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BCB8C" w14:textId="66BC7BF7" w:rsidR="00B12D26" w:rsidRDefault="00B12D26" w:rsidP="00546B7B">
      <w:pPr>
        <w:pStyle w:val="Title"/>
        <w:jc w:val="center"/>
      </w:pPr>
      <w:bookmarkStart w:id="0" w:name="_Hlk477358793"/>
      <w:bookmarkStart w:id="1" w:name="_Toc468710429"/>
      <w:bookmarkEnd w:id="0"/>
      <w:r>
        <w:t>Device Identity with DICE and RIoT</w:t>
      </w:r>
      <w:r w:rsidR="005E4464">
        <w:t>:</w:t>
      </w:r>
    </w:p>
    <w:p w14:paraId="42DC6E16" w14:textId="275B57FB" w:rsidR="00B12D26" w:rsidRDefault="00B12D26" w:rsidP="00546B7B">
      <w:pPr>
        <w:pStyle w:val="Title"/>
        <w:jc w:val="center"/>
        <w:rPr>
          <w:rStyle w:val="SubtleEmphasis"/>
          <w:color w:val="AEAAAA" w:themeColor="background2" w:themeShade="BF"/>
        </w:rPr>
      </w:pPr>
      <w:r w:rsidRPr="00DA6057">
        <w:rPr>
          <w:rStyle w:val="SubtleEmphasis"/>
          <w:color w:val="AEAAAA" w:themeColor="background2" w:themeShade="BF"/>
        </w:rPr>
        <w:t>Keys and Certificates</w:t>
      </w:r>
    </w:p>
    <w:p w14:paraId="764AF266" w14:textId="77777777" w:rsidR="00CF7A15" w:rsidRPr="00CF7A15" w:rsidRDefault="00CF7A15" w:rsidP="00CF7A15"/>
    <w:p w14:paraId="444168D3" w14:textId="72364754" w:rsidR="00B0170D" w:rsidRPr="00CF7A15" w:rsidRDefault="00CF7A15" w:rsidP="00CF7A15">
      <w:pPr>
        <w:jc w:val="center"/>
        <w:rPr>
          <w:i/>
          <w:sz w:val="28"/>
        </w:rPr>
      </w:pPr>
      <w:r w:rsidRPr="00CF7A15">
        <w:rPr>
          <w:i/>
          <w:sz w:val="28"/>
        </w:rPr>
        <w:t>(Draft for Review)</w:t>
      </w:r>
    </w:p>
    <w:p w14:paraId="6C6FDBE1" w14:textId="77777777" w:rsidR="00DE26A7" w:rsidRDefault="00DE26A7" w:rsidP="00DE26A7">
      <w:pPr>
        <w:spacing w:after="0"/>
        <w:ind w:left="720"/>
        <w:jc w:val="center"/>
        <w:rPr>
          <w:i/>
          <w:sz w:val="24"/>
        </w:rPr>
      </w:pPr>
    </w:p>
    <w:p w14:paraId="1C0A9BF7" w14:textId="6BE5DD83" w:rsidR="00E83329" w:rsidRDefault="00014352" w:rsidP="00DE26A7">
      <w:pPr>
        <w:spacing w:after="0"/>
        <w:ind w:left="720"/>
        <w:jc w:val="center"/>
        <w:rPr>
          <w:i/>
          <w:sz w:val="24"/>
        </w:rPr>
      </w:pPr>
      <w:r>
        <w:rPr>
          <w:i/>
          <w:sz w:val="24"/>
        </w:rPr>
        <w:t xml:space="preserve">Ronald Aigner, </w:t>
      </w:r>
      <w:r w:rsidR="00E4102B" w:rsidRPr="00903047">
        <w:rPr>
          <w:i/>
          <w:sz w:val="24"/>
        </w:rPr>
        <w:t xml:space="preserve">Paul England, </w:t>
      </w:r>
      <w:r w:rsidR="00B0170D" w:rsidRPr="00903047">
        <w:rPr>
          <w:i/>
          <w:sz w:val="24"/>
        </w:rPr>
        <w:t>Kevin Kane, Andrey Marochko, Dennis Mattoon</w:t>
      </w:r>
      <w:r w:rsidR="00B0170D">
        <w:rPr>
          <w:i/>
          <w:sz w:val="24"/>
        </w:rPr>
        <w:t xml:space="preserve">, </w:t>
      </w:r>
    </w:p>
    <w:p w14:paraId="06254004" w14:textId="6FF4177B" w:rsidR="00E4102B" w:rsidRDefault="00E4102B" w:rsidP="00DE26A7">
      <w:pPr>
        <w:spacing w:after="0"/>
        <w:ind w:left="720"/>
        <w:jc w:val="center"/>
        <w:rPr>
          <w:i/>
          <w:sz w:val="24"/>
        </w:rPr>
      </w:pPr>
      <w:r w:rsidRPr="00903047">
        <w:rPr>
          <w:i/>
          <w:sz w:val="24"/>
        </w:rPr>
        <w:t>Rob Spiger,</w:t>
      </w:r>
      <w:r w:rsidR="00B0170D" w:rsidRPr="00B0170D">
        <w:rPr>
          <w:i/>
          <w:sz w:val="24"/>
        </w:rPr>
        <w:t xml:space="preserve"> </w:t>
      </w:r>
      <w:r w:rsidR="00B0170D">
        <w:rPr>
          <w:i/>
          <w:sz w:val="24"/>
        </w:rPr>
        <w:t>Stefan Thom</w:t>
      </w:r>
      <w:r w:rsidR="002304AF">
        <w:rPr>
          <w:i/>
          <w:sz w:val="24"/>
        </w:rPr>
        <w:t>,</w:t>
      </w:r>
      <w:r w:rsidR="00B0170D">
        <w:rPr>
          <w:i/>
          <w:sz w:val="24"/>
        </w:rPr>
        <w:t xml:space="preserve"> and </w:t>
      </w:r>
      <w:r w:rsidR="00B0170D" w:rsidRPr="00903047">
        <w:rPr>
          <w:i/>
          <w:sz w:val="24"/>
        </w:rPr>
        <w:t>Greg Zaverucha</w:t>
      </w:r>
    </w:p>
    <w:p w14:paraId="26FD24B7" w14:textId="77777777" w:rsidR="00DE26A7" w:rsidRDefault="00DE26A7" w:rsidP="00E83329">
      <w:pPr>
        <w:ind w:left="720"/>
        <w:jc w:val="center"/>
        <w:rPr>
          <w:i/>
          <w:sz w:val="24"/>
        </w:rPr>
      </w:pPr>
    </w:p>
    <w:p w14:paraId="24EC3483" w14:textId="635AA1C6" w:rsidR="00E4102B" w:rsidRDefault="00E4102B" w:rsidP="00E83329">
      <w:pPr>
        <w:ind w:left="720"/>
        <w:jc w:val="center"/>
        <w:rPr>
          <w:i/>
          <w:sz w:val="24"/>
        </w:rPr>
      </w:pPr>
      <w:r>
        <w:rPr>
          <w:i/>
          <w:sz w:val="24"/>
        </w:rPr>
        <w:t>Microsoft Corporation</w:t>
      </w:r>
    </w:p>
    <w:p w14:paraId="15844FF8" w14:textId="77777777" w:rsidR="00B0170D" w:rsidRDefault="00B0170D" w:rsidP="00B0170D">
      <w:pPr>
        <w:rPr>
          <w:i/>
          <w:sz w:val="24"/>
        </w:rPr>
      </w:pPr>
    </w:p>
    <w:p w14:paraId="49458450" w14:textId="7B1EE6DB" w:rsidR="00337284" w:rsidRPr="00B0170D" w:rsidRDefault="00D61CAF" w:rsidP="00B0170D">
      <w:pPr>
        <w:rPr>
          <w:rFonts w:asciiTheme="majorHAnsi" w:hAnsiTheme="majorHAnsi" w:cstheme="majorHAnsi"/>
          <w:color w:val="0070C0"/>
          <w:sz w:val="32"/>
          <w:szCs w:val="32"/>
        </w:rPr>
      </w:pPr>
      <w:bookmarkStart w:id="2" w:name="_Toc468710431"/>
      <w:bookmarkEnd w:id="1"/>
      <w:r w:rsidRPr="00B0170D">
        <w:rPr>
          <w:rFonts w:asciiTheme="majorHAnsi" w:hAnsiTheme="majorHAnsi" w:cstheme="majorHAnsi"/>
          <w:color w:val="0070C0"/>
          <w:sz w:val="32"/>
          <w:szCs w:val="32"/>
        </w:rPr>
        <w:t>Abstract</w:t>
      </w:r>
      <w:bookmarkEnd w:id="2"/>
    </w:p>
    <w:p w14:paraId="1F1C32E6" w14:textId="48BC4012" w:rsidR="00217A1E" w:rsidRDefault="00337284">
      <w:r>
        <w:t xml:space="preserve">This </w:t>
      </w:r>
      <w:r w:rsidR="003A3D29">
        <w:t xml:space="preserve">specification </w:t>
      </w:r>
      <w:r>
        <w:t>describes a cryptographic device</w:t>
      </w:r>
      <w:r w:rsidR="00025F16">
        <w:t xml:space="preserve"> </w:t>
      </w:r>
      <w:r>
        <w:t xml:space="preserve">identity </w:t>
      </w:r>
      <w:r w:rsidR="00025F16">
        <w:t xml:space="preserve">and attestation </w:t>
      </w:r>
      <w:r w:rsidR="00BE5801">
        <w:t xml:space="preserve">scheme </w:t>
      </w:r>
      <w:r>
        <w:t xml:space="preserve">based on </w:t>
      </w:r>
      <w:r w:rsidR="00025F16">
        <w:t xml:space="preserve">the </w:t>
      </w:r>
      <w:r>
        <w:t xml:space="preserve">TLS </w:t>
      </w:r>
      <w:r w:rsidR="00BE5801">
        <w:t>protocol and X.509 cl</w:t>
      </w:r>
      <w:r>
        <w:t xml:space="preserve">ient certificates.  The </w:t>
      </w:r>
      <w:r w:rsidR="001D5888">
        <w:t xml:space="preserve">protocol and certificate formats </w:t>
      </w:r>
      <w:r w:rsidR="00BE5801">
        <w:t xml:space="preserve">can be implemented by any type of security processor, but </w:t>
      </w:r>
      <w:r w:rsidR="004B6401">
        <w:t xml:space="preserve">are </w:t>
      </w:r>
      <w:r w:rsidR="00BE5801">
        <w:t>well suited to DICE</w:t>
      </w:r>
      <w:r w:rsidR="00575B02">
        <w:t>+</w:t>
      </w:r>
      <w:r w:rsidR="00BE5801">
        <w:t>RIoT security architectures</w:t>
      </w:r>
      <w:r w:rsidR="008213F9">
        <w:t>.</w:t>
      </w:r>
      <w:r w:rsidR="00BD5BB6">
        <w:t xml:space="preserve"> </w:t>
      </w:r>
      <w:r w:rsidR="008213F9">
        <w:t>D</w:t>
      </w:r>
      <w:r w:rsidR="00355A12">
        <w:t xml:space="preserve">evices without hardware-based security can also implement the protocol in software, although the resultant identity and </w:t>
      </w:r>
      <w:r w:rsidR="008213F9">
        <w:t xml:space="preserve">attestations </w:t>
      </w:r>
      <w:r w:rsidR="00304527">
        <w:t>will be of lower assurance</w:t>
      </w:r>
      <w:r w:rsidR="00355A12">
        <w:t>.</w:t>
      </w:r>
    </w:p>
    <w:sdt>
      <w:sdtPr>
        <w:rPr>
          <w:rFonts w:asciiTheme="minorHAnsi" w:eastAsiaTheme="minorHAnsi" w:hAnsiTheme="minorHAnsi" w:cstheme="minorBidi"/>
          <w:color w:val="auto"/>
          <w:sz w:val="22"/>
          <w:szCs w:val="22"/>
        </w:rPr>
        <w:id w:val="-1747332794"/>
        <w:docPartObj>
          <w:docPartGallery w:val="Table of Contents"/>
          <w:docPartUnique/>
        </w:docPartObj>
      </w:sdtPr>
      <w:sdtEndPr>
        <w:rPr>
          <w:b/>
          <w:bCs/>
          <w:noProof/>
        </w:rPr>
      </w:sdtEndPr>
      <w:sdtContent>
        <w:p w14:paraId="002B2A5D" w14:textId="1257C355" w:rsidR="008D53EC" w:rsidRDefault="008D53EC">
          <w:pPr>
            <w:pStyle w:val="TOCHeading"/>
          </w:pPr>
          <w:r>
            <w:t>Contents</w:t>
          </w:r>
        </w:p>
        <w:p w14:paraId="707A1E95" w14:textId="73F0047C" w:rsidR="00666E6E" w:rsidRDefault="008D53EC">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495921986" w:history="1">
            <w:r w:rsidR="00666E6E" w:rsidRPr="0051762A">
              <w:rPr>
                <w:rStyle w:val="Hyperlink"/>
                <w:noProof/>
              </w:rPr>
              <w:t>2</w:t>
            </w:r>
            <w:r w:rsidR="00666E6E">
              <w:rPr>
                <w:rFonts w:eastAsiaTheme="minorEastAsia"/>
                <w:noProof/>
              </w:rPr>
              <w:tab/>
            </w:r>
            <w:r w:rsidR="00666E6E" w:rsidRPr="0051762A">
              <w:rPr>
                <w:rStyle w:val="Hyperlink"/>
                <w:noProof/>
              </w:rPr>
              <w:t>Terms and Definitions</w:t>
            </w:r>
            <w:r w:rsidR="00666E6E">
              <w:rPr>
                <w:noProof/>
                <w:webHidden/>
              </w:rPr>
              <w:tab/>
            </w:r>
            <w:r w:rsidR="00666E6E">
              <w:rPr>
                <w:noProof/>
                <w:webHidden/>
              </w:rPr>
              <w:fldChar w:fldCharType="begin"/>
            </w:r>
            <w:r w:rsidR="00666E6E">
              <w:rPr>
                <w:noProof/>
                <w:webHidden/>
              </w:rPr>
              <w:instrText xml:space="preserve"> PAGEREF _Toc495921986 \h </w:instrText>
            </w:r>
            <w:r w:rsidR="00666E6E">
              <w:rPr>
                <w:noProof/>
                <w:webHidden/>
              </w:rPr>
            </w:r>
            <w:r w:rsidR="00666E6E">
              <w:rPr>
                <w:noProof/>
                <w:webHidden/>
              </w:rPr>
              <w:fldChar w:fldCharType="separate"/>
            </w:r>
            <w:r w:rsidR="00666E6E">
              <w:rPr>
                <w:noProof/>
                <w:webHidden/>
              </w:rPr>
              <w:t>2</w:t>
            </w:r>
            <w:r w:rsidR="00666E6E">
              <w:rPr>
                <w:noProof/>
                <w:webHidden/>
              </w:rPr>
              <w:fldChar w:fldCharType="end"/>
            </w:r>
          </w:hyperlink>
        </w:p>
        <w:p w14:paraId="17F42A99" w14:textId="4FA245E2" w:rsidR="00666E6E" w:rsidRDefault="00666E6E">
          <w:pPr>
            <w:pStyle w:val="TOC1"/>
            <w:tabs>
              <w:tab w:val="left" w:pos="440"/>
              <w:tab w:val="right" w:leader="dot" w:pos="9350"/>
            </w:tabs>
            <w:rPr>
              <w:rFonts w:eastAsiaTheme="minorEastAsia"/>
              <w:noProof/>
            </w:rPr>
          </w:pPr>
          <w:hyperlink w:anchor="_Toc495921987" w:history="1">
            <w:r w:rsidRPr="0051762A">
              <w:rPr>
                <w:rStyle w:val="Hyperlink"/>
                <w:noProof/>
              </w:rPr>
              <w:t>3</w:t>
            </w:r>
            <w:r>
              <w:rPr>
                <w:rFonts w:eastAsiaTheme="minorEastAsia"/>
                <w:noProof/>
              </w:rPr>
              <w:tab/>
            </w:r>
            <w:r w:rsidRPr="0051762A">
              <w:rPr>
                <w:rStyle w:val="Hyperlink"/>
                <w:noProof/>
              </w:rPr>
              <w:t>Overview</w:t>
            </w:r>
            <w:r>
              <w:rPr>
                <w:noProof/>
                <w:webHidden/>
              </w:rPr>
              <w:tab/>
            </w:r>
            <w:r>
              <w:rPr>
                <w:noProof/>
                <w:webHidden/>
              </w:rPr>
              <w:fldChar w:fldCharType="begin"/>
            </w:r>
            <w:r>
              <w:rPr>
                <w:noProof/>
                <w:webHidden/>
              </w:rPr>
              <w:instrText xml:space="preserve"> PAGEREF _Toc495921987 \h </w:instrText>
            </w:r>
            <w:r>
              <w:rPr>
                <w:noProof/>
                <w:webHidden/>
              </w:rPr>
            </w:r>
            <w:r>
              <w:rPr>
                <w:noProof/>
                <w:webHidden/>
              </w:rPr>
              <w:fldChar w:fldCharType="separate"/>
            </w:r>
            <w:r>
              <w:rPr>
                <w:noProof/>
                <w:webHidden/>
              </w:rPr>
              <w:t>4</w:t>
            </w:r>
            <w:r>
              <w:rPr>
                <w:noProof/>
                <w:webHidden/>
              </w:rPr>
              <w:fldChar w:fldCharType="end"/>
            </w:r>
          </w:hyperlink>
        </w:p>
        <w:p w14:paraId="0D12FBCA" w14:textId="2C596F9C" w:rsidR="00666E6E" w:rsidRDefault="00666E6E">
          <w:pPr>
            <w:pStyle w:val="TOC2"/>
            <w:tabs>
              <w:tab w:val="left" w:pos="880"/>
              <w:tab w:val="right" w:leader="dot" w:pos="9350"/>
            </w:tabs>
            <w:rPr>
              <w:rFonts w:eastAsiaTheme="minorEastAsia"/>
              <w:noProof/>
            </w:rPr>
          </w:pPr>
          <w:hyperlink w:anchor="_Toc495921988" w:history="1">
            <w:r w:rsidRPr="0051762A">
              <w:rPr>
                <w:rStyle w:val="Hyperlink"/>
                <w:noProof/>
              </w:rPr>
              <w:t>3.1</w:t>
            </w:r>
            <w:r>
              <w:rPr>
                <w:rFonts w:eastAsiaTheme="minorEastAsia"/>
                <w:noProof/>
              </w:rPr>
              <w:tab/>
            </w:r>
            <w:r w:rsidRPr="0051762A">
              <w:rPr>
                <w:rStyle w:val="Hyperlink"/>
                <w:noProof/>
              </w:rPr>
              <w:t>Protocol Overview</w:t>
            </w:r>
            <w:r>
              <w:rPr>
                <w:noProof/>
                <w:webHidden/>
              </w:rPr>
              <w:tab/>
            </w:r>
            <w:r>
              <w:rPr>
                <w:noProof/>
                <w:webHidden/>
              </w:rPr>
              <w:fldChar w:fldCharType="begin"/>
            </w:r>
            <w:r>
              <w:rPr>
                <w:noProof/>
                <w:webHidden/>
              </w:rPr>
              <w:instrText xml:space="preserve"> PAGEREF _Toc495921988 \h </w:instrText>
            </w:r>
            <w:r>
              <w:rPr>
                <w:noProof/>
                <w:webHidden/>
              </w:rPr>
            </w:r>
            <w:r>
              <w:rPr>
                <w:noProof/>
                <w:webHidden/>
              </w:rPr>
              <w:fldChar w:fldCharType="separate"/>
            </w:r>
            <w:r>
              <w:rPr>
                <w:noProof/>
                <w:webHidden/>
              </w:rPr>
              <w:t>4</w:t>
            </w:r>
            <w:r>
              <w:rPr>
                <w:noProof/>
                <w:webHidden/>
              </w:rPr>
              <w:fldChar w:fldCharType="end"/>
            </w:r>
          </w:hyperlink>
        </w:p>
        <w:p w14:paraId="2C521D72" w14:textId="4BD75E3B" w:rsidR="00666E6E" w:rsidRDefault="00666E6E">
          <w:pPr>
            <w:pStyle w:val="TOC2"/>
            <w:tabs>
              <w:tab w:val="left" w:pos="880"/>
              <w:tab w:val="right" w:leader="dot" w:pos="9350"/>
            </w:tabs>
            <w:rPr>
              <w:rFonts w:eastAsiaTheme="minorEastAsia"/>
              <w:noProof/>
            </w:rPr>
          </w:pPr>
          <w:hyperlink w:anchor="_Toc495921989" w:history="1">
            <w:r w:rsidRPr="0051762A">
              <w:rPr>
                <w:rStyle w:val="Hyperlink"/>
                <w:noProof/>
              </w:rPr>
              <w:t>3.2</w:t>
            </w:r>
            <w:r>
              <w:rPr>
                <w:rFonts w:eastAsiaTheme="minorEastAsia"/>
                <w:noProof/>
              </w:rPr>
              <w:tab/>
            </w:r>
            <w:r w:rsidRPr="0051762A">
              <w:rPr>
                <w:rStyle w:val="Hyperlink"/>
                <w:noProof/>
              </w:rPr>
              <w:t>DeviceID and FWID Encodings</w:t>
            </w:r>
            <w:r>
              <w:rPr>
                <w:noProof/>
                <w:webHidden/>
              </w:rPr>
              <w:tab/>
            </w:r>
            <w:r>
              <w:rPr>
                <w:noProof/>
                <w:webHidden/>
              </w:rPr>
              <w:fldChar w:fldCharType="begin"/>
            </w:r>
            <w:r>
              <w:rPr>
                <w:noProof/>
                <w:webHidden/>
              </w:rPr>
              <w:instrText xml:space="preserve"> PAGEREF _Toc495921989 \h </w:instrText>
            </w:r>
            <w:r>
              <w:rPr>
                <w:noProof/>
                <w:webHidden/>
              </w:rPr>
            </w:r>
            <w:r>
              <w:rPr>
                <w:noProof/>
                <w:webHidden/>
              </w:rPr>
              <w:fldChar w:fldCharType="separate"/>
            </w:r>
            <w:r>
              <w:rPr>
                <w:noProof/>
                <w:webHidden/>
              </w:rPr>
              <w:t>5</w:t>
            </w:r>
            <w:r>
              <w:rPr>
                <w:noProof/>
                <w:webHidden/>
              </w:rPr>
              <w:fldChar w:fldCharType="end"/>
            </w:r>
          </w:hyperlink>
        </w:p>
        <w:p w14:paraId="65406691" w14:textId="4BFEBF33" w:rsidR="00666E6E" w:rsidRDefault="00666E6E">
          <w:pPr>
            <w:pStyle w:val="TOC2"/>
            <w:tabs>
              <w:tab w:val="left" w:pos="880"/>
              <w:tab w:val="right" w:leader="dot" w:pos="9350"/>
            </w:tabs>
            <w:rPr>
              <w:rFonts w:eastAsiaTheme="minorEastAsia"/>
              <w:noProof/>
            </w:rPr>
          </w:pPr>
          <w:hyperlink w:anchor="_Toc495921990" w:history="1">
            <w:r w:rsidRPr="0051762A">
              <w:rPr>
                <w:rStyle w:val="Hyperlink"/>
                <w:noProof/>
              </w:rPr>
              <w:t>3.3</w:t>
            </w:r>
            <w:r>
              <w:rPr>
                <w:rFonts w:eastAsiaTheme="minorEastAsia"/>
                <w:noProof/>
              </w:rPr>
              <w:tab/>
            </w:r>
            <w:r w:rsidRPr="0051762A">
              <w:rPr>
                <w:rStyle w:val="Hyperlink"/>
                <w:noProof/>
              </w:rPr>
              <w:t>TLS Handshake and Certificate Validation</w:t>
            </w:r>
            <w:r>
              <w:rPr>
                <w:noProof/>
                <w:webHidden/>
              </w:rPr>
              <w:tab/>
            </w:r>
            <w:r>
              <w:rPr>
                <w:noProof/>
                <w:webHidden/>
              </w:rPr>
              <w:fldChar w:fldCharType="begin"/>
            </w:r>
            <w:r>
              <w:rPr>
                <w:noProof/>
                <w:webHidden/>
              </w:rPr>
              <w:instrText xml:space="preserve"> PAGEREF _Toc495921990 \h </w:instrText>
            </w:r>
            <w:r>
              <w:rPr>
                <w:noProof/>
                <w:webHidden/>
              </w:rPr>
            </w:r>
            <w:r>
              <w:rPr>
                <w:noProof/>
                <w:webHidden/>
              </w:rPr>
              <w:fldChar w:fldCharType="separate"/>
            </w:r>
            <w:r>
              <w:rPr>
                <w:noProof/>
                <w:webHidden/>
              </w:rPr>
              <w:t>5</w:t>
            </w:r>
            <w:r>
              <w:rPr>
                <w:noProof/>
                <w:webHidden/>
              </w:rPr>
              <w:fldChar w:fldCharType="end"/>
            </w:r>
          </w:hyperlink>
        </w:p>
        <w:p w14:paraId="72ABC5CE" w14:textId="09B3B93C" w:rsidR="00666E6E" w:rsidRDefault="00666E6E">
          <w:pPr>
            <w:pStyle w:val="TOC2"/>
            <w:tabs>
              <w:tab w:val="left" w:pos="880"/>
              <w:tab w:val="right" w:leader="dot" w:pos="9350"/>
            </w:tabs>
            <w:rPr>
              <w:rFonts w:eastAsiaTheme="minorEastAsia"/>
              <w:noProof/>
            </w:rPr>
          </w:pPr>
          <w:hyperlink w:anchor="_Toc495921991" w:history="1">
            <w:r w:rsidRPr="0051762A">
              <w:rPr>
                <w:rStyle w:val="Hyperlink"/>
                <w:noProof/>
              </w:rPr>
              <w:t>3.4</w:t>
            </w:r>
            <w:r>
              <w:rPr>
                <w:rFonts w:eastAsiaTheme="minorEastAsia"/>
                <w:noProof/>
              </w:rPr>
              <w:tab/>
            </w:r>
            <w:r w:rsidRPr="0051762A">
              <w:rPr>
                <w:rStyle w:val="Hyperlink"/>
                <w:noProof/>
              </w:rPr>
              <w:t>Attestation</w:t>
            </w:r>
            <w:r>
              <w:rPr>
                <w:noProof/>
                <w:webHidden/>
              </w:rPr>
              <w:tab/>
            </w:r>
            <w:r>
              <w:rPr>
                <w:noProof/>
                <w:webHidden/>
              </w:rPr>
              <w:fldChar w:fldCharType="begin"/>
            </w:r>
            <w:r>
              <w:rPr>
                <w:noProof/>
                <w:webHidden/>
              </w:rPr>
              <w:instrText xml:space="preserve"> PAGEREF _Toc495921991 \h </w:instrText>
            </w:r>
            <w:r>
              <w:rPr>
                <w:noProof/>
                <w:webHidden/>
              </w:rPr>
            </w:r>
            <w:r>
              <w:rPr>
                <w:noProof/>
                <w:webHidden/>
              </w:rPr>
              <w:fldChar w:fldCharType="separate"/>
            </w:r>
            <w:r>
              <w:rPr>
                <w:noProof/>
                <w:webHidden/>
              </w:rPr>
              <w:t>6</w:t>
            </w:r>
            <w:r>
              <w:rPr>
                <w:noProof/>
                <w:webHidden/>
              </w:rPr>
              <w:fldChar w:fldCharType="end"/>
            </w:r>
          </w:hyperlink>
        </w:p>
        <w:p w14:paraId="42D056B6" w14:textId="2DC3C0B2" w:rsidR="00666E6E" w:rsidRDefault="00666E6E">
          <w:pPr>
            <w:pStyle w:val="TOC2"/>
            <w:tabs>
              <w:tab w:val="left" w:pos="880"/>
              <w:tab w:val="right" w:leader="dot" w:pos="9350"/>
            </w:tabs>
            <w:rPr>
              <w:rFonts w:eastAsiaTheme="minorEastAsia"/>
              <w:noProof/>
            </w:rPr>
          </w:pPr>
          <w:hyperlink w:anchor="_Toc495921992" w:history="1">
            <w:r w:rsidRPr="0051762A">
              <w:rPr>
                <w:rStyle w:val="Hyperlink"/>
                <w:noProof/>
              </w:rPr>
              <w:t>3.5</w:t>
            </w:r>
            <w:r>
              <w:rPr>
                <w:rFonts w:eastAsiaTheme="minorEastAsia"/>
                <w:noProof/>
              </w:rPr>
              <w:tab/>
            </w:r>
            <w:r w:rsidRPr="0051762A">
              <w:rPr>
                <w:rStyle w:val="Hyperlink"/>
                <w:noProof/>
              </w:rPr>
              <w:t>Bugs and Patching</w:t>
            </w:r>
            <w:r>
              <w:rPr>
                <w:noProof/>
                <w:webHidden/>
              </w:rPr>
              <w:tab/>
            </w:r>
            <w:r>
              <w:rPr>
                <w:noProof/>
                <w:webHidden/>
              </w:rPr>
              <w:fldChar w:fldCharType="begin"/>
            </w:r>
            <w:r>
              <w:rPr>
                <w:noProof/>
                <w:webHidden/>
              </w:rPr>
              <w:instrText xml:space="preserve"> PAGEREF _Toc495921992 \h </w:instrText>
            </w:r>
            <w:r>
              <w:rPr>
                <w:noProof/>
                <w:webHidden/>
              </w:rPr>
            </w:r>
            <w:r>
              <w:rPr>
                <w:noProof/>
                <w:webHidden/>
              </w:rPr>
              <w:fldChar w:fldCharType="separate"/>
            </w:r>
            <w:r>
              <w:rPr>
                <w:noProof/>
                <w:webHidden/>
              </w:rPr>
              <w:t>6</w:t>
            </w:r>
            <w:r>
              <w:rPr>
                <w:noProof/>
                <w:webHidden/>
              </w:rPr>
              <w:fldChar w:fldCharType="end"/>
            </w:r>
          </w:hyperlink>
        </w:p>
        <w:p w14:paraId="4D9B6D17" w14:textId="58660458" w:rsidR="00666E6E" w:rsidRDefault="00666E6E">
          <w:pPr>
            <w:pStyle w:val="TOC2"/>
            <w:tabs>
              <w:tab w:val="left" w:pos="880"/>
              <w:tab w:val="right" w:leader="dot" w:pos="9350"/>
            </w:tabs>
            <w:rPr>
              <w:rFonts w:eastAsiaTheme="minorEastAsia"/>
              <w:noProof/>
            </w:rPr>
          </w:pPr>
          <w:hyperlink w:anchor="_Toc495921993" w:history="1">
            <w:r w:rsidRPr="0051762A">
              <w:rPr>
                <w:rStyle w:val="Hyperlink"/>
                <w:noProof/>
              </w:rPr>
              <w:t>3.6</w:t>
            </w:r>
            <w:r>
              <w:rPr>
                <w:rFonts w:eastAsiaTheme="minorEastAsia"/>
                <w:noProof/>
              </w:rPr>
              <w:tab/>
            </w:r>
            <w:r w:rsidRPr="0051762A">
              <w:rPr>
                <w:rStyle w:val="Hyperlink"/>
                <w:noProof/>
              </w:rPr>
              <w:t>Example DICE+RIoT Software Architecture</w:t>
            </w:r>
            <w:r>
              <w:rPr>
                <w:noProof/>
                <w:webHidden/>
              </w:rPr>
              <w:tab/>
            </w:r>
            <w:r>
              <w:rPr>
                <w:noProof/>
                <w:webHidden/>
              </w:rPr>
              <w:fldChar w:fldCharType="begin"/>
            </w:r>
            <w:r>
              <w:rPr>
                <w:noProof/>
                <w:webHidden/>
              </w:rPr>
              <w:instrText xml:space="preserve"> PAGEREF _Toc495921993 \h </w:instrText>
            </w:r>
            <w:r>
              <w:rPr>
                <w:noProof/>
                <w:webHidden/>
              </w:rPr>
            </w:r>
            <w:r>
              <w:rPr>
                <w:noProof/>
                <w:webHidden/>
              </w:rPr>
              <w:fldChar w:fldCharType="separate"/>
            </w:r>
            <w:r>
              <w:rPr>
                <w:noProof/>
                <w:webHidden/>
              </w:rPr>
              <w:t>7</w:t>
            </w:r>
            <w:r>
              <w:rPr>
                <w:noProof/>
                <w:webHidden/>
              </w:rPr>
              <w:fldChar w:fldCharType="end"/>
            </w:r>
          </w:hyperlink>
        </w:p>
        <w:p w14:paraId="5EB4F78D" w14:textId="22EAE53D" w:rsidR="00666E6E" w:rsidRDefault="00666E6E">
          <w:pPr>
            <w:pStyle w:val="TOC2"/>
            <w:tabs>
              <w:tab w:val="left" w:pos="880"/>
              <w:tab w:val="right" w:leader="dot" w:pos="9350"/>
            </w:tabs>
            <w:rPr>
              <w:rFonts w:eastAsiaTheme="minorEastAsia"/>
              <w:noProof/>
            </w:rPr>
          </w:pPr>
          <w:hyperlink w:anchor="_Toc495921994" w:history="1">
            <w:r w:rsidRPr="0051762A">
              <w:rPr>
                <w:rStyle w:val="Hyperlink"/>
                <w:noProof/>
              </w:rPr>
              <w:t>3.7</w:t>
            </w:r>
            <w:r>
              <w:rPr>
                <w:rFonts w:eastAsiaTheme="minorEastAsia"/>
                <w:noProof/>
              </w:rPr>
              <w:tab/>
            </w:r>
            <w:r w:rsidRPr="0051762A">
              <w:rPr>
                <w:rStyle w:val="Hyperlink"/>
                <w:noProof/>
              </w:rPr>
              <w:t>RIoT Core Operations</w:t>
            </w:r>
            <w:r>
              <w:rPr>
                <w:noProof/>
                <w:webHidden/>
              </w:rPr>
              <w:tab/>
            </w:r>
            <w:r>
              <w:rPr>
                <w:noProof/>
                <w:webHidden/>
              </w:rPr>
              <w:fldChar w:fldCharType="begin"/>
            </w:r>
            <w:r>
              <w:rPr>
                <w:noProof/>
                <w:webHidden/>
              </w:rPr>
              <w:instrText xml:space="preserve"> PAGEREF _Toc495921994 \h </w:instrText>
            </w:r>
            <w:r>
              <w:rPr>
                <w:noProof/>
                <w:webHidden/>
              </w:rPr>
            </w:r>
            <w:r>
              <w:rPr>
                <w:noProof/>
                <w:webHidden/>
              </w:rPr>
              <w:fldChar w:fldCharType="separate"/>
            </w:r>
            <w:r>
              <w:rPr>
                <w:noProof/>
                <w:webHidden/>
              </w:rPr>
              <w:t>8</w:t>
            </w:r>
            <w:r>
              <w:rPr>
                <w:noProof/>
                <w:webHidden/>
              </w:rPr>
              <w:fldChar w:fldCharType="end"/>
            </w:r>
          </w:hyperlink>
        </w:p>
        <w:p w14:paraId="5F89C126" w14:textId="6E4F47BF" w:rsidR="00666E6E" w:rsidRDefault="00666E6E">
          <w:pPr>
            <w:pStyle w:val="TOC2"/>
            <w:tabs>
              <w:tab w:val="left" w:pos="880"/>
              <w:tab w:val="right" w:leader="dot" w:pos="9350"/>
            </w:tabs>
            <w:rPr>
              <w:rFonts w:eastAsiaTheme="minorEastAsia"/>
              <w:noProof/>
            </w:rPr>
          </w:pPr>
          <w:hyperlink w:anchor="_Toc495921995" w:history="1">
            <w:r w:rsidRPr="0051762A">
              <w:rPr>
                <w:rStyle w:val="Hyperlink"/>
                <w:noProof/>
              </w:rPr>
              <w:t>3.8</w:t>
            </w:r>
            <w:r>
              <w:rPr>
                <w:rFonts w:eastAsiaTheme="minorEastAsia"/>
                <w:noProof/>
              </w:rPr>
              <w:tab/>
            </w:r>
            <w:r w:rsidRPr="0051762A">
              <w:rPr>
                <w:rStyle w:val="Hyperlink"/>
                <w:noProof/>
              </w:rPr>
              <w:t>Layer 1 Behavior</w:t>
            </w:r>
            <w:r>
              <w:rPr>
                <w:noProof/>
                <w:webHidden/>
              </w:rPr>
              <w:tab/>
            </w:r>
            <w:r>
              <w:rPr>
                <w:noProof/>
                <w:webHidden/>
              </w:rPr>
              <w:fldChar w:fldCharType="begin"/>
            </w:r>
            <w:r>
              <w:rPr>
                <w:noProof/>
                <w:webHidden/>
              </w:rPr>
              <w:instrText xml:space="preserve"> PAGEREF _Toc495921995 \h </w:instrText>
            </w:r>
            <w:r>
              <w:rPr>
                <w:noProof/>
                <w:webHidden/>
              </w:rPr>
            </w:r>
            <w:r>
              <w:rPr>
                <w:noProof/>
                <w:webHidden/>
              </w:rPr>
              <w:fldChar w:fldCharType="separate"/>
            </w:r>
            <w:r>
              <w:rPr>
                <w:noProof/>
                <w:webHidden/>
              </w:rPr>
              <w:t>9</w:t>
            </w:r>
            <w:r>
              <w:rPr>
                <w:noProof/>
                <w:webHidden/>
              </w:rPr>
              <w:fldChar w:fldCharType="end"/>
            </w:r>
          </w:hyperlink>
        </w:p>
        <w:p w14:paraId="42C3C258" w14:textId="3443D63C" w:rsidR="00666E6E" w:rsidRDefault="00666E6E">
          <w:pPr>
            <w:pStyle w:val="TOC2"/>
            <w:tabs>
              <w:tab w:val="left" w:pos="880"/>
              <w:tab w:val="right" w:leader="dot" w:pos="9350"/>
            </w:tabs>
            <w:rPr>
              <w:rFonts w:eastAsiaTheme="minorEastAsia"/>
              <w:noProof/>
            </w:rPr>
          </w:pPr>
          <w:hyperlink w:anchor="_Toc495921996" w:history="1">
            <w:r w:rsidRPr="0051762A">
              <w:rPr>
                <w:rStyle w:val="Hyperlink"/>
                <w:noProof/>
              </w:rPr>
              <w:t>3.9</w:t>
            </w:r>
            <w:r>
              <w:rPr>
                <w:rFonts w:eastAsiaTheme="minorEastAsia"/>
                <w:noProof/>
              </w:rPr>
              <w:tab/>
            </w:r>
            <w:r w:rsidRPr="0051762A">
              <w:rPr>
                <w:rStyle w:val="Hyperlink"/>
                <w:noProof/>
              </w:rPr>
              <w:t>Extending to Multiple Layers</w:t>
            </w:r>
            <w:r>
              <w:rPr>
                <w:noProof/>
                <w:webHidden/>
              </w:rPr>
              <w:tab/>
            </w:r>
            <w:r>
              <w:rPr>
                <w:noProof/>
                <w:webHidden/>
              </w:rPr>
              <w:fldChar w:fldCharType="begin"/>
            </w:r>
            <w:r>
              <w:rPr>
                <w:noProof/>
                <w:webHidden/>
              </w:rPr>
              <w:instrText xml:space="preserve"> PAGEREF _Toc495921996 \h </w:instrText>
            </w:r>
            <w:r>
              <w:rPr>
                <w:noProof/>
                <w:webHidden/>
              </w:rPr>
            </w:r>
            <w:r>
              <w:rPr>
                <w:noProof/>
                <w:webHidden/>
              </w:rPr>
              <w:fldChar w:fldCharType="separate"/>
            </w:r>
            <w:r>
              <w:rPr>
                <w:noProof/>
                <w:webHidden/>
              </w:rPr>
              <w:t>9</w:t>
            </w:r>
            <w:r>
              <w:rPr>
                <w:noProof/>
                <w:webHidden/>
              </w:rPr>
              <w:fldChar w:fldCharType="end"/>
            </w:r>
          </w:hyperlink>
        </w:p>
        <w:p w14:paraId="6B038741" w14:textId="3ED6D181" w:rsidR="00666E6E" w:rsidRDefault="00666E6E">
          <w:pPr>
            <w:pStyle w:val="TOC2"/>
            <w:tabs>
              <w:tab w:val="left" w:pos="880"/>
              <w:tab w:val="right" w:leader="dot" w:pos="9350"/>
            </w:tabs>
            <w:rPr>
              <w:rFonts w:eastAsiaTheme="minorEastAsia"/>
              <w:noProof/>
            </w:rPr>
          </w:pPr>
          <w:hyperlink w:anchor="_Toc495921997" w:history="1">
            <w:r w:rsidRPr="0051762A">
              <w:rPr>
                <w:rStyle w:val="Hyperlink"/>
                <w:noProof/>
              </w:rPr>
              <w:t>3.10</w:t>
            </w:r>
            <w:r>
              <w:rPr>
                <w:rFonts w:eastAsiaTheme="minorEastAsia"/>
                <w:noProof/>
              </w:rPr>
              <w:tab/>
            </w:r>
            <w:r w:rsidRPr="0051762A">
              <w:rPr>
                <w:rStyle w:val="Hyperlink"/>
                <w:noProof/>
              </w:rPr>
              <w:t>RIoT Implementation Notes</w:t>
            </w:r>
            <w:r>
              <w:rPr>
                <w:noProof/>
                <w:webHidden/>
              </w:rPr>
              <w:tab/>
            </w:r>
            <w:r>
              <w:rPr>
                <w:noProof/>
                <w:webHidden/>
              </w:rPr>
              <w:fldChar w:fldCharType="begin"/>
            </w:r>
            <w:r>
              <w:rPr>
                <w:noProof/>
                <w:webHidden/>
              </w:rPr>
              <w:instrText xml:space="preserve"> PAGEREF _Toc495921997 \h </w:instrText>
            </w:r>
            <w:r>
              <w:rPr>
                <w:noProof/>
                <w:webHidden/>
              </w:rPr>
            </w:r>
            <w:r>
              <w:rPr>
                <w:noProof/>
                <w:webHidden/>
              </w:rPr>
              <w:fldChar w:fldCharType="separate"/>
            </w:r>
            <w:r>
              <w:rPr>
                <w:noProof/>
                <w:webHidden/>
              </w:rPr>
              <w:t>10</w:t>
            </w:r>
            <w:r>
              <w:rPr>
                <w:noProof/>
                <w:webHidden/>
              </w:rPr>
              <w:fldChar w:fldCharType="end"/>
            </w:r>
          </w:hyperlink>
        </w:p>
        <w:p w14:paraId="0168A7ED" w14:textId="4CC2C6E6" w:rsidR="00666E6E" w:rsidRDefault="00666E6E">
          <w:pPr>
            <w:pStyle w:val="TOC2"/>
            <w:tabs>
              <w:tab w:val="left" w:pos="880"/>
              <w:tab w:val="right" w:leader="dot" w:pos="9350"/>
            </w:tabs>
            <w:rPr>
              <w:rFonts w:eastAsiaTheme="minorEastAsia"/>
              <w:noProof/>
            </w:rPr>
          </w:pPr>
          <w:hyperlink w:anchor="_Toc495921998" w:history="1">
            <w:r w:rsidRPr="0051762A">
              <w:rPr>
                <w:rStyle w:val="Hyperlink"/>
                <w:noProof/>
              </w:rPr>
              <w:t>3.11</w:t>
            </w:r>
            <w:r>
              <w:rPr>
                <w:rFonts w:eastAsiaTheme="minorEastAsia"/>
                <w:noProof/>
              </w:rPr>
              <w:tab/>
            </w:r>
            <w:r w:rsidRPr="0051762A">
              <w:rPr>
                <w:rStyle w:val="Hyperlink"/>
                <w:noProof/>
              </w:rPr>
              <w:t>Alternative Implementations</w:t>
            </w:r>
            <w:r>
              <w:rPr>
                <w:noProof/>
                <w:webHidden/>
              </w:rPr>
              <w:tab/>
            </w:r>
            <w:r>
              <w:rPr>
                <w:noProof/>
                <w:webHidden/>
              </w:rPr>
              <w:fldChar w:fldCharType="begin"/>
            </w:r>
            <w:r>
              <w:rPr>
                <w:noProof/>
                <w:webHidden/>
              </w:rPr>
              <w:instrText xml:space="preserve"> PAGEREF _Toc495921998 \h </w:instrText>
            </w:r>
            <w:r>
              <w:rPr>
                <w:noProof/>
                <w:webHidden/>
              </w:rPr>
            </w:r>
            <w:r>
              <w:rPr>
                <w:noProof/>
                <w:webHidden/>
              </w:rPr>
              <w:fldChar w:fldCharType="separate"/>
            </w:r>
            <w:r>
              <w:rPr>
                <w:noProof/>
                <w:webHidden/>
              </w:rPr>
              <w:t>11</w:t>
            </w:r>
            <w:r>
              <w:rPr>
                <w:noProof/>
                <w:webHidden/>
              </w:rPr>
              <w:fldChar w:fldCharType="end"/>
            </w:r>
          </w:hyperlink>
        </w:p>
        <w:p w14:paraId="26FEE460" w14:textId="17A5722C" w:rsidR="00666E6E" w:rsidRDefault="00666E6E">
          <w:pPr>
            <w:pStyle w:val="TOC1"/>
            <w:tabs>
              <w:tab w:val="left" w:pos="440"/>
              <w:tab w:val="right" w:leader="dot" w:pos="9350"/>
            </w:tabs>
            <w:rPr>
              <w:rFonts w:eastAsiaTheme="minorEastAsia"/>
              <w:noProof/>
            </w:rPr>
          </w:pPr>
          <w:hyperlink w:anchor="_Toc495921999" w:history="1">
            <w:r w:rsidRPr="0051762A">
              <w:rPr>
                <w:rStyle w:val="Hyperlink"/>
                <w:noProof/>
              </w:rPr>
              <w:t>4</w:t>
            </w:r>
            <w:r>
              <w:rPr>
                <w:rFonts w:eastAsiaTheme="minorEastAsia"/>
                <w:noProof/>
              </w:rPr>
              <w:tab/>
            </w:r>
            <w:r w:rsidRPr="0051762A">
              <w:rPr>
                <w:rStyle w:val="Hyperlink"/>
                <w:noProof/>
              </w:rPr>
              <w:t>X.509 Certificate Profile Normative Requirements</w:t>
            </w:r>
            <w:r>
              <w:rPr>
                <w:noProof/>
                <w:webHidden/>
              </w:rPr>
              <w:tab/>
            </w:r>
            <w:r>
              <w:rPr>
                <w:noProof/>
                <w:webHidden/>
              </w:rPr>
              <w:fldChar w:fldCharType="begin"/>
            </w:r>
            <w:r>
              <w:rPr>
                <w:noProof/>
                <w:webHidden/>
              </w:rPr>
              <w:instrText xml:space="preserve"> PAGEREF _Toc495921999 \h </w:instrText>
            </w:r>
            <w:r>
              <w:rPr>
                <w:noProof/>
                <w:webHidden/>
              </w:rPr>
            </w:r>
            <w:r>
              <w:rPr>
                <w:noProof/>
                <w:webHidden/>
              </w:rPr>
              <w:fldChar w:fldCharType="separate"/>
            </w:r>
            <w:r>
              <w:rPr>
                <w:noProof/>
                <w:webHidden/>
              </w:rPr>
              <w:t>11</w:t>
            </w:r>
            <w:r>
              <w:rPr>
                <w:noProof/>
                <w:webHidden/>
              </w:rPr>
              <w:fldChar w:fldCharType="end"/>
            </w:r>
          </w:hyperlink>
        </w:p>
        <w:p w14:paraId="1B8BEFF9" w14:textId="406DBAAB" w:rsidR="00666E6E" w:rsidRDefault="00666E6E">
          <w:pPr>
            <w:pStyle w:val="TOC2"/>
            <w:tabs>
              <w:tab w:val="left" w:pos="880"/>
              <w:tab w:val="right" w:leader="dot" w:pos="9350"/>
            </w:tabs>
            <w:rPr>
              <w:rFonts w:eastAsiaTheme="minorEastAsia"/>
              <w:noProof/>
            </w:rPr>
          </w:pPr>
          <w:hyperlink w:anchor="_Toc495922000" w:history="1">
            <w:r w:rsidRPr="0051762A">
              <w:rPr>
                <w:rStyle w:val="Hyperlink"/>
                <w:noProof/>
              </w:rPr>
              <w:t>4.1</w:t>
            </w:r>
            <w:r>
              <w:rPr>
                <w:rFonts w:eastAsiaTheme="minorEastAsia"/>
                <w:noProof/>
              </w:rPr>
              <w:tab/>
            </w:r>
            <w:r w:rsidRPr="0051762A">
              <w:rPr>
                <w:rStyle w:val="Hyperlink"/>
                <w:noProof/>
              </w:rPr>
              <w:t>Composite Identity Extension Encoding</w:t>
            </w:r>
            <w:r>
              <w:rPr>
                <w:noProof/>
                <w:webHidden/>
              </w:rPr>
              <w:tab/>
            </w:r>
            <w:r>
              <w:rPr>
                <w:noProof/>
                <w:webHidden/>
              </w:rPr>
              <w:fldChar w:fldCharType="begin"/>
            </w:r>
            <w:r>
              <w:rPr>
                <w:noProof/>
                <w:webHidden/>
              </w:rPr>
              <w:instrText xml:space="preserve"> PAGEREF _Toc495922000 \h </w:instrText>
            </w:r>
            <w:r>
              <w:rPr>
                <w:noProof/>
                <w:webHidden/>
              </w:rPr>
            </w:r>
            <w:r>
              <w:rPr>
                <w:noProof/>
                <w:webHidden/>
              </w:rPr>
              <w:fldChar w:fldCharType="separate"/>
            </w:r>
            <w:r>
              <w:rPr>
                <w:noProof/>
                <w:webHidden/>
              </w:rPr>
              <w:t>11</w:t>
            </w:r>
            <w:r>
              <w:rPr>
                <w:noProof/>
                <w:webHidden/>
              </w:rPr>
              <w:fldChar w:fldCharType="end"/>
            </w:r>
          </w:hyperlink>
        </w:p>
        <w:p w14:paraId="6281F22B" w14:textId="253CECA0" w:rsidR="00666E6E" w:rsidRDefault="00666E6E">
          <w:pPr>
            <w:pStyle w:val="TOC2"/>
            <w:tabs>
              <w:tab w:val="left" w:pos="880"/>
              <w:tab w:val="right" w:leader="dot" w:pos="9350"/>
            </w:tabs>
            <w:rPr>
              <w:rFonts w:eastAsiaTheme="minorEastAsia"/>
              <w:noProof/>
            </w:rPr>
          </w:pPr>
          <w:hyperlink w:anchor="_Toc495922001" w:history="1">
            <w:r w:rsidRPr="0051762A">
              <w:rPr>
                <w:rStyle w:val="Hyperlink"/>
                <w:noProof/>
              </w:rPr>
              <w:t>4.2</w:t>
            </w:r>
            <w:r>
              <w:rPr>
                <w:rFonts w:eastAsiaTheme="minorEastAsia"/>
                <w:noProof/>
              </w:rPr>
              <w:tab/>
            </w:r>
            <w:r w:rsidRPr="0051762A">
              <w:rPr>
                <w:rStyle w:val="Hyperlink"/>
                <w:noProof/>
              </w:rPr>
              <w:t>Serial Number Generation</w:t>
            </w:r>
            <w:r>
              <w:rPr>
                <w:noProof/>
                <w:webHidden/>
              </w:rPr>
              <w:tab/>
            </w:r>
            <w:r>
              <w:rPr>
                <w:noProof/>
                <w:webHidden/>
              </w:rPr>
              <w:fldChar w:fldCharType="begin"/>
            </w:r>
            <w:r>
              <w:rPr>
                <w:noProof/>
                <w:webHidden/>
              </w:rPr>
              <w:instrText xml:space="preserve"> PAGEREF _Toc495922001 \h </w:instrText>
            </w:r>
            <w:r>
              <w:rPr>
                <w:noProof/>
                <w:webHidden/>
              </w:rPr>
            </w:r>
            <w:r>
              <w:rPr>
                <w:noProof/>
                <w:webHidden/>
              </w:rPr>
              <w:fldChar w:fldCharType="separate"/>
            </w:r>
            <w:r>
              <w:rPr>
                <w:noProof/>
                <w:webHidden/>
              </w:rPr>
              <w:t>12</w:t>
            </w:r>
            <w:r>
              <w:rPr>
                <w:noProof/>
                <w:webHidden/>
              </w:rPr>
              <w:fldChar w:fldCharType="end"/>
            </w:r>
          </w:hyperlink>
        </w:p>
        <w:p w14:paraId="2E34417D" w14:textId="1A157B6D" w:rsidR="00666E6E" w:rsidRDefault="00666E6E">
          <w:pPr>
            <w:pStyle w:val="TOC2"/>
            <w:tabs>
              <w:tab w:val="left" w:pos="880"/>
              <w:tab w:val="right" w:leader="dot" w:pos="9350"/>
            </w:tabs>
            <w:rPr>
              <w:rFonts w:eastAsiaTheme="minorEastAsia"/>
              <w:noProof/>
            </w:rPr>
          </w:pPr>
          <w:hyperlink w:anchor="_Toc495922002" w:history="1">
            <w:r w:rsidRPr="0051762A">
              <w:rPr>
                <w:rStyle w:val="Hyperlink"/>
                <w:noProof/>
              </w:rPr>
              <w:t>4.3</w:t>
            </w:r>
            <w:r>
              <w:rPr>
                <w:rFonts w:eastAsiaTheme="minorEastAsia"/>
                <w:noProof/>
              </w:rPr>
              <w:tab/>
            </w:r>
            <w:r w:rsidRPr="0051762A">
              <w:rPr>
                <w:rStyle w:val="Hyperlink"/>
                <w:noProof/>
              </w:rPr>
              <w:t>Certificate Lifetime</w:t>
            </w:r>
            <w:r>
              <w:rPr>
                <w:noProof/>
                <w:webHidden/>
              </w:rPr>
              <w:tab/>
            </w:r>
            <w:r>
              <w:rPr>
                <w:noProof/>
                <w:webHidden/>
              </w:rPr>
              <w:fldChar w:fldCharType="begin"/>
            </w:r>
            <w:r>
              <w:rPr>
                <w:noProof/>
                <w:webHidden/>
              </w:rPr>
              <w:instrText xml:space="preserve"> PAGEREF _Toc495922002 \h </w:instrText>
            </w:r>
            <w:r>
              <w:rPr>
                <w:noProof/>
                <w:webHidden/>
              </w:rPr>
            </w:r>
            <w:r>
              <w:rPr>
                <w:noProof/>
                <w:webHidden/>
              </w:rPr>
              <w:fldChar w:fldCharType="separate"/>
            </w:r>
            <w:r>
              <w:rPr>
                <w:noProof/>
                <w:webHidden/>
              </w:rPr>
              <w:t>13</w:t>
            </w:r>
            <w:r>
              <w:rPr>
                <w:noProof/>
                <w:webHidden/>
              </w:rPr>
              <w:fldChar w:fldCharType="end"/>
            </w:r>
          </w:hyperlink>
        </w:p>
        <w:p w14:paraId="25C11CBF" w14:textId="633954DF" w:rsidR="00666E6E" w:rsidRDefault="00666E6E">
          <w:pPr>
            <w:pStyle w:val="TOC2"/>
            <w:tabs>
              <w:tab w:val="left" w:pos="880"/>
              <w:tab w:val="right" w:leader="dot" w:pos="9350"/>
            </w:tabs>
            <w:rPr>
              <w:rFonts w:eastAsiaTheme="minorEastAsia"/>
              <w:noProof/>
            </w:rPr>
          </w:pPr>
          <w:hyperlink w:anchor="_Toc495922003" w:history="1">
            <w:r w:rsidRPr="0051762A">
              <w:rPr>
                <w:rStyle w:val="Hyperlink"/>
                <w:noProof/>
                <w:lang w:val="en"/>
              </w:rPr>
              <w:t>4.4</w:t>
            </w:r>
            <w:r>
              <w:rPr>
                <w:rFonts w:eastAsiaTheme="minorEastAsia"/>
                <w:noProof/>
              </w:rPr>
              <w:tab/>
            </w:r>
            <w:r w:rsidRPr="0051762A">
              <w:rPr>
                <w:rStyle w:val="Hyperlink"/>
                <w:noProof/>
                <w:lang w:val="en"/>
              </w:rPr>
              <w:t>Subject Name and Issuer Name</w:t>
            </w:r>
            <w:r>
              <w:rPr>
                <w:noProof/>
                <w:webHidden/>
              </w:rPr>
              <w:tab/>
            </w:r>
            <w:r>
              <w:rPr>
                <w:noProof/>
                <w:webHidden/>
              </w:rPr>
              <w:fldChar w:fldCharType="begin"/>
            </w:r>
            <w:r>
              <w:rPr>
                <w:noProof/>
                <w:webHidden/>
              </w:rPr>
              <w:instrText xml:space="preserve"> PAGEREF _Toc495922003 \h </w:instrText>
            </w:r>
            <w:r>
              <w:rPr>
                <w:noProof/>
                <w:webHidden/>
              </w:rPr>
            </w:r>
            <w:r>
              <w:rPr>
                <w:noProof/>
                <w:webHidden/>
              </w:rPr>
              <w:fldChar w:fldCharType="separate"/>
            </w:r>
            <w:r>
              <w:rPr>
                <w:noProof/>
                <w:webHidden/>
              </w:rPr>
              <w:t>13</w:t>
            </w:r>
            <w:r>
              <w:rPr>
                <w:noProof/>
                <w:webHidden/>
              </w:rPr>
              <w:fldChar w:fldCharType="end"/>
            </w:r>
          </w:hyperlink>
        </w:p>
        <w:p w14:paraId="7C789809" w14:textId="0F545C27" w:rsidR="00666E6E" w:rsidRDefault="00666E6E">
          <w:pPr>
            <w:pStyle w:val="TOC2"/>
            <w:tabs>
              <w:tab w:val="left" w:pos="880"/>
              <w:tab w:val="right" w:leader="dot" w:pos="9350"/>
            </w:tabs>
            <w:rPr>
              <w:rFonts w:eastAsiaTheme="minorEastAsia"/>
              <w:noProof/>
            </w:rPr>
          </w:pPr>
          <w:hyperlink w:anchor="_Toc495922004" w:history="1">
            <w:r w:rsidRPr="0051762A">
              <w:rPr>
                <w:rStyle w:val="Hyperlink"/>
                <w:noProof/>
              </w:rPr>
              <w:t>4.5</w:t>
            </w:r>
            <w:r>
              <w:rPr>
                <w:rFonts w:eastAsiaTheme="minorEastAsia"/>
                <w:noProof/>
              </w:rPr>
              <w:tab/>
            </w:r>
            <w:r w:rsidRPr="0051762A">
              <w:rPr>
                <w:rStyle w:val="Hyperlink"/>
                <w:noProof/>
              </w:rPr>
              <w:t>Alias Key Certificate</w:t>
            </w:r>
            <w:r>
              <w:rPr>
                <w:noProof/>
                <w:webHidden/>
              </w:rPr>
              <w:tab/>
            </w:r>
            <w:r>
              <w:rPr>
                <w:noProof/>
                <w:webHidden/>
              </w:rPr>
              <w:fldChar w:fldCharType="begin"/>
            </w:r>
            <w:r>
              <w:rPr>
                <w:noProof/>
                <w:webHidden/>
              </w:rPr>
              <w:instrText xml:space="preserve"> PAGEREF _Toc495922004 \h </w:instrText>
            </w:r>
            <w:r>
              <w:rPr>
                <w:noProof/>
                <w:webHidden/>
              </w:rPr>
            </w:r>
            <w:r>
              <w:rPr>
                <w:noProof/>
                <w:webHidden/>
              </w:rPr>
              <w:fldChar w:fldCharType="separate"/>
            </w:r>
            <w:r>
              <w:rPr>
                <w:noProof/>
                <w:webHidden/>
              </w:rPr>
              <w:t>13</w:t>
            </w:r>
            <w:r>
              <w:rPr>
                <w:noProof/>
                <w:webHidden/>
              </w:rPr>
              <w:fldChar w:fldCharType="end"/>
            </w:r>
          </w:hyperlink>
        </w:p>
        <w:p w14:paraId="396D8A81" w14:textId="1C240906" w:rsidR="00666E6E" w:rsidRDefault="00666E6E">
          <w:pPr>
            <w:pStyle w:val="TOC2"/>
            <w:tabs>
              <w:tab w:val="left" w:pos="880"/>
              <w:tab w:val="right" w:leader="dot" w:pos="9350"/>
            </w:tabs>
            <w:rPr>
              <w:rFonts w:eastAsiaTheme="minorEastAsia"/>
              <w:noProof/>
            </w:rPr>
          </w:pPr>
          <w:hyperlink w:anchor="_Toc495922005" w:history="1">
            <w:r w:rsidRPr="0051762A">
              <w:rPr>
                <w:rStyle w:val="Hyperlink"/>
                <w:noProof/>
              </w:rPr>
              <w:t>4.6</w:t>
            </w:r>
            <w:r>
              <w:rPr>
                <w:rFonts w:eastAsiaTheme="minorEastAsia"/>
                <w:noProof/>
              </w:rPr>
              <w:tab/>
            </w:r>
            <w:r w:rsidRPr="0051762A">
              <w:rPr>
                <w:rStyle w:val="Hyperlink"/>
                <w:noProof/>
              </w:rPr>
              <w:t>Non-Vendor Certified DeviceID Certificate</w:t>
            </w:r>
            <w:r>
              <w:rPr>
                <w:noProof/>
                <w:webHidden/>
              </w:rPr>
              <w:tab/>
            </w:r>
            <w:r>
              <w:rPr>
                <w:noProof/>
                <w:webHidden/>
              </w:rPr>
              <w:fldChar w:fldCharType="begin"/>
            </w:r>
            <w:r>
              <w:rPr>
                <w:noProof/>
                <w:webHidden/>
              </w:rPr>
              <w:instrText xml:space="preserve"> PAGEREF _Toc495922005 \h </w:instrText>
            </w:r>
            <w:r>
              <w:rPr>
                <w:noProof/>
                <w:webHidden/>
              </w:rPr>
            </w:r>
            <w:r>
              <w:rPr>
                <w:noProof/>
                <w:webHidden/>
              </w:rPr>
              <w:fldChar w:fldCharType="separate"/>
            </w:r>
            <w:r>
              <w:rPr>
                <w:noProof/>
                <w:webHidden/>
              </w:rPr>
              <w:t>13</w:t>
            </w:r>
            <w:r>
              <w:rPr>
                <w:noProof/>
                <w:webHidden/>
              </w:rPr>
              <w:fldChar w:fldCharType="end"/>
            </w:r>
          </w:hyperlink>
        </w:p>
        <w:p w14:paraId="3A674CCF" w14:textId="075CB3B9" w:rsidR="00666E6E" w:rsidRDefault="00666E6E">
          <w:pPr>
            <w:pStyle w:val="TOC2"/>
            <w:tabs>
              <w:tab w:val="left" w:pos="880"/>
              <w:tab w:val="right" w:leader="dot" w:pos="9350"/>
            </w:tabs>
            <w:rPr>
              <w:rFonts w:eastAsiaTheme="minorEastAsia"/>
              <w:noProof/>
            </w:rPr>
          </w:pPr>
          <w:hyperlink w:anchor="_Toc495922006" w:history="1">
            <w:r w:rsidRPr="0051762A">
              <w:rPr>
                <w:rStyle w:val="Hyperlink"/>
                <w:noProof/>
              </w:rPr>
              <w:t>4.7</w:t>
            </w:r>
            <w:r>
              <w:rPr>
                <w:rFonts w:eastAsiaTheme="minorEastAsia"/>
                <w:noProof/>
              </w:rPr>
              <w:tab/>
            </w:r>
            <w:r w:rsidRPr="0051762A">
              <w:rPr>
                <w:rStyle w:val="Hyperlink"/>
                <w:noProof/>
              </w:rPr>
              <w:t>Vendor Certified DeviceID Certificates</w:t>
            </w:r>
            <w:r>
              <w:rPr>
                <w:noProof/>
                <w:webHidden/>
              </w:rPr>
              <w:tab/>
            </w:r>
            <w:r>
              <w:rPr>
                <w:noProof/>
                <w:webHidden/>
              </w:rPr>
              <w:fldChar w:fldCharType="begin"/>
            </w:r>
            <w:r>
              <w:rPr>
                <w:noProof/>
                <w:webHidden/>
              </w:rPr>
              <w:instrText xml:space="preserve"> PAGEREF _Toc495922006 \h </w:instrText>
            </w:r>
            <w:r>
              <w:rPr>
                <w:noProof/>
                <w:webHidden/>
              </w:rPr>
            </w:r>
            <w:r>
              <w:rPr>
                <w:noProof/>
                <w:webHidden/>
              </w:rPr>
              <w:fldChar w:fldCharType="separate"/>
            </w:r>
            <w:r>
              <w:rPr>
                <w:noProof/>
                <w:webHidden/>
              </w:rPr>
              <w:t>14</w:t>
            </w:r>
            <w:r>
              <w:rPr>
                <w:noProof/>
                <w:webHidden/>
              </w:rPr>
              <w:fldChar w:fldCharType="end"/>
            </w:r>
          </w:hyperlink>
        </w:p>
        <w:p w14:paraId="27FA61CA" w14:textId="7BA86337" w:rsidR="00666E6E" w:rsidRDefault="00666E6E">
          <w:pPr>
            <w:pStyle w:val="TOC2"/>
            <w:tabs>
              <w:tab w:val="left" w:pos="880"/>
              <w:tab w:val="right" w:leader="dot" w:pos="9350"/>
            </w:tabs>
            <w:rPr>
              <w:rFonts w:eastAsiaTheme="minorEastAsia"/>
              <w:noProof/>
            </w:rPr>
          </w:pPr>
          <w:hyperlink w:anchor="_Toc495922007" w:history="1">
            <w:r w:rsidRPr="0051762A">
              <w:rPr>
                <w:rStyle w:val="Hyperlink"/>
                <w:noProof/>
              </w:rPr>
              <w:t>4.8</w:t>
            </w:r>
            <w:r>
              <w:rPr>
                <w:rFonts w:eastAsiaTheme="minorEastAsia"/>
                <w:noProof/>
              </w:rPr>
              <w:tab/>
            </w:r>
            <w:r w:rsidRPr="0051762A">
              <w:rPr>
                <w:rStyle w:val="Hyperlink"/>
                <w:noProof/>
              </w:rPr>
              <w:t>DeviceID Certificate Signing Requests</w:t>
            </w:r>
            <w:r>
              <w:rPr>
                <w:noProof/>
                <w:webHidden/>
              </w:rPr>
              <w:tab/>
            </w:r>
            <w:r>
              <w:rPr>
                <w:noProof/>
                <w:webHidden/>
              </w:rPr>
              <w:fldChar w:fldCharType="begin"/>
            </w:r>
            <w:r>
              <w:rPr>
                <w:noProof/>
                <w:webHidden/>
              </w:rPr>
              <w:instrText xml:space="preserve"> PAGEREF _Toc495922007 \h </w:instrText>
            </w:r>
            <w:r>
              <w:rPr>
                <w:noProof/>
                <w:webHidden/>
              </w:rPr>
            </w:r>
            <w:r>
              <w:rPr>
                <w:noProof/>
                <w:webHidden/>
              </w:rPr>
              <w:fldChar w:fldCharType="separate"/>
            </w:r>
            <w:r>
              <w:rPr>
                <w:noProof/>
                <w:webHidden/>
              </w:rPr>
              <w:t>14</w:t>
            </w:r>
            <w:r>
              <w:rPr>
                <w:noProof/>
                <w:webHidden/>
              </w:rPr>
              <w:fldChar w:fldCharType="end"/>
            </w:r>
          </w:hyperlink>
        </w:p>
        <w:p w14:paraId="4B864BE3" w14:textId="345663A3" w:rsidR="00666E6E" w:rsidRDefault="00666E6E">
          <w:pPr>
            <w:pStyle w:val="TOC2"/>
            <w:tabs>
              <w:tab w:val="left" w:pos="880"/>
              <w:tab w:val="right" w:leader="dot" w:pos="9350"/>
            </w:tabs>
            <w:rPr>
              <w:rFonts w:eastAsiaTheme="minorEastAsia"/>
              <w:noProof/>
            </w:rPr>
          </w:pPr>
          <w:hyperlink w:anchor="_Toc495922008" w:history="1">
            <w:r w:rsidRPr="0051762A">
              <w:rPr>
                <w:rStyle w:val="Hyperlink"/>
                <w:noProof/>
              </w:rPr>
              <w:t>4.9</w:t>
            </w:r>
            <w:r>
              <w:rPr>
                <w:rFonts w:eastAsiaTheme="minorEastAsia"/>
                <w:noProof/>
              </w:rPr>
              <w:tab/>
            </w:r>
            <w:r w:rsidRPr="0051762A">
              <w:rPr>
                <w:rStyle w:val="Hyperlink"/>
                <w:noProof/>
              </w:rPr>
              <w:t>Recommended Algorithms for Interoperability</w:t>
            </w:r>
            <w:r>
              <w:rPr>
                <w:noProof/>
                <w:webHidden/>
              </w:rPr>
              <w:tab/>
            </w:r>
            <w:r>
              <w:rPr>
                <w:noProof/>
                <w:webHidden/>
              </w:rPr>
              <w:fldChar w:fldCharType="begin"/>
            </w:r>
            <w:r>
              <w:rPr>
                <w:noProof/>
                <w:webHidden/>
              </w:rPr>
              <w:instrText xml:space="preserve"> PAGEREF _Toc495922008 \h </w:instrText>
            </w:r>
            <w:r>
              <w:rPr>
                <w:noProof/>
                <w:webHidden/>
              </w:rPr>
            </w:r>
            <w:r>
              <w:rPr>
                <w:noProof/>
                <w:webHidden/>
              </w:rPr>
              <w:fldChar w:fldCharType="separate"/>
            </w:r>
            <w:r>
              <w:rPr>
                <w:noProof/>
                <w:webHidden/>
              </w:rPr>
              <w:t>14</w:t>
            </w:r>
            <w:r>
              <w:rPr>
                <w:noProof/>
                <w:webHidden/>
              </w:rPr>
              <w:fldChar w:fldCharType="end"/>
            </w:r>
          </w:hyperlink>
        </w:p>
        <w:p w14:paraId="7A1A2492" w14:textId="3694BDB1" w:rsidR="00666E6E" w:rsidRDefault="00666E6E">
          <w:pPr>
            <w:pStyle w:val="TOC1"/>
            <w:tabs>
              <w:tab w:val="right" w:leader="dot" w:pos="9350"/>
            </w:tabs>
            <w:rPr>
              <w:rFonts w:eastAsiaTheme="minorEastAsia"/>
              <w:noProof/>
            </w:rPr>
          </w:pPr>
          <w:hyperlink w:anchor="_Toc495922009" w:history="1">
            <w:r w:rsidRPr="0051762A">
              <w:rPr>
                <w:rStyle w:val="Hyperlink"/>
                <w:noProof/>
              </w:rPr>
              <w:t>Appendix A – Privacy Considerations</w:t>
            </w:r>
            <w:r>
              <w:rPr>
                <w:noProof/>
                <w:webHidden/>
              </w:rPr>
              <w:tab/>
            </w:r>
            <w:r>
              <w:rPr>
                <w:noProof/>
                <w:webHidden/>
              </w:rPr>
              <w:fldChar w:fldCharType="begin"/>
            </w:r>
            <w:r>
              <w:rPr>
                <w:noProof/>
                <w:webHidden/>
              </w:rPr>
              <w:instrText xml:space="preserve"> PAGEREF _Toc495922009 \h </w:instrText>
            </w:r>
            <w:r>
              <w:rPr>
                <w:noProof/>
                <w:webHidden/>
              </w:rPr>
            </w:r>
            <w:r>
              <w:rPr>
                <w:noProof/>
                <w:webHidden/>
              </w:rPr>
              <w:fldChar w:fldCharType="separate"/>
            </w:r>
            <w:r>
              <w:rPr>
                <w:noProof/>
                <w:webHidden/>
              </w:rPr>
              <w:t>14</w:t>
            </w:r>
            <w:r>
              <w:rPr>
                <w:noProof/>
                <w:webHidden/>
              </w:rPr>
              <w:fldChar w:fldCharType="end"/>
            </w:r>
          </w:hyperlink>
        </w:p>
        <w:p w14:paraId="57F9DE76" w14:textId="26551EDF" w:rsidR="00666E6E" w:rsidRDefault="00666E6E">
          <w:pPr>
            <w:pStyle w:val="TOC1"/>
            <w:tabs>
              <w:tab w:val="right" w:leader="dot" w:pos="9350"/>
            </w:tabs>
            <w:rPr>
              <w:rFonts w:eastAsiaTheme="minorEastAsia"/>
              <w:noProof/>
            </w:rPr>
          </w:pPr>
          <w:hyperlink w:anchor="_Toc495922010" w:history="1">
            <w:r w:rsidRPr="0051762A">
              <w:rPr>
                <w:rStyle w:val="Hyperlink"/>
                <w:noProof/>
              </w:rPr>
              <w:t>References</w:t>
            </w:r>
            <w:r>
              <w:rPr>
                <w:noProof/>
                <w:webHidden/>
              </w:rPr>
              <w:tab/>
            </w:r>
            <w:r>
              <w:rPr>
                <w:noProof/>
                <w:webHidden/>
              </w:rPr>
              <w:fldChar w:fldCharType="begin"/>
            </w:r>
            <w:r>
              <w:rPr>
                <w:noProof/>
                <w:webHidden/>
              </w:rPr>
              <w:instrText xml:space="preserve"> PAGEREF _Toc495922010 \h </w:instrText>
            </w:r>
            <w:r>
              <w:rPr>
                <w:noProof/>
                <w:webHidden/>
              </w:rPr>
            </w:r>
            <w:r>
              <w:rPr>
                <w:noProof/>
                <w:webHidden/>
              </w:rPr>
              <w:fldChar w:fldCharType="separate"/>
            </w:r>
            <w:r>
              <w:rPr>
                <w:noProof/>
                <w:webHidden/>
              </w:rPr>
              <w:t>14</w:t>
            </w:r>
            <w:r>
              <w:rPr>
                <w:noProof/>
                <w:webHidden/>
              </w:rPr>
              <w:fldChar w:fldCharType="end"/>
            </w:r>
          </w:hyperlink>
        </w:p>
        <w:p w14:paraId="1304EBC8" w14:textId="6C14AE93" w:rsidR="008D53EC" w:rsidRDefault="008D53EC">
          <w:r>
            <w:rPr>
              <w:b/>
              <w:bCs/>
              <w:noProof/>
            </w:rPr>
            <w:fldChar w:fldCharType="end"/>
          </w:r>
        </w:p>
      </w:sdtContent>
    </w:sdt>
    <w:p w14:paraId="61A8D9E3" w14:textId="4CB9A4CF" w:rsidR="007A6970" w:rsidRDefault="007A6970" w:rsidP="008D53EC">
      <w:pPr>
        <w:pStyle w:val="Heading1"/>
      </w:pPr>
      <w:bookmarkStart w:id="3" w:name="_Toc495921986"/>
      <w:r>
        <w:t>Terms and Definitions</w:t>
      </w:r>
      <w:bookmarkEnd w:id="3"/>
    </w:p>
    <w:p w14:paraId="5B503995" w14:textId="7ED0C393" w:rsidR="002703F1" w:rsidRDefault="002703F1" w:rsidP="000B1193">
      <w:r w:rsidRPr="006E1418">
        <w:t xml:space="preserve">This section provides </w:t>
      </w:r>
      <w:r>
        <w:t>definition</w:t>
      </w:r>
      <w:r w:rsidR="001B0D48">
        <w:t>s</w:t>
      </w:r>
      <w:r>
        <w:t xml:space="preserve"> for terms used </w:t>
      </w:r>
      <w:r w:rsidR="00B0170D">
        <w:t xml:space="preserve">in </w:t>
      </w:r>
      <w:r>
        <w:t>this specification.</w:t>
      </w:r>
    </w:p>
    <w:p w14:paraId="68FF288C" w14:textId="2030C049" w:rsidR="008213F9" w:rsidRPr="003D5418" w:rsidRDefault="008213F9" w:rsidP="007B3DDD">
      <w:pPr>
        <w:rPr>
          <w:b/>
        </w:rPr>
      </w:pPr>
      <w:r w:rsidRPr="00561D07">
        <w:rPr>
          <w:b/>
        </w:rPr>
        <w:t>Alias Key</w:t>
      </w:r>
      <w:r w:rsidR="00603158">
        <w:rPr>
          <w:b/>
        </w:rPr>
        <w:t>,</w:t>
      </w:r>
      <w:r>
        <w:rPr>
          <w:b/>
        </w:rPr>
        <w:t xml:space="preserve"> Credential</w:t>
      </w:r>
      <w:r w:rsidR="00603158">
        <w:rPr>
          <w:b/>
        </w:rPr>
        <w:t>, and Certificate</w:t>
      </w:r>
      <w:r>
        <w:rPr>
          <w:b/>
        </w:rPr>
        <w:br/>
      </w:r>
      <w:r w:rsidRPr="00F00111">
        <w:t>Alias</w:t>
      </w:r>
      <w:r>
        <w:t xml:space="preserve"> </w:t>
      </w:r>
      <w:r w:rsidR="00F77BA7">
        <w:t xml:space="preserve">Keys </w:t>
      </w:r>
      <w:r w:rsidR="00496A59">
        <w:t>are asymmetric key pairs created by a device; new Alias Keys are created for each new firmware revision (and perhaps more frequently.)  The public part of an Alias Key pair is certified by the device’s DeviceID key</w:t>
      </w:r>
      <w:r w:rsidR="00E4102B">
        <w:t xml:space="preserve"> to </w:t>
      </w:r>
      <w:r w:rsidR="00496A59">
        <w:t>form an Alias Key Certificate.  The key and certificate together form the Alias Credential.</w:t>
      </w:r>
    </w:p>
    <w:p w14:paraId="68BD608D" w14:textId="38F01FAF" w:rsidR="00587CF1" w:rsidRPr="00B12D26" w:rsidRDefault="00587CF1">
      <w:pPr>
        <w:rPr>
          <w:b/>
        </w:rPr>
      </w:pPr>
      <w:r w:rsidRPr="00AC389F">
        <w:rPr>
          <w:b/>
        </w:rPr>
        <w:t>Attestation</w:t>
      </w:r>
      <w:r w:rsidR="00B12D26">
        <w:rPr>
          <w:b/>
        </w:rPr>
        <w:br/>
      </w:r>
      <w:proofErr w:type="spellStart"/>
      <w:r>
        <w:t>Attestation</w:t>
      </w:r>
      <w:proofErr w:type="spellEnd"/>
      <w:r>
        <w:t xml:space="preserve"> is cryptographic reporting of the security configuration of a </w:t>
      </w:r>
      <w:r w:rsidR="00E4102B">
        <w:t xml:space="preserve">device.  </w:t>
      </w:r>
      <w:r>
        <w:t xml:space="preserve">In this specification, attestation information is encoded in </w:t>
      </w:r>
      <w:r w:rsidR="00B12D26">
        <w:t xml:space="preserve">a </w:t>
      </w:r>
      <w:r>
        <w:t>cryptographic hash value called a Firmware ID (FWID)</w:t>
      </w:r>
      <w:r w:rsidR="00B12D26">
        <w:t>.</w:t>
      </w:r>
    </w:p>
    <w:p w14:paraId="1F1EF8D2" w14:textId="1FBF8DA2" w:rsidR="007A6970" w:rsidRDefault="003D5418">
      <w:r>
        <w:rPr>
          <w:b/>
        </w:rPr>
        <w:t>DeviceID</w:t>
      </w:r>
      <w:r w:rsidR="00231D99">
        <w:rPr>
          <w:b/>
        </w:rPr>
        <w:t xml:space="preserve"> Key</w:t>
      </w:r>
      <w:r w:rsidR="00603158">
        <w:rPr>
          <w:b/>
        </w:rPr>
        <w:t xml:space="preserve">, </w:t>
      </w:r>
      <w:r w:rsidR="00231D99">
        <w:rPr>
          <w:b/>
        </w:rPr>
        <w:t>Credential</w:t>
      </w:r>
      <w:r w:rsidR="00603158">
        <w:rPr>
          <w:b/>
        </w:rPr>
        <w:t>, and Certificate</w:t>
      </w:r>
      <w:r>
        <w:rPr>
          <w:b/>
        </w:rPr>
        <w:br/>
      </w:r>
      <w:r>
        <w:t>The Device Identity (</w:t>
      </w:r>
      <w:r w:rsidR="00F00111">
        <w:t>DeviceID</w:t>
      </w:r>
      <w:r>
        <w:t>)</w:t>
      </w:r>
      <w:r w:rsidR="00F00111">
        <w:t xml:space="preserve"> is an asymmetric key pair that </w:t>
      </w:r>
      <w:r w:rsidR="00B12D26">
        <w:t>serves as a</w:t>
      </w:r>
      <w:r w:rsidR="0016143D">
        <w:t xml:space="preserve"> </w:t>
      </w:r>
      <w:r w:rsidR="00F00111">
        <w:t xml:space="preserve">long-term identifier for </w:t>
      </w:r>
      <w:r w:rsidR="0016143D">
        <w:t xml:space="preserve">a </w:t>
      </w:r>
      <w:r w:rsidR="00F00111">
        <w:t>device.</w:t>
      </w:r>
      <w:r>
        <w:t xml:space="preserve">  </w:t>
      </w:r>
      <w:r w:rsidR="00F00111">
        <w:t>This specification assume</w:t>
      </w:r>
      <w:r w:rsidR="00922947">
        <w:t>s</w:t>
      </w:r>
      <w:r w:rsidR="00F00111">
        <w:t xml:space="preserve"> that </w:t>
      </w:r>
      <w:r w:rsidR="00B12D26">
        <w:t xml:space="preserve">a </w:t>
      </w:r>
      <w:r w:rsidR="00F00111">
        <w:t>DeviceID never change</w:t>
      </w:r>
      <w:r w:rsidR="00B12D26">
        <w:t>s</w:t>
      </w:r>
      <w:r w:rsidR="004041E6">
        <w:t>.</w:t>
      </w:r>
      <w:r w:rsidR="00B12D26">
        <w:t xml:space="preserve">  </w:t>
      </w:r>
      <w:r w:rsidR="00F00111">
        <w:t xml:space="preserve">If a </w:t>
      </w:r>
      <w:r w:rsidR="004041E6">
        <w:t xml:space="preserve">vendor provides </w:t>
      </w:r>
      <w:r w:rsidR="0016143D">
        <w:t>a mechanism to change a</w:t>
      </w:r>
      <w:r w:rsidR="00B12D26">
        <w:t xml:space="preserve"> </w:t>
      </w:r>
      <w:r w:rsidR="00F00111">
        <w:t>DeviceID</w:t>
      </w:r>
      <w:r w:rsidR="00B12D26">
        <w:t xml:space="preserve">, </w:t>
      </w:r>
      <w:r w:rsidR="00F00111">
        <w:t>either remotely</w:t>
      </w:r>
      <w:r>
        <w:t xml:space="preserve"> using cryptographic protocols </w:t>
      </w:r>
      <w:r w:rsidR="00F00111">
        <w:t>or during remanufacturing</w:t>
      </w:r>
      <w:r w:rsidR="00B12D26">
        <w:t xml:space="preserve">, </w:t>
      </w:r>
      <w:r w:rsidR="00F00111">
        <w:t xml:space="preserve">then the protocols in this specification will identify it as a </w:t>
      </w:r>
      <w:r w:rsidR="00922947">
        <w:t>different</w:t>
      </w:r>
      <w:r w:rsidR="00F00111">
        <w:t xml:space="preserve"> device.</w:t>
      </w:r>
    </w:p>
    <w:p w14:paraId="48D0E92C" w14:textId="49BF078D" w:rsidR="009151A9" w:rsidRDefault="004041E6">
      <w:r>
        <w:t xml:space="preserve">If the DeviceID key </w:t>
      </w:r>
      <w:r w:rsidR="005D1871">
        <w:t xml:space="preserve">pair </w:t>
      </w:r>
      <w:r>
        <w:t>is created using DICE</w:t>
      </w:r>
      <w:r w:rsidR="00575B02">
        <w:t>+</w:t>
      </w:r>
      <w:r>
        <w:t>RIoT mechanisms,</w:t>
      </w:r>
      <w:r w:rsidR="009151A9">
        <w:t xml:space="preserve"> </w:t>
      </w:r>
      <w:r>
        <w:t xml:space="preserve">then the DeviceID will reflect the combined </w:t>
      </w:r>
      <w:r w:rsidR="00120BDE">
        <w:t xml:space="preserve">hardware </w:t>
      </w:r>
      <w:r>
        <w:t>identity of the device and the RIoT Core component</w:t>
      </w:r>
      <w:r w:rsidR="004B0951">
        <w:t xml:space="preserve">. </w:t>
      </w:r>
      <w:r w:rsidR="0037265F">
        <w:t>RIoT Core is assumed to be invariant</w:t>
      </w:r>
      <w:r w:rsidR="004B0951">
        <w:t>, so the DeviceID will not change.</w:t>
      </w:r>
    </w:p>
    <w:p w14:paraId="2B8F2A0F" w14:textId="0B3D1BA1" w:rsidR="00603158" w:rsidRDefault="00603158">
      <w:r>
        <w:t xml:space="preserve">DeviceID </w:t>
      </w:r>
      <w:r w:rsidR="008156FB">
        <w:t xml:space="preserve">public </w:t>
      </w:r>
      <w:r>
        <w:t xml:space="preserve">keys </w:t>
      </w:r>
      <w:r w:rsidR="009151A9">
        <w:t>may be</w:t>
      </w:r>
      <w:r>
        <w:t xml:space="preserve"> self-certified or certified by the </w:t>
      </w:r>
      <w:r w:rsidR="004F0C14">
        <w:t xml:space="preserve">device </w:t>
      </w:r>
      <w:r>
        <w:t>vendor</w:t>
      </w:r>
      <w:r w:rsidR="00E4102B">
        <w:t xml:space="preserve"> to form DeviceID Certificates</w:t>
      </w:r>
      <w:r w:rsidR="004B0951">
        <w:t>.</w:t>
      </w:r>
    </w:p>
    <w:p w14:paraId="2E6FA2A4" w14:textId="17C99202" w:rsidR="006F3F73" w:rsidRDefault="00575B02">
      <w:r>
        <w:rPr>
          <w:b/>
        </w:rPr>
        <w:t>Device Identity Composition Engine (DICE)</w:t>
      </w:r>
      <w:r w:rsidR="000822D9">
        <w:rPr>
          <w:b/>
        </w:rPr>
        <w:br/>
      </w:r>
      <w:r w:rsidR="008213F9" w:rsidRPr="000F5170">
        <w:t>DICE</w:t>
      </w:r>
      <w:r w:rsidR="000D7894">
        <w:t xml:space="preserve">, or </w:t>
      </w:r>
      <w:r w:rsidR="008213F9">
        <w:t>Device Identity Composition Engine</w:t>
      </w:r>
      <w:r w:rsidR="000D7894">
        <w:t xml:space="preserve">, </w:t>
      </w:r>
      <w:r w:rsidR="008213F9">
        <w:t xml:space="preserve">is a hardware/firmware capability </w:t>
      </w:r>
      <w:r w:rsidR="0037265F">
        <w:t xml:space="preserve">that generates </w:t>
      </w:r>
      <w:r w:rsidR="008213F9">
        <w:t xml:space="preserve">a </w:t>
      </w:r>
      <w:r w:rsidR="00496A59">
        <w:t xml:space="preserve">cryptographically </w:t>
      </w:r>
      <w:r w:rsidR="008213F9">
        <w:t>unique value</w:t>
      </w:r>
      <w:r w:rsidR="00E4102B">
        <w:t>,</w:t>
      </w:r>
      <w:r w:rsidR="008213F9">
        <w:t xml:space="preserve"> </w:t>
      </w:r>
      <w:r w:rsidR="00DF386A">
        <w:t>called the Compound Device Identity</w:t>
      </w:r>
      <w:r w:rsidR="00E4102B">
        <w:t>,</w:t>
      </w:r>
      <w:r w:rsidR="00DF386A">
        <w:t xml:space="preserve"> for the </w:t>
      </w:r>
      <w:r w:rsidR="004B0951">
        <w:t xml:space="preserve">lowest-layer of </w:t>
      </w:r>
      <w:r w:rsidR="00DF386A">
        <w:t>software that boots on the device</w:t>
      </w:r>
      <w:r w:rsidR="00E4102B">
        <w:t xml:space="preserve"> [</w:t>
      </w:r>
      <w:bookmarkStart w:id="4" w:name="_Ref472927457"/>
      <w:r w:rsidR="00DF386A" w:rsidRPr="00903047">
        <w:rPr>
          <w:rStyle w:val="EndnoteReference"/>
          <w:vertAlign w:val="baseline"/>
        </w:rPr>
        <w:endnoteReference w:id="2"/>
      </w:r>
      <w:bookmarkEnd w:id="4"/>
      <w:r w:rsidR="00E4102B">
        <w:t>].</w:t>
      </w:r>
      <w:r w:rsidR="00DF386A">
        <w:t xml:space="preserve">  </w:t>
      </w:r>
    </w:p>
    <w:p w14:paraId="5B60E315" w14:textId="1801358D" w:rsidR="008213F9" w:rsidRPr="00EC585B" w:rsidRDefault="008213F9">
      <w:r>
        <w:lastRenderedPageBreak/>
        <w:t>DICE-compliant platforms support RIoT-style security architectures</w:t>
      </w:r>
      <w:r w:rsidR="004B0951" w:rsidRPr="004B0951">
        <w:t xml:space="preserve"> </w:t>
      </w:r>
      <w:r w:rsidR="004B0951">
        <w:t>[</w:t>
      </w:r>
      <w:r w:rsidR="004B0951">
        <w:fldChar w:fldCharType="begin"/>
      </w:r>
      <w:r w:rsidR="004B0951">
        <w:instrText xml:space="preserve"> NOTEREF _Ref472925095 \h </w:instrText>
      </w:r>
      <w:r w:rsidR="004B0951">
        <w:fldChar w:fldCharType="separate"/>
      </w:r>
      <w:r w:rsidR="004B0951">
        <w:t>2</w:t>
      </w:r>
      <w:r w:rsidR="004B0951">
        <w:fldChar w:fldCharType="end"/>
      </w:r>
      <w:r w:rsidR="004B0951">
        <w:t>].</w:t>
      </w:r>
      <w:r w:rsidR="0037265F">
        <w:t xml:space="preserve"> </w:t>
      </w:r>
    </w:p>
    <w:p w14:paraId="3AC554A7" w14:textId="6B408EC4" w:rsidR="00FA12CF" w:rsidRDefault="00FA12CF">
      <w:pPr>
        <w:rPr>
          <w:b/>
        </w:rPr>
      </w:pPr>
      <w:r>
        <w:rPr>
          <w:b/>
        </w:rPr>
        <w:t>Composite Identity</w:t>
      </w:r>
    </w:p>
    <w:p w14:paraId="26B1D50A" w14:textId="42CF2E75" w:rsidR="00FA12CF" w:rsidRDefault="00FA12CF">
      <w:pPr>
        <w:rPr>
          <w:b/>
        </w:rPr>
      </w:pPr>
      <w:r>
        <w:t>The Composite Identity is a data structure that encodes the hardware identity of the device (the DeviceID) as well as the firmware that it is running (the FWID.)</w:t>
      </w:r>
    </w:p>
    <w:p w14:paraId="0CB2E3D6" w14:textId="7612654E" w:rsidR="00603158" w:rsidRDefault="00575B02">
      <w:pPr>
        <w:rPr>
          <w:b/>
        </w:rPr>
      </w:pPr>
      <w:r>
        <w:rPr>
          <w:b/>
        </w:rPr>
        <w:t>Compound Device Identity (CDI)</w:t>
      </w:r>
      <w:r w:rsidR="00603158">
        <w:rPr>
          <w:b/>
        </w:rPr>
        <w:br/>
      </w:r>
      <w:r>
        <w:t xml:space="preserve">The Compound Device Identity is </w:t>
      </w:r>
      <w:r w:rsidR="00603158">
        <w:t xml:space="preserve">a secret value that is </w:t>
      </w:r>
      <w:r>
        <w:t xml:space="preserve">unique to a device and the </w:t>
      </w:r>
      <w:r w:rsidR="00603158">
        <w:t>cryptographic identity (</w:t>
      </w:r>
      <w:r>
        <w:t xml:space="preserve">e.g. the </w:t>
      </w:r>
      <w:r w:rsidR="00603158">
        <w:t xml:space="preserve">hash) of </w:t>
      </w:r>
      <w:r>
        <w:t xml:space="preserve">the </w:t>
      </w:r>
      <w:r w:rsidR="00603158">
        <w:t>RIoT Core</w:t>
      </w:r>
      <w:r>
        <w:t xml:space="preserve"> layer that </w:t>
      </w:r>
      <w:r w:rsidR="000D7894">
        <w:t xml:space="preserve">it </w:t>
      </w:r>
      <w:r>
        <w:t>booted.</w:t>
      </w:r>
      <w:r w:rsidRPr="00E45B70">
        <w:rPr>
          <w:b/>
        </w:rPr>
        <w:t xml:space="preserve"> </w:t>
      </w:r>
      <w:r w:rsidR="00DF386A">
        <w:rPr>
          <w:b/>
        </w:rPr>
        <w:t xml:space="preserve">  </w:t>
      </w:r>
    </w:p>
    <w:p w14:paraId="26CBC3CF" w14:textId="5C18D4EB" w:rsidR="00603158" w:rsidRDefault="00603158">
      <w:r>
        <w:rPr>
          <w:b/>
        </w:rPr>
        <w:t xml:space="preserve">Firmware ID </w:t>
      </w:r>
      <w:r w:rsidR="00575B02">
        <w:rPr>
          <w:b/>
        </w:rPr>
        <w:t>(</w:t>
      </w:r>
      <w:r w:rsidRPr="007A6970">
        <w:rPr>
          <w:b/>
        </w:rPr>
        <w:t>FWID</w:t>
      </w:r>
      <w:r w:rsidR="00575B02">
        <w:rPr>
          <w:b/>
        </w:rPr>
        <w:t>)</w:t>
      </w:r>
      <w:r>
        <w:rPr>
          <w:b/>
        </w:rPr>
        <w:br/>
      </w:r>
      <w:r>
        <w:t>The Firmware Identity (FWID) is the hash of the Firmware Securit</w:t>
      </w:r>
      <w:r w:rsidR="00404BDF">
        <w:t>y Descriptor (FSD).</w:t>
      </w:r>
    </w:p>
    <w:p w14:paraId="332862A7" w14:textId="74A2490C" w:rsidR="008213F9" w:rsidRPr="0066405B" w:rsidRDefault="008213F9">
      <w:pPr>
        <w:rPr>
          <w:b/>
        </w:rPr>
      </w:pPr>
      <w:r w:rsidRPr="003D169D">
        <w:rPr>
          <w:b/>
        </w:rPr>
        <w:t>Firmware Security Descriptor</w:t>
      </w:r>
      <w:r>
        <w:rPr>
          <w:b/>
        </w:rPr>
        <w:t xml:space="preserve"> </w:t>
      </w:r>
      <w:r w:rsidR="00575B02">
        <w:rPr>
          <w:b/>
        </w:rPr>
        <w:t>(</w:t>
      </w:r>
      <w:r>
        <w:rPr>
          <w:b/>
        </w:rPr>
        <w:t>FSD</w:t>
      </w:r>
      <w:r w:rsidR="00575B02">
        <w:rPr>
          <w:b/>
        </w:rPr>
        <w:t>)</w:t>
      </w:r>
      <w:r w:rsidR="0066405B">
        <w:rPr>
          <w:b/>
        </w:rPr>
        <w:br/>
      </w:r>
      <w:r>
        <w:t xml:space="preserve">The Firmware Security Descriptor is a vendor-defined machine-readable data structure that </w:t>
      </w:r>
      <w:r w:rsidR="00903047">
        <w:t xml:space="preserve">describes </w:t>
      </w:r>
      <w:r w:rsidR="00DF386A">
        <w:t xml:space="preserve">the </w:t>
      </w:r>
      <w:r w:rsidR="004B6401">
        <w:t xml:space="preserve">identity of </w:t>
      </w:r>
      <w:r w:rsidR="00DF386A">
        <w:t xml:space="preserve">the Layer 1 code (and </w:t>
      </w:r>
      <w:r w:rsidR="000D7894">
        <w:t xml:space="preserve">perhaps </w:t>
      </w:r>
      <w:r w:rsidR="00DF386A">
        <w:t>other security-relevant data.)</w:t>
      </w:r>
      <w:r>
        <w:t xml:space="preserve">  </w:t>
      </w:r>
      <w:r w:rsidR="00DF386A">
        <w:t>RIoT Core uses the FSD to validate the Layer 1 code that it loads</w:t>
      </w:r>
      <w:r w:rsidR="00935310">
        <w:t xml:space="preserve">. </w:t>
      </w:r>
    </w:p>
    <w:p w14:paraId="2F5D6587" w14:textId="77777777" w:rsidR="008213F9" w:rsidRDefault="008213F9">
      <w:r>
        <w:t xml:space="preserve">Examples of Firmware Security Descriptors include: </w:t>
      </w:r>
    </w:p>
    <w:p w14:paraId="2D0CC31C" w14:textId="37E95531" w:rsidR="008213F9" w:rsidRDefault="008213F9">
      <w:pPr>
        <w:pStyle w:val="ListParagraph"/>
        <w:numPr>
          <w:ilvl w:val="0"/>
          <w:numId w:val="17"/>
        </w:numPr>
      </w:pPr>
      <w:r>
        <w:t xml:space="preserve">The </w:t>
      </w:r>
      <w:r w:rsidR="00903047">
        <w:t xml:space="preserve">Layer 1 firmware </w:t>
      </w:r>
      <w:r w:rsidR="00096150">
        <w:t>image itself</w:t>
      </w:r>
      <w:r w:rsidR="004B6401">
        <w:t>,</w:t>
      </w:r>
    </w:p>
    <w:p w14:paraId="5DA5E58F" w14:textId="05EA1526" w:rsidR="008213F9" w:rsidRDefault="008213F9">
      <w:pPr>
        <w:pStyle w:val="ListParagraph"/>
        <w:numPr>
          <w:ilvl w:val="0"/>
          <w:numId w:val="17"/>
        </w:numPr>
      </w:pPr>
      <w:r>
        <w:t xml:space="preserve">A manifest that cryptographically identifies authorized </w:t>
      </w:r>
      <w:r w:rsidR="00935310">
        <w:t xml:space="preserve">Layer 1 </w:t>
      </w:r>
      <w:r>
        <w:t>firmw</w:t>
      </w:r>
      <w:r w:rsidR="00096150">
        <w:t>are</w:t>
      </w:r>
      <w:r w:rsidR="004B6401">
        <w:t>,</w:t>
      </w:r>
    </w:p>
    <w:p w14:paraId="4064775D" w14:textId="76134AE8" w:rsidR="008213F9" w:rsidRDefault="008213F9">
      <w:pPr>
        <w:pStyle w:val="ListParagraph"/>
        <w:numPr>
          <w:ilvl w:val="0"/>
          <w:numId w:val="17"/>
        </w:numPr>
      </w:pPr>
      <w:r>
        <w:t xml:space="preserve">A firmware version number for signed firmware in the context </w:t>
      </w:r>
      <w:r w:rsidR="00096150">
        <w:t>of a secure boot implementation</w:t>
      </w:r>
      <w:r w:rsidR="004B6401">
        <w:t>,</w:t>
      </w:r>
    </w:p>
    <w:p w14:paraId="3ABE9E83" w14:textId="2C53E267" w:rsidR="006D2B21" w:rsidRDefault="00935310">
      <w:pPr>
        <w:pStyle w:val="ListParagraph"/>
        <w:numPr>
          <w:ilvl w:val="0"/>
          <w:numId w:val="17"/>
        </w:numPr>
      </w:pPr>
      <w:r>
        <w:t>Security-critical co</w:t>
      </w:r>
      <w:r w:rsidR="006D2B21">
        <w:t>nfiguration settings for the device</w:t>
      </w:r>
    </w:p>
    <w:p w14:paraId="69441182" w14:textId="67BC0C3B" w:rsidR="008213F9" w:rsidRDefault="008213F9">
      <w:r>
        <w:t xml:space="preserve">This specification neither defines what state is security critical, nor </w:t>
      </w:r>
      <w:r w:rsidR="00096150">
        <w:t xml:space="preserve">how it is represented in </w:t>
      </w:r>
      <w:r>
        <w:t>the Firmware Security Descriptor</w:t>
      </w:r>
      <w:r w:rsidR="006D2B21">
        <w:t>.  However, the FSD should</w:t>
      </w:r>
      <w:r w:rsidR="00096150">
        <w:t xml:space="preserve"> be machine-readable</w:t>
      </w:r>
      <w:r w:rsidR="004B6401">
        <w:t>,</w:t>
      </w:r>
      <w:r w:rsidR="00F77BA7">
        <w:t xml:space="preserve"> </w:t>
      </w:r>
      <w:r w:rsidR="006D2B21">
        <w:t xml:space="preserve">and </w:t>
      </w:r>
      <w:r w:rsidR="004B6401">
        <w:t xml:space="preserve">there should be a canonical representation that can be hashed to </w:t>
      </w:r>
      <w:r w:rsidR="00F77BA7">
        <w:t>form the Firmware ID or FWID</w:t>
      </w:r>
      <w:r w:rsidR="00096150">
        <w:t>.</w:t>
      </w:r>
    </w:p>
    <w:p w14:paraId="7360A98D" w14:textId="78B2D7AF" w:rsidR="008213F9" w:rsidRDefault="008213F9">
      <w:r>
        <w:t>For DICE</w:t>
      </w:r>
      <w:r w:rsidR="00575B02">
        <w:t>+</w:t>
      </w:r>
      <w:r>
        <w:t xml:space="preserve">RIoT architectures, and in the context of this specification, the RIoT Core layer is assumed to be </w:t>
      </w:r>
      <w:r w:rsidR="00120BDE">
        <w:t>unchanging</w:t>
      </w:r>
      <w:r>
        <w:t xml:space="preserve">.  Hence, the Firmware Security Descriptor does </w:t>
      </w:r>
      <w:r w:rsidRPr="00547C12">
        <w:rPr>
          <w:i/>
        </w:rPr>
        <w:t>not</w:t>
      </w:r>
      <w:r>
        <w:t xml:space="preserve"> include the identity of the RIoT Core layer.</w:t>
      </w:r>
      <w:r w:rsidR="004B6401">
        <w:t xml:space="preserve">   (Future specifications may allow for secure update of the RIoT Core layer.)</w:t>
      </w:r>
    </w:p>
    <w:p w14:paraId="47F362F1" w14:textId="739AC801" w:rsidR="00304527" w:rsidRDefault="00304527">
      <w:pPr>
        <w:rPr>
          <w:b/>
        </w:rPr>
      </w:pPr>
      <w:r>
        <w:rPr>
          <w:b/>
        </w:rPr>
        <w:t xml:space="preserve">Layer </w:t>
      </w:r>
      <w:r w:rsidR="005D1871">
        <w:rPr>
          <w:b/>
        </w:rPr>
        <w:t xml:space="preserve">0, </w:t>
      </w:r>
      <w:r>
        <w:rPr>
          <w:b/>
        </w:rPr>
        <w:t>1</w:t>
      </w:r>
      <w:r w:rsidR="005D1871">
        <w:rPr>
          <w:b/>
        </w:rPr>
        <w:t>, 2…</w:t>
      </w:r>
      <w:r>
        <w:rPr>
          <w:b/>
        </w:rPr>
        <w:t xml:space="preserve"> </w:t>
      </w:r>
    </w:p>
    <w:p w14:paraId="18032054" w14:textId="77777777" w:rsidR="002D2372" w:rsidRDefault="005D1871">
      <w:r>
        <w:t xml:space="preserve">Many computer systems boot in stages, with each layer authenticating and loading the next layer and providing increasingly sophisticated runtime services.  </w:t>
      </w:r>
    </w:p>
    <w:p w14:paraId="2D7DB0F8" w14:textId="78E7924A" w:rsidR="00304527" w:rsidRDefault="005D1871">
      <w:r>
        <w:t>In this specification, Layer zero is the first code started by the processor. In DICE+RIoT systems, Layer zero is also called RIoT Core</w:t>
      </w:r>
      <w:r w:rsidR="002D2372">
        <w:t xml:space="preserve">, and provides foundational security services.  Simple devices may package all functionality in Layer 1.  More complex devices may include more layers. </w:t>
      </w:r>
    </w:p>
    <w:p w14:paraId="4ECBEE9F" w14:textId="1CE0F747" w:rsidR="003B165B" w:rsidRPr="00192364" w:rsidRDefault="003B6A6E">
      <w:pPr>
        <w:rPr>
          <w:b/>
        </w:rPr>
      </w:pPr>
      <w:r>
        <w:rPr>
          <w:b/>
        </w:rPr>
        <w:t xml:space="preserve">Name-Encoded </w:t>
      </w:r>
      <w:r w:rsidR="00192364">
        <w:rPr>
          <w:b/>
        </w:rPr>
        <w:t>DeviceID</w:t>
      </w:r>
      <w:r w:rsidR="00192364">
        <w:rPr>
          <w:b/>
        </w:rPr>
        <w:br/>
      </w:r>
      <w:r w:rsidR="003B165B" w:rsidRPr="00AC389F">
        <w:t xml:space="preserve">The </w:t>
      </w:r>
      <w:r>
        <w:t xml:space="preserve">Name Encoded </w:t>
      </w:r>
      <w:r w:rsidR="003B165B" w:rsidRPr="00AC389F">
        <w:t xml:space="preserve">DeviceID is </w:t>
      </w:r>
      <w:r w:rsidR="004041E6">
        <w:t>a</w:t>
      </w:r>
      <w:r w:rsidR="00120BDE">
        <w:t xml:space="preserve">n optional </w:t>
      </w:r>
      <w:r w:rsidR="00192364">
        <w:t xml:space="preserve">string </w:t>
      </w:r>
      <w:r w:rsidR="004041E6">
        <w:t xml:space="preserve">encoding of </w:t>
      </w:r>
      <w:r w:rsidR="003B165B" w:rsidRPr="00AC389F">
        <w:t>the hash of the DeviceID public key</w:t>
      </w:r>
      <w:r>
        <w:t xml:space="preserve"> in the </w:t>
      </w:r>
      <w:r w:rsidRPr="00AC389F">
        <w:rPr>
          <w:i/>
        </w:rPr>
        <w:t>Issuer Name</w:t>
      </w:r>
      <w:r>
        <w:t xml:space="preserve"> or </w:t>
      </w:r>
      <w:r w:rsidRPr="00AC389F">
        <w:rPr>
          <w:i/>
        </w:rPr>
        <w:t>Subject Name</w:t>
      </w:r>
      <w:r>
        <w:t xml:space="preserve"> fields of an X.509 certificate.</w:t>
      </w:r>
    </w:p>
    <w:p w14:paraId="3F7F319B" w14:textId="77777777" w:rsidR="002D2372" w:rsidRDefault="00F00111">
      <w:pPr>
        <w:rPr>
          <w:b/>
        </w:rPr>
      </w:pPr>
      <w:r w:rsidRPr="00F00111">
        <w:rPr>
          <w:b/>
        </w:rPr>
        <w:t xml:space="preserve">RIoT </w:t>
      </w:r>
    </w:p>
    <w:p w14:paraId="3DF2903E" w14:textId="2EE72D58" w:rsidR="002D2372" w:rsidRDefault="00DE091D">
      <w:r>
        <w:t>RIoT (Robust Internet of Things) is an architecture for providing foundational trust services to computing devices</w:t>
      </w:r>
      <w:r w:rsidR="00903047">
        <w:t xml:space="preserve"> [</w:t>
      </w:r>
      <w:bookmarkStart w:id="5" w:name="_Ref472925095"/>
      <w:r w:rsidR="00EC09D0" w:rsidRPr="00B0170D">
        <w:rPr>
          <w:rStyle w:val="EndnoteReference"/>
          <w:vertAlign w:val="baseline"/>
        </w:rPr>
        <w:endnoteReference w:id="3"/>
      </w:r>
      <w:bookmarkEnd w:id="5"/>
      <w:r w:rsidR="00903047">
        <w:t>].</w:t>
      </w:r>
      <w:r>
        <w:t xml:space="preserve">  </w:t>
      </w:r>
    </w:p>
    <w:p w14:paraId="1C2167D9" w14:textId="7922F6A1" w:rsidR="002D2372" w:rsidRPr="007C6123" w:rsidRDefault="002D2372">
      <w:pPr>
        <w:rPr>
          <w:b/>
        </w:rPr>
      </w:pPr>
      <w:r w:rsidRPr="007C6123">
        <w:rPr>
          <w:b/>
        </w:rPr>
        <w:lastRenderedPageBreak/>
        <w:t>RIoT Core</w:t>
      </w:r>
    </w:p>
    <w:p w14:paraId="1FF0D87D" w14:textId="66ACF9C8" w:rsidR="00F624A1" w:rsidRDefault="00DE091D">
      <w:r>
        <w:t xml:space="preserve">The name RIoT Core is given to </w:t>
      </w:r>
      <w:r w:rsidR="00F624A1">
        <w:t>the code that is measured by the processor to create the Compound Device Identity</w:t>
      </w:r>
      <w:r w:rsidR="00903047">
        <w:t xml:space="preserve"> (CDI).  In turn, R</w:t>
      </w:r>
      <w:r w:rsidR="00F624A1">
        <w:t xml:space="preserve">IoT Core uses the CDI to create the DeviceID and other keys. </w:t>
      </w:r>
      <w:r w:rsidR="00192364">
        <w:t xml:space="preserve"> While this document is primarily</w:t>
      </w:r>
      <w:r>
        <w:t xml:space="preserve"> concerned with Device Identity, a full featured RIoT implementation </w:t>
      </w:r>
      <w:r w:rsidR="00E33750">
        <w:t xml:space="preserve">may </w:t>
      </w:r>
      <w:r w:rsidR="00F624A1">
        <w:t xml:space="preserve">also </w:t>
      </w:r>
      <w:r w:rsidR="00E33750">
        <w:t>provide features for d</w:t>
      </w:r>
      <w:r>
        <w:t>ata</w:t>
      </w:r>
      <w:r w:rsidR="00E33750">
        <w:t>-at-rest p</w:t>
      </w:r>
      <w:r>
        <w:t>rotection (</w:t>
      </w:r>
      <w:r w:rsidR="00E33750">
        <w:t>s</w:t>
      </w:r>
      <w:r>
        <w:t>ealing)</w:t>
      </w:r>
      <w:r w:rsidR="00192364">
        <w:t xml:space="preserve">, secure </w:t>
      </w:r>
      <w:r w:rsidR="00F77BA7">
        <w:t xml:space="preserve">firmware </w:t>
      </w:r>
      <w:r w:rsidR="00192364">
        <w:t>update</w:t>
      </w:r>
      <w:r w:rsidR="00F77BA7">
        <w:t>s</w:t>
      </w:r>
      <w:r w:rsidR="00120BDE">
        <w:t>, and other services</w:t>
      </w:r>
      <w:r w:rsidR="00192364">
        <w:t>.</w:t>
      </w:r>
      <w:r w:rsidR="00F624A1">
        <w:t xml:space="preserve">  </w:t>
      </w:r>
      <w:r w:rsidR="00903047">
        <w:t>RIoT Core implementations are generally device/vendor specific.</w:t>
      </w:r>
    </w:p>
    <w:p w14:paraId="2543FB74" w14:textId="61166C4A" w:rsidR="00FB08B6" w:rsidRDefault="00F624A1">
      <w:r>
        <w:t xml:space="preserve">This specification assumes that RIoT Core </w:t>
      </w:r>
      <w:r w:rsidR="00120BDE">
        <w:t>never changes</w:t>
      </w:r>
      <w:r>
        <w:t>.</w:t>
      </w:r>
    </w:p>
    <w:p w14:paraId="7BE6A5B8" w14:textId="1A081D79" w:rsidR="008213F9" w:rsidRDefault="008213F9">
      <w:pPr>
        <w:rPr>
          <w:b/>
        </w:rPr>
      </w:pPr>
      <w:r>
        <w:rPr>
          <w:b/>
        </w:rPr>
        <w:t>Security Processor</w:t>
      </w:r>
      <w:r>
        <w:rPr>
          <w:b/>
        </w:rPr>
        <w:br/>
      </w:r>
      <w:r w:rsidR="00575B02">
        <w:t>D</w:t>
      </w:r>
      <w:r>
        <w:t xml:space="preserve">edicated hardware for </w:t>
      </w:r>
      <w:r w:rsidR="00575B02">
        <w:t xml:space="preserve">protecting </w:t>
      </w:r>
      <w:r>
        <w:t xml:space="preserve">cryptographic </w:t>
      </w:r>
      <w:r w:rsidR="00575B02">
        <w:t xml:space="preserve">keys and </w:t>
      </w:r>
      <w:r>
        <w:t xml:space="preserve">operations.  </w:t>
      </w:r>
    </w:p>
    <w:p w14:paraId="502DD807" w14:textId="761BB0D7" w:rsidR="00337284" w:rsidRDefault="00337284" w:rsidP="009C39AB">
      <w:pPr>
        <w:pStyle w:val="Heading1"/>
        <w:keepNext w:val="0"/>
        <w:keepLines w:val="0"/>
      </w:pPr>
      <w:bookmarkStart w:id="6" w:name="_Toc495921987"/>
      <w:r>
        <w:t>Overview</w:t>
      </w:r>
      <w:bookmarkEnd w:id="6"/>
    </w:p>
    <w:p w14:paraId="76F17D0E" w14:textId="76273CAB" w:rsidR="008959EC" w:rsidRDefault="008959EC" w:rsidP="000B1193">
      <w:r>
        <w:t>The following sections provide an overview</w:t>
      </w:r>
      <w:r w:rsidR="002703F1">
        <w:t xml:space="preserve"> of th</w:t>
      </w:r>
      <w:r w:rsidR="00603158">
        <w:t xml:space="preserve">e protocol and </w:t>
      </w:r>
      <w:r w:rsidR="002703F1">
        <w:t>certificate</w:t>
      </w:r>
      <w:r w:rsidR="00603158">
        <w:t xml:space="preserve"> formats</w:t>
      </w:r>
      <w:r w:rsidR="00903047">
        <w:t xml:space="preserve"> defined in this specification</w:t>
      </w:r>
      <w:r w:rsidR="002703F1">
        <w:t>.</w:t>
      </w:r>
      <w:r w:rsidR="00120BDE">
        <w:t xml:space="preserve">  Th</w:t>
      </w:r>
      <w:r w:rsidR="0051442C">
        <w:t>e</w:t>
      </w:r>
      <w:r w:rsidR="00120BDE">
        <w:t xml:space="preserve"> protocols in this section can be implemented by software or a hardware security processor.  Later sections describe how the keys an</w:t>
      </w:r>
      <w:r w:rsidR="00FA12CF">
        <w:t>d</w:t>
      </w:r>
      <w:r w:rsidR="00120BDE">
        <w:t xml:space="preserve"> certificates can be created in RIoT-based systems.</w:t>
      </w:r>
    </w:p>
    <w:p w14:paraId="0E9419D4" w14:textId="43608EBE" w:rsidR="000F5170" w:rsidRDefault="000F5170" w:rsidP="009C39AB">
      <w:pPr>
        <w:pStyle w:val="Heading2"/>
        <w:keepNext w:val="0"/>
        <w:keepLines w:val="0"/>
      </w:pPr>
      <w:bookmarkStart w:id="7" w:name="_Toc495921988"/>
      <w:r>
        <w:t>Protocol Overview</w:t>
      </w:r>
      <w:bookmarkEnd w:id="7"/>
    </w:p>
    <w:p w14:paraId="2AA06816" w14:textId="615C8BC5" w:rsidR="00152D56" w:rsidRDefault="00152D56" w:rsidP="000B1193">
      <w:r>
        <w:t xml:space="preserve">Devices authenticate themselves and establish secure communications using a Transport Level Security (TLS) session </w:t>
      </w:r>
      <w:r w:rsidR="00FE3C03">
        <w:t xml:space="preserve">with </w:t>
      </w:r>
      <w:r>
        <w:t xml:space="preserve">client </w:t>
      </w:r>
      <w:r w:rsidR="00BD5BB6">
        <w:t>certificates [</w:t>
      </w:r>
      <w:bookmarkStart w:id="8" w:name="_Ref472926850"/>
      <w:r w:rsidRPr="00903047">
        <w:rPr>
          <w:rStyle w:val="EndnoteReference"/>
          <w:vertAlign w:val="baseline"/>
        </w:rPr>
        <w:endnoteReference w:id="4"/>
      </w:r>
      <w:bookmarkEnd w:id="8"/>
      <w:r w:rsidR="00FE3C03">
        <w:t>]</w:t>
      </w:r>
      <w:r w:rsidR="00903047">
        <w:t xml:space="preserve">. </w:t>
      </w:r>
      <w:r>
        <w:t>This specification define</w:t>
      </w:r>
      <w:r w:rsidR="001A39A3">
        <w:t>s</w:t>
      </w:r>
      <w:r>
        <w:t xml:space="preserve"> </w:t>
      </w:r>
      <w:r w:rsidR="002D2372">
        <w:t>X.</w:t>
      </w:r>
      <w:r w:rsidR="00F65E9F">
        <w:t xml:space="preserve">509 client-certificate </w:t>
      </w:r>
      <w:r w:rsidR="00F624A1">
        <w:t xml:space="preserve">profiles </w:t>
      </w:r>
      <w:r>
        <w:t xml:space="preserve">and certificate chaining rules that allow devices to authenticate themselves and their security </w:t>
      </w:r>
      <w:r w:rsidR="00F65E9F">
        <w:t xml:space="preserve">configuration </w:t>
      </w:r>
      <w:r>
        <w:t>(</w:t>
      </w:r>
      <w:r w:rsidR="001F28BE">
        <w:t xml:space="preserve">i.e., </w:t>
      </w:r>
      <w:r>
        <w:t>the</w:t>
      </w:r>
      <w:r w:rsidR="001F28BE">
        <w:t>ir identity and, for example, the</w:t>
      </w:r>
      <w:r>
        <w:t xml:space="preserve"> firmware </w:t>
      </w:r>
      <w:r w:rsidR="001F28BE">
        <w:t>they are currently running)</w:t>
      </w:r>
      <w:r w:rsidR="00FE3C03" w:rsidRPr="00FE3C03">
        <w:t xml:space="preserve"> </w:t>
      </w:r>
      <w:r w:rsidR="00FE3C03">
        <w:t>[</w:t>
      </w:r>
      <w:bookmarkStart w:id="9" w:name="_Ref469046773"/>
      <w:r w:rsidR="00FE3C03" w:rsidRPr="00D60EFB">
        <w:rPr>
          <w:rStyle w:val="EndnoteReference"/>
          <w:vertAlign w:val="baseline"/>
        </w:rPr>
        <w:endnoteReference w:id="5"/>
      </w:r>
      <w:bookmarkEnd w:id="9"/>
      <w:r w:rsidR="00FE3C03">
        <w:t>]</w:t>
      </w:r>
      <w:r w:rsidR="00903047">
        <w:t>.</w:t>
      </w:r>
    </w:p>
    <w:p w14:paraId="1A57B262" w14:textId="4CAC8A3A" w:rsidR="001A39A3" w:rsidRDefault="001A39A3">
      <w:r>
        <w:t xml:space="preserve">All conforming devices are provisioned </w:t>
      </w:r>
      <w:r w:rsidR="00F65E9F">
        <w:t>with</w:t>
      </w:r>
      <w:r w:rsidR="00956367">
        <w:t xml:space="preserve">, </w:t>
      </w:r>
      <w:r>
        <w:t>or can generate</w:t>
      </w:r>
      <w:r w:rsidR="00956367">
        <w:t>,</w:t>
      </w:r>
      <w:r>
        <w:t xml:space="preserve"> an asymmetric key pair called the DeviceID.  This specification assumes that the Devi</w:t>
      </w:r>
      <w:r w:rsidR="001F28BE">
        <w:t xml:space="preserve">ceID </w:t>
      </w:r>
      <w:r>
        <w:t xml:space="preserve">remains the same for the life of the device.  Vendors </w:t>
      </w:r>
      <w:r w:rsidR="00231D99">
        <w:t xml:space="preserve">may </w:t>
      </w:r>
      <w:r>
        <w:t xml:space="preserve">allow the DeviceID to change (for example during </w:t>
      </w:r>
      <w:r w:rsidR="00F65E9F">
        <w:t>rem</w:t>
      </w:r>
      <w:r>
        <w:t xml:space="preserve">anufacture, or using other </w:t>
      </w:r>
      <w:r w:rsidR="00C71161">
        <w:t xml:space="preserve">cryptographic </w:t>
      </w:r>
      <w:r>
        <w:t>protocols) but relying parties that use th</w:t>
      </w:r>
      <w:r w:rsidR="00F65E9F">
        <w:t>e</w:t>
      </w:r>
      <w:r>
        <w:t xml:space="preserve"> </w:t>
      </w:r>
      <w:r w:rsidR="00F65E9F">
        <w:t xml:space="preserve">protocol in this specification </w:t>
      </w:r>
      <w:r>
        <w:t xml:space="preserve">will </w:t>
      </w:r>
      <w:r w:rsidR="00F65E9F">
        <w:t xml:space="preserve">then </w:t>
      </w:r>
      <w:r>
        <w:t>identify it as a different device.</w:t>
      </w:r>
    </w:p>
    <w:p w14:paraId="54EA2E8B" w14:textId="588B079A" w:rsidR="00231D99" w:rsidRDefault="001A39A3">
      <w:r>
        <w:t xml:space="preserve">Devices also </w:t>
      </w:r>
      <w:r w:rsidR="005A7C85">
        <w:t>generate, or are provision</w:t>
      </w:r>
      <w:bookmarkStart w:id="10" w:name="_GoBack"/>
      <w:bookmarkEnd w:id="10"/>
      <w:r w:rsidR="005A7C85">
        <w:t>ed with,</w:t>
      </w:r>
      <w:r>
        <w:t xml:space="preserve"> </w:t>
      </w:r>
      <w:r w:rsidR="001F28BE">
        <w:t xml:space="preserve">a </w:t>
      </w:r>
      <w:r w:rsidR="00231D99">
        <w:t>second</w:t>
      </w:r>
      <w:r>
        <w:t xml:space="preserve"> family of </w:t>
      </w:r>
      <w:r w:rsidR="00231D99">
        <w:t xml:space="preserve">keys called </w:t>
      </w:r>
      <w:r>
        <w:t xml:space="preserve">Alias </w:t>
      </w:r>
      <w:r w:rsidR="00F65E9F">
        <w:t>Keys</w:t>
      </w:r>
      <w:r>
        <w:t xml:space="preserve">.  </w:t>
      </w:r>
      <w:r w:rsidR="00231D99">
        <w:t xml:space="preserve">In contrast to DeviceID credentials, which do not change, new Alias </w:t>
      </w:r>
      <w:r w:rsidR="00F65E9F">
        <w:t>Keys and c</w:t>
      </w:r>
      <w:r w:rsidR="00231D99">
        <w:t xml:space="preserve">redentials are created more </w:t>
      </w:r>
      <w:r w:rsidR="00603158">
        <w:t>often</w:t>
      </w:r>
      <w:r w:rsidR="00630F0D">
        <w:t xml:space="preserve"> - </w:t>
      </w:r>
      <w:r w:rsidR="00FA12CF" w:rsidRPr="00FA12CF">
        <w:rPr>
          <w:i/>
        </w:rPr>
        <w:t>e.g.</w:t>
      </w:r>
      <w:r w:rsidR="00FA12CF">
        <w:t xml:space="preserve"> when</w:t>
      </w:r>
      <w:r w:rsidR="00956367">
        <w:t xml:space="preserve"> device firmware is updated</w:t>
      </w:r>
      <w:r w:rsidR="00120BDE">
        <w:t xml:space="preserve"> or if the owner changes</w:t>
      </w:r>
      <w:r w:rsidR="00956367">
        <w:t>.</w:t>
      </w:r>
    </w:p>
    <w:p w14:paraId="0B258DC7" w14:textId="5CD3911B" w:rsidR="00D17898" w:rsidRDefault="00FA12CF">
      <w:r>
        <w:t xml:space="preserve">Alias Keys and (optionally) the </w:t>
      </w:r>
      <w:r w:rsidR="00231D99">
        <w:t xml:space="preserve">DeviceID </w:t>
      </w:r>
      <w:r>
        <w:t>K</w:t>
      </w:r>
      <w:r w:rsidR="00231D99">
        <w:t xml:space="preserve">eys are certified </w:t>
      </w:r>
      <w:r w:rsidR="008156FB">
        <w:t xml:space="preserve">with </w:t>
      </w:r>
      <w:r w:rsidR="002D2372">
        <w:t>X</w:t>
      </w:r>
      <w:r w:rsidR="00231D99">
        <w:t xml:space="preserve">.509-format certificates.  </w:t>
      </w:r>
      <w:r w:rsidR="0051442C">
        <w:t>T</w:t>
      </w:r>
      <w:r w:rsidR="00D17898">
        <w:t xml:space="preserve">he </w:t>
      </w:r>
      <w:r w:rsidR="0051442C">
        <w:t xml:space="preserve">primary </w:t>
      </w:r>
      <w:r w:rsidR="00D17898">
        <w:t xml:space="preserve">function of the DeviceID key is to </w:t>
      </w:r>
      <w:r w:rsidR="005C5EB2">
        <w:t xml:space="preserve">establish device identity and </w:t>
      </w:r>
      <w:r w:rsidR="00D17898">
        <w:t xml:space="preserve">certify Alias Keys.  Fields in the generated </w:t>
      </w:r>
      <w:r w:rsidR="00F65E9F">
        <w:t xml:space="preserve">Alias Key </w:t>
      </w:r>
      <w:r w:rsidR="00D17898">
        <w:t xml:space="preserve">certificate </w:t>
      </w:r>
      <w:r w:rsidR="00956367">
        <w:t xml:space="preserve">can </w:t>
      </w:r>
      <w:r w:rsidR="00D17898">
        <w:t xml:space="preserve">also specify the </w:t>
      </w:r>
      <w:r w:rsidR="004B0951">
        <w:t xml:space="preserve">Firmware ID (e.g. the </w:t>
      </w:r>
      <w:r w:rsidR="00D17898">
        <w:t xml:space="preserve">patch level or </w:t>
      </w:r>
      <w:r w:rsidR="001F28BE">
        <w:t xml:space="preserve">the </w:t>
      </w:r>
      <w:r w:rsidR="00D17898">
        <w:t>hash of the device firmware</w:t>
      </w:r>
      <w:r w:rsidR="004B0951">
        <w:t>)</w:t>
      </w:r>
      <w:r w:rsidR="00956367">
        <w:t xml:space="preserve"> to support attestation</w:t>
      </w:r>
      <w:r w:rsidR="00D17898">
        <w:t>.</w:t>
      </w:r>
    </w:p>
    <w:p w14:paraId="2840E285" w14:textId="67AB8321" w:rsidR="00D17898" w:rsidRDefault="00D17898">
      <w:r>
        <w:t xml:space="preserve">DeviceID </w:t>
      </w:r>
      <w:r w:rsidR="008156FB">
        <w:t xml:space="preserve">public </w:t>
      </w:r>
      <w:r>
        <w:t>keys themselves can be certified by the vendor or</w:t>
      </w:r>
      <w:r w:rsidR="001F28BE">
        <w:t>,</w:t>
      </w:r>
      <w:r>
        <w:t xml:space="preserve"> if no vendor certification is desired or required, they may be self-certified</w:t>
      </w:r>
      <w:r w:rsidR="00DC1E05">
        <w:t>,</w:t>
      </w:r>
      <w:r w:rsidR="00120BDE">
        <w:t xml:space="preserve"> or remain uncertified</w:t>
      </w:r>
      <w:r>
        <w:t>.  In the former case, the DeviceID acts as a subordinate CA, and in the latter case</w:t>
      </w:r>
      <w:r w:rsidR="00956367">
        <w:t>,</w:t>
      </w:r>
      <w:r>
        <w:t xml:space="preserve"> the DeviceID is a root</w:t>
      </w:r>
      <w:r w:rsidR="004B5EEB">
        <w:t xml:space="preserve"> </w:t>
      </w:r>
      <w:r>
        <w:t xml:space="preserve">CA.  </w:t>
      </w:r>
      <w:r w:rsidR="003A0877">
        <w:t xml:space="preserve">Devices may support </w:t>
      </w:r>
      <w:r w:rsidR="006B6EDE">
        <w:t xml:space="preserve">more than one </w:t>
      </w:r>
      <w:r w:rsidR="003A0877">
        <w:t>option</w:t>
      </w:r>
      <w:r w:rsidR="004B6401">
        <w:t xml:space="preserve"> to serve different relying parties</w:t>
      </w:r>
      <w:r w:rsidR="003A0877">
        <w:t>.</w:t>
      </w:r>
      <w:r w:rsidR="00603158">
        <w:t xml:space="preserve"> </w:t>
      </w:r>
      <w:r w:rsidR="001F28BE">
        <w:t xml:space="preserve"> </w:t>
      </w:r>
      <w:r w:rsidR="00603158">
        <w:t xml:space="preserve">See </w:t>
      </w:r>
      <w:r w:rsidR="007F3292">
        <w:fldChar w:fldCharType="begin"/>
      </w:r>
      <w:r w:rsidR="007F3292">
        <w:instrText xml:space="preserve"> REF _Ref468449521 \h </w:instrText>
      </w:r>
      <w:r w:rsidR="007F3292">
        <w:fldChar w:fldCharType="separate"/>
      </w:r>
      <w:r w:rsidR="00B703AD">
        <w:t xml:space="preserve">Figure </w:t>
      </w:r>
      <w:r w:rsidR="00B703AD">
        <w:rPr>
          <w:noProof/>
        </w:rPr>
        <w:t>1</w:t>
      </w:r>
      <w:r w:rsidR="007F3292">
        <w:fldChar w:fldCharType="end"/>
      </w:r>
      <w:r w:rsidR="007F3292">
        <w:t>.</w:t>
      </w:r>
      <w:r w:rsidR="00603158">
        <w:t xml:space="preserve">  </w:t>
      </w:r>
    </w:p>
    <w:p w14:paraId="599BA53A" w14:textId="4291A92F" w:rsidR="003A0877" w:rsidRDefault="006B6EDE" w:rsidP="009C39AB">
      <w:pPr>
        <w:jc w:val="center"/>
      </w:pPr>
      <w:r>
        <w:object w:dxaOrig="13530" w:dyaOrig="11700" w14:anchorId="552E1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271.5pt" o:ole="">
            <v:imagedata r:id="rId8" o:title=""/>
          </v:shape>
          <o:OLEObject Type="Embed" ProgID="Visio.Drawing.15" ShapeID="_x0000_i1025" DrawAspect="Content" ObjectID="_1569663955" r:id="rId9"/>
        </w:object>
      </w:r>
    </w:p>
    <w:p w14:paraId="1440B783" w14:textId="2076B40D" w:rsidR="003A0877" w:rsidRDefault="003A0877" w:rsidP="000B1193">
      <w:pPr>
        <w:pStyle w:val="Caption"/>
        <w:jc w:val="center"/>
      </w:pPr>
      <w:bookmarkStart w:id="11" w:name="_Ref468449521"/>
      <w:r>
        <w:t xml:space="preserve">Figure </w:t>
      </w:r>
      <w:r w:rsidR="009A45F2">
        <w:fldChar w:fldCharType="begin"/>
      </w:r>
      <w:r w:rsidR="009A45F2">
        <w:instrText xml:space="preserve"> SEQ Figure \* ARABIC </w:instrText>
      </w:r>
      <w:r w:rsidR="009A45F2">
        <w:fldChar w:fldCharType="separate"/>
      </w:r>
      <w:r w:rsidR="00657E7D">
        <w:rPr>
          <w:noProof/>
        </w:rPr>
        <w:t>1</w:t>
      </w:r>
      <w:r w:rsidR="009A45F2">
        <w:rPr>
          <w:noProof/>
        </w:rPr>
        <w:fldChar w:fldCharType="end"/>
      </w:r>
      <w:bookmarkEnd w:id="11"/>
      <w:r>
        <w:t xml:space="preserve">: </w:t>
      </w:r>
      <w:r w:rsidRPr="00AF647D">
        <w:t>Certificate chaining for vendor-certified</w:t>
      </w:r>
      <w:r w:rsidR="006B6EDE">
        <w:t xml:space="preserve">, </w:t>
      </w:r>
      <w:r w:rsidRPr="00AF647D">
        <w:t>self-certified</w:t>
      </w:r>
      <w:r w:rsidR="006B6EDE">
        <w:t>, and uncertified (bare)</w:t>
      </w:r>
      <w:r w:rsidRPr="00AF647D">
        <w:t xml:space="preserve"> DeviceID keys.</w:t>
      </w:r>
    </w:p>
    <w:p w14:paraId="4D4C828F" w14:textId="34838990" w:rsidR="00587CF1" w:rsidRDefault="003A0877" w:rsidP="009C39AB">
      <w:r>
        <w:t xml:space="preserve">Devices authenticate themselves using the </w:t>
      </w:r>
      <w:r w:rsidR="00B73FCA">
        <w:t xml:space="preserve">current </w:t>
      </w:r>
      <w:r>
        <w:t xml:space="preserve">Alias Key and </w:t>
      </w:r>
      <w:r w:rsidR="0055636D">
        <w:t>C</w:t>
      </w:r>
      <w:r>
        <w:t xml:space="preserve">ertificate as client </w:t>
      </w:r>
      <w:r w:rsidR="00406AE4">
        <w:t xml:space="preserve">certificates in a TLS </w:t>
      </w:r>
      <w:r w:rsidR="00956367">
        <w:t xml:space="preserve">session.  </w:t>
      </w:r>
      <w:r w:rsidR="00406AE4">
        <w:t xml:space="preserve">Depending on the authentication scenario, devices </w:t>
      </w:r>
      <w:r w:rsidR="006B6EDE">
        <w:t xml:space="preserve">may also </w:t>
      </w:r>
      <w:r w:rsidR="00956367">
        <w:t xml:space="preserve">send the </w:t>
      </w:r>
      <w:r w:rsidR="00406AE4">
        <w:t>Vendor-Certified DeviceID certificate chain or the self-certified DeviceID certificate</w:t>
      </w:r>
      <w:r w:rsidR="00956367">
        <w:t xml:space="preserve"> during the TLS handshake</w:t>
      </w:r>
      <w:r w:rsidR="00406AE4">
        <w:t xml:space="preserve">.   </w:t>
      </w:r>
      <w:r w:rsidR="00587CF1">
        <w:t>If the TLS handshake succeeds, the server can determine the</w:t>
      </w:r>
      <w:r w:rsidR="008156FB">
        <w:t xml:space="preserve"> public</w:t>
      </w:r>
      <w:r w:rsidR="00587CF1">
        <w:t xml:space="preserve"> DeviceID from the DeviceID certificate </w:t>
      </w:r>
      <w:r w:rsidR="006B6EDE">
        <w:t xml:space="preserve">and the Firmware ID from the Alias Certificate </w:t>
      </w:r>
      <w:r w:rsidR="00587CF1">
        <w:t>(additional considerations for validating the certificate chain are presented later in this document</w:t>
      </w:r>
      <w:r w:rsidR="001D3084">
        <w:t>.</w:t>
      </w:r>
      <w:r w:rsidR="0055636D">
        <w:t>)</w:t>
      </w:r>
    </w:p>
    <w:p w14:paraId="33DFDC3D" w14:textId="5A4C6EE1" w:rsidR="00587CF1" w:rsidRDefault="00587CF1" w:rsidP="009C39AB">
      <w:r>
        <w:t xml:space="preserve">Devices </w:t>
      </w:r>
      <w:r w:rsidR="00867073">
        <w:t xml:space="preserve">should also </w:t>
      </w:r>
      <w:r>
        <w:t>validate server</w:t>
      </w:r>
      <w:r w:rsidR="00F77826">
        <w:t xml:space="preserve"> </w:t>
      </w:r>
      <w:r w:rsidR="00956367">
        <w:t xml:space="preserve">TLS </w:t>
      </w:r>
      <w:r>
        <w:t>certificates, but this is outside the scope of this specification.</w:t>
      </w:r>
    </w:p>
    <w:p w14:paraId="7562772F" w14:textId="1C3AC64A" w:rsidR="00162060" w:rsidRDefault="00162060" w:rsidP="009C39AB">
      <w:pPr>
        <w:pStyle w:val="Heading2"/>
        <w:keepNext w:val="0"/>
        <w:keepLines w:val="0"/>
      </w:pPr>
      <w:bookmarkStart w:id="12" w:name="_Toc495921989"/>
      <w:r>
        <w:t xml:space="preserve">DeviceID </w:t>
      </w:r>
      <w:r w:rsidR="006B6EDE">
        <w:t xml:space="preserve">and FWID </w:t>
      </w:r>
      <w:r w:rsidR="00286335">
        <w:t>Encodings</w:t>
      </w:r>
      <w:bookmarkEnd w:id="12"/>
    </w:p>
    <w:p w14:paraId="1B90A543" w14:textId="1FAC3FC5" w:rsidR="00FA12CF" w:rsidRDefault="00FA12CF" w:rsidP="009C39AB">
      <w:r>
        <w:t xml:space="preserve">This specification defines a </w:t>
      </w:r>
      <w:r w:rsidRPr="00FA12CF">
        <w:rPr>
          <w:i/>
        </w:rPr>
        <w:t>Composite Identity</w:t>
      </w:r>
      <w:r>
        <w:t xml:space="preserve"> data structure that contains the public DeviceID (</w:t>
      </w:r>
      <w:r w:rsidRPr="00FA12CF">
        <w:rPr>
          <w:i/>
        </w:rPr>
        <w:t>i.e.</w:t>
      </w:r>
      <w:r>
        <w:t xml:space="preserve"> the hardware identity) as well as the FWID (</w:t>
      </w:r>
      <w:r w:rsidRPr="00FA12CF">
        <w:rPr>
          <w:i/>
        </w:rPr>
        <w:t>i.e.</w:t>
      </w:r>
      <w:r>
        <w:t xml:space="preserve"> the software identity.)  The Composite Identity is included</w:t>
      </w:r>
      <w:r w:rsidR="0079586E">
        <w:t xml:space="preserve"> as an extension </w:t>
      </w:r>
      <w:r>
        <w:t>field of the Alias Certificate.</w:t>
      </w:r>
    </w:p>
    <w:p w14:paraId="4227F175" w14:textId="77D49F72" w:rsidR="000A61A7" w:rsidRPr="00B03EEF" w:rsidRDefault="000A61A7" w:rsidP="009C39AB">
      <w:pPr>
        <w:pStyle w:val="Heading2"/>
        <w:keepNext w:val="0"/>
        <w:keepLines w:val="0"/>
      </w:pPr>
      <w:bookmarkStart w:id="13" w:name="_Toc495921990"/>
      <w:r>
        <w:t>TLS Handshake and Certificate Validation</w:t>
      </w:r>
      <w:bookmarkEnd w:id="13"/>
    </w:p>
    <w:p w14:paraId="2EE8162B" w14:textId="6B6F4475" w:rsidR="00AB137E" w:rsidRDefault="000A61A7" w:rsidP="000B1193">
      <w:r>
        <w:t>Devices implementing this specification authenticate themselves</w:t>
      </w:r>
      <w:r w:rsidR="00A9635A">
        <w:t xml:space="preserve"> (their DeviceID)</w:t>
      </w:r>
      <w:r>
        <w:t xml:space="preserve"> and their security-critical configuration (their FWID) though the TLS handshake.  Servers wishing to authenticate clients </w:t>
      </w:r>
      <w:r w:rsidR="00867073">
        <w:t xml:space="preserve">must </w:t>
      </w:r>
      <w:r>
        <w:t xml:space="preserve">request client certificates.  Conforming devices will respond </w:t>
      </w:r>
      <w:r w:rsidR="0051442C">
        <w:t xml:space="preserve">with </w:t>
      </w:r>
      <w:r w:rsidR="00AB137E">
        <w:t>either</w:t>
      </w:r>
      <w:r w:rsidR="0051442C">
        <w:t>:</w:t>
      </w:r>
      <w:r w:rsidR="00AB137E">
        <w:t xml:space="preserve"> </w:t>
      </w:r>
    </w:p>
    <w:p w14:paraId="26F1680C" w14:textId="77777777" w:rsidR="00AB137E" w:rsidRDefault="00AB137E" w:rsidP="00AB137E">
      <w:pPr>
        <w:pStyle w:val="ListParagraph"/>
        <w:numPr>
          <w:ilvl w:val="0"/>
          <w:numId w:val="35"/>
        </w:numPr>
      </w:pPr>
      <w:r>
        <w:t xml:space="preserve">The </w:t>
      </w:r>
      <w:r w:rsidR="000A61A7">
        <w:t>certificate chain rooted in the vendor CA</w:t>
      </w:r>
      <w:r w:rsidR="00603158">
        <w:t>,</w:t>
      </w:r>
      <w:r w:rsidR="000A61A7">
        <w:t xml:space="preserve"> </w:t>
      </w:r>
    </w:p>
    <w:p w14:paraId="72D18840" w14:textId="6390A4A9" w:rsidR="00AB137E" w:rsidRDefault="00AB137E" w:rsidP="00AB137E">
      <w:pPr>
        <w:pStyle w:val="ListParagraph"/>
        <w:numPr>
          <w:ilvl w:val="0"/>
          <w:numId w:val="35"/>
        </w:numPr>
      </w:pPr>
      <w:r>
        <w:t xml:space="preserve">The certificate chain rooted in the DeviceID, or </w:t>
      </w:r>
    </w:p>
    <w:p w14:paraId="3F09CBA6" w14:textId="6F8C349A" w:rsidR="00AB137E" w:rsidRDefault="00AB137E" w:rsidP="00AB137E">
      <w:pPr>
        <w:pStyle w:val="ListParagraph"/>
        <w:numPr>
          <w:ilvl w:val="0"/>
          <w:numId w:val="35"/>
        </w:numPr>
      </w:pPr>
      <w:r>
        <w:t>The bare Alias Certificate</w:t>
      </w:r>
    </w:p>
    <w:p w14:paraId="186F688E" w14:textId="77777777" w:rsidR="00AB137E" w:rsidRDefault="00AB137E" w:rsidP="000B1193">
      <w:r>
        <w:t>See figure 1.</w:t>
      </w:r>
    </w:p>
    <w:p w14:paraId="1166E6E1" w14:textId="3139FB6E" w:rsidR="000A61A7" w:rsidRDefault="000A61A7" w:rsidP="000B1193">
      <w:r>
        <w:lastRenderedPageBreak/>
        <w:t>Servers should</w:t>
      </w:r>
      <w:r w:rsidR="00247D46">
        <w:t xml:space="preserve"> also </w:t>
      </w:r>
      <w:r>
        <w:t xml:space="preserve">provide server certificates during the TLS handshake.  A device may terminate the connection if the server certificate </w:t>
      </w:r>
      <w:r w:rsidR="002B6402">
        <w:t xml:space="preserve">chain </w:t>
      </w:r>
      <w:r>
        <w:t xml:space="preserve">is not </w:t>
      </w:r>
      <w:r w:rsidR="00A9635A">
        <w:t xml:space="preserve">valid </w:t>
      </w:r>
      <w:r>
        <w:t xml:space="preserve">or </w:t>
      </w:r>
      <w:r w:rsidR="0055636D">
        <w:t>is not t</w:t>
      </w:r>
      <w:r w:rsidR="002B6402">
        <w:t>rusted</w:t>
      </w:r>
      <w:r>
        <w:t>.</w:t>
      </w:r>
    </w:p>
    <w:p w14:paraId="33B40341" w14:textId="43EB9170" w:rsidR="000A61A7" w:rsidRDefault="000A61A7">
      <w:r>
        <w:t xml:space="preserve">It is outside the scope of this specification to define the policies that </w:t>
      </w:r>
      <w:r w:rsidR="00A9635A">
        <w:t xml:space="preserve">relying parties </w:t>
      </w:r>
      <w:r>
        <w:t>should use to authenticate</w:t>
      </w:r>
      <w:r w:rsidR="002B6402">
        <w:t xml:space="preserve"> and</w:t>
      </w:r>
      <w:r>
        <w:t xml:space="preserve"> authorize devices.  </w:t>
      </w:r>
      <w:r w:rsidR="00247D46">
        <w:t>However, t</w:t>
      </w:r>
      <w:r>
        <w:t>he following considerations may be relevant:</w:t>
      </w:r>
    </w:p>
    <w:p w14:paraId="044186A6" w14:textId="27A8B1B5" w:rsidR="00247D46" w:rsidRPr="00AC389F" w:rsidRDefault="00247D46">
      <w:pPr>
        <w:pStyle w:val="ListParagraph"/>
        <w:numPr>
          <w:ilvl w:val="0"/>
          <w:numId w:val="11"/>
        </w:numPr>
      </w:pPr>
      <w:r w:rsidRPr="00AC389F">
        <w:rPr>
          <w:b/>
        </w:rPr>
        <w:t xml:space="preserve">All </w:t>
      </w:r>
      <w:r w:rsidR="00AB137E">
        <w:rPr>
          <w:b/>
        </w:rPr>
        <w:t>Certificate Chain Processing</w:t>
      </w:r>
      <w:r w:rsidR="00657E7D">
        <w:rPr>
          <w:rStyle w:val="FootnoteReference"/>
          <w:b/>
        </w:rPr>
        <w:footnoteReference w:id="2"/>
      </w:r>
    </w:p>
    <w:p w14:paraId="61CF8B51" w14:textId="208979E0" w:rsidR="00283EA9" w:rsidRDefault="00AB137E" w:rsidP="00903047">
      <w:pPr>
        <w:pStyle w:val="ListParagraph"/>
        <w:numPr>
          <w:ilvl w:val="1"/>
          <w:numId w:val="11"/>
        </w:numPr>
      </w:pPr>
      <w:r>
        <w:t>N</w:t>
      </w:r>
      <w:r w:rsidR="00247D46">
        <w:t xml:space="preserve">ormal chain processing rules </w:t>
      </w:r>
      <w:r w:rsidR="00724CB7">
        <w:t>defined in</w:t>
      </w:r>
      <w:r w:rsidR="0055636D">
        <w:t xml:space="preserve"> RFC 5280</w:t>
      </w:r>
      <w:r w:rsidR="00724CB7">
        <w:t xml:space="preserve"> [</w:t>
      </w:r>
      <w:r w:rsidR="0055636D">
        <w:fldChar w:fldCharType="begin"/>
      </w:r>
      <w:r w:rsidR="0055636D">
        <w:instrText xml:space="preserve"> NOTEREF _Ref472926850 \h </w:instrText>
      </w:r>
      <w:r w:rsidR="0055636D">
        <w:fldChar w:fldCharType="separate"/>
      </w:r>
      <w:r w:rsidR="00B703AD">
        <w:t>3</w:t>
      </w:r>
      <w:r w:rsidR="0055636D">
        <w:fldChar w:fldCharType="end"/>
      </w:r>
      <w:r w:rsidR="0055636D">
        <w:t>]</w:t>
      </w:r>
      <w:r>
        <w:t xml:space="preserve"> should be implemented</w:t>
      </w:r>
      <w:r w:rsidR="00283EA9">
        <w:t xml:space="preserve">.  </w:t>
      </w:r>
      <w:r w:rsidR="006F2232">
        <w:t xml:space="preserve">For example, </w:t>
      </w:r>
      <w:r w:rsidR="00283EA9">
        <w:t xml:space="preserve">all </w:t>
      </w:r>
      <w:r w:rsidR="00724CB7">
        <w:t xml:space="preserve">certificates </w:t>
      </w:r>
      <w:r w:rsidR="00634EDE">
        <w:t>should</w:t>
      </w:r>
      <w:r w:rsidR="00283EA9">
        <w:t>:</w:t>
      </w:r>
    </w:p>
    <w:p w14:paraId="2689CDD7" w14:textId="3B815FD6" w:rsidR="00283EA9" w:rsidRDefault="00283EA9" w:rsidP="003D0A90">
      <w:pPr>
        <w:pStyle w:val="ListParagraph"/>
        <w:numPr>
          <w:ilvl w:val="2"/>
          <w:numId w:val="11"/>
        </w:numPr>
      </w:pPr>
      <w:r>
        <w:t xml:space="preserve">Be </w:t>
      </w:r>
      <w:r w:rsidR="009B3FD3">
        <w:t>p</w:t>
      </w:r>
      <w:r w:rsidR="00724CB7">
        <w:t>roperly signed</w:t>
      </w:r>
      <w:r w:rsidR="009B3FD3">
        <w:t xml:space="preserve">, and be </w:t>
      </w:r>
      <w:r>
        <w:t>w</w:t>
      </w:r>
      <w:r w:rsidR="006F2232">
        <w:t>ithin their validity date-range</w:t>
      </w:r>
    </w:p>
    <w:p w14:paraId="1B25A803" w14:textId="4B185BB0" w:rsidR="00283EA9" w:rsidRDefault="00283EA9" w:rsidP="003D0A90">
      <w:pPr>
        <w:pStyle w:val="ListParagraph"/>
        <w:numPr>
          <w:ilvl w:val="2"/>
          <w:numId w:val="11"/>
        </w:numPr>
      </w:pPr>
      <w:r>
        <w:t xml:space="preserve">Have matching </w:t>
      </w:r>
      <w:r w:rsidR="00575B02" w:rsidRPr="003D0A90">
        <w:rPr>
          <w:i/>
        </w:rPr>
        <w:t>I</w:t>
      </w:r>
      <w:r w:rsidR="006F2232" w:rsidRPr="003D0A90">
        <w:rPr>
          <w:i/>
        </w:rPr>
        <w:t xml:space="preserve">ssuer </w:t>
      </w:r>
      <w:r w:rsidR="00575B02" w:rsidRPr="003D0A90">
        <w:rPr>
          <w:i/>
        </w:rPr>
        <w:t>N</w:t>
      </w:r>
      <w:r w:rsidR="006F2232" w:rsidRPr="00283EA9">
        <w:rPr>
          <w:i/>
        </w:rPr>
        <w:t>ame</w:t>
      </w:r>
      <w:r w:rsidR="006F2232">
        <w:t xml:space="preserve"> </w:t>
      </w:r>
      <w:r>
        <w:t xml:space="preserve">and </w:t>
      </w:r>
      <w:r w:rsidR="00575B02" w:rsidRPr="003D0A90">
        <w:rPr>
          <w:i/>
        </w:rPr>
        <w:t>S</w:t>
      </w:r>
      <w:r w:rsidR="006F2232" w:rsidRPr="003D0A90">
        <w:rPr>
          <w:i/>
        </w:rPr>
        <w:t xml:space="preserve">ubject </w:t>
      </w:r>
      <w:r w:rsidR="00575B02" w:rsidRPr="003D0A90">
        <w:rPr>
          <w:i/>
        </w:rPr>
        <w:t>N</w:t>
      </w:r>
      <w:r w:rsidR="006F2232" w:rsidRPr="00283EA9">
        <w:rPr>
          <w:i/>
        </w:rPr>
        <w:t>ame</w:t>
      </w:r>
      <w:r w:rsidR="006F2232">
        <w:t xml:space="preserve"> </w:t>
      </w:r>
      <w:r>
        <w:t xml:space="preserve">fields </w:t>
      </w:r>
      <w:r w:rsidR="006F2232">
        <w:t>through the chain</w:t>
      </w:r>
    </w:p>
    <w:p w14:paraId="49C9DCC8" w14:textId="58F42C37" w:rsidR="00724CB7" w:rsidRDefault="00DD1B80">
      <w:pPr>
        <w:pStyle w:val="ListParagraph"/>
        <w:numPr>
          <w:ilvl w:val="2"/>
          <w:numId w:val="11"/>
        </w:numPr>
      </w:pPr>
      <w:r>
        <w:t>Have their revocation status checked</w:t>
      </w:r>
    </w:p>
    <w:p w14:paraId="2A512B20" w14:textId="3EFDE40C" w:rsidR="00AB137E" w:rsidRDefault="00AB137E">
      <w:pPr>
        <w:pStyle w:val="ListParagraph"/>
        <w:numPr>
          <w:ilvl w:val="2"/>
          <w:numId w:val="11"/>
        </w:numPr>
      </w:pPr>
      <w:r>
        <w:t xml:space="preserve">Check </w:t>
      </w:r>
      <w:proofErr w:type="spellStart"/>
      <w:r>
        <w:t>pathLengthConstraint</w:t>
      </w:r>
      <w:proofErr w:type="spellEnd"/>
      <w:r>
        <w:t xml:space="preserve"> rules are not violated</w:t>
      </w:r>
    </w:p>
    <w:p w14:paraId="31DA5ABD" w14:textId="03FC1BBF" w:rsidR="00AB137E" w:rsidRDefault="00AB137E">
      <w:pPr>
        <w:pStyle w:val="ListParagraph"/>
        <w:numPr>
          <w:ilvl w:val="2"/>
          <w:numId w:val="11"/>
        </w:numPr>
      </w:pPr>
      <w:r>
        <w:t xml:space="preserve">Check that </w:t>
      </w:r>
      <w:proofErr w:type="spellStart"/>
      <w:r>
        <w:t>cA</w:t>
      </w:r>
      <w:proofErr w:type="spellEnd"/>
      <w:r>
        <w:t xml:space="preserve"> is asserted for all certificates apart from the Alias Certificate</w:t>
      </w:r>
    </w:p>
    <w:p w14:paraId="14615DB7" w14:textId="1826045B" w:rsidR="008A1271" w:rsidRDefault="00A57E71" w:rsidP="00A57E71">
      <w:pPr>
        <w:pStyle w:val="ListParagraph"/>
        <w:numPr>
          <w:ilvl w:val="1"/>
          <w:numId w:val="11"/>
        </w:numPr>
      </w:pPr>
      <w:r>
        <w:t xml:space="preserve">The DeviceID encoded in the DeviceID certificate should match the DeviceID claimed in the </w:t>
      </w:r>
      <w:r w:rsidR="00CB463B">
        <w:t xml:space="preserve">RIoT extension </w:t>
      </w:r>
      <w:r>
        <w:t>of the Alias Certificate</w:t>
      </w:r>
    </w:p>
    <w:p w14:paraId="1BEDB353" w14:textId="4144B714" w:rsidR="000A61A7" w:rsidRPr="004407D0" w:rsidRDefault="00724CB7">
      <w:pPr>
        <w:pStyle w:val="ListParagraph"/>
        <w:numPr>
          <w:ilvl w:val="0"/>
          <w:numId w:val="11"/>
        </w:numPr>
        <w:rPr>
          <w:b/>
        </w:rPr>
      </w:pPr>
      <w:r>
        <w:rPr>
          <w:b/>
        </w:rPr>
        <w:t>Non-Vendor-Certified DeviceIDs</w:t>
      </w:r>
    </w:p>
    <w:p w14:paraId="442E983E" w14:textId="31A46119" w:rsidR="00634EDE" w:rsidRDefault="00634EDE">
      <w:pPr>
        <w:pStyle w:val="ListParagraph"/>
        <w:numPr>
          <w:ilvl w:val="1"/>
          <w:numId w:val="11"/>
        </w:numPr>
      </w:pPr>
      <w:r>
        <w:t>The DeviceID Certificate should be self-signed</w:t>
      </w:r>
      <w:r w:rsidR="0051442C">
        <w:t>, and the DeviceID should be recognized</w:t>
      </w:r>
      <w:r w:rsidR="00FD0E3B">
        <w:t>.</w:t>
      </w:r>
    </w:p>
    <w:p w14:paraId="1E7799F8" w14:textId="50C200C6" w:rsidR="00634EDE" w:rsidRPr="00AC389F" w:rsidRDefault="00634EDE">
      <w:pPr>
        <w:pStyle w:val="ListParagraph"/>
        <w:numPr>
          <w:ilvl w:val="0"/>
          <w:numId w:val="11"/>
        </w:numPr>
        <w:rPr>
          <w:b/>
        </w:rPr>
      </w:pPr>
      <w:r w:rsidRPr="00AC389F">
        <w:rPr>
          <w:b/>
        </w:rPr>
        <w:t>Vendor-Certified DeviceIDs</w:t>
      </w:r>
    </w:p>
    <w:p w14:paraId="3DA48731" w14:textId="560244F9" w:rsidR="00634EDE" w:rsidRDefault="00634EDE">
      <w:pPr>
        <w:pStyle w:val="ListParagraph"/>
        <w:numPr>
          <w:ilvl w:val="1"/>
          <w:numId w:val="11"/>
        </w:numPr>
      </w:pPr>
      <w:r>
        <w:t>The DeviceID certificate should chain back to the vendor CA</w:t>
      </w:r>
      <w:r w:rsidR="00FD0E3B">
        <w:t>.</w:t>
      </w:r>
    </w:p>
    <w:p w14:paraId="0EA670B2" w14:textId="7663A19B" w:rsidR="00AB137E" w:rsidRDefault="00AB137E" w:rsidP="00AB137E">
      <w:pPr>
        <w:pStyle w:val="ListParagraph"/>
        <w:numPr>
          <w:ilvl w:val="0"/>
          <w:numId w:val="11"/>
        </w:numPr>
        <w:rPr>
          <w:b/>
        </w:rPr>
      </w:pPr>
      <w:r w:rsidRPr="00AB137E">
        <w:rPr>
          <w:b/>
        </w:rPr>
        <w:t>Bare Alias Certificates</w:t>
      </w:r>
    </w:p>
    <w:p w14:paraId="673BB317" w14:textId="5AFE625E" w:rsidR="00AB137E" w:rsidRPr="00A57E71" w:rsidRDefault="00AB137E" w:rsidP="00AB137E">
      <w:pPr>
        <w:pStyle w:val="ListParagraph"/>
        <w:numPr>
          <w:ilvl w:val="1"/>
          <w:numId w:val="11"/>
        </w:numPr>
        <w:rPr>
          <w:b/>
        </w:rPr>
      </w:pPr>
      <w:r>
        <w:t xml:space="preserve">The Alias Certificate signature must be signed by the DeviceID encoded in The Composite Identity </w:t>
      </w:r>
    </w:p>
    <w:p w14:paraId="02AA4C40" w14:textId="2D136EC6" w:rsidR="00A57E71" w:rsidRPr="00A57E71" w:rsidRDefault="00A57E71" w:rsidP="00A57E71">
      <w:pPr>
        <w:rPr>
          <w:b/>
        </w:rPr>
      </w:pPr>
      <w:r>
        <w:t xml:space="preserve">If these checks are successful, the DeviceID and FWID can be extracted from the Composite Identity </w:t>
      </w:r>
      <w:r w:rsidR="0030096D">
        <w:t xml:space="preserve">extension </w:t>
      </w:r>
      <w:r>
        <w:t>of the Alias Certificate.</w:t>
      </w:r>
    </w:p>
    <w:p w14:paraId="78534E4F" w14:textId="77CDB04B" w:rsidR="00286335" w:rsidRDefault="000A61A7" w:rsidP="009C39AB">
      <w:pPr>
        <w:pStyle w:val="Heading2"/>
        <w:keepNext w:val="0"/>
        <w:keepLines w:val="0"/>
      </w:pPr>
      <w:r>
        <w:t xml:space="preserve"> </w:t>
      </w:r>
      <w:bookmarkStart w:id="14" w:name="_Toc495921991"/>
      <w:r w:rsidR="00286335">
        <w:t>Attestation</w:t>
      </w:r>
      <w:bookmarkEnd w:id="14"/>
    </w:p>
    <w:p w14:paraId="0039E9DE" w14:textId="36D2ABD4" w:rsidR="00B73FCA" w:rsidRDefault="004373C1" w:rsidP="009C39AB">
      <w:r>
        <w:t>Attestation</w:t>
      </w:r>
      <w:r w:rsidR="00FD0E3B">
        <w:t xml:space="preserve">, </w:t>
      </w:r>
      <w:r>
        <w:t>in the context of this specification</w:t>
      </w:r>
      <w:r w:rsidR="00FD0E3B">
        <w:t>,</w:t>
      </w:r>
      <w:r>
        <w:t xml:space="preserve"> is cryptographic reporting of the security configuration of a device</w:t>
      </w:r>
      <w:r w:rsidR="003C39AD">
        <w:t xml:space="preserve"> </w:t>
      </w:r>
      <w:r w:rsidR="008A1271">
        <w:t xml:space="preserve">via </w:t>
      </w:r>
      <w:r w:rsidR="00B1658F">
        <w:t xml:space="preserve">its </w:t>
      </w:r>
      <w:r w:rsidR="003C39AD">
        <w:t>Firmware ID</w:t>
      </w:r>
      <w:r w:rsidR="00FD0E3B">
        <w:t xml:space="preserve">.  </w:t>
      </w:r>
      <w:r w:rsidR="003C39AD">
        <w:t>The FWID is defined to be the hash of a machine-readable data structure</w:t>
      </w:r>
      <w:r w:rsidR="00603158">
        <w:t>,</w:t>
      </w:r>
      <w:r w:rsidR="003C39AD">
        <w:t xml:space="preserve"> called the Firmware Security Descriptor</w:t>
      </w:r>
      <w:r w:rsidR="00603158">
        <w:t>,</w:t>
      </w:r>
      <w:r w:rsidR="003C39AD">
        <w:t xml:space="preserve"> that captures all security-critical information that the vendor </w:t>
      </w:r>
      <w:r w:rsidR="00B73FCA">
        <w:t xml:space="preserve">deems relevant.  </w:t>
      </w:r>
    </w:p>
    <w:p w14:paraId="0B200D6D" w14:textId="354204CD" w:rsidR="003C39AD" w:rsidRDefault="00EC69FF" w:rsidP="009C39AB">
      <w:r>
        <w:t xml:space="preserve">The format of the Firmware Security Descriptor is not specified here: </w:t>
      </w:r>
      <w:r w:rsidR="00B73FCA">
        <w:t>In the simplest case, the Firmware Security Descriptor is</w:t>
      </w:r>
      <w:r w:rsidR="00FD0E3B">
        <w:t xml:space="preserve"> simply </w:t>
      </w:r>
      <w:r w:rsidR="00B73FCA">
        <w:t xml:space="preserve">the </w:t>
      </w:r>
      <w:r w:rsidR="00867073">
        <w:t xml:space="preserve">Layer 1 firmware </w:t>
      </w:r>
      <w:r w:rsidR="00B73FCA">
        <w:t>on the device</w:t>
      </w:r>
      <w:r w:rsidR="00FD0E3B">
        <w:t xml:space="preserve">.  In that case, </w:t>
      </w:r>
      <w:r w:rsidR="00B73FCA">
        <w:t xml:space="preserve">the FWID </w:t>
      </w:r>
      <w:r w:rsidR="00FD0E3B">
        <w:t>will be</w:t>
      </w:r>
      <w:r w:rsidR="00B73FCA">
        <w:t xml:space="preserve"> the hash of the updatable firmware</w:t>
      </w:r>
      <w:r w:rsidR="00FD0E3B">
        <w:t xml:space="preserve"> image</w:t>
      </w:r>
      <w:r w:rsidR="00B73FCA">
        <w:t xml:space="preserve">.  More complex examples of Firmware Security Descriptors include manifests that identify authorized </w:t>
      </w:r>
      <w:r w:rsidR="00867073">
        <w:t>firmware</w:t>
      </w:r>
      <w:r w:rsidR="00B73FCA">
        <w:t>, version</w:t>
      </w:r>
      <w:r w:rsidR="00FD0E3B">
        <w:t xml:space="preserve"> </w:t>
      </w:r>
      <w:r w:rsidR="00B73FCA">
        <w:t>numbers included in digital certificates used to authenticate firmware, and Platform</w:t>
      </w:r>
      <w:r w:rsidR="00FD0E3B">
        <w:t xml:space="preserve"> </w:t>
      </w:r>
      <w:r w:rsidR="00B73FCA">
        <w:t>Configuration</w:t>
      </w:r>
      <w:r w:rsidR="00FD0E3B">
        <w:t xml:space="preserve"> </w:t>
      </w:r>
      <w:r w:rsidR="00B73FCA">
        <w:t>Register-style secure logs</w:t>
      </w:r>
      <w:r w:rsidR="0055636D">
        <w:t xml:space="preserve"> [</w:t>
      </w:r>
      <w:r w:rsidR="00B73FCA" w:rsidRPr="00B0170D">
        <w:rPr>
          <w:rStyle w:val="EndnoteReference"/>
          <w:vertAlign w:val="baseline"/>
        </w:rPr>
        <w:endnoteReference w:id="6"/>
      </w:r>
      <w:r w:rsidR="0055636D">
        <w:t>].</w:t>
      </w:r>
    </w:p>
    <w:p w14:paraId="7A78925C" w14:textId="60F9559F" w:rsidR="00C65995" w:rsidRDefault="00BF506C" w:rsidP="009C39AB">
      <w:r>
        <w:t>Relying party d</w:t>
      </w:r>
      <w:r w:rsidR="00C65995">
        <w:t xml:space="preserve">etermination of valid FWIDs is outside the scope of this specification. </w:t>
      </w:r>
    </w:p>
    <w:p w14:paraId="047FA415" w14:textId="1735F87D" w:rsidR="00073B17" w:rsidRDefault="00073B17" w:rsidP="009C39AB">
      <w:pPr>
        <w:pStyle w:val="Heading2"/>
        <w:keepNext w:val="0"/>
        <w:keepLines w:val="0"/>
      </w:pPr>
      <w:bookmarkStart w:id="15" w:name="_Toc495921992"/>
      <w:r>
        <w:t>Bugs and Patching</w:t>
      </w:r>
      <w:bookmarkEnd w:id="15"/>
    </w:p>
    <w:p w14:paraId="2871B039" w14:textId="69F041A0" w:rsidR="00073B17" w:rsidRDefault="009D76AA" w:rsidP="009C39AB">
      <w:r>
        <w:t xml:space="preserve">This specification defines: </w:t>
      </w:r>
    </w:p>
    <w:p w14:paraId="41128100" w14:textId="7E2BEE1A" w:rsidR="009D76AA" w:rsidRDefault="009D76AA" w:rsidP="009C39AB">
      <w:pPr>
        <w:pStyle w:val="ListParagraph"/>
        <w:numPr>
          <w:ilvl w:val="0"/>
          <w:numId w:val="20"/>
        </w:numPr>
      </w:pPr>
      <w:r>
        <w:t>The DeviceID Credential, which does not change for the life of the device</w:t>
      </w:r>
    </w:p>
    <w:p w14:paraId="58A6909F" w14:textId="656BB83D" w:rsidR="009D76AA" w:rsidRDefault="009D76AA" w:rsidP="009C39AB">
      <w:pPr>
        <w:pStyle w:val="ListParagraph"/>
        <w:numPr>
          <w:ilvl w:val="0"/>
          <w:numId w:val="20"/>
        </w:numPr>
      </w:pPr>
      <w:r>
        <w:lastRenderedPageBreak/>
        <w:t xml:space="preserve">The Alias Credential, which changes more frequently (at least </w:t>
      </w:r>
      <w:r w:rsidR="00562F80">
        <w:t>as often as firmware is updated</w:t>
      </w:r>
      <w:r w:rsidR="0016778B">
        <w:t>.</w:t>
      </w:r>
      <w:r w:rsidR="00562F80">
        <w:t>)</w:t>
      </w:r>
    </w:p>
    <w:p w14:paraId="665BB128" w14:textId="147E03B4" w:rsidR="007B6A09" w:rsidRDefault="007B6A09" w:rsidP="009C39AB">
      <w:r>
        <w:t>Devices implementing this specification should employ</w:t>
      </w:r>
      <w:r w:rsidR="00562F80">
        <w:t xml:space="preserve"> the</w:t>
      </w:r>
      <w:r>
        <w:t xml:space="preserve"> very highest levels of protection</w:t>
      </w:r>
      <w:r w:rsidR="00562F80">
        <w:t xml:space="preserve"> </w:t>
      </w:r>
      <w:r>
        <w:t>for the private DeviceID key.</w:t>
      </w:r>
      <w:r w:rsidR="00562F80">
        <w:t xml:space="preserve">  Ideally, this </w:t>
      </w:r>
      <w:r w:rsidR="00C322BF">
        <w:t xml:space="preserve">will </w:t>
      </w:r>
      <w:r w:rsidR="00562F80">
        <w:t xml:space="preserve">involve DICE+RIoT mechanisms or other hardware-based protection.  </w:t>
      </w:r>
      <w:r>
        <w:t xml:space="preserve">This specification does </w:t>
      </w:r>
      <w:r w:rsidRPr="00AC389F">
        <w:rPr>
          <w:i/>
        </w:rPr>
        <w:t>not</w:t>
      </w:r>
      <w:r>
        <w:t xml:space="preserve"> provide </w:t>
      </w:r>
      <w:r w:rsidR="008135E4">
        <w:t xml:space="preserve">any </w:t>
      </w:r>
      <w:r>
        <w:t xml:space="preserve">means to remediate devices if the DeviceID </w:t>
      </w:r>
      <w:r w:rsidR="008156FB">
        <w:t xml:space="preserve">private </w:t>
      </w:r>
      <w:r>
        <w:t>key is exposed</w:t>
      </w:r>
      <w:r w:rsidR="00B1658F">
        <w:t xml:space="preserve"> or used to issue malicious certificates (future specifications may address this capability.)</w:t>
      </w:r>
    </w:p>
    <w:p w14:paraId="6A756B7F" w14:textId="21A8C769" w:rsidR="008135E4" w:rsidRDefault="00A57E71" w:rsidP="006F7BB4">
      <w:r>
        <w:t xml:space="preserve">It is assumed that Alias Private Keys are less well protected: for example, Alias Private Keys may be managed by device firmware rather than protected by hardware.  If the device Firmware has </w:t>
      </w:r>
      <w:r w:rsidR="007B6A09">
        <w:t>a</w:t>
      </w:r>
      <w:r w:rsidR="00562F80">
        <w:t>n exploitable</w:t>
      </w:r>
      <w:r w:rsidR="007B6A09">
        <w:t xml:space="preserve"> bug, then the Alias </w:t>
      </w:r>
      <w:r w:rsidR="0016778B">
        <w:t>private k</w:t>
      </w:r>
      <w:r w:rsidR="007B6A09">
        <w:t>ey</w:t>
      </w:r>
      <w:r w:rsidR="0016778B">
        <w:t>s</w:t>
      </w:r>
      <w:r w:rsidR="007B6A09">
        <w:t xml:space="preserve"> may be revealed or misused</w:t>
      </w:r>
      <w:r>
        <w:t>.</w:t>
      </w:r>
      <w:r w:rsidR="00562F80">
        <w:t xml:space="preserve"> </w:t>
      </w:r>
      <w:r w:rsidR="0016778B">
        <w:t>In either case, security can only be re-established when device firmware is updated.  In DICE+RIoT systems, updating firmware naturally results in the creation of a new Alias Key and Credential.</w:t>
      </w:r>
      <w:r>
        <w:t xml:space="preserve">  If other hardware security modules are used, then a similar re-keying process should be adopted.</w:t>
      </w:r>
    </w:p>
    <w:p w14:paraId="45A45D67" w14:textId="3E99B2AB" w:rsidR="006F7BB4" w:rsidRPr="00376AC2" w:rsidRDefault="008A1271" w:rsidP="006F7BB4">
      <w:r>
        <w:t>N</w:t>
      </w:r>
      <w:r w:rsidR="00CF5857">
        <w:t>o existing attestation scheme can provide authoritative reporting of the security configuration of a device in the face of zero-day</w:t>
      </w:r>
      <w:r w:rsidR="0016143D">
        <w:t xml:space="preserve"> privilege escalation bugs</w:t>
      </w:r>
      <w:r w:rsidR="00CF5857">
        <w:t xml:space="preserve"> or unknown </w:t>
      </w:r>
      <w:r>
        <w:t xml:space="preserve">firmware </w:t>
      </w:r>
      <w:r w:rsidR="00CF5857">
        <w:t>vulnerabilities</w:t>
      </w:r>
      <w:r w:rsidR="002346DC">
        <w:t xml:space="preserve">.  This is because, </w:t>
      </w:r>
      <w:r w:rsidR="00CF5857">
        <w:t xml:space="preserve">if firmware </w:t>
      </w:r>
      <w:r>
        <w:t xml:space="preserve">is exploitable, </w:t>
      </w:r>
      <w:r w:rsidR="00CF5857">
        <w:t xml:space="preserve">there is no way to </w:t>
      </w:r>
      <w:r w:rsidR="0016143D">
        <w:t xml:space="preserve">know </w:t>
      </w:r>
      <w:r w:rsidR="00CF5857">
        <w:t xml:space="preserve">what code is </w:t>
      </w:r>
      <w:r w:rsidR="00B1658F" w:rsidRPr="00903047">
        <w:rPr>
          <w:i/>
        </w:rPr>
        <w:t>actually</w:t>
      </w:r>
      <w:r w:rsidR="00B1658F">
        <w:t xml:space="preserve"> </w:t>
      </w:r>
      <w:r w:rsidR="002346DC">
        <w:t>running</w:t>
      </w:r>
      <w:r w:rsidR="00CF5857">
        <w:t>.</w:t>
      </w:r>
      <w:r w:rsidR="002346DC">
        <w:t xml:space="preserve">  </w:t>
      </w:r>
      <w:r w:rsidR="00CF5857">
        <w:t>However, th</w:t>
      </w:r>
      <w:r w:rsidR="0016778B">
        <w:t>e</w:t>
      </w:r>
      <w:r w:rsidR="002346DC">
        <w:t xml:space="preserve"> </w:t>
      </w:r>
      <w:r w:rsidR="00CF5857">
        <w:t xml:space="preserve">attestation scheme </w:t>
      </w:r>
      <w:r w:rsidR="0016778B">
        <w:t xml:space="preserve">described in this specification </w:t>
      </w:r>
      <w:r w:rsidR="00CF5857">
        <w:rPr>
          <w:i/>
        </w:rPr>
        <w:t>can</w:t>
      </w:r>
      <w:r w:rsidR="00CF5857">
        <w:t xml:space="preserve"> prove that the device is running </w:t>
      </w:r>
      <w:r w:rsidR="00B726F2">
        <w:t>the most recent firmware version</w:t>
      </w:r>
      <w:r w:rsidR="001B1695">
        <w:t xml:space="preserve">, </w:t>
      </w:r>
      <w:r w:rsidR="006F7BB4">
        <w:t>as opposed to old or unknown software.</w:t>
      </w:r>
      <w:r w:rsidR="00CF5857">
        <w:t xml:space="preserve">  </w:t>
      </w:r>
      <w:r>
        <w:t>This means that attestation is</w:t>
      </w:r>
      <w:r w:rsidR="00B726F2">
        <w:t xml:space="preserve"> </w:t>
      </w:r>
      <w:r w:rsidR="00B726F2" w:rsidRPr="001A3B12">
        <w:rPr>
          <w:i/>
        </w:rPr>
        <w:t>at least</w:t>
      </w:r>
      <w:r w:rsidR="00B726F2">
        <w:t xml:space="preserve"> </w:t>
      </w:r>
      <w:r>
        <w:t>useful to force updates of old firmware</w:t>
      </w:r>
      <w:r w:rsidR="002346DC">
        <w:t xml:space="preserve"> </w:t>
      </w:r>
      <w:r>
        <w:t xml:space="preserve">because old firmware </w:t>
      </w:r>
      <w:r w:rsidR="00B1658F">
        <w:t xml:space="preserve">will be attested as </w:t>
      </w:r>
      <w:r w:rsidR="00BA7045">
        <w:t>such and</w:t>
      </w:r>
      <w:r w:rsidR="00B1658F">
        <w:t xml:space="preserve"> can never </w:t>
      </w:r>
      <w:r w:rsidR="001E6310">
        <w:t xml:space="preserve">impersonate newer </w:t>
      </w:r>
      <w:r w:rsidR="00CF54A6">
        <w:t>firmware</w:t>
      </w:r>
      <w:r w:rsidR="001E6310">
        <w:t xml:space="preserve"> (at least until </w:t>
      </w:r>
      <w:r w:rsidR="00B726F2">
        <w:t xml:space="preserve">more </w:t>
      </w:r>
      <w:r w:rsidR="001E6310">
        <w:t>bugs are found and exploited)</w:t>
      </w:r>
      <w:r w:rsidR="00CF54A6">
        <w:t>.</w:t>
      </w:r>
      <w:r>
        <w:t xml:space="preserve"> </w:t>
      </w:r>
    </w:p>
    <w:p w14:paraId="5BCE315E" w14:textId="67B5C63F" w:rsidR="0056791E" w:rsidRDefault="000F5170" w:rsidP="009C39AB">
      <w:pPr>
        <w:pStyle w:val="Heading2"/>
        <w:keepNext w:val="0"/>
        <w:keepLines w:val="0"/>
      </w:pPr>
      <w:bookmarkStart w:id="16" w:name="_Toc495921993"/>
      <w:r>
        <w:t>Example DICE</w:t>
      </w:r>
      <w:r w:rsidR="002346DC">
        <w:t>+</w:t>
      </w:r>
      <w:r>
        <w:t xml:space="preserve">RIoT </w:t>
      </w:r>
      <w:r w:rsidR="0056791E">
        <w:t>Software Architecture</w:t>
      </w:r>
      <w:bookmarkEnd w:id="16"/>
    </w:p>
    <w:p w14:paraId="51EA3983" w14:textId="0763EBC6" w:rsidR="000F5170" w:rsidRDefault="0016778B" w:rsidP="000B1193">
      <w:r>
        <w:t>T</w:t>
      </w:r>
      <w:r w:rsidR="000F5170">
        <w:t xml:space="preserve">his </w:t>
      </w:r>
      <w:r w:rsidR="00CF5857">
        <w:t>section</w:t>
      </w:r>
      <w:r>
        <w:t xml:space="preserve"> describes</w:t>
      </w:r>
      <w:r w:rsidR="000F5170">
        <w:t xml:space="preserve"> </w:t>
      </w:r>
      <w:r w:rsidR="00CF5857">
        <w:t>an implementation of a key and certificate generation procedure using DICE</w:t>
      </w:r>
      <w:r w:rsidR="002346DC">
        <w:t>+</w:t>
      </w:r>
      <w:r w:rsidR="00CF5857">
        <w:t>RIoT mechanisms</w:t>
      </w:r>
      <w:r w:rsidR="00B2433D">
        <w:t>.</w:t>
      </w:r>
      <w:r w:rsidR="00CF5857">
        <w:t xml:space="preserve"> </w:t>
      </w:r>
    </w:p>
    <w:p w14:paraId="1F66CA38" w14:textId="6A7641B2" w:rsidR="004F0966" w:rsidRDefault="004F0966" w:rsidP="000B1193">
      <w:r>
        <w:t xml:space="preserve">DICE, or Device Identity Composition Engine, is </w:t>
      </w:r>
      <w:r w:rsidR="00830AEF">
        <w:t xml:space="preserve">standardized </w:t>
      </w:r>
      <w:r w:rsidR="001E6310">
        <w:t>processor</w:t>
      </w:r>
      <w:r w:rsidR="001B1695">
        <w:t xml:space="preserve"> or platform </w:t>
      </w:r>
      <w:r w:rsidR="00487431">
        <w:t xml:space="preserve">functionality that provides software with a secret, called the </w:t>
      </w:r>
      <w:r w:rsidR="00487431" w:rsidRPr="00830AEF">
        <w:rPr>
          <w:i/>
        </w:rPr>
        <w:t>Compound Device Identity</w:t>
      </w:r>
      <w:r w:rsidR="00487431">
        <w:t xml:space="preserve"> (CDI), that depends upon the </w:t>
      </w:r>
      <w:r w:rsidR="006F7BB4">
        <w:t xml:space="preserve">hardware device, and the </w:t>
      </w:r>
      <w:r w:rsidR="00487431">
        <w:t>identity of the booting software.</w:t>
      </w:r>
      <w:r>
        <w:t xml:space="preserve"> </w:t>
      </w:r>
      <w:r w:rsidR="00487431">
        <w:t xml:space="preserve"> RIoT (Robust IoT) is family of techniques for using a CDI as the basis for device identity, protected storage, and other security </w:t>
      </w:r>
      <w:r w:rsidR="005F37B3">
        <w:t>capabilities</w:t>
      </w:r>
      <w:r w:rsidR="0016778B">
        <w:t xml:space="preserve"> [</w:t>
      </w:r>
      <w:r w:rsidR="0016778B">
        <w:fldChar w:fldCharType="begin"/>
      </w:r>
      <w:r w:rsidR="0016778B">
        <w:instrText xml:space="preserve"> NOTEREF _Ref472927457 \h </w:instrText>
      </w:r>
      <w:r w:rsidR="0016778B">
        <w:fldChar w:fldCharType="separate"/>
      </w:r>
      <w:r w:rsidR="00B703AD">
        <w:t>1</w:t>
      </w:r>
      <w:r w:rsidR="0016778B">
        <w:fldChar w:fldCharType="end"/>
      </w:r>
      <w:r w:rsidR="0016778B">
        <w:t>,</w:t>
      </w:r>
      <w:r w:rsidR="0016778B">
        <w:fldChar w:fldCharType="begin"/>
      </w:r>
      <w:r w:rsidR="0016778B">
        <w:instrText xml:space="preserve"> NOTEREF _Ref472925095 \h </w:instrText>
      </w:r>
      <w:r w:rsidR="0016778B">
        <w:fldChar w:fldCharType="separate"/>
      </w:r>
      <w:r w:rsidR="00B703AD">
        <w:t>2</w:t>
      </w:r>
      <w:r w:rsidR="0016778B">
        <w:fldChar w:fldCharType="end"/>
      </w:r>
      <w:r w:rsidR="0016778B">
        <w:t>].</w:t>
      </w:r>
    </w:p>
    <w:p w14:paraId="5A0951E2" w14:textId="43B2C6ED" w:rsidR="007061DA" w:rsidRPr="00E205EF" w:rsidRDefault="00CF5857" w:rsidP="000B1193">
      <w:r>
        <w:fldChar w:fldCharType="begin"/>
      </w:r>
      <w:r>
        <w:instrText xml:space="preserve"> REF _Ref468441990 \h </w:instrText>
      </w:r>
      <w:r>
        <w:fldChar w:fldCharType="separate"/>
      </w:r>
      <w:r w:rsidR="00B703AD">
        <w:t xml:space="preserve">Figure </w:t>
      </w:r>
      <w:r w:rsidR="00B703AD">
        <w:rPr>
          <w:noProof/>
        </w:rPr>
        <w:t>2</w:t>
      </w:r>
      <w:r>
        <w:fldChar w:fldCharType="end"/>
      </w:r>
      <w:r>
        <w:t xml:space="preserve"> </w:t>
      </w:r>
      <w:r w:rsidR="00F00111">
        <w:t xml:space="preserve">illustrates an </w:t>
      </w:r>
      <w:r w:rsidR="006A5994">
        <w:t xml:space="preserve">architecture </w:t>
      </w:r>
      <w:r w:rsidR="00F56E3B">
        <w:t xml:space="preserve">in which a </w:t>
      </w:r>
      <w:r w:rsidR="004F0966">
        <w:t xml:space="preserve">DICE-enabled processor runs a first-stage bootloader called </w:t>
      </w:r>
      <w:r w:rsidR="00F56E3B" w:rsidRPr="00903047">
        <w:rPr>
          <w:i/>
        </w:rPr>
        <w:t>RIoT</w:t>
      </w:r>
      <w:r w:rsidR="004F0966" w:rsidRPr="00903047">
        <w:rPr>
          <w:i/>
        </w:rPr>
        <w:t xml:space="preserve"> Core</w:t>
      </w:r>
      <w:r w:rsidR="004F0966">
        <w:rPr>
          <w:i/>
        </w:rPr>
        <w:t xml:space="preserve">, </w:t>
      </w:r>
      <w:r w:rsidR="004F0966">
        <w:t xml:space="preserve">which in turn </w:t>
      </w:r>
      <w:r w:rsidR="00F56E3B">
        <w:t xml:space="preserve">boots </w:t>
      </w:r>
      <w:r w:rsidR="004F0966">
        <w:t xml:space="preserve">the remaining </w:t>
      </w:r>
      <w:r w:rsidR="008A0D76">
        <w:t xml:space="preserve">device firmware </w:t>
      </w:r>
      <w:r w:rsidR="000F5170">
        <w:t xml:space="preserve">called </w:t>
      </w:r>
      <w:r w:rsidR="000F5170" w:rsidRPr="00AC389F">
        <w:rPr>
          <w:i/>
        </w:rPr>
        <w:t>Layer 1</w:t>
      </w:r>
      <w:r w:rsidR="000F5170">
        <w:t>.</w:t>
      </w:r>
      <w:r w:rsidR="00675E0B">
        <w:t xml:space="preserve"> </w:t>
      </w:r>
      <w:r w:rsidR="004F0966">
        <w:t xml:space="preserve"> DICE functionality in the processor </w:t>
      </w:r>
      <w:r w:rsidR="00487431">
        <w:t xml:space="preserve">creates </w:t>
      </w:r>
      <w:r w:rsidR="00CF54A6">
        <w:t>a secret value called the Compound Device Identity (CDI)</w:t>
      </w:r>
      <w:r w:rsidR="00487431">
        <w:t xml:space="preserve"> and passes it to RIoT Core</w:t>
      </w:r>
      <w:r w:rsidR="004F0966">
        <w:t xml:space="preserve">.  </w:t>
      </w:r>
      <w:r w:rsidR="00CF54A6">
        <w:t xml:space="preserve"> </w:t>
      </w:r>
      <w:r w:rsidR="001E6310">
        <w:t xml:space="preserve">The CDI is </w:t>
      </w:r>
      <w:r w:rsidR="0072668C">
        <w:t xml:space="preserve">typically a 32-byte value </w:t>
      </w:r>
      <w:r w:rsidR="006F7BB4">
        <w:t xml:space="preserve">produced </w:t>
      </w:r>
      <w:r w:rsidR="0072668C">
        <w:t xml:space="preserve">using a cryptographic one-way function based on a per-device secret and the hash of RIoT Core.  </w:t>
      </w:r>
      <w:r w:rsidR="00CF54A6">
        <w:t xml:space="preserve">RIoT Core uses </w:t>
      </w:r>
      <w:r w:rsidR="00487431">
        <w:t xml:space="preserve">the CDI </w:t>
      </w:r>
      <w:r w:rsidR="00CF54A6">
        <w:t>to derive additional keys and secrets</w:t>
      </w:r>
      <w:r w:rsidR="00487431">
        <w:t>, as described in this section</w:t>
      </w:r>
      <w:r w:rsidR="0072668C">
        <w:t xml:space="preserve">, and then </w:t>
      </w:r>
      <w:r w:rsidR="0016778B">
        <w:t xml:space="preserve">deletes </w:t>
      </w:r>
      <w:r w:rsidR="0072668C">
        <w:t>the CDI from RAM and registers</w:t>
      </w:r>
      <w:r w:rsidR="00CF54A6">
        <w:t xml:space="preserve">.  </w:t>
      </w:r>
      <w:r w:rsidR="00FB08B6">
        <w:t xml:space="preserve">This specification </w:t>
      </w:r>
      <w:r w:rsidR="002F7274">
        <w:t>assume</w:t>
      </w:r>
      <w:r w:rsidR="00FB08B6">
        <w:t>s</w:t>
      </w:r>
      <w:r w:rsidR="002F7274">
        <w:t xml:space="preserve"> that RIoT </w:t>
      </w:r>
      <w:r w:rsidR="00FB08B6">
        <w:t>C</w:t>
      </w:r>
      <w:r w:rsidR="002F7274">
        <w:t>ore never changes</w:t>
      </w:r>
      <w:r w:rsidR="00B2433D">
        <w:t>,</w:t>
      </w:r>
      <w:r w:rsidR="002F7274">
        <w:t xml:space="preserve"> so the </w:t>
      </w:r>
      <w:r w:rsidR="003D0A90">
        <w:t>CDI</w:t>
      </w:r>
      <w:r w:rsidR="002346DC">
        <w:t xml:space="preserve"> </w:t>
      </w:r>
      <w:r w:rsidR="0072668C">
        <w:t>remains the same for the life of the device</w:t>
      </w:r>
      <w:r w:rsidR="006F7BB4">
        <w:t>.</w:t>
      </w:r>
    </w:p>
    <w:p w14:paraId="172FCF8A" w14:textId="16347AD4" w:rsidR="006B32D0" w:rsidRDefault="008A0D76">
      <w:r>
        <w:t xml:space="preserve">The </w:t>
      </w:r>
      <w:r w:rsidR="0015088C">
        <w:t xml:space="preserve">identity of the </w:t>
      </w:r>
      <w:r>
        <w:t xml:space="preserve">code and security-critical configuration data comprising </w:t>
      </w:r>
      <w:r w:rsidR="00487431">
        <w:t>L</w:t>
      </w:r>
      <w:r>
        <w:t xml:space="preserve">ayer 1 is </w:t>
      </w:r>
      <w:r w:rsidR="0015088C">
        <w:t xml:space="preserve">represented by </w:t>
      </w:r>
      <w:r w:rsidR="00513AC4">
        <w:t>its FWID</w:t>
      </w:r>
      <w:r w:rsidR="00F72DEC">
        <w:t xml:space="preserve">. </w:t>
      </w:r>
      <w:r w:rsidR="0015088C">
        <w:t xml:space="preserve">  </w:t>
      </w:r>
      <w:r w:rsidR="00513AC4">
        <w:t>The RIoT Core layer is responsible for ensuring that Layer 1 is compliant with the Firmware Security Descriptor (FDS) that determines the FWID.</w:t>
      </w:r>
    </w:p>
    <w:p w14:paraId="7658E756" w14:textId="666443C6" w:rsidR="00126870" w:rsidRDefault="00126870">
      <w:r>
        <w:t>In addition to the Alias Key certificate generation, the RIoT core layer an optionally generate a self-signed DeviceID certificate and a self-signed Certificate Signing Request (CSR) for the DeviceID public key.</w:t>
      </w:r>
    </w:p>
    <w:p w14:paraId="04C23699" w14:textId="5B72F662" w:rsidR="00F72DEC" w:rsidRDefault="006B32D0" w:rsidP="000B1193">
      <w:r>
        <w:lastRenderedPageBreak/>
        <w:t xml:space="preserve">The following section describes </w:t>
      </w:r>
      <w:r w:rsidR="00B2433D">
        <w:t>one way that</w:t>
      </w:r>
      <w:r w:rsidR="003C0534">
        <w:t xml:space="preserve"> the</w:t>
      </w:r>
      <w:r w:rsidR="00B2433D">
        <w:t xml:space="preserve"> </w:t>
      </w:r>
      <w:r>
        <w:t xml:space="preserve">RIoT Core layer </w:t>
      </w:r>
      <w:r w:rsidR="00B2433D">
        <w:t xml:space="preserve">can </w:t>
      </w:r>
      <w:r>
        <w:t xml:space="preserve">produce keys and certificates </w:t>
      </w:r>
      <w:r w:rsidR="00B2433D">
        <w:t xml:space="preserve">that are </w:t>
      </w:r>
      <w:r>
        <w:t>compliant with this specification.</w:t>
      </w:r>
    </w:p>
    <w:p w14:paraId="61E7EF89" w14:textId="2F3F428E" w:rsidR="006A5994" w:rsidRDefault="00126870">
      <w:pPr>
        <w:pStyle w:val="Caption"/>
        <w:jc w:val="center"/>
      </w:pPr>
      <w:r>
        <w:rPr>
          <w:noProof/>
        </w:rPr>
        <mc:AlternateContent>
          <mc:Choice Requires="wps">
            <w:drawing>
              <wp:anchor distT="0" distB="0" distL="114300" distR="114300" simplePos="0" relativeHeight="251663360" behindDoc="0" locked="0" layoutInCell="1" allowOverlap="1" wp14:anchorId="7121A4D6" wp14:editId="5C39CB26">
                <wp:simplePos x="0" y="0"/>
                <wp:positionH relativeFrom="column">
                  <wp:posOffset>4601206</wp:posOffset>
                </wp:positionH>
                <wp:positionV relativeFrom="paragraph">
                  <wp:posOffset>1623460</wp:posOffset>
                </wp:positionV>
                <wp:extent cx="499913" cy="675639"/>
                <wp:effectExtent l="7620" t="30480" r="60325" b="22225"/>
                <wp:wrapNone/>
                <wp:docPr id="10" name="Straight Arrow Connector 40"/>
                <wp:cNvGraphicFramePr/>
                <a:graphic xmlns:a="http://schemas.openxmlformats.org/drawingml/2006/main">
                  <a:graphicData uri="http://schemas.microsoft.com/office/word/2010/wordprocessingShape">
                    <wps:wsp>
                      <wps:cNvCnPr/>
                      <wps:spPr>
                        <a:xfrm rot="5400000" flipH="1" flipV="1">
                          <a:off x="0" y="0"/>
                          <a:ext cx="499913" cy="675639"/>
                        </a:xfrm>
                        <a:prstGeom prst="bentConnector3">
                          <a:avLst>
                            <a:gd name="adj1" fmla="val 23363"/>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D1E37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0" o:spid="_x0000_s1026" type="#_x0000_t34" style="position:absolute;margin-left:362.3pt;margin-top:127.85pt;width:39.35pt;height:53.2pt;rotation:90;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" adj="5046" strokecolor="black [3213]" strokeweight="1pt">
                <v:stroke endarrow="block"/>
              </v:shape>
            </w:pict>
          </mc:Fallback>
        </mc:AlternateContent>
      </w:r>
      <w:r>
        <w:rPr>
          <w:noProof/>
        </w:rPr>
        <mc:AlternateContent>
          <mc:Choice Requires="wps">
            <w:drawing>
              <wp:anchor distT="0" distB="0" distL="114300" distR="114300" simplePos="0" relativeHeight="251661312" behindDoc="0" locked="0" layoutInCell="1" allowOverlap="1" wp14:anchorId="5D3BAB02" wp14:editId="38BE461E">
                <wp:simplePos x="0" y="0"/>
                <wp:positionH relativeFrom="column">
                  <wp:posOffset>3881969</wp:posOffset>
                </wp:positionH>
                <wp:positionV relativeFrom="paragraph">
                  <wp:posOffset>906106</wp:posOffset>
                </wp:positionV>
                <wp:extent cx="217237" cy="1838590"/>
                <wp:effectExtent l="8572" t="29528" r="58103" b="20002"/>
                <wp:wrapNone/>
                <wp:docPr id="9" name="Straight Arrow Connector 40"/>
                <wp:cNvGraphicFramePr/>
                <a:graphic xmlns:a="http://schemas.openxmlformats.org/drawingml/2006/main">
                  <a:graphicData uri="http://schemas.microsoft.com/office/word/2010/wordprocessingShape">
                    <wps:wsp>
                      <wps:cNvCnPr/>
                      <wps:spPr>
                        <a:xfrm rot="5400000" flipH="1" flipV="1">
                          <a:off x="0" y="0"/>
                          <a:ext cx="217237" cy="1838590"/>
                        </a:xfrm>
                        <a:prstGeom prst="bentConnector3">
                          <a:avLst>
                            <a:gd name="adj1" fmla="val 23363"/>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64D5B2" id="Straight Arrow Connector 40" o:spid="_x0000_s1026" type="#_x0000_t34" style="position:absolute;margin-left:305.65pt;margin-top:71.35pt;width:17.1pt;height:144.75pt;rotation:90;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" adj="5046" strokecolor="black [3213]" strokeweight="1pt">
                <v:stroke endarrow="block"/>
              </v:shape>
            </w:pict>
          </mc:Fallback>
        </mc:AlternateContent>
      </w:r>
      <w:r>
        <w:rPr>
          <w:noProof/>
        </w:rPr>
        <mc:AlternateContent>
          <mc:Choice Requires="wps">
            <w:drawing>
              <wp:anchor distT="0" distB="0" distL="114300" distR="114300" simplePos="0" relativeHeight="251668480" behindDoc="0" locked="0" layoutInCell="1" allowOverlap="1" wp14:anchorId="2987A5C0" wp14:editId="5E3B0F97">
                <wp:simplePos x="0" y="0"/>
                <wp:positionH relativeFrom="column">
                  <wp:posOffset>5096786</wp:posOffset>
                </wp:positionH>
                <wp:positionV relativeFrom="paragraph">
                  <wp:posOffset>563254</wp:posOffset>
                </wp:positionV>
                <wp:extent cx="3976" cy="561856"/>
                <wp:effectExtent l="76200" t="38100" r="72390" b="10160"/>
                <wp:wrapNone/>
                <wp:docPr id="83" name="Straight Arrow Connector 83"/>
                <wp:cNvGraphicFramePr/>
                <a:graphic xmlns:a="http://schemas.openxmlformats.org/drawingml/2006/main">
                  <a:graphicData uri="http://schemas.microsoft.com/office/word/2010/wordprocessingShape">
                    <wps:wsp>
                      <wps:cNvCnPr/>
                      <wps:spPr>
                        <a:xfrm flipH="1" flipV="1">
                          <a:off x="0" y="0"/>
                          <a:ext cx="3976" cy="561856"/>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6DA08F9" id="_x0000_t32" coordsize="21600,21600" o:spt="32" o:oned="t" path="m,l21600,21600e" filled="f">
                <v:path arrowok="t" fillok="f" o:connecttype="none"/>
                <o:lock v:ext="edit" shapetype="t"/>
              </v:shapetype>
              <v:shape id="Straight Arrow Connector 83" o:spid="_x0000_s1026" type="#_x0000_t32" style="position:absolute;margin-left:401.3pt;margin-top:44.35pt;width:.3pt;height:44.25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" strokecolor="black [3200]" strokeweight="1pt">
                <v:stroke endarrow="block" joinstyle="miter"/>
              </v:shape>
            </w:pict>
          </mc:Fallback>
        </mc:AlternateContent>
      </w:r>
      <w:r w:rsidR="00BA7045">
        <w:rPr>
          <w:noProof/>
        </w:rPr>
        <mc:AlternateContent>
          <mc:Choice Requires="wps">
            <w:drawing>
              <wp:anchor distT="0" distB="0" distL="114300" distR="114300" simplePos="0" relativeHeight="251667456" behindDoc="0" locked="0" layoutInCell="1" allowOverlap="1" wp14:anchorId="2181E873" wp14:editId="5F70089E">
                <wp:simplePos x="0" y="0"/>
                <wp:positionH relativeFrom="column">
                  <wp:posOffset>5240655</wp:posOffset>
                </wp:positionH>
                <wp:positionV relativeFrom="paragraph">
                  <wp:posOffset>446215</wp:posOffset>
                </wp:positionV>
                <wp:extent cx="490111" cy="566445"/>
                <wp:effectExtent l="0" t="0" r="0" b="0"/>
                <wp:wrapNone/>
                <wp:docPr id="81" name="Scroll: Vertical 81"/>
                <wp:cNvGraphicFramePr/>
                <a:graphic xmlns:a="http://schemas.openxmlformats.org/drawingml/2006/main">
                  <a:graphicData uri="http://schemas.microsoft.com/office/word/2010/wordprocessingShape">
                    <wps:wsp>
                      <wps:cNvSpPr/>
                      <wps:spPr>
                        <a:xfrm>
                          <a:off x="0" y="0"/>
                          <a:ext cx="490111" cy="566445"/>
                        </a:xfrm>
                        <a:prstGeom prst="verticalScroll">
                          <a:avLst/>
                        </a:prstGeom>
                        <a:solidFill>
                          <a:srgbClr val="6600CC"/>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750C0" w14:textId="55250CE5" w:rsidR="00EB2714" w:rsidRPr="008C03A6" w:rsidRDefault="00EB2714" w:rsidP="00BA7045">
                            <w:pPr>
                              <w:jc w:val="center"/>
                              <w:rPr>
                                <w:color w:val="FFD966" w:themeColor="accent4" w:themeTint="99"/>
                                <w:sz w:val="18"/>
                              </w:rPr>
                            </w:pPr>
                            <w:r>
                              <w:rPr>
                                <w:color w:val="FFD966" w:themeColor="accent4" w:themeTint="99"/>
                                <w:sz w:val="18"/>
                              </w:rPr>
                              <w:t>DevID</w:t>
                            </w:r>
                            <w:r w:rsidRPr="008C03A6">
                              <w:rPr>
                                <w:color w:val="FFD966" w:themeColor="accent4" w:themeTint="99"/>
                                <w:sz w:val="18"/>
                              </w:rPr>
                              <w:br/>
                            </w:r>
                            <w:r>
                              <w:rPr>
                                <w:color w:val="FFD966" w:themeColor="accent4" w:themeTint="99"/>
                                <w:sz w:val="18"/>
                              </w:rPr>
                              <w:t>CSR</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type w14:anchorId="2181E87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81" o:spid="_x0000_s1026" type="#_x0000_t97" style="position:absolute;left:0;text-align:left;margin-left:412.65pt;margin-top:35.15pt;width:38.6pt;height:44.6pt;z-index:25166745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" fillcolor="#60c" strokecolor="#8eaadb [1944]" strokeweight="1pt">
                <v:stroke joinstyle="miter"/>
                <v:textbox inset="0,0,0,0">
                  <w:txbxContent>
                    <w:p w14:paraId="42E750C0" w14:textId="55250CE5" w:rsidR="00EB2714" w:rsidRPr="008C03A6" w:rsidRDefault="00EB2714" w:rsidP="00BA7045">
                      <w:pPr>
                        <w:jc w:val="center"/>
                        <w:rPr>
                          <w:color w:val="FFD966" w:themeColor="accent4" w:themeTint="99"/>
                          <w:sz w:val="18"/>
                        </w:rPr>
                      </w:pPr>
                      <w:r>
                        <w:rPr>
                          <w:color w:val="FFD966" w:themeColor="accent4" w:themeTint="99"/>
                          <w:sz w:val="18"/>
                        </w:rPr>
                        <w:t>DevID</w:t>
                      </w:r>
                      <w:r w:rsidRPr="008C03A6">
                        <w:rPr>
                          <w:color w:val="FFD966" w:themeColor="accent4" w:themeTint="99"/>
                          <w:sz w:val="18"/>
                        </w:rPr>
                        <w:br/>
                      </w:r>
                      <w:r>
                        <w:rPr>
                          <w:color w:val="FFD966" w:themeColor="accent4" w:themeTint="99"/>
                          <w:sz w:val="18"/>
                        </w:rPr>
                        <w:t>CSR</w:t>
                      </w:r>
                    </w:p>
                  </w:txbxContent>
                </v:textbox>
              </v:shape>
            </w:pict>
          </mc:Fallback>
        </mc:AlternateContent>
      </w:r>
      <w:r w:rsidR="00BA7045">
        <w:rPr>
          <w:noProof/>
        </w:rPr>
        <mc:AlternateContent>
          <mc:Choice Requires="wps">
            <w:drawing>
              <wp:anchor distT="0" distB="0" distL="114300" distR="114300" simplePos="0" relativeHeight="251659264" behindDoc="0" locked="0" layoutInCell="1" allowOverlap="1" wp14:anchorId="11E944C0" wp14:editId="28522642">
                <wp:simplePos x="0" y="0"/>
                <wp:positionH relativeFrom="column">
                  <wp:posOffset>4589630</wp:posOffset>
                </wp:positionH>
                <wp:positionV relativeFrom="paragraph">
                  <wp:posOffset>1141784</wp:posOffset>
                </wp:positionV>
                <wp:extent cx="998847" cy="572395"/>
                <wp:effectExtent l="0" t="0" r="0" b="0"/>
                <wp:wrapNone/>
                <wp:docPr id="5" name="Trapezoid 5"/>
                <wp:cNvGraphicFramePr/>
                <a:graphic xmlns:a="http://schemas.openxmlformats.org/drawingml/2006/main">
                  <a:graphicData uri="http://schemas.microsoft.com/office/word/2010/wordprocessingShape">
                    <wps:wsp>
                      <wps:cNvSpPr/>
                      <wps:spPr>
                        <a:xfrm>
                          <a:off x="0" y="0"/>
                          <a:ext cx="998847" cy="572395"/>
                        </a:xfrm>
                        <a:prstGeom prst="trapezoi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7176B1" w14:textId="776978C4" w:rsidR="00EB2714" w:rsidRPr="001B3915" w:rsidRDefault="00EB2714" w:rsidP="00BA7045">
                            <w:pPr>
                              <w:jc w:val="center"/>
                              <w:rPr>
                                <w:sz w:val="18"/>
                              </w:rPr>
                            </w:pPr>
                            <w:r>
                              <w:rPr>
                                <w:sz w:val="18"/>
                              </w:rPr>
                              <w:t>DeviceID CSR Generation</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anchor>
            </w:drawing>
          </mc:Choice>
          <mc:Fallback>
            <w:pict>
              <v:shape w14:anchorId="11E944C0" id="Trapezoid 5" o:spid="_x0000_s1027" style="position:absolute;left:0;text-align:left;margin-left:361.4pt;margin-top:89.9pt;width:78.65pt;height:45.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998847,57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" adj="-11796480,,5400" path="m,572395l143099,,855748,,998847,572395,,572395xe" fillcolor="#5b9bd5 [3204]" strokecolor="#1f4d78 [1604]" strokeweight="1pt">
                <v:stroke joinstyle="miter"/>
                <v:formulas/>
                <v:path arrowok="t" o:connecttype="custom" o:connectlocs="0,572395;143099,0;855748,0;998847,572395;0,572395" o:connectangles="0,0,0,0,0" textboxrect="0,0,998847,572395"/>
                <v:textbox inset=",0">
                  <w:txbxContent>
                    <w:p w14:paraId="587176B1" w14:textId="776978C4" w:rsidR="00EB2714" w:rsidRPr="001B3915" w:rsidRDefault="00EB2714" w:rsidP="00BA7045">
                      <w:pPr>
                        <w:jc w:val="center"/>
                        <w:rPr>
                          <w:sz w:val="18"/>
                        </w:rPr>
                      </w:pPr>
                      <w:r>
                        <w:rPr>
                          <w:sz w:val="18"/>
                        </w:rPr>
                        <w:t>DeviceID CSR Generation</w:t>
                      </w:r>
                    </w:p>
                  </w:txbxContent>
                </v:textbox>
              </v:shape>
            </w:pict>
          </mc:Fallback>
        </mc:AlternateContent>
      </w:r>
      <w:r w:rsidR="00331E12">
        <w:rPr>
          <w:noProof/>
        </w:rPr>
        <mc:AlternateContent>
          <mc:Choice Requires="wpg">
            <w:drawing>
              <wp:inline distT="0" distB="0" distL="0" distR="0" wp14:anchorId="13CEEA10" wp14:editId="6127DBDA">
                <wp:extent cx="5555412" cy="3950335"/>
                <wp:effectExtent l="0" t="0" r="26670" b="12065"/>
                <wp:docPr id="46" name="Group 46"/>
                <wp:cNvGraphicFramePr/>
                <a:graphic xmlns:a="http://schemas.openxmlformats.org/drawingml/2006/main">
                  <a:graphicData uri="http://schemas.microsoft.com/office/word/2010/wordprocessingGroup">
                    <wpg:wgp>
                      <wpg:cNvGrpSpPr/>
                      <wpg:grpSpPr>
                        <a:xfrm>
                          <a:off x="0" y="0"/>
                          <a:ext cx="5555412" cy="3950335"/>
                          <a:chOff x="0" y="0"/>
                          <a:chExt cx="5555488" cy="3950446"/>
                        </a:xfrm>
                      </wpg:grpSpPr>
                      <wpg:grpSp>
                        <wpg:cNvPr id="42" name="Group 42"/>
                        <wpg:cNvGrpSpPr/>
                        <wpg:grpSpPr>
                          <a:xfrm>
                            <a:off x="0" y="0"/>
                            <a:ext cx="5555488" cy="3950446"/>
                            <a:chOff x="0" y="0"/>
                            <a:chExt cx="5555488" cy="3950446"/>
                          </a:xfrm>
                        </wpg:grpSpPr>
                        <wpg:grpSp>
                          <wpg:cNvPr id="21" name="Group 21"/>
                          <wpg:cNvGrpSpPr/>
                          <wpg:grpSpPr>
                            <a:xfrm>
                              <a:off x="768096" y="3394253"/>
                              <a:ext cx="4787392" cy="556193"/>
                              <a:chOff x="0" y="0"/>
                              <a:chExt cx="4787392" cy="556193"/>
                            </a:xfrm>
                          </wpg:grpSpPr>
                          <wps:wsp>
                            <wps:cNvPr id="1" name="Rectangle 1"/>
                            <wps:cNvSpPr/>
                            <wps:spPr>
                              <a:xfrm>
                                <a:off x="0" y="0"/>
                                <a:ext cx="4787392" cy="556193"/>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5D11B8" w14:textId="6B8B5D49" w:rsidR="00EB2714" w:rsidRPr="00A52615" w:rsidRDefault="00EB2714" w:rsidP="00B12D26">
                                  <w:pPr>
                                    <w:jc w:val="center"/>
                                    <w:rPr>
                                      <w:sz w:val="20"/>
                                    </w:rPr>
                                  </w:pPr>
                                  <w:r w:rsidRPr="00A52615">
                                    <w:rPr>
                                      <w:sz w:val="20"/>
                                    </w:rPr>
                                    <w:t>Processor</w:t>
                                  </w:r>
                                  <w:r>
                                    <w:rPr>
                                      <w:sz w:val="20"/>
                                    </w:rPr>
                                    <w:t xml:space="preserve"> / ROM (DICE)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Rectangle 4"/>
                            <wps:cNvSpPr/>
                            <wps:spPr>
                              <a:xfrm>
                                <a:off x="1415333" y="254442"/>
                                <a:ext cx="1256030" cy="237131"/>
                              </a:xfrm>
                              <a:prstGeom prst="rect">
                                <a:avLst/>
                              </a:prstGeom>
                              <a:solidFill>
                                <a:schemeClr val="accent6">
                                  <a:lumMod val="5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76E86" w14:textId="5C86B1EE" w:rsidR="00EB2714" w:rsidRPr="00A52615" w:rsidRDefault="00EB2714" w:rsidP="00B12D26">
                                  <w:pPr>
                                    <w:jc w:val="center"/>
                                    <w:rPr>
                                      <w:sz w:val="20"/>
                                    </w:rPr>
                                  </w:pPr>
                                  <w:r>
                                    <w:rPr>
                                      <w:sz w:val="20"/>
                                    </w:rPr>
                                    <w:t>Per-Device Secret</w:t>
                                  </w:r>
                                </w:p>
                              </w:txbxContent>
                            </wps:txbx>
                            <wps:bodyPr rot="0" spcFirstLastPara="0" vertOverflow="overflow" horzOverflow="overflow" vert="horz" wrap="square" lIns="91440" tIns="27432" rIns="91440" bIns="45720" numCol="1" spcCol="0" rtlCol="0" fromWordArt="0" anchor="t" anchorCtr="0" forceAA="0" compatLnSpc="1">
                              <a:prstTxWarp prst="textNoShape">
                                <a:avLst/>
                              </a:prstTxWarp>
                              <a:noAutofit/>
                            </wps:bodyPr>
                          </wps:wsp>
                        </wpg:grpSp>
                        <wps:wsp>
                          <wps:cNvPr id="6" name="Rectangle 6"/>
                          <wps:cNvSpPr/>
                          <wps:spPr>
                            <a:xfrm>
                              <a:off x="768096" y="877824"/>
                              <a:ext cx="4762195" cy="2170485"/>
                            </a:xfrm>
                            <a:prstGeom prst="rect">
                              <a:avLst/>
                            </a:prstGeom>
                            <a:solidFill>
                              <a:schemeClr val="accent1">
                                <a:lumMod val="40000"/>
                                <a:lumOff val="60000"/>
                              </a:schemeClr>
                            </a:solidFill>
                            <a:ln w="31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 Box 2"/>
                          <wps:cNvSpPr txBox="1"/>
                          <wps:spPr>
                            <a:xfrm>
                              <a:off x="4710989" y="3518611"/>
                              <a:ext cx="676910" cy="270663"/>
                            </a:xfrm>
                            <a:prstGeom prst="rect">
                              <a:avLst/>
                            </a:prstGeom>
                            <a:noFill/>
                            <a:ln w="6350">
                              <a:noFill/>
                            </a:ln>
                          </wps:spPr>
                          <wps:txbx>
                            <w:txbxContent>
                              <w:p w14:paraId="3EC5DFF3" w14:textId="77777777" w:rsidR="00EB2714" w:rsidRPr="00694B53" w:rsidRDefault="00EB2714" w:rsidP="00B12D26">
                                <w:pPr>
                                  <w:jc w:val="center"/>
                                  <w:rPr>
                                    <w:color w:val="000000" w:themeColor="text1"/>
                                    <w:sz w:val="24"/>
                                  </w:rPr>
                                </w:pPr>
                                <w:r w:rsidRPr="00694B53">
                                  <w:rPr>
                                    <w:color w:val="000000" w:themeColor="text1"/>
                                    <w:sz w:val="24"/>
                                  </w:rPr>
                                  <w:t>CPU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 name="Group 18"/>
                          <wpg:cNvGrpSpPr/>
                          <wpg:grpSpPr>
                            <a:xfrm>
                              <a:off x="2128723" y="1141171"/>
                              <a:ext cx="2122170" cy="572770"/>
                              <a:chOff x="0" y="0"/>
                              <a:chExt cx="2122268" cy="572853"/>
                            </a:xfrm>
                          </wpg:grpSpPr>
                          <wps:wsp>
                            <wps:cNvPr id="11" name="Trapezoid 11"/>
                            <wps:cNvSpPr/>
                            <wps:spPr>
                              <a:xfrm>
                                <a:off x="0" y="0"/>
                                <a:ext cx="998855" cy="572135"/>
                              </a:xfrm>
                              <a:prstGeom prst="trapezoi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B861FC" w14:textId="77777777" w:rsidR="00EB2714" w:rsidRPr="001B3915" w:rsidRDefault="00EB2714" w:rsidP="00B12D26">
                                  <w:pPr>
                                    <w:jc w:val="center"/>
                                    <w:rPr>
                                      <w:sz w:val="18"/>
                                    </w:rPr>
                                  </w:pPr>
                                  <w:r w:rsidRPr="001B3915">
                                    <w:rPr>
                                      <w:sz w:val="18"/>
                                    </w:rPr>
                                    <w:t>Alias Key Certificate Generation</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17" name="Trapezoid 17"/>
                            <wps:cNvSpPr/>
                            <wps:spPr>
                              <a:xfrm>
                                <a:off x="1123361" y="359"/>
                                <a:ext cx="998907" cy="572494"/>
                              </a:xfrm>
                              <a:prstGeom prst="trapezoi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D002F7" w14:textId="77777777" w:rsidR="00EB2714" w:rsidRPr="001B3915" w:rsidRDefault="00EB2714" w:rsidP="00B12D26">
                                  <w:pPr>
                                    <w:jc w:val="center"/>
                                    <w:rPr>
                                      <w:sz w:val="18"/>
                                    </w:rPr>
                                  </w:pPr>
                                  <w:r>
                                    <w:rPr>
                                      <w:sz w:val="18"/>
                                    </w:rPr>
                                    <w:t>DeviceID Certificate Generation</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s:wsp>
                          <wps:cNvPr id="24" name="Text Box 24"/>
                          <wps:cNvSpPr txBox="1"/>
                          <wps:spPr>
                            <a:xfrm>
                              <a:off x="2830983" y="1960473"/>
                              <a:ext cx="1049573" cy="413468"/>
                            </a:xfrm>
                            <a:prstGeom prst="rect">
                              <a:avLst/>
                            </a:prstGeom>
                            <a:noFill/>
                            <a:ln w="6350">
                              <a:noFill/>
                            </a:ln>
                          </wps:spPr>
                          <wps:txbx>
                            <w:txbxContent>
                              <w:p w14:paraId="65413490" w14:textId="77777777" w:rsidR="00EB2714" w:rsidRPr="00903047" w:rsidRDefault="00EB2714" w:rsidP="00B12D26">
                                <w:pPr>
                                  <w:rPr>
                                    <w:sz w:val="20"/>
                                    <w14:textOutline w14:w="9525" w14:cap="rnd" w14:cmpd="sng" w14:algn="ctr">
                                      <w14:noFill/>
                                      <w14:prstDash w14:val="solid"/>
                                      <w14:bevel/>
                                    </w14:textOutline>
                                  </w:rPr>
                                </w:pPr>
                                <w:proofErr w:type="spellStart"/>
                                <w:r w:rsidRPr="00903047">
                                  <w:rPr>
                                    <w:sz w:val="20"/>
                                    <w14:textOutline w14:w="9525" w14:cap="rnd" w14:cmpd="sng" w14:algn="ctr">
                                      <w14:noFill/>
                                      <w14:prstDash w14:val="solid"/>
                                      <w14:bevel/>
                                    </w14:textOutline>
                                  </w:rPr>
                                  <w:t>DeviceID</w:t>
                                </w:r>
                                <w:r w:rsidRPr="00903047">
                                  <w:rPr>
                                    <w:sz w:val="20"/>
                                    <w:vertAlign w:val="subscript"/>
                                    <w14:textOutline w14:w="9525" w14:cap="rnd" w14:cmpd="sng" w14:algn="ctr">
                                      <w14:noFill/>
                                      <w14:prstDash w14:val="solid"/>
                                      <w14:bevel/>
                                    </w14:textOutline>
                                  </w:rPr>
                                  <w:t>private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3715804" y="2172614"/>
                              <a:ext cx="903883" cy="278130"/>
                            </a:xfrm>
                            <a:prstGeom prst="rect">
                              <a:avLst/>
                            </a:prstGeom>
                            <a:noFill/>
                            <a:ln w="6350">
                              <a:noFill/>
                            </a:ln>
                          </wps:spPr>
                          <wps:txbx>
                            <w:txbxContent>
                              <w:p w14:paraId="0669A6B5" w14:textId="77777777" w:rsidR="00EB2714" w:rsidRPr="00903047" w:rsidRDefault="00EB2714" w:rsidP="00B12D26">
                                <w:pPr>
                                  <w:rPr>
                                    <w:sz w:val="20"/>
                                    <w14:textOutline w14:w="9525" w14:cap="rnd" w14:cmpd="sng" w14:algn="ctr">
                                      <w14:noFill/>
                                      <w14:prstDash w14:val="solid"/>
                                      <w14:bevel/>
                                    </w14:textOutline>
                                  </w:rPr>
                                </w:pPr>
                                <w:proofErr w:type="spellStart"/>
                                <w:r w:rsidRPr="00903047">
                                  <w:rPr>
                                    <w:sz w:val="20"/>
                                    <w14:textOutline w14:w="9525" w14:cap="rnd" w14:cmpd="sng" w14:algn="ctr">
                                      <w14:noFill/>
                                      <w14:prstDash w14:val="solid"/>
                                      <w14:bevel/>
                                    </w14:textOutline>
                                  </w:rPr>
                                  <w:t>DeviceID</w:t>
                                </w:r>
                                <w:r w:rsidRPr="00903047">
                                  <w:rPr>
                                    <w:sz w:val="20"/>
                                    <w:vertAlign w:val="subscript"/>
                                    <w14:textOutline w14:w="9525" w14:cap="rnd" w14:cmpd="sng" w14:algn="ctr">
                                      <w14:noFill/>
                                      <w14:prstDash w14:val="solid"/>
                                      <w14:bevel/>
                                    </w14:textOutline>
                                  </w:rPr>
                                  <w:t>public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1697127" y="1953158"/>
                              <a:ext cx="1049020" cy="299720"/>
                            </a:xfrm>
                            <a:prstGeom prst="rect">
                              <a:avLst/>
                            </a:prstGeom>
                            <a:noFill/>
                            <a:ln w="6350">
                              <a:noFill/>
                            </a:ln>
                          </wps:spPr>
                          <wps:txbx>
                            <w:txbxContent>
                              <w:p w14:paraId="473DA521" w14:textId="77777777" w:rsidR="00EB2714" w:rsidRPr="00903047" w:rsidRDefault="00EB2714" w:rsidP="00B12D26">
                                <w:pPr>
                                  <w:rPr>
                                    <w:sz w:val="20"/>
                                    <w14:textOutline w14:w="9525" w14:cap="rnd" w14:cmpd="sng" w14:algn="ctr">
                                      <w14:noFill/>
                                      <w14:prstDash w14:val="solid"/>
                                      <w14:bevel/>
                                    </w14:textOutline>
                                  </w:rPr>
                                </w:pPr>
                                <w:proofErr w:type="spellStart"/>
                                <w:r w:rsidRPr="00903047">
                                  <w:rPr>
                                    <w:sz w:val="20"/>
                                    <w14:textOutline w14:w="9525" w14:cap="rnd" w14:cmpd="sng" w14:algn="ctr">
                                      <w14:noFill/>
                                      <w14:prstDash w14:val="solid"/>
                                      <w14:bevel/>
                                    </w14:textOutline>
                                  </w:rPr>
                                  <w:t>Alias</w:t>
                                </w:r>
                                <w:r w:rsidRPr="00903047">
                                  <w:rPr>
                                    <w:sz w:val="20"/>
                                    <w:vertAlign w:val="subscript"/>
                                    <w14:textOutline w14:w="9525" w14:cap="rnd" w14:cmpd="sng" w14:algn="ctr">
                                      <w14:noFill/>
                                      <w14:prstDash w14:val="solid"/>
                                      <w14:bevel/>
                                    </w14:textOutline>
                                  </w:rPr>
                                  <w:t>public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724205" y="1953158"/>
                              <a:ext cx="1049020" cy="413385"/>
                            </a:xfrm>
                            <a:prstGeom prst="rect">
                              <a:avLst/>
                            </a:prstGeom>
                            <a:noFill/>
                            <a:ln w="6350">
                              <a:noFill/>
                            </a:ln>
                          </wps:spPr>
                          <wps:txbx>
                            <w:txbxContent>
                              <w:p w14:paraId="1FA9DD76" w14:textId="77777777" w:rsidR="00EB2714" w:rsidRPr="00903047" w:rsidRDefault="00EB2714" w:rsidP="00B12D26">
                                <w:pPr>
                                  <w:rPr>
                                    <w:sz w:val="20"/>
                                    <w14:textOutline w14:w="9525" w14:cap="rnd" w14:cmpd="sng" w14:algn="ctr">
                                      <w14:noFill/>
                                      <w14:prstDash w14:val="solid"/>
                                      <w14:bevel/>
                                    </w14:textOutline>
                                  </w:rPr>
                                </w:pPr>
                                <w:proofErr w:type="spellStart"/>
                                <w:r w:rsidRPr="00903047">
                                  <w:rPr>
                                    <w:sz w:val="20"/>
                                    <w14:textOutline w14:w="9525" w14:cap="rnd" w14:cmpd="sng" w14:algn="ctr">
                                      <w14:noFill/>
                                      <w14:prstDash w14:val="solid"/>
                                      <w14:bevel/>
                                    </w14:textOutline>
                                  </w:rPr>
                                  <w:t>Alias</w:t>
                                </w:r>
                                <w:r w:rsidRPr="00903047">
                                  <w:rPr>
                                    <w:sz w:val="20"/>
                                    <w:vertAlign w:val="subscript"/>
                                    <w14:textOutline w14:w="9525" w14:cap="rnd" w14:cmpd="sng" w14:algn="ctr">
                                      <w14:noFill/>
                                      <w14:prstDash w14:val="solid"/>
                                      <w14:bevel/>
                                    </w14:textOutline>
                                  </w:rPr>
                                  <w:t>private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Straight Arrow Connector 38"/>
                          <wps:cNvCnPr/>
                          <wps:spPr>
                            <a:xfrm flipV="1">
                              <a:off x="1316736" y="555955"/>
                              <a:ext cx="1829" cy="170009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0"/>
                          <wps:cNvCnPr/>
                          <wps:spPr>
                            <a:xfrm rot="5400000" flipH="1" flipV="1">
                              <a:off x="2707041" y="3023078"/>
                              <a:ext cx="378060" cy="251654"/>
                            </a:xfrm>
                            <a:prstGeom prst="bentConnector3">
                              <a:avLst>
                                <a:gd name="adj1" fmla="val 12903"/>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Text Box 43"/>
                          <wps:cNvSpPr txBox="1"/>
                          <wps:spPr>
                            <a:xfrm>
                              <a:off x="2201875" y="3057753"/>
                              <a:ext cx="787180" cy="238539"/>
                            </a:xfrm>
                            <a:prstGeom prst="rect">
                              <a:avLst/>
                            </a:prstGeom>
                            <a:noFill/>
                            <a:ln w="6350">
                              <a:noFill/>
                            </a:ln>
                          </wps:spPr>
                          <wps:txbx>
                            <w:txbxContent>
                              <w:p w14:paraId="2081B1C5" w14:textId="77777777" w:rsidR="00EB2714" w:rsidRPr="00270B94" w:rsidRDefault="00EB2714" w:rsidP="00B12D26">
                                <w:pPr>
                                  <w:rPr>
                                    <w14:textOutline w14:w="9525" w14:cap="rnd" w14:cmpd="sng" w14:algn="ctr">
                                      <w14:noFill/>
                                      <w14:prstDash w14:val="solid"/>
                                      <w14:bevel/>
                                    </w14:textOutline>
                                  </w:rPr>
                                </w:pPr>
                                <w:r w:rsidRPr="00270B94">
                                  <w:rPr>
                                    <w14:textOutline w14:w="9525" w14:cap="rnd" w14:cmpd="sng" w14:algn="ctr">
                                      <w14:noFill/>
                                      <w14:prstDash w14:val="solid"/>
                                      <w14:bevel/>
                                    </w14:textOutline>
                                  </w:rPr>
                                  <w:t>CDI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Straight Arrow Connector 40"/>
                          <wps:cNvCnPr/>
                          <wps:spPr>
                            <a:xfrm rot="5400000" flipH="1">
                              <a:off x="2059229" y="2666391"/>
                              <a:ext cx="425078" cy="996951"/>
                            </a:xfrm>
                            <a:prstGeom prst="bentConnector3">
                              <a:avLst>
                                <a:gd name="adj1" fmla="val 20032"/>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0"/>
                          <wps:cNvCnPr/>
                          <wps:spPr>
                            <a:xfrm rot="5400000" flipV="1">
                              <a:off x="2029968" y="1349654"/>
                              <a:ext cx="80672" cy="611091"/>
                            </a:xfrm>
                            <a:prstGeom prst="bentConnector3">
                              <a:avLst>
                                <a:gd name="adj1" fmla="val 379444"/>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40"/>
                          <wps:cNvCnPr/>
                          <wps:spPr>
                            <a:xfrm rot="5400000" flipH="1" flipV="1">
                              <a:off x="2865042" y="1051496"/>
                              <a:ext cx="1964487" cy="958774"/>
                            </a:xfrm>
                            <a:prstGeom prst="bentConnector3">
                              <a:avLst>
                                <a:gd name="adj1" fmla="val 665"/>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flipV="1">
                              <a:off x="1762963" y="563270"/>
                              <a:ext cx="1829" cy="170009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rot="5400000">
                              <a:off x="201168" y="479146"/>
                              <a:ext cx="759373" cy="364491"/>
                            </a:xfrm>
                            <a:prstGeom prst="bentConnector3">
                              <a:avLst>
                                <a:gd name="adj1" fmla="val -973"/>
                              </a:avLst>
                            </a:prstGeom>
                            <a:ln w="12700">
                              <a:solidFill>
                                <a:schemeClr val="accent2"/>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5" name="Trapezoid 15"/>
                          <wps:cNvSpPr/>
                          <wps:spPr>
                            <a:xfrm>
                              <a:off x="885139" y="2245766"/>
                              <a:ext cx="1248355" cy="715197"/>
                            </a:xfrm>
                            <a:prstGeom prst="trapezoid">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25BA4" w14:textId="77777777" w:rsidR="00EB2714" w:rsidRPr="001B3915" w:rsidRDefault="00EB2714" w:rsidP="00B12D26">
                                <w:pPr>
                                  <w:jc w:val="center"/>
                                  <w:rPr>
                                    <w:sz w:val="18"/>
                                  </w:rPr>
                                </w:pPr>
                                <w:r w:rsidRPr="00EB0AB0">
                                  <w:rPr>
                                    <w:color w:val="FFD966" w:themeColor="accent4" w:themeTint="99"/>
                                  </w:rPr>
                                  <w:t xml:space="preserve">Alias Key </w:t>
                                </w:r>
                                <w:r w:rsidRPr="00EB0AB0">
                                  <w:rPr>
                                    <w:sz w:val="16"/>
                                  </w:rPr>
                                  <w:t>Deterministic Asymmetric Key Generation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Rectangle 7"/>
                          <wps:cNvSpPr/>
                          <wps:spPr>
                            <a:xfrm>
                              <a:off x="768096" y="0"/>
                              <a:ext cx="4762195" cy="555625"/>
                            </a:xfrm>
                            <a:prstGeom prst="rect">
                              <a:avLst/>
                            </a:prstGeom>
                            <a:solidFill>
                              <a:schemeClr val="accent1">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9C43B6" w14:textId="330F5D69" w:rsidR="00EB2714" w:rsidRPr="00A52615" w:rsidRDefault="00EB2714" w:rsidP="00B12D26">
                                <w:pPr>
                                  <w:jc w:val="center"/>
                                  <w:rPr>
                                    <w:sz w:val="20"/>
                                  </w:rPr>
                                </w:pPr>
                                <w:r>
                                  <w:rPr>
                                    <w:sz w:val="20"/>
                                  </w:rPr>
                                  <w:t>Updatable Device Firmware</w:t>
                                </w:r>
                                <w:r>
                                  <w:rPr>
                                    <w:sz w:val="20"/>
                                  </w:rPr>
                                  <w:br/>
                                  <w:t>(or Second-Stage Boot Loader)</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wps:wsp>
                          <wps:cNvPr id="19" name="Text Box 19"/>
                          <wps:cNvSpPr txBox="1"/>
                          <wps:spPr>
                            <a:xfrm>
                              <a:off x="4838445" y="2447578"/>
                              <a:ext cx="676910" cy="504749"/>
                            </a:xfrm>
                            <a:prstGeom prst="rect">
                              <a:avLst/>
                            </a:prstGeom>
                            <a:noFill/>
                            <a:ln w="6350">
                              <a:noFill/>
                            </a:ln>
                          </wps:spPr>
                          <wps:txbx>
                            <w:txbxContent>
                              <w:p w14:paraId="0120F1A8" w14:textId="77777777" w:rsidR="00EB2714" w:rsidRPr="00694B53" w:rsidRDefault="00EB2714" w:rsidP="00B12D26">
                                <w:pPr>
                                  <w:jc w:val="center"/>
                                  <w:rPr>
                                    <w:color w:val="000000" w:themeColor="text1"/>
                                    <w:sz w:val="24"/>
                                  </w:rPr>
                                </w:pPr>
                                <w:r w:rsidRPr="00694B53">
                                  <w:rPr>
                                    <w:color w:val="000000" w:themeColor="text1"/>
                                    <w:sz w:val="24"/>
                                  </w:rPr>
                                  <w:t>RIoT</w:t>
                                </w:r>
                                <w:r w:rsidRPr="00694B53">
                                  <w:rPr>
                                    <w:color w:val="000000" w:themeColor="text1"/>
                                    <w:sz w:val="24"/>
                                  </w:rPr>
                                  <w:br/>
                                  <w:t>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4762195" y="102413"/>
                              <a:ext cx="768096" cy="343815"/>
                            </a:xfrm>
                            <a:prstGeom prst="rect">
                              <a:avLst/>
                            </a:prstGeom>
                            <a:noFill/>
                            <a:ln w="6350">
                              <a:noFill/>
                            </a:ln>
                          </wps:spPr>
                          <wps:txbx>
                            <w:txbxContent>
                              <w:p w14:paraId="1A9C6986" w14:textId="77777777" w:rsidR="00EB2714" w:rsidRPr="00694B53" w:rsidRDefault="00EB2714" w:rsidP="00B12D26">
                                <w:pPr>
                                  <w:jc w:val="center"/>
                                  <w:rPr>
                                    <w:color w:val="000000" w:themeColor="text1"/>
                                    <w:sz w:val="24"/>
                                  </w:rPr>
                                </w:pPr>
                                <w:r w:rsidRPr="00694B53">
                                  <w:rPr>
                                    <w:color w:val="000000" w:themeColor="text1"/>
                                    <w:sz w:val="24"/>
                                  </w:rPr>
                                  <w:t>Layer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croll: Vertical 13"/>
                          <wps:cNvSpPr/>
                          <wps:spPr>
                            <a:xfrm>
                              <a:off x="3781959" y="460857"/>
                              <a:ext cx="490118" cy="566461"/>
                            </a:xfrm>
                            <a:prstGeom prst="verticalScroll">
                              <a:avLst/>
                            </a:prstGeom>
                            <a:solidFill>
                              <a:srgbClr val="6600CC"/>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0F5AE" w14:textId="77777777" w:rsidR="00EB2714" w:rsidRPr="008C03A6" w:rsidRDefault="00EB2714" w:rsidP="00B12D26">
                                <w:pPr>
                                  <w:jc w:val="center"/>
                                  <w:rPr>
                                    <w:color w:val="FFD966" w:themeColor="accent4" w:themeTint="99"/>
                                    <w:sz w:val="18"/>
                                  </w:rPr>
                                </w:pPr>
                                <w:r>
                                  <w:rPr>
                                    <w:color w:val="FFD966" w:themeColor="accent4" w:themeTint="99"/>
                                    <w:sz w:val="18"/>
                                  </w:rPr>
                                  <w:t>DevID</w:t>
                                </w:r>
                                <w:r w:rsidRPr="008C03A6">
                                  <w:rPr>
                                    <w:color w:val="FFD966" w:themeColor="accent4" w:themeTint="99"/>
                                    <w:sz w:val="18"/>
                                  </w:rPr>
                                  <w:br/>
                                  <w:t>Cert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12" name="Scroll: Vertical 12"/>
                          <wps:cNvSpPr/>
                          <wps:spPr>
                            <a:xfrm>
                              <a:off x="2655418" y="460857"/>
                              <a:ext cx="490118" cy="566420"/>
                            </a:xfrm>
                            <a:prstGeom prst="verticalScroll">
                              <a:avLst/>
                            </a:prstGeom>
                            <a:solidFill>
                              <a:srgbClr val="6600CC"/>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1F4BE0" w14:textId="77777777" w:rsidR="00EB2714" w:rsidRPr="008C03A6" w:rsidRDefault="00EB2714" w:rsidP="00B12D26">
                                <w:pPr>
                                  <w:jc w:val="center"/>
                                  <w:rPr>
                                    <w:color w:val="FFD966" w:themeColor="accent4" w:themeTint="99"/>
                                    <w:sz w:val="18"/>
                                  </w:rPr>
                                </w:pPr>
                                <w:r w:rsidRPr="008C03A6">
                                  <w:rPr>
                                    <w:color w:val="FFD966" w:themeColor="accent4" w:themeTint="99"/>
                                    <w:sz w:val="18"/>
                                  </w:rPr>
                                  <w:t>Alias</w:t>
                                </w:r>
                                <w:r w:rsidRPr="008C03A6">
                                  <w:rPr>
                                    <w:color w:val="FFD966" w:themeColor="accent4" w:themeTint="99"/>
                                    <w:sz w:val="18"/>
                                  </w:rPr>
                                  <w:br/>
                                  <w:t>Cert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25" name="Text Box 25"/>
                          <wps:cNvSpPr txBox="1"/>
                          <wps:spPr>
                            <a:xfrm>
                              <a:off x="0" y="962555"/>
                              <a:ext cx="787180" cy="921715"/>
                            </a:xfrm>
                            <a:prstGeom prst="rect">
                              <a:avLst/>
                            </a:prstGeom>
                            <a:noFill/>
                            <a:ln w="6350">
                              <a:noFill/>
                            </a:ln>
                          </wps:spPr>
                          <wps:txbx>
                            <w:txbxContent>
                              <w:p w14:paraId="3416AA1D" w14:textId="5428CF5E" w:rsidR="00EB2714" w:rsidRPr="00270B94" w:rsidRDefault="00EB2714" w:rsidP="00B12D26">
                                <w:pPr>
                                  <w:jc w:val="center"/>
                                  <w:rPr>
                                    <w14:textOutline w14:w="9525" w14:cap="rnd" w14:cmpd="sng" w14:algn="ctr">
                                      <w14:noFill/>
                                      <w14:prstDash w14:val="solid"/>
                                      <w14:bevel/>
                                    </w14:textOutline>
                                  </w:rPr>
                                </w:pPr>
                                <w:r>
                                  <w:rPr>
                                    <w14:textOutline w14:w="9525" w14:cap="rnd" w14:cmpd="sng" w14:algn="ctr">
                                      <w14:noFill/>
                                      <w14:prstDash w14:val="solid"/>
                                      <w14:bevel/>
                                    </w14:textOutline>
                                  </w:rPr>
                                  <w:t>Firmware Security Descriptor (FSD)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Arrow Connector 27"/>
                          <wps:cNvCnPr/>
                          <wps:spPr>
                            <a:xfrm rot="5400000" flipV="1">
                              <a:off x="193853" y="1912925"/>
                              <a:ext cx="1251800" cy="851646"/>
                            </a:xfrm>
                            <a:prstGeom prst="bentConnector3">
                              <a:avLst>
                                <a:gd name="adj1" fmla="val 123116"/>
                              </a:avLst>
                            </a:prstGeom>
                            <a:ln w="12700">
                              <a:solidFill>
                                <a:schemeClr val="accent2"/>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40"/>
                          <wps:cNvCnPr/>
                          <wps:spPr>
                            <a:xfrm rot="5400000" flipH="1" flipV="1">
                              <a:off x="3010205" y="1591056"/>
                              <a:ext cx="341705" cy="587527"/>
                            </a:xfrm>
                            <a:prstGeom prst="bentConnector3">
                              <a:avLst>
                                <a:gd name="adj1" fmla="val 23363"/>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Trapezoid 20"/>
                          <wps:cNvSpPr/>
                          <wps:spPr>
                            <a:xfrm>
                              <a:off x="2435962" y="2245766"/>
                              <a:ext cx="1248355" cy="715197"/>
                            </a:xfrm>
                            <a:prstGeom prst="trapezoid">
                              <a:avLst/>
                            </a:prstGeom>
                            <a:solidFill>
                              <a:schemeClr val="accent5">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03BFB" w14:textId="77777777" w:rsidR="00EB2714" w:rsidRPr="00EB0AB0" w:rsidRDefault="00EB2714" w:rsidP="00B12D26">
                                <w:pPr>
                                  <w:jc w:val="center"/>
                                  <w:rPr>
                                    <w:color w:val="FFD966" w:themeColor="accent4" w:themeTint="99"/>
                                  </w:rPr>
                                </w:pPr>
                                <w:r>
                                  <w:rPr>
                                    <w:color w:val="FFD966" w:themeColor="accent4" w:themeTint="99"/>
                                  </w:rPr>
                                  <w:t>DeviceID</w:t>
                                </w:r>
                                <w:r>
                                  <w:rPr>
                                    <w:color w:val="FFD966" w:themeColor="accent4" w:themeTint="99"/>
                                  </w:rPr>
                                  <w:br/>
                                </w:r>
                                <w:r w:rsidRPr="00EB0AB0">
                                  <w:rPr>
                                    <w:sz w:val="16"/>
                                  </w:rPr>
                                  <w:t>Deterministic Asymmetric Key Generation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5" name="Group 45"/>
                        <wpg:cNvGrpSpPr/>
                        <wpg:grpSpPr>
                          <a:xfrm>
                            <a:off x="702259" y="548640"/>
                            <a:ext cx="3065069" cy="1953006"/>
                            <a:chOff x="0" y="0"/>
                            <a:chExt cx="3065069" cy="1953006"/>
                          </a:xfrm>
                        </wpg:grpSpPr>
                        <wps:wsp>
                          <wps:cNvPr id="23" name="Straight Arrow Connector 23"/>
                          <wps:cNvCnPr/>
                          <wps:spPr>
                            <a:xfrm flipV="1">
                              <a:off x="2187245" y="1155802"/>
                              <a:ext cx="0" cy="5486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flipV="1">
                              <a:off x="3057754" y="1155802"/>
                              <a:ext cx="0" cy="79720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flipV="1">
                              <a:off x="3065069" y="0"/>
                              <a:ext cx="0" cy="58521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H="1" flipV="1">
                              <a:off x="1931213" y="0"/>
                              <a:ext cx="0" cy="58521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27"/>
                          <wps:cNvCnPr/>
                          <wps:spPr>
                            <a:xfrm>
                              <a:off x="0" y="804672"/>
                              <a:ext cx="1477214" cy="0"/>
                            </a:xfrm>
                            <a:prstGeom prst="straightConnector1">
                              <a:avLst/>
                            </a:prstGeom>
                            <a:ln w="12700">
                              <a:solidFill>
                                <a:schemeClr val="accent2"/>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13CEEA10" id="Group 46" o:spid="_x0000_s1028" style="width:437.45pt;height:311.05pt;mso-position-horizontal-relative:char;mso-position-vertical-relative:line" coordsize="55554,39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">
                <v:group id="Group 42" o:spid="_x0000_s1029" style="position:absolute;width:55554;height:39504" coordsize="55554,39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21" o:spid="_x0000_s1030" style="position:absolute;left:7680;top:33942;width:47874;height:5562" coordsize="47873,5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1" o:spid="_x0000_s1031" style="position:absolute;width:47873;height:5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" fillcolor="#538135 [2409]" strokecolor="#538135 [2409]" strokeweight="1pt">
                      <v:textbox>
                        <w:txbxContent>
                          <w:p w14:paraId="425D11B8" w14:textId="6B8B5D49" w:rsidR="00EB2714" w:rsidRPr="00A52615" w:rsidRDefault="00EB2714" w:rsidP="00B12D26">
                            <w:pPr>
                              <w:jc w:val="center"/>
                              <w:rPr>
                                <w:sz w:val="20"/>
                              </w:rPr>
                            </w:pPr>
                            <w:r w:rsidRPr="00A52615">
                              <w:rPr>
                                <w:sz w:val="20"/>
                              </w:rPr>
                              <w:t>Processor</w:t>
                            </w:r>
                            <w:r>
                              <w:rPr>
                                <w:sz w:val="20"/>
                              </w:rPr>
                              <w:t xml:space="preserve"> / ROM (DICE)</w:t>
                            </w:r>
                          </w:p>
                        </w:txbxContent>
                      </v:textbox>
                    </v:rect>
                    <v:rect id="Rectangle 4" o:spid="_x0000_s1032" style="position:absolute;left:14153;top:2544;width:12560;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" fillcolor="#375623 [1609]" strokecolor="#bfbfbf [2412]" strokeweight="1pt">
                      <v:textbox inset=",2.16pt">
                        <w:txbxContent>
                          <w:p w14:paraId="7A076E86" w14:textId="5C86B1EE" w:rsidR="00EB2714" w:rsidRPr="00A52615" w:rsidRDefault="00EB2714" w:rsidP="00B12D26">
                            <w:pPr>
                              <w:jc w:val="center"/>
                              <w:rPr>
                                <w:sz w:val="20"/>
                              </w:rPr>
                            </w:pPr>
                            <w:r>
                              <w:rPr>
                                <w:sz w:val="20"/>
                              </w:rPr>
                              <w:t>Per-Device Secret</w:t>
                            </w:r>
                          </w:p>
                        </w:txbxContent>
                      </v:textbox>
                    </v:rect>
                  </v:group>
                  <v:rect id="Rectangle 6" o:spid="_x0000_s1033" style="position:absolute;left:7680;top:8778;width:47622;height:21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" fillcolor="#bdd6ee [1300]" strokecolor="#2e74b5 [2404]" strokeweight=".25pt"/>
                  <v:shapetype id="_x0000_t202" coordsize="21600,21600" o:spt="202" path="m,l,21600r21600,l21600,xe">
                    <v:stroke joinstyle="miter"/>
                    <v:path gradientshapeok="t" o:connecttype="rect"/>
                  </v:shapetype>
                  <v:shape id="Text Box 2" o:spid="_x0000_s1034" type="#_x0000_t202" style="position:absolute;left:47109;top:35186;width:6769;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3EC5DFF3" w14:textId="77777777" w:rsidR="00EB2714" w:rsidRPr="00694B53" w:rsidRDefault="00EB2714" w:rsidP="00B12D26">
                          <w:pPr>
                            <w:jc w:val="center"/>
                            <w:rPr>
                              <w:color w:val="000000" w:themeColor="text1"/>
                              <w:sz w:val="24"/>
                            </w:rPr>
                          </w:pPr>
                          <w:r w:rsidRPr="00694B53">
                            <w:rPr>
                              <w:color w:val="000000" w:themeColor="text1"/>
                              <w:sz w:val="24"/>
                            </w:rPr>
                            <w:t>CPU</w:t>
                          </w:r>
                        </w:p>
                      </w:txbxContent>
                    </v:textbox>
                  </v:shape>
                  <v:group id="Group 18" o:spid="_x0000_s1035" style="position:absolute;left:21287;top:11411;width:21221;height:5728" coordsize="21222,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rapezoid 11" o:spid="_x0000_s1036" style="position:absolute;width:9988;height:5721;visibility:visible;mso-wrap-style:square;v-text-anchor:top" coordsize="998855,572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" adj="-11796480,,5400" path="m,572135l143034,,855821,,998855,572135,,572135xe" fillcolor="#5b9bd5 [3204]" strokecolor="#1f4d78 [1604]" strokeweight="1pt">
                      <v:stroke joinstyle="miter"/>
                      <v:formulas/>
                      <v:path arrowok="t" o:connecttype="custom" o:connectlocs="0,572135;143034,0;855821,0;998855,572135;0,572135" o:connectangles="0,0,0,0,0" textboxrect="0,0,998855,572135"/>
                      <v:textbox inset=",0">
                        <w:txbxContent>
                          <w:p w14:paraId="08B861FC" w14:textId="77777777" w:rsidR="00EB2714" w:rsidRPr="001B3915" w:rsidRDefault="00EB2714" w:rsidP="00B12D26">
                            <w:pPr>
                              <w:jc w:val="center"/>
                              <w:rPr>
                                <w:sz w:val="18"/>
                              </w:rPr>
                            </w:pPr>
                            <w:r w:rsidRPr="001B3915">
                              <w:rPr>
                                <w:sz w:val="18"/>
                              </w:rPr>
                              <w:t>Alias Key Certificate Generation</w:t>
                            </w:r>
                          </w:p>
                        </w:txbxContent>
                      </v:textbox>
                    </v:shape>
                    <v:shape id="Trapezoid 17" o:spid="_x0000_s1037" style="position:absolute;left:11233;top:3;width:9989;height:5725;visibility:visible;mso-wrap-style:square;v-text-anchor:top" coordsize="998907,572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" adj="-11796480,,5400" path="m,572494l143124,,855784,,998907,572494,,572494xe" fillcolor="#5b9bd5 [3204]" strokecolor="#1f4d78 [1604]" strokeweight="1pt">
                      <v:stroke joinstyle="miter"/>
                      <v:formulas/>
                      <v:path arrowok="t" o:connecttype="custom" o:connectlocs="0,572494;143124,0;855784,0;998907,572494;0,572494" o:connectangles="0,0,0,0,0" textboxrect="0,0,998907,572494"/>
                      <v:textbox inset=",0">
                        <w:txbxContent>
                          <w:p w14:paraId="50D002F7" w14:textId="77777777" w:rsidR="00EB2714" w:rsidRPr="001B3915" w:rsidRDefault="00EB2714" w:rsidP="00B12D26">
                            <w:pPr>
                              <w:jc w:val="center"/>
                              <w:rPr>
                                <w:sz w:val="18"/>
                              </w:rPr>
                            </w:pPr>
                            <w:r>
                              <w:rPr>
                                <w:sz w:val="18"/>
                              </w:rPr>
                              <w:t>DeviceID Certificate Generation</w:t>
                            </w:r>
                          </w:p>
                        </w:txbxContent>
                      </v:textbox>
                    </v:shape>
                  </v:group>
                  <v:shape id="Text Box 24" o:spid="_x0000_s1038" type="#_x0000_t202" style="position:absolute;left:28309;top:19604;width:10496;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65413490" w14:textId="77777777" w:rsidR="00EB2714" w:rsidRPr="00903047" w:rsidRDefault="00EB2714" w:rsidP="00B12D26">
                          <w:pPr>
                            <w:rPr>
                              <w:sz w:val="20"/>
                              <w14:textOutline w14:w="9525" w14:cap="rnd" w14:cmpd="sng" w14:algn="ctr">
                                <w14:noFill/>
                                <w14:prstDash w14:val="solid"/>
                                <w14:bevel/>
                              </w14:textOutline>
                            </w:rPr>
                          </w:pPr>
                          <w:proofErr w:type="spellStart"/>
                          <w:r w:rsidRPr="00903047">
                            <w:rPr>
                              <w:sz w:val="20"/>
                              <w14:textOutline w14:w="9525" w14:cap="rnd" w14:cmpd="sng" w14:algn="ctr">
                                <w14:noFill/>
                                <w14:prstDash w14:val="solid"/>
                                <w14:bevel/>
                              </w14:textOutline>
                            </w:rPr>
                            <w:t>DeviceID</w:t>
                          </w:r>
                          <w:r w:rsidRPr="00903047">
                            <w:rPr>
                              <w:sz w:val="20"/>
                              <w:vertAlign w:val="subscript"/>
                              <w14:textOutline w14:w="9525" w14:cap="rnd" w14:cmpd="sng" w14:algn="ctr">
                                <w14:noFill/>
                                <w14:prstDash w14:val="solid"/>
                                <w14:bevel/>
                              </w14:textOutline>
                            </w:rPr>
                            <w:t>private</w:t>
                          </w:r>
                          <w:proofErr w:type="spellEnd"/>
                        </w:p>
                      </w:txbxContent>
                    </v:textbox>
                  </v:shape>
                  <v:shape id="Text Box 26" o:spid="_x0000_s1039" type="#_x0000_t202" style="position:absolute;left:37158;top:21726;width:9038;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0669A6B5" w14:textId="77777777" w:rsidR="00EB2714" w:rsidRPr="00903047" w:rsidRDefault="00EB2714" w:rsidP="00B12D26">
                          <w:pPr>
                            <w:rPr>
                              <w:sz w:val="20"/>
                              <w14:textOutline w14:w="9525" w14:cap="rnd" w14:cmpd="sng" w14:algn="ctr">
                                <w14:noFill/>
                                <w14:prstDash w14:val="solid"/>
                                <w14:bevel/>
                              </w14:textOutline>
                            </w:rPr>
                          </w:pPr>
                          <w:proofErr w:type="spellStart"/>
                          <w:r w:rsidRPr="00903047">
                            <w:rPr>
                              <w:sz w:val="20"/>
                              <w14:textOutline w14:w="9525" w14:cap="rnd" w14:cmpd="sng" w14:algn="ctr">
                                <w14:noFill/>
                                <w14:prstDash w14:val="solid"/>
                                <w14:bevel/>
                              </w14:textOutline>
                            </w:rPr>
                            <w:t>DeviceID</w:t>
                          </w:r>
                          <w:r w:rsidRPr="00903047">
                            <w:rPr>
                              <w:sz w:val="20"/>
                              <w:vertAlign w:val="subscript"/>
                              <w14:textOutline w14:w="9525" w14:cap="rnd" w14:cmpd="sng" w14:algn="ctr">
                                <w14:noFill/>
                                <w14:prstDash w14:val="solid"/>
                                <w14:bevel/>
                              </w14:textOutline>
                            </w:rPr>
                            <w:t>public</w:t>
                          </w:r>
                          <w:proofErr w:type="spellEnd"/>
                        </w:p>
                      </w:txbxContent>
                    </v:textbox>
                  </v:shape>
                  <v:shape id="Text Box 34" o:spid="_x0000_s1040" type="#_x0000_t202" style="position:absolute;left:16971;top:19531;width:10490;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473DA521" w14:textId="77777777" w:rsidR="00EB2714" w:rsidRPr="00903047" w:rsidRDefault="00EB2714" w:rsidP="00B12D26">
                          <w:pPr>
                            <w:rPr>
                              <w:sz w:val="20"/>
                              <w14:textOutline w14:w="9525" w14:cap="rnd" w14:cmpd="sng" w14:algn="ctr">
                                <w14:noFill/>
                                <w14:prstDash w14:val="solid"/>
                                <w14:bevel/>
                              </w14:textOutline>
                            </w:rPr>
                          </w:pPr>
                          <w:proofErr w:type="spellStart"/>
                          <w:r w:rsidRPr="00903047">
                            <w:rPr>
                              <w:sz w:val="20"/>
                              <w14:textOutline w14:w="9525" w14:cap="rnd" w14:cmpd="sng" w14:algn="ctr">
                                <w14:noFill/>
                                <w14:prstDash w14:val="solid"/>
                                <w14:bevel/>
                              </w14:textOutline>
                            </w:rPr>
                            <w:t>Alias</w:t>
                          </w:r>
                          <w:r w:rsidRPr="00903047">
                            <w:rPr>
                              <w:sz w:val="20"/>
                              <w:vertAlign w:val="subscript"/>
                              <w14:textOutline w14:w="9525" w14:cap="rnd" w14:cmpd="sng" w14:algn="ctr">
                                <w14:noFill/>
                                <w14:prstDash w14:val="solid"/>
                                <w14:bevel/>
                              </w14:textOutline>
                            </w:rPr>
                            <w:t>public</w:t>
                          </w:r>
                          <w:proofErr w:type="spellEnd"/>
                        </w:p>
                      </w:txbxContent>
                    </v:textbox>
                  </v:shape>
                  <v:shape id="Text Box 35" o:spid="_x0000_s1041" type="#_x0000_t202" style="position:absolute;left:7242;top:19531;width:10490;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1FA9DD76" w14:textId="77777777" w:rsidR="00EB2714" w:rsidRPr="00903047" w:rsidRDefault="00EB2714" w:rsidP="00B12D26">
                          <w:pPr>
                            <w:rPr>
                              <w:sz w:val="20"/>
                              <w14:textOutline w14:w="9525" w14:cap="rnd" w14:cmpd="sng" w14:algn="ctr">
                                <w14:noFill/>
                                <w14:prstDash w14:val="solid"/>
                                <w14:bevel/>
                              </w14:textOutline>
                            </w:rPr>
                          </w:pPr>
                          <w:proofErr w:type="spellStart"/>
                          <w:r w:rsidRPr="00903047">
                            <w:rPr>
                              <w:sz w:val="20"/>
                              <w14:textOutline w14:w="9525" w14:cap="rnd" w14:cmpd="sng" w14:algn="ctr">
                                <w14:noFill/>
                                <w14:prstDash w14:val="solid"/>
                                <w14:bevel/>
                              </w14:textOutline>
                            </w:rPr>
                            <w:t>Alias</w:t>
                          </w:r>
                          <w:r w:rsidRPr="00903047">
                            <w:rPr>
                              <w:sz w:val="20"/>
                              <w:vertAlign w:val="subscript"/>
                              <w14:textOutline w14:w="9525" w14:cap="rnd" w14:cmpd="sng" w14:algn="ctr">
                                <w14:noFill/>
                                <w14:prstDash w14:val="solid"/>
                                <w14:bevel/>
                              </w14:textOutline>
                            </w:rPr>
                            <w:t>private</w:t>
                          </w:r>
                          <w:proofErr w:type="spellEnd"/>
                        </w:p>
                      </w:txbxContent>
                    </v:textbox>
                  </v:shape>
                  <v:shape id="Straight Arrow Connector 38" o:spid="_x0000_s1042" type="#_x0000_t32" style="position:absolute;left:13167;top:5559;width:18;height:17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" strokecolor="black [3213]" strokeweight="1pt">
                    <v:stroke endarrow="block" joinstyle="miter"/>
                  </v:shape>
                  <v:shape id="Straight Arrow Connector 40" o:spid="_x0000_s1043" type="#_x0000_t34" style="position:absolute;left:27069;top:30231;width:3781;height:2516;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" adj="2787" strokecolor="black [3213]" strokeweight="1pt">
                    <v:stroke endarrow="block"/>
                  </v:shape>
                  <v:shape id="Text Box 43" o:spid="_x0000_s1044" type="#_x0000_t202" style="position:absolute;left:22018;top:30577;width:7872;height:2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2081B1C5" w14:textId="77777777" w:rsidR="00EB2714" w:rsidRPr="00270B94" w:rsidRDefault="00EB2714" w:rsidP="00B12D26">
                          <w:pPr>
                            <w:rPr>
                              <w14:textOutline w14:w="9525" w14:cap="rnd" w14:cmpd="sng" w14:algn="ctr">
                                <w14:noFill/>
                                <w14:prstDash w14:val="solid"/>
                                <w14:bevel/>
                              </w14:textOutline>
                            </w:rPr>
                          </w:pPr>
                          <w:r w:rsidRPr="00270B94">
                            <w:rPr>
                              <w14:textOutline w14:w="9525" w14:cap="rnd" w14:cmpd="sng" w14:algn="ctr">
                                <w14:noFill/>
                                <w14:prstDash w14:val="solid"/>
                                <w14:bevel/>
                              </w14:textOutline>
                            </w:rPr>
                            <w:t>CDI</w:t>
                          </w:r>
                        </w:p>
                      </w:txbxContent>
                    </v:textbox>
                  </v:shape>
                  <v:shape id="Straight Arrow Connector 40" o:spid="_x0000_s1045" type="#_x0000_t34" style="position:absolute;left:20591;top:26664;width:4251;height:997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" adj="4327" strokecolor="black [3213]" strokeweight="1pt">
                    <v:stroke endarrow="block"/>
                  </v:shape>
                  <v:shape id="Straight Arrow Connector 40" o:spid="_x0000_s1046" type="#_x0000_t34" style="position:absolute;left:20299;top:13496;width:807;height:611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" adj="81960" strokecolor="black [3213]" strokeweight="1pt">
                    <v:stroke endarrow="block"/>
                  </v:shape>
                  <v:shape id="Straight Arrow Connector 40" o:spid="_x0000_s1047" type="#_x0000_t34" style="position:absolute;left:28649;top:10515;width:19645;height:958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" adj="144" strokecolor="black [3213]" strokeweight="1pt">
                    <v:stroke endarrow="block"/>
                  </v:shape>
                  <v:shape id="Straight Arrow Connector 8" o:spid="_x0000_s1048" type="#_x0000_t32" style="position:absolute;left:17629;top:5632;width:18;height:17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" strokecolor="black [3213]" strokeweight="1pt">
                    <v:stroke endarrow="block" joinstyle="miter"/>
                  </v:shape>
                  <v:shape id="Straight Arrow Connector 27" o:spid="_x0000_s1049" type="#_x0000_t34" style="position:absolute;left:2012;top:4791;width:7593;height:364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" adj="-210" strokecolor="#ed7d31 [3205]" strokeweight="1pt">
                    <v:stroke dashstyle="dash" endarrow="block"/>
                  </v:shape>
                  <v:shape id="Trapezoid 15" o:spid="_x0000_s1050" style="position:absolute;left:8851;top:22457;width:12483;height:7152;visibility:visible;mso-wrap-style:square;v-text-anchor:top" coordsize="1248355,7151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" adj="-11796480,,5400" path="m,715197l178799,r890757,l1248355,715197,,715197xe" fillcolor="#2f5496 [2408]" strokecolor="black [3213]" strokeweight=".25pt">
                    <v:stroke joinstyle="miter"/>
                    <v:formulas/>
                    <v:path arrowok="t" o:connecttype="custom" o:connectlocs="0,715197;178799,0;1069556,0;1248355,715197;0,715197" o:connectangles="0,0,0,0,0" textboxrect="0,0,1248355,715197"/>
                    <v:textbox inset="0,0,0,0">
                      <w:txbxContent>
                        <w:p w14:paraId="16025BA4" w14:textId="77777777" w:rsidR="00EB2714" w:rsidRPr="001B3915" w:rsidRDefault="00EB2714" w:rsidP="00B12D26">
                          <w:pPr>
                            <w:jc w:val="center"/>
                            <w:rPr>
                              <w:sz w:val="18"/>
                            </w:rPr>
                          </w:pPr>
                          <w:r w:rsidRPr="00EB0AB0">
                            <w:rPr>
                              <w:color w:val="FFD966" w:themeColor="accent4" w:themeTint="99"/>
                            </w:rPr>
                            <w:t xml:space="preserve">Alias Key </w:t>
                          </w:r>
                          <w:r w:rsidRPr="00EB0AB0">
                            <w:rPr>
                              <w:sz w:val="16"/>
                            </w:rPr>
                            <w:t>Deterministic Asymmetric Key Generation</w:t>
                          </w:r>
                        </w:p>
                      </w:txbxContent>
                    </v:textbox>
                  </v:shape>
                  <v:rect id="Rectangle 7" o:spid="_x0000_s1051" style="position:absolute;left:7680;width:47622;height:5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" fillcolor="#2e74b5 [2404]" strokecolor="#2f5496 [2408]" strokeweight="1pt">
                    <v:textbox inset=",7.2pt">
                      <w:txbxContent>
                        <w:p w14:paraId="6A9C43B6" w14:textId="330F5D69" w:rsidR="00EB2714" w:rsidRPr="00A52615" w:rsidRDefault="00EB2714" w:rsidP="00B12D26">
                          <w:pPr>
                            <w:jc w:val="center"/>
                            <w:rPr>
                              <w:sz w:val="20"/>
                            </w:rPr>
                          </w:pPr>
                          <w:r>
                            <w:rPr>
                              <w:sz w:val="20"/>
                            </w:rPr>
                            <w:t>Updatable Device Firmware</w:t>
                          </w:r>
                          <w:r>
                            <w:rPr>
                              <w:sz w:val="20"/>
                            </w:rPr>
                            <w:br/>
                            <w:t>(or Second-Stage Boot Loader)</w:t>
                          </w:r>
                        </w:p>
                      </w:txbxContent>
                    </v:textbox>
                  </v:rect>
                  <v:shape id="Text Box 19" o:spid="_x0000_s1052" type="#_x0000_t202" style="position:absolute;left:48384;top:24475;width:6769;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120F1A8" w14:textId="77777777" w:rsidR="00EB2714" w:rsidRPr="00694B53" w:rsidRDefault="00EB2714" w:rsidP="00B12D26">
                          <w:pPr>
                            <w:jc w:val="center"/>
                            <w:rPr>
                              <w:color w:val="000000" w:themeColor="text1"/>
                              <w:sz w:val="24"/>
                            </w:rPr>
                          </w:pPr>
                          <w:r w:rsidRPr="00694B53">
                            <w:rPr>
                              <w:color w:val="000000" w:themeColor="text1"/>
                              <w:sz w:val="24"/>
                            </w:rPr>
                            <w:t>RIoT</w:t>
                          </w:r>
                          <w:r w:rsidRPr="00694B53">
                            <w:rPr>
                              <w:color w:val="000000" w:themeColor="text1"/>
                              <w:sz w:val="24"/>
                            </w:rPr>
                            <w:br/>
                            <w:t>Core</w:t>
                          </w:r>
                        </w:p>
                      </w:txbxContent>
                    </v:textbox>
                  </v:shape>
                  <v:shape id="Text Box 22" o:spid="_x0000_s1053" type="#_x0000_t202" style="position:absolute;left:47621;top:1024;width:7681;height:3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A9C6986" w14:textId="77777777" w:rsidR="00EB2714" w:rsidRPr="00694B53" w:rsidRDefault="00EB2714" w:rsidP="00B12D26">
                          <w:pPr>
                            <w:jc w:val="center"/>
                            <w:rPr>
                              <w:color w:val="000000" w:themeColor="text1"/>
                              <w:sz w:val="24"/>
                            </w:rPr>
                          </w:pPr>
                          <w:r w:rsidRPr="00694B53">
                            <w:rPr>
                              <w:color w:val="000000" w:themeColor="text1"/>
                              <w:sz w:val="24"/>
                            </w:rPr>
                            <w:t>Layer 1</w:t>
                          </w:r>
                        </w:p>
                      </w:txbxContent>
                    </v:textbox>
                  </v:shape>
                  <v:shape id="Scroll: Vertical 13" o:spid="_x0000_s1054" type="#_x0000_t97" style="position:absolute;left:37819;top:4608;width:4901;height:566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" fillcolor="#60c" strokecolor="#8eaadb [1944]" strokeweight="1pt">
                    <v:stroke joinstyle="miter"/>
                    <v:textbox inset="0,0,0,0">
                      <w:txbxContent>
                        <w:p w14:paraId="0AB0F5AE" w14:textId="77777777" w:rsidR="00EB2714" w:rsidRPr="008C03A6" w:rsidRDefault="00EB2714" w:rsidP="00B12D26">
                          <w:pPr>
                            <w:jc w:val="center"/>
                            <w:rPr>
                              <w:color w:val="FFD966" w:themeColor="accent4" w:themeTint="99"/>
                              <w:sz w:val="18"/>
                            </w:rPr>
                          </w:pPr>
                          <w:r>
                            <w:rPr>
                              <w:color w:val="FFD966" w:themeColor="accent4" w:themeTint="99"/>
                              <w:sz w:val="18"/>
                            </w:rPr>
                            <w:t>DevID</w:t>
                          </w:r>
                          <w:r w:rsidRPr="008C03A6">
                            <w:rPr>
                              <w:color w:val="FFD966" w:themeColor="accent4" w:themeTint="99"/>
                              <w:sz w:val="18"/>
                            </w:rPr>
                            <w:br/>
                            <w:t>Cert</w:t>
                          </w:r>
                        </w:p>
                      </w:txbxContent>
                    </v:textbox>
                  </v:shape>
                  <v:shape id="Scroll: Vertical 12" o:spid="_x0000_s1055" type="#_x0000_t97" style="position:absolute;left:26554;top:4608;width:4901;height:56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" fillcolor="#60c" strokecolor="#8eaadb [1944]" strokeweight="1pt">
                    <v:stroke joinstyle="miter"/>
                    <v:textbox inset="0,0,0,0">
                      <w:txbxContent>
                        <w:p w14:paraId="0D1F4BE0" w14:textId="77777777" w:rsidR="00EB2714" w:rsidRPr="008C03A6" w:rsidRDefault="00EB2714" w:rsidP="00B12D26">
                          <w:pPr>
                            <w:jc w:val="center"/>
                            <w:rPr>
                              <w:color w:val="FFD966" w:themeColor="accent4" w:themeTint="99"/>
                              <w:sz w:val="18"/>
                            </w:rPr>
                          </w:pPr>
                          <w:r w:rsidRPr="008C03A6">
                            <w:rPr>
                              <w:color w:val="FFD966" w:themeColor="accent4" w:themeTint="99"/>
                              <w:sz w:val="18"/>
                            </w:rPr>
                            <w:t>Alias</w:t>
                          </w:r>
                          <w:r w:rsidRPr="008C03A6">
                            <w:rPr>
                              <w:color w:val="FFD966" w:themeColor="accent4" w:themeTint="99"/>
                              <w:sz w:val="18"/>
                            </w:rPr>
                            <w:br/>
                            <w:t>Cert</w:t>
                          </w:r>
                        </w:p>
                      </w:txbxContent>
                    </v:textbox>
                  </v:shape>
                  <v:shape id="Text Box 25" o:spid="_x0000_s1056" type="#_x0000_t202" style="position:absolute;top:9625;width:7871;height:9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3416AA1D" w14:textId="5428CF5E" w:rsidR="00EB2714" w:rsidRPr="00270B94" w:rsidRDefault="00EB2714" w:rsidP="00B12D26">
                          <w:pPr>
                            <w:jc w:val="center"/>
                            <w:rPr>
                              <w14:textOutline w14:w="9525" w14:cap="rnd" w14:cmpd="sng" w14:algn="ctr">
                                <w14:noFill/>
                                <w14:prstDash w14:val="solid"/>
                                <w14:bevel/>
                              </w14:textOutline>
                            </w:rPr>
                          </w:pPr>
                          <w:r>
                            <w:rPr>
                              <w14:textOutline w14:w="9525" w14:cap="rnd" w14:cmpd="sng" w14:algn="ctr">
                                <w14:noFill/>
                                <w14:prstDash w14:val="solid"/>
                                <w14:bevel/>
                              </w14:textOutline>
                            </w:rPr>
                            <w:t>Firmware Security Descriptor (FSD)</w:t>
                          </w:r>
                        </w:p>
                      </w:txbxContent>
                    </v:textbox>
                  </v:shape>
                  <v:shape id="Straight Arrow Connector 27" o:spid="_x0000_s1057" type="#_x0000_t34" style="position:absolute;left:1938;top:19129;width:12518;height:851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" adj="26593" strokecolor="#ed7d31 [3205]" strokeweight="1pt">
                    <v:stroke endarrow="block"/>
                  </v:shape>
                  <v:shape id="Straight Arrow Connector 40" o:spid="_x0000_s1058" type="#_x0000_t34" style="position:absolute;left:30101;top:15910;width:3417;height:5876;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" adj="5046" strokecolor="black [3213]" strokeweight="1pt">
                    <v:stroke endarrow="block"/>
                  </v:shape>
                  <v:shape id="Trapezoid 20" o:spid="_x0000_s1059" style="position:absolute;left:24359;top:22457;width:12484;height:7152;visibility:visible;mso-wrap-style:square;v-text-anchor:top" coordsize="1248355,7151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" adj="-11796480,,5400" path="m,715197l178799,r890757,l1248355,715197,,715197xe" fillcolor="#2f5496 [2408]" strokecolor="black [3213]" strokeweight=".25pt">
                    <v:stroke joinstyle="miter"/>
                    <v:formulas/>
                    <v:path arrowok="t" o:connecttype="custom" o:connectlocs="0,715197;178799,0;1069556,0;1248355,715197;0,715197" o:connectangles="0,0,0,0,0" textboxrect="0,0,1248355,715197"/>
                    <v:textbox inset="0,0,0,0">
                      <w:txbxContent>
                        <w:p w14:paraId="72003BFB" w14:textId="77777777" w:rsidR="00EB2714" w:rsidRPr="00EB0AB0" w:rsidRDefault="00EB2714" w:rsidP="00B12D26">
                          <w:pPr>
                            <w:jc w:val="center"/>
                            <w:rPr>
                              <w:color w:val="FFD966" w:themeColor="accent4" w:themeTint="99"/>
                            </w:rPr>
                          </w:pPr>
                          <w:r>
                            <w:rPr>
                              <w:color w:val="FFD966" w:themeColor="accent4" w:themeTint="99"/>
                            </w:rPr>
                            <w:t>DeviceID</w:t>
                          </w:r>
                          <w:r>
                            <w:rPr>
                              <w:color w:val="FFD966" w:themeColor="accent4" w:themeTint="99"/>
                            </w:rPr>
                            <w:br/>
                          </w:r>
                          <w:r w:rsidRPr="00EB0AB0">
                            <w:rPr>
                              <w:sz w:val="16"/>
                            </w:rPr>
                            <w:t>Deterministic Asymmetric Key Generation</w:t>
                          </w:r>
                        </w:p>
                      </w:txbxContent>
                    </v:textbox>
                  </v:shape>
                </v:group>
                <v:group id="Group 45" o:spid="_x0000_s1060" style="position:absolute;left:7022;top:5486;width:30651;height:19530" coordsize="30650,1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Straight Arrow Connector 23" o:spid="_x0000_s1061" type="#_x0000_t32" style="position:absolute;left:21872;top:11558;width:0;height:54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" strokecolor="black [3213]" strokeweight="1pt">
                    <v:stroke endarrow="block" joinstyle="miter"/>
                  </v:shape>
                  <v:shape id="Straight Arrow Connector 32" o:spid="_x0000_s1062" type="#_x0000_t32" style="position:absolute;left:30577;top:11558;width:0;height:79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" strokecolor="black [3213]" strokeweight="1pt">
                    <v:stroke endarrow="block" joinstyle="miter"/>
                  </v:shape>
                  <v:shape id="Straight Arrow Connector 16" o:spid="_x0000_s1063" type="#_x0000_t32" style="position:absolute;left:30650;width:0;height:585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" strokecolor="black [3213]" strokeweight="1pt">
                    <v:stroke endarrow="block" joinstyle="miter"/>
                  </v:shape>
                  <v:shape id="Straight Arrow Connector 14" o:spid="_x0000_s1064" type="#_x0000_t32" style="position:absolute;left:19312;width:0;height:585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" strokecolor="black [3213]" strokeweight="1pt">
                    <v:stroke endarrow="block" joinstyle="miter"/>
                  </v:shape>
                  <v:shape id="Straight Arrow Connector 27" o:spid="_x0000_s1065" type="#_x0000_t32" style="position:absolute;top:8046;width:147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" strokecolor="#ed7d31 [3205]" strokeweight="1pt">
                    <v:stroke endarrow="block" joinstyle="miter"/>
                  </v:shape>
                </v:group>
                <w10:anchorlock/>
              </v:group>
            </w:pict>
          </mc:Fallback>
        </mc:AlternateContent>
      </w:r>
      <w:r w:rsidR="003D0A90">
        <w:br/>
      </w:r>
      <w:r w:rsidR="003D0A90">
        <w:br/>
      </w:r>
      <w:bookmarkStart w:id="17" w:name="_Ref468441990"/>
      <w:r w:rsidR="004813A0">
        <w:t xml:space="preserve">Figure </w:t>
      </w:r>
      <w:r w:rsidR="009A45F2">
        <w:fldChar w:fldCharType="begin"/>
      </w:r>
      <w:r w:rsidR="009A45F2">
        <w:instrText xml:space="preserve"> SEQ Figure \* ARABIC </w:instrText>
      </w:r>
      <w:r w:rsidR="009A45F2">
        <w:fldChar w:fldCharType="separate"/>
      </w:r>
      <w:r w:rsidR="00657E7D">
        <w:rPr>
          <w:noProof/>
        </w:rPr>
        <w:t>2</w:t>
      </w:r>
      <w:r w:rsidR="009A45F2">
        <w:rPr>
          <w:noProof/>
        </w:rPr>
        <w:fldChar w:fldCharType="end"/>
      </w:r>
      <w:bookmarkEnd w:id="17"/>
      <w:r w:rsidR="004813A0">
        <w:t xml:space="preserve">: </w:t>
      </w:r>
      <w:r w:rsidR="00E54B78">
        <w:t xml:space="preserve">DICE + RIoT architecture for </w:t>
      </w:r>
      <w:r w:rsidR="00487431">
        <w:t>d</w:t>
      </w:r>
      <w:r w:rsidR="00E54B78">
        <w:t>evice Identity</w:t>
      </w:r>
      <w:r w:rsidR="009A6DB7">
        <w:t xml:space="preserve"> (non-vendor-certified)</w:t>
      </w:r>
      <w:r w:rsidR="004813A0">
        <w:t>.</w:t>
      </w:r>
    </w:p>
    <w:p w14:paraId="1F2C03A4" w14:textId="0C549A55" w:rsidR="0056791E" w:rsidRDefault="0056791E" w:rsidP="009C39AB">
      <w:pPr>
        <w:pStyle w:val="Heading2"/>
        <w:keepNext w:val="0"/>
        <w:keepLines w:val="0"/>
      </w:pPr>
      <w:bookmarkStart w:id="18" w:name="_Toc495921994"/>
      <w:r>
        <w:t>RIoT Core Operations</w:t>
      </w:r>
      <w:bookmarkEnd w:id="18"/>
    </w:p>
    <w:p w14:paraId="24C6D233" w14:textId="627140AC" w:rsidR="006A5994" w:rsidRDefault="00D36750" w:rsidP="000B1193">
      <w:r>
        <w:t>The RIoT</w:t>
      </w:r>
      <w:r w:rsidR="001B6CC2">
        <w:t xml:space="preserve"> C</w:t>
      </w:r>
      <w:r>
        <w:t>ore performs the following operations</w:t>
      </w:r>
      <w:r w:rsidR="006B32D0">
        <w:t xml:space="preserve"> on each boot</w:t>
      </w:r>
      <w:r>
        <w:t>:</w:t>
      </w:r>
    </w:p>
    <w:p w14:paraId="059287E4" w14:textId="2C91BC62" w:rsidR="00A22BBF" w:rsidRDefault="00A22BBF">
      <w:pPr>
        <w:pStyle w:val="ListParagraph"/>
        <w:numPr>
          <w:ilvl w:val="0"/>
          <w:numId w:val="1"/>
        </w:numPr>
        <w:rPr>
          <w:b/>
        </w:rPr>
      </w:pPr>
      <w:r>
        <w:rPr>
          <w:b/>
        </w:rPr>
        <w:t>FWID Calculation</w:t>
      </w:r>
    </w:p>
    <w:p w14:paraId="1892DFB9" w14:textId="57E844BB" w:rsidR="003D0A90" w:rsidRDefault="00A22BBF" w:rsidP="00903047">
      <w:pPr>
        <w:pStyle w:val="ListParagraph"/>
        <w:numPr>
          <w:ilvl w:val="1"/>
          <w:numId w:val="1"/>
        </w:numPr>
      </w:pPr>
      <w:r>
        <w:t>RIoT Core establishes the FWID</w:t>
      </w:r>
      <w:r w:rsidR="006B32D0">
        <w:t xml:space="preserve"> by direct</w:t>
      </w:r>
      <w:r w:rsidR="003D0A90">
        <w:t xml:space="preserve"> measurement (e.g., hash of the image)</w:t>
      </w:r>
      <w:r w:rsidR="006B32D0">
        <w:t xml:space="preserve"> or </w:t>
      </w:r>
      <w:r w:rsidR="003D0A90">
        <w:t xml:space="preserve">by </w:t>
      </w:r>
      <w:r w:rsidR="006B32D0">
        <w:t xml:space="preserve">indirect </w:t>
      </w:r>
      <w:r w:rsidR="003D0A90">
        <w:t>measurement (e.g</w:t>
      </w:r>
      <w:r w:rsidR="00487431">
        <w:t>.</w:t>
      </w:r>
      <w:r w:rsidR="003D0A90">
        <w:t>, certificate and/or manifest validation</w:t>
      </w:r>
      <w:r w:rsidR="001918B3">
        <w:t xml:space="preserve"> via the Firmware Security Descriptor or FSD</w:t>
      </w:r>
      <w:r w:rsidR="003D0A90">
        <w:t>).</w:t>
      </w:r>
    </w:p>
    <w:p w14:paraId="04A19068" w14:textId="68680E44" w:rsidR="00D45223" w:rsidRDefault="00D45223" w:rsidP="00903047">
      <w:pPr>
        <w:pStyle w:val="ListParagraph"/>
        <w:numPr>
          <w:ilvl w:val="1"/>
          <w:numId w:val="1"/>
        </w:numPr>
      </w:pPr>
      <w:r>
        <w:t>If the FSD is invalid or missing (or if other unexpected circumstances occur), then further key generation is aborted</w:t>
      </w:r>
      <w:r w:rsidR="004B0951">
        <w:t xml:space="preserve">, and Cleanup is performed </w:t>
      </w:r>
      <w:r>
        <w:t xml:space="preserve">(step </w:t>
      </w:r>
      <w:r w:rsidR="00977450">
        <w:t>7</w:t>
      </w:r>
      <w:r>
        <w:t>.)</w:t>
      </w:r>
    </w:p>
    <w:p w14:paraId="5E211AD3" w14:textId="663E144B" w:rsidR="00A22BBF" w:rsidRDefault="00487431" w:rsidP="00903047">
      <w:pPr>
        <w:pStyle w:val="ListParagraph"/>
        <w:ind w:left="1440"/>
      </w:pPr>
      <w:r>
        <w:t>(</w:t>
      </w:r>
      <w:r w:rsidR="00A22BBF">
        <w:t xml:space="preserve">The definition and representation of the </w:t>
      </w:r>
      <w:r w:rsidR="0016778B">
        <w:t xml:space="preserve">FSD </w:t>
      </w:r>
      <w:r w:rsidR="00A22BBF">
        <w:t>is outside the scope of this specification</w:t>
      </w:r>
      <w:r w:rsidR="003D0A90">
        <w:t>.</w:t>
      </w:r>
      <w:r>
        <w:t>)</w:t>
      </w:r>
      <w:r w:rsidR="00A22BBF">
        <w:t xml:space="preserve"> </w:t>
      </w:r>
    </w:p>
    <w:p w14:paraId="70E1C239" w14:textId="77777777" w:rsidR="00D45223" w:rsidRPr="00D36750" w:rsidRDefault="00D45223" w:rsidP="00D45223">
      <w:pPr>
        <w:pStyle w:val="ListParagraph"/>
        <w:numPr>
          <w:ilvl w:val="0"/>
          <w:numId w:val="1"/>
        </w:numPr>
        <w:rPr>
          <w:b/>
        </w:rPr>
      </w:pPr>
      <w:r>
        <w:rPr>
          <w:b/>
        </w:rPr>
        <w:t>DeviceID</w:t>
      </w:r>
      <w:r w:rsidRPr="00D36750">
        <w:rPr>
          <w:b/>
        </w:rPr>
        <w:t xml:space="preserve"> Creation</w:t>
      </w:r>
    </w:p>
    <w:p w14:paraId="1FE4E644" w14:textId="77777777" w:rsidR="00D45223" w:rsidRDefault="00D45223" w:rsidP="00D45223">
      <w:pPr>
        <w:pStyle w:val="ListParagraph"/>
        <w:numPr>
          <w:ilvl w:val="1"/>
          <w:numId w:val="1"/>
        </w:numPr>
      </w:pPr>
      <w:r>
        <w:t>RIoT Core creates an asymmetric DeviceID key pair using a deterministic key generation function seeded with the CDI.  In this specification, RIoT Core is assumed not to change so the same DeviceID key pair is created on each boot.</w:t>
      </w:r>
    </w:p>
    <w:p w14:paraId="2B62855D" w14:textId="77777777" w:rsidR="00D45223" w:rsidRDefault="00D45223" w:rsidP="00D45223">
      <w:pPr>
        <w:pStyle w:val="ListParagraph"/>
        <w:numPr>
          <w:ilvl w:val="1"/>
          <w:numId w:val="1"/>
        </w:numPr>
      </w:pPr>
      <w:r>
        <w:t>The public DeviceID key is exported to Layer 1.</w:t>
      </w:r>
    </w:p>
    <w:p w14:paraId="7DA2FF46" w14:textId="77777777" w:rsidR="00D45223" w:rsidRDefault="00D45223" w:rsidP="00D45223">
      <w:pPr>
        <w:pStyle w:val="ListParagraph"/>
        <w:numPr>
          <w:ilvl w:val="1"/>
          <w:numId w:val="1"/>
        </w:numPr>
      </w:pPr>
      <w:r>
        <w:t>The private DeviceID key is used in step 4(b) and 5(b), below.</w:t>
      </w:r>
    </w:p>
    <w:p w14:paraId="2F647ED7" w14:textId="6BA6994F" w:rsidR="00D36750" w:rsidRDefault="00D45223" w:rsidP="00D45223">
      <w:pPr>
        <w:pStyle w:val="ListParagraph"/>
        <w:numPr>
          <w:ilvl w:val="0"/>
          <w:numId w:val="1"/>
        </w:numPr>
        <w:rPr>
          <w:b/>
        </w:rPr>
      </w:pPr>
      <w:r w:rsidRPr="00D36750">
        <w:rPr>
          <w:b/>
        </w:rPr>
        <w:t xml:space="preserve"> </w:t>
      </w:r>
      <w:r w:rsidR="00D36750" w:rsidRPr="00D36750">
        <w:rPr>
          <w:b/>
        </w:rPr>
        <w:t>Alias Key Creation</w:t>
      </w:r>
    </w:p>
    <w:p w14:paraId="30D67945" w14:textId="45529E6C" w:rsidR="003D0A90" w:rsidRDefault="00D36750" w:rsidP="00903047">
      <w:pPr>
        <w:pStyle w:val="ListParagraph"/>
        <w:numPr>
          <w:ilvl w:val="1"/>
          <w:numId w:val="1"/>
        </w:numPr>
      </w:pPr>
      <w:r>
        <w:lastRenderedPageBreak/>
        <w:t xml:space="preserve">RIoT </w:t>
      </w:r>
      <w:r w:rsidR="0017152F">
        <w:t>C</w:t>
      </w:r>
      <w:r>
        <w:t xml:space="preserve">ore creates </w:t>
      </w:r>
      <w:r w:rsidR="00002167">
        <w:t xml:space="preserve">the Alias </w:t>
      </w:r>
      <w:r w:rsidR="00B63725">
        <w:t>K</w:t>
      </w:r>
      <w:r w:rsidR="00002167">
        <w:t>ey</w:t>
      </w:r>
      <w:r w:rsidR="006B32D0">
        <w:t xml:space="preserve"> pair</w:t>
      </w:r>
      <w:r w:rsidR="00B2433D">
        <w:t xml:space="preserve"> using a deterministic key</w:t>
      </w:r>
      <w:r w:rsidR="003D0A90">
        <w:t xml:space="preserve"> </w:t>
      </w:r>
      <w:r w:rsidR="00B2433D">
        <w:t xml:space="preserve">generation function seeded with </w:t>
      </w:r>
      <w:r>
        <w:t xml:space="preserve">the </w:t>
      </w:r>
      <w:r w:rsidR="00487431">
        <w:t>CDI</w:t>
      </w:r>
      <w:r w:rsidR="003D0A90">
        <w:t xml:space="preserve"> (secret)</w:t>
      </w:r>
      <w:r w:rsidRPr="0017152F">
        <w:t xml:space="preserve"> </w:t>
      </w:r>
      <w:r w:rsidRPr="00AC389F">
        <w:t>and</w:t>
      </w:r>
      <w:r w:rsidRPr="0017152F">
        <w:t xml:space="preserve"> </w:t>
      </w:r>
      <w:r w:rsidR="00002167">
        <w:t xml:space="preserve">the </w:t>
      </w:r>
      <w:r w:rsidR="003D0A90">
        <w:t xml:space="preserve">FWID </w:t>
      </w:r>
      <w:r w:rsidR="00B2433D">
        <w:t>(public</w:t>
      </w:r>
      <w:r w:rsidR="003D0A90">
        <w:t>).</w:t>
      </w:r>
    </w:p>
    <w:p w14:paraId="584A1AF9" w14:textId="76CBD445" w:rsidR="00D36750" w:rsidRDefault="00D36750">
      <w:pPr>
        <w:pStyle w:val="ListParagraph"/>
        <w:numPr>
          <w:ilvl w:val="1"/>
          <w:numId w:val="1"/>
        </w:numPr>
      </w:pPr>
      <w:r>
        <w:t xml:space="preserve">Both public and private parts of the </w:t>
      </w:r>
      <w:r w:rsidR="00376AC2">
        <w:t>A</w:t>
      </w:r>
      <w:r>
        <w:t xml:space="preserve">lias </w:t>
      </w:r>
      <w:r w:rsidR="00376AC2">
        <w:t>K</w:t>
      </w:r>
      <w:r>
        <w:t xml:space="preserve">ey are exported to </w:t>
      </w:r>
      <w:r w:rsidR="00376AC2">
        <w:t>L</w:t>
      </w:r>
      <w:r>
        <w:t>ayer 1.</w:t>
      </w:r>
    </w:p>
    <w:p w14:paraId="5CB4592C" w14:textId="6567557E" w:rsidR="00D36750" w:rsidRDefault="00D36750">
      <w:pPr>
        <w:pStyle w:val="ListParagraph"/>
        <w:numPr>
          <w:ilvl w:val="1"/>
          <w:numId w:val="1"/>
        </w:numPr>
      </w:pPr>
      <w:r>
        <w:t xml:space="preserve">The public part of the </w:t>
      </w:r>
      <w:r w:rsidR="00A03868">
        <w:t>A</w:t>
      </w:r>
      <w:r>
        <w:t xml:space="preserve">lias </w:t>
      </w:r>
      <w:r w:rsidR="00376AC2">
        <w:t>K</w:t>
      </w:r>
      <w:r>
        <w:t xml:space="preserve">ey is certified in step </w:t>
      </w:r>
      <w:r w:rsidR="00A03868">
        <w:t>4</w:t>
      </w:r>
      <w:r w:rsidR="003D0A90">
        <w:t>(</w:t>
      </w:r>
      <w:r w:rsidR="00F56E3B">
        <w:t>b</w:t>
      </w:r>
      <w:r w:rsidR="003D0A90">
        <w:t>)</w:t>
      </w:r>
      <w:r>
        <w:t xml:space="preserve"> below.</w:t>
      </w:r>
    </w:p>
    <w:p w14:paraId="39345487" w14:textId="52455D1F" w:rsidR="00D36750" w:rsidRDefault="00D36750">
      <w:pPr>
        <w:pStyle w:val="ListParagraph"/>
        <w:numPr>
          <w:ilvl w:val="0"/>
          <w:numId w:val="1"/>
        </w:numPr>
        <w:rPr>
          <w:b/>
        </w:rPr>
      </w:pPr>
      <w:r w:rsidRPr="00D36750">
        <w:rPr>
          <w:b/>
        </w:rPr>
        <w:t>Alias Key Certificate Generation</w:t>
      </w:r>
    </w:p>
    <w:p w14:paraId="268644D0" w14:textId="2FB386CA" w:rsidR="003C0633" w:rsidRDefault="00D36750" w:rsidP="00903047">
      <w:pPr>
        <w:pStyle w:val="ListParagraph"/>
        <w:numPr>
          <w:ilvl w:val="1"/>
          <w:numId w:val="1"/>
        </w:numPr>
      </w:pPr>
      <w:r>
        <w:t xml:space="preserve">RIoT Core </w:t>
      </w:r>
      <w:r w:rsidR="00F56E3B">
        <w:t xml:space="preserve">creates a certificate </w:t>
      </w:r>
      <w:r w:rsidR="004B0951">
        <w:t xml:space="preserve">template </w:t>
      </w:r>
      <w:r w:rsidR="00F56E3B">
        <w:t xml:space="preserve">structure </w:t>
      </w:r>
      <w:r w:rsidR="00376AC2">
        <w:t xml:space="preserve">for the Alias Key </w:t>
      </w:r>
      <w:r w:rsidR="00F56E3B">
        <w:t>containing</w:t>
      </w:r>
      <w:r w:rsidR="00971947">
        <w:t xml:space="preserve"> </w:t>
      </w:r>
      <w:r w:rsidR="006F7BB4">
        <w:t xml:space="preserve">the encoded Composite Identity </w:t>
      </w:r>
      <w:r w:rsidR="00613AD3">
        <w:t>as an extension</w:t>
      </w:r>
      <w:r w:rsidR="006F7BB4">
        <w:t xml:space="preserve">. </w:t>
      </w:r>
    </w:p>
    <w:p w14:paraId="674444EA" w14:textId="28632186" w:rsidR="00F56E3B" w:rsidRDefault="00F56E3B">
      <w:pPr>
        <w:pStyle w:val="ListParagraph"/>
        <w:numPr>
          <w:ilvl w:val="1"/>
          <w:numId w:val="1"/>
        </w:numPr>
      </w:pPr>
      <w:r>
        <w:t xml:space="preserve">RIoT </w:t>
      </w:r>
      <w:r w:rsidR="00F403B7">
        <w:t>C</w:t>
      </w:r>
      <w:r>
        <w:t xml:space="preserve">ore signs the certificate </w:t>
      </w:r>
      <w:r w:rsidR="00D63A41">
        <w:t xml:space="preserve">template </w:t>
      </w:r>
      <w:r>
        <w:t>with the private Dev</w:t>
      </w:r>
      <w:r w:rsidR="00F403B7">
        <w:t>ice</w:t>
      </w:r>
      <w:r>
        <w:t>ID key</w:t>
      </w:r>
      <w:r w:rsidR="00D63A41">
        <w:t xml:space="preserve"> to form the Alias Certificate</w:t>
      </w:r>
      <w:r w:rsidR="00B63725">
        <w:t>.</w:t>
      </w:r>
    </w:p>
    <w:p w14:paraId="327346EC" w14:textId="5ADCDEAC" w:rsidR="00376AC2" w:rsidRDefault="00F56E3B">
      <w:pPr>
        <w:pStyle w:val="ListParagraph"/>
        <w:numPr>
          <w:ilvl w:val="1"/>
          <w:numId w:val="1"/>
        </w:numPr>
      </w:pPr>
      <w:r>
        <w:t xml:space="preserve">The Alias </w:t>
      </w:r>
      <w:r w:rsidR="00D63A41">
        <w:t>C</w:t>
      </w:r>
      <w:r>
        <w:t xml:space="preserve">ertificate is exported to </w:t>
      </w:r>
      <w:r w:rsidR="003D0A90">
        <w:t>L</w:t>
      </w:r>
      <w:r>
        <w:t>ayer</w:t>
      </w:r>
      <w:r w:rsidR="00B63725">
        <w:t xml:space="preserve"> </w:t>
      </w:r>
      <w:r w:rsidR="00AC44F8">
        <w:t>1.</w:t>
      </w:r>
    </w:p>
    <w:p w14:paraId="311E656D" w14:textId="58694E08" w:rsidR="00376AC2" w:rsidRPr="00903047" w:rsidRDefault="00376AC2">
      <w:pPr>
        <w:pStyle w:val="ListParagraph"/>
        <w:numPr>
          <w:ilvl w:val="0"/>
          <w:numId w:val="1"/>
        </w:numPr>
      </w:pPr>
      <w:r w:rsidRPr="00AC389F">
        <w:rPr>
          <w:b/>
        </w:rPr>
        <w:t xml:space="preserve">DeviceID </w:t>
      </w:r>
      <w:r>
        <w:rPr>
          <w:b/>
        </w:rPr>
        <w:t xml:space="preserve">Self-Signed </w:t>
      </w:r>
      <w:r w:rsidRPr="00AC389F">
        <w:rPr>
          <w:b/>
        </w:rPr>
        <w:t>Certificate Generation (Optional)</w:t>
      </w:r>
    </w:p>
    <w:p w14:paraId="6FB340B2" w14:textId="66575229" w:rsidR="00376AC2" w:rsidRPr="00AC389F" w:rsidRDefault="00376AC2">
      <w:pPr>
        <w:pStyle w:val="ListParagraph"/>
        <w:numPr>
          <w:ilvl w:val="1"/>
          <w:numId w:val="1"/>
        </w:numPr>
        <w:rPr>
          <w:b/>
        </w:rPr>
      </w:pPr>
      <w:r>
        <w:t>RIoT Core creates a certificate structure containing the DeviceID public key</w:t>
      </w:r>
      <w:r w:rsidR="00840662">
        <w:t>.</w:t>
      </w:r>
    </w:p>
    <w:p w14:paraId="1E4A9C9B" w14:textId="03F3EA42" w:rsidR="00D36750" w:rsidRPr="006F7BB4" w:rsidRDefault="00376AC2">
      <w:pPr>
        <w:pStyle w:val="ListParagraph"/>
        <w:numPr>
          <w:ilvl w:val="1"/>
          <w:numId w:val="1"/>
        </w:numPr>
        <w:rPr>
          <w:b/>
        </w:rPr>
      </w:pPr>
      <w:r>
        <w:t>RIoT Core signs the certificate using the DeviceID private key</w:t>
      </w:r>
      <w:r w:rsidR="00840662">
        <w:t>.</w:t>
      </w:r>
    </w:p>
    <w:p w14:paraId="3F6EA272" w14:textId="10E86A5A" w:rsidR="006F7BB4" w:rsidRPr="006F7BB4" w:rsidRDefault="006F7BB4" w:rsidP="006F7BB4">
      <w:pPr>
        <w:pStyle w:val="ListParagraph"/>
        <w:numPr>
          <w:ilvl w:val="0"/>
          <w:numId w:val="1"/>
        </w:numPr>
      </w:pPr>
      <w:r>
        <w:rPr>
          <w:b/>
        </w:rPr>
        <w:t>DeviceID-signed Certificate Signing Request (Optional)</w:t>
      </w:r>
    </w:p>
    <w:p w14:paraId="3F44C979" w14:textId="6AA89B93" w:rsidR="006F7BB4" w:rsidRPr="006F7BB4" w:rsidRDefault="006F7BB4" w:rsidP="006F7BB4">
      <w:pPr>
        <w:pStyle w:val="ListParagraph"/>
        <w:numPr>
          <w:ilvl w:val="1"/>
          <w:numId w:val="1"/>
        </w:numPr>
      </w:pPr>
      <w:r w:rsidRPr="006F7BB4">
        <w:t xml:space="preserve">RIoT Core </w:t>
      </w:r>
      <w:r>
        <w:t xml:space="preserve">creates a CSR structure </w:t>
      </w:r>
      <w:r w:rsidR="00977450">
        <w:t xml:space="preserve">(e.g. a PKCS10 request) </w:t>
      </w:r>
      <w:r>
        <w:t>for the DeviceID public key, signed by the DeviceID private key</w:t>
      </w:r>
      <w:r w:rsidR="00977450">
        <w:t>.</w:t>
      </w:r>
    </w:p>
    <w:p w14:paraId="58A1F2E2" w14:textId="3769EEC2" w:rsidR="00B75FCE" w:rsidRDefault="003017CF" w:rsidP="00903047">
      <w:pPr>
        <w:pStyle w:val="ListParagraph"/>
        <w:numPr>
          <w:ilvl w:val="0"/>
          <w:numId w:val="1"/>
        </w:numPr>
        <w:rPr>
          <w:b/>
        </w:rPr>
      </w:pPr>
      <w:r>
        <w:rPr>
          <w:b/>
        </w:rPr>
        <w:t>Cleanup</w:t>
      </w:r>
    </w:p>
    <w:p w14:paraId="0C4E17AB" w14:textId="74C0A5AC" w:rsidR="00B75FCE" w:rsidRPr="00903047" w:rsidRDefault="00D63A41" w:rsidP="00F61C0C">
      <w:pPr>
        <w:pStyle w:val="ListParagraph"/>
        <w:numPr>
          <w:ilvl w:val="1"/>
          <w:numId w:val="1"/>
        </w:numPr>
      </w:pPr>
      <w:r>
        <w:t>All RAM and register state that is not explicitly exported in the steps above is deleted.  This will include the CDI and private DeviceID key.</w:t>
      </w:r>
    </w:p>
    <w:p w14:paraId="5ACEB1B2" w14:textId="59901B67" w:rsidR="00B2433D" w:rsidRDefault="00B2433D" w:rsidP="009C39AB">
      <w:pPr>
        <w:pStyle w:val="Heading2"/>
      </w:pPr>
      <w:bookmarkStart w:id="19" w:name="_Toc495921995"/>
      <w:r>
        <w:t>Layer 1 Behavior</w:t>
      </w:r>
      <w:bookmarkEnd w:id="19"/>
    </w:p>
    <w:p w14:paraId="5F4F6E44" w14:textId="40A062F7" w:rsidR="00B2433D" w:rsidRDefault="00B2433D" w:rsidP="000B1193">
      <w:r>
        <w:t>RIoT Core provide</w:t>
      </w:r>
      <w:r w:rsidR="00977450">
        <w:t>s</w:t>
      </w:r>
      <w:r>
        <w:t xml:space="preserve"> Layer 1 with the following data:</w:t>
      </w:r>
    </w:p>
    <w:p w14:paraId="10403ADC" w14:textId="5E428784" w:rsidR="00B2433D" w:rsidRDefault="00B2433D">
      <w:pPr>
        <w:pStyle w:val="ListParagraph"/>
        <w:numPr>
          <w:ilvl w:val="0"/>
          <w:numId w:val="32"/>
        </w:numPr>
      </w:pPr>
      <w:r>
        <w:t>The DeviceID public key and certificate</w:t>
      </w:r>
    </w:p>
    <w:p w14:paraId="3955B183" w14:textId="122C8A3C" w:rsidR="00B2433D" w:rsidRDefault="00B2433D">
      <w:pPr>
        <w:pStyle w:val="ListParagraph"/>
        <w:numPr>
          <w:ilvl w:val="0"/>
          <w:numId w:val="32"/>
        </w:numPr>
      </w:pPr>
      <w:r>
        <w:t>Both public and private parts of the Alias Key pair</w:t>
      </w:r>
    </w:p>
    <w:p w14:paraId="51BFD119" w14:textId="4E55964A" w:rsidR="00B2433D" w:rsidRDefault="00B2433D">
      <w:pPr>
        <w:pStyle w:val="ListParagraph"/>
        <w:numPr>
          <w:ilvl w:val="0"/>
          <w:numId w:val="32"/>
        </w:numPr>
      </w:pPr>
      <w:r>
        <w:t>The Alias Key certificate signed by the DeviceID private key</w:t>
      </w:r>
    </w:p>
    <w:p w14:paraId="1AE9B56F" w14:textId="3D170FD0" w:rsidR="001918B3" w:rsidRDefault="001918B3">
      <w:pPr>
        <w:pStyle w:val="ListParagraph"/>
        <w:numPr>
          <w:ilvl w:val="0"/>
          <w:numId w:val="32"/>
        </w:numPr>
      </w:pPr>
      <w:r>
        <w:t xml:space="preserve">The Firmware Security Descriptor (either provided explicitly, or </w:t>
      </w:r>
      <w:r w:rsidR="00F61C0C">
        <w:t>available by other means.)</w:t>
      </w:r>
    </w:p>
    <w:p w14:paraId="675BB37A" w14:textId="3A9F3750" w:rsidR="00B2433D" w:rsidRDefault="00B2433D">
      <w:r>
        <w:t>Layer 1 may load additional modules</w:t>
      </w:r>
      <w:r w:rsidR="00840662">
        <w:t>, assuming</w:t>
      </w:r>
      <w:r>
        <w:t xml:space="preserve"> they are authorized by the Firmware Security Descriptor.</w:t>
      </w:r>
      <w:r w:rsidR="00840662">
        <w:t xml:space="preserve">  </w:t>
      </w:r>
      <w:r w:rsidR="00F61C0C">
        <w:t>Eventually</w:t>
      </w:r>
      <w:r w:rsidR="00840662">
        <w:t xml:space="preserve">, </w:t>
      </w:r>
      <w:r>
        <w:t>Layer 1</w:t>
      </w:r>
      <w:r w:rsidR="00840662">
        <w:t xml:space="preserve"> (</w:t>
      </w:r>
      <w:r>
        <w:t xml:space="preserve">or code loaded by </w:t>
      </w:r>
      <w:r w:rsidR="00840662">
        <w:t>L</w:t>
      </w:r>
      <w:r>
        <w:t>ayer 1</w:t>
      </w:r>
      <w:r w:rsidR="00840662">
        <w:t xml:space="preserve">) </w:t>
      </w:r>
      <w:r>
        <w:t>can use the keys and certificates provided by RIoT Core to authenticate itself using TLS.</w:t>
      </w:r>
    </w:p>
    <w:p w14:paraId="5A4EB6F8" w14:textId="77777777" w:rsidR="00C65995" w:rsidRDefault="00C65995" w:rsidP="00C65995">
      <w:r>
        <w:t>Layer 1 Firmware should ensure that:</w:t>
      </w:r>
    </w:p>
    <w:p w14:paraId="18CE2CF3" w14:textId="596D170B" w:rsidR="00C65995" w:rsidRDefault="00C65995" w:rsidP="00C65995">
      <w:pPr>
        <w:pStyle w:val="ListParagraph"/>
        <w:numPr>
          <w:ilvl w:val="0"/>
          <w:numId w:val="18"/>
        </w:numPr>
      </w:pPr>
      <w:r>
        <w:t xml:space="preserve">It only uses the Alias Key issued to it on this boot.  I.e. Level 1 Firmware should </w:t>
      </w:r>
      <w:r w:rsidRPr="00B0170D">
        <w:rPr>
          <w:i/>
        </w:rPr>
        <w:t>not</w:t>
      </w:r>
      <w:r>
        <w:t xml:space="preserve"> use an Alias Credential issued to an earlier firmware version</w:t>
      </w:r>
    </w:p>
    <w:p w14:paraId="389F2C7C" w14:textId="30FE4BEA" w:rsidR="00C65995" w:rsidRDefault="00C65995" w:rsidP="00C65995">
      <w:pPr>
        <w:pStyle w:val="ListParagraph"/>
        <w:numPr>
          <w:ilvl w:val="0"/>
          <w:numId w:val="18"/>
        </w:numPr>
      </w:pPr>
      <w:r>
        <w:t>The private portion of the Alias Key is not exposed to external</w:t>
      </w:r>
      <w:r w:rsidR="0051442C">
        <w:t>/less-trusted</w:t>
      </w:r>
      <w:r>
        <w:t xml:space="preserve"> entities</w:t>
      </w:r>
    </w:p>
    <w:p w14:paraId="1A99C665" w14:textId="6F98F930" w:rsidR="0051442C" w:rsidRDefault="00C65995" w:rsidP="0051442C">
      <w:pPr>
        <w:pStyle w:val="ListParagraph"/>
        <w:numPr>
          <w:ilvl w:val="0"/>
          <w:numId w:val="18"/>
        </w:numPr>
      </w:pPr>
      <w:r>
        <w:t>The private portion of the Alias Key is not exposed to earlier firmware versions</w:t>
      </w:r>
    </w:p>
    <w:p w14:paraId="6D85AB13" w14:textId="77777777" w:rsidR="00C65995" w:rsidRDefault="00C65995" w:rsidP="00C65995">
      <w:r>
        <w:t xml:space="preserve">If these conditions are met, relying parties using the protocols described in this specification can authenticate both the device and its current security configuration. </w:t>
      </w:r>
    </w:p>
    <w:p w14:paraId="538D8B21" w14:textId="23AA40E8" w:rsidR="00977450" w:rsidRDefault="00977450" w:rsidP="00977450">
      <w:pPr>
        <w:pStyle w:val="Heading2"/>
      </w:pPr>
      <w:bookmarkStart w:id="20" w:name="_Ref477335978"/>
      <w:bookmarkStart w:id="21" w:name="_Toc495921996"/>
      <w:r>
        <w:t>Extending to Multiple Layers</w:t>
      </w:r>
      <w:bookmarkEnd w:id="20"/>
      <w:bookmarkEnd w:id="21"/>
    </w:p>
    <w:p w14:paraId="11998045" w14:textId="4BC4392F" w:rsidR="00977450" w:rsidRDefault="00977450">
      <w:r>
        <w:t xml:space="preserve">Both the protocol and RIoT-implementation extend straightforwardly to multi-layer boot, </w:t>
      </w:r>
      <w:r w:rsidR="00657E7D">
        <w:t xml:space="preserve">as well as </w:t>
      </w:r>
      <w:r>
        <w:t xml:space="preserve">authentication of multiple programs running on the same host: see </w:t>
      </w:r>
      <w:r w:rsidR="00657E7D">
        <w:fldChar w:fldCharType="begin"/>
      </w:r>
      <w:r w:rsidR="00657E7D">
        <w:instrText xml:space="preserve"> REF _Ref477336892 \h </w:instrText>
      </w:r>
      <w:r w:rsidR="00657E7D">
        <w:fldChar w:fldCharType="separate"/>
      </w:r>
      <w:r w:rsidR="00657E7D">
        <w:t xml:space="preserve">Figure </w:t>
      </w:r>
      <w:r w:rsidR="00657E7D">
        <w:rPr>
          <w:noProof/>
        </w:rPr>
        <w:t>3</w:t>
      </w:r>
      <w:r w:rsidR="00657E7D">
        <w:fldChar w:fldCharType="end"/>
      </w:r>
      <w:r>
        <w:t>.</w:t>
      </w:r>
    </w:p>
    <w:p w14:paraId="35B60611" w14:textId="77777777" w:rsidR="00657E7D" w:rsidRDefault="00657E7D" w:rsidP="00657E7D">
      <w:pPr>
        <w:keepNext/>
        <w:jc w:val="center"/>
      </w:pPr>
      <w:r>
        <w:object w:dxaOrig="7305" w:dyaOrig="5386" w14:anchorId="441FDD1E">
          <v:shape id="_x0000_i1026" type="#_x0000_t75" style="width:263.25pt;height:194.25pt" o:ole="">
            <v:imagedata r:id="rId10" o:title=""/>
          </v:shape>
          <o:OLEObject Type="Embed" ProgID="Visio.Drawing.15" ShapeID="_x0000_i1026" DrawAspect="Content" ObjectID="_1569663956" r:id="rId11"/>
        </w:object>
      </w:r>
    </w:p>
    <w:p w14:paraId="6ED95648" w14:textId="5E0C830D" w:rsidR="00657E7D" w:rsidRDefault="00657E7D" w:rsidP="00657E7D">
      <w:pPr>
        <w:pStyle w:val="Caption"/>
        <w:jc w:val="center"/>
      </w:pPr>
      <w:bookmarkStart w:id="22" w:name="_Ref477336892"/>
      <w:r>
        <w:t xml:space="preserve">Figure </w:t>
      </w:r>
      <w:r w:rsidR="009A45F2">
        <w:fldChar w:fldCharType="begin"/>
      </w:r>
      <w:r w:rsidR="009A45F2">
        <w:instrText xml:space="preserve"> SEQ Figure \* ARABIC </w:instrText>
      </w:r>
      <w:r w:rsidR="009A45F2">
        <w:fldChar w:fldCharType="separate"/>
      </w:r>
      <w:r>
        <w:rPr>
          <w:noProof/>
        </w:rPr>
        <w:t>3</w:t>
      </w:r>
      <w:r w:rsidR="009A45F2">
        <w:rPr>
          <w:noProof/>
        </w:rPr>
        <w:fldChar w:fldCharType="end"/>
      </w:r>
      <w:bookmarkEnd w:id="22"/>
      <w:r>
        <w:t>: Extending the certificate chain to multiple layers.</w:t>
      </w:r>
    </w:p>
    <w:p w14:paraId="6F0C2026" w14:textId="77777777" w:rsidR="00E84CE1" w:rsidRDefault="00977450">
      <w:r>
        <w:t xml:space="preserve">For a single RIoT Core layer running monolithic Device Firmware, RIoT core produces an Alias Certificate and key pair for </w:t>
      </w:r>
      <w:r w:rsidR="00E84CE1">
        <w:t>t</w:t>
      </w:r>
      <w:r>
        <w:t xml:space="preserve">he firmware to use in a TLS session.  </w:t>
      </w:r>
    </w:p>
    <w:p w14:paraId="2FD17B0B" w14:textId="345B3B3B" w:rsidR="00977450" w:rsidRDefault="00AA04F5">
      <w:r>
        <w:t>If more layers are implemented, then intermediate layers will perform similar functions to the RIoT Core layer</w:t>
      </w:r>
      <w:r w:rsidR="00E84CE1">
        <w:t xml:space="preserve">. Each additional layer </w:t>
      </w:r>
      <w:r>
        <w:t xml:space="preserve">will create </w:t>
      </w:r>
      <w:r w:rsidR="00E84CE1">
        <w:t>a</w:t>
      </w:r>
      <w:r w:rsidR="00AD0807">
        <w:t xml:space="preserve"> new Alias Key for the next layer, together with a</w:t>
      </w:r>
      <w:r w:rsidR="00E84CE1">
        <w:t xml:space="preserve">n </w:t>
      </w:r>
      <w:r>
        <w:t xml:space="preserve">Alias Certificate </w:t>
      </w:r>
      <w:r w:rsidR="00AD0807">
        <w:t xml:space="preserve">that encodes </w:t>
      </w:r>
      <w:r>
        <w:t xml:space="preserve">the FWID of the </w:t>
      </w:r>
      <w:r w:rsidR="00AD0807">
        <w:t xml:space="preserve">layer above.  The </w:t>
      </w:r>
      <w:r>
        <w:t>Alias Certificate</w:t>
      </w:r>
      <w:r w:rsidR="00AD0807">
        <w:t>s</w:t>
      </w:r>
      <w:r>
        <w:t xml:space="preserve"> </w:t>
      </w:r>
      <w:r w:rsidR="00AD0807">
        <w:t xml:space="preserve">issued to the layer above is signed with the </w:t>
      </w:r>
      <w:r>
        <w:t xml:space="preserve">Alias Key </w:t>
      </w:r>
      <w:r w:rsidR="00AD0807">
        <w:t xml:space="preserve">granted to the underlying layer </w:t>
      </w:r>
      <w:r>
        <w:t>(rather than the DeviceID key.)</w:t>
      </w:r>
      <w:r w:rsidR="00E84CE1">
        <w:t xml:space="preserve">  In other words, additional layers serve as additional subordinate CAs. </w:t>
      </w:r>
    </w:p>
    <w:p w14:paraId="1A498849" w14:textId="36CE8967" w:rsidR="00AA04F5" w:rsidRDefault="00AA04F5">
      <w:r>
        <w:t xml:space="preserve">This scheme can be extended all the way to the application layer, where each application gets a unique Alias Key and certificate that encodes it identity.  </w:t>
      </w:r>
    </w:p>
    <w:p w14:paraId="2C7A135B" w14:textId="669DD223" w:rsidR="00AA04F5" w:rsidRDefault="00AA04F5">
      <w:r>
        <w:t>In these cases, relying parties can walk the Alias Certificate chain to establish both the identity of the top layer and the identity of all the lower layers that comprise the top layer’s trusted computing base.</w:t>
      </w:r>
    </w:p>
    <w:p w14:paraId="791A3CCD" w14:textId="77777777" w:rsidR="00E84CE1" w:rsidRDefault="00AA04F5">
      <w:r>
        <w:t>The Alias Certificate profile defined in this specification allows Alias Certificate chains</w:t>
      </w:r>
      <w:r w:rsidR="00E84CE1">
        <w:t>, with these changes:</w:t>
      </w:r>
    </w:p>
    <w:p w14:paraId="2E531F3E" w14:textId="5C64D1BF" w:rsidR="00E84CE1" w:rsidRDefault="00E84CE1" w:rsidP="00E84CE1">
      <w:pPr>
        <w:pStyle w:val="ListParagraph"/>
        <w:numPr>
          <w:ilvl w:val="0"/>
          <w:numId w:val="37"/>
        </w:numPr>
      </w:pPr>
      <w:r>
        <w:t xml:space="preserve">The Alias Certificate created by the RIoT Core layer, and each additional layer up to the final (leaf) </w:t>
      </w:r>
      <w:r w:rsidR="00657E7D">
        <w:t>Alias C</w:t>
      </w:r>
      <w:r>
        <w:t xml:space="preserve">ertificate should </w:t>
      </w:r>
      <w:r w:rsidR="00657E7D">
        <w:t xml:space="preserve">assert </w:t>
      </w:r>
      <w:proofErr w:type="spellStart"/>
      <w:r w:rsidR="00657E7D">
        <w:t>cA</w:t>
      </w:r>
      <w:proofErr w:type="spellEnd"/>
    </w:p>
    <w:p w14:paraId="232A8F6E" w14:textId="0C145DF2" w:rsidR="00E84CE1" w:rsidRDefault="00657E7D" w:rsidP="00E84CE1">
      <w:pPr>
        <w:pStyle w:val="ListParagraph"/>
        <w:numPr>
          <w:ilvl w:val="0"/>
          <w:numId w:val="37"/>
        </w:numPr>
      </w:pPr>
      <w:proofErr w:type="spellStart"/>
      <w:r>
        <w:t>pathLengthConstraint</w:t>
      </w:r>
      <w:proofErr w:type="spellEnd"/>
      <w:r>
        <w:t xml:space="preserve"> for the DeviceID certificate, any other vendor certificates, and all intermediate Alias Certificates</w:t>
      </w:r>
      <w:r w:rsidR="002D50FF">
        <w:t>,</w:t>
      </w:r>
      <w:r>
        <w:t xml:space="preserve"> must allow the desired layering depth </w:t>
      </w:r>
    </w:p>
    <w:p w14:paraId="5189F8A0" w14:textId="7A24389F" w:rsidR="003C0633" w:rsidRDefault="00376AC2" w:rsidP="009A5F51">
      <w:pPr>
        <w:pStyle w:val="Heading2"/>
      </w:pPr>
      <w:bookmarkStart w:id="23" w:name="_Toc495921997"/>
      <w:r>
        <w:t xml:space="preserve">RIoT </w:t>
      </w:r>
      <w:r w:rsidR="003C0633">
        <w:t>Implementation Notes</w:t>
      </w:r>
      <w:bookmarkEnd w:id="23"/>
    </w:p>
    <w:p w14:paraId="42C8D973" w14:textId="186F4D4C" w:rsidR="00E909DF" w:rsidRDefault="00E909DF">
      <w:r>
        <w:t>RIoT-based systems</w:t>
      </w:r>
      <w:r w:rsidR="00376AC2">
        <w:t xml:space="preserve"> (</w:t>
      </w:r>
      <w:r>
        <w:t>and other hardware-based security technologies</w:t>
      </w:r>
      <w:r w:rsidR="00376AC2">
        <w:t>)</w:t>
      </w:r>
      <w:r w:rsidR="00EF3208">
        <w:t xml:space="preserve"> </w:t>
      </w:r>
      <w:r>
        <w:t xml:space="preserve">must restrict </w:t>
      </w:r>
      <w:r w:rsidR="00376AC2">
        <w:t xml:space="preserve">implementation </w:t>
      </w:r>
      <w:r>
        <w:t>complexity</w:t>
      </w:r>
      <w:r w:rsidR="00D334D0">
        <w:t xml:space="preserve"> to avoid the need for </w:t>
      </w:r>
      <w:r w:rsidR="004562FB">
        <w:t>changes because</w:t>
      </w:r>
      <w:r>
        <w:t xml:space="preserve"> </w:t>
      </w:r>
      <w:r w:rsidR="00840662">
        <w:t xml:space="preserve">modifying </w:t>
      </w:r>
      <w:r w:rsidR="000A61A7">
        <w:t>RIoT Core will lead to a different DeviceID</w:t>
      </w:r>
      <w:r w:rsidR="00840662">
        <w:t>.  (A future specification will cover secure updates to R</w:t>
      </w:r>
      <w:r w:rsidR="000A61A7">
        <w:t>IoT Core</w:t>
      </w:r>
      <w:r w:rsidR="00BA5FCA">
        <w:t xml:space="preserve"> </w:t>
      </w:r>
      <w:r w:rsidR="00840662">
        <w:t>that can retain device identity.)</w:t>
      </w:r>
      <w:r w:rsidR="00D45223">
        <w:t xml:space="preserve">  </w:t>
      </w:r>
      <w:r w:rsidR="000A61A7">
        <w:t>Genera</w:t>
      </w:r>
      <w:r w:rsidR="00840662">
        <w:t xml:space="preserve">l </w:t>
      </w:r>
      <w:r w:rsidR="000A61A7">
        <w:t xml:space="preserve">purpose X.509 certificate creation and manipulation libraries are often complex.  </w:t>
      </w:r>
      <w:r>
        <w:t>Most of th</w:t>
      </w:r>
      <w:r w:rsidR="00EF3208">
        <w:t>e</w:t>
      </w:r>
      <w:r>
        <w:t xml:space="preserve"> implementation complexity of </w:t>
      </w:r>
      <w:r w:rsidR="00D334D0">
        <w:t>X</w:t>
      </w:r>
      <w:r>
        <w:t xml:space="preserve">.509 can be </w:t>
      </w:r>
      <w:r w:rsidR="00802F2A">
        <w:t xml:space="preserve">avoided by creating the certificate </w:t>
      </w:r>
      <w:r w:rsidR="000A61A7">
        <w:t xml:space="preserve">using </w:t>
      </w:r>
      <w:r w:rsidR="00802F2A">
        <w:t>special</w:t>
      </w:r>
      <w:r w:rsidR="00CA71F5">
        <w:t xml:space="preserve"> </w:t>
      </w:r>
      <w:r w:rsidR="00802F2A">
        <w:t>purpose code.</w:t>
      </w:r>
      <w:r w:rsidR="00EF3208">
        <w:t xml:space="preserve">  </w:t>
      </w:r>
    </w:p>
    <w:p w14:paraId="18FCAF0A" w14:textId="2CA627A5" w:rsidR="000A61A7" w:rsidRDefault="00CA71F5">
      <w:r>
        <w:lastRenderedPageBreak/>
        <w:t>The security of RIoT-based systems depends critically on the complexity of inputs.  For RIoT, easy-to-parse structures are favored</w:t>
      </w:r>
      <w:r w:rsidR="00D03A6C">
        <w:t>,</w:t>
      </w:r>
      <w:r>
        <w:t xml:space="preserve"> because these inputs may be controlled by unauthorized entities.  The Firmware Security Descriptor s</w:t>
      </w:r>
      <w:r w:rsidR="000A61A7">
        <w:t xml:space="preserve">tructure is the </w:t>
      </w:r>
      <w:r w:rsidR="00BA5FCA">
        <w:t xml:space="preserve">principal </w:t>
      </w:r>
      <w:r w:rsidR="000A61A7">
        <w:t xml:space="preserve">complex input to RIoT </w:t>
      </w:r>
      <w:r w:rsidR="004562FB">
        <w:t>Core and</w:t>
      </w:r>
      <w:r w:rsidR="00D03A6C">
        <w:t xml:space="preserve"> should therefore be as simple as possible</w:t>
      </w:r>
      <w:r>
        <w:t>.</w:t>
      </w:r>
    </w:p>
    <w:p w14:paraId="0EB5B311" w14:textId="7A3BE887" w:rsidR="006C3128" w:rsidRDefault="00D03A6C">
      <w:r>
        <w:t>V</w:t>
      </w:r>
      <w:r w:rsidR="006C3128">
        <w:t>endors may cache keys and credentials using RIoT-based (or other) protection technologie</w:t>
      </w:r>
      <w:r w:rsidR="00FD2333">
        <w:t xml:space="preserve">s </w:t>
      </w:r>
      <w:r w:rsidR="006C3128">
        <w:t xml:space="preserve">so that keys only </w:t>
      </w:r>
      <w:r w:rsidR="00FD2333">
        <w:t xml:space="preserve">need to </w:t>
      </w:r>
      <w:r w:rsidR="006C3128">
        <w:t xml:space="preserve">be created during initial provisioning and </w:t>
      </w:r>
      <w:r w:rsidR="00FD2333">
        <w:t xml:space="preserve">on </w:t>
      </w:r>
      <w:r w:rsidR="006C3128">
        <w:t>firmware update</w:t>
      </w:r>
      <w:r w:rsidR="00FD2333">
        <w:t>.</w:t>
      </w:r>
      <w:r w:rsidR="00CA71F5">
        <w:t xml:space="preserve">  </w:t>
      </w:r>
      <w:r w:rsidR="00FD2333">
        <w:t>This has the side</w:t>
      </w:r>
      <w:r w:rsidR="00CA71F5">
        <w:t>-</w:t>
      </w:r>
      <w:r w:rsidR="00FD2333">
        <w:t xml:space="preserve">effect of </w:t>
      </w:r>
      <w:r w:rsidR="006C3128">
        <w:t>improv</w:t>
      </w:r>
      <w:r w:rsidR="00FD2333">
        <w:t>ed</w:t>
      </w:r>
      <w:r w:rsidR="006C3128">
        <w:t xml:space="preserve"> boot time</w:t>
      </w:r>
      <w:r w:rsidR="00FD2333">
        <w:t>s</w:t>
      </w:r>
      <w:r w:rsidR="006C3128">
        <w:t>.</w:t>
      </w:r>
      <w:r w:rsidR="00FD2333">
        <w:t xml:space="preserve">  </w:t>
      </w:r>
      <w:r w:rsidR="00BA5FCA">
        <w:t xml:space="preserve">However, </w:t>
      </w:r>
      <w:r w:rsidR="00FD2333">
        <w:t>t</w:t>
      </w:r>
      <w:r w:rsidR="006C3128">
        <w:t>hese optimizations are beyond the scope of this specification.</w:t>
      </w:r>
    </w:p>
    <w:p w14:paraId="67547F32" w14:textId="1F8F9F84" w:rsidR="002316D5" w:rsidRDefault="00221BB8" w:rsidP="004D3749">
      <w:pPr>
        <w:pStyle w:val="Heading2"/>
      </w:pPr>
      <w:bookmarkStart w:id="24" w:name="_Toc495921998"/>
      <w:r>
        <w:t xml:space="preserve">Alternative </w:t>
      </w:r>
      <w:r w:rsidR="002316D5">
        <w:t>Implementations</w:t>
      </w:r>
      <w:bookmarkEnd w:id="24"/>
    </w:p>
    <w:p w14:paraId="7E07E826" w14:textId="2AB4A498" w:rsidR="004D3749" w:rsidRDefault="009C5CF7" w:rsidP="004D3749">
      <w:r>
        <w:t xml:space="preserve">The protocol </w:t>
      </w:r>
      <w:r w:rsidR="00E92EC4">
        <w:t xml:space="preserve">defined </w:t>
      </w:r>
      <w:r>
        <w:t xml:space="preserve">in this specification </w:t>
      </w:r>
      <w:r w:rsidR="002336F6">
        <w:t xml:space="preserve">does not </w:t>
      </w:r>
      <w:r w:rsidR="00A7429E">
        <w:t xml:space="preserve">require </w:t>
      </w:r>
      <w:r w:rsidR="00091038">
        <w:t xml:space="preserve">a DICE/RIoT system for key generation and certification.  </w:t>
      </w:r>
      <w:r w:rsidR="00177249">
        <w:t>Alternative implementations include:</w:t>
      </w:r>
    </w:p>
    <w:p w14:paraId="25F35275" w14:textId="799D649A" w:rsidR="00177249" w:rsidRDefault="00A518A4" w:rsidP="00A518A4">
      <w:pPr>
        <w:pStyle w:val="ListParagraph"/>
        <w:numPr>
          <w:ilvl w:val="0"/>
          <w:numId w:val="40"/>
        </w:numPr>
      </w:pPr>
      <w:r w:rsidRPr="009A5F51">
        <w:rPr>
          <w:i/>
        </w:rPr>
        <w:t>Software-</w:t>
      </w:r>
      <w:r w:rsidR="008361F1" w:rsidRPr="009A5F51">
        <w:rPr>
          <w:i/>
        </w:rPr>
        <w:t>O</w:t>
      </w:r>
      <w:r w:rsidRPr="009A5F51">
        <w:rPr>
          <w:i/>
        </w:rPr>
        <w:t>nly</w:t>
      </w:r>
      <w:r>
        <w:t xml:space="preserve">: A software-only </w:t>
      </w:r>
      <w:r w:rsidR="002568B4">
        <w:t xml:space="preserve">implementation </w:t>
      </w:r>
      <w:r w:rsidR="002F76D7">
        <w:t>should</w:t>
      </w:r>
      <w:r>
        <w:t xml:space="preserve"> employ best-effort protection for the </w:t>
      </w:r>
      <w:r w:rsidR="00140453">
        <w:t xml:space="preserve">DeviceID private key.  For example, the </w:t>
      </w:r>
      <w:r w:rsidR="00BC4B4B">
        <w:t>DeviceID private key should be managed by the device’s Trusted Computing Base</w:t>
      </w:r>
      <w:r w:rsidR="00081316">
        <w:t xml:space="preserve"> or Trusted Execution Environment (TEE)</w:t>
      </w:r>
      <w:r w:rsidR="00BC4B4B">
        <w:t xml:space="preserve">.  </w:t>
      </w:r>
      <w:r w:rsidR="00C27E4B">
        <w:t xml:space="preserve">Compromise of the Trusted Computing Base may </w:t>
      </w:r>
      <w:r w:rsidR="007C40EA">
        <w:t>result in key disclosure.</w:t>
      </w:r>
    </w:p>
    <w:p w14:paraId="6670B1B1" w14:textId="59801EDC" w:rsidR="003E1A84" w:rsidRDefault="008361F1" w:rsidP="00A518A4">
      <w:pPr>
        <w:pStyle w:val="ListParagraph"/>
        <w:numPr>
          <w:ilvl w:val="0"/>
          <w:numId w:val="40"/>
        </w:numPr>
      </w:pPr>
      <w:r w:rsidRPr="009A5F51">
        <w:rPr>
          <w:i/>
        </w:rPr>
        <w:t xml:space="preserve">Non-DICE </w:t>
      </w:r>
      <w:r w:rsidR="00F07BD6">
        <w:rPr>
          <w:i/>
        </w:rPr>
        <w:t>Hardware Security Module</w:t>
      </w:r>
      <w:r w:rsidR="00F07BD6">
        <w:t xml:space="preserve"> (1): Hardware security modules </w:t>
      </w:r>
      <w:r w:rsidR="00B51817">
        <w:t xml:space="preserve">can be designed or adapted to </w:t>
      </w:r>
      <w:r w:rsidR="0090235C">
        <w:t xml:space="preserve">create the </w:t>
      </w:r>
      <w:r w:rsidR="003E1A84">
        <w:t xml:space="preserve">Alias Keys and certificates </w:t>
      </w:r>
      <w:r w:rsidR="00E52A6A">
        <w:t>that are compliant with</w:t>
      </w:r>
      <w:r w:rsidR="003E1A84">
        <w:t xml:space="preserve"> this specification.</w:t>
      </w:r>
    </w:p>
    <w:p w14:paraId="548FC2F4" w14:textId="342CAC19" w:rsidR="008361F1" w:rsidRPr="00666E6E" w:rsidRDefault="003E1A84" w:rsidP="009A5F51">
      <w:pPr>
        <w:pStyle w:val="ListParagraph"/>
        <w:numPr>
          <w:ilvl w:val="0"/>
          <w:numId w:val="40"/>
        </w:numPr>
      </w:pPr>
      <w:r w:rsidRPr="007228B5">
        <w:rPr>
          <w:i/>
        </w:rPr>
        <w:t xml:space="preserve">Non-DICE </w:t>
      </w:r>
      <w:r>
        <w:rPr>
          <w:i/>
        </w:rPr>
        <w:t>Hardware Security Module</w:t>
      </w:r>
      <w:r>
        <w:t xml:space="preserve"> (2):  Hardware security modules that </w:t>
      </w:r>
      <w:r w:rsidR="00BE42ED">
        <w:t xml:space="preserve">can perform signing, key generation, and firmware measurement, but </w:t>
      </w:r>
      <w:r w:rsidR="00BE42ED" w:rsidRPr="009A5F51">
        <w:rPr>
          <w:i/>
        </w:rPr>
        <w:t>can</w:t>
      </w:r>
      <w:r w:rsidR="00187FA4">
        <w:rPr>
          <w:i/>
        </w:rPr>
        <w:t xml:space="preserve">not </w:t>
      </w:r>
      <w:r w:rsidR="00187FA4">
        <w:t>support the attestation as defined in this specification</w:t>
      </w:r>
      <w:r w:rsidR="002F49F8">
        <w:t>,</w:t>
      </w:r>
      <w:r w:rsidR="00187FA4">
        <w:t xml:space="preserve"> can</w:t>
      </w:r>
      <w:r w:rsidR="007C40EA">
        <w:t xml:space="preserve"> </w:t>
      </w:r>
      <w:r w:rsidR="00144915">
        <w:t xml:space="preserve">use a trusted service </w:t>
      </w:r>
      <w:r w:rsidR="00F8547F">
        <w:t xml:space="preserve">to </w:t>
      </w:r>
      <w:r w:rsidR="00801AC2">
        <w:t xml:space="preserve">prove </w:t>
      </w:r>
      <w:r w:rsidR="00F8547F">
        <w:t xml:space="preserve">the device’s </w:t>
      </w:r>
      <w:r w:rsidR="00801AC2">
        <w:t xml:space="preserve">security properties to a </w:t>
      </w:r>
      <w:r w:rsidR="00FB2CF5">
        <w:t xml:space="preserve">trusted service </w:t>
      </w:r>
      <w:r w:rsidR="00801AC2">
        <w:t>using proprietary protocols</w:t>
      </w:r>
      <w:r w:rsidR="00A813F7">
        <w:t xml:space="preserve">. The trusted service can </w:t>
      </w:r>
      <w:r w:rsidR="00752A0D">
        <w:t xml:space="preserve">then </w:t>
      </w:r>
      <w:r w:rsidR="00564B42">
        <w:t xml:space="preserve">issue keys and certificates </w:t>
      </w:r>
      <w:r w:rsidR="00752A0D">
        <w:t xml:space="preserve">to the device </w:t>
      </w:r>
      <w:r w:rsidR="00EB3F2F">
        <w:t xml:space="preserve">which </w:t>
      </w:r>
      <w:r w:rsidR="00564B42">
        <w:t>c</w:t>
      </w:r>
      <w:r w:rsidR="0095033E">
        <w:t>an be used in th</w:t>
      </w:r>
      <w:r w:rsidR="00971C5D">
        <w:t xml:space="preserve">e protocol defined in this </w:t>
      </w:r>
      <w:r w:rsidR="0095033E">
        <w:t>specification.</w:t>
      </w:r>
    </w:p>
    <w:p w14:paraId="3DCE57C9" w14:textId="75E322C0" w:rsidR="00402060" w:rsidRDefault="00402060" w:rsidP="009C39AB">
      <w:pPr>
        <w:pStyle w:val="Heading1"/>
      </w:pPr>
      <w:bookmarkStart w:id="25" w:name="_Toc495921999"/>
      <w:r>
        <w:t xml:space="preserve">X.509 Certificate </w:t>
      </w:r>
      <w:r w:rsidR="00837079">
        <w:t xml:space="preserve">Profile Normative </w:t>
      </w:r>
      <w:r>
        <w:t>Requirement</w:t>
      </w:r>
      <w:r w:rsidR="00CA71F5">
        <w:t>s</w:t>
      </w:r>
      <w:bookmarkEnd w:id="25"/>
    </w:p>
    <w:p w14:paraId="3F7E12D9" w14:textId="05DA6C37" w:rsidR="00363B42" w:rsidRDefault="00363B42" w:rsidP="000B1193">
      <w:r>
        <w:t xml:space="preserve">This section contains the normative requirements for Alias and DeviceID </w:t>
      </w:r>
      <w:r w:rsidR="004B0951">
        <w:t>C</w:t>
      </w:r>
      <w:r>
        <w:t xml:space="preserve">ertificates on conforming devices.  This section also contains </w:t>
      </w:r>
      <w:r w:rsidR="00D45223">
        <w:t xml:space="preserve">informational </w:t>
      </w:r>
      <w:r>
        <w:t>notes on how relying parties should interpret</w:t>
      </w:r>
      <w:r w:rsidR="00CA71F5">
        <w:t xml:space="preserve"> </w:t>
      </w:r>
      <w:r>
        <w:t>certificates.</w:t>
      </w:r>
    </w:p>
    <w:p w14:paraId="27762298" w14:textId="0B6CCE4B" w:rsidR="00492EB1" w:rsidRPr="003C7950" w:rsidRDefault="003C7950" w:rsidP="000B1193">
      <w:pPr>
        <w:rPr>
          <w:i/>
        </w:rPr>
      </w:pPr>
      <w:r>
        <w:rPr>
          <w:i/>
        </w:rPr>
        <w:t xml:space="preserve">Note: </w:t>
      </w:r>
      <w:r w:rsidR="00492EB1" w:rsidRPr="003C7950">
        <w:rPr>
          <w:i/>
        </w:rPr>
        <w:t>This is a draft specification</w:t>
      </w:r>
      <w:r w:rsidRPr="003C7950">
        <w:rPr>
          <w:i/>
        </w:rPr>
        <w:t xml:space="preserve"> for review: details may change.</w:t>
      </w:r>
    </w:p>
    <w:p w14:paraId="3C6D59BA" w14:textId="2B4CC393" w:rsidR="005D6C5D" w:rsidRDefault="004562FB" w:rsidP="004562FB">
      <w:pPr>
        <w:pStyle w:val="Heading2"/>
      </w:pPr>
      <w:bookmarkStart w:id="26" w:name="_Toc495922000"/>
      <w:r>
        <w:t xml:space="preserve">Composite Identity </w:t>
      </w:r>
      <w:r w:rsidR="000C3187" w:rsidRPr="000C3187">
        <w:t>Extension</w:t>
      </w:r>
      <w:r w:rsidR="000C3187">
        <w:rPr>
          <w:i/>
        </w:rPr>
        <w:t xml:space="preserve"> </w:t>
      </w:r>
      <w:r w:rsidR="005D6C5D">
        <w:t>Encoding</w:t>
      </w:r>
      <w:bookmarkEnd w:id="26"/>
    </w:p>
    <w:p w14:paraId="6F5D938D" w14:textId="77777777" w:rsidR="0030785B" w:rsidRDefault="005D6C5D" w:rsidP="000B1193">
      <w:r>
        <w:t xml:space="preserve">The </w:t>
      </w:r>
      <w:r w:rsidR="004562FB">
        <w:t>Composite Identity encodes the DeviceID and the FWID of the device</w:t>
      </w:r>
      <w:r w:rsidR="00640E42">
        <w:t xml:space="preserve"> </w:t>
      </w:r>
      <w:r w:rsidR="00B86BD9">
        <w:t>as an extension.</w:t>
      </w:r>
      <w:r w:rsidR="00133C8F">
        <w:t xml:space="preserve">  It is currently recommended that the extension </w:t>
      </w:r>
      <w:r w:rsidR="00133C8F">
        <w:rPr>
          <w:i/>
        </w:rPr>
        <w:t>not</w:t>
      </w:r>
      <w:r w:rsidR="00133C8F">
        <w:t xml:space="preserve"> be marked </w:t>
      </w:r>
      <w:r w:rsidR="00133C8F">
        <w:rPr>
          <w:i/>
        </w:rPr>
        <w:t>critical</w:t>
      </w:r>
      <w:r w:rsidR="00133C8F">
        <w:t xml:space="preserve">, because </w:t>
      </w:r>
      <w:r w:rsidR="0030785B">
        <w:t>not all relying parties will process attestation data.</w:t>
      </w:r>
    </w:p>
    <w:p w14:paraId="2F2D0903" w14:textId="427BF4EE" w:rsidR="004562FB" w:rsidRDefault="00B86142" w:rsidP="000B1193">
      <w:r>
        <w:t>The extension</w:t>
      </w:r>
      <w:r w:rsidR="00E02B8F">
        <w:t xml:space="preserve"> object identifier SHALL be {1,3,6,1,4,1,311,89,3,1}</w:t>
      </w:r>
      <w:r w:rsidR="00DA1379">
        <w:t>.</w:t>
      </w:r>
    </w:p>
    <w:p w14:paraId="36001B3F" w14:textId="1C2DA9C0" w:rsidR="00143697" w:rsidRDefault="00143697" w:rsidP="00143697">
      <w:pPr>
        <w:pStyle w:val="Code"/>
      </w:pPr>
      <w:bookmarkStart w:id="27" w:name="_Hlk477944042"/>
      <w:r>
        <w:t>RIoT</w:t>
      </w:r>
      <w:r w:rsidR="00DA1379">
        <w:t>E</w:t>
      </w:r>
      <w:r>
        <w:t>xtension DEFINITIONS ::= BEGIN</w:t>
      </w:r>
    </w:p>
    <w:p w14:paraId="6A0C47E1" w14:textId="68A7AF08" w:rsidR="00CA752D" w:rsidRDefault="00CA752D" w:rsidP="00143697">
      <w:pPr>
        <w:pStyle w:val="Code"/>
      </w:pPr>
    </w:p>
    <w:p w14:paraId="03F2B075" w14:textId="7FA45B14" w:rsidR="002C4CAE" w:rsidRDefault="00DA1379" w:rsidP="00143697">
      <w:pPr>
        <w:pStyle w:val="Code"/>
      </w:pPr>
      <w:r>
        <w:t>RIoTOID OBJECT IDENTIFIER ({1,3,6,1,4,1,311,89,3,1})</w:t>
      </w:r>
    </w:p>
    <w:p w14:paraId="091B3A76" w14:textId="77777777" w:rsidR="002C4CAE" w:rsidRDefault="002C4CAE" w:rsidP="00143697">
      <w:pPr>
        <w:pStyle w:val="Code"/>
      </w:pPr>
    </w:p>
    <w:p w14:paraId="4F564CD3" w14:textId="1DEA0835" w:rsidR="00FD50A9" w:rsidRDefault="00FF3F51" w:rsidP="00FD50A9">
      <w:pPr>
        <w:pStyle w:val="Code"/>
      </w:pPr>
      <w:r>
        <w:t>C</w:t>
      </w:r>
      <w:r w:rsidR="00FD50A9">
        <w:t xml:space="preserve">ompositeDeviceID </w:t>
      </w:r>
      <w:r w:rsidR="00C5413E">
        <w:t xml:space="preserve">::= </w:t>
      </w:r>
      <w:r w:rsidR="00FD50A9">
        <w:t xml:space="preserve">SEQUENCE </w:t>
      </w:r>
    </w:p>
    <w:p w14:paraId="3CCE2427" w14:textId="77777777" w:rsidR="00FD50A9" w:rsidRDefault="00FD50A9" w:rsidP="00FD50A9">
      <w:pPr>
        <w:pStyle w:val="Code"/>
      </w:pPr>
      <w:r>
        <w:t>     {</w:t>
      </w:r>
    </w:p>
    <w:p w14:paraId="4B4DBC6A" w14:textId="77777777" w:rsidR="00FD50A9" w:rsidRDefault="00FD50A9" w:rsidP="00FD50A9">
      <w:pPr>
        <w:pStyle w:val="Code"/>
      </w:pPr>
      <w:r>
        <w:t>          version                    INTEGER (1),</w:t>
      </w:r>
    </w:p>
    <w:p w14:paraId="00421CF5" w14:textId="3649883C" w:rsidR="00FD50A9" w:rsidRDefault="00FD50A9" w:rsidP="00FD50A9">
      <w:pPr>
        <w:pStyle w:val="Code"/>
      </w:pPr>
      <w:r>
        <w:t>          deviceID                   SubjectPublicKeyInfo,</w:t>
      </w:r>
    </w:p>
    <w:p w14:paraId="035D8C71" w14:textId="3DFC3B5E" w:rsidR="00FD50A9" w:rsidRDefault="00FD50A9" w:rsidP="00FD50A9">
      <w:pPr>
        <w:pStyle w:val="Code"/>
      </w:pPr>
      <w:r>
        <w:t xml:space="preserve">          fwid SEQUENCE   </w:t>
      </w:r>
    </w:p>
    <w:p w14:paraId="36E18FB0" w14:textId="107E4943" w:rsidR="00FD50A9" w:rsidRDefault="00FD50A9" w:rsidP="00FD50A9">
      <w:pPr>
        <w:pStyle w:val="Code"/>
      </w:pPr>
      <w:r>
        <w:lastRenderedPageBreak/>
        <w:t>          {</w:t>
      </w:r>
    </w:p>
    <w:p w14:paraId="0652237A" w14:textId="77777777" w:rsidR="00FD50A9" w:rsidRDefault="00FD50A9" w:rsidP="00FD50A9">
      <w:pPr>
        <w:pStyle w:val="Code"/>
      </w:pPr>
      <w:r>
        <w:t>                     hashAlg         OBJECT IDENTIFIER,</w:t>
      </w:r>
    </w:p>
    <w:p w14:paraId="1827A610" w14:textId="77777777" w:rsidR="00FD50A9" w:rsidRDefault="00FD50A9" w:rsidP="00FD50A9">
      <w:pPr>
        <w:pStyle w:val="Code"/>
      </w:pPr>
      <w:r>
        <w:t>                     fwid            OCTET STRING</w:t>
      </w:r>
    </w:p>
    <w:p w14:paraId="441A63C4" w14:textId="57CD4716" w:rsidR="00FD50A9" w:rsidRDefault="00FD50A9" w:rsidP="00FD50A9">
      <w:pPr>
        <w:pStyle w:val="Code"/>
      </w:pPr>
      <w:r>
        <w:t xml:space="preserve">          }    </w:t>
      </w:r>
    </w:p>
    <w:p w14:paraId="437239A2" w14:textId="77777777" w:rsidR="00FD50A9" w:rsidRDefault="00FD50A9" w:rsidP="00FD50A9">
      <w:pPr>
        <w:pStyle w:val="Code"/>
      </w:pPr>
      <w:r>
        <w:t>     }</w:t>
      </w:r>
    </w:p>
    <w:p w14:paraId="5E012D98" w14:textId="6E3EF70F" w:rsidR="00FD50A9" w:rsidRDefault="00FD50A9" w:rsidP="00143697">
      <w:pPr>
        <w:pStyle w:val="Code"/>
      </w:pPr>
    </w:p>
    <w:p w14:paraId="61C4C9CA" w14:textId="77777777" w:rsidR="00143697" w:rsidRDefault="00143697" w:rsidP="00143697">
      <w:pPr>
        <w:pStyle w:val="Code"/>
      </w:pPr>
    </w:p>
    <w:p w14:paraId="557E353B" w14:textId="77777777" w:rsidR="00143697" w:rsidRDefault="00143697" w:rsidP="00143697">
      <w:pPr>
        <w:pStyle w:val="Code"/>
      </w:pPr>
      <w:r>
        <w:t xml:space="preserve">-- The following definitions are copied from RFC 5280 </w:t>
      </w:r>
    </w:p>
    <w:p w14:paraId="497EE08B" w14:textId="77777777" w:rsidR="00CA752D" w:rsidRDefault="00143697" w:rsidP="00143697">
      <w:pPr>
        <w:pStyle w:val="Code"/>
      </w:pPr>
      <w:r>
        <w:t xml:space="preserve">SubjectPublicKeyInfo  ::=  SEQUENCE  </w:t>
      </w:r>
    </w:p>
    <w:p w14:paraId="65CCF305" w14:textId="27462825" w:rsidR="00143697" w:rsidRDefault="00143697" w:rsidP="00CA752D">
      <w:pPr>
        <w:pStyle w:val="Code"/>
      </w:pPr>
      <w:r>
        <w:t>{</w:t>
      </w:r>
    </w:p>
    <w:p w14:paraId="0293F7D0" w14:textId="47C83F71" w:rsidR="00143697" w:rsidRDefault="00CA752D" w:rsidP="00143697">
      <w:pPr>
        <w:pStyle w:val="Code"/>
      </w:pPr>
      <w:r>
        <w:t xml:space="preserve"> </w:t>
      </w:r>
      <w:r>
        <w:tab/>
      </w:r>
      <w:r w:rsidR="00143697">
        <w:t xml:space="preserve">algorithm            </w:t>
      </w:r>
      <w:r>
        <w:tab/>
      </w:r>
      <w:r>
        <w:tab/>
      </w:r>
      <w:r>
        <w:tab/>
      </w:r>
      <w:r w:rsidR="00143697">
        <w:t>AlgorithmIdentifier,</w:t>
      </w:r>
    </w:p>
    <w:p w14:paraId="4CDE8550" w14:textId="37D25621" w:rsidR="00CA752D" w:rsidRDefault="00CA752D" w:rsidP="00143697">
      <w:pPr>
        <w:pStyle w:val="Code"/>
      </w:pPr>
      <w:r>
        <w:t xml:space="preserve">  </w:t>
      </w:r>
      <w:r>
        <w:tab/>
      </w:r>
      <w:r w:rsidR="00143697">
        <w:t xml:space="preserve">subjectPublicKey     </w:t>
      </w:r>
      <w:r>
        <w:tab/>
      </w:r>
      <w:r>
        <w:tab/>
      </w:r>
      <w:r>
        <w:tab/>
      </w:r>
      <w:r w:rsidR="00143697">
        <w:t xml:space="preserve">BIT STRING  </w:t>
      </w:r>
    </w:p>
    <w:p w14:paraId="019696BF" w14:textId="1BF62462" w:rsidR="00143697" w:rsidRDefault="00143697" w:rsidP="00CA752D">
      <w:pPr>
        <w:pStyle w:val="Code"/>
      </w:pPr>
      <w:r>
        <w:t>}</w:t>
      </w:r>
    </w:p>
    <w:p w14:paraId="0921C900" w14:textId="77777777" w:rsidR="00143697" w:rsidRDefault="00143697" w:rsidP="00143697">
      <w:pPr>
        <w:pStyle w:val="Code"/>
      </w:pPr>
    </w:p>
    <w:p w14:paraId="3A5C5381" w14:textId="77777777" w:rsidR="00CA752D" w:rsidRDefault="00143697" w:rsidP="00143697">
      <w:pPr>
        <w:pStyle w:val="Code"/>
      </w:pPr>
      <w:r>
        <w:t xml:space="preserve">AlgorithmIdentifier  ::=  SEQUENCE  </w:t>
      </w:r>
    </w:p>
    <w:p w14:paraId="7028C488" w14:textId="4AFBD662" w:rsidR="00143697" w:rsidRDefault="00143697" w:rsidP="00143697">
      <w:pPr>
        <w:pStyle w:val="Code"/>
      </w:pPr>
      <w:r>
        <w:t>{</w:t>
      </w:r>
    </w:p>
    <w:p w14:paraId="670883AE" w14:textId="7637EEA9" w:rsidR="00143697" w:rsidRDefault="00143697" w:rsidP="00143697">
      <w:pPr>
        <w:pStyle w:val="Code"/>
      </w:pPr>
      <w:r>
        <w:t xml:space="preserve">     algorithm               </w:t>
      </w:r>
      <w:r w:rsidR="00CA752D">
        <w:tab/>
      </w:r>
      <w:r w:rsidR="00CA752D">
        <w:tab/>
      </w:r>
      <w:r>
        <w:t>OBJECT IDENTIFIER,</w:t>
      </w:r>
    </w:p>
    <w:p w14:paraId="7FF5DE82" w14:textId="1B85A27E" w:rsidR="00CA752D" w:rsidRDefault="00143697" w:rsidP="00143697">
      <w:pPr>
        <w:pStyle w:val="Code"/>
      </w:pPr>
      <w:r>
        <w:t xml:space="preserve">     parameters              </w:t>
      </w:r>
      <w:r w:rsidR="00CA752D">
        <w:tab/>
      </w:r>
      <w:r w:rsidR="00CA752D">
        <w:tab/>
      </w:r>
      <w:r>
        <w:t xml:space="preserve">ANY </w:t>
      </w:r>
    </w:p>
    <w:p w14:paraId="4CB09A61" w14:textId="27F51365" w:rsidR="00143697" w:rsidRDefault="00143697" w:rsidP="00143697">
      <w:pPr>
        <w:pStyle w:val="Code"/>
      </w:pPr>
      <w:r>
        <w:t>}</w:t>
      </w:r>
    </w:p>
    <w:p w14:paraId="02941781" w14:textId="216E9848" w:rsidR="00143697" w:rsidRDefault="00143697" w:rsidP="00143697">
      <w:pPr>
        <w:pStyle w:val="Code"/>
      </w:pPr>
    </w:p>
    <w:p w14:paraId="07346749" w14:textId="06565448" w:rsidR="00143697" w:rsidRDefault="00143697" w:rsidP="00143697">
      <w:pPr>
        <w:pStyle w:val="Code"/>
      </w:pPr>
      <w:r>
        <w:t>END</w:t>
      </w:r>
    </w:p>
    <w:bookmarkEnd w:id="27"/>
    <w:p w14:paraId="2CF68C45" w14:textId="77777777" w:rsidR="00E07980" w:rsidRDefault="00E07980"/>
    <w:p w14:paraId="21DF2082" w14:textId="65229A14" w:rsidR="0049602D" w:rsidRDefault="0049602D">
      <w:r>
        <w:t xml:space="preserve">The </w:t>
      </w:r>
      <w:r w:rsidR="00E07980">
        <w:t xml:space="preserve">SubjectPublicKeyInfo field contains the </w:t>
      </w:r>
      <w:r>
        <w:t xml:space="preserve">same </w:t>
      </w:r>
      <w:r w:rsidR="00E07980">
        <w:t xml:space="preserve">key, parameters, and encoding as the SubjectPublicKeyInfo field of the </w:t>
      </w:r>
      <w:r>
        <w:t>DeviceID certificate.  For example, for an EC prime256 key, the DeviceID is</w:t>
      </w:r>
      <w:r w:rsidR="00E07980">
        <w:t xml:space="preserve"> [</w:t>
      </w:r>
      <w:r w:rsidR="00E07980" w:rsidRPr="00E07980">
        <w:rPr>
          <w:rStyle w:val="EndnoteReference"/>
          <w:vertAlign w:val="baseline"/>
        </w:rPr>
        <w:endnoteReference w:id="7"/>
      </w:r>
      <w:r w:rsidR="00E07980">
        <w:t>]:</w:t>
      </w:r>
    </w:p>
    <w:p w14:paraId="09DD9DF4" w14:textId="5B3EDD55" w:rsidR="00640E42" w:rsidRDefault="00640E42" w:rsidP="00640E42">
      <w:pPr>
        <w:pStyle w:val="Code"/>
      </w:pPr>
      <w:r>
        <w:t xml:space="preserve">DER Sequence        </w:t>
      </w:r>
      <w:r>
        <w:tab/>
      </w:r>
    </w:p>
    <w:p w14:paraId="16015091" w14:textId="0765E3B4" w:rsidR="00640E42" w:rsidRDefault="00640E42" w:rsidP="00640E42">
      <w:pPr>
        <w:pStyle w:val="Code"/>
      </w:pPr>
      <w:r>
        <w:t xml:space="preserve">   DER Sequence       </w:t>
      </w:r>
      <w:r>
        <w:tab/>
      </w:r>
      <w:r>
        <w:tab/>
      </w:r>
    </w:p>
    <w:p w14:paraId="4B7C9A9D" w14:textId="2146FB58" w:rsidR="00640E42" w:rsidRDefault="00640E42" w:rsidP="00640E42">
      <w:pPr>
        <w:pStyle w:val="Code"/>
      </w:pPr>
      <w:r>
        <w:t xml:space="preserve">      ObjectIdentifier(1.2.840.10045.2.1)     EC pubkey        </w:t>
      </w:r>
    </w:p>
    <w:p w14:paraId="064462BA" w14:textId="6AC72969" w:rsidR="00640E42" w:rsidRDefault="00640E42" w:rsidP="00640E42">
      <w:pPr>
        <w:pStyle w:val="Code"/>
      </w:pPr>
      <w:r>
        <w:t xml:space="preserve">      ObjectIdentifier(1.2.840.10045.3.1.7)</w:t>
      </w:r>
      <w:r>
        <w:tab/>
        <w:t xml:space="preserve">   prime256</w:t>
      </w:r>
    </w:p>
    <w:p w14:paraId="0A10312D" w14:textId="6BE0BE93" w:rsidR="0049602D" w:rsidRDefault="00640E42" w:rsidP="00640E42">
      <w:pPr>
        <w:pStyle w:val="Code"/>
      </w:pPr>
      <w:r>
        <w:t xml:space="preserve">      DER Bit String[65, 0]                    key value</w:t>
      </w:r>
    </w:p>
    <w:p w14:paraId="206EEB25" w14:textId="77777777" w:rsidR="00640E42" w:rsidRDefault="00640E42"/>
    <w:p w14:paraId="4D01DA84" w14:textId="1AF2BCD7" w:rsidR="005D6C5D" w:rsidRDefault="009A3820">
      <w:r>
        <w:t>Supported h</w:t>
      </w:r>
      <w:r w:rsidR="005D6C5D">
        <w:t xml:space="preserve">ash algorithms </w:t>
      </w:r>
      <w:r>
        <w:t xml:space="preserve">for the FWID SHALL </w:t>
      </w:r>
      <w:r w:rsidR="005D6C5D">
        <w:t>include</w:t>
      </w:r>
      <w:r w:rsidR="00EC20A5">
        <w:t xml:space="preserve"> (SHA-256):</w:t>
      </w:r>
    </w:p>
    <w:p w14:paraId="5B28EB51" w14:textId="37B40B5B" w:rsidR="005D6C5D" w:rsidRDefault="005D6C5D">
      <w:pPr>
        <w:pStyle w:val="Code"/>
      </w:pPr>
      <w:r>
        <w:t xml:space="preserve">hashAlg </w:t>
      </w:r>
      <w:r w:rsidR="009A3820">
        <w:t>OBJECT IDENTIFIER ({</w:t>
      </w:r>
      <w:r>
        <w:t>2</w:t>
      </w:r>
      <w:r w:rsidR="009A3820">
        <w:t>,</w:t>
      </w:r>
      <w:r>
        <w:t>16</w:t>
      </w:r>
      <w:r w:rsidR="009A3820">
        <w:t>,</w:t>
      </w:r>
      <w:r>
        <w:t>840</w:t>
      </w:r>
      <w:r w:rsidR="009A3820">
        <w:t>,</w:t>
      </w:r>
      <w:r>
        <w:t>1</w:t>
      </w:r>
      <w:r w:rsidR="009A3820">
        <w:t>,</w:t>
      </w:r>
      <w:r>
        <w:t>101</w:t>
      </w:r>
      <w:r w:rsidR="009A3820">
        <w:t>,</w:t>
      </w:r>
      <w:r>
        <w:t>3</w:t>
      </w:r>
      <w:r w:rsidR="009A3820">
        <w:t>,</w:t>
      </w:r>
      <w:r>
        <w:t>4</w:t>
      </w:r>
      <w:r w:rsidR="009A3820">
        <w:t>,</w:t>
      </w:r>
      <w:r>
        <w:t>2</w:t>
      </w:r>
      <w:r w:rsidR="009A3820">
        <w:t>,</w:t>
      </w:r>
      <w:r>
        <w:t>1</w:t>
      </w:r>
      <w:r w:rsidR="009A3820">
        <w:t>})</w:t>
      </w:r>
    </w:p>
    <w:p w14:paraId="5804EC36" w14:textId="32477C49" w:rsidR="00EC20A5" w:rsidRDefault="00EC20A5" w:rsidP="004B0951">
      <w:pPr>
        <w:pStyle w:val="Heading2"/>
        <w:numPr>
          <w:ilvl w:val="0"/>
          <w:numId w:val="0"/>
        </w:numPr>
        <w:ind w:left="576" w:hanging="576"/>
      </w:pPr>
    </w:p>
    <w:p w14:paraId="37B702C4" w14:textId="1384DFDC" w:rsidR="005D6C5D" w:rsidRDefault="00D761F5" w:rsidP="009C39AB">
      <w:pPr>
        <w:pStyle w:val="Heading2"/>
      </w:pPr>
      <w:bookmarkStart w:id="28" w:name="_Toc495922001"/>
      <w:r>
        <w:t>Serial Number Generation</w:t>
      </w:r>
      <w:bookmarkEnd w:id="28"/>
      <w:r>
        <w:t xml:space="preserve"> </w:t>
      </w:r>
    </w:p>
    <w:p w14:paraId="107943B5" w14:textId="0F4A2FB4" w:rsidR="00D761F5" w:rsidRDefault="00D761F5">
      <w:r>
        <w:t xml:space="preserve">Certificate </w:t>
      </w:r>
      <w:r w:rsidRPr="00D761F5">
        <w:rPr>
          <w:i/>
        </w:rPr>
        <w:t>Serial Number</w:t>
      </w:r>
      <w:r>
        <w:rPr>
          <w:i/>
        </w:rPr>
        <w:t>s</w:t>
      </w:r>
      <w:r>
        <w:t xml:space="preserve"> </w:t>
      </w:r>
      <w:r w:rsidR="00363B42">
        <w:t>MUST</w:t>
      </w:r>
      <w:r>
        <w:t xml:space="preserve"> be statistically unique per-</w:t>
      </w:r>
      <w:r w:rsidR="008B6B35">
        <w:t>Alias Certificate</w:t>
      </w:r>
      <w:r w:rsidR="00DE2233">
        <w:t>.</w:t>
      </w:r>
      <w:r w:rsidR="00DE2233" w:rsidDel="00DE2233">
        <w:t xml:space="preserve"> </w:t>
      </w:r>
    </w:p>
    <w:p w14:paraId="585A5F43" w14:textId="3562DE75" w:rsidR="00D761F5" w:rsidRDefault="00D761F5">
      <w:r>
        <w:t xml:space="preserve">If the security processor has an entropy source, an 8-octet (positive) random number </w:t>
      </w:r>
      <w:r w:rsidR="00363B42">
        <w:t xml:space="preserve">MAY </w:t>
      </w:r>
      <w:r>
        <w:t xml:space="preserve">be used. </w:t>
      </w:r>
    </w:p>
    <w:p w14:paraId="1204B891" w14:textId="4DD76F95" w:rsidR="00C72309" w:rsidRDefault="00D761F5">
      <w:r>
        <w:t xml:space="preserve">If the security processor has </w:t>
      </w:r>
      <w:r w:rsidR="008B6B35">
        <w:t xml:space="preserve">does not have an </w:t>
      </w:r>
      <w:r>
        <w:t xml:space="preserve">entropy source, then an 8-octet (positive) </w:t>
      </w:r>
      <w:r w:rsidRPr="00D761F5">
        <w:rPr>
          <w:i/>
        </w:rPr>
        <w:t>Serial Number</w:t>
      </w:r>
      <w:r>
        <w:t xml:space="preserve"> </w:t>
      </w:r>
      <w:r w:rsidR="00363B42">
        <w:t xml:space="preserve">MAY </w:t>
      </w:r>
      <w:r>
        <w:t>be generated using a cryptographically secure key derivation function based on a secret key, such as those described in SP800-108</w:t>
      </w:r>
      <w:r w:rsidR="00E83329">
        <w:t xml:space="preserve"> [</w:t>
      </w:r>
      <w:r w:rsidR="00E83329">
        <w:fldChar w:fldCharType="begin"/>
      </w:r>
      <w:r w:rsidR="00E83329">
        <w:instrText xml:space="preserve"> NOTEREF _Ref472932385 \h </w:instrText>
      </w:r>
      <w:r w:rsidR="00E83329">
        <w:fldChar w:fldCharType="separate"/>
      </w:r>
      <w:r w:rsidR="00B703AD">
        <w:t>6</w:t>
      </w:r>
      <w:r w:rsidR="00E83329">
        <w:fldChar w:fldCharType="end"/>
      </w:r>
      <w:r w:rsidR="00E83329">
        <w:t>]</w:t>
      </w:r>
      <w:r>
        <w:t>.</w:t>
      </w:r>
      <w:r w:rsidR="002B4314">
        <w:t xml:space="preserve">  </w:t>
      </w:r>
      <w:r>
        <w:t xml:space="preserve">The </w:t>
      </w:r>
      <w:r w:rsidRPr="00D761F5">
        <w:rPr>
          <w:i/>
        </w:rPr>
        <w:t>Serial Number</w:t>
      </w:r>
      <w:r>
        <w:t xml:space="preserve"> </w:t>
      </w:r>
      <w:r w:rsidR="00363B42">
        <w:t xml:space="preserve">MUST </w:t>
      </w:r>
      <w:r>
        <w:t xml:space="preserve">be unique for each generated certificate.  For the </w:t>
      </w:r>
      <w:r w:rsidRPr="00903047">
        <w:t>Alias Certificate</w:t>
      </w:r>
      <w:r w:rsidRPr="002B4314">
        <w:t>,</w:t>
      </w:r>
      <w:r>
        <w:t xml:space="preserve"> this </w:t>
      </w:r>
      <w:r w:rsidR="000D2E44">
        <w:t xml:space="preserve">SHOULD be </w:t>
      </w:r>
      <w:r>
        <w:t xml:space="preserve">achieved by incorporating the FWID into the key derivation process (e.g. as the </w:t>
      </w:r>
      <w:r w:rsidRPr="00D761F5">
        <w:rPr>
          <w:i/>
        </w:rPr>
        <w:t>Context</w:t>
      </w:r>
      <w:r>
        <w:t xml:space="preserve"> value in SP-800-108</w:t>
      </w:r>
      <w:r w:rsidR="002B4314">
        <w:t>)</w:t>
      </w:r>
      <w:r w:rsidR="00660A57">
        <w:t xml:space="preserve"> [</w:t>
      </w:r>
      <w:bookmarkStart w:id="29" w:name="_Ref472932385"/>
      <w:r w:rsidR="00363B42" w:rsidRPr="00B0170D">
        <w:rPr>
          <w:rStyle w:val="EndnoteReference"/>
          <w:vertAlign w:val="baseline"/>
        </w:rPr>
        <w:endnoteReference w:id="8"/>
      </w:r>
      <w:bookmarkEnd w:id="29"/>
      <w:r w:rsidR="00660A57">
        <w:t>].</w:t>
      </w:r>
    </w:p>
    <w:p w14:paraId="68AD4FC0" w14:textId="176F8C69" w:rsidR="00C72309" w:rsidRDefault="00C72309" w:rsidP="009C39AB">
      <w:pPr>
        <w:pStyle w:val="Heading2"/>
      </w:pPr>
      <w:bookmarkStart w:id="30" w:name="_Toc495922002"/>
      <w:r>
        <w:lastRenderedPageBreak/>
        <w:t>Certificate Lifetime</w:t>
      </w:r>
      <w:bookmarkEnd w:id="30"/>
    </w:p>
    <w:p w14:paraId="3979252F" w14:textId="15800048" w:rsidR="00BA5FCA" w:rsidRDefault="00C72309" w:rsidP="000B1193">
      <w:r>
        <w:t>Devices with a secure local cloc</w:t>
      </w:r>
      <w:r w:rsidR="002B4314">
        <w:t xml:space="preserve">k, </w:t>
      </w:r>
      <w:r>
        <w:t>or secure access to a remote time source</w:t>
      </w:r>
      <w:r w:rsidR="002B4314">
        <w:t xml:space="preserve">, </w:t>
      </w:r>
      <w:r w:rsidR="00BA5FCA">
        <w:t>MAY</w:t>
      </w:r>
      <w:r>
        <w:t xml:space="preserve"> use the clock to set the validity period (</w:t>
      </w:r>
      <w:r w:rsidRPr="00AC389F">
        <w:rPr>
          <w:i/>
        </w:rPr>
        <w:t>Not Before</w:t>
      </w:r>
      <w:r>
        <w:t xml:space="preserve">, </w:t>
      </w:r>
      <w:r w:rsidRPr="00AC389F">
        <w:rPr>
          <w:i/>
        </w:rPr>
        <w:t>Not After</w:t>
      </w:r>
      <w:r>
        <w:t>)</w:t>
      </w:r>
      <w:r w:rsidR="00D761F5">
        <w:t xml:space="preserve"> </w:t>
      </w:r>
      <w:r>
        <w:t>of the device-issued Alias Key certificate</w:t>
      </w:r>
      <w:r w:rsidR="002B4314">
        <w:t xml:space="preserve">, </w:t>
      </w:r>
      <w:r w:rsidR="006D2B21">
        <w:t xml:space="preserve">and the </w:t>
      </w:r>
      <w:r>
        <w:t>optional</w:t>
      </w:r>
      <w:r w:rsidR="006D2B21">
        <w:t xml:space="preserve"> </w:t>
      </w:r>
      <w:r>
        <w:t xml:space="preserve">device-issued Non-Vendor Certified DeviceID </w:t>
      </w:r>
      <w:r w:rsidR="008156FB">
        <w:t>C</w:t>
      </w:r>
      <w:r>
        <w:t xml:space="preserve">ertificate.  If a secure clock is not available then devices </w:t>
      </w:r>
      <w:r w:rsidR="00BA5FCA">
        <w:t>MAY</w:t>
      </w:r>
      <w:r>
        <w:t xml:space="preserve"> still issue short-lived certificates, but revocation </w:t>
      </w:r>
      <w:r w:rsidR="000F4482">
        <w:t xml:space="preserve">strategies </w:t>
      </w:r>
      <w:r>
        <w:t xml:space="preserve">based on certificate expiry will not be sound.  </w:t>
      </w:r>
    </w:p>
    <w:p w14:paraId="280AC8BA" w14:textId="29EC1979" w:rsidR="00D761F5" w:rsidRDefault="00C72309">
      <w:pPr>
        <w:rPr>
          <w:lang w:val="en"/>
        </w:rPr>
      </w:pPr>
      <w:r>
        <w:t xml:space="preserve">An alternative </w:t>
      </w:r>
      <w:r w:rsidR="00660A57">
        <w:t xml:space="preserve">strategy </w:t>
      </w:r>
      <w:r>
        <w:t xml:space="preserve">is </w:t>
      </w:r>
      <w:r w:rsidR="00660A57">
        <w:t xml:space="preserve">to set the </w:t>
      </w:r>
      <w:r w:rsidRPr="00AC389F">
        <w:rPr>
          <w:i/>
        </w:rPr>
        <w:t>Not After</w:t>
      </w:r>
      <w:r>
        <w:t xml:space="preserve"> time to be the </w:t>
      </w:r>
      <w:r w:rsidR="0026330F">
        <w:t>X</w:t>
      </w:r>
      <w:r>
        <w:t xml:space="preserve">.509-defined GeneralizedTime value of </w:t>
      </w:r>
      <w:r>
        <w:rPr>
          <w:lang w:val="en"/>
        </w:rPr>
        <w:t>99991231235959Z</w:t>
      </w:r>
      <w:r w:rsidR="0026330F">
        <w:rPr>
          <w:lang w:val="en"/>
        </w:rPr>
        <w:t xml:space="preserve">, </w:t>
      </w:r>
      <w:r w:rsidR="00C322BF">
        <w:rPr>
          <w:lang w:val="en"/>
        </w:rPr>
        <w:t xml:space="preserve">which indicates </w:t>
      </w:r>
      <w:r w:rsidR="0026330F">
        <w:rPr>
          <w:lang w:val="en"/>
        </w:rPr>
        <w:t xml:space="preserve">that the certificate </w:t>
      </w:r>
      <w:r w:rsidR="00C322BF">
        <w:rPr>
          <w:lang w:val="en"/>
        </w:rPr>
        <w:t xml:space="preserve">does not have a well-defined </w:t>
      </w:r>
      <w:r>
        <w:rPr>
          <w:lang w:val="en"/>
        </w:rPr>
        <w:t>expiration date</w:t>
      </w:r>
      <w:r w:rsidR="00C322BF">
        <w:rPr>
          <w:lang w:val="en"/>
        </w:rPr>
        <w:t xml:space="preserve"> [</w:t>
      </w:r>
      <w:r w:rsidR="00C322BF">
        <w:rPr>
          <w:lang w:val="en"/>
        </w:rPr>
        <w:fldChar w:fldCharType="begin"/>
      </w:r>
      <w:r w:rsidR="00C322BF">
        <w:rPr>
          <w:lang w:val="en"/>
        </w:rPr>
        <w:instrText xml:space="preserve"> NOTEREF _Ref469046773 \h </w:instrText>
      </w:r>
      <w:r w:rsidR="00C322BF">
        <w:rPr>
          <w:lang w:val="en"/>
        </w:rPr>
      </w:r>
      <w:r w:rsidR="00C322BF">
        <w:rPr>
          <w:lang w:val="en"/>
        </w:rPr>
        <w:fldChar w:fldCharType="separate"/>
      </w:r>
      <w:r w:rsidR="00C322BF">
        <w:rPr>
          <w:lang w:val="en"/>
        </w:rPr>
        <w:t>4</w:t>
      </w:r>
      <w:r w:rsidR="00C322BF">
        <w:rPr>
          <w:lang w:val="en"/>
        </w:rPr>
        <w:fldChar w:fldCharType="end"/>
      </w:r>
      <w:r w:rsidR="00C322BF">
        <w:rPr>
          <w:lang w:val="en"/>
        </w:rPr>
        <w:t>].</w:t>
      </w:r>
    </w:p>
    <w:p w14:paraId="279B8395" w14:textId="373D0066" w:rsidR="00640E42" w:rsidRDefault="00640E42" w:rsidP="00640E42">
      <w:pPr>
        <w:pStyle w:val="Heading2"/>
        <w:rPr>
          <w:lang w:val="en"/>
        </w:rPr>
      </w:pPr>
      <w:bookmarkStart w:id="31" w:name="_Toc495922003"/>
      <w:r>
        <w:rPr>
          <w:lang w:val="en"/>
        </w:rPr>
        <w:t>Subject Name and Issuer Name</w:t>
      </w:r>
      <w:bookmarkEnd w:id="31"/>
    </w:p>
    <w:p w14:paraId="169FA537" w14:textId="7E1D7611" w:rsidR="00640E42" w:rsidRDefault="00640E42">
      <w:pPr>
        <w:rPr>
          <w:lang w:val="en"/>
        </w:rPr>
      </w:pPr>
      <w:r>
        <w:rPr>
          <w:lang w:val="en"/>
        </w:rPr>
        <w:t>This specification does not constrain the use of the Subject Name</w:t>
      </w:r>
      <w:r w:rsidR="0033756E">
        <w:rPr>
          <w:lang w:val="en"/>
        </w:rPr>
        <w:t xml:space="preserve">, </w:t>
      </w:r>
      <w:r>
        <w:rPr>
          <w:lang w:val="en"/>
        </w:rPr>
        <w:t>Issuer Name</w:t>
      </w:r>
      <w:r w:rsidR="0033756E">
        <w:rPr>
          <w:lang w:val="en"/>
        </w:rPr>
        <w:t>, or Subject Alternative Name</w:t>
      </w:r>
      <w:r>
        <w:rPr>
          <w:lang w:val="en"/>
        </w:rPr>
        <w:t xml:space="preserve"> of the Alias Certificate or DeviceID Certificate.  </w:t>
      </w:r>
      <w:r w:rsidR="00F1500E">
        <w:rPr>
          <w:lang w:val="en"/>
        </w:rPr>
        <w:t>Vendors can use these fields for alternate representations of DeviceID and FWID, or for other purposes.  Refer to RFC5280 for rules and guidance on the interaction of the Subject and Subject Alternative Name fields when both are present.</w:t>
      </w:r>
    </w:p>
    <w:p w14:paraId="2DE2C311" w14:textId="123DD9C0" w:rsidR="00402060" w:rsidRDefault="00D979D9" w:rsidP="009C39AB">
      <w:pPr>
        <w:pStyle w:val="Heading2"/>
      </w:pPr>
      <w:bookmarkStart w:id="32" w:name="_Toc495922004"/>
      <w:r>
        <w:t>Alias Key Certificate</w:t>
      </w:r>
      <w:bookmarkEnd w:id="32"/>
    </w:p>
    <w:p w14:paraId="6AF35133" w14:textId="17BC9A9F" w:rsidR="00C26041" w:rsidRDefault="00D979D9" w:rsidP="000B1193">
      <w:r>
        <w:t xml:space="preserve">Compliant devices </w:t>
      </w:r>
      <w:r w:rsidR="00CD6A8B">
        <w:t xml:space="preserve">SHALL </w:t>
      </w:r>
      <w:r>
        <w:t xml:space="preserve">create Alias </w:t>
      </w:r>
      <w:r w:rsidR="00C26041">
        <w:t>Certif</w:t>
      </w:r>
      <w:r w:rsidR="00EE71C3">
        <w:t>i</w:t>
      </w:r>
      <w:r w:rsidR="00C26041">
        <w:t xml:space="preserve">cates </w:t>
      </w:r>
      <w:r>
        <w:t xml:space="preserve">with the </w:t>
      </w:r>
      <w:r w:rsidR="006A09F1">
        <w:t xml:space="preserve">following </w:t>
      </w:r>
      <w:r w:rsidR="00F1500E">
        <w:t>extensions and constraints</w:t>
      </w:r>
      <w:r w:rsidR="00C26041">
        <w:t xml:space="preserve">.  This specification does not include the multiple-layer extension discussed in section </w:t>
      </w:r>
      <w:r w:rsidR="00C26041">
        <w:fldChar w:fldCharType="begin"/>
      </w:r>
      <w:r w:rsidR="00C26041">
        <w:instrText xml:space="preserve"> REF _Ref477335978 \r \h </w:instrText>
      </w:r>
      <w:r w:rsidR="00C26041">
        <w:fldChar w:fldCharType="separate"/>
      </w:r>
      <w:r w:rsidR="00C26041">
        <w:t>3.9</w:t>
      </w:r>
      <w:r w:rsidR="00C26041">
        <w:fldChar w:fldCharType="end"/>
      </w:r>
      <w:r w:rsidR="00C26041">
        <w:t>.</w:t>
      </w:r>
    </w:p>
    <w:tbl>
      <w:tblPr>
        <w:tblStyle w:val="TableGrid"/>
        <w:tblW w:w="0" w:type="auto"/>
        <w:tblLook w:val="04A0" w:firstRow="1" w:lastRow="0" w:firstColumn="1" w:lastColumn="0" w:noHBand="0" w:noVBand="1"/>
      </w:tblPr>
      <w:tblGrid>
        <w:gridCol w:w="3145"/>
        <w:gridCol w:w="6205"/>
      </w:tblGrid>
      <w:tr w:rsidR="00D979D9" w14:paraId="2DCEDB64" w14:textId="77777777" w:rsidTr="000242C3">
        <w:tc>
          <w:tcPr>
            <w:tcW w:w="3145" w:type="dxa"/>
          </w:tcPr>
          <w:p w14:paraId="6335EA02" w14:textId="52BFC256" w:rsidR="00D979D9" w:rsidRPr="00951DA9" w:rsidRDefault="00951DA9">
            <w:pPr>
              <w:rPr>
                <w:b/>
              </w:rPr>
            </w:pPr>
            <w:r w:rsidRPr="00951DA9">
              <w:rPr>
                <w:b/>
              </w:rPr>
              <w:t>Field Name</w:t>
            </w:r>
          </w:p>
        </w:tc>
        <w:tc>
          <w:tcPr>
            <w:tcW w:w="6205" w:type="dxa"/>
          </w:tcPr>
          <w:p w14:paraId="265F3707" w14:textId="3CFC24D1" w:rsidR="00D979D9" w:rsidRPr="00951DA9" w:rsidRDefault="00951DA9">
            <w:pPr>
              <w:rPr>
                <w:b/>
              </w:rPr>
            </w:pPr>
            <w:r w:rsidRPr="00951DA9">
              <w:rPr>
                <w:b/>
              </w:rPr>
              <w:t>Contents</w:t>
            </w:r>
          </w:p>
        </w:tc>
      </w:tr>
      <w:tr w:rsidR="00CD6A8B" w14:paraId="61272F51" w14:textId="77777777" w:rsidTr="000242C3">
        <w:tc>
          <w:tcPr>
            <w:tcW w:w="3145" w:type="dxa"/>
          </w:tcPr>
          <w:p w14:paraId="02C8FA42" w14:textId="3B460A46" w:rsidR="00CD6A8B" w:rsidRPr="00951DA9" w:rsidRDefault="00035F08">
            <w:pPr>
              <w:rPr>
                <w:b/>
              </w:rPr>
            </w:pPr>
            <w:r>
              <w:rPr>
                <w:i/>
              </w:rPr>
              <w:t>RIoT Extension</w:t>
            </w:r>
          </w:p>
        </w:tc>
        <w:tc>
          <w:tcPr>
            <w:tcW w:w="6205" w:type="dxa"/>
          </w:tcPr>
          <w:p w14:paraId="7F9BB93F" w14:textId="4676E4AB" w:rsidR="00D85FD9" w:rsidRDefault="00D85FD9">
            <w:r>
              <w:t xml:space="preserve">OID: </w:t>
            </w:r>
            <w:r w:rsidR="000242C3">
              <w:tab/>
            </w:r>
            <w:r w:rsidR="000242C3">
              <w:tab/>
              <w:t>1 3 6 1 4 1 311 89 3 1</w:t>
            </w:r>
          </w:p>
          <w:p w14:paraId="4BEA25DD" w14:textId="3DC4F54E" w:rsidR="000242C3" w:rsidRPr="000242C3" w:rsidRDefault="000242C3">
            <w:pPr>
              <w:rPr>
                <w:i/>
              </w:rPr>
            </w:pPr>
            <w:r>
              <w:t xml:space="preserve">Criticality: </w:t>
            </w:r>
            <w:r>
              <w:tab/>
              <w:t xml:space="preserve">Recommend </w:t>
            </w:r>
            <w:r>
              <w:rPr>
                <w:i/>
              </w:rPr>
              <w:t>not critical</w:t>
            </w:r>
          </w:p>
          <w:p w14:paraId="73355C69" w14:textId="7BDD8456" w:rsidR="00CD6A8B" w:rsidRPr="00951DA9" w:rsidRDefault="00B739B6">
            <w:pPr>
              <w:rPr>
                <w:b/>
              </w:rPr>
            </w:pPr>
            <w:r>
              <w:t xml:space="preserve">Value: </w:t>
            </w:r>
            <w:r>
              <w:tab/>
            </w:r>
            <w:r>
              <w:tab/>
            </w:r>
            <w:proofErr w:type="spellStart"/>
            <w:r w:rsidR="00CD6A8B">
              <w:t>CompositeDeviceID</w:t>
            </w:r>
            <w:proofErr w:type="spellEnd"/>
          </w:p>
        </w:tc>
      </w:tr>
      <w:tr w:rsidR="00CD6A8B" w14:paraId="79A1586F" w14:textId="77777777" w:rsidTr="000242C3">
        <w:tc>
          <w:tcPr>
            <w:tcW w:w="3145" w:type="dxa"/>
          </w:tcPr>
          <w:p w14:paraId="2577B73A" w14:textId="236685F7" w:rsidR="00CD6A8B" w:rsidRPr="00EE71C3" w:rsidRDefault="00CD6A8B">
            <w:pPr>
              <w:rPr>
                <w:i/>
              </w:rPr>
            </w:pPr>
            <w:r w:rsidRPr="00EE71C3">
              <w:rPr>
                <w:i/>
              </w:rPr>
              <w:t>Subject Public Key Info</w:t>
            </w:r>
          </w:p>
        </w:tc>
        <w:tc>
          <w:tcPr>
            <w:tcW w:w="6205" w:type="dxa"/>
          </w:tcPr>
          <w:p w14:paraId="7CBCFF76" w14:textId="2E03175A" w:rsidR="00CD6A8B" w:rsidRDefault="00CD6A8B">
            <w:r>
              <w:t>Alias public key and algorithm</w:t>
            </w:r>
          </w:p>
        </w:tc>
      </w:tr>
      <w:tr w:rsidR="00CD6A8B" w14:paraId="3DF9837C" w14:textId="77777777" w:rsidTr="000242C3">
        <w:tc>
          <w:tcPr>
            <w:tcW w:w="3145" w:type="dxa"/>
          </w:tcPr>
          <w:p w14:paraId="65533805" w14:textId="77924D98" w:rsidR="00CD6A8B" w:rsidRPr="00CD6A8B" w:rsidRDefault="00CD6A8B">
            <w:r w:rsidRPr="00EE71C3">
              <w:rPr>
                <w:i/>
              </w:rPr>
              <w:t>Signature Algorithm</w:t>
            </w:r>
            <w:r>
              <w:t xml:space="preserve"> and </w:t>
            </w:r>
            <w:r w:rsidRPr="00EE71C3">
              <w:rPr>
                <w:i/>
              </w:rPr>
              <w:t>Signature Value</w:t>
            </w:r>
          </w:p>
        </w:tc>
        <w:tc>
          <w:tcPr>
            <w:tcW w:w="6205" w:type="dxa"/>
          </w:tcPr>
          <w:p w14:paraId="449908F5" w14:textId="533D1641" w:rsidR="00CD6A8B" w:rsidRDefault="00CD6A8B">
            <w:r>
              <w:t>DeviceID algorithm and public key</w:t>
            </w:r>
          </w:p>
        </w:tc>
      </w:tr>
      <w:tr w:rsidR="00CD6A8B" w14:paraId="5C63A687" w14:textId="77777777" w:rsidTr="000242C3">
        <w:tc>
          <w:tcPr>
            <w:tcW w:w="3145" w:type="dxa"/>
          </w:tcPr>
          <w:p w14:paraId="61BE090B" w14:textId="2D370465" w:rsidR="00CD6A8B" w:rsidRPr="00EE71C3" w:rsidRDefault="00CD6A8B">
            <w:pPr>
              <w:rPr>
                <w:i/>
              </w:rPr>
            </w:pPr>
            <w:r w:rsidRPr="00EE71C3">
              <w:rPr>
                <w:i/>
              </w:rPr>
              <w:t xml:space="preserve">Key Usage </w:t>
            </w:r>
          </w:p>
        </w:tc>
        <w:tc>
          <w:tcPr>
            <w:tcW w:w="6205" w:type="dxa"/>
          </w:tcPr>
          <w:p w14:paraId="526DE128" w14:textId="44C4DA78" w:rsidR="00CD6A8B" w:rsidRDefault="00C26041">
            <w:r>
              <w:t>Key usage appropriate for the cryptographic protocol in use</w:t>
            </w:r>
          </w:p>
        </w:tc>
      </w:tr>
      <w:tr w:rsidR="00CD6A8B" w14:paraId="496CB409" w14:textId="77777777" w:rsidTr="000242C3">
        <w:tc>
          <w:tcPr>
            <w:tcW w:w="3145" w:type="dxa"/>
          </w:tcPr>
          <w:p w14:paraId="7CD94D17" w14:textId="65D54B8F" w:rsidR="00CD6A8B" w:rsidRPr="00EE71C3" w:rsidRDefault="00CD6A8B">
            <w:pPr>
              <w:rPr>
                <w:i/>
              </w:rPr>
            </w:pPr>
            <w:r w:rsidRPr="00EE71C3">
              <w:rPr>
                <w:i/>
              </w:rPr>
              <w:t>Extended Key Usage</w:t>
            </w:r>
          </w:p>
        </w:tc>
        <w:tc>
          <w:tcPr>
            <w:tcW w:w="6205" w:type="dxa"/>
          </w:tcPr>
          <w:p w14:paraId="376F71C7" w14:textId="6D856FD5" w:rsidR="00CD6A8B" w:rsidRPr="00CD6A8B" w:rsidRDefault="00CD6A8B" w:rsidP="00C26041">
            <w:r w:rsidRPr="00CD6A8B">
              <w:rPr>
                <w:lang w:val="en"/>
              </w:rPr>
              <w:t>id-</w:t>
            </w:r>
            <w:proofErr w:type="spellStart"/>
            <w:r w:rsidRPr="00CD6A8B">
              <w:rPr>
                <w:lang w:val="en"/>
              </w:rPr>
              <w:t>kp</w:t>
            </w:r>
            <w:proofErr w:type="spellEnd"/>
            <w:r w:rsidRPr="00CD6A8B">
              <w:rPr>
                <w:lang w:val="en"/>
              </w:rPr>
              <w:t>-</w:t>
            </w:r>
            <w:proofErr w:type="spellStart"/>
            <w:r w:rsidRPr="00CD6A8B">
              <w:rPr>
                <w:lang w:val="en"/>
              </w:rPr>
              <w:t>clientAuth</w:t>
            </w:r>
            <w:proofErr w:type="spellEnd"/>
            <w:r>
              <w:rPr>
                <w:lang w:val="en"/>
              </w:rPr>
              <w:t xml:space="preserve"> </w:t>
            </w:r>
          </w:p>
        </w:tc>
      </w:tr>
      <w:tr w:rsidR="00CD6A8B" w14:paraId="606177ED" w14:textId="77777777" w:rsidTr="000242C3">
        <w:tc>
          <w:tcPr>
            <w:tcW w:w="3145" w:type="dxa"/>
          </w:tcPr>
          <w:p w14:paraId="43552614" w14:textId="44AA85EF" w:rsidR="00CD6A8B" w:rsidRPr="00EE71C3" w:rsidRDefault="00C26041">
            <w:pPr>
              <w:rPr>
                <w:i/>
              </w:rPr>
            </w:pPr>
            <w:r w:rsidRPr="00EE71C3">
              <w:rPr>
                <w:i/>
              </w:rPr>
              <w:t>Basic Constraints</w:t>
            </w:r>
          </w:p>
        </w:tc>
        <w:tc>
          <w:tcPr>
            <w:tcW w:w="6205" w:type="dxa"/>
          </w:tcPr>
          <w:p w14:paraId="29589F62" w14:textId="32279574" w:rsidR="00C26041" w:rsidRDefault="00C26041">
            <w:pPr>
              <w:rPr>
                <w:lang w:val="en"/>
              </w:rPr>
            </w:pPr>
            <w:proofErr w:type="spellStart"/>
            <w:r>
              <w:rPr>
                <w:lang w:val="en"/>
              </w:rPr>
              <w:t>pathLengthConstraint</w:t>
            </w:r>
            <w:proofErr w:type="spellEnd"/>
            <w:r>
              <w:rPr>
                <w:lang w:val="en"/>
              </w:rPr>
              <w:t xml:space="preserve"> is absent </w:t>
            </w:r>
          </w:p>
          <w:p w14:paraId="34A2B0B2" w14:textId="7BDCA1AE" w:rsidR="00CD6A8B" w:rsidRPr="00CD6A8B" w:rsidRDefault="00C26041">
            <w:pPr>
              <w:rPr>
                <w:lang w:val="en"/>
              </w:rPr>
            </w:pPr>
            <w:proofErr w:type="spellStart"/>
            <w:r>
              <w:rPr>
                <w:lang w:val="en"/>
              </w:rPr>
              <w:t>cA</w:t>
            </w:r>
            <w:proofErr w:type="spellEnd"/>
            <w:r>
              <w:rPr>
                <w:lang w:val="en"/>
              </w:rPr>
              <w:t xml:space="preserve"> is absent</w:t>
            </w:r>
          </w:p>
        </w:tc>
      </w:tr>
    </w:tbl>
    <w:p w14:paraId="3303746D" w14:textId="348285A5" w:rsidR="007A3435" w:rsidRDefault="00DB5408">
      <w:r>
        <w:br/>
      </w:r>
      <w:r w:rsidR="00C72309">
        <w:t xml:space="preserve">Other fields </w:t>
      </w:r>
      <w:r w:rsidR="00EE71C3">
        <w:t xml:space="preserve">should </w:t>
      </w:r>
      <w:r w:rsidR="000F4482">
        <w:t xml:space="preserve">follow standard </w:t>
      </w:r>
      <w:r w:rsidR="0026330F">
        <w:t>X</w:t>
      </w:r>
      <w:r w:rsidR="000F4482">
        <w:t>.509 practice.</w:t>
      </w:r>
    </w:p>
    <w:p w14:paraId="6C112CD3" w14:textId="2CE2EBB9" w:rsidR="00AF2034" w:rsidRDefault="006F3B7C" w:rsidP="009C39AB">
      <w:pPr>
        <w:pStyle w:val="Heading2"/>
      </w:pPr>
      <w:bookmarkStart w:id="33" w:name="_Toc495922005"/>
      <w:r>
        <w:t xml:space="preserve">Non-Vendor Certified </w:t>
      </w:r>
      <w:r w:rsidR="00AF2034">
        <w:t>Dev</w:t>
      </w:r>
      <w:r>
        <w:t>ice</w:t>
      </w:r>
      <w:r w:rsidR="00AF2034">
        <w:t>ID Certificate</w:t>
      </w:r>
      <w:bookmarkEnd w:id="33"/>
    </w:p>
    <w:p w14:paraId="347438B8" w14:textId="25BFDB55" w:rsidR="00AF2034" w:rsidRDefault="006B0CE5" w:rsidP="000B1193">
      <w:r>
        <w:t xml:space="preserve">Device MAY </w:t>
      </w:r>
      <w:r w:rsidR="00AF2034">
        <w:t>create self-signed Dev</w:t>
      </w:r>
      <w:r w:rsidR="006F3B7C">
        <w:t>ice</w:t>
      </w:r>
      <w:r w:rsidR="00AF2034">
        <w:t xml:space="preserve">ID certificates with the following </w:t>
      </w:r>
      <w:r w:rsidR="00BA5FCA">
        <w:t>fields</w:t>
      </w:r>
      <w:r w:rsidR="003D14E0">
        <w:t>:</w:t>
      </w:r>
    </w:p>
    <w:tbl>
      <w:tblPr>
        <w:tblStyle w:val="TableGrid"/>
        <w:tblW w:w="0" w:type="auto"/>
        <w:tblLook w:val="04A0" w:firstRow="1" w:lastRow="0" w:firstColumn="1" w:lastColumn="0" w:noHBand="0" w:noVBand="1"/>
      </w:tblPr>
      <w:tblGrid>
        <w:gridCol w:w="3145"/>
        <w:gridCol w:w="6205"/>
      </w:tblGrid>
      <w:tr w:rsidR="00EE71C3" w14:paraId="0B24DEBF" w14:textId="77777777" w:rsidTr="00DA6057">
        <w:tc>
          <w:tcPr>
            <w:tcW w:w="3145" w:type="dxa"/>
          </w:tcPr>
          <w:p w14:paraId="3B08F262" w14:textId="77777777" w:rsidR="00EE71C3" w:rsidRPr="00951DA9" w:rsidRDefault="00EE71C3" w:rsidP="00DA6057">
            <w:pPr>
              <w:rPr>
                <w:b/>
              </w:rPr>
            </w:pPr>
            <w:r w:rsidRPr="00951DA9">
              <w:rPr>
                <w:b/>
              </w:rPr>
              <w:t>Field Name</w:t>
            </w:r>
          </w:p>
        </w:tc>
        <w:tc>
          <w:tcPr>
            <w:tcW w:w="6205" w:type="dxa"/>
          </w:tcPr>
          <w:p w14:paraId="6147661A" w14:textId="77777777" w:rsidR="00EE71C3" w:rsidRPr="00951DA9" w:rsidRDefault="00EE71C3" w:rsidP="00DA6057">
            <w:pPr>
              <w:rPr>
                <w:b/>
              </w:rPr>
            </w:pPr>
            <w:r w:rsidRPr="00951DA9">
              <w:rPr>
                <w:b/>
              </w:rPr>
              <w:t>Contents</w:t>
            </w:r>
          </w:p>
        </w:tc>
      </w:tr>
      <w:tr w:rsidR="00EE71C3" w14:paraId="6DE64545" w14:textId="77777777" w:rsidTr="00DA6057">
        <w:tc>
          <w:tcPr>
            <w:tcW w:w="3145" w:type="dxa"/>
          </w:tcPr>
          <w:p w14:paraId="2081FD10" w14:textId="50178845" w:rsidR="00EE71C3" w:rsidRPr="00951DA9" w:rsidRDefault="00EE71C3" w:rsidP="00DA6057">
            <w:pPr>
              <w:rPr>
                <w:b/>
              </w:rPr>
            </w:pPr>
            <w:r w:rsidRPr="00EE71C3">
              <w:rPr>
                <w:i/>
              </w:rPr>
              <w:t>Subject Public Key Info</w:t>
            </w:r>
          </w:p>
        </w:tc>
        <w:tc>
          <w:tcPr>
            <w:tcW w:w="6205" w:type="dxa"/>
          </w:tcPr>
          <w:p w14:paraId="35D600B7" w14:textId="172DA815" w:rsidR="00EE71C3" w:rsidRPr="00951DA9" w:rsidRDefault="00EE71C3" w:rsidP="00DA6057">
            <w:pPr>
              <w:rPr>
                <w:b/>
              </w:rPr>
            </w:pPr>
            <w:r>
              <w:t>DeviceID public key and algorithm</w:t>
            </w:r>
          </w:p>
        </w:tc>
      </w:tr>
      <w:tr w:rsidR="00EE71C3" w14:paraId="25EA1B19" w14:textId="77777777" w:rsidTr="00DA6057">
        <w:tc>
          <w:tcPr>
            <w:tcW w:w="3145" w:type="dxa"/>
          </w:tcPr>
          <w:p w14:paraId="4612EE7A" w14:textId="7BDF3FD4" w:rsidR="00EE71C3" w:rsidRPr="00CD6A8B" w:rsidRDefault="00EE71C3" w:rsidP="00DA6057">
            <w:r w:rsidRPr="00EE71C3">
              <w:rPr>
                <w:i/>
              </w:rPr>
              <w:t xml:space="preserve">Key Usage </w:t>
            </w:r>
          </w:p>
        </w:tc>
        <w:tc>
          <w:tcPr>
            <w:tcW w:w="6205" w:type="dxa"/>
          </w:tcPr>
          <w:p w14:paraId="460B3BEF" w14:textId="16E93485" w:rsidR="00EE71C3" w:rsidRDefault="00EE71C3" w:rsidP="00DA6057">
            <w:r>
              <w:t>keyCertSign is asserted</w:t>
            </w:r>
          </w:p>
          <w:p w14:paraId="5F539E3B" w14:textId="0F22D327" w:rsidR="00EE71C3" w:rsidRDefault="00EE71C3" w:rsidP="00DA6057">
            <w:r>
              <w:t>Key usage appropriate for the cryptographic protocol in use</w:t>
            </w:r>
          </w:p>
        </w:tc>
      </w:tr>
      <w:tr w:rsidR="00EE71C3" w14:paraId="771875F5" w14:textId="77777777" w:rsidTr="00DA6057">
        <w:tc>
          <w:tcPr>
            <w:tcW w:w="3145" w:type="dxa"/>
          </w:tcPr>
          <w:p w14:paraId="319960AB" w14:textId="1F9922C3" w:rsidR="00EE71C3" w:rsidRPr="00EE71C3" w:rsidRDefault="00EE71C3" w:rsidP="00DA6057">
            <w:pPr>
              <w:rPr>
                <w:i/>
              </w:rPr>
            </w:pPr>
            <w:r w:rsidRPr="00EE71C3">
              <w:rPr>
                <w:i/>
              </w:rPr>
              <w:t>Basic Constraints</w:t>
            </w:r>
          </w:p>
        </w:tc>
        <w:tc>
          <w:tcPr>
            <w:tcW w:w="6205" w:type="dxa"/>
          </w:tcPr>
          <w:p w14:paraId="4A31349E" w14:textId="793D1175" w:rsidR="00EE71C3" w:rsidRDefault="00EE71C3" w:rsidP="00DA6057">
            <w:pPr>
              <w:rPr>
                <w:lang w:val="en"/>
              </w:rPr>
            </w:pPr>
            <w:proofErr w:type="spellStart"/>
            <w:r>
              <w:rPr>
                <w:lang w:val="en"/>
              </w:rPr>
              <w:t>cA:TRUE</w:t>
            </w:r>
            <w:proofErr w:type="spellEnd"/>
          </w:p>
          <w:p w14:paraId="641E3D09" w14:textId="045C4F1D" w:rsidR="00EE71C3" w:rsidRPr="00EE71C3" w:rsidRDefault="00EE71C3" w:rsidP="00DA6057">
            <w:pPr>
              <w:rPr>
                <w:lang w:val="en"/>
              </w:rPr>
            </w:pPr>
            <w:r>
              <w:rPr>
                <w:lang w:val="en"/>
              </w:rPr>
              <w:t>pathLengthConstraint:0</w:t>
            </w:r>
          </w:p>
        </w:tc>
      </w:tr>
      <w:tr w:rsidR="00EE71C3" w14:paraId="36CF7937" w14:textId="77777777" w:rsidTr="00DA6057">
        <w:tc>
          <w:tcPr>
            <w:tcW w:w="3145" w:type="dxa"/>
          </w:tcPr>
          <w:p w14:paraId="0072233B" w14:textId="5B3ABB94" w:rsidR="00EE71C3" w:rsidRPr="00EE71C3" w:rsidRDefault="00EE71C3" w:rsidP="00DA6057">
            <w:pPr>
              <w:rPr>
                <w:i/>
              </w:rPr>
            </w:pPr>
            <w:r w:rsidRPr="00EE71C3">
              <w:rPr>
                <w:i/>
              </w:rPr>
              <w:t>Signature Algorithm</w:t>
            </w:r>
            <w:r>
              <w:t xml:space="preserve"> and </w:t>
            </w:r>
            <w:r w:rsidRPr="00EE71C3">
              <w:rPr>
                <w:i/>
              </w:rPr>
              <w:t>Signature Value</w:t>
            </w:r>
          </w:p>
        </w:tc>
        <w:tc>
          <w:tcPr>
            <w:tcW w:w="6205" w:type="dxa"/>
          </w:tcPr>
          <w:p w14:paraId="5E8BDDF9" w14:textId="37569C5D" w:rsidR="00EE71C3" w:rsidRPr="00CD6A8B" w:rsidRDefault="00EE71C3" w:rsidP="00DA6057">
            <w:pPr>
              <w:rPr>
                <w:lang w:val="en"/>
              </w:rPr>
            </w:pPr>
            <w:r>
              <w:t>DeviceID algorithm and public key</w:t>
            </w:r>
          </w:p>
        </w:tc>
      </w:tr>
    </w:tbl>
    <w:p w14:paraId="1B27E2AE" w14:textId="77777777" w:rsidR="001C680A" w:rsidRDefault="001C680A" w:rsidP="001C680A"/>
    <w:p w14:paraId="7E5EC4FF" w14:textId="7FE6C834" w:rsidR="006B0CE5" w:rsidRDefault="001C680A" w:rsidP="009A5F51">
      <w:r>
        <w:t>Other fields should follow standard X.509 practice.</w:t>
      </w:r>
    </w:p>
    <w:p w14:paraId="70E2376C" w14:textId="4F766344" w:rsidR="006B0CE5" w:rsidRDefault="006B0CE5" w:rsidP="00EE71C3">
      <w:pPr>
        <w:pStyle w:val="Heading2"/>
      </w:pPr>
      <w:bookmarkStart w:id="34" w:name="_Toc495922006"/>
      <w:r>
        <w:lastRenderedPageBreak/>
        <w:t>Vendor Certified DeviceID Certificates</w:t>
      </w:r>
      <w:bookmarkEnd w:id="34"/>
    </w:p>
    <w:p w14:paraId="0BCB0A89" w14:textId="2F87A076" w:rsidR="006B0CE5" w:rsidRDefault="006B0CE5" w:rsidP="006B0CE5">
      <w:r>
        <w:t>Vendors MAY create DeviceID certificates using an external PKI with the following fields:</w:t>
      </w:r>
    </w:p>
    <w:tbl>
      <w:tblPr>
        <w:tblStyle w:val="TableGrid"/>
        <w:tblW w:w="0" w:type="auto"/>
        <w:tblLook w:val="04A0" w:firstRow="1" w:lastRow="0" w:firstColumn="1" w:lastColumn="0" w:noHBand="0" w:noVBand="1"/>
      </w:tblPr>
      <w:tblGrid>
        <w:gridCol w:w="3145"/>
        <w:gridCol w:w="6205"/>
      </w:tblGrid>
      <w:tr w:rsidR="006B0CE5" w14:paraId="32C52884" w14:textId="77777777" w:rsidTr="00DA6057">
        <w:tc>
          <w:tcPr>
            <w:tcW w:w="3145" w:type="dxa"/>
          </w:tcPr>
          <w:p w14:paraId="0DC06283" w14:textId="77777777" w:rsidR="006B0CE5" w:rsidRPr="00951DA9" w:rsidRDefault="006B0CE5" w:rsidP="00DA6057">
            <w:pPr>
              <w:rPr>
                <w:b/>
              </w:rPr>
            </w:pPr>
            <w:r w:rsidRPr="00951DA9">
              <w:rPr>
                <w:b/>
              </w:rPr>
              <w:t>Field Name</w:t>
            </w:r>
          </w:p>
        </w:tc>
        <w:tc>
          <w:tcPr>
            <w:tcW w:w="6205" w:type="dxa"/>
          </w:tcPr>
          <w:p w14:paraId="288FE15B" w14:textId="77777777" w:rsidR="006B0CE5" w:rsidRPr="00951DA9" w:rsidRDefault="006B0CE5" w:rsidP="00DA6057">
            <w:pPr>
              <w:rPr>
                <w:b/>
              </w:rPr>
            </w:pPr>
            <w:r w:rsidRPr="00951DA9">
              <w:rPr>
                <w:b/>
              </w:rPr>
              <w:t>Contents</w:t>
            </w:r>
          </w:p>
        </w:tc>
      </w:tr>
      <w:tr w:rsidR="006B0CE5" w14:paraId="6CAC5E0C" w14:textId="77777777" w:rsidTr="00DA6057">
        <w:tc>
          <w:tcPr>
            <w:tcW w:w="3145" w:type="dxa"/>
          </w:tcPr>
          <w:p w14:paraId="50B01C3B" w14:textId="77777777" w:rsidR="006B0CE5" w:rsidRPr="00951DA9" w:rsidRDefault="006B0CE5" w:rsidP="00DA6057">
            <w:pPr>
              <w:rPr>
                <w:b/>
              </w:rPr>
            </w:pPr>
            <w:r w:rsidRPr="00EE71C3">
              <w:rPr>
                <w:i/>
              </w:rPr>
              <w:t>Subject Public Key Info</w:t>
            </w:r>
          </w:p>
        </w:tc>
        <w:tc>
          <w:tcPr>
            <w:tcW w:w="6205" w:type="dxa"/>
          </w:tcPr>
          <w:p w14:paraId="0F37D9D4" w14:textId="77777777" w:rsidR="006B0CE5" w:rsidRPr="00951DA9" w:rsidRDefault="006B0CE5" w:rsidP="00DA6057">
            <w:pPr>
              <w:rPr>
                <w:b/>
              </w:rPr>
            </w:pPr>
            <w:r>
              <w:t>DeviceID public key and algorithm</w:t>
            </w:r>
          </w:p>
        </w:tc>
      </w:tr>
      <w:tr w:rsidR="006B0CE5" w14:paraId="120D9B02" w14:textId="77777777" w:rsidTr="00DA6057">
        <w:tc>
          <w:tcPr>
            <w:tcW w:w="3145" w:type="dxa"/>
          </w:tcPr>
          <w:p w14:paraId="2BA0EFDE" w14:textId="77777777" w:rsidR="006B0CE5" w:rsidRPr="00CD6A8B" w:rsidRDefault="006B0CE5" w:rsidP="00DA6057">
            <w:r w:rsidRPr="00EE71C3">
              <w:rPr>
                <w:i/>
              </w:rPr>
              <w:t xml:space="preserve">Key Usage </w:t>
            </w:r>
          </w:p>
        </w:tc>
        <w:tc>
          <w:tcPr>
            <w:tcW w:w="6205" w:type="dxa"/>
          </w:tcPr>
          <w:p w14:paraId="581ED4B7" w14:textId="77777777" w:rsidR="006B0CE5" w:rsidRDefault="006B0CE5" w:rsidP="00DA6057">
            <w:r>
              <w:t>keyCertSign is asserted</w:t>
            </w:r>
          </w:p>
          <w:p w14:paraId="31D34BBF" w14:textId="77777777" w:rsidR="006B0CE5" w:rsidRDefault="006B0CE5" w:rsidP="00DA6057">
            <w:r>
              <w:t>Key usage appropriate for the cryptographic protocol in use</w:t>
            </w:r>
          </w:p>
        </w:tc>
      </w:tr>
      <w:tr w:rsidR="006B0CE5" w14:paraId="5DDEF224" w14:textId="77777777" w:rsidTr="00DA6057">
        <w:tc>
          <w:tcPr>
            <w:tcW w:w="3145" w:type="dxa"/>
          </w:tcPr>
          <w:p w14:paraId="2F004D2E" w14:textId="77777777" w:rsidR="006B0CE5" w:rsidRPr="00EE71C3" w:rsidRDefault="006B0CE5" w:rsidP="00DA6057">
            <w:pPr>
              <w:rPr>
                <w:i/>
              </w:rPr>
            </w:pPr>
            <w:r w:rsidRPr="00EE71C3">
              <w:rPr>
                <w:i/>
              </w:rPr>
              <w:t>Basic Constraints</w:t>
            </w:r>
          </w:p>
        </w:tc>
        <w:tc>
          <w:tcPr>
            <w:tcW w:w="6205" w:type="dxa"/>
          </w:tcPr>
          <w:p w14:paraId="399DB30E" w14:textId="77777777" w:rsidR="006B0CE5" w:rsidRDefault="006B0CE5" w:rsidP="00DA6057">
            <w:pPr>
              <w:rPr>
                <w:lang w:val="en"/>
              </w:rPr>
            </w:pPr>
            <w:proofErr w:type="spellStart"/>
            <w:r>
              <w:rPr>
                <w:lang w:val="en"/>
              </w:rPr>
              <w:t>cA:TRUE</w:t>
            </w:r>
            <w:proofErr w:type="spellEnd"/>
          </w:p>
          <w:p w14:paraId="71EAF5A7" w14:textId="77777777" w:rsidR="006B0CE5" w:rsidRPr="00EE71C3" w:rsidRDefault="006B0CE5" w:rsidP="00DA6057">
            <w:pPr>
              <w:rPr>
                <w:lang w:val="en"/>
              </w:rPr>
            </w:pPr>
            <w:r>
              <w:rPr>
                <w:lang w:val="en"/>
              </w:rPr>
              <w:t>pathLengthConstraint:0</w:t>
            </w:r>
          </w:p>
        </w:tc>
      </w:tr>
      <w:tr w:rsidR="006B0CE5" w14:paraId="0C4F2A0C" w14:textId="77777777" w:rsidTr="00DA6057">
        <w:tc>
          <w:tcPr>
            <w:tcW w:w="3145" w:type="dxa"/>
          </w:tcPr>
          <w:p w14:paraId="4CFC2D43" w14:textId="77777777" w:rsidR="006B0CE5" w:rsidRPr="00EE71C3" w:rsidRDefault="006B0CE5" w:rsidP="00DA6057">
            <w:pPr>
              <w:rPr>
                <w:i/>
              </w:rPr>
            </w:pPr>
            <w:r w:rsidRPr="00EE71C3">
              <w:rPr>
                <w:i/>
              </w:rPr>
              <w:t>Signature Algorithm</w:t>
            </w:r>
            <w:r>
              <w:t xml:space="preserve"> and </w:t>
            </w:r>
            <w:r w:rsidRPr="00EE71C3">
              <w:rPr>
                <w:i/>
              </w:rPr>
              <w:t>Signature Value</w:t>
            </w:r>
          </w:p>
        </w:tc>
        <w:tc>
          <w:tcPr>
            <w:tcW w:w="6205" w:type="dxa"/>
          </w:tcPr>
          <w:p w14:paraId="0161498C" w14:textId="0B94AB45" w:rsidR="006B0CE5" w:rsidRPr="00CD6A8B" w:rsidRDefault="006B0CE5" w:rsidP="00DA6057">
            <w:pPr>
              <w:rPr>
                <w:lang w:val="en"/>
              </w:rPr>
            </w:pPr>
            <w:r>
              <w:t>Vendor public key and signature</w:t>
            </w:r>
          </w:p>
        </w:tc>
      </w:tr>
    </w:tbl>
    <w:p w14:paraId="408DCF5A" w14:textId="38B0F91B" w:rsidR="006B0CE5" w:rsidRDefault="006B0CE5" w:rsidP="006B0CE5"/>
    <w:p w14:paraId="78514E48" w14:textId="10C7CE62" w:rsidR="001C680A" w:rsidRPr="006B0CE5" w:rsidRDefault="001C680A" w:rsidP="006B0CE5">
      <w:r>
        <w:t>Other fields should follow standard X.509 practice.</w:t>
      </w:r>
    </w:p>
    <w:p w14:paraId="1D9613B0" w14:textId="2AA401B5" w:rsidR="00EE71C3" w:rsidRDefault="00EE71C3" w:rsidP="00EE71C3">
      <w:pPr>
        <w:pStyle w:val="Heading2"/>
      </w:pPr>
      <w:bookmarkStart w:id="35" w:name="_Toc495922007"/>
      <w:r>
        <w:t>DeviceID Certificate Signing Requests</w:t>
      </w:r>
      <w:bookmarkEnd w:id="35"/>
    </w:p>
    <w:p w14:paraId="4F35F433" w14:textId="14D37734" w:rsidR="00EE71C3" w:rsidRDefault="00EE71C3" w:rsidP="000B1193">
      <w:r>
        <w:t>Devices MAY create PKCS10 certificate signing requests</w:t>
      </w:r>
      <w:r w:rsidR="006B0CE5">
        <w:t xml:space="preserve"> for DeviceID keys.</w:t>
      </w:r>
    </w:p>
    <w:p w14:paraId="092B07E9" w14:textId="6F8BB999" w:rsidR="00824107" w:rsidRDefault="00824107" w:rsidP="00824107">
      <w:pPr>
        <w:pStyle w:val="Heading2"/>
      </w:pPr>
      <w:bookmarkStart w:id="36" w:name="_Toc495922008"/>
      <w:r>
        <w:t>Recommended Algorithms for Interoperability</w:t>
      </w:r>
      <w:bookmarkEnd w:id="36"/>
    </w:p>
    <w:p w14:paraId="7DF81C0A" w14:textId="72C8FC5A" w:rsidR="00824107" w:rsidRDefault="00824107" w:rsidP="00824107">
      <w:r>
        <w:t>Devices SHOULD include support for:</w:t>
      </w:r>
    </w:p>
    <w:p w14:paraId="41CBDEA6" w14:textId="3DB64152" w:rsidR="00824107" w:rsidRDefault="00824107" w:rsidP="00824107">
      <w:pPr>
        <w:pStyle w:val="ListParagraph"/>
        <w:numPr>
          <w:ilvl w:val="0"/>
          <w:numId w:val="39"/>
        </w:numPr>
      </w:pPr>
      <w:r>
        <w:t>EC P</w:t>
      </w:r>
      <w:r w:rsidR="003657B0">
        <w:t>-</w:t>
      </w:r>
      <w:r>
        <w:t>256 keys</w:t>
      </w:r>
    </w:p>
    <w:p w14:paraId="3097FE8D" w14:textId="2ED9844B" w:rsidR="00824107" w:rsidRDefault="00824107" w:rsidP="00824107">
      <w:pPr>
        <w:pStyle w:val="ListParagraph"/>
        <w:numPr>
          <w:ilvl w:val="0"/>
          <w:numId w:val="39"/>
        </w:numPr>
      </w:pPr>
      <w:r>
        <w:t>ECDSA signing for creating Alias Certificates (and optionally, DeviceID certificates)</w:t>
      </w:r>
    </w:p>
    <w:p w14:paraId="69B4FAC0" w14:textId="38A78510" w:rsidR="00824107" w:rsidRDefault="00824107" w:rsidP="00824107">
      <w:pPr>
        <w:pStyle w:val="ListParagraph"/>
        <w:numPr>
          <w:ilvl w:val="0"/>
          <w:numId w:val="39"/>
        </w:numPr>
      </w:pPr>
      <w:r>
        <w:t xml:space="preserve">SHA256 for </w:t>
      </w:r>
      <w:r w:rsidR="00340CA3">
        <w:t>certificate generation, and to calculate the FWID</w:t>
      </w:r>
    </w:p>
    <w:p w14:paraId="0DA896CD" w14:textId="4DE01BEF" w:rsidR="00340CA3" w:rsidRDefault="00340CA3" w:rsidP="00340CA3">
      <w:r>
        <w:t>Devices MAY create additional or alternate keys and certificates using other algorithm sets.</w:t>
      </w:r>
    </w:p>
    <w:p w14:paraId="710A9D2A" w14:textId="1DB378B9" w:rsidR="00355A12" w:rsidRDefault="00355A12" w:rsidP="006B0CE5">
      <w:pPr>
        <w:pStyle w:val="Heading1"/>
        <w:numPr>
          <w:ilvl w:val="0"/>
          <w:numId w:val="0"/>
        </w:numPr>
        <w:ind w:left="432" w:hanging="432"/>
      </w:pPr>
      <w:bookmarkStart w:id="37" w:name="_Toc495922009"/>
      <w:r>
        <w:t xml:space="preserve">Appendix </w:t>
      </w:r>
      <w:r w:rsidR="000D2E44">
        <w:t>A</w:t>
      </w:r>
      <w:r>
        <w:t xml:space="preserve"> – Privacy Considerations</w:t>
      </w:r>
      <w:bookmarkEnd w:id="37"/>
    </w:p>
    <w:p w14:paraId="57E5060E" w14:textId="1ABF723E" w:rsidR="00EC09D0" w:rsidRPr="00521238" w:rsidRDefault="00EC09D0" w:rsidP="000B1193">
      <w:r>
        <w:t xml:space="preserve">If </w:t>
      </w:r>
      <w:r w:rsidR="000461E0">
        <w:t>mis</w:t>
      </w:r>
      <w:r>
        <w:t xml:space="preserve">use of the Alias and DeviceID keys and credentials </w:t>
      </w:r>
      <w:r w:rsidR="000461E0">
        <w:t xml:space="preserve">could </w:t>
      </w:r>
      <w:r>
        <w:t>result in privacy hazards for the device owner</w:t>
      </w:r>
      <w:r w:rsidR="00660A57">
        <w:t xml:space="preserve"> or operator</w:t>
      </w:r>
      <w:r>
        <w:t>, then vendors should ensure that</w:t>
      </w:r>
      <w:r w:rsidR="000461E0">
        <w:t xml:space="preserve"> use of </w:t>
      </w:r>
      <w:r>
        <w:t xml:space="preserve">these keys </w:t>
      </w:r>
      <w:r w:rsidR="00C322BF">
        <w:t xml:space="preserve">is </w:t>
      </w:r>
      <w:r>
        <w:t>under the control of the owner.</w:t>
      </w:r>
    </w:p>
    <w:p w14:paraId="1D8C0039" w14:textId="4E5CE249" w:rsidR="000F4482" w:rsidRDefault="000F4482">
      <w:r>
        <w:t>Vendors may provide means to change the DeviceID so that the protocols in this specification identify it as a new an</w:t>
      </w:r>
      <w:r w:rsidR="000461E0">
        <w:t>d</w:t>
      </w:r>
      <w:r>
        <w:t xml:space="preserve"> unrelated device</w:t>
      </w:r>
      <w:r w:rsidR="000461E0">
        <w:t>: for example,</w:t>
      </w:r>
      <w:r>
        <w:t xml:space="preserve"> </w:t>
      </w:r>
      <w:r w:rsidR="00EC09D0">
        <w:t xml:space="preserve">to prevent tracking </w:t>
      </w:r>
      <w:r>
        <w:t xml:space="preserve">when the device is resold.  If the device is not vendor-certified, then the device can re-create a new DeviceID </w:t>
      </w:r>
      <w:r w:rsidR="000551B4">
        <w:t>and DeviceID C</w:t>
      </w:r>
      <w:r>
        <w:t>ertificate</w:t>
      </w:r>
      <w:r w:rsidR="0026330F">
        <w:t>, perhaps as part of a factory reset operation</w:t>
      </w:r>
      <w:r>
        <w:t xml:space="preserve">.  If the device </w:t>
      </w:r>
      <w:r w:rsidRPr="00AC389F">
        <w:rPr>
          <w:i/>
        </w:rPr>
        <w:t>is</w:t>
      </w:r>
      <w:r>
        <w:t xml:space="preserve"> vendor certified, then physical security (e.g. remanufacturing) or addition</w:t>
      </w:r>
      <w:r w:rsidR="004E069C">
        <w:t>al</w:t>
      </w:r>
      <w:r>
        <w:t xml:space="preserve"> cryptographic keys and protocols </w:t>
      </w:r>
      <w:r w:rsidR="008213F9">
        <w:t xml:space="preserve">(not specified here) </w:t>
      </w:r>
      <w:r>
        <w:t>can be used</w:t>
      </w:r>
      <w:r w:rsidR="000461E0">
        <w:t xml:space="preserve"> to re-certify the device</w:t>
      </w:r>
      <w:r>
        <w:t xml:space="preserve">.  </w:t>
      </w:r>
    </w:p>
    <w:p w14:paraId="037D1958" w14:textId="4C731BE1" w:rsidR="00355A12" w:rsidRPr="00521238" w:rsidRDefault="0016143D" w:rsidP="006574D0">
      <w:pPr>
        <w:pStyle w:val="Heading1"/>
        <w:numPr>
          <w:ilvl w:val="0"/>
          <w:numId w:val="0"/>
        </w:numPr>
        <w:ind w:left="432" w:hanging="432"/>
      </w:pPr>
      <w:bookmarkStart w:id="38" w:name="_Toc495922010"/>
      <w:r>
        <w:t>References</w:t>
      </w:r>
      <w:bookmarkEnd w:id="38"/>
    </w:p>
    <w:sectPr w:rsidR="00355A12" w:rsidRPr="0052123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57B28" w14:textId="77777777" w:rsidR="009A45F2" w:rsidRDefault="009A45F2" w:rsidP="003A3D29">
      <w:pPr>
        <w:spacing w:after="0" w:line="240" w:lineRule="auto"/>
      </w:pPr>
      <w:r>
        <w:separator/>
      </w:r>
    </w:p>
  </w:endnote>
  <w:endnote w:type="continuationSeparator" w:id="0">
    <w:p w14:paraId="1F59AB68" w14:textId="77777777" w:rsidR="009A45F2" w:rsidRDefault="009A45F2" w:rsidP="003A3D29">
      <w:pPr>
        <w:spacing w:after="0" w:line="240" w:lineRule="auto"/>
      </w:pPr>
      <w:r>
        <w:continuationSeparator/>
      </w:r>
    </w:p>
  </w:endnote>
  <w:endnote w:type="continuationNotice" w:id="1">
    <w:p w14:paraId="0CA0003D" w14:textId="77777777" w:rsidR="009A45F2" w:rsidRDefault="009A45F2">
      <w:pPr>
        <w:spacing w:after="0" w:line="240" w:lineRule="auto"/>
      </w:pPr>
    </w:p>
  </w:endnote>
  <w:endnote w:id="2">
    <w:p w14:paraId="0188AE90" w14:textId="52717DC2" w:rsidR="00EB2714" w:rsidRDefault="00EB2714" w:rsidP="00C51638">
      <w:r>
        <w:rPr>
          <w:rStyle w:val="EndnoteReference"/>
        </w:rPr>
        <w:endnoteRef/>
      </w:r>
      <w:r>
        <w:t xml:space="preserve"> </w:t>
      </w:r>
      <w:r w:rsidRPr="00903047">
        <w:rPr>
          <w:i/>
        </w:rPr>
        <w:t>Trusted Platform Architecture Hardware Requirements for a Device Identifier Composition Engine</w:t>
      </w:r>
      <w:r>
        <w:rPr>
          <w:i/>
        </w:rPr>
        <w:t xml:space="preserve">.  </w:t>
      </w:r>
      <w:r>
        <w:t xml:space="preserve">Currently in public review at </w:t>
      </w:r>
      <w:hyperlink r:id="rId1" w:history="1">
        <w:r w:rsidRPr="0066781D">
          <w:rPr>
            <w:rStyle w:val="Hyperlink"/>
          </w:rPr>
          <w:t>http://www.trustedcomputinggroup.org/wp-content/uploads/Device-Identifier-Composition-Engine-Rev69_Public-Review.pdf</w:t>
        </w:r>
      </w:hyperlink>
      <w:r>
        <w:t xml:space="preserve"> </w:t>
      </w:r>
    </w:p>
  </w:endnote>
  <w:endnote w:id="3">
    <w:p w14:paraId="15AA38E4" w14:textId="6DBC475D" w:rsidR="00EB2714" w:rsidRDefault="00EB2714" w:rsidP="00C51638">
      <w:r>
        <w:rPr>
          <w:rStyle w:val="EndnoteReference"/>
        </w:rPr>
        <w:endnoteRef/>
      </w:r>
      <w:r>
        <w:t xml:space="preserve"> </w:t>
      </w:r>
      <w:r w:rsidRPr="00AC389F">
        <w:rPr>
          <w:i/>
        </w:rPr>
        <w:t>A Foundation for Trust in the Internet of Things</w:t>
      </w:r>
      <w:r>
        <w:t xml:space="preserve">.  </w:t>
      </w:r>
      <w:hyperlink r:id="rId2" w:history="1">
        <w:r w:rsidRPr="00915F96">
          <w:rPr>
            <w:rStyle w:val="Hyperlink"/>
          </w:rPr>
          <w:t>https://www.microsoft.com/en-us/research/publication/riot-a-foundation-for-trust-in-the-internet-of-things/</w:t>
        </w:r>
      </w:hyperlink>
      <w:r>
        <w:t xml:space="preserve"> </w:t>
      </w:r>
    </w:p>
  </w:endnote>
  <w:endnote w:id="4">
    <w:p w14:paraId="7C8A7B44" w14:textId="7BD4A481" w:rsidR="00EB2714" w:rsidRDefault="00EB2714" w:rsidP="00C51638">
      <w:r>
        <w:rPr>
          <w:rStyle w:val="EndnoteReference"/>
        </w:rPr>
        <w:endnoteRef/>
      </w:r>
      <w:r>
        <w:t xml:space="preserve"> </w:t>
      </w:r>
      <w:r w:rsidRPr="00AC389F">
        <w:rPr>
          <w:i/>
        </w:rPr>
        <w:t>The Transport Layer Security (TLS) Protocol Version 1.2</w:t>
      </w:r>
      <w:r>
        <w:t xml:space="preserve">.  </w:t>
      </w:r>
      <w:hyperlink r:id="rId3" w:history="1">
        <w:r w:rsidRPr="006F7161">
          <w:rPr>
            <w:rStyle w:val="Hyperlink"/>
          </w:rPr>
          <w:t>https://tools.ietf.org/html/rfc5246</w:t>
        </w:r>
      </w:hyperlink>
    </w:p>
  </w:endnote>
  <w:endnote w:id="5">
    <w:p w14:paraId="68106FF2" w14:textId="78CC4D99" w:rsidR="00EB2714" w:rsidRDefault="00EB2714" w:rsidP="00C51638">
      <w:r>
        <w:rPr>
          <w:rStyle w:val="EndnoteReference"/>
        </w:rPr>
        <w:endnoteRef/>
      </w:r>
      <w:r>
        <w:t xml:space="preserve"> </w:t>
      </w:r>
      <w:r w:rsidRPr="00AC389F">
        <w:rPr>
          <w:i/>
        </w:rPr>
        <w:t>Internet X.509 Public Key Infrastructure Certificate and Certificate Revocation List (CRL) Profile.</w:t>
      </w:r>
      <w:r>
        <w:t xml:space="preserve"> </w:t>
      </w:r>
      <w:hyperlink r:id="rId4" w:history="1">
        <w:r w:rsidRPr="00470176">
          <w:rPr>
            <w:rStyle w:val="Hyperlink"/>
          </w:rPr>
          <w:t>https://tools.ietf.org/html/rfc5280</w:t>
        </w:r>
      </w:hyperlink>
      <w:r>
        <w:t xml:space="preserve">.  </w:t>
      </w:r>
    </w:p>
  </w:endnote>
  <w:endnote w:id="6">
    <w:p w14:paraId="76E4A7B2" w14:textId="201679CE" w:rsidR="00EB2714" w:rsidRDefault="00EB2714" w:rsidP="00C51638">
      <w:r>
        <w:rPr>
          <w:rStyle w:val="EndnoteReference"/>
        </w:rPr>
        <w:endnoteRef/>
      </w:r>
      <w:r>
        <w:t xml:space="preserve"> </w:t>
      </w:r>
      <w:r w:rsidRPr="00AC389F">
        <w:rPr>
          <w:i/>
        </w:rPr>
        <w:t>TPM Library Specification</w:t>
      </w:r>
      <w:r>
        <w:t xml:space="preserve">.  </w:t>
      </w:r>
      <w:hyperlink r:id="rId5" w:history="1">
        <w:r w:rsidRPr="00915F96">
          <w:rPr>
            <w:rStyle w:val="Hyperlink"/>
          </w:rPr>
          <w:t>http://www.trustedcomputinggroup.org/tpm-library-specification/</w:t>
        </w:r>
      </w:hyperlink>
      <w:r>
        <w:t xml:space="preserve"> </w:t>
      </w:r>
    </w:p>
  </w:endnote>
  <w:endnote w:id="7">
    <w:p w14:paraId="75C094E0" w14:textId="568C8A83" w:rsidR="00EB2714" w:rsidRDefault="00EB2714">
      <w:pPr>
        <w:pStyle w:val="EndnoteText"/>
      </w:pPr>
      <w:r>
        <w:rPr>
          <w:rStyle w:val="EndnoteReference"/>
        </w:rPr>
        <w:endnoteRef/>
      </w:r>
      <w:r>
        <w:t xml:space="preserve"> </w:t>
      </w:r>
      <w:r w:rsidRPr="00E07980">
        <w:rPr>
          <w:i/>
          <w:sz w:val="22"/>
          <w:szCs w:val="22"/>
        </w:rPr>
        <w:t>RFC5480: Elliptic Curve Cryptography Subject Public Key Information</w:t>
      </w:r>
      <w:r w:rsidRPr="00E07980">
        <w:rPr>
          <w:rFonts w:cs="Arial"/>
          <w:color w:val="222222"/>
          <w:sz w:val="22"/>
          <w:szCs w:val="22"/>
          <w:lang w:val="en"/>
        </w:rPr>
        <w:t>.</w:t>
      </w:r>
      <w:r>
        <w:rPr>
          <w:rFonts w:cs="Arial"/>
          <w:color w:val="222222"/>
          <w:lang w:val="en"/>
        </w:rPr>
        <w:t xml:space="preserve">  </w:t>
      </w:r>
      <w:hyperlink r:id="rId6" w:history="1">
        <w:r w:rsidRPr="003A7A76">
          <w:rPr>
            <w:rStyle w:val="Hyperlink"/>
            <w:rFonts w:cs="Arial"/>
            <w:lang w:val="en"/>
          </w:rPr>
          <w:t>https://datatracker.ietf.org/doc/rfc5480/?include_text=1</w:t>
        </w:r>
      </w:hyperlink>
      <w:r>
        <w:rPr>
          <w:rFonts w:cs="Arial"/>
          <w:color w:val="222222"/>
          <w:lang w:val="en"/>
        </w:rPr>
        <w:t xml:space="preserve"> </w:t>
      </w:r>
    </w:p>
  </w:endnote>
  <w:endnote w:id="8">
    <w:p w14:paraId="6F2FD833" w14:textId="036AC142" w:rsidR="00EB2714" w:rsidRDefault="00EB2714" w:rsidP="00C51638">
      <w:r>
        <w:rPr>
          <w:rStyle w:val="EndnoteReference"/>
        </w:rPr>
        <w:endnoteRef/>
      </w:r>
      <w:r>
        <w:t xml:space="preserve"> </w:t>
      </w:r>
      <w:r w:rsidRPr="00AC389F">
        <w:rPr>
          <w:i/>
        </w:rPr>
        <w:t>NIST Special Publication 800-108 – Recommendation for Key Derivation Using Pseudorandom Functions</w:t>
      </w:r>
      <w:r>
        <w:rPr>
          <w:i/>
        </w:rPr>
        <w:t>.</w:t>
      </w:r>
      <w:r>
        <w:t xml:space="preserve"> </w:t>
      </w:r>
      <w:hyperlink r:id="rId7" w:history="1">
        <w:r w:rsidRPr="00915F96">
          <w:rPr>
            <w:rStyle w:val="Hyperlink"/>
          </w:rPr>
          <w:t>http://nvlpubs.nist.gov/nistpubs/Legacy/SP/nistspecialpublication800-108.pdf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34E60" w14:textId="77777777" w:rsidR="00645CC4" w:rsidRDefault="00645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C5D33" w14:textId="0AE5B509" w:rsidR="00EB2714" w:rsidRDefault="00EB2714" w:rsidP="00673BB4">
    <w:pPr>
      <w:pStyle w:val="Footer"/>
    </w:pPr>
    <w:r>
      <w:t xml:space="preserve">Microsoft Confidential - Draft for Review </w:t>
    </w:r>
    <w:r>
      <w:tab/>
    </w:r>
    <w:r>
      <w:tab/>
    </w:r>
    <w:sdt>
      <w:sdtPr>
        <w:id w:val="12777649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A5F51">
          <w:rPr>
            <w:noProof/>
          </w:rPr>
          <w:t>5</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8ECA9" w14:textId="77777777" w:rsidR="00645CC4" w:rsidRDefault="00645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E4801" w14:textId="77777777" w:rsidR="009A45F2" w:rsidRDefault="009A45F2" w:rsidP="003A3D29">
      <w:pPr>
        <w:spacing w:after="0" w:line="240" w:lineRule="auto"/>
      </w:pPr>
      <w:r>
        <w:separator/>
      </w:r>
    </w:p>
  </w:footnote>
  <w:footnote w:type="continuationSeparator" w:id="0">
    <w:p w14:paraId="2FC6F7E8" w14:textId="77777777" w:rsidR="009A45F2" w:rsidRDefault="009A45F2" w:rsidP="003A3D29">
      <w:pPr>
        <w:spacing w:after="0" w:line="240" w:lineRule="auto"/>
      </w:pPr>
      <w:r>
        <w:continuationSeparator/>
      </w:r>
    </w:p>
  </w:footnote>
  <w:footnote w:type="continuationNotice" w:id="1">
    <w:p w14:paraId="3B4B441E" w14:textId="77777777" w:rsidR="009A45F2" w:rsidRDefault="009A45F2">
      <w:pPr>
        <w:spacing w:after="0" w:line="240" w:lineRule="auto"/>
      </w:pPr>
    </w:p>
  </w:footnote>
  <w:footnote w:id="2">
    <w:p w14:paraId="0DB643C0" w14:textId="431EEC3F" w:rsidR="00EB2714" w:rsidRDefault="00EB2714">
      <w:pPr>
        <w:pStyle w:val="FootnoteText"/>
      </w:pPr>
      <w:r>
        <w:rPr>
          <w:rStyle w:val="FootnoteReference"/>
        </w:rPr>
        <w:footnoteRef/>
      </w:r>
      <w:r>
        <w:t xml:space="preserve"> See section </w:t>
      </w:r>
      <w:r>
        <w:fldChar w:fldCharType="begin"/>
      </w:r>
      <w:r>
        <w:instrText xml:space="preserve"> REF _Ref477335978 \r \h </w:instrText>
      </w:r>
      <w:r>
        <w:fldChar w:fldCharType="separate"/>
      </w:r>
      <w:r>
        <w:t>3.9</w:t>
      </w:r>
      <w:r>
        <w:fldChar w:fldCharType="end"/>
      </w:r>
      <w:r>
        <w:t xml:space="preserve"> for changes needed to validate longer Alias Certificate chains for multi-layer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63261" w14:textId="77777777" w:rsidR="00645CC4" w:rsidRDefault="00645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FD77" w14:textId="77777777" w:rsidR="00645CC4" w:rsidRDefault="00645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AC9A6" w14:textId="77777777" w:rsidR="00645CC4" w:rsidRDefault="00645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29DE"/>
    <w:multiLevelType w:val="hybridMultilevel"/>
    <w:tmpl w:val="999C66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C369A"/>
    <w:multiLevelType w:val="hybridMultilevel"/>
    <w:tmpl w:val="09ECE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C2206"/>
    <w:multiLevelType w:val="hybridMultilevel"/>
    <w:tmpl w:val="0D663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F4FC3"/>
    <w:multiLevelType w:val="hybridMultilevel"/>
    <w:tmpl w:val="962E11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81E6A"/>
    <w:multiLevelType w:val="hybridMultilevel"/>
    <w:tmpl w:val="AB28D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C7846"/>
    <w:multiLevelType w:val="hybridMultilevel"/>
    <w:tmpl w:val="94CE4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620CC"/>
    <w:multiLevelType w:val="hybridMultilevel"/>
    <w:tmpl w:val="2B4C6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F14EB"/>
    <w:multiLevelType w:val="hybridMultilevel"/>
    <w:tmpl w:val="24DEAFF0"/>
    <w:lvl w:ilvl="0" w:tplc="9AF426C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12580"/>
    <w:multiLevelType w:val="hybridMultilevel"/>
    <w:tmpl w:val="8FEE36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62A73"/>
    <w:multiLevelType w:val="hybridMultilevel"/>
    <w:tmpl w:val="B9A800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835E1"/>
    <w:multiLevelType w:val="hybridMultilevel"/>
    <w:tmpl w:val="B5DE731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894351"/>
    <w:multiLevelType w:val="hybridMultilevel"/>
    <w:tmpl w:val="84AEA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4942FB"/>
    <w:multiLevelType w:val="hybridMultilevel"/>
    <w:tmpl w:val="32B25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C772B"/>
    <w:multiLevelType w:val="hybridMultilevel"/>
    <w:tmpl w:val="B8646E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B90D09"/>
    <w:multiLevelType w:val="hybridMultilevel"/>
    <w:tmpl w:val="B3B83C36"/>
    <w:lvl w:ilvl="0" w:tplc="F88C9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38437E"/>
    <w:multiLevelType w:val="hybridMultilevel"/>
    <w:tmpl w:val="D7103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87CB1"/>
    <w:multiLevelType w:val="multilevel"/>
    <w:tmpl w:val="EC02B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949A9"/>
    <w:multiLevelType w:val="hybridMultilevel"/>
    <w:tmpl w:val="DB280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45695"/>
    <w:multiLevelType w:val="hybridMultilevel"/>
    <w:tmpl w:val="68A27172"/>
    <w:lvl w:ilvl="0" w:tplc="04090011">
      <w:start w:val="1"/>
      <w:numFmt w:val="decimal"/>
      <w:lvlText w:val="%1)"/>
      <w:lvlJc w:val="left"/>
      <w:pPr>
        <w:ind w:left="720" w:hanging="360"/>
      </w:pPr>
      <w:rPr>
        <w:rFonts w:hint="default"/>
      </w:rPr>
    </w:lvl>
    <w:lvl w:ilvl="1" w:tplc="8376B5C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F0C5C"/>
    <w:multiLevelType w:val="hybridMultilevel"/>
    <w:tmpl w:val="42449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269F2"/>
    <w:multiLevelType w:val="hybridMultilevel"/>
    <w:tmpl w:val="AD7AB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5062F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2046433"/>
    <w:multiLevelType w:val="hybridMultilevel"/>
    <w:tmpl w:val="4BF20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8745CE"/>
    <w:multiLevelType w:val="hybridMultilevel"/>
    <w:tmpl w:val="ECCE51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869FF"/>
    <w:multiLevelType w:val="hybridMultilevel"/>
    <w:tmpl w:val="917CD5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B2679"/>
    <w:multiLevelType w:val="hybridMultilevel"/>
    <w:tmpl w:val="47004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FC0EC5"/>
    <w:multiLevelType w:val="hybridMultilevel"/>
    <w:tmpl w:val="E5B631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D7D98"/>
    <w:multiLevelType w:val="hybridMultilevel"/>
    <w:tmpl w:val="CC0A29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F1638"/>
    <w:multiLevelType w:val="hybridMultilevel"/>
    <w:tmpl w:val="CC36E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F4DA1"/>
    <w:multiLevelType w:val="hybridMultilevel"/>
    <w:tmpl w:val="65A017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AE1ADE"/>
    <w:multiLevelType w:val="hybridMultilevel"/>
    <w:tmpl w:val="1A70B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D7293F"/>
    <w:multiLevelType w:val="hybridMultilevel"/>
    <w:tmpl w:val="3CCE12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B836E3"/>
    <w:multiLevelType w:val="hybridMultilevel"/>
    <w:tmpl w:val="A704D0DC"/>
    <w:lvl w:ilvl="0" w:tplc="04090011">
      <w:start w:val="1"/>
      <w:numFmt w:val="decimal"/>
      <w:lvlText w:val="%1)"/>
      <w:lvlJc w:val="left"/>
      <w:pPr>
        <w:ind w:left="720" w:hanging="360"/>
      </w:pPr>
    </w:lvl>
    <w:lvl w:ilvl="1" w:tplc="2DF681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C7E7B"/>
    <w:multiLevelType w:val="hybridMultilevel"/>
    <w:tmpl w:val="B9A20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2D018E"/>
    <w:multiLevelType w:val="hybridMultilevel"/>
    <w:tmpl w:val="BAE47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766BE"/>
    <w:multiLevelType w:val="hybridMultilevel"/>
    <w:tmpl w:val="579E9AA2"/>
    <w:lvl w:ilvl="0" w:tplc="ACD058F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5412F"/>
    <w:multiLevelType w:val="hybridMultilevel"/>
    <w:tmpl w:val="077C6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31E2F"/>
    <w:multiLevelType w:val="hybridMultilevel"/>
    <w:tmpl w:val="2CBED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2030C3"/>
    <w:multiLevelType w:val="hybridMultilevel"/>
    <w:tmpl w:val="5DCE1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3360B"/>
    <w:multiLevelType w:val="hybridMultilevel"/>
    <w:tmpl w:val="E3246E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2"/>
  </w:num>
  <w:num w:numId="4">
    <w:abstractNumId w:val="10"/>
  </w:num>
  <w:num w:numId="5">
    <w:abstractNumId w:val="16"/>
  </w:num>
  <w:num w:numId="6">
    <w:abstractNumId w:val="24"/>
  </w:num>
  <w:num w:numId="7">
    <w:abstractNumId w:val="13"/>
  </w:num>
  <w:num w:numId="8">
    <w:abstractNumId w:val="12"/>
  </w:num>
  <w:num w:numId="9">
    <w:abstractNumId w:val="6"/>
  </w:num>
  <w:num w:numId="10">
    <w:abstractNumId w:val="5"/>
  </w:num>
  <w:num w:numId="11">
    <w:abstractNumId w:val="32"/>
  </w:num>
  <w:num w:numId="12">
    <w:abstractNumId w:val="38"/>
  </w:num>
  <w:num w:numId="13">
    <w:abstractNumId w:val="19"/>
  </w:num>
  <w:num w:numId="14">
    <w:abstractNumId w:val="22"/>
  </w:num>
  <w:num w:numId="15">
    <w:abstractNumId w:val="0"/>
  </w:num>
  <w:num w:numId="16">
    <w:abstractNumId w:val="34"/>
  </w:num>
  <w:num w:numId="17">
    <w:abstractNumId w:val="26"/>
  </w:num>
  <w:num w:numId="18">
    <w:abstractNumId w:val="37"/>
  </w:num>
  <w:num w:numId="19">
    <w:abstractNumId w:val="33"/>
  </w:num>
  <w:num w:numId="20">
    <w:abstractNumId w:val="39"/>
  </w:num>
  <w:num w:numId="21">
    <w:abstractNumId w:val="28"/>
  </w:num>
  <w:num w:numId="22">
    <w:abstractNumId w:val="31"/>
  </w:num>
  <w:num w:numId="23">
    <w:abstractNumId w:val="25"/>
  </w:num>
  <w:num w:numId="24">
    <w:abstractNumId w:val="1"/>
  </w:num>
  <w:num w:numId="25">
    <w:abstractNumId w:val="14"/>
  </w:num>
  <w:num w:numId="26">
    <w:abstractNumId w:val="9"/>
  </w:num>
  <w:num w:numId="27">
    <w:abstractNumId w:val="11"/>
  </w:num>
  <w:num w:numId="28">
    <w:abstractNumId w:val="30"/>
  </w:num>
  <w:num w:numId="29">
    <w:abstractNumId w:val="27"/>
  </w:num>
  <w:num w:numId="30">
    <w:abstractNumId w:val="8"/>
  </w:num>
  <w:num w:numId="31">
    <w:abstractNumId w:val="7"/>
  </w:num>
  <w:num w:numId="32">
    <w:abstractNumId w:val="15"/>
  </w:num>
  <w:num w:numId="33">
    <w:abstractNumId w:val="4"/>
  </w:num>
  <w:num w:numId="34">
    <w:abstractNumId w:val="21"/>
  </w:num>
  <w:num w:numId="35">
    <w:abstractNumId w:val="36"/>
  </w:num>
  <w:num w:numId="36">
    <w:abstractNumId w:val="23"/>
  </w:num>
  <w:num w:numId="37">
    <w:abstractNumId w:val="3"/>
  </w:num>
  <w:num w:numId="38">
    <w:abstractNumId w:val="29"/>
  </w:num>
  <w:num w:numId="39">
    <w:abstractNumId w:val="20"/>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4"/>
  <w:drawingGridVerticalSpacing w:val="14"/>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C2"/>
    <w:rsid w:val="00002167"/>
    <w:rsid w:val="00014352"/>
    <w:rsid w:val="00015A78"/>
    <w:rsid w:val="000242C3"/>
    <w:rsid w:val="00025F16"/>
    <w:rsid w:val="00035F08"/>
    <w:rsid w:val="000378BB"/>
    <w:rsid w:val="000461E0"/>
    <w:rsid w:val="000512A7"/>
    <w:rsid w:val="00051B24"/>
    <w:rsid w:val="000551B4"/>
    <w:rsid w:val="00073B17"/>
    <w:rsid w:val="00081316"/>
    <w:rsid w:val="000815E1"/>
    <w:rsid w:val="000822D9"/>
    <w:rsid w:val="00091038"/>
    <w:rsid w:val="00096150"/>
    <w:rsid w:val="000A61A7"/>
    <w:rsid w:val="000B1193"/>
    <w:rsid w:val="000B2071"/>
    <w:rsid w:val="000C04F6"/>
    <w:rsid w:val="000C2FAB"/>
    <w:rsid w:val="000C3187"/>
    <w:rsid w:val="000D2E44"/>
    <w:rsid w:val="000D3035"/>
    <w:rsid w:val="000D7894"/>
    <w:rsid w:val="000E4C84"/>
    <w:rsid w:val="000F4482"/>
    <w:rsid w:val="000F5170"/>
    <w:rsid w:val="00101563"/>
    <w:rsid w:val="0010525A"/>
    <w:rsid w:val="0011063C"/>
    <w:rsid w:val="00115C72"/>
    <w:rsid w:val="00120BDE"/>
    <w:rsid w:val="00126870"/>
    <w:rsid w:val="0013159D"/>
    <w:rsid w:val="00133910"/>
    <w:rsid w:val="00133C8F"/>
    <w:rsid w:val="00135A03"/>
    <w:rsid w:val="00140453"/>
    <w:rsid w:val="00143697"/>
    <w:rsid w:val="00144915"/>
    <w:rsid w:val="00146869"/>
    <w:rsid w:val="0015088C"/>
    <w:rsid w:val="00150B03"/>
    <w:rsid w:val="00152D56"/>
    <w:rsid w:val="00154F8E"/>
    <w:rsid w:val="0016143D"/>
    <w:rsid w:val="00162060"/>
    <w:rsid w:val="0016778B"/>
    <w:rsid w:val="0017152F"/>
    <w:rsid w:val="00176C08"/>
    <w:rsid w:val="00177249"/>
    <w:rsid w:val="00177B6A"/>
    <w:rsid w:val="00185FE5"/>
    <w:rsid w:val="00187FA4"/>
    <w:rsid w:val="001918B3"/>
    <w:rsid w:val="00192364"/>
    <w:rsid w:val="00193455"/>
    <w:rsid w:val="001A39A3"/>
    <w:rsid w:val="001A3B12"/>
    <w:rsid w:val="001A74D4"/>
    <w:rsid w:val="001B0D48"/>
    <w:rsid w:val="001B1695"/>
    <w:rsid w:val="001B2161"/>
    <w:rsid w:val="001B6CC2"/>
    <w:rsid w:val="001B7947"/>
    <w:rsid w:val="001C4CE1"/>
    <w:rsid w:val="001C680A"/>
    <w:rsid w:val="001D3084"/>
    <w:rsid w:val="001D5888"/>
    <w:rsid w:val="001E0518"/>
    <w:rsid w:val="001E6310"/>
    <w:rsid w:val="001F28BE"/>
    <w:rsid w:val="001F74FD"/>
    <w:rsid w:val="002037CA"/>
    <w:rsid w:val="00210FFC"/>
    <w:rsid w:val="002134DD"/>
    <w:rsid w:val="0021678E"/>
    <w:rsid w:val="00217A1E"/>
    <w:rsid w:val="00221BB8"/>
    <w:rsid w:val="002304AF"/>
    <w:rsid w:val="002316D5"/>
    <w:rsid w:val="00231D99"/>
    <w:rsid w:val="002336F6"/>
    <w:rsid w:val="002346DC"/>
    <w:rsid w:val="0023721A"/>
    <w:rsid w:val="002464F4"/>
    <w:rsid w:val="00247D46"/>
    <w:rsid w:val="00247DAC"/>
    <w:rsid w:val="00253AA1"/>
    <w:rsid w:val="00256133"/>
    <w:rsid w:val="002568B4"/>
    <w:rsid w:val="00257DC4"/>
    <w:rsid w:val="0026330F"/>
    <w:rsid w:val="00263A1D"/>
    <w:rsid w:val="002703F1"/>
    <w:rsid w:val="0027321E"/>
    <w:rsid w:val="00283EA9"/>
    <w:rsid w:val="00285CBD"/>
    <w:rsid w:val="00286335"/>
    <w:rsid w:val="00292E61"/>
    <w:rsid w:val="002B4314"/>
    <w:rsid w:val="002B6402"/>
    <w:rsid w:val="002C2D68"/>
    <w:rsid w:val="002C4CAE"/>
    <w:rsid w:val="002C59B7"/>
    <w:rsid w:val="002D2372"/>
    <w:rsid w:val="002D36AD"/>
    <w:rsid w:val="002D50FF"/>
    <w:rsid w:val="002D5A14"/>
    <w:rsid w:val="002F2726"/>
    <w:rsid w:val="002F49F8"/>
    <w:rsid w:val="002F7274"/>
    <w:rsid w:val="002F76D7"/>
    <w:rsid w:val="0030096D"/>
    <w:rsid w:val="00300C0F"/>
    <w:rsid w:val="003017CF"/>
    <w:rsid w:val="00302575"/>
    <w:rsid w:val="00302A81"/>
    <w:rsid w:val="00304527"/>
    <w:rsid w:val="0030785B"/>
    <w:rsid w:val="00331E12"/>
    <w:rsid w:val="00333B81"/>
    <w:rsid w:val="00337284"/>
    <w:rsid w:val="003373DF"/>
    <w:rsid w:val="0033756E"/>
    <w:rsid w:val="00340CA3"/>
    <w:rsid w:val="00352A12"/>
    <w:rsid w:val="00352C19"/>
    <w:rsid w:val="00355084"/>
    <w:rsid w:val="00355A12"/>
    <w:rsid w:val="00363B42"/>
    <w:rsid w:val="003657B0"/>
    <w:rsid w:val="00371F2C"/>
    <w:rsid w:val="0037265F"/>
    <w:rsid w:val="00372A93"/>
    <w:rsid w:val="00376AC2"/>
    <w:rsid w:val="0038190B"/>
    <w:rsid w:val="003A0877"/>
    <w:rsid w:val="003A105C"/>
    <w:rsid w:val="003A3D29"/>
    <w:rsid w:val="003B165B"/>
    <w:rsid w:val="003B6A6E"/>
    <w:rsid w:val="003C0534"/>
    <w:rsid w:val="003C0633"/>
    <w:rsid w:val="003C39AD"/>
    <w:rsid w:val="003C3A74"/>
    <w:rsid w:val="003C7950"/>
    <w:rsid w:val="003D0A90"/>
    <w:rsid w:val="003D14E0"/>
    <w:rsid w:val="003D5418"/>
    <w:rsid w:val="003E19CF"/>
    <w:rsid w:val="003E1A84"/>
    <w:rsid w:val="003E4C67"/>
    <w:rsid w:val="003E6BED"/>
    <w:rsid w:val="003F4825"/>
    <w:rsid w:val="00402060"/>
    <w:rsid w:val="004041E6"/>
    <w:rsid w:val="00404BDF"/>
    <w:rsid w:val="00406AE4"/>
    <w:rsid w:val="00410501"/>
    <w:rsid w:val="004156C2"/>
    <w:rsid w:val="00424C3B"/>
    <w:rsid w:val="00427AC6"/>
    <w:rsid w:val="004346B5"/>
    <w:rsid w:val="00436629"/>
    <w:rsid w:val="004373C1"/>
    <w:rsid w:val="00445DE6"/>
    <w:rsid w:val="004562FB"/>
    <w:rsid w:val="00460281"/>
    <w:rsid w:val="00475419"/>
    <w:rsid w:val="004813A0"/>
    <w:rsid w:val="00483751"/>
    <w:rsid w:val="00487431"/>
    <w:rsid w:val="00492EB1"/>
    <w:rsid w:val="00495774"/>
    <w:rsid w:val="0049602D"/>
    <w:rsid w:val="00496A59"/>
    <w:rsid w:val="004A670F"/>
    <w:rsid w:val="004A7020"/>
    <w:rsid w:val="004A7316"/>
    <w:rsid w:val="004B0951"/>
    <w:rsid w:val="004B5EEB"/>
    <w:rsid w:val="004B61EC"/>
    <w:rsid w:val="004B6401"/>
    <w:rsid w:val="004D22C6"/>
    <w:rsid w:val="004D3749"/>
    <w:rsid w:val="004D666A"/>
    <w:rsid w:val="004E069C"/>
    <w:rsid w:val="004E15CD"/>
    <w:rsid w:val="004E1CE4"/>
    <w:rsid w:val="004F0966"/>
    <w:rsid w:val="004F0C14"/>
    <w:rsid w:val="004F3A61"/>
    <w:rsid w:val="00513AC4"/>
    <w:rsid w:val="0051442C"/>
    <w:rsid w:val="00521238"/>
    <w:rsid w:val="00521D6C"/>
    <w:rsid w:val="005223DE"/>
    <w:rsid w:val="005338D6"/>
    <w:rsid w:val="00542763"/>
    <w:rsid w:val="00542BD7"/>
    <w:rsid w:val="00546B7B"/>
    <w:rsid w:val="0055636D"/>
    <w:rsid w:val="00561D07"/>
    <w:rsid w:val="00562F80"/>
    <w:rsid w:val="00564B42"/>
    <w:rsid w:val="0056791E"/>
    <w:rsid w:val="00570503"/>
    <w:rsid w:val="00575B02"/>
    <w:rsid w:val="005840B4"/>
    <w:rsid w:val="00587A8F"/>
    <w:rsid w:val="00587CF1"/>
    <w:rsid w:val="0059175C"/>
    <w:rsid w:val="00593B31"/>
    <w:rsid w:val="005A3319"/>
    <w:rsid w:val="005A37FF"/>
    <w:rsid w:val="005A7C85"/>
    <w:rsid w:val="005B0C91"/>
    <w:rsid w:val="005B0E9D"/>
    <w:rsid w:val="005C2A06"/>
    <w:rsid w:val="005C5EB2"/>
    <w:rsid w:val="005D166B"/>
    <w:rsid w:val="005D1871"/>
    <w:rsid w:val="005D6C5D"/>
    <w:rsid w:val="005E0719"/>
    <w:rsid w:val="005E4464"/>
    <w:rsid w:val="005E7ED2"/>
    <w:rsid w:val="005F37B3"/>
    <w:rsid w:val="005F4F6D"/>
    <w:rsid w:val="00603158"/>
    <w:rsid w:val="00606ACC"/>
    <w:rsid w:val="00613AD3"/>
    <w:rsid w:val="006212F6"/>
    <w:rsid w:val="00630F0D"/>
    <w:rsid w:val="00634EDE"/>
    <w:rsid w:val="00640E42"/>
    <w:rsid w:val="00645CC4"/>
    <w:rsid w:val="006574D0"/>
    <w:rsid w:val="00657E7D"/>
    <w:rsid w:val="00660A57"/>
    <w:rsid w:val="0066405B"/>
    <w:rsid w:val="00666E6E"/>
    <w:rsid w:val="00673BB4"/>
    <w:rsid w:val="00675E0B"/>
    <w:rsid w:val="006A09F1"/>
    <w:rsid w:val="006A5994"/>
    <w:rsid w:val="006A62AC"/>
    <w:rsid w:val="006B0CE5"/>
    <w:rsid w:val="006B32D0"/>
    <w:rsid w:val="006B3AF8"/>
    <w:rsid w:val="006B6EDE"/>
    <w:rsid w:val="006C3128"/>
    <w:rsid w:val="006C570A"/>
    <w:rsid w:val="006D01DE"/>
    <w:rsid w:val="006D2B21"/>
    <w:rsid w:val="006D5843"/>
    <w:rsid w:val="006E0166"/>
    <w:rsid w:val="006E1418"/>
    <w:rsid w:val="006F1A27"/>
    <w:rsid w:val="006F2232"/>
    <w:rsid w:val="006F2E46"/>
    <w:rsid w:val="006F3B7C"/>
    <w:rsid w:val="006F3F73"/>
    <w:rsid w:val="006F448A"/>
    <w:rsid w:val="006F6757"/>
    <w:rsid w:val="006F7BB4"/>
    <w:rsid w:val="00705061"/>
    <w:rsid w:val="007057B6"/>
    <w:rsid w:val="007061DA"/>
    <w:rsid w:val="00707B4F"/>
    <w:rsid w:val="0072131F"/>
    <w:rsid w:val="0072484E"/>
    <w:rsid w:val="00724CB7"/>
    <w:rsid w:val="0072578F"/>
    <w:rsid w:val="0072668C"/>
    <w:rsid w:val="00751309"/>
    <w:rsid w:val="00752A0D"/>
    <w:rsid w:val="007606BA"/>
    <w:rsid w:val="00760764"/>
    <w:rsid w:val="0077552D"/>
    <w:rsid w:val="00776612"/>
    <w:rsid w:val="00781E59"/>
    <w:rsid w:val="00787843"/>
    <w:rsid w:val="00794E0D"/>
    <w:rsid w:val="0079586E"/>
    <w:rsid w:val="007A3435"/>
    <w:rsid w:val="007A6970"/>
    <w:rsid w:val="007A7776"/>
    <w:rsid w:val="007B3DDD"/>
    <w:rsid w:val="007B3E5F"/>
    <w:rsid w:val="007B6A09"/>
    <w:rsid w:val="007C40EA"/>
    <w:rsid w:val="007C6123"/>
    <w:rsid w:val="007D10C2"/>
    <w:rsid w:val="007E2CE5"/>
    <w:rsid w:val="007E4620"/>
    <w:rsid w:val="007F3292"/>
    <w:rsid w:val="007F5C07"/>
    <w:rsid w:val="007F60FB"/>
    <w:rsid w:val="007F702D"/>
    <w:rsid w:val="00800372"/>
    <w:rsid w:val="00800F51"/>
    <w:rsid w:val="00801AC2"/>
    <w:rsid w:val="00802F2A"/>
    <w:rsid w:val="008135E4"/>
    <w:rsid w:val="00814F0B"/>
    <w:rsid w:val="008156FB"/>
    <w:rsid w:val="008213F9"/>
    <w:rsid w:val="00824107"/>
    <w:rsid w:val="00830AEF"/>
    <w:rsid w:val="00833A7B"/>
    <w:rsid w:val="0083400F"/>
    <w:rsid w:val="00834B91"/>
    <w:rsid w:val="008361F1"/>
    <w:rsid w:val="00837079"/>
    <w:rsid w:val="00840662"/>
    <w:rsid w:val="00850C08"/>
    <w:rsid w:val="00852E30"/>
    <w:rsid w:val="00867073"/>
    <w:rsid w:val="00881FC8"/>
    <w:rsid w:val="00883435"/>
    <w:rsid w:val="008959EC"/>
    <w:rsid w:val="008A0D76"/>
    <w:rsid w:val="008A1271"/>
    <w:rsid w:val="008A3B7F"/>
    <w:rsid w:val="008B537F"/>
    <w:rsid w:val="008B6B35"/>
    <w:rsid w:val="008D53EC"/>
    <w:rsid w:val="008E1A93"/>
    <w:rsid w:val="008E638E"/>
    <w:rsid w:val="008F35F7"/>
    <w:rsid w:val="008F5161"/>
    <w:rsid w:val="0090235C"/>
    <w:rsid w:val="00903047"/>
    <w:rsid w:val="009133D5"/>
    <w:rsid w:val="009151A9"/>
    <w:rsid w:val="00921BB2"/>
    <w:rsid w:val="00922947"/>
    <w:rsid w:val="00926C72"/>
    <w:rsid w:val="00933F37"/>
    <w:rsid w:val="00934F17"/>
    <w:rsid w:val="00935310"/>
    <w:rsid w:val="0094127E"/>
    <w:rsid w:val="0095033E"/>
    <w:rsid w:val="00951852"/>
    <w:rsid w:val="00951B2C"/>
    <w:rsid w:val="00951DA9"/>
    <w:rsid w:val="009526CC"/>
    <w:rsid w:val="00956367"/>
    <w:rsid w:val="00971947"/>
    <w:rsid w:val="00971BCF"/>
    <w:rsid w:val="00971C5D"/>
    <w:rsid w:val="009723EC"/>
    <w:rsid w:val="00977450"/>
    <w:rsid w:val="009A3820"/>
    <w:rsid w:val="009A45F2"/>
    <w:rsid w:val="009A5F51"/>
    <w:rsid w:val="009A6DB7"/>
    <w:rsid w:val="009B2878"/>
    <w:rsid w:val="009B3FD3"/>
    <w:rsid w:val="009B6725"/>
    <w:rsid w:val="009B6C87"/>
    <w:rsid w:val="009C39AB"/>
    <w:rsid w:val="009C3BE4"/>
    <w:rsid w:val="009C43F8"/>
    <w:rsid w:val="009C5CF7"/>
    <w:rsid w:val="009D76AA"/>
    <w:rsid w:val="00A03868"/>
    <w:rsid w:val="00A17181"/>
    <w:rsid w:val="00A17701"/>
    <w:rsid w:val="00A22BBF"/>
    <w:rsid w:val="00A406D9"/>
    <w:rsid w:val="00A42C5E"/>
    <w:rsid w:val="00A518A4"/>
    <w:rsid w:val="00A55AE9"/>
    <w:rsid w:val="00A56823"/>
    <w:rsid w:val="00A57E71"/>
    <w:rsid w:val="00A63108"/>
    <w:rsid w:val="00A7429E"/>
    <w:rsid w:val="00A813F7"/>
    <w:rsid w:val="00A9635A"/>
    <w:rsid w:val="00A97D00"/>
    <w:rsid w:val="00AA04F5"/>
    <w:rsid w:val="00AA0F5C"/>
    <w:rsid w:val="00AA17BE"/>
    <w:rsid w:val="00AA6D09"/>
    <w:rsid w:val="00AB137E"/>
    <w:rsid w:val="00AB423F"/>
    <w:rsid w:val="00AB44B3"/>
    <w:rsid w:val="00AC389F"/>
    <w:rsid w:val="00AC44F8"/>
    <w:rsid w:val="00AD0807"/>
    <w:rsid w:val="00AF2034"/>
    <w:rsid w:val="00AF2488"/>
    <w:rsid w:val="00AF6C19"/>
    <w:rsid w:val="00B0170D"/>
    <w:rsid w:val="00B03EEF"/>
    <w:rsid w:val="00B12D26"/>
    <w:rsid w:val="00B14403"/>
    <w:rsid w:val="00B1658F"/>
    <w:rsid w:val="00B2433D"/>
    <w:rsid w:val="00B342FB"/>
    <w:rsid w:val="00B413C2"/>
    <w:rsid w:val="00B42B5E"/>
    <w:rsid w:val="00B51817"/>
    <w:rsid w:val="00B60F93"/>
    <w:rsid w:val="00B630AF"/>
    <w:rsid w:val="00B63725"/>
    <w:rsid w:val="00B65AD4"/>
    <w:rsid w:val="00B703AD"/>
    <w:rsid w:val="00B726F2"/>
    <w:rsid w:val="00B739B6"/>
    <w:rsid w:val="00B73FCA"/>
    <w:rsid w:val="00B75FCE"/>
    <w:rsid w:val="00B86142"/>
    <w:rsid w:val="00B86BD9"/>
    <w:rsid w:val="00B93C9B"/>
    <w:rsid w:val="00B95F83"/>
    <w:rsid w:val="00BA5FCA"/>
    <w:rsid w:val="00BA7045"/>
    <w:rsid w:val="00BC15E6"/>
    <w:rsid w:val="00BC4B4B"/>
    <w:rsid w:val="00BD5BB6"/>
    <w:rsid w:val="00BD73DB"/>
    <w:rsid w:val="00BE42ED"/>
    <w:rsid w:val="00BE5801"/>
    <w:rsid w:val="00BF506C"/>
    <w:rsid w:val="00C06D68"/>
    <w:rsid w:val="00C144CA"/>
    <w:rsid w:val="00C26041"/>
    <w:rsid w:val="00C27E4B"/>
    <w:rsid w:val="00C322BF"/>
    <w:rsid w:val="00C34DB2"/>
    <w:rsid w:val="00C451FA"/>
    <w:rsid w:val="00C51638"/>
    <w:rsid w:val="00C5413E"/>
    <w:rsid w:val="00C65995"/>
    <w:rsid w:val="00C71161"/>
    <w:rsid w:val="00C72309"/>
    <w:rsid w:val="00C92485"/>
    <w:rsid w:val="00CA2B55"/>
    <w:rsid w:val="00CA6B42"/>
    <w:rsid w:val="00CA71F5"/>
    <w:rsid w:val="00CA752D"/>
    <w:rsid w:val="00CB463B"/>
    <w:rsid w:val="00CC00F7"/>
    <w:rsid w:val="00CC0AD6"/>
    <w:rsid w:val="00CD6A8B"/>
    <w:rsid w:val="00CF54A6"/>
    <w:rsid w:val="00CF5857"/>
    <w:rsid w:val="00CF5977"/>
    <w:rsid w:val="00CF7A15"/>
    <w:rsid w:val="00D01640"/>
    <w:rsid w:val="00D03A6C"/>
    <w:rsid w:val="00D109F2"/>
    <w:rsid w:val="00D17898"/>
    <w:rsid w:val="00D32C8C"/>
    <w:rsid w:val="00D334D0"/>
    <w:rsid w:val="00D35CA7"/>
    <w:rsid w:val="00D36750"/>
    <w:rsid w:val="00D45223"/>
    <w:rsid w:val="00D61CAF"/>
    <w:rsid w:val="00D63A41"/>
    <w:rsid w:val="00D64E41"/>
    <w:rsid w:val="00D65503"/>
    <w:rsid w:val="00D72284"/>
    <w:rsid w:val="00D761F5"/>
    <w:rsid w:val="00D803DA"/>
    <w:rsid w:val="00D85FD9"/>
    <w:rsid w:val="00D863E9"/>
    <w:rsid w:val="00D86CA4"/>
    <w:rsid w:val="00D979D9"/>
    <w:rsid w:val="00DA1379"/>
    <w:rsid w:val="00DA6057"/>
    <w:rsid w:val="00DB5408"/>
    <w:rsid w:val="00DB7BA5"/>
    <w:rsid w:val="00DC1946"/>
    <w:rsid w:val="00DC1E05"/>
    <w:rsid w:val="00DC2C7B"/>
    <w:rsid w:val="00DD1B80"/>
    <w:rsid w:val="00DD4FA8"/>
    <w:rsid w:val="00DE091D"/>
    <w:rsid w:val="00DE2233"/>
    <w:rsid w:val="00DE26A7"/>
    <w:rsid w:val="00DE4780"/>
    <w:rsid w:val="00DE604C"/>
    <w:rsid w:val="00DF386A"/>
    <w:rsid w:val="00E02B8F"/>
    <w:rsid w:val="00E06E13"/>
    <w:rsid w:val="00E07980"/>
    <w:rsid w:val="00E205EF"/>
    <w:rsid w:val="00E33750"/>
    <w:rsid w:val="00E4102B"/>
    <w:rsid w:val="00E45B70"/>
    <w:rsid w:val="00E52A6A"/>
    <w:rsid w:val="00E54B78"/>
    <w:rsid w:val="00E553E3"/>
    <w:rsid w:val="00E575CE"/>
    <w:rsid w:val="00E81C19"/>
    <w:rsid w:val="00E82336"/>
    <w:rsid w:val="00E83329"/>
    <w:rsid w:val="00E84CE1"/>
    <w:rsid w:val="00E84FAA"/>
    <w:rsid w:val="00E909DF"/>
    <w:rsid w:val="00E92EC4"/>
    <w:rsid w:val="00EA23D6"/>
    <w:rsid w:val="00EB2714"/>
    <w:rsid w:val="00EB3F2F"/>
    <w:rsid w:val="00EB5553"/>
    <w:rsid w:val="00EC09D0"/>
    <w:rsid w:val="00EC20A5"/>
    <w:rsid w:val="00EC69FF"/>
    <w:rsid w:val="00ED012C"/>
    <w:rsid w:val="00EE71C3"/>
    <w:rsid w:val="00EE7B80"/>
    <w:rsid w:val="00EF2F97"/>
    <w:rsid w:val="00EF3208"/>
    <w:rsid w:val="00F00111"/>
    <w:rsid w:val="00F07BD6"/>
    <w:rsid w:val="00F130E1"/>
    <w:rsid w:val="00F1500E"/>
    <w:rsid w:val="00F25EAF"/>
    <w:rsid w:val="00F261ED"/>
    <w:rsid w:val="00F271B2"/>
    <w:rsid w:val="00F34E2B"/>
    <w:rsid w:val="00F403B7"/>
    <w:rsid w:val="00F530A4"/>
    <w:rsid w:val="00F56E3B"/>
    <w:rsid w:val="00F61C0C"/>
    <w:rsid w:val="00F61C52"/>
    <w:rsid w:val="00F624A1"/>
    <w:rsid w:val="00F65E9F"/>
    <w:rsid w:val="00F67B0F"/>
    <w:rsid w:val="00F716E8"/>
    <w:rsid w:val="00F72DEC"/>
    <w:rsid w:val="00F770BC"/>
    <w:rsid w:val="00F77826"/>
    <w:rsid w:val="00F77BA7"/>
    <w:rsid w:val="00F83C30"/>
    <w:rsid w:val="00F8547F"/>
    <w:rsid w:val="00F90EBB"/>
    <w:rsid w:val="00F9259D"/>
    <w:rsid w:val="00FA12CF"/>
    <w:rsid w:val="00FA2798"/>
    <w:rsid w:val="00FA7A94"/>
    <w:rsid w:val="00FB08B6"/>
    <w:rsid w:val="00FB0F9C"/>
    <w:rsid w:val="00FB2CF5"/>
    <w:rsid w:val="00FC4D37"/>
    <w:rsid w:val="00FC7340"/>
    <w:rsid w:val="00FD0E3B"/>
    <w:rsid w:val="00FD2333"/>
    <w:rsid w:val="00FD3FE7"/>
    <w:rsid w:val="00FD50A9"/>
    <w:rsid w:val="00FE3C03"/>
    <w:rsid w:val="00FE7131"/>
    <w:rsid w:val="00FF0B1D"/>
    <w:rsid w:val="00FF3F51"/>
    <w:rsid w:val="00FF4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7F57E7"/>
  <w15:chartTrackingRefBased/>
  <w15:docId w15:val="{589F1782-E9E0-492D-9BB9-E4CBAF4B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91E"/>
  </w:style>
  <w:style w:type="paragraph" w:styleId="Heading1">
    <w:name w:val="heading 1"/>
    <w:basedOn w:val="Normal"/>
    <w:next w:val="Normal"/>
    <w:link w:val="Heading1Char"/>
    <w:uiPriority w:val="9"/>
    <w:qFormat/>
    <w:rsid w:val="00337284"/>
    <w:pPr>
      <w:keepNext/>
      <w:keepLines/>
      <w:numPr>
        <w:numId w:val="3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7284"/>
    <w:pPr>
      <w:keepNext/>
      <w:keepLines/>
      <w:numPr>
        <w:ilvl w:val="1"/>
        <w:numId w:val="3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979D9"/>
    <w:pPr>
      <w:keepNext/>
      <w:keepLines/>
      <w:numPr>
        <w:ilvl w:val="2"/>
        <w:numId w:val="3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61CAF"/>
    <w:pPr>
      <w:keepNext/>
      <w:keepLines/>
      <w:numPr>
        <w:ilvl w:val="3"/>
        <w:numId w:val="3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3EC"/>
    <w:pPr>
      <w:keepNext/>
      <w:keepLines/>
      <w:numPr>
        <w:ilvl w:val="4"/>
        <w:numId w:val="3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D53EC"/>
    <w:pPr>
      <w:keepNext/>
      <w:keepLines/>
      <w:numPr>
        <w:ilvl w:val="5"/>
        <w:numId w:val="3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D53EC"/>
    <w:pPr>
      <w:keepNext/>
      <w:keepLines/>
      <w:numPr>
        <w:ilvl w:val="6"/>
        <w:numId w:val="3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D53EC"/>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53EC"/>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2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728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36750"/>
    <w:pPr>
      <w:ind w:left="720"/>
      <w:contextualSpacing/>
    </w:pPr>
  </w:style>
  <w:style w:type="character" w:styleId="PlaceholderText">
    <w:name w:val="Placeholder Text"/>
    <w:basedOn w:val="DefaultParagraphFont"/>
    <w:uiPriority w:val="99"/>
    <w:semiHidden/>
    <w:rsid w:val="00D36750"/>
    <w:rPr>
      <w:color w:val="808080"/>
    </w:rPr>
  </w:style>
  <w:style w:type="paragraph" w:styleId="FootnoteText">
    <w:name w:val="footnote text"/>
    <w:basedOn w:val="Normal"/>
    <w:link w:val="FootnoteTextChar"/>
    <w:uiPriority w:val="99"/>
    <w:semiHidden/>
    <w:unhideWhenUsed/>
    <w:rsid w:val="003A3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D29"/>
    <w:rPr>
      <w:sz w:val="20"/>
      <w:szCs w:val="20"/>
    </w:rPr>
  </w:style>
  <w:style w:type="character" w:styleId="FootnoteReference">
    <w:name w:val="footnote reference"/>
    <w:basedOn w:val="DefaultParagraphFont"/>
    <w:uiPriority w:val="99"/>
    <w:semiHidden/>
    <w:unhideWhenUsed/>
    <w:rsid w:val="003A3D29"/>
    <w:rPr>
      <w:vertAlign w:val="superscript"/>
    </w:rPr>
  </w:style>
  <w:style w:type="character" w:styleId="CommentReference">
    <w:name w:val="annotation reference"/>
    <w:basedOn w:val="DefaultParagraphFont"/>
    <w:uiPriority w:val="99"/>
    <w:semiHidden/>
    <w:unhideWhenUsed/>
    <w:rsid w:val="00D979D9"/>
    <w:rPr>
      <w:sz w:val="16"/>
      <w:szCs w:val="16"/>
    </w:rPr>
  </w:style>
  <w:style w:type="paragraph" w:styleId="CommentText">
    <w:name w:val="annotation text"/>
    <w:basedOn w:val="Normal"/>
    <w:link w:val="CommentTextChar"/>
    <w:uiPriority w:val="99"/>
    <w:unhideWhenUsed/>
    <w:rsid w:val="00D979D9"/>
    <w:pPr>
      <w:spacing w:line="240" w:lineRule="auto"/>
    </w:pPr>
    <w:rPr>
      <w:sz w:val="20"/>
      <w:szCs w:val="20"/>
    </w:rPr>
  </w:style>
  <w:style w:type="character" w:customStyle="1" w:styleId="CommentTextChar">
    <w:name w:val="Comment Text Char"/>
    <w:basedOn w:val="DefaultParagraphFont"/>
    <w:link w:val="CommentText"/>
    <w:uiPriority w:val="99"/>
    <w:rsid w:val="00D979D9"/>
    <w:rPr>
      <w:sz w:val="20"/>
      <w:szCs w:val="20"/>
    </w:rPr>
  </w:style>
  <w:style w:type="paragraph" w:styleId="CommentSubject">
    <w:name w:val="annotation subject"/>
    <w:basedOn w:val="CommentText"/>
    <w:next w:val="CommentText"/>
    <w:link w:val="CommentSubjectChar"/>
    <w:uiPriority w:val="99"/>
    <w:semiHidden/>
    <w:unhideWhenUsed/>
    <w:rsid w:val="00D979D9"/>
    <w:rPr>
      <w:b/>
      <w:bCs/>
    </w:rPr>
  </w:style>
  <w:style w:type="character" w:customStyle="1" w:styleId="CommentSubjectChar">
    <w:name w:val="Comment Subject Char"/>
    <w:basedOn w:val="CommentTextChar"/>
    <w:link w:val="CommentSubject"/>
    <w:uiPriority w:val="99"/>
    <w:semiHidden/>
    <w:rsid w:val="00D979D9"/>
    <w:rPr>
      <w:b/>
      <w:bCs/>
      <w:sz w:val="20"/>
      <w:szCs w:val="20"/>
    </w:rPr>
  </w:style>
  <w:style w:type="paragraph" w:styleId="BalloonText">
    <w:name w:val="Balloon Text"/>
    <w:basedOn w:val="Normal"/>
    <w:link w:val="BalloonTextChar"/>
    <w:uiPriority w:val="99"/>
    <w:semiHidden/>
    <w:unhideWhenUsed/>
    <w:rsid w:val="00D9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9D9"/>
    <w:rPr>
      <w:rFonts w:ascii="Segoe UI" w:hAnsi="Segoe UI" w:cs="Segoe UI"/>
      <w:sz w:val="18"/>
      <w:szCs w:val="18"/>
    </w:rPr>
  </w:style>
  <w:style w:type="character" w:customStyle="1" w:styleId="Heading3Char">
    <w:name w:val="Heading 3 Char"/>
    <w:basedOn w:val="DefaultParagraphFont"/>
    <w:link w:val="Heading3"/>
    <w:uiPriority w:val="9"/>
    <w:rsid w:val="00D979D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D97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2167"/>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959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9E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A1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5C"/>
  </w:style>
  <w:style w:type="paragraph" w:styleId="Footer">
    <w:name w:val="footer"/>
    <w:basedOn w:val="Normal"/>
    <w:link w:val="FooterChar"/>
    <w:uiPriority w:val="99"/>
    <w:unhideWhenUsed/>
    <w:rsid w:val="003A1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5C"/>
  </w:style>
  <w:style w:type="paragraph" w:customStyle="1" w:styleId="Code">
    <w:name w:val="Code"/>
    <w:basedOn w:val="Normal"/>
    <w:qFormat/>
    <w:rsid w:val="0010525A"/>
    <w:pPr>
      <w:shd w:val="pct5" w:color="auto" w:fill="auto"/>
      <w:spacing w:after="0" w:line="240" w:lineRule="auto"/>
    </w:pPr>
    <w:rPr>
      <w:rFonts w:ascii="Courier New" w:hAnsi="Courier New"/>
      <w:noProof/>
    </w:rPr>
  </w:style>
  <w:style w:type="character" w:styleId="Hyperlink">
    <w:name w:val="Hyperlink"/>
    <w:basedOn w:val="DefaultParagraphFont"/>
    <w:uiPriority w:val="99"/>
    <w:unhideWhenUsed/>
    <w:rsid w:val="00410501"/>
    <w:rPr>
      <w:color w:val="0563C1" w:themeColor="hyperlink"/>
      <w:u w:val="single"/>
    </w:rPr>
  </w:style>
  <w:style w:type="paragraph" w:styleId="EndnoteText">
    <w:name w:val="endnote text"/>
    <w:basedOn w:val="Normal"/>
    <w:link w:val="EndnoteTextChar"/>
    <w:uiPriority w:val="99"/>
    <w:semiHidden/>
    <w:unhideWhenUsed/>
    <w:rsid w:val="00152D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2D56"/>
    <w:rPr>
      <w:sz w:val="20"/>
      <w:szCs w:val="20"/>
    </w:rPr>
  </w:style>
  <w:style w:type="character" w:styleId="EndnoteReference">
    <w:name w:val="endnote reference"/>
    <w:basedOn w:val="DefaultParagraphFont"/>
    <w:uiPriority w:val="99"/>
    <w:semiHidden/>
    <w:unhideWhenUsed/>
    <w:rsid w:val="00152D56"/>
    <w:rPr>
      <w:vertAlign w:val="superscript"/>
    </w:rPr>
  </w:style>
  <w:style w:type="character" w:styleId="FollowedHyperlink">
    <w:name w:val="FollowedHyperlink"/>
    <w:basedOn w:val="DefaultParagraphFont"/>
    <w:uiPriority w:val="99"/>
    <w:semiHidden/>
    <w:unhideWhenUsed/>
    <w:rsid w:val="00247D46"/>
    <w:rPr>
      <w:color w:val="954F72" w:themeColor="followedHyperlink"/>
      <w:u w:val="single"/>
    </w:rPr>
  </w:style>
  <w:style w:type="character" w:customStyle="1" w:styleId="Heading4Char">
    <w:name w:val="Heading 4 Char"/>
    <w:basedOn w:val="DefaultParagraphFont"/>
    <w:link w:val="Heading4"/>
    <w:uiPriority w:val="9"/>
    <w:semiHidden/>
    <w:rsid w:val="00D61CAF"/>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D61CAF"/>
    <w:pPr>
      <w:outlineLvl w:val="9"/>
    </w:pPr>
  </w:style>
  <w:style w:type="paragraph" w:styleId="TOC1">
    <w:name w:val="toc 1"/>
    <w:basedOn w:val="Normal"/>
    <w:next w:val="Normal"/>
    <w:autoRedefine/>
    <w:uiPriority w:val="39"/>
    <w:unhideWhenUsed/>
    <w:rsid w:val="00D61CAF"/>
    <w:pPr>
      <w:spacing w:after="100"/>
    </w:pPr>
  </w:style>
  <w:style w:type="paragraph" w:styleId="TOC2">
    <w:name w:val="toc 2"/>
    <w:basedOn w:val="Normal"/>
    <w:next w:val="Normal"/>
    <w:autoRedefine/>
    <w:uiPriority w:val="39"/>
    <w:unhideWhenUsed/>
    <w:rsid w:val="00D61CAF"/>
    <w:pPr>
      <w:spacing w:after="100"/>
      <w:ind w:left="220"/>
    </w:pPr>
  </w:style>
  <w:style w:type="paragraph" w:styleId="TOC3">
    <w:name w:val="toc 3"/>
    <w:basedOn w:val="Normal"/>
    <w:next w:val="Normal"/>
    <w:autoRedefine/>
    <w:uiPriority w:val="39"/>
    <w:unhideWhenUsed/>
    <w:rsid w:val="00D61CAF"/>
    <w:pPr>
      <w:spacing w:after="100"/>
      <w:ind w:left="440"/>
    </w:pPr>
  </w:style>
  <w:style w:type="character" w:styleId="SubtleEmphasis">
    <w:name w:val="Subtle Emphasis"/>
    <w:basedOn w:val="DefaultParagraphFont"/>
    <w:uiPriority w:val="19"/>
    <w:qFormat/>
    <w:rsid w:val="00B12D26"/>
    <w:rPr>
      <w:i/>
      <w:iCs/>
      <w:color w:val="404040" w:themeColor="text1" w:themeTint="BF"/>
    </w:rPr>
  </w:style>
  <w:style w:type="paragraph" w:styleId="Revision">
    <w:name w:val="Revision"/>
    <w:hidden/>
    <w:uiPriority w:val="99"/>
    <w:semiHidden/>
    <w:rsid w:val="009C39AB"/>
    <w:pPr>
      <w:spacing w:after="0" w:line="240" w:lineRule="auto"/>
    </w:pPr>
  </w:style>
  <w:style w:type="character" w:styleId="Mention">
    <w:name w:val="Mention"/>
    <w:basedOn w:val="DefaultParagraphFont"/>
    <w:uiPriority w:val="99"/>
    <w:semiHidden/>
    <w:unhideWhenUsed/>
    <w:rsid w:val="000551B4"/>
    <w:rPr>
      <w:color w:val="2B579A"/>
      <w:shd w:val="clear" w:color="auto" w:fill="E6E6E6"/>
    </w:rPr>
  </w:style>
  <w:style w:type="character" w:customStyle="1" w:styleId="Heading5Char">
    <w:name w:val="Heading 5 Char"/>
    <w:basedOn w:val="DefaultParagraphFont"/>
    <w:link w:val="Heading5"/>
    <w:uiPriority w:val="9"/>
    <w:semiHidden/>
    <w:rsid w:val="008D53E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D53E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D53E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D53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D53E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51131">
      <w:bodyDiv w:val="1"/>
      <w:marLeft w:val="0"/>
      <w:marRight w:val="0"/>
      <w:marTop w:val="0"/>
      <w:marBottom w:val="0"/>
      <w:divBdr>
        <w:top w:val="none" w:sz="0" w:space="0" w:color="auto"/>
        <w:left w:val="none" w:sz="0" w:space="0" w:color="auto"/>
        <w:bottom w:val="none" w:sz="0" w:space="0" w:color="auto"/>
        <w:right w:val="none" w:sz="0" w:space="0" w:color="auto"/>
      </w:divBdr>
      <w:divsChild>
        <w:div w:id="162936105">
          <w:marLeft w:val="0"/>
          <w:marRight w:val="0"/>
          <w:marTop w:val="0"/>
          <w:marBottom w:val="0"/>
          <w:divBdr>
            <w:top w:val="none" w:sz="0" w:space="0" w:color="auto"/>
            <w:left w:val="none" w:sz="0" w:space="0" w:color="auto"/>
            <w:bottom w:val="none" w:sz="0" w:space="0" w:color="auto"/>
            <w:right w:val="none" w:sz="0" w:space="0" w:color="auto"/>
          </w:divBdr>
        </w:div>
      </w:divsChild>
    </w:div>
    <w:div w:id="215824631">
      <w:bodyDiv w:val="1"/>
      <w:marLeft w:val="0"/>
      <w:marRight w:val="0"/>
      <w:marTop w:val="0"/>
      <w:marBottom w:val="0"/>
      <w:divBdr>
        <w:top w:val="none" w:sz="0" w:space="0" w:color="auto"/>
        <w:left w:val="none" w:sz="0" w:space="0" w:color="auto"/>
        <w:bottom w:val="none" w:sz="0" w:space="0" w:color="auto"/>
        <w:right w:val="none" w:sz="0" w:space="0" w:color="auto"/>
      </w:divBdr>
      <w:divsChild>
        <w:div w:id="1481265612">
          <w:marLeft w:val="0"/>
          <w:marRight w:val="0"/>
          <w:marTop w:val="0"/>
          <w:marBottom w:val="0"/>
          <w:divBdr>
            <w:top w:val="none" w:sz="0" w:space="0" w:color="auto"/>
            <w:left w:val="none" w:sz="0" w:space="0" w:color="auto"/>
            <w:bottom w:val="none" w:sz="0" w:space="0" w:color="auto"/>
            <w:right w:val="none" w:sz="0" w:space="0" w:color="auto"/>
          </w:divBdr>
          <w:divsChild>
            <w:div w:id="1745447896">
              <w:marLeft w:val="0"/>
              <w:marRight w:val="0"/>
              <w:marTop w:val="0"/>
              <w:marBottom w:val="0"/>
              <w:divBdr>
                <w:top w:val="none" w:sz="0" w:space="0" w:color="auto"/>
                <w:left w:val="none" w:sz="0" w:space="0" w:color="auto"/>
                <w:bottom w:val="none" w:sz="0" w:space="0" w:color="auto"/>
                <w:right w:val="none" w:sz="0" w:space="0" w:color="auto"/>
              </w:divBdr>
              <w:divsChild>
                <w:div w:id="3674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36967">
      <w:bodyDiv w:val="1"/>
      <w:marLeft w:val="0"/>
      <w:marRight w:val="0"/>
      <w:marTop w:val="0"/>
      <w:marBottom w:val="0"/>
      <w:divBdr>
        <w:top w:val="none" w:sz="0" w:space="0" w:color="auto"/>
        <w:left w:val="none" w:sz="0" w:space="0" w:color="auto"/>
        <w:bottom w:val="none" w:sz="0" w:space="0" w:color="auto"/>
        <w:right w:val="none" w:sz="0" w:space="0" w:color="auto"/>
      </w:divBdr>
      <w:divsChild>
        <w:div w:id="46296420">
          <w:marLeft w:val="0"/>
          <w:marRight w:val="0"/>
          <w:marTop w:val="0"/>
          <w:marBottom w:val="0"/>
          <w:divBdr>
            <w:top w:val="none" w:sz="0" w:space="0" w:color="auto"/>
            <w:left w:val="none" w:sz="0" w:space="0" w:color="auto"/>
            <w:bottom w:val="none" w:sz="0" w:space="0" w:color="auto"/>
            <w:right w:val="none" w:sz="0" w:space="0" w:color="auto"/>
          </w:divBdr>
        </w:div>
      </w:divsChild>
    </w:div>
    <w:div w:id="1618675506">
      <w:bodyDiv w:val="1"/>
      <w:marLeft w:val="0"/>
      <w:marRight w:val="0"/>
      <w:marTop w:val="0"/>
      <w:marBottom w:val="0"/>
      <w:divBdr>
        <w:top w:val="none" w:sz="0" w:space="0" w:color="auto"/>
        <w:left w:val="none" w:sz="0" w:space="0" w:color="auto"/>
        <w:bottom w:val="none" w:sz="0" w:space="0" w:color="auto"/>
        <w:right w:val="none" w:sz="0" w:space="0" w:color="auto"/>
      </w:divBdr>
      <w:divsChild>
        <w:div w:id="1522740266">
          <w:marLeft w:val="0"/>
          <w:marRight w:val="0"/>
          <w:marTop w:val="0"/>
          <w:marBottom w:val="0"/>
          <w:divBdr>
            <w:top w:val="none" w:sz="0" w:space="0" w:color="auto"/>
            <w:left w:val="none" w:sz="0" w:space="0" w:color="auto"/>
            <w:bottom w:val="none" w:sz="0" w:space="0" w:color="auto"/>
            <w:right w:val="none" w:sz="0" w:space="0" w:color="auto"/>
          </w:divBdr>
          <w:divsChild>
            <w:div w:id="1013728694">
              <w:marLeft w:val="0"/>
              <w:marRight w:val="0"/>
              <w:marTop w:val="0"/>
              <w:marBottom w:val="0"/>
              <w:divBdr>
                <w:top w:val="none" w:sz="0" w:space="0" w:color="auto"/>
                <w:left w:val="none" w:sz="0" w:space="0" w:color="auto"/>
                <w:bottom w:val="none" w:sz="0" w:space="0" w:color="auto"/>
                <w:right w:val="none" w:sz="0" w:space="0" w:color="auto"/>
              </w:divBdr>
            </w:div>
            <w:div w:id="66463620">
              <w:marLeft w:val="0"/>
              <w:marRight w:val="0"/>
              <w:marTop w:val="0"/>
              <w:marBottom w:val="0"/>
              <w:divBdr>
                <w:top w:val="none" w:sz="0" w:space="0" w:color="auto"/>
                <w:left w:val="none" w:sz="0" w:space="0" w:color="auto"/>
                <w:bottom w:val="none" w:sz="0" w:space="0" w:color="auto"/>
                <w:right w:val="none" w:sz="0" w:space="0" w:color="auto"/>
              </w:divBdr>
            </w:div>
            <w:div w:id="1512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tools.ietf.org/html/rfc5246" TargetMode="External"/><Relationship Id="rId7" Type="http://schemas.openxmlformats.org/officeDocument/2006/relationships/hyperlink" Target="http://nvlpubs.nist.gov/nistpubs/Legacy/SP/nistspecialpublication800-108.pdf" TargetMode="External"/><Relationship Id="rId2" Type="http://schemas.openxmlformats.org/officeDocument/2006/relationships/hyperlink" Target="https://www.microsoft.com/en-us/research/publication/riot-a-foundation-for-trust-in-the-internet-of-things/" TargetMode="External"/><Relationship Id="rId1" Type="http://schemas.openxmlformats.org/officeDocument/2006/relationships/hyperlink" Target="http://www.trustedcomputinggroup.org/wp-content/uploads/Device-Identifier-Composition-Engine-Rev69_Public-Review.pdf" TargetMode="External"/><Relationship Id="rId6" Type="http://schemas.openxmlformats.org/officeDocument/2006/relationships/hyperlink" Target="https://datatracker.ietf.org/doc/rfc5480/?include_text=1" TargetMode="External"/><Relationship Id="rId5" Type="http://schemas.openxmlformats.org/officeDocument/2006/relationships/hyperlink" Target="http://www.trustedcomputinggroup.org/tpm-library-specification/"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8E1BE4C-55DE-41D8-89C7-3372BE37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4190</TotalTime>
  <Pages>15</Pages>
  <Words>4772</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England</dc:creator>
  <cp:keywords/>
  <dc:description/>
  <cp:lastModifiedBy>Paul England</cp:lastModifiedBy>
  <cp:revision>54</cp:revision>
  <cp:lastPrinted>2017-01-24T18:21:00Z</cp:lastPrinted>
  <dcterms:created xsi:type="dcterms:W3CDTF">2017-10-13T15:56:00Z</dcterms:created>
  <dcterms:modified xsi:type="dcterms:W3CDTF">2017-10-16T19:58:00Z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pengland@microsoft.com</vt:lpwstr>
  </property>
  <property fmtid="{D5CDD505-2E9C-101B-9397-08002B2CF9AE}" pid="6" name="MSIP_Label_f42aa342-8706-4288-bd11-ebb85995028c_SetDate">
    <vt:lpwstr>2017-08-13T08:39:07.8495609-07:00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