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 Berechtigungskriterien für qualifizierte Nutzer für Forschung &amp; Lehre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Die folgenden Entitäten sind zum Erwerb von Microsoft Academic Edition-Produkten über die unten aufgeführten Programme berechtigt (vorbehaltlich zusätzlicher Berechtigungsanforderungen, die für diese Programme möglicherweise gelten) und gelten als qualifizierte Nutzer für Forschung und Lehre. Microsoft behält sich das Recht vor, den Status von Kunden oder möglicher Kunden als qualifizierte Nutzer für Forschung und Lehre zu überprüfen und diesen Status abzulehnen oder zu widerrufen, wenn Kunden oder mögliche Kunden gegenüber Microsoft ihre Berechtigung gemäß den in diesem Dokument beschriebenen Kriterien nicht eindeutig nachweisen und belegen können oder ihren Status verlieren.</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QUALIFIZIERTE NUTZER FÜR FORSCHUNG &amp; LEHRE:</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Bildungseinrichtungen</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„Bildungseinrichtungen“ werden wie folgt definiert:</w:t>
            </w:r>
          </w:p>
        </w:tc>
        <w:tc>
          <w:tcPr>
            <w:tcW w:w="2430" w:type="dxa"/>
            <w:tcBorders>
              <w:top w:val="double" w:sz="6" w:space="0" w:color="auto"/>
            </w:tcBorders>
          </w:tcPr>
          <w:p w14:paraId="1B262ADE" w14:textId="77777777" w:rsidR="0011556F" w:rsidRDefault="005A1EE0" w:rsidP="00EA7BAF">
            <w:pPr>
              <w:ind w:left="74"/>
              <w:rPr>
                <w:rFonts w:ascii="Arial" w:hAnsi="Arial" w:cs="Arial"/>
                <w:sz w:val="16"/>
                <w:szCs w:val="18"/>
              </w:rPr>
            </w:pPr>
            <w:r>
              <w:rPr>
                <w:rFonts w:ascii="Arial" w:hAnsi="Arial" w:cs="Arial"/>
                <w:sz w:val="16"/>
                <w:szCs w:val="18"/>
              </w:rPr>
              <w:t>BERECHTIGTE PROGRAMME für Bildungseinrichtungen (I–II):</w:t>
            </w:r>
          </w:p>
          <w:p w14:paraId="23111200" w14:textId="03381FBC" w:rsidR="002E6E5C" w:rsidRPr="005A149E" w:rsidRDefault="002E6E5C"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660E7B" w:rsidRDefault="005A1EE0" w:rsidP="00A97670">
            <w:pPr>
              <w:ind w:firstLine="14"/>
              <w:rPr>
                <w:rFonts w:ascii="Arial" w:hAnsi="Arial" w:cs="Arial"/>
                <w:spacing w:val="-4"/>
                <w:sz w:val="16"/>
                <w:szCs w:val="16"/>
              </w:rPr>
            </w:pPr>
            <w:r w:rsidRPr="00660E7B">
              <w:rPr>
                <w:rFonts w:ascii="Arial" w:hAnsi="Arial" w:cs="Arial"/>
                <w:spacing w:val="-4"/>
                <w:sz w:val="16"/>
                <w:szCs w:val="16"/>
              </w:rPr>
              <w:t>Bildungseinrichtung, d. h. öffentliche oder private Schulen, Grund-, Haupt-, Real-, Sekundar- oder tertiäre Schulen, Sonderschulen für Personen mit Beeinträchtigungen, Berufsschulen, Fernunterrichtschulen, Graduiertenschulen, pädagogische Hochschulen, Universitäten, wissenschaftliche oder technische Schulen, Militärschulen oder andere Ausbildungseinrichtungen, die von einer Verwaltung betrieben werden, Abschlüsse verleihen und alle folgenden Kriterien erfüllen:</w:t>
            </w:r>
          </w:p>
          <w:p w14:paraId="23BC92E9" w14:textId="5F69F0DE"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Angebot einer Ausbildung, die zu einer Zertifizierung führt, die als Teil des allgemeinen Bildungswesens des betreffenden Lands anerkannt wird; Beispiele: International Baccalaureate-Diplom, Schulabschlusszeugnis, Diplom, Bachelor-Abschluss; Master-Abschluss; Promotion; und</w:t>
            </w:r>
          </w:p>
          <w:p w14:paraId="23111203" w14:textId="2B80714C"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Anerkennung durch das Kultusministerium/Bildungsministerium oder eine</w:t>
            </w:r>
            <w:r w:rsidR="0031265B">
              <w:rPr>
                <w:rFonts w:ascii="Arial" w:hAnsi="Arial" w:cs="Arial"/>
                <w:sz w:val="16"/>
                <w:szCs w:val="16"/>
              </w:rPr>
              <w:t> </w:t>
            </w:r>
            <w:r>
              <w:rPr>
                <w:rFonts w:ascii="Arial" w:hAnsi="Arial" w:cs="Arial"/>
                <w:sz w:val="16"/>
                <w:szCs w:val="16"/>
              </w:rPr>
              <w:t>entsprechende anerkannte Zulassungsbehörde innerhalb des betreffenden Land</w:t>
            </w:r>
            <w:r w:rsidR="007A45BD">
              <w:rPr>
                <w:rFonts w:ascii="Arial" w:hAnsi="Arial" w:cs="Arial"/>
                <w:sz w:val="16"/>
                <w:szCs w:val="16"/>
              </w:rPr>
              <w:t>e</w:t>
            </w:r>
            <w:r>
              <w:rPr>
                <w:rFonts w:ascii="Arial" w:hAnsi="Arial" w:cs="Arial"/>
                <w:sz w:val="16"/>
                <w:szCs w:val="16"/>
              </w:rPr>
              <w:t>s. Wenn keine direkte Zulassung vorliegt, muss eine</w:t>
            </w:r>
            <w:r w:rsidR="0031265B">
              <w:rPr>
                <w:rFonts w:ascii="Arial" w:hAnsi="Arial" w:cs="Arial"/>
                <w:sz w:val="16"/>
                <w:szCs w:val="16"/>
              </w:rPr>
              <w:t> </w:t>
            </w:r>
            <w:r>
              <w:rPr>
                <w:rFonts w:ascii="Arial" w:hAnsi="Arial" w:cs="Arial"/>
                <w:sz w:val="16"/>
                <w:szCs w:val="16"/>
              </w:rPr>
              <w:t>gleichwertige Zulassung vorliegen (d. h. die von der Schule oder Einrichtung angebotene Zertifizierung muss für die Anrechnung oder Platzierung in einer auf herkömmliche Weise zugelassenen in- oder ausländischen Bildungseinrichtung anerkannt werden);</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Select Plus für Forschung &amp; Lehre</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für Forschung &amp; Lehre</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Beitritt für Bildungslösungen (Kindergarten bis 12. Schuljahr [K-12] als auch Vor- und Hochschule)</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Windows-Vertrag – Forschung &amp; Lehre</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Kundenvertrag (schließt CSP ein)</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Online-Abonnement-Vertrag</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Produkt- und Servicevertrag</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Bildungslösungen (Kindergarten bis 12. Schuljahr (K12) oder Vorschule und höhere Bildungseinrichtung)</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School-Vertrag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(nur Grund- und weiterführende Schulen)</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Serviceprovider-Lizenzvertrag</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79E7BD13" w:rsidR="00907547" w:rsidRDefault="00907547" w:rsidP="00A97670">
            <w:pPr>
              <w:rPr>
                <w:rFonts w:ascii="Arial" w:hAnsi="Arial" w:cs="Arial"/>
                <w:sz w:val="16"/>
                <w:szCs w:val="16"/>
              </w:rPr>
            </w:pPr>
            <w:r>
              <w:rPr>
                <w:rFonts w:ascii="Arial" w:hAnsi="Arial" w:cs="Arial"/>
                <w:sz w:val="16"/>
                <w:szCs w:val="16"/>
              </w:rPr>
              <w:t>Vorschulische Bildungseinrichtung, die alle folgenden Kriterien erfüllt:</w:t>
            </w:r>
          </w:p>
          <w:p w14:paraId="51B0242F" w14:textId="4A1A3F02"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Vorschulisches Programm, das Bildungsangebote für Kinder zwischen einem und sechs Jahren bereitstellt und mindestens zehn solche Kinder</w:t>
            </w:r>
            <w:r w:rsidR="00B16AC8">
              <w:rPr>
                <w:rFonts w:ascii="Arial" w:hAnsi="Arial" w:cs="Arial"/>
                <w:sz w:val="16"/>
                <w:szCs w:val="16"/>
              </w:rPr>
              <w:t> </w:t>
            </w:r>
            <w:r>
              <w:rPr>
                <w:rFonts w:ascii="Arial" w:hAnsi="Arial" w:cs="Arial"/>
                <w:sz w:val="16"/>
                <w:szCs w:val="16"/>
              </w:rPr>
              <w:t>betreut;</w:t>
            </w:r>
          </w:p>
          <w:p w14:paraId="6D690367" w14:textId="5F8AE14C"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Gesetzliche Registrierung, Genehmigung, Gründung, Lizenzierung, Eintragung und/oder Zulassung durch das Kultusministerium/</w:t>
            </w:r>
            <w:r w:rsidR="00061626">
              <w:rPr>
                <w:rFonts w:ascii="Arial" w:hAnsi="Arial" w:cs="Arial"/>
                <w:sz w:val="16"/>
                <w:szCs w:val="16"/>
              </w:rPr>
              <w:br/>
            </w:r>
            <w:r>
              <w:rPr>
                <w:rFonts w:ascii="Arial" w:hAnsi="Arial" w:cs="Arial"/>
                <w:sz w:val="16"/>
                <w:szCs w:val="16"/>
              </w:rPr>
              <w:t>Bildungsministerium oder eine entsprechende anerkannte Zulassungsbehörde innerhalb des betreffenden Lands; und</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Seit mindestens einem Jahr in Betrieb;</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145CD8AF" w:rsidR="00EA74A7" w:rsidRPr="005A149E" w:rsidRDefault="005A149E" w:rsidP="004E12DA">
            <w:pPr>
              <w:ind w:left="74"/>
              <w:rPr>
                <w:rFonts w:ascii="Arial" w:hAnsi="Arial" w:cs="Arial"/>
                <w:sz w:val="16"/>
                <w:szCs w:val="18"/>
              </w:rPr>
            </w:pPr>
            <w:r>
              <w:rPr>
                <w:rFonts w:ascii="Arial" w:hAnsi="Arial" w:cs="Arial"/>
                <w:sz w:val="16"/>
                <w:szCs w:val="18"/>
              </w:rPr>
              <w:t>BERECHTIGTE PROGRAMME für Bildungseinrichtungen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Gemeinnützige Vollzeit-Unterrichtseinrichtungen/-organisationen (einschließlich Weiterbildungseinrichtungen), die nicht akademischer Art und/oder nicht staatlich anerkannt sind.</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Open für Forschung &amp; Lehre</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Select Plus für Forschung &amp; Lehre</w:t>
            </w:r>
          </w:p>
          <w:p w14:paraId="2A646508" w14:textId="11EA664F" w:rsidR="007404EE" w:rsidRPr="00090C92" w:rsidRDefault="007404EE" w:rsidP="00EA7BAF">
            <w:pPr>
              <w:pStyle w:val="ListParagraph"/>
              <w:numPr>
                <w:ilvl w:val="0"/>
                <w:numId w:val="36"/>
              </w:numPr>
              <w:tabs>
                <w:tab w:val="left" w:pos="162"/>
              </w:tabs>
              <w:ind w:left="180" w:hanging="180"/>
              <w:contextualSpacing w:val="0"/>
              <w:rPr>
                <w:rFonts w:ascii="Arial" w:hAnsi="Arial" w:cs="Arial"/>
                <w:spacing w:val="-4"/>
                <w:sz w:val="16"/>
              </w:rPr>
            </w:pPr>
            <w:r w:rsidRPr="00090C92">
              <w:rPr>
                <w:rFonts w:ascii="Arial" w:hAnsi="Arial" w:cs="Arial"/>
                <w:spacing w:val="-4"/>
                <w:sz w:val="16"/>
              </w:rPr>
              <w:t>Get Genuine Windows-Vertrag – Forschung &amp; Lehre</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Kundenvertrag (schließt CSP ein)</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Produkt- und Servicevertrag</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43B8D61D" w:rsidR="00A97670" w:rsidRDefault="00A97670" w:rsidP="0052338B">
            <w:pPr>
              <w:rPr>
                <w:rFonts w:ascii="Arial" w:hAnsi="Arial" w:cs="Arial"/>
                <w:sz w:val="16"/>
                <w:szCs w:val="16"/>
              </w:rPr>
            </w:pPr>
            <w:r>
              <w:rPr>
                <w:rFonts w:ascii="Arial" w:hAnsi="Arial" w:cs="Arial"/>
                <w:b/>
                <w:sz w:val="16"/>
                <w:szCs w:val="16"/>
              </w:rPr>
              <w:t>Verwaltungs</w:t>
            </w:r>
            <w:r w:rsidR="00F331E9">
              <w:rPr>
                <w:rFonts w:ascii="Arial" w:hAnsi="Arial" w:cs="Arial"/>
                <w:b/>
                <w:sz w:val="16"/>
                <w:szCs w:val="16"/>
              </w:rPr>
              <w:t>büros</w:t>
            </w:r>
            <w:r>
              <w:rPr>
                <w:rFonts w:ascii="Arial" w:hAnsi="Arial" w:cs="Arial"/>
                <w:b/>
                <w:sz w:val="16"/>
                <w:szCs w:val="16"/>
              </w:rPr>
              <w:t xml:space="preserve"> von Bildungseinrichtungen</w:t>
            </w:r>
            <w:r>
              <w:rPr>
                <w:rFonts w:ascii="Arial" w:hAnsi="Arial" w:cs="Arial"/>
                <w:sz w:val="16"/>
                <w:szCs w:val="16"/>
              </w:rPr>
              <w:t xml:space="preserve"> </w:t>
            </w:r>
          </w:p>
          <w:p w14:paraId="0656CFE6" w14:textId="24FAEA4F" w:rsidR="00873AA2" w:rsidRPr="00EB6000" w:rsidRDefault="00873AA2" w:rsidP="0052338B">
            <w:pPr>
              <w:spacing w:after="120"/>
              <w:rPr>
                <w:rFonts w:ascii="Arial" w:hAnsi="Arial" w:cs="Arial"/>
                <w:sz w:val="16"/>
                <w:szCs w:val="16"/>
              </w:rPr>
            </w:pPr>
            <w:r>
              <w:rPr>
                <w:rFonts w:ascii="Arial" w:hAnsi="Arial" w:cs="Arial"/>
                <w:sz w:val="16"/>
                <w:szCs w:val="16"/>
              </w:rPr>
              <w:t>„Verwaltungs</w:t>
            </w:r>
            <w:r w:rsidR="00F331E9">
              <w:rPr>
                <w:rFonts w:ascii="Arial" w:hAnsi="Arial" w:cs="Arial"/>
                <w:sz w:val="16"/>
                <w:szCs w:val="16"/>
              </w:rPr>
              <w:t>büros</w:t>
            </w:r>
            <w:r>
              <w:rPr>
                <w:rFonts w:ascii="Arial" w:hAnsi="Arial" w:cs="Arial"/>
                <w:sz w:val="16"/>
                <w:szCs w:val="16"/>
              </w:rPr>
              <w:t xml:space="preserve"> von Bildungseinrichtungen“ werden wie folgt definiert:</w:t>
            </w:r>
          </w:p>
          <w:p w14:paraId="4B725184" w14:textId="260FDE75"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 xml:space="preserve">lokale, regionale oder nationale </w:t>
            </w:r>
            <w:r w:rsidR="00471F06">
              <w:rPr>
                <w:rFonts w:ascii="Arial" w:hAnsi="Arial" w:cs="Arial"/>
                <w:color w:val="000000" w:themeColor="text1"/>
                <w:sz w:val="16"/>
                <w:szCs w:val="16"/>
              </w:rPr>
              <w:t xml:space="preserve">Verwaltungsbüros </w:t>
            </w:r>
            <w:r>
              <w:rPr>
                <w:rFonts w:ascii="Arial" w:hAnsi="Arial" w:cs="Arial"/>
                <w:color w:val="000000" w:themeColor="text1"/>
                <w:sz w:val="16"/>
                <w:szCs w:val="16"/>
              </w:rPr>
              <w:t>von</w:t>
            </w:r>
            <w:r w:rsidR="00A861EA">
              <w:rPr>
                <w:rFonts w:ascii="Arial" w:hAnsi="Arial" w:cs="Arial"/>
                <w:color w:val="000000" w:themeColor="text1"/>
                <w:sz w:val="16"/>
                <w:szCs w:val="16"/>
              </w:rPr>
              <w:t> </w:t>
            </w:r>
            <w:r>
              <w:rPr>
                <w:rFonts w:ascii="Arial" w:hAnsi="Arial" w:cs="Arial"/>
                <w:color w:val="000000" w:themeColor="text1"/>
                <w:sz w:val="16"/>
                <w:szCs w:val="16"/>
              </w:rPr>
              <w:t>öffentlichen Bildungseinrichtungen;</w:t>
            </w:r>
          </w:p>
          <w:p w14:paraId="7BAE202C" w14:textId="49D5E653"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Verwaltungs</w:t>
            </w:r>
            <w:r w:rsidR="000F165F">
              <w:rPr>
                <w:rFonts w:ascii="Arial" w:hAnsi="Arial" w:cs="Arial"/>
                <w:color w:val="000000" w:themeColor="text1"/>
                <w:sz w:val="16"/>
                <w:szCs w:val="16"/>
              </w:rPr>
              <w:t>einrichtungen</w:t>
            </w:r>
            <w:r>
              <w:rPr>
                <w:rFonts w:ascii="Arial" w:hAnsi="Arial" w:cs="Arial"/>
                <w:color w:val="000000" w:themeColor="text1"/>
                <w:sz w:val="16"/>
                <w:szCs w:val="16"/>
              </w:rPr>
              <w:t>, die von privaten Bildungseinrichtungen kontrolliert</w:t>
            </w:r>
            <w:r w:rsidR="00A861EA">
              <w:rPr>
                <w:rFonts w:ascii="Arial" w:hAnsi="Arial" w:cs="Arial"/>
                <w:color w:val="000000" w:themeColor="text1"/>
                <w:sz w:val="16"/>
                <w:szCs w:val="16"/>
              </w:rPr>
              <w:t> </w:t>
            </w:r>
            <w:r>
              <w:rPr>
                <w:rFonts w:ascii="Arial" w:hAnsi="Arial" w:cs="Arial"/>
                <w:color w:val="000000" w:themeColor="text1"/>
                <w:sz w:val="16"/>
                <w:szCs w:val="16"/>
              </w:rPr>
              <w:t>und ausschließlich zu ihrer Verwaltung eingerichtet</w:t>
            </w:r>
            <w:r w:rsidR="0050421A">
              <w:rPr>
                <w:rFonts w:ascii="Arial" w:hAnsi="Arial" w:cs="Arial"/>
                <w:color w:val="000000" w:themeColor="text1"/>
                <w:sz w:val="16"/>
                <w:szCs w:val="16"/>
              </w:rPr>
              <w:t xml:space="preserve"> sind</w:t>
            </w:r>
            <w:r>
              <w:rPr>
                <w:rFonts w:ascii="Arial" w:hAnsi="Arial" w:cs="Arial"/>
                <w:color w:val="000000" w:themeColor="text1"/>
                <w:sz w:val="16"/>
                <w:szCs w:val="16"/>
              </w:rPr>
              <w:t xml:space="preserve"> und betrieben werden; oder</w:t>
            </w:r>
          </w:p>
          <w:p w14:paraId="62AF000B" w14:textId="3B2E9505" w:rsidR="00873AA2" w:rsidRPr="00EB6000" w:rsidRDefault="00EC1529"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s</w:t>
            </w:r>
            <w:r w:rsidR="00873AA2">
              <w:rPr>
                <w:rFonts w:ascii="Arial" w:hAnsi="Arial" w:cs="Arial"/>
                <w:color w:val="000000" w:themeColor="text1"/>
                <w:sz w:val="16"/>
                <w:szCs w:val="16"/>
              </w:rPr>
              <w:t>onstige nationale, regionale oder lokale Verwaltungs</w:t>
            </w:r>
            <w:r w:rsidR="00E03FD8">
              <w:rPr>
                <w:rFonts w:ascii="Arial" w:hAnsi="Arial" w:cs="Arial"/>
                <w:color w:val="000000" w:themeColor="text1"/>
                <w:sz w:val="16"/>
                <w:szCs w:val="16"/>
              </w:rPr>
              <w:t>einrichtungen</w:t>
            </w:r>
            <w:r w:rsidR="00873AA2">
              <w:rPr>
                <w:rFonts w:ascii="Arial" w:hAnsi="Arial" w:cs="Arial"/>
                <w:color w:val="000000" w:themeColor="text1"/>
                <w:sz w:val="16"/>
                <w:szCs w:val="16"/>
              </w:rPr>
              <w:t xml:space="preserve">, deren Aktivitäten nahezu ausschließlich aus der administrativen Unterstützung öffentlicher Bildungseinrichtungen bestehen und </w:t>
            </w:r>
            <w:r w:rsidR="001C1AD3">
              <w:rPr>
                <w:rFonts w:ascii="Arial" w:hAnsi="Arial" w:cs="Arial"/>
                <w:color w:val="000000" w:themeColor="text1"/>
                <w:sz w:val="16"/>
                <w:szCs w:val="16"/>
              </w:rPr>
              <w:t xml:space="preserve">welche das akademische Lernen </w:t>
            </w:r>
            <w:r w:rsidR="00B02C69">
              <w:rPr>
                <w:rFonts w:ascii="Arial" w:hAnsi="Arial" w:cs="Arial"/>
                <w:color w:val="000000" w:themeColor="text1"/>
                <w:sz w:val="16"/>
                <w:szCs w:val="16"/>
              </w:rPr>
              <w:t>fördern</w:t>
            </w:r>
            <w:r w:rsidR="00873AA2">
              <w:rPr>
                <w:rFonts w:ascii="Arial" w:hAnsi="Arial" w:cs="Arial"/>
                <w:color w:val="000000" w:themeColor="text1"/>
                <w:sz w:val="16"/>
                <w:szCs w:val="16"/>
              </w:rPr>
              <w:t>.</w:t>
            </w:r>
          </w:p>
          <w:p w14:paraId="2311120F" w14:textId="0517A6F4" w:rsidR="00296B92" w:rsidRPr="00EB6000" w:rsidRDefault="00873AA2" w:rsidP="00A97670">
            <w:pPr>
              <w:rPr>
                <w:rFonts w:ascii="Arial" w:hAnsi="Arial" w:cs="Arial"/>
                <w:sz w:val="16"/>
                <w:szCs w:val="16"/>
              </w:rPr>
            </w:pPr>
            <w:r>
              <w:rPr>
                <w:rFonts w:ascii="Arial" w:hAnsi="Arial" w:cs="Arial"/>
                <w:sz w:val="16"/>
                <w:szCs w:val="16"/>
              </w:rPr>
              <w:t>Zur Vermeidung von Zweifeln: Nur Abteilungen von Bezirks-/Regional</w:t>
            </w:r>
            <w:r w:rsidR="00F96F76">
              <w:rPr>
                <w:rFonts w:ascii="Arial" w:hAnsi="Arial" w:cs="Arial"/>
                <w:sz w:val="16"/>
                <w:szCs w:val="16"/>
              </w:rPr>
              <w:t>büros</w:t>
            </w:r>
            <w:r>
              <w:rPr>
                <w:rFonts w:ascii="Arial" w:hAnsi="Arial" w:cs="Arial"/>
                <w:sz w:val="16"/>
                <w:szCs w:val="16"/>
              </w:rPr>
              <w:t>, deren einzige Aufgabe in der Bereitstellung von Verwaltungs- und Governance-Dienstleistungen für Bildungseinrichtungen besteht, sind als Kunden von Microsoft Bildungslösungen qualifiziert.</w:t>
            </w:r>
          </w:p>
        </w:tc>
        <w:tc>
          <w:tcPr>
            <w:tcW w:w="2430" w:type="dxa"/>
            <w:tcBorders>
              <w:top w:val="single" w:sz="4" w:space="0" w:color="auto"/>
              <w:bottom w:val="single" w:sz="6" w:space="0" w:color="auto"/>
            </w:tcBorders>
          </w:tcPr>
          <w:p w14:paraId="41B54446" w14:textId="776C92B6" w:rsidR="00A97670" w:rsidRPr="00A97670" w:rsidRDefault="00A97670" w:rsidP="00A97670">
            <w:pPr>
              <w:rPr>
                <w:rFonts w:ascii="Arial" w:hAnsi="Arial" w:cs="Arial"/>
                <w:sz w:val="16"/>
                <w:szCs w:val="16"/>
              </w:rPr>
            </w:pPr>
            <w:r>
              <w:rPr>
                <w:rFonts w:ascii="Arial" w:hAnsi="Arial" w:cs="Arial"/>
                <w:sz w:val="16"/>
                <w:szCs w:val="16"/>
              </w:rPr>
              <w:t>BERECHTIGTE PROGRAMME für Verwaltungs</w:t>
            </w:r>
            <w:r w:rsidR="0084017C">
              <w:rPr>
                <w:rFonts w:ascii="Arial" w:hAnsi="Arial" w:cs="Arial"/>
                <w:sz w:val="16"/>
                <w:szCs w:val="16"/>
              </w:rPr>
              <w:t>büros</w:t>
            </w:r>
            <w:r>
              <w:rPr>
                <w:rFonts w:ascii="Arial" w:hAnsi="Arial" w:cs="Arial"/>
                <w:sz w:val="16"/>
                <w:szCs w:val="16"/>
              </w:rPr>
              <w:t xml:space="preserve"> von Bildungseinrichtungen</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Select Plus für Forschung &amp; Lehre</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für Forschung &amp; Lehre</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Beitritt für Bildungslösungen (Kindergarten bis 12. Schuljahr [K-12] als auch Vor- und Hochschule)</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Windows-Vertrag – Forschung &amp; Lehre</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Kundenvertrag (schließt CSP ein)</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Online-Abonnement-Vertrag</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Produkt- und Servicevertrag</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Bildungslösungen (Kindergarten bis 12. Schuljahr (K12) oder Vorschule und höhere Bildungseinrichtung)</w:t>
            </w:r>
          </w:p>
          <w:p w14:paraId="729247AD" w14:textId="358E9B85"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School-Vertrag (Primar- und</w:t>
            </w:r>
            <w:r w:rsidR="00005AA3">
              <w:rPr>
                <w:rFonts w:ascii="Arial" w:hAnsi="Arial" w:cs="Arial"/>
                <w:sz w:val="16"/>
                <w:szCs w:val="16"/>
              </w:rPr>
              <w:t> </w:t>
            </w:r>
            <w:r>
              <w:rPr>
                <w:rFonts w:ascii="Arial" w:hAnsi="Arial" w:cs="Arial"/>
                <w:sz w:val="16"/>
                <w:szCs w:val="16"/>
              </w:rPr>
              <w:t>Sekundarbereich)</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Serviceprovider-Lizenzvertrag</w:t>
            </w:r>
          </w:p>
        </w:tc>
      </w:tr>
    </w:tbl>
    <w:p w14:paraId="5F77F99B" w14:textId="1B45598A" w:rsidR="00907547" w:rsidRPr="00907547" w:rsidRDefault="00907547" w:rsidP="00907547">
      <w:pPr>
        <w:spacing w:before="120"/>
        <w:rPr>
          <w:rFonts w:ascii="Arial" w:hAnsi="Arial" w:cs="Arial"/>
          <w:b/>
          <w:bCs/>
          <w:sz w:val="18"/>
          <w:szCs w:val="18"/>
        </w:rPr>
      </w:pPr>
      <w:r>
        <w:rPr>
          <w:rFonts w:ascii="Arial" w:hAnsi="Arial" w:cs="Arial"/>
          <w:b/>
          <w:bCs/>
          <w:sz w:val="18"/>
          <w:szCs w:val="18"/>
        </w:rPr>
        <w:t xml:space="preserve">Krankenhäuser, </w:t>
      </w:r>
      <w:r w:rsidR="006918FB">
        <w:rPr>
          <w:rFonts w:ascii="Arial" w:hAnsi="Arial" w:cs="Arial"/>
          <w:b/>
          <w:bCs/>
          <w:sz w:val="18"/>
          <w:szCs w:val="18"/>
        </w:rPr>
        <w:t xml:space="preserve">Systeme </w:t>
      </w:r>
      <w:r>
        <w:rPr>
          <w:rFonts w:ascii="Arial" w:hAnsi="Arial" w:cs="Arial"/>
          <w:b/>
          <w:bCs/>
          <w:sz w:val="18"/>
          <w:szCs w:val="18"/>
        </w:rPr>
        <w:t>des Gesundheitswesens und Forschungslabore</w:t>
      </w:r>
    </w:p>
    <w:p w14:paraId="18AF9D4E" w14:textId="52B7CB77" w:rsidR="00907547" w:rsidRPr="00EA7BAF" w:rsidRDefault="00907547" w:rsidP="00907547">
      <w:pPr>
        <w:spacing w:before="120"/>
        <w:jc w:val="both"/>
        <w:rPr>
          <w:rFonts w:ascii="Arial" w:hAnsi="Arial" w:cs="Arial"/>
          <w:sz w:val="16"/>
          <w:szCs w:val="16"/>
        </w:rPr>
      </w:pPr>
      <w:r>
        <w:rPr>
          <w:rFonts w:ascii="Arial" w:hAnsi="Arial" w:cs="Arial"/>
          <w:sz w:val="16"/>
          <w:szCs w:val="16"/>
        </w:rPr>
        <w:t xml:space="preserve">Krankenhäuser, </w:t>
      </w:r>
      <w:r w:rsidR="00054517">
        <w:rPr>
          <w:rFonts w:ascii="Arial" w:hAnsi="Arial" w:cs="Arial"/>
          <w:sz w:val="16"/>
          <w:szCs w:val="16"/>
        </w:rPr>
        <w:t xml:space="preserve">Systeme </w:t>
      </w:r>
      <w:r>
        <w:rPr>
          <w:rFonts w:ascii="Arial" w:hAnsi="Arial" w:cs="Arial"/>
          <w:sz w:val="16"/>
          <w:szCs w:val="16"/>
        </w:rPr>
        <w:t>des Gesundheitswesens und Forschungslabore (d. h. die juristische Person, die Microsoft Academic Edition-Produkte lizenzieren möchte</w:t>
      </w:r>
      <w:r w:rsidR="00CD0BF9">
        <w:rPr>
          <w:rFonts w:ascii="Arial" w:hAnsi="Arial" w:cs="Arial"/>
          <w:sz w:val="16"/>
          <w:szCs w:val="16"/>
        </w:rPr>
        <w:t>;</w:t>
      </w:r>
      <w:r>
        <w:rPr>
          <w:rFonts w:ascii="Arial" w:hAnsi="Arial" w:cs="Arial"/>
          <w:sz w:val="16"/>
          <w:szCs w:val="16"/>
        </w:rPr>
        <w:t xml:space="preserve"> einschließlich unabhängiger Forschungslabore oder Forschungslabore</w:t>
      </w:r>
      <w:r w:rsidR="003B4E25">
        <w:rPr>
          <w:rFonts w:ascii="Arial" w:hAnsi="Arial" w:cs="Arial"/>
          <w:sz w:val="16"/>
          <w:szCs w:val="16"/>
        </w:rPr>
        <w:t xml:space="preserve">, die mit einem qualifizierten Kunden aus Forschung &amp; Lehre </w:t>
      </w:r>
      <w:r w:rsidR="00961A9E">
        <w:rPr>
          <w:rFonts w:ascii="Arial" w:hAnsi="Arial" w:cs="Arial"/>
          <w:sz w:val="16"/>
          <w:szCs w:val="16"/>
        </w:rPr>
        <w:t xml:space="preserve">oder einer </w:t>
      </w:r>
      <w:r w:rsidR="003B4E25">
        <w:rPr>
          <w:rFonts w:ascii="Arial" w:hAnsi="Arial" w:cs="Arial"/>
          <w:sz w:val="16"/>
          <w:szCs w:val="16"/>
        </w:rPr>
        <w:t>staatliche</w:t>
      </w:r>
      <w:r w:rsidR="00961A9E">
        <w:rPr>
          <w:rFonts w:ascii="Arial" w:hAnsi="Arial" w:cs="Arial"/>
          <w:sz w:val="16"/>
          <w:szCs w:val="16"/>
        </w:rPr>
        <w:t>n</w:t>
      </w:r>
      <w:r w:rsidR="003B4E25">
        <w:rPr>
          <w:rFonts w:ascii="Arial" w:hAnsi="Arial" w:cs="Arial"/>
          <w:sz w:val="16"/>
          <w:szCs w:val="16"/>
        </w:rPr>
        <w:t xml:space="preserve"> Stellen</w:t>
      </w:r>
      <w:r w:rsidR="00961A9E">
        <w:rPr>
          <w:rFonts w:ascii="Arial" w:hAnsi="Arial" w:cs="Arial"/>
          <w:sz w:val="16"/>
          <w:szCs w:val="16"/>
        </w:rPr>
        <w:t xml:space="preserve"> verbunden sind</w:t>
      </w:r>
      <w:r>
        <w:rPr>
          <w:rFonts w:ascii="Arial" w:hAnsi="Arial" w:cs="Arial"/>
          <w:sz w:val="16"/>
          <w:szCs w:val="16"/>
        </w:rPr>
        <w:t>)</w:t>
      </w:r>
      <w:r w:rsidR="008A7031">
        <w:rPr>
          <w:rFonts w:ascii="Arial" w:hAnsi="Arial" w:cs="Arial"/>
          <w:sz w:val="16"/>
          <w:szCs w:val="16"/>
        </w:rPr>
        <w:t xml:space="preserve"> können sich</w:t>
      </w:r>
      <w:r>
        <w:rPr>
          <w:rFonts w:ascii="Arial" w:hAnsi="Arial" w:cs="Arial"/>
          <w:sz w:val="16"/>
          <w:szCs w:val="16"/>
        </w:rPr>
        <w:t xml:space="preserve"> nicht als Nutzer für Forschung &amp; Lehre gemäß den Absätzen A und B qualifizier</w:t>
      </w:r>
      <w:r w:rsidR="008A7031">
        <w:rPr>
          <w:rFonts w:ascii="Arial" w:hAnsi="Arial" w:cs="Arial"/>
          <w:sz w:val="16"/>
          <w:szCs w:val="16"/>
        </w:rPr>
        <w:t>en</w:t>
      </w:r>
      <w:r>
        <w:rPr>
          <w:rFonts w:ascii="Arial" w:hAnsi="Arial" w:cs="Arial"/>
          <w:sz w:val="16"/>
          <w:szCs w:val="16"/>
        </w:rPr>
        <w:t xml:space="preserve">. Sie sind nur dann zum Kauf von Academic Edition-Produktlizenzen berechtigt, wenn sie vollständig </w:t>
      </w:r>
      <w:r w:rsidR="00A2261D">
        <w:rPr>
          <w:rFonts w:ascii="Arial" w:hAnsi="Arial" w:cs="Arial"/>
          <w:sz w:val="16"/>
          <w:szCs w:val="16"/>
        </w:rPr>
        <w:t xml:space="preserve">Eigentum </w:t>
      </w:r>
      <w:r>
        <w:rPr>
          <w:rFonts w:ascii="Arial" w:hAnsi="Arial" w:cs="Arial"/>
          <w:sz w:val="16"/>
          <w:szCs w:val="16"/>
        </w:rPr>
        <w:t xml:space="preserve">einer Bildungseinrichtung oder </w:t>
      </w:r>
      <w:r w:rsidR="00CE5C24">
        <w:rPr>
          <w:rFonts w:ascii="Arial" w:hAnsi="Arial" w:cs="Arial"/>
          <w:sz w:val="16"/>
          <w:szCs w:val="16"/>
        </w:rPr>
        <w:t xml:space="preserve">eines </w:t>
      </w:r>
      <w:r>
        <w:rPr>
          <w:rFonts w:ascii="Arial" w:hAnsi="Arial" w:cs="Arial"/>
          <w:sz w:val="16"/>
          <w:szCs w:val="16"/>
        </w:rPr>
        <w:t>Verwaltungs</w:t>
      </w:r>
      <w:r w:rsidR="00CE5C24">
        <w:rPr>
          <w:rFonts w:ascii="Arial" w:hAnsi="Arial" w:cs="Arial"/>
          <w:sz w:val="16"/>
          <w:szCs w:val="16"/>
        </w:rPr>
        <w:t>büros</w:t>
      </w:r>
      <w:r w:rsidR="000957FA">
        <w:rPr>
          <w:rFonts w:ascii="Arial" w:hAnsi="Arial" w:cs="Arial"/>
          <w:sz w:val="16"/>
          <w:szCs w:val="16"/>
        </w:rPr>
        <w:t xml:space="preserve"> </w:t>
      </w:r>
      <w:r w:rsidR="00077E98">
        <w:rPr>
          <w:rFonts w:ascii="Arial" w:hAnsi="Arial" w:cs="Arial"/>
          <w:sz w:val="16"/>
          <w:szCs w:val="16"/>
        </w:rPr>
        <w:t>von</w:t>
      </w:r>
      <w:r>
        <w:rPr>
          <w:rFonts w:ascii="Arial" w:hAnsi="Arial" w:cs="Arial"/>
          <w:sz w:val="16"/>
          <w:szCs w:val="16"/>
        </w:rPr>
        <w:t xml:space="preserve"> Bildungseinrichtung</w:t>
      </w:r>
      <w:r w:rsidR="00077E98">
        <w:rPr>
          <w:rFonts w:ascii="Arial" w:hAnsi="Arial" w:cs="Arial"/>
          <w:sz w:val="16"/>
          <w:szCs w:val="16"/>
        </w:rPr>
        <w:t>en</w:t>
      </w:r>
      <w:r>
        <w:rPr>
          <w:rFonts w:ascii="Arial" w:hAnsi="Arial" w:cs="Arial"/>
          <w:sz w:val="16"/>
          <w:szCs w:val="16"/>
        </w:rPr>
        <w:t xml:space="preserve"> </w:t>
      </w:r>
      <w:r w:rsidR="008B15ED">
        <w:rPr>
          <w:rFonts w:ascii="Arial" w:hAnsi="Arial" w:cs="Arial"/>
          <w:sz w:val="16"/>
          <w:szCs w:val="16"/>
        </w:rPr>
        <w:t>sind und von diese</w:t>
      </w:r>
      <w:r w:rsidR="00AA7637">
        <w:rPr>
          <w:rFonts w:ascii="Arial" w:hAnsi="Arial" w:cs="Arial"/>
          <w:sz w:val="16"/>
          <w:szCs w:val="16"/>
        </w:rPr>
        <w:t>n</w:t>
      </w:r>
      <w:r w:rsidR="008B15ED">
        <w:rPr>
          <w:rFonts w:ascii="Arial" w:hAnsi="Arial" w:cs="Arial"/>
          <w:sz w:val="16"/>
          <w:szCs w:val="16"/>
        </w:rPr>
        <w:t xml:space="preserve"> </w:t>
      </w:r>
      <w:r>
        <w:rPr>
          <w:rFonts w:ascii="Arial" w:hAnsi="Arial" w:cs="Arial"/>
          <w:sz w:val="16"/>
          <w:szCs w:val="16"/>
        </w:rPr>
        <w:t>betrieben werden.</w:t>
      </w:r>
    </w:p>
    <w:p w14:paraId="243285B1" w14:textId="038AFDE6" w:rsidR="00907547" w:rsidRPr="00EA7BAF" w:rsidRDefault="00907547" w:rsidP="00907547">
      <w:pPr>
        <w:spacing w:before="120"/>
        <w:jc w:val="both"/>
        <w:rPr>
          <w:rFonts w:ascii="Arial" w:hAnsi="Arial" w:cs="Arial"/>
          <w:sz w:val="16"/>
          <w:szCs w:val="16"/>
        </w:rPr>
      </w:pPr>
      <w:r>
        <w:rPr>
          <w:rFonts w:ascii="Arial" w:hAnsi="Arial" w:cs="Arial"/>
          <w:sz w:val="16"/>
          <w:szCs w:val="16"/>
        </w:rPr>
        <w:t>„</w:t>
      </w:r>
      <w:r w:rsidR="00116148">
        <w:rPr>
          <w:rFonts w:ascii="Arial" w:hAnsi="Arial" w:cs="Arial"/>
          <w:sz w:val="16"/>
          <w:szCs w:val="16"/>
        </w:rPr>
        <w:t>V</w:t>
      </w:r>
      <w:r>
        <w:rPr>
          <w:rFonts w:ascii="Arial" w:hAnsi="Arial" w:cs="Arial"/>
          <w:sz w:val="16"/>
          <w:szCs w:val="16"/>
        </w:rPr>
        <w:t xml:space="preserve">ollständig </w:t>
      </w:r>
      <w:r w:rsidR="00147794">
        <w:rPr>
          <w:rFonts w:ascii="Arial" w:hAnsi="Arial" w:cs="Arial"/>
          <w:sz w:val="16"/>
          <w:szCs w:val="16"/>
        </w:rPr>
        <w:t>Eigentum</w:t>
      </w:r>
      <w:r>
        <w:rPr>
          <w:rFonts w:ascii="Arial" w:hAnsi="Arial" w:cs="Arial"/>
          <w:sz w:val="16"/>
          <w:szCs w:val="16"/>
        </w:rPr>
        <w:t xml:space="preserve"> und betrieben“ bedeutet, dass die Bildungseinrichtung oder </w:t>
      </w:r>
      <w:r w:rsidR="000E61BB">
        <w:rPr>
          <w:rFonts w:ascii="Arial" w:hAnsi="Arial" w:cs="Arial"/>
          <w:sz w:val="16"/>
          <w:szCs w:val="16"/>
        </w:rPr>
        <w:t xml:space="preserve">das </w:t>
      </w:r>
      <w:r>
        <w:rPr>
          <w:rFonts w:ascii="Arial" w:hAnsi="Arial" w:cs="Arial"/>
          <w:sz w:val="16"/>
          <w:szCs w:val="16"/>
        </w:rPr>
        <w:t>Verwaltungsb</w:t>
      </w:r>
      <w:r w:rsidR="000E61BB">
        <w:rPr>
          <w:rFonts w:ascii="Arial" w:hAnsi="Arial" w:cs="Arial"/>
          <w:sz w:val="16"/>
          <w:szCs w:val="16"/>
        </w:rPr>
        <w:t>üro</w:t>
      </w:r>
      <w:r>
        <w:rPr>
          <w:rFonts w:ascii="Arial" w:hAnsi="Arial" w:cs="Arial"/>
          <w:sz w:val="16"/>
          <w:szCs w:val="16"/>
        </w:rPr>
        <w:t xml:space="preserve"> </w:t>
      </w:r>
      <w:r w:rsidR="000E61BB">
        <w:rPr>
          <w:rFonts w:ascii="Arial" w:hAnsi="Arial" w:cs="Arial"/>
          <w:sz w:val="16"/>
          <w:szCs w:val="16"/>
        </w:rPr>
        <w:t>von</w:t>
      </w:r>
      <w:r>
        <w:rPr>
          <w:rFonts w:ascii="Arial" w:hAnsi="Arial" w:cs="Arial"/>
          <w:sz w:val="16"/>
          <w:szCs w:val="16"/>
        </w:rPr>
        <w:t xml:space="preserve"> Bildungseinrichtung</w:t>
      </w:r>
      <w:r w:rsidR="000E61BB">
        <w:rPr>
          <w:rFonts w:ascii="Arial" w:hAnsi="Arial" w:cs="Arial"/>
          <w:sz w:val="16"/>
          <w:szCs w:val="16"/>
        </w:rPr>
        <w:t>en</w:t>
      </w:r>
      <w:r>
        <w:rPr>
          <w:rFonts w:ascii="Arial" w:hAnsi="Arial" w:cs="Arial"/>
          <w:sz w:val="16"/>
          <w:szCs w:val="16"/>
        </w:rPr>
        <w:t xml:space="preserve"> der alleinige Eigentümer des Krankenhauses, de</w:t>
      </w:r>
      <w:r w:rsidR="007A3016">
        <w:rPr>
          <w:rFonts w:ascii="Arial" w:hAnsi="Arial" w:cs="Arial"/>
          <w:sz w:val="16"/>
          <w:szCs w:val="16"/>
        </w:rPr>
        <w:t>s</w:t>
      </w:r>
      <w:r w:rsidR="00054517">
        <w:rPr>
          <w:rFonts w:ascii="Arial" w:hAnsi="Arial" w:cs="Arial"/>
          <w:sz w:val="16"/>
          <w:szCs w:val="16"/>
        </w:rPr>
        <w:t xml:space="preserve"> Systems</w:t>
      </w:r>
      <w:r>
        <w:rPr>
          <w:rFonts w:ascii="Arial" w:hAnsi="Arial" w:cs="Arial"/>
          <w:sz w:val="16"/>
          <w:szCs w:val="16"/>
        </w:rPr>
        <w:t xml:space="preserve"> des Gesundheitswesens oder des Forschungslabors ist und als einzige </w:t>
      </w:r>
      <w:r w:rsidR="00B32E8F">
        <w:rPr>
          <w:rFonts w:ascii="Arial" w:hAnsi="Arial" w:cs="Arial"/>
          <w:sz w:val="16"/>
          <w:szCs w:val="16"/>
        </w:rPr>
        <w:t>Einrichtung</w:t>
      </w:r>
      <w:r>
        <w:rPr>
          <w:rFonts w:ascii="Arial" w:hAnsi="Arial" w:cs="Arial"/>
          <w:sz w:val="16"/>
          <w:szCs w:val="16"/>
        </w:rPr>
        <w:t xml:space="preserve"> den </w:t>
      </w:r>
      <w:r w:rsidR="0080417E">
        <w:rPr>
          <w:rFonts w:ascii="Arial" w:hAnsi="Arial" w:cs="Arial"/>
          <w:sz w:val="16"/>
          <w:szCs w:val="16"/>
        </w:rPr>
        <w:t>täglichen</w:t>
      </w:r>
      <w:r w:rsidR="0079761D">
        <w:rPr>
          <w:rFonts w:ascii="Arial" w:hAnsi="Arial" w:cs="Arial"/>
          <w:sz w:val="16"/>
          <w:szCs w:val="16"/>
        </w:rPr>
        <w:t xml:space="preserve"> </w:t>
      </w:r>
      <w:r>
        <w:rPr>
          <w:rFonts w:ascii="Arial" w:hAnsi="Arial" w:cs="Arial"/>
          <w:sz w:val="16"/>
          <w:szCs w:val="16"/>
        </w:rPr>
        <w:t>Betrieb der betreffenden Einrichtung kontrolliert.</w:t>
      </w:r>
    </w:p>
    <w:p w14:paraId="7925588F" w14:textId="68076651" w:rsidR="00873AA2" w:rsidRPr="0052338B" w:rsidRDefault="00907547" w:rsidP="00907547">
      <w:pPr>
        <w:spacing w:before="120"/>
        <w:jc w:val="both"/>
        <w:rPr>
          <w:rFonts w:ascii="Arial" w:hAnsi="Arial" w:cs="Arial"/>
          <w:sz w:val="18"/>
        </w:rPr>
      </w:pPr>
      <w:r>
        <w:rPr>
          <w:rFonts w:ascii="Arial" w:hAnsi="Arial" w:cs="Arial"/>
          <w:sz w:val="16"/>
          <w:szCs w:val="16"/>
        </w:rPr>
        <w:t xml:space="preserve">Berechtigte Krankenhäuser, </w:t>
      </w:r>
      <w:r w:rsidR="007A3016">
        <w:rPr>
          <w:rFonts w:ascii="Arial" w:hAnsi="Arial" w:cs="Arial"/>
          <w:sz w:val="16"/>
          <w:szCs w:val="16"/>
        </w:rPr>
        <w:t xml:space="preserve">Systeme </w:t>
      </w:r>
      <w:r>
        <w:rPr>
          <w:rFonts w:ascii="Arial" w:hAnsi="Arial" w:cs="Arial"/>
          <w:sz w:val="16"/>
          <w:szCs w:val="16"/>
        </w:rPr>
        <w:t>des Gesundheitswesens und Forschungslabore sind für die gleichen „berechtigten Programme“ qualifiziert, die oben in den Abschnitten A und B für die Bildungseinrichtungen oder Verwaltungs</w:t>
      </w:r>
      <w:r w:rsidR="0051687F">
        <w:rPr>
          <w:rFonts w:ascii="Arial" w:hAnsi="Arial" w:cs="Arial"/>
          <w:sz w:val="16"/>
          <w:szCs w:val="16"/>
        </w:rPr>
        <w:t>büros</w:t>
      </w:r>
      <w:r>
        <w:rPr>
          <w:rFonts w:ascii="Arial" w:hAnsi="Arial" w:cs="Arial"/>
          <w:sz w:val="16"/>
          <w:szCs w:val="16"/>
        </w:rPr>
        <w:t xml:space="preserve"> von Bildungseinrichtungen beschrieben werden, </w:t>
      </w:r>
      <w:r w:rsidR="00903F32">
        <w:rPr>
          <w:rFonts w:ascii="Arial" w:hAnsi="Arial" w:cs="Arial"/>
          <w:sz w:val="16"/>
          <w:szCs w:val="16"/>
        </w:rPr>
        <w:t xml:space="preserve">in deren vollständigem Eigentum sie stehen und von denen sie betrieben </w:t>
      </w:r>
      <w:r>
        <w:rPr>
          <w:rFonts w:ascii="Arial" w:hAnsi="Arial" w:cs="Arial"/>
          <w:sz w:val="16"/>
          <w:szCs w:val="16"/>
        </w:rPr>
        <w:t xml:space="preserve">werden (vorbehaltlich zusätzlicher Berechtigungsanforderungen, die für diese Programme möglicherweise gelten). </w:t>
      </w:r>
      <w:r w:rsidR="00AC4D3D">
        <w:rPr>
          <w:rFonts w:ascii="Arial" w:hAnsi="Arial" w:cs="Arial"/>
          <w:sz w:val="16"/>
          <w:szCs w:val="16"/>
        </w:rPr>
        <w:t>I</w:t>
      </w:r>
      <w:r>
        <w:rPr>
          <w:rFonts w:ascii="Arial" w:hAnsi="Arial" w:cs="Arial"/>
          <w:sz w:val="16"/>
          <w:szCs w:val="16"/>
        </w:rPr>
        <w:t xml:space="preserve">n keinem Fall </w:t>
      </w:r>
      <w:r w:rsidR="00AC4D3D">
        <w:rPr>
          <w:rFonts w:ascii="Arial" w:hAnsi="Arial" w:cs="Arial"/>
          <w:sz w:val="16"/>
          <w:szCs w:val="16"/>
        </w:rPr>
        <w:t xml:space="preserve">sind sie </w:t>
      </w:r>
      <w:r>
        <w:rPr>
          <w:rFonts w:ascii="Arial" w:hAnsi="Arial" w:cs="Arial"/>
          <w:sz w:val="16"/>
          <w:szCs w:val="16"/>
        </w:rPr>
        <w:t xml:space="preserve">zum Kauf von Lösungen gemäß einem School-Vertrag berechtigt und dürfen NICHT in den School-Vertrag einer Bildungseinrichtung aufgenommen werden, auch wenn sie </w:t>
      </w:r>
      <w:r w:rsidR="006C79A7">
        <w:rPr>
          <w:rFonts w:ascii="Arial" w:hAnsi="Arial" w:cs="Arial"/>
          <w:sz w:val="16"/>
          <w:szCs w:val="16"/>
        </w:rPr>
        <w:t xml:space="preserve">im </w:t>
      </w:r>
      <w:r>
        <w:rPr>
          <w:rFonts w:ascii="Arial" w:hAnsi="Arial" w:cs="Arial"/>
          <w:sz w:val="16"/>
          <w:szCs w:val="16"/>
        </w:rPr>
        <w:t>vollständig</w:t>
      </w:r>
      <w:r w:rsidR="006C79A7">
        <w:rPr>
          <w:rFonts w:ascii="Arial" w:hAnsi="Arial" w:cs="Arial"/>
          <w:sz w:val="16"/>
          <w:szCs w:val="16"/>
        </w:rPr>
        <w:t xml:space="preserve">en Eigentum </w:t>
      </w:r>
      <w:r>
        <w:rPr>
          <w:rFonts w:ascii="Arial" w:hAnsi="Arial" w:cs="Arial"/>
          <w:sz w:val="16"/>
          <w:szCs w:val="16"/>
        </w:rPr>
        <w:t xml:space="preserve">der betreffenden Bildungseinrichtung </w:t>
      </w:r>
      <w:r w:rsidR="006C79A7">
        <w:rPr>
          <w:rFonts w:ascii="Arial" w:hAnsi="Arial" w:cs="Arial"/>
          <w:sz w:val="16"/>
          <w:szCs w:val="16"/>
        </w:rPr>
        <w:t xml:space="preserve">stehen und von dieser betrieben </w:t>
      </w:r>
      <w:r>
        <w:rPr>
          <w:rFonts w:ascii="Arial" w:hAnsi="Arial" w:cs="Arial"/>
          <w:sz w:val="16"/>
          <w:szCs w:val="16"/>
        </w:rPr>
        <w:t>werden.</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1C96" w14:textId="77777777" w:rsidR="000942A9" w:rsidRDefault="000942A9">
      <w:r>
        <w:separator/>
      </w:r>
    </w:p>
  </w:endnote>
  <w:endnote w:type="continuationSeparator" w:id="0">
    <w:p w14:paraId="1D327E67" w14:textId="77777777" w:rsidR="000942A9" w:rsidRDefault="000942A9">
      <w:r>
        <w:continuationSeparator/>
      </w:r>
    </w:p>
  </w:endnote>
  <w:endnote w:type="continuationNotice" w:id="1">
    <w:p w14:paraId="5B573A3C" w14:textId="77777777" w:rsidR="000942A9" w:rsidRDefault="0009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33535E" w:rsidRPr="00530318" w14:paraId="73354B27" w14:textId="77777777" w:rsidTr="000B55F4">
      <w:trPr>
        <w:jc w:val="center"/>
      </w:trPr>
      <w:tc>
        <w:tcPr>
          <w:tcW w:w="4956" w:type="dxa"/>
        </w:tcPr>
        <w:p w14:paraId="57B8E87D" w14:textId="77777777" w:rsidR="0033535E" w:rsidRPr="00530318" w:rsidRDefault="0033535E" w:rsidP="0033535E">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GER</w:t>
          </w:r>
          <w:r w:rsidRPr="00530318">
            <w:rPr>
              <w:rFonts w:ascii="Arial" w:hAnsi="Arial" w:cs="Arial"/>
              <w:sz w:val="16"/>
              <w:szCs w:val="16"/>
            </w:rPr>
            <w:t>)(</w:t>
          </w:r>
          <w:r>
            <w:rPr>
              <w:rFonts w:ascii="Arial" w:hAnsi="Arial" w:cs="Arial"/>
              <w:sz w:val="16"/>
              <w:szCs w:val="16"/>
            </w:rPr>
            <w:t>Aug2023)</w:t>
          </w:r>
        </w:p>
      </w:tc>
      <w:tc>
        <w:tcPr>
          <w:tcW w:w="4073" w:type="dxa"/>
        </w:tcPr>
        <w:p w14:paraId="6BBBE4D1" w14:textId="77777777" w:rsidR="0033535E" w:rsidRDefault="0033535E" w:rsidP="0033535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24604DD" w14:textId="77777777" w:rsidR="0033535E" w:rsidRPr="00530318" w:rsidRDefault="0033535E" w:rsidP="0033535E">
          <w:pPr>
            <w:jc w:val="right"/>
            <w:rPr>
              <w:rFonts w:ascii="Arial" w:hAnsi="Arial" w:cs="Arial"/>
              <w:sz w:val="16"/>
              <w:szCs w:val="16"/>
            </w:rPr>
          </w:pPr>
          <w:r>
            <w:rPr>
              <w:rFonts w:ascii="Arial" w:hAnsi="Arial" w:cs="Arial"/>
              <w:sz w:val="16"/>
              <w:szCs w:val="16"/>
            </w:rPr>
            <w:t>Document X20-11691</w:t>
          </w:r>
        </w:p>
      </w:tc>
    </w:tr>
  </w:tbl>
  <w:p w14:paraId="5E911233" w14:textId="77777777" w:rsidR="0033535E" w:rsidRPr="004D4BCB" w:rsidRDefault="0033535E" w:rsidP="0033535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33535E" w:rsidRPr="00530318" w14:paraId="5320464B" w14:textId="77777777" w:rsidTr="000B55F4">
      <w:trPr>
        <w:jc w:val="center"/>
      </w:trPr>
      <w:tc>
        <w:tcPr>
          <w:tcW w:w="4956" w:type="dxa"/>
        </w:tcPr>
        <w:p w14:paraId="333026DF" w14:textId="15E8C0A1" w:rsidR="0033535E" w:rsidRPr="00530318" w:rsidRDefault="0033535E" w:rsidP="0033535E">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GER</w:t>
          </w:r>
          <w:r w:rsidRPr="00530318">
            <w:rPr>
              <w:rFonts w:ascii="Arial" w:hAnsi="Arial" w:cs="Arial"/>
              <w:sz w:val="16"/>
              <w:szCs w:val="16"/>
            </w:rPr>
            <w:t>)(</w:t>
          </w:r>
          <w:r>
            <w:rPr>
              <w:rFonts w:ascii="Arial" w:hAnsi="Arial" w:cs="Arial"/>
              <w:sz w:val="16"/>
              <w:szCs w:val="16"/>
            </w:rPr>
            <w:t>Aug2023)</w:t>
          </w:r>
        </w:p>
      </w:tc>
      <w:tc>
        <w:tcPr>
          <w:tcW w:w="4073" w:type="dxa"/>
        </w:tcPr>
        <w:p w14:paraId="594FFCBF" w14:textId="77777777" w:rsidR="0033535E" w:rsidRDefault="0033535E" w:rsidP="0033535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cs="Arial"/>
              <w:sz w:val="16"/>
              <w:szCs w:val="16"/>
            </w:rPr>
            <w:t>2</w:t>
          </w:r>
          <w:r w:rsidRPr="00530318">
            <w:rPr>
              <w:rFonts w:ascii="Arial" w:hAnsi="Arial" w:cs="Arial"/>
              <w:sz w:val="16"/>
              <w:szCs w:val="16"/>
            </w:rPr>
            <w:fldChar w:fldCharType="end"/>
          </w:r>
        </w:p>
        <w:p w14:paraId="6CA00D04" w14:textId="77777777" w:rsidR="0033535E" w:rsidRPr="00530318" w:rsidRDefault="0033535E" w:rsidP="0033535E">
          <w:pPr>
            <w:jc w:val="right"/>
            <w:rPr>
              <w:rFonts w:ascii="Arial" w:hAnsi="Arial" w:cs="Arial"/>
              <w:sz w:val="16"/>
              <w:szCs w:val="16"/>
            </w:rPr>
          </w:pPr>
          <w:r>
            <w:rPr>
              <w:rFonts w:ascii="Arial" w:hAnsi="Arial" w:cs="Arial"/>
              <w:sz w:val="16"/>
              <w:szCs w:val="16"/>
            </w:rPr>
            <w:t>Document X20-11691</w:t>
          </w:r>
        </w:p>
      </w:tc>
    </w:tr>
  </w:tbl>
  <w:p w14:paraId="18357E32" w14:textId="77777777" w:rsidR="0033535E" w:rsidRPr="004D4BCB" w:rsidRDefault="0033535E" w:rsidP="0033535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3FA6" w14:textId="77777777" w:rsidR="000942A9" w:rsidRDefault="000942A9">
      <w:r>
        <w:separator/>
      </w:r>
    </w:p>
  </w:footnote>
  <w:footnote w:type="continuationSeparator" w:id="0">
    <w:p w14:paraId="4BD9589B" w14:textId="77777777" w:rsidR="000942A9" w:rsidRDefault="000942A9">
      <w:r>
        <w:continuationSeparator/>
      </w:r>
    </w:p>
  </w:footnote>
  <w:footnote w:type="continuationNotice" w:id="1">
    <w:p w14:paraId="7FC66853" w14:textId="77777777" w:rsidR="000942A9" w:rsidRDefault="00094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D426A5">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8237;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D426A5"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823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D426A5"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8238;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8241"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Grafik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7KEpkfDKImE/Zs28UtYTR3NRXVjgfDjc8JoEwRqhe0FUR1nL0PYqz4AETfBCqfkI4UwzLzrs6m8gBvJA8cDwg==" w:salt="j10OBqfkAnp2Sj0pGJE/Sw=="/>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05AA3"/>
    <w:rsid w:val="00015E59"/>
    <w:rsid w:val="000223A9"/>
    <w:rsid w:val="00036309"/>
    <w:rsid w:val="00044D04"/>
    <w:rsid w:val="00051E59"/>
    <w:rsid w:val="00054517"/>
    <w:rsid w:val="00054979"/>
    <w:rsid w:val="00061626"/>
    <w:rsid w:val="00062531"/>
    <w:rsid w:val="0006608F"/>
    <w:rsid w:val="00067502"/>
    <w:rsid w:val="00070DDC"/>
    <w:rsid w:val="00077BC7"/>
    <w:rsid w:val="00077E98"/>
    <w:rsid w:val="00082E37"/>
    <w:rsid w:val="00090B9A"/>
    <w:rsid w:val="00090C92"/>
    <w:rsid w:val="00091D42"/>
    <w:rsid w:val="000942A9"/>
    <w:rsid w:val="000957FA"/>
    <w:rsid w:val="000A4937"/>
    <w:rsid w:val="000A66FF"/>
    <w:rsid w:val="000A6714"/>
    <w:rsid w:val="000B656F"/>
    <w:rsid w:val="000B6EB0"/>
    <w:rsid w:val="000C4276"/>
    <w:rsid w:val="000D0CD0"/>
    <w:rsid w:val="000E0547"/>
    <w:rsid w:val="000E35C0"/>
    <w:rsid w:val="000E61BB"/>
    <w:rsid w:val="000F165F"/>
    <w:rsid w:val="000F4B83"/>
    <w:rsid w:val="001131DE"/>
    <w:rsid w:val="00114544"/>
    <w:rsid w:val="0011556F"/>
    <w:rsid w:val="00116148"/>
    <w:rsid w:val="00123BDA"/>
    <w:rsid w:val="00132643"/>
    <w:rsid w:val="00140FE7"/>
    <w:rsid w:val="00147794"/>
    <w:rsid w:val="00156924"/>
    <w:rsid w:val="00183146"/>
    <w:rsid w:val="00192DCC"/>
    <w:rsid w:val="0019381D"/>
    <w:rsid w:val="00196332"/>
    <w:rsid w:val="001A13E8"/>
    <w:rsid w:val="001A2EC4"/>
    <w:rsid w:val="001A35A9"/>
    <w:rsid w:val="001A4FA5"/>
    <w:rsid w:val="001C1AD3"/>
    <w:rsid w:val="001C34DC"/>
    <w:rsid w:val="001C3519"/>
    <w:rsid w:val="001C7554"/>
    <w:rsid w:val="001E02BF"/>
    <w:rsid w:val="001E124D"/>
    <w:rsid w:val="001F0188"/>
    <w:rsid w:val="0021499D"/>
    <w:rsid w:val="00224E57"/>
    <w:rsid w:val="00226429"/>
    <w:rsid w:val="0023520B"/>
    <w:rsid w:val="00242607"/>
    <w:rsid w:val="00247CC7"/>
    <w:rsid w:val="00265D2F"/>
    <w:rsid w:val="00277C7E"/>
    <w:rsid w:val="00290E7A"/>
    <w:rsid w:val="00296B92"/>
    <w:rsid w:val="002A6AB8"/>
    <w:rsid w:val="002B0E40"/>
    <w:rsid w:val="002B1C3B"/>
    <w:rsid w:val="002B4CF4"/>
    <w:rsid w:val="002D3E13"/>
    <w:rsid w:val="002E335D"/>
    <w:rsid w:val="002E3B56"/>
    <w:rsid w:val="002E6E5C"/>
    <w:rsid w:val="002F04C2"/>
    <w:rsid w:val="002F139E"/>
    <w:rsid w:val="002F7633"/>
    <w:rsid w:val="00304307"/>
    <w:rsid w:val="0030752E"/>
    <w:rsid w:val="0031265B"/>
    <w:rsid w:val="00323C2D"/>
    <w:rsid w:val="00325618"/>
    <w:rsid w:val="0033535E"/>
    <w:rsid w:val="00350050"/>
    <w:rsid w:val="00353A24"/>
    <w:rsid w:val="00357209"/>
    <w:rsid w:val="00367C5D"/>
    <w:rsid w:val="00380219"/>
    <w:rsid w:val="003A720D"/>
    <w:rsid w:val="003B1BD0"/>
    <w:rsid w:val="003B4E25"/>
    <w:rsid w:val="003B4F36"/>
    <w:rsid w:val="003B7352"/>
    <w:rsid w:val="003E7B74"/>
    <w:rsid w:val="003F63FF"/>
    <w:rsid w:val="004151D3"/>
    <w:rsid w:val="00442E95"/>
    <w:rsid w:val="0045763B"/>
    <w:rsid w:val="004665D2"/>
    <w:rsid w:val="00471F06"/>
    <w:rsid w:val="004741F7"/>
    <w:rsid w:val="00477294"/>
    <w:rsid w:val="004828E3"/>
    <w:rsid w:val="00483EA2"/>
    <w:rsid w:val="00487363"/>
    <w:rsid w:val="00492050"/>
    <w:rsid w:val="00496993"/>
    <w:rsid w:val="004B1B16"/>
    <w:rsid w:val="004B250A"/>
    <w:rsid w:val="004B35D1"/>
    <w:rsid w:val="004B50B7"/>
    <w:rsid w:val="004C5FF1"/>
    <w:rsid w:val="004D3B16"/>
    <w:rsid w:val="004D4BCB"/>
    <w:rsid w:val="004E12DA"/>
    <w:rsid w:val="004E4842"/>
    <w:rsid w:val="004F2A73"/>
    <w:rsid w:val="0050421A"/>
    <w:rsid w:val="005046C9"/>
    <w:rsid w:val="00507C4A"/>
    <w:rsid w:val="005103CB"/>
    <w:rsid w:val="00513063"/>
    <w:rsid w:val="0051687F"/>
    <w:rsid w:val="0052338B"/>
    <w:rsid w:val="00525793"/>
    <w:rsid w:val="0053246A"/>
    <w:rsid w:val="005416E0"/>
    <w:rsid w:val="005423E5"/>
    <w:rsid w:val="00546EC0"/>
    <w:rsid w:val="00554848"/>
    <w:rsid w:val="00562882"/>
    <w:rsid w:val="00565294"/>
    <w:rsid w:val="005702B7"/>
    <w:rsid w:val="00582EBB"/>
    <w:rsid w:val="005A149E"/>
    <w:rsid w:val="005A1EE0"/>
    <w:rsid w:val="005A5A28"/>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4BBA"/>
    <w:rsid w:val="00636CB0"/>
    <w:rsid w:val="006425DC"/>
    <w:rsid w:val="00643948"/>
    <w:rsid w:val="00646B52"/>
    <w:rsid w:val="00646F0D"/>
    <w:rsid w:val="00655B19"/>
    <w:rsid w:val="00657927"/>
    <w:rsid w:val="00660E7B"/>
    <w:rsid w:val="006650F9"/>
    <w:rsid w:val="006918FB"/>
    <w:rsid w:val="00692D55"/>
    <w:rsid w:val="00693C2D"/>
    <w:rsid w:val="00695C2C"/>
    <w:rsid w:val="006A679D"/>
    <w:rsid w:val="006B0F6D"/>
    <w:rsid w:val="006B1921"/>
    <w:rsid w:val="006C0007"/>
    <w:rsid w:val="006C79A7"/>
    <w:rsid w:val="006D4167"/>
    <w:rsid w:val="006D63D8"/>
    <w:rsid w:val="006E10E6"/>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83A00"/>
    <w:rsid w:val="0079761D"/>
    <w:rsid w:val="007A3016"/>
    <w:rsid w:val="007A45BD"/>
    <w:rsid w:val="007A53C2"/>
    <w:rsid w:val="007B5DE7"/>
    <w:rsid w:val="007C0ECD"/>
    <w:rsid w:val="007D442F"/>
    <w:rsid w:val="00800615"/>
    <w:rsid w:val="0080417E"/>
    <w:rsid w:val="00804653"/>
    <w:rsid w:val="00811024"/>
    <w:rsid w:val="008226A4"/>
    <w:rsid w:val="0084017C"/>
    <w:rsid w:val="00841FDF"/>
    <w:rsid w:val="00853BE3"/>
    <w:rsid w:val="00853D95"/>
    <w:rsid w:val="00856CA9"/>
    <w:rsid w:val="0086033E"/>
    <w:rsid w:val="00866031"/>
    <w:rsid w:val="00873AA2"/>
    <w:rsid w:val="00875183"/>
    <w:rsid w:val="008823CD"/>
    <w:rsid w:val="008A1148"/>
    <w:rsid w:val="008A3FD4"/>
    <w:rsid w:val="008A7031"/>
    <w:rsid w:val="008B15ED"/>
    <w:rsid w:val="008C0777"/>
    <w:rsid w:val="008C2A71"/>
    <w:rsid w:val="008D11C0"/>
    <w:rsid w:val="008D277C"/>
    <w:rsid w:val="008E6810"/>
    <w:rsid w:val="008F0F61"/>
    <w:rsid w:val="00903F32"/>
    <w:rsid w:val="00907547"/>
    <w:rsid w:val="00924902"/>
    <w:rsid w:val="00924DDA"/>
    <w:rsid w:val="00926530"/>
    <w:rsid w:val="00931190"/>
    <w:rsid w:val="00942447"/>
    <w:rsid w:val="00961A9E"/>
    <w:rsid w:val="00981F04"/>
    <w:rsid w:val="0098372D"/>
    <w:rsid w:val="009A1B8C"/>
    <w:rsid w:val="009C1FDB"/>
    <w:rsid w:val="009C2702"/>
    <w:rsid w:val="009C422E"/>
    <w:rsid w:val="009D0F98"/>
    <w:rsid w:val="009F25D6"/>
    <w:rsid w:val="009F72D0"/>
    <w:rsid w:val="00A035BC"/>
    <w:rsid w:val="00A13ADC"/>
    <w:rsid w:val="00A2261D"/>
    <w:rsid w:val="00A22887"/>
    <w:rsid w:val="00A2705E"/>
    <w:rsid w:val="00A5311D"/>
    <w:rsid w:val="00A5509B"/>
    <w:rsid w:val="00A62E9D"/>
    <w:rsid w:val="00A728B2"/>
    <w:rsid w:val="00A861EA"/>
    <w:rsid w:val="00A97670"/>
    <w:rsid w:val="00AA7637"/>
    <w:rsid w:val="00AB231B"/>
    <w:rsid w:val="00AC180A"/>
    <w:rsid w:val="00AC4D3D"/>
    <w:rsid w:val="00AD5441"/>
    <w:rsid w:val="00AE2783"/>
    <w:rsid w:val="00AE404E"/>
    <w:rsid w:val="00AE59CA"/>
    <w:rsid w:val="00AF364E"/>
    <w:rsid w:val="00B02C69"/>
    <w:rsid w:val="00B136B8"/>
    <w:rsid w:val="00B16AC8"/>
    <w:rsid w:val="00B20423"/>
    <w:rsid w:val="00B237C7"/>
    <w:rsid w:val="00B26076"/>
    <w:rsid w:val="00B26AB5"/>
    <w:rsid w:val="00B32E8F"/>
    <w:rsid w:val="00B40F9F"/>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D0BF9"/>
    <w:rsid w:val="00CD12A3"/>
    <w:rsid w:val="00CE5C24"/>
    <w:rsid w:val="00CF0526"/>
    <w:rsid w:val="00CF3A53"/>
    <w:rsid w:val="00D32D9B"/>
    <w:rsid w:val="00D3447D"/>
    <w:rsid w:val="00D426A5"/>
    <w:rsid w:val="00D51539"/>
    <w:rsid w:val="00D537CC"/>
    <w:rsid w:val="00D55B42"/>
    <w:rsid w:val="00D565E0"/>
    <w:rsid w:val="00D6010A"/>
    <w:rsid w:val="00D62642"/>
    <w:rsid w:val="00D65E34"/>
    <w:rsid w:val="00D74CB7"/>
    <w:rsid w:val="00D916A6"/>
    <w:rsid w:val="00DA0BC3"/>
    <w:rsid w:val="00DA13E8"/>
    <w:rsid w:val="00DB4749"/>
    <w:rsid w:val="00DB50A9"/>
    <w:rsid w:val="00DF2931"/>
    <w:rsid w:val="00DF7083"/>
    <w:rsid w:val="00E03FD8"/>
    <w:rsid w:val="00E06D79"/>
    <w:rsid w:val="00E079C5"/>
    <w:rsid w:val="00E26302"/>
    <w:rsid w:val="00E3058A"/>
    <w:rsid w:val="00E34950"/>
    <w:rsid w:val="00E34A76"/>
    <w:rsid w:val="00E41A25"/>
    <w:rsid w:val="00E521D7"/>
    <w:rsid w:val="00E57564"/>
    <w:rsid w:val="00E601DA"/>
    <w:rsid w:val="00E8079B"/>
    <w:rsid w:val="00E90B76"/>
    <w:rsid w:val="00E9503C"/>
    <w:rsid w:val="00EA74A7"/>
    <w:rsid w:val="00EA7BAF"/>
    <w:rsid w:val="00EB520B"/>
    <w:rsid w:val="00EB6000"/>
    <w:rsid w:val="00EB6A54"/>
    <w:rsid w:val="00EC1529"/>
    <w:rsid w:val="00EE0A53"/>
    <w:rsid w:val="00EE42B7"/>
    <w:rsid w:val="00EE7505"/>
    <w:rsid w:val="00EE792F"/>
    <w:rsid w:val="00EF1D4C"/>
    <w:rsid w:val="00EF33D2"/>
    <w:rsid w:val="00F01066"/>
    <w:rsid w:val="00F12066"/>
    <w:rsid w:val="00F14D70"/>
    <w:rsid w:val="00F20DA7"/>
    <w:rsid w:val="00F24C55"/>
    <w:rsid w:val="00F27C25"/>
    <w:rsid w:val="00F331E9"/>
    <w:rsid w:val="00F371CA"/>
    <w:rsid w:val="00F45A2E"/>
    <w:rsid w:val="00F56948"/>
    <w:rsid w:val="00F75A28"/>
    <w:rsid w:val="00F77DF2"/>
    <w:rsid w:val="00F93E58"/>
    <w:rsid w:val="00F96F76"/>
    <w:rsid w:val="00FA646D"/>
    <w:rsid w:val="00FB2723"/>
    <w:rsid w:val="00FB2B1D"/>
    <w:rsid w:val="00FD2FE8"/>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6D7588AFC0C4A9CF2268162506BC1" ma:contentTypeVersion="20" ma:contentTypeDescription="Create a new document." ma:contentTypeScope="" ma:versionID="9fee976dce4c948daca623dfbba66f7b">
  <xsd:schema xmlns:xsd="http://www.w3.org/2001/XMLSchema" xmlns:xs="http://www.w3.org/2001/XMLSchema" xmlns:p="http://schemas.microsoft.com/office/2006/metadata/properties" xmlns:ns1="http://schemas.microsoft.com/sharepoint/v3" xmlns:ns2="fe7be7f7-994d-4146-a302-46c9e38742e7" xmlns:ns3="938b6eb2-6d15-4cbd-8845-d0b43686abce" xmlns:ns4="230e9df3-be65-4c73-a93b-d1236ebd677e" targetNamespace="http://schemas.microsoft.com/office/2006/metadata/properties" ma:root="true" ma:fieldsID="c5fbbcf81fb7df5fccf3410466e8d790" ns1:_="" ns2:_="" ns3:_="" ns4:_="">
    <xsd:import namespace="http://schemas.microsoft.com/sharepoint/v3"/>
    <xsd:import namespace="fe7be7f7-994d-4146-a302-46c9e38742e7"/>
    <xsd:import namespace="938b6eb2-6d15-4cbd-8845-d0b43686abce"/>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be7f7-994d-4146-a302-46c9e3874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fals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Action Guidance" ma:format="Dropdown" ma:internalName="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6eb2-6d15-4cbd-8845-d0b43686ab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1d05174-b354-474b-b1ca-edb332ddcf7e}" ma:internalName="TaxCatchAll" ma:showField="CatchAllData" ma:web="938b6eb2-6d15-4cbd-8845-d0b43686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MediaServiceKeyPoints xmlns="fe7be7f7-994d-4146-a302-46c9e38742e7" xsi:nil="true"/>
    <Comments xmlns="fe7be7f7-994d-4146-a302-46c9e38742e7" xsi:nil="true"/>
    <lcf76f155ced4ddcb4097134ff3c332f xmlns="fe7be7f7-994d-4146-a302-46c9e38742e7">
      <Terms xmlns="http://schemas.microsoft.com/office/infopath/2007/PartnerControls"/>
    </lcf76f155ced4ddcb4097134ff3c332f>
    <SharedWithUsers xmlns="938b6eb2-6d15-4cbd-8845-d0b43686abce">
      <UserInfo>
        <DisplayName>Sebastian Dürdoth (CELA)</DisplayName>
        <AccountId>303</AccountId>
        <AccountType/>
      </UserInfo>
      <UserInfo>
        <DisplayName>Roberto Ruiz Melendez</DisplayName>
        <AccountId>1120</AccountId>
        <AccountType/>
      </UserInfo>
      <UserInfo>
        <DisplayName>Ulrike Mueller</DisplayName>
        <AccountId>1076</AccountId>
        <AccountType/>
      </UserInfo>
    </SharedWithUsers>
  </documentManagement>
</p:properties>
</file>

<file path=customXml/itemProps1.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2.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3.xml><?xml version="1.0" encoding="utf-8"?>
<ds:datastoreItem xmlns:ds="http://schemas.openxmlformats.org/officeDocument/2006/customXml" ds:itemID="{49FE73F2-D97B-4FA3-A189-3CE6045B0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7be7f7-994d-4146-a302-46c9e38742e7"/>
    <ds:schemaRef ds:uri="938b6eb2-6d15-4cbd-8845-d0b43686abce"/>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A1A00-3481-4A33-9BE3-8908314BF615}">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e7be7f7-994d-4146-a302-46c9e38742e7"/>
    <ds:schemaRef ds:uri="http://schemas.microsoft.com/office/2006/metadata/properties"/>
    <ds:schemaRef ds:uri="230e9df3-be65-4c73-a93b-d1236ebd677e"/>
    <ds:schemaRef ds:uri="938b6eb2-6d15-4cbd-8845-d0b43686abce"/>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 (MURPHY &amp; ASSOCIATES INC)</cp:lastModifiedBy>
  <cp:revision>3</cp:revision>
  <cp:lastPrinted>2023-08-16T14:16:00Z</cp:lastPrinted>
  <dcterms:created xsi:type="dcterms:W3CDTF">2023-12-01T00:22:00Z</dcterms:created>
  <dcterms:modified xsi:type="dcterms:W3CDTF">2023-12-01T00:23:00Z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0x01010018D6D7588AFC0C4A9CF2268162506BC1</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MediaServiceImageTags">
    <vt:lpwstr/>
  </property>
</Properties>
</file>