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DF294" w14:textId="77777777" w:rsidR="007E3198" w:rsidRPr="00E464DF" w:rsidRDefault="007E3198" w:rsidP="007E3198"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eastAsia="zh-TW"/>
        </w:rPr>
        <mc:AlternateContent>
          <mc:Choice Requires="wps">
            <w:drawing>
              <wp:inline distT="0" distB="0" distL="0" distR="0" wp14:anchorId="394D2F3B" wp14:editId="6119BEBA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D0509" w14:textId="77777777" w:rsidR="007E3198" w:rsidRPr="00980CE9" w:rsidRDefault="007E3198" w:rsidP="007E3198">
                            <w:pPr>
                              <w:pStyle w:val="Header1White"/>
                            </w:pPr>
                            <w:r>
                              <w:t>Dostawcy z Listy</w:t>
                            </w:r>
                          </w:p>
                          <w:p w14:paraId="0E970503" w14:textId="77777777" w:rsidR="007E3198" w:rsidRPr="00980CE9" w:rsidRDefault="007E3198" w:rsidP="007E3198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Postanowienia dotyczące Produktów Microsoft</w:t>
                            </w:r>
                          </w:p>
                          <w:p w14:paraId="52A7F64A" w14:textId="77777777" w:rsidR="007E3198" w:rsidRPr="00980CE9" w:rsidRDefault="007E3198" w:rsidP="007E3198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Październik 2019 r.</w:t>
                            </w:r>
                          </w:p>
                          <w:p w14:paraId="10A0698D" w14:textId="77777777" w:rsidR="007E3198" w:rsidRDefault="007E3198" w:rsidP="007E3198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4D2F3B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5F5D0509" w14:textId="77777777" w:rsidR="007E3198" w:rsidRPr="00980CE9" w:rsidRDefault="007E3198" w:rsidP="007E3198">
                      <w:pPr>
                        <w:pStyle w:val="Header1White"/>
                      </w:pPr>
                      <w:r>
                        <w:t>Dostawcy z Listy</w:t>
                      </w:r>
                    </w:p>
                    <w:p w14:paraId="0E970503" w14:textId="77777777" w:rsidR="007E3198" w:rsidRPr="00980CE9" w:rsidRDefault="007E3198" w:rsidP="007E3198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Postanowienia dotyczące Produktów Microsoft</w:t>
                      </w:r>
                    </w:p>
                    <w:p w14:paraId="52A7F64A" w14:textId="77777777" w:rsidR="007E3198" w:rsidRPr="00980CE9" w:rsidRDefault="007E3198" w:rsidP="007E3198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Październik 2019 r.</w:t>
                      </w:r>
                    </w:p>
                    <w:p w14:paraId="10A0698D" w14:textId="77777777" w:rsidR="007E3198" w:rsidRDefault="007E3198" w:rsidP="007E3198"/>
                  </w:txbxContent>
                </v:textbox>
                <w10:anchorlock/>
              </v:rect>
            </w:pict>
          </mc:Fallback>
        </mc:AlternateContent>
      </w:r>
    </w:p>
    <w:p w14:paraId="4D5005FC" w14:textId="77777777" w:rsidR="007E3198" w:rsidRPr="00626FD9" w:rsidRDefault="007E3198" w:rsidP="007E3198">
      <w:pPr>
        <w:spacing w:after="120"/>
        <w:rPr>
          <w:sz w:val="18"/>
          <w:szCs w:val="18"/>
        </w:rPr>
      </w:pPr>
      <w:r w:rsidRPr="00626FD9">
        <w:rPr>
          <w:sz w:val="18"/>
          <w:szCs w:val="18"/>
        </w:rPr>
        <w:t xml:space="preserve">„Dostawcy z Listy” to termin zdefiniowany w </w:t>
      </w:r>
      <w:hyperlink r:id="rId7" w:history="1">
        <w:r w:rsidRPr="00626FD9">
          <w:rPr>
            <w:rStyle w:val="Hyperlink"/>
            <w:sz w:val="18"/>
            <w:szCs w:val="18"/>
          </w:rPr>
          <w:t>Postanowieniach dotyczących Produktów Microsoft</w:t>
        </w:r>
      </w:hyperlink>
      <w:r w:rsidRPr="00626FD9">
        <w:rPr>
          <w:sz w:val="18"/>
          <w:szCs w:val="18"/>
        </w:rPr>
        <w:t>. Na dzień 1 października 2019 r. Dostawcy z Listy obejmowali następujące podmioty i ich podmioty stowarzyszone:</w:t>
      </w:r>
    </w:p>
    <w:p w14:paraId="120275E2" w14:textId="77777777" w:rsidR="007E3198" w:rsidRPr="00626FD9" w:rsidRDefault="007E3198" w:rsidP="007E3198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626FD9">
        <w:rPr>
          <w:rFonts w:cstheme="minorHAnsi"/>
          <w:sz w:val="18"/>
          <w:szCs w:val="18"/>
        </w:rPr>
        <w:t>Alibaba</w:t>
      </w:r>
    </w:p>
    <w:p w14:paraId="037110B5" w14:textId="77777777" w:rsidR="007E3198" w:rsidRPr="00626FD9" w:rsidRDefault="007E3198" w:rsidP="007E3198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626FD9">
        <w:rPr>
          <w:rFonts w:cstheme="minorHAnsi"/>
          <w:sz w:val="18"/>
          <w:szCs w:val="18"/>
        </w:rPr>
        <w:t xml:space="preserve">Amazon </w:t>
      </w:r>
    </w:p>
    <w:p w14:paraId="239AACAC" w14:textId="77777777" w:rsidR="007E3198" w:rsidRPr="00626FD9" w:rsidRDefault="007E3198" w:rsidP="007E3198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626FD9">
        <w:rPr>
          <w:rFonts w:cstheme="minorHAnsi"/>
          <w:sz w:val="18"/>
          <w:szCs w:val="18"/>
        </w:rPr>
        <w:t>Google</w:t>
      </w:r>
    </w:p>
    <w:p w14:paraId="7FDF0FCF" w14:textId="77777777" w:rsidR="007E3198" w:rsidRPr="00626FD9" w:rsidRDefault="007E3198" w:rsidP="007E3198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626FD9">
        <w:rPr>
          <w:rFonts w:cstheme="minorHAnsi"/>
          <w:sz w:val="18"/>
          <w:szCs w:val="18"/>
        </w:rPr>
        <w:t>Microsoft</w:t>
      </w:r>
    </w:p>
    <w:p w14:paraId="2B6E636C" w14:textId="77777777" w:rsidR="007E3198" w:rsidRPr="00E464DF" w:rsidRDefault="007E3198" w:rsidP="007E3198">
      <w:pPr>
        <w:spacing w:after="120"/>
      </w:pPr>
      <w:r>
        <w:rPr>
          <w:sz w:val="18"/>
          <w:szCs w:val="18"/>
        </w:rPr>
        <w:t>To oznaczenie dotyczy wszystkich usług uruchomionych na urządzeniach Dostawcy z Listy (na przykład usługi VMware Cloud on AWS).</w:t>
      </w:r>
    </w:p>
    <w:p w14:paraId="05AB4B2F" w14:textId="76A791F6" w:rsidR="00700A20" w:rsidRPr="007E3198" w:rsidRDefault="007E3198" w:rsidP="007E3198">
      <w:pPr>
        <w:spacing w:after="120"/>
      </w:pPr>
      <w:r>
        <w:rPr>
          <w:sz w:val="18"/>
          <w:szCs w:val="18"/>
        </w:rPr>
        <w:t xml:space="preserve">Wspomniana lista podlega zmianom, a jej najbardziej aktualna wersja jest dostępna pod adresem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7E3198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0F927" w14:textId="77777777" w:rsidR="00851A33" w:rsidRDefault="00851A33" w:rsidP="00994A9A">
      <w:pPr>
        <w:spacing w:after="0" w:line="240" w:lineRule="auto"/>
      </w:pPr>
      <w:r>
        <w:separator/>
      </w:r>
    </w:p>
  </w:endnote>
  <w:endnote w:type="continuationSeparator" w:id="0">
    <w:p w14:paraId="05312F98" w14:textId="77777777" w:rsidR="00851A33" w:rsidRDefault="00851A33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277C296D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7E3198">
            <w:rPr>
              <w:sz w:val="16"/>
              <w:szCs w:val="16"/>
            </w:rPr>
            <w:t>Polish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7DC09" w14:textId="77777777" w:rsidR="00851A33" w:rsidRDefault="00851A33" w:rsidP="00994A9A">
      <w:pPr>
        <w:spacing w:after="0" w:line="240" w:lineRule="auto"/>
      </w:pPr>
      <w:r>
        <w:separator/>
      </w:r>
    </w:p>
  </w:footnote>
  <w:footnote w:type="continuationSeparator" w:id="0">
    <w:p w14:paraId="76FB6A13" w14:textId="77777777" w:rsidR="00851A33" w:rsidRDefault="00851A33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3Io/nvIOs+mZqfpVVf/oglnNtnLCTc1VMOBDFvjwqycCJ8mPH62uhRnYRwuoK7li6kGDSdlFq5ttyIA/fslRZQ==" w:salt="nX98rhc9uBMwDzVFn2heo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194579"/>
    <w:rsid w:val="001C2159"/>
    <w:rsid w:val="00253C28"/>
    <w:rsid w:val="00331DF9"/>
    <w:rsid w:val="003358F8"/>
    <w:rsid w:val="00354E81"/>
    <w:rsid w:val="003B0C1D"/>
    <w:rsid w:val="003B5C49"/>
    <w:rsid w:val="00416CFC"/>
    <w:rsid w:val="004D0502"/>
    <w:rsid w:val="004E47DA"/>
    <w:rsid w:val="00532B3F"/>
    <w:rsid w:val="00577B83"/>
    <w:rsid w:val="00700A20"/>
    <w:rsid w:val="007D1C2F"/>
    <w:rsid w:val="007E3198"/>
    <w:rsid w:val="0080514B"/>
    <w:rsid w:val="00851A33"/>
    <w:rsid w:val="008D0236"/>
    <w:rsid w:val="008F1CEB"/>
    <w:rsid w:val="009757E1"/>
    <w:rsid w:val="00980CE9"/>
    <w:rsid w:val="00990F95"/>
    <w:rsid w:val="00994A9A"/>
    <w:rsid w:val="009C7791"/>
    <w:rsid w:val="00A01833"/>
    <w:rsid w:val="00A20798"/>
    <w:rsid w:val="00A51D0B"/>
    <w:rsid w:val="00A5428A"/>
    <w:rsid w:val="00A86C1D"/>
    <w:rsid w:val="00AC4621"/>
    <w:rsid w:val="00CD5FB9"/>
    <w:rsid w:val="00DB4197"/>
    <w:rsid w:val="00E077D1"/>
    <w:rsid w:val="00E25EC4"/>
    <w:rsid w:val="00E27EEB"/>
    <w:rsid w:val="00ED08A5"/>
    <w:rsid w:val="00F14EBA"/>
    <w:rsid w:val="00F76D6F"/>
    <w:rsid w:val="00F9100B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2019-10-01T00:03:00Z</dcterms:created>
  <dcterms:modified xsi:type="dcterms:W3CDTF">2019-10-01T00:03:00Z</dcterms:modified>
</cp:coreProperties>
</file>