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B5060" w14:textId="77777777" w:rsidR="004D27A6" w:rsidRPr="00402D07" w:rsidRDefault="004D27A6" w:rsidP="004D27A6">
      <w:pPr>
        <w:pStyle w:val="ProductList-Body"/>
        <w:shd w:val="clear" w:color="auto" w:fill="00188F"/>
        <w:ind w:right="8640"/>
        <w:rPr>
          <w:rFonts w:ascii="Calibri Light" w:hAnsi="Calibri Light"/>
          <w:color w:val="FFFFFF"/>
          <w:sz w:val="6"/>
          <w:szCs w:val="6"/>
        </w:rPr>
      </w:pPr>
      <w:bookmarkStart w:id="0" w:name="CoverPage"/>
      <w:bookmarkStart w:id="1" w:name="_GoBack"/>
      <w:bookmarkEnd w:id="1"/>
    </w:p>
    <w:p w14:paraId="17C762E5" w14:textId="77777777" w:rsidR="004D27A6" w:rsidRPr="00402D07" w:rsidRDefault="004D27A6" w:rsidP="004D27A6">
      <w:pPr>
        <w:pStyle w:val="ProductList-Body"/>
        <w:shd w:val="clear" w:color="auto" w:fill="00188F"/>
        <w:ind w:right="8640"/>
        <w:rPr>
          <w:rFonts w:ascii="Calibri Light" w:hAnsi="Calibri Light"/>
          <w:color w:val="FFFFFF"/>
          <w:sz w:val="32"/>
          <w:szCs w:val="32"/>
        </w:rPr>
      </w:pPr>
      <w:r w:rsidRPr="00402D07">
        <w:rPr>
          <w:rFonts w:ascii="Calibri Light" w:hAnsi="Calibri Light"/>
          <w:color w:val="FFFFFF"/>
          <w:sz w:val="32"/>
          <w:szCs w:val="32"/>
        </w:rPr>
        <w:tab/>
        <w:t>Volume</w:t>
      </w:r>
    </w:p>
    <w:bookmarkEnd w:id="0"/>
    <w:p w14:paraId="5729B3DF" w14:textId="77777777" w:rsidR="004D27A6" w:rsidRPr="00402D07" w:rsidRDefault="004D27A6" w:rsidP="004D27A6">
      <w:pPr>
        <w:pStyle w:val="ProductList-Body"/>
        <w:shd w:val="clear" w:color="auto" w:fill="00188F"/>
        <w:spacing w:after="900"/>
        <w:ind w:right="8640"/>
        <w:rPr>
          <w:rFonts w:ascii="Calibri Light" w:hAnsi="Calibri Light"/>
          <w:color w:val="FFFFFF"/>
          <w:sz w:val="32"/>
          <w:szCs w:val="32"/>
        </w:rPr>
      </w:pPr>
      <w:r w:rsidRPr="00402D07">
        <w:rPr>
          <w:rFonts w:ascii="Calibri Light" w:hAnsi="Calibri Light"/>
          <w:color w:val="FFFFFF"/>
          <w:sz w:val="32"/>
          <w:szCs w:val="32"/>
        </w:rPr>
        <w:tab/>
        <w:t>Licensing</w:t>
      </w:r>
    </w:p>
    <w:p w14:paraId="75E65331" w14:textId="77777777" w:rsidR="004D27A6" w:rsidRPr="00402D07" w:rsidRDefault="004D27A6" w:rsidP="004D27A6">
      <w:pPr>
        <w:pStyle w:val="ProductList-Body"/>
        <w:shd w:val="clear" w:color="auto" w:fill="00188F"/>
        <w:ind w:right="8640"/>
        <w:rPr>
          <w:color w:val="FFFFFF"/>
        </w:rPr>
      </w:pPr>
    </w:p>
    <w:p w14:paraId="20126F32" w14:textId="77777777" w:rsidR="004D27A6" w:rsidRPr="00402D07" w:rsidRDefault="004D27A6" w:rsidP="004D27A6">
      <w:pPr>
        <w:pStyle w:val="ProductList-Body"/>
        <w:shd w:val="clear" w:color="auto" w:fill="0072C6"/>
        <w:ind w:right="1800"/>
        <w:rPr>
          <w:rFonts w:ascii="Calibri Light" w:hAnsi="Calibri Light"/>
          <w:color w:val="FFFFFF"/>
          <w:sz w:val="72"/>
          <w:szCs w:val="72"/>
        </w:rPr>
      </w:pPr>
    </w:p>
    <w:p w14:paraId="7E409652" w14:textId="77777777" w:rsidR="004D27A6" w:rsidRPr="00402D07" w:rsidRDefault="004D27A6" w:rsidP="004D27A6">
      <w:pPr>
        <w:pStyle w:val="ProductList-Body"/>
        <w:shd w:val="clear" w:color="auto" w:fill="0072C6"/>
        <w:tabs>
          <w:tab w:val="clear" w:pos="158"/>
          <w:tab w:val="left" w:pos="180"/>
        </w:tabs>
        <w:ind w:right="1800"/>
        <w:rPr>
          <w:rFonts w:ascii="Calibri Light" w:hAnsi="Calibri Light"/>
          <w:color w:val="FFFFFF"/>
          <w:sz w:val="72"/>
          <w:szCs w:val="72"/>
        </w:rPr>
      </w:pPr>
    </w:p>
    <w:p w14:paraId="0ED3BABB" w14:textId="6608E33B" w:rsidR="004D27A6" w:rsidRPr="00402D07" w:rsidRDefault="004D27A6" w:rsidP="004D27A6">
      <w:pPr>
        <w:pStyle w:val="ProductList-Body"/>
        <w:shd w:val="clear" w:color="auto" w:fill="0072C6"/>
        <w:tabs>
          <w:tab w:val="clear" w:pos="158"/>
          <w:tab w:val="left" w:pos="360"/>
        </w:tabs>
        <w:ind w:right="1800"/>
        <w:rPr>
          <w:rFonts w:ascii="Calibri Light" w:hAnsi="Calibri Light"/>
          <w:color w:val="FFFFFF"/>
          <w:sz w:val="72"/>
          <w:szCs w:val="72"/>
        </w:rPr>
      </w:pPr>
      <w:r w:rsidRPr="00402D07">
        <w:rPr>
          <w:rFonts w:ascii="Calibri Light" w:hAnsi="Calibri Light"/>
          <w:color w:val="FFFFFF"/>
          <w:sz w:val="72"/>
          <w:szCs w:val="72"/>
        </w:rPr>
        <w:tab/>
        <w:t>Online Services Terms</w:t>
      </w:r>
    </w:p>
    <w:p w14:paraId="6BAF63FC" w14:textId="65F04DAF" w:rsidR="004D27A6" w:rsidRPr="00402D07" w:rsidRDefault="004D27A6" w:rsidP="004D27A6">
      <w:pPr>
        <w:pStyle w:val="ProductList-Body"/>
        <w:shd w:val="clear" w:color="auto" w:fill="0072C6"/>
        <w:tabs>
          <w:tab w:val="clear" w:pos="158"/>
          <w:tab w:val="left" w:pos="360"/>
        </w:tabs>
        <w:ind w:right="1800"/>
        <w:rPr>
          <w:rFonts w:ascii="Calibri Light" w:hAnsi="Calibri Light"/>
          <w:color w:val="FFFFFF"/>
          <w:sz w:val="96"/>
          <w:szCs w:val="96"/>
        </w:rPr>
      </w:pPr>
      <w:r w:rsidRPr="00402D07">
        <w:rPr>
          <w:rFonts w:ascii="Calibri Light" w:hAnsi="Calibri Light"/>
          <w:color w:val="FFFFFF"/>
          <w:sz w:val="72"/>
          <w:szCs w:val="72"/>
        </w:rPr>
        <w:tab/>
      </w:r>
      <w:r w:rsidR="009E68C3" w:rsidRPr="00402D07">
        <w:rPr>
          <w:rFonts w:ascii="Calibri Light" w:hAnsi="Calibri Light"/>
          <w:color w:val="FFFFFF"/>
          <w:sz w:val="96"/>
          <w:szCs w:val="96"/>
        </w:rPr>
        <w:t>January</w:t>
      </w:r>
      <w:r w:rsidRPr="00402D07">
        <w:rPr>
          <w:rFonts w:ascii="Calibri Light" w:hAnsi="Calibri Light"/>
          <w:color w:val="FFFFFF"/>
          <w:sz w:val="96"/>
          <w:szCs w:val="96"/>
        </w:rPr>
        <w:t xml:space="preserve"> 1, 201</w:t>
      </w:r>
      <w:r w:rsidR="009E68C3" w:rsidRPr="00402D07">
        <w:rPr>
          <w:rFonts w:ascii="Calibri Light" w:hAnsi="Calibri Light"/>
          <w:color w:val="FFFFFF"/>
          <w:sz w:val="96"/>
          <w:szCs w:val="96"/>
        </w:rPr>
        <w:t>5</w:t>
      </w:r>
    </w:p>
    <w:p w14:paraId="429BA266" w14:textId="77777777" w:rsidR="004D27A6" w:rsidRPr="00402D07" w:rsidRDefault="004D27A6" w:rsidP="004D27A6">
      <w:pPr>
        <w:pStyle w:val="ProductList-Body"/>
        <w:shd w:val="clear" w:color="auto" w:fill="0072C6"/>
        <w:tabs>
          <w:tab w:val="clear" w:pos="158"/>
          <w:tab w:val="left" w:pos="360"/>
        </w:tabs>
        <w:ind w:right="1800"/>
        <w:rPr>
          <w:rFonts w:ascii="Calibri Light" w:hAnsi="Calibri Light"/>
          <w:color w:val="FFFFFF"/>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footerReference w:type="default" r:id="rId11"/>
          <w:headerReference w:type="first" r:id="rId12"/>
          <w:footerReference w:type="first" r:id="rId13"/>
          <w:type w:val="continuous"/>
          <w:pgSz w:w="12240" w:h="15840"/>
          <w:pgMar w:top="720" w:right="720" w:bottom="1440" w:left="720" w:header="720" w:footer="720" w:gutter="0"/>
          <w:cols w:space="720"/>
          <w:titlePg/>
          <w:docGrid w:linePitch="360"/>
        </w:sectPr>
      </w:pPr>
    </w:p>
    <w:p w14:paraId="56513069" w14:textId="40973858" w:rsidR="004D27A6" w:rsidRPr="00402D07" w:rsidRDefault="004D27A6" w:rsidP="00366C8E">
      <w:pPr>
        <w:pStyle w:val="ProductList-Body"/>
        <w:outlineLvl w:val="0"/>
        <w:rPr>
          <w:rFonts w:ascii="Calibri Light" w:hAnsi="Calibri Light"/>
          <w:b/>
          <w:sz w:val="40"/>
          <w:szCs w:val="40"/>
        </w:rPr>
        <w:sectPr w:rsidR="004D27A6" w:rsidRPr="00402D07" w:rsidSect="00A61B2A">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2" w:name="TableofContents"/>
      <w:r w:rsidRPr="00402D07">
        <w:rPr>
          <w:rFonts w:ascii="Calibri Light" w:hAnsi="Calibri Light"/>
          <w:b/>
          <w:sz w:val="40"/>
          <w:szCs w:val="40"/>
        </w:rPr>
        <w:lastRenderedPageBreak/>
        <w:t>Table of Content</w:t>
      </w:r>
      <w:bookmarkEnd w:id="2"/>
      <w:r w:rsidR="00312F3B" w:rsidRPr="00402D07">
        <w:rPr>
          <w:rFonts w:ascii="Calibri Light" w:hAnsi="Calibri Light"/>
          <w:b/>
          <w:sz w:val="40"/>
          <w:szCs w:val="40"/>
        </w:rPr>
        <w:t>s</w:t>
      </w:r>
    </w:p>
    <w:p w14:paraId="7E6662A1" w14:textId="77777777" w:rsidR="00EF1136" w:rsidRPr="00402D07" w:rsidRDefault="00A430D3">
      <w:pPr>
        <w:pStyle w:val="TOC1"/>
        <w:tabs>
          <w:tab w:val="right" w:leader="dot" w:pos="5030"/>
        </w:tabs>
        <w:rPr>
          <w:rFonts w:eastAsia="Times New Roman"/>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04341646" w:history="1">
        <w:r w:rsidR="00EF1136" w:rsidRPr="003A63E1">
          <w:rPr>
            <w:rStyle w:val="Hyperlink"/>
            <w:noProof/>
          </w:rPr>
          <w:t>Introduction</w:t>
        </w:r>
        <w:r w:rsidR="00EF1136">
          <w:rPr>
            <w:noProof/>
            <w:webHidden/>
          </w:rPr>
          <w:tab/>
        </w:r>
        <w:r w:rsidR="00EF1136">
          <w:rPr>
            <w:noProof/>
            <w:webHidden/>
          </w:rPr>
          <w:fldChar w:fldCharType="begin"/>
        </w:r>
        <w:r w:rsidR="00EF1136">
          <w:rPr>
            <w:noProof/>
            <w:webHidden/>
          </w:rPr>
          <w:instrText xml:space="preserve"> PAGEREF _Toc404341646 \h </w:instrText>
        </w:r>
        <w:r w:rsidR="00EF1136">
          <w:rPr>
            <w:noProof/>
            <w:webHidden/>
          </w:rPr>
        </w:r>
        <w:r w:rsidR="00EF1136">
          <w:rPr>
            <w:noProof/>
            <w:webHidden/>
          </w:rPr>
          <w:fldChar w:fldCharType="separate"/>
        </w:r>
        <w:r w:rsidR="00EF1136">
          <w:rPr>
            <w:noProof/>
            <w:webHidden/>
          </w:rPr>
          <w:t>3</w:t>
        </w:r>
        <w:r w:rsidR="00EF1136">
          <w:rPr>
            <w:noProof/>
            <w:webHidden/>
          </w:rPr>
          <w:fldChar w:fldCharType="end"/>
        </w:r>
      </w:hyperlink>
    </w:p>
    <w:p w14:paraId="38E2BD8A" w14:textId="77777777" w:rsidR="00EF1136" w:rsidRPr="00402D07" w:rsidRDefault="007D0153">
      <w:pPr>
        <w:pStyle w:val="TOC3"/>
        <w:tabs>
          <w:tab w:val="right" w:leader="dot" w:pos="5030"/>
        </w:tabs>
        <w:rPr>
          <w:rFonts w:eastAsia="Times New Roman"/>
          <w:smallCaps w:val="0"/>
          <w:noProof/>
          <w:sz w:val="22"/>
        </w:rPr>
      </w:pPr>
      <w:hyperlink w:anchor="_Toc404341647" w:history="1">
        <w:r w:rsidR="00EF1136" w:rsidRPr="003A63E1">
          <w:rPr>
            <w:rStyle w:val="Hyperlink"/>
            <w:noProof/>
          </w:rPr>
          <w:t>Prior Versions</w:t>
        </w:r>
        <w:r w:rsidR="00EF1136">
          <w:rPr>
            <w:noProof/>
            <w:webHidden/>
          </w:rPr>
          <w:tab/>
        </w:r>
        <w:r w:rsidR="00EF1136">
          <w:rPr>
            <w:noProof/>
            <w:webHidden/>
          </w:rPr>
          <w:fldChar w:fldCharType="begin"/>
        </w:r>
        <w:r w:rsidR="00EF1136">
          <w:rPr>
            <w:noProof/>
            <w:webHidden/>
          </w:rPr>
          <w:instrText xml:space="preserve"> PAGEREF _Toc404341647 \h </w:instrText>
        </w:r>
        <w:r w:rsidR="00EF1136">
          <w:rPr>
            <w:noProof/>
            <w:webHidden/>
          </w:rPr>
        </w:r>
        <w:r w:rsidR="00EF1136">
          <w:rPr>
            <w:noProof/>
            <w:webHidden/>
          </w:rPr>
          <w:fldChar w:fldCharType="separate"/>
        </w:r>
        <w:r w:rsidR="00EF1136">
          <w:rPr>
            <w:noProof/>
            <w:webHidden/>
          </w:rPr>
          <w:t>3</w:t>
        </w:r>
        <w:r w:rsidR="00EF1136">
          <w:rPr>
            <w:noProof/>
            <w:webHidden/>
          </w:rPr>
          <w:fldChar w:fldCharType="end"/>
        </w:r>
      </w:hyperlink>
    </w:p>
    <w:p w14:paraId="6D8E2521" w14:textId="77777777" w:rsidR="00EF1136" w:rsidRPr="00402D07" w:rsidRDefault="007D0153">
      <w:pPr>
        <w:pStyle w:val="TOC3"/>
        <w:tabs>
          <w:tab w:val="right" w:leader="dot" w:pos="5030"/>
        </w:tabs>
        <w:rPr>
          <w:rFonts w:eastAsia="Times New Roman"/>
          <w:smallCaps w:val="0"/>
          <w:noProof/>
          <w:sz w:val="22"/>
        </w:rPr>
      </w:pPr>
      <w:hyperlink w:anchor="_Toc404341648" w:history="1">
        <w:r w:rsidR="00EF1136" w:rsidRPr="003A63E1">
          <w:rPr>
            <w:rStyle w:val="Hyperlink"/>
            <w:noProof/>
          </w:rPr>
          <w:t>Clarifications and Summary of Changes</w:t>
        </w:r>
        <w:r w:rsidR="00EF1136">
          <w:rPr>
            <w:noProof/>
            <w:webHidden/>
          </w:rPr>
          <w:tab/>
        </w:r>
        <w:r w:rsidR="00EF1136">
          <w:rPr>
            <w:noProof/>
            <w:webHidden/>
          </w:rPr>
          <w:fldChar w:fldCharType="begin"/>
        </w:r>
        <w:r w:rsidR="00EF1136">
          <w:rPr>
            <w:noProof/>
            <w:webHidden/>
          </w:rPr>
          <w:instrText xml:space="preserve"> PAGEREF _Toc404341648 \h </w:instrText>
        </w:r>
        <w:r w:rsidR="00EF1136">
          <w:rPr>
            <w:noProof/>
            <w:webHidden/>
          </w:rPr>
        </w:r>
        <w:r w:rsidR="00EF1136">
          <w:rPr>
            <w:noProof/>
            <w:webHidden/>
          </w:rPr>
          <w:fldChar w:fldCharType="separate"/>
        </w:r>
        <w:r w:rsidR="00EF1136">
          <w:rPr>
            <w:noProof/>
            <w:webHidden/>
          </w:rPr>
          <w:t>3</w:t>
        </w:r>
        <w:r w:rsidR="00EF1136">
          <w:rPr>
            <w:noProof/>
            <w:webHidden/>
          </w:rPr>
          <w:fldChar w:fldCharType="end"/>
        </w:r>
      </w:hyperlink>
    </w:p>
    <w:p w14:paraId="01336691" w14:textId="77777777" w:rsidR="00EF1136" w:rsidRPr="00402D07" w:rsidRDefault="007D0153">
      <w:pPr>
        <w:pStyle w:val="TOC1"/>
        <w:tabs>
          <w:tab w:val="right" w:leader="dot" w:pos="5030"/>
        </w:tabs>
        <w:rPr>
          <w:rFonts w:eastAsia="Times New Roman"/>
          <w:b w:val="0"/>
          <w:caps w:val="0"/>
          <w:noProof/>
          <w:sz w:val="22"/>
        </w:rPr>
      </w:pPr>
      <w:hyperlink w:anchor="_Toc404341649" w:history="1">
        <w:r w:rsidR="00EF1136" w:rsidRPr="003A63E1">
          <w:rPr>
            <w:rStyle w:val="Hyperlink"/>
            <w:noProof/>
          </w:rPr>
          <w:t>General Terms</w:t>
        </w:r>
        <w:r w:rsidR="00EF1136">
          <w:rPr>
            <w:noProof/>
            <w:webHidden/>
          </w:rPr>
          <w:tab/>
        </w:r>
        <w:r w:rsidR="00EF1136">
          <w:rPr>
            <w:noProof/>
            <w:webHidden/>
          </w:rPr>
          <w:fldChar w:fldCharType="begin"/>
        </w:r>
        <w:r w:rsidR="00EF1136">
          <w:rPr>
            <w:noProof/>
            <w:webHidden/>
          </w:rPr>
          <w:instrText xml:space="preserve"> PAGEREF _Toc404341649 \h </w:instrText>
        </w:r>
        <w:r w:rsidR="00EF1136">
          <w:rPr>
            <w:noProof/>
            <w:webHidden/>
          </w:rPr>
        </w:r>
        <w:r w:rsidR="00EF1136">
          <w:rPr>
            <w:noProof/>
            <w:webHidden/>
          </w:rPr>
          <w:fldChar w:fldCharType="separate"/>
        </w:r>
        <w:r w:rsidR="00EF1136">
          <w:rPr>
            <w:noProof/>
            <w:webHidden/>
          </w:rPr>
          <w:t>4</w:t>
        </w:r>
        <w:r w:rsidR="00EF1136">
          <w:rPr>
            <w:noProof/>
            <w:webHidden/>
          </w:rPr>
          <w:fldChar w:fldCharType="end"/>
        </w:r>
      </w:hyperlink>
    </w:p>
    <w:p w14:paraId="2BF27AA8" w14:textId="77777777" w:rsidR="00EF1136" w:rsidRPr="00402D07" w:rsidRDefault="007D0153">
      <w:pPr>
        <w:pStyle w:val="TOC5"/>
        <w:tabs>
          <w:tab w:val="right" w:leader="dot" w:pos="5030"/>
        </w:tabs>
        <w:rPr>
          <w:rFonts w:eastAsia="Times New Roman"/>
          <w:noProof/>
          <w:sz w:val="22"/>
        </w:rPr>
      </w:pPr>
      <w:hyperlink w:anchor="_Toc404341650" w:history="1">
        <w:r w:rsidR="00EF1136" w:rsidRPr="003A63E1">
          <w:rPr>
            <w:rStyle w:val="Hyperlink"/>
            <w:noProof/>
          </w:rPr>
          <w:t>Definitions</w:t>
        </w:r>
        <w:r w:rsidR="00EF1136">
          <w:rPr>
            <w:noProof/>
            <w:webHidden/>
          </w:rPr>
          <w:tab/>
        </w:r>
        <w:r w:rsidR="00EF1136">
          <w:rPr>
            <w:noProof/>
            <w:webHidden/>
          </w:rPr>
          <w:fldChar w:fldCharType="begin"/>
        </w:r>
        <w:r w:rsidR="00EF1136">
          <w:rPr>
            <w:noProof/>
            <w:webHidden/>
          </w:rPr>
          <w:instrText xml:space="preserve"> PAGEREF _Toc404341650 \h </w:instrText>
        </w:r>
        <w:r w:rsidR="00EF1136">
          <w:rPr>
            <w:noProof/>
            <w:webHidden/>
          </w:rPr>
        </w:r>
        <w:r w:rsidR="00EF1136">
          <w:rPr>
            <w:noProof/>
            <w:webHidden/>
          </w:rPr>
          <w:fldChar w:fldCharType="separate"/>
        </w:r>
        <w:r w:rsidR="00EF1136">
          <w:rPr>
            <w:noProof/>
            <w:webHidden/>
          </w:rPr>
          <w:t>4</w:t>
        </w:r>
        <w:r w:rsidR="00EF1136">
          <w:rPr>
            <w:noProof/>
            <w:webHidden/>
          </w:rPr>
          <w:fldChar w:fldCharType="end"/>
        </w:r>
      </w:hyperlink>
    </w:p>
    <w:p w14:paraId="1058386E" w14:textId="77777777" w:rsidR="00EF1136" w:rsidRPr="00402D07" w:rsidRDefault="007D0153">
      <w:pPr>
        <w:pStyle w:val="TOC5"/>
        <w:tabs>
          <w:tab w:val="right" w:leader="dot" w:pos="5030"/>
        </w:tabs>
        <w:rPr>
          <w:rFonts w:eastAsia="Times New Roman"/>
          <w:noProof/>
          <w:sz w:val="22"/>
        </w:rPr>
      </w:pPr>
      <w:hyperlink w:anchor="_Toc404341651" w:history="1">
        <w:r w:rsidR="00EF1136" w:rsidRPr="003A63E1">
          <w:rPr>
            <w:rStyle w:val="Hyperlink"/>
            <w:noProof/>
          </w:rPr>
          <w:t>Online Service Term Updates</w:t>
        </w:r>
        <w:r w:rsidR="00EF1136">
          <w:rPr>
            <w:noProof/>
            <w:webHidden/>
          </w:rPr>
          <w:tab/>
        </w:r>
        <w:r w:rsidR="00EF1136">
          <w:rPr>
            <w:noProof/>
            <w:webHidden/>
          </w:rPr>
          <w:fldChar w:fldCharType="begin"/>
        </w:r>
        <w:r w:rsidR="00EF1136">
          <w:rPr>
            <w:noProof/>
            <w:webHidden/>
          </w:rPr>
          <w:instrText xml:space="preserve"> PAGEREF _Toc404341651 \h </w:instrText>
        </w:r>
        <w:r w:rsidR="00EF1136">
          <w:rPr>
            <w:noProof/>
            <w:webHidden/>
          </w:rPr>
        </w:r>
        <w:r w:rsidR="00EF1136">
          <w:rPr>
            <w:noProof/>
            <w:webHidden/>
          </w:rPr>
          <w:fldChar w:fldCharType="separate"/>
        </w:r>
        <w:r w:rsidR="00EF1136">
          <w:rPr>
            <w:noProof/>
            <w:webHidden/>
          </w:rPr>
          <w:t>4</w:t>
        </w:r>
        <w:r w:rsidR="00EF1136">
          <w:rPr>
            <w:noProof/>
            <w:webHidden/>
          </w:rPr>
          <w:fldChar w:fldCharType="end"/>
        </w:r>
      </w:hyperlink>
    </w:p>
    <w:p w14:paraId="2379982F" w14:textId="77777777" w:rsidR="00EF1136" w:rsidRPr="00402D07" w:rsidRDefault="007D0153">
      <w:pPr>
        <w:pStyle w:val="TOC5"/>
        <w:tabs>
          <w:tab w:val="right" w:leader="dot" w:pos="5030"/>
        </w:tabs>
        <w:rPr>
          <w:rFonts w:eastAsia="Times New Roman"/>
          <w:noProof/>
          <w:sz w:val="22"/>
        </w:rPr>
      </w:pPr>
      <w:hyperlink w:anchor="_Toc404341652" w:history="1">
        <w:r w:rsidR="00EF1136" w:rsidRPr="003A63E1">
          <w:rPr>
            <w:rStyle w:val="Hyperlink"/>
            <w:noProof/>
          </w:rPr>
          <w:t>Regulatory Changes &amp; International Availability</w:t>
        </w:r>
        <w:r w:rsidR="00EF1136">
          <w:rPr>
            <w:noProof/>
            <w:webHidden/>
          </w:rPr>
          <w:tab/>
        </w:r>
        <w:r w:rsidR="00EF1136">
          <w:rPr>
            <w:noProof/>
            <w:webHidden/>
          </w:rPr>
          <w:fldChar w:fldCharType="begin"/>
        </w:r>
        <w:r w:rsidR="00EF1136">
          <w:rPr>
            <w:noProof/>
            <w:webHidden/>
          </w:rPr>
          <w:instrText xml:space="preserve"> PAGEREF _Toc404341652 \h </w:instrText>
        </w:r>
        <w:r w:rsidR="00EF1136">
          <w:rPr>
            <w:noProof/>
            <w:webHidden/>
          </w:rPr>
        </w:r>
        <w:r w:rsidR="00EF1136">
          <w:rPr>
            <w:noProof/>
            <w:webHidden/>
          </w:rPr>
          <w:fldChar w:fldCharType="separate"/>
        </w:r>
        <w:r w:rsidR="00EF1136">
          <w:rPr>
            <w:noProof/>
            <w:webHidden/>
          </w:rPr>
          <w:t>4</w:t>
        </w:r>
        <w:r w:rsidR="00EF1136">
          <w:rPr>
            <w:noProof/>
            <w:webHidden/>
          </w:rPr>
          <w:fldChar w:fldCharType="end"/>
        </w:r>
      </w:hyperlink>
    </w:p>
    <w:p w14:paraId="0AD01875" w14:textId="77777777" w:rsidR="00EF1136" w:rsidRPr="00402D07" w:rsidRDefault="007D0153">
      <w:pPr>
        <w:pStyle w:val="TOC5"/>
        <w:tabs>
          <w:tab w:val="right" w:leader="dot" w:pos="5030"/>
        </w:tabs>
        <w:rPr>
          <w:rFonts w:eastAsia="Times New Roman"/>
          <w:noProof/>
          <w:sz w:val="22"/>
        </w:rPr>
      </w:pPr>
      <w:hyperlink w:anchor="_Toc404341653" w:history="1">
        <w:r w:rsidR="00EF1136" w:rsidRPr="003A63E1">
          <w:rPr>
            <w:rStyle w:val="Hyperlink"/>
            <w:noProof/>
          </w:rPr>
          <w:t>Data Retention</w:t>
        </w:r>
        <w:r w:rsidR="00EF1136">
          <w:rPr>
            <w:noProof/>
            <w:webHidden/>
          </w:rPr>
          <w:tab/>
        </w:r>
        <w:r w:rsidR="00EF1136">
          <w:rPr>
            <w:noProof/>
            <w:webHidden/>
          </w:rPr>
          <w:fldChar w:fldCharType="begin"/>
        </w:r>
        <w:r w:rsidR="00EF1136">
          <w:rPr>
            <w:noProof/>
            <w:webHidden/>
          </w:rPr>
          <w:instrText xml:space="preserve"> PAGEREF _Toc404341653 \h </w:instrText>
        </w:r>
        <w:r w:rsidR="00EF1136">
          <w:rPr>
            <w:noProof/>
            <w:webHidden/>
          </w:rPr>
        </w:r>
        <w:r w:rsidR="00EF1136">
          <w:rPr>
            <w:noProof/>
            <w:webHidden/>
          </w:rPr>
          <w:fldChar w:fldCharType="separate"/>
        </w:r>
        <w:r w:rsidR="00EF1136">
          <w:rPr>
            <w:noProof/>
            <w:webHidden/>
          </w:rPr>
          <w:t>4</w:t>
        </w:r>
        <w:r w:rsidR="00EF1136">
          <w:rPr>
            <w:noProof/>
            <w:webHidden/>
          </w:rPr>
          <w:fldChar w:fldCharType="end"/>
        </w:r>
      </w:hyperlink>
    </w:p>
    <w:p w14:paraId="6C47065F" w14:textId="77777777" w:rsidR="00EF1136" w:rsidRPr="00402D07" w:rsidRDefault="007D0153">
      <w:pPr>
        <w:pStyle w:val="TOC5"/>
        <w:tabs>
          <w:tab w:val="right" w:leader="dot" w:pos="5030"/>
        </w:tabs>
        <w:rPr>
          <w:rFonts w:eastAsia="Times New Roman"/>
          <w:noProof/>
          <w:sz w:val="22"/>
        </w:rPr>
      </w:pPr>
      <w:hyperlink w:anchor="_Toc404341654" w:history="1">
        <w:r w:rsidR="00EF1136" w:rsidRPr="003A63E1">
          <w:rPr>
            <w:rStyle w:val="Hyperlink"/>
            <w:noProof/>
          </w:rPr>
          <w:t>Use of Software with the Online Service</w:t>
        </w:r>
        <w:r w:rsidR="00EF1136">
          <w:rPr>
            <w:noProof/>
            <w:webHidden/>
          </w:rPr>
          <w:tab/>
        </w:r>
        <w:r w:rsidR="00EF1136">
          <w:rPr>
            <w:noProof/>
            <w:webHidden/>
          </w:rPr>
          <w:fldChar w:fldCharType="begin"/>
        </w:r>
        <w:r w:rsidR="00EF1136">
          <w:rPr>
            <w:noProof/>
            <w:webHidden/>
          </w:rPr>
          <w:instrText xml:space="preserve"> PAGEREF _Toc404341654 \h </w:instrText>
        </w:r>
        <w:r w:rsidR="00EF1136">
          <w:rPr>
            <w:noProof/>
            <w:webHidden/>
          </w:rPr>
        </w:r>
        <w:r w:rsidR="00EF1136">
          <w:rPr>
            <w:noProof/>
            <w:webHidden/>
          </w:rPr>
          <w:fldChar w:fldCharType="separate"/>
        </w:r>
        <w:r w:rsidR="00EF1136">
          <w:rPr>
            <w:noProof/>
            <w:webHidden/>
          </w:rPr>
          <w:t>4</w:t>
        </w:r>
        <w:r w:rsidR="00EF1136">
          <w:rPr>
            <w:noProof/>
            <w:webHidden/>
          </w:rPr>
          <w:fldChar w:fldCharType="end"/>
        </w:r>
      </w:hyperlink>
    </w:p>
    <w:p w14:paraId="7BCC661A" w14:textId="77777777" w:rsidR="00EF1136" w:rsidRPr="00402D07" w:rsidRDefault="007D0153">
      <w:pPr>
        <w:pStyle w:val="TOC5"/>
        <w:tabs>
          <w:tab w:val="right" w:leader="dot" w:pos="5030"/>
        </w:tabs>
        <w:rPr>
          <w:rFonts w:eastAsia="Times New Roman"/>
          <w:noProof/>
          <w:sz w:val="22"/>
        </w:rPr>
      </w:pPr>
      <w:hyperlink w:anchor="_Toc404341655" w:history="1">
        <w:r w:rsidR="00EF1136" w:rsidRPr="003A63E1">
          <w:rPr>
            <w:rStyle w:val="Hyperlink"/>
            <w:noProof/>
          </w:rPr>
          <w:t>Non-Microsoft Products</w:t>
        </w:r>
        <w:r w:rsidR="00EF1136">
          <w:rPr>
            <w:noProof/>
            <w:webHidden/>
          </w:rPr>
          <w:tab/>
        </w:r>
        <w:r w:rsidR="00EF1136">
          <w:rPr>
            <w:noProof/>
            <w:webHidden/>
          </w:rPr>
          <w:fldChar w:fldCharType="begin"/>
        </w:r>
        <w:r w:rsidR="00EF1136">
          <w:rPr>
            <w:noProof/>
            <w:webHidden/>
          </w:rPr>
          <w:instrText xml:space="preserve"> PAGEREF _Toc404341655 \h </w:instrText>
        </w:r>
        <w:r w:rsidR="00EF1136">
          <w:rPr>
            <w:noProof/>
            <w:webHidden/>
          </w:rPr>
        </w:r>
        <w:r w:rsidR="00EF1136">
          <w:rPr>
            <w:noProof/>
            <w:webHidden/>
          </w:rPr>
          <w:fldChar w:fldCharType="separate"/>
        </w:r>
        <w:r w:rsidR="00EF1136">
          <w:rPr>
            <w:noProof/>
            <w:webHidden/>
          </w:rPr>
          <w:t>5</w:t>
        </w:r>
        <w:r w:rsidR="00EF1136">
          <w:rPr>
            <w:noProof/>
            <w:webHidden/>
          </w:rPr>
          <w:fldChar w:fldCharType="end"/>
        </w:r>
      </w:hyperlink>
    </w:p>
    <w:p w14:paraId="6B75F824" w14:textId="77777777" w:rsidR="00EF1136" w:rsidRPr="00402D07" w:rsidRDefault="007D0153">
      <w:pPr>
        <w:pStyle w:val="TOC5"/>
        <w:tabs>
          <w:tab w:val="right" w:leader="dot" w:pos="5030"/>
        </w:tabs>
        <w:rPr>
          <w:rFonts w:eastAsia="Times New Roman"/>
          <w:noProof/>
          <w:sz w:val="22"/>
        </w:rPr>
      </w:pPr>
      <w:hyperlink w:anchor="_Toc404341656" w:history="1">
        <w:r w:rsidR="00EF1136" w:rsidRPr="003A63E1">
          <w:rPr>
            <w:rStyle w:val="Hyperlink"/>
            <w:noProof/>
          </w:rPr>
          <w:t>Acceptable Use Policy</w:t>
        </w:r>
        <w:r w:rsidR="00EF1136">
          <w:rPr>
            <w:noProof/>
            <w:webHidden/>
          </w:rPr>
          <w:tab/>
        </w:r>
        <w:r w:rsidR="00EF1136">
          <w:rPr>
            <w:noProof/>
            <w:webHidden/>
          </w:rPr>
          <w:fldChar w:fldCharType="begin"/>
        </w:r>
        <w:r w:rsidR="00EF1136">
          <w:rPr>
            <w:noProof/>
            <w:webHidden/>
          </w:rPr>
          <w:instrText xml:space="preserve"> PAGEREF _Toc404341656 \h </w:instrText>
        </w:r>
        <w:r w:rsidR="00EF1136">
          <w:rPr>
            <w:noProof/>
            <w:webHidden/>
          </w:rPr>
        </w:r>
        <w:r w:rsidR="00EF1136">
          <w:rPr>
            <w:noProof/>
            <w:webHidden/>
          </w:rPr>
          <w:fldChar w:fldCharType="separate"/>
        </w:r>
        <w:r w:rsidR="00EF1136">
          <w:rPr>
            <w:noProof/>
            <w:webHidden/>
          </w:rPr>
          <w:t>5</w:t>
        </w:r>
        <w:r w:rsidR="00EF1136">
          <w:rPr>
            <w:noProof/>
            <w:webHidden/>
          </w:rPr>
          <w:fldChar w:fldCharType="end"/>
        </w:r>
      </w:hyperlink>
    </w:p>
    <w:p w14:paraId="27BD714B" w14:textId="77777777" w:rsidR="00EF1136" w:rsidRPr="00402D07" w:rsidRDefault="007D0153">
      <w:pPr>
        <w:pStyle w:val="TOC5"/>
        <w:tabs>
          <w:tab w:val="right" w:leader="dot" w:pos="5030"/>
        </w:tabs>
        <w:rPr>
          <w:rFonts w:eastAsia="Times New Roman"/>
          <w:noProof/>
          <w:sz w:val="22"/>
        </w:rPr>
      </w:pPr>
      <w:hyperlink w:anchor="_Toc404341657" w:history="1">
        <w:r w:rsidR="00EF1136" w:rsidRPr="003A63E1">
          <w:rPr>
            <w:rStyle w:val="Hyperlink"/>
            <w:noProof/>
          </w:rPr>
          <w:t>Technical Limitations</w:t>
        </w:r>
        <w:r w:rsidR="00EF1136">
          <w:rPr>
            <w:noProof/>
            <w:webHidden/>
          </w:rPr>
          <w:tab/>
        </w:r>
        <w:r w:rsidR="00EF1136">
          <w:rPr>
            <w:noProof/>
            <w:webHidden/>
          </w:rPr>
          <w:fldChar w:fldCharType="begin"/>
        </w:r>
        <w:r w:rsidR="00EF1136">
          <w:rPr>
            <w:noProof/>
            <w:webHidden/>
          </w:rPr>
          <w:instrText xml:space="preserve"> PAGEREF _Toc404341657 \h </w:instrText>
        </w:r>
        <w:r w:rsidR="00EF1136">
          <w:rPr>
            <w:noProof/>
            <w:webHidden/>
          </w:rPr>
        </w:r>
        <w:r w:rsidR="00EF1136">
          <w:rPr>
            <w:noProof/>
            <w:webHidden/>
          </w:rPr>
          <w:fldChar w:fldCharType="separate"/>
        </w:r>
        <w:r w:rsidR="00EF1136">
          <w:rPr>
            <w:noProof/>
            <w:webHidden/>
          </w:rPr>
          <w:t>5</w:t>
        </w:r>
        <w:r w:rsidR="00EF1136">
          <w:rPr>
            <w:noProof/>
            <w:webHidden/>
          </w:rPr>
          <w:fldChar w:fldCharType="end"/>
        </w:r>
      </w:hyperlink>
    </w:p>
    <w:p w14:paraId="29B01999" w14:textId="77777777" w:rsidR="00EF1136" w:rsidRPr="00402D07" w:rsidRDefault="007D0153">
      <w:pPr>
        <w:pStyle w:val="TOC5"/>
        <w:tabs>
          <w:tab w:val="right" w:leader="dot" w:pos="5030"/>
        </w:tabs>
        <w:rPr>
          <w:rFonts w:eastAsia="Times New Roman"/>
          <w:noProof/>
          <w:sz w:val="22"/>
        </w:rPr>
      </w:pPr>
      <w:hyperlink w:anchor="_Toc404341658" w:history="1">
        <w:r w:rsidR="00EF1136" w:rsidRPr="003A63E1">
          <w:rPr>
            <w:rStyle w:val="Hyperlink"/>
            <w:noProof/>
          </w:rPr>
          <w:t>Compliance with Laws</w:t>
        </w:r>
        <w:r w:rsidR="00EF1136">
          <w:rPr>
            <w:noProof/>
            <w:webHidden/>
          </w:rPr>
          <w:tab/>
        </w:r>
        <w:r w:rsidR="00EF1136">
          <w:rPr>
            <w:noProof/>
            <w:webHidden/>
          </w:rPr>
          <w:fldChar w:fldCharType="begin"/>
        </w:r>
        <w:r w:rsidR="00EF1136">
          <w:rPr>
            <w:noProof/>
            <w:webHidden/>
          </w:rPr>
          <w:instrText xml:space="preserve"> PAGEREF _Toc404341658 \h </w:instrText>
        </w:r>
        <w:r w:rsidR="00EF1136">
          <w:rPr>
            <w:noProof/>
            <w:webHidden/>
          </w:rPr>
        </w:r>
        <w:r w:rsidR="00EF1136">
          <w:rPr>
            <w:noProof/>
            <w:webHidden/>
          </w:rPr>
          <w:fldChar w:fldCharType="separate"/>
        </w:r>
        <w:r w:rsidR="00EF1136">
          <w:rPr>
            <w:noProof/>
            <w:webHidden/>
          </w:rPr>
          <w:t>5</w:t>
        </w:r>
        <w:r w:rsidR="00EF1136">
          <w:rPr>
            <w:noProof/>
            <w:webHidden/>
          </w:rPr>
          <w:fldChar w:fldCharType="end"/>
        </w:r>
      </w:hyperlink>
    </w:p>
    <w:p w14:paraId="63D2C3C5" w14:textId="77777777" w:rsidR="00EF1136" w:rsidRPr="00402D07" w:rsidRDefault="007D0153">
      <w:pPr>
        <w:pStyle w:val="TOC5"/>
        <w:tabs>
          <w:tab w:val="right" w:leader="dot" w:pos="5030"/>
        </w:tabs>
        <w:rPr>
          <w:rFonts w:eastAsia="Times New Roman"/>
          <w:noProof/>
          <w:sz w:val="22"/>
        </w:rPr>
      </w:pPr>
      <w:hyperlink w:anchor="_Toc404341659" w:history="1">
        <w:r w:rsidR="00EF1136" w:rsidRPr="003A63E1">
          <w:rPr>
            <w:rStyle w:val="Hyperlink"/>
            <w:noProof/>
          </w:rPr>
          <w:t>Electronic Notices</w:t>
        </w:r>
        <w:r w:rsidR="00EF1136">
          <w:rPr>
            <w:noProof/>
            <w:webHidden/>
          </w:rPr>
          <w:tab/>
        </w:r>
        <w:r w:rsidR="00EF1136">
          <w:rPr>
            <w:noProof/>
            <w:webHidden/>
          </w:rPr>
          <w:fldChar w:fldCharType="begin"/>
        </w:r>
        <w:r w:rsidR="00EF1136">
          <w:rPr>
            <w:noProof/>
            <w:webHidden/>
          </w:rPr>
          <w:instrText xml:space="preserve"> PAGEREF _Toc404341659 \h </w:instrText>
        </w:r>
        <w:r w:rsidR="00EF1136">
          <w:rPr>
            <w:noProof/>
            <w:webHidden/>
          </w:rPr>
        </w:r>
        <w:r w:rsidR="00EF1136">
          <w:rPr>
            <w:noProof/>
            <w:webHidden/>
          </w:rPr>
          <w:fldChar w:fldCharType="separate"/>
        </w:r>
        <w:r w:rsidR="00EF1136">
          <w:rPr>
            <w:noProof/>
            <w:webHidden/>
          </w:rPr>
          <w:t>5</w:t>
        </w:r>
        <w:r w:rsidR="00EF1136">
          <w:rPr>
            <w:noProof/>
            <w:webHidden/>
          </w:rPr>
          <w:fldChar w:fldCharType="end"/>
        </w:r>
      </w:hyperlink>
    </w:p>
    <w:p w14:paraId="27AD3775" w14:textId="77777777" w:rsidR="00EF1136" w:rsidRPr="00402D07" w:rsidRDefault="007D0153">
      <w:pPr>
        <w:pStyle w:val="TOC5"/>
        <w:tabs>
          <w:tab w:val="right" w:leader="dot" w:pos="5030"/>
        </w:tabs>
        <w:rPr>
          <w:rFonts w:eastAsia="Times New Roman"/>
          <w:noProof/>
          <w:sz w:val="22"/>
        </w:rPr>
      </w:pPr>
      <w:hyperlink w:anchor="_Toc404341660" w:history="1">
        <w:r w:rsidR="00EF1136" w:rsidRPr="003A63E1">
          <w:rPr>
            <w:rStyle w:val="Hyperlink"/>
            <w:noProof/>
          </w:rPr>
          <w:t>License Reassignment</w:t>
        </w:r>
        <w:r w:rsidR="00EF1136">
          <w:rPr>
            <w:noProof/>
            <w:webHidden/>
          </w:rPr>
          <w:tab/>
        </w:r>
        <w:r w:rsidR="00EF1136">
          <w:rPr>
            <w:noProof/>
            <w:webHidden/>
          </w:rPr>
          <w:fldChar w:fldCharType="begin"/>
        </w:r>
        <w:r w:rsidR="00EF1136">
          <w:rPr>
            <w:noProof/>
            <w:webHidden/>
          </w:rPr>
          <w:instrText xml:space="preserve"> PAGEREF _Toc404341660 \h </w:instrText>
        </w:r>
        <w:r w:rsidR="00EF1136">
          <w:rPr>
            <w:noProof/>
            <w:webHidden/>
          </w:rPr>
        </w:r>
        <w:r w:rsidR="00EF1136">
          <w:rPr>
            <w:noProof/>
            <w:webHidden/>
          </w:rPr>
          <w:fldChar w:fldCharType="separate"/>
        </w:r>
        <w:r w:rsidR="00EF1136">
          <w:rPr>
            <w:noProof/>
            <w:webHidden/>
          </w:rPr>
          <w:t>6</w:t>
        </w:r>
        <w:r w:rsidR="00EF1136">
          <w:rPr>
            <w:noProof/>
            <w:webHidden/>
          </w:rPr>
          <w:fldChar w:fldCharType="end"/>
        </w:r>
      </w:hyperlink>
    </w:p>
    <w:p w14:paraId="3B3543A5" w14:textId="77777777" w:rsidR="00EF1136" w:rsidRPr="00402D07" w:rsidRDefault="007D0153">
      <w:pPr>
        <w:pStyle w:val="TOC5"/>
        <w:tabs>
          <w:tab w:val="right" w:leader="dot" w:pos="5030"/>
        </w:tabs>
        <w:rPr>
          <w:rFonts w:eastAsia="Times New Roman"/>
          <w:noProof/>
          <w:sz w:val="22"/>
        </w:rPr>
      </w:pPr>
      <w:hyperlink w:anchor="_Toc404341661" w:history="1">
        <w:r w:rsidR="00EF1136" w:rsidRPr="003A63E1">
          <w:rPr>
            <w:rStyle w:val="Hyperlink"/>
            <w:noProof/>
          </w:rPr>
          <w:t>Font Components</w:t>
        </w:r>
        <w:r w:rsidR="00EF1136">
          <w:rPr>
            <w:noProof/>
            <w:webHidden/>
          </w:rPr>
          <w:tab/>
        </w:r>
        <w:r w:rsidR="00EF1136">
          <w:rPr>
            <w:noProof/>
            <w:webHidden/>
          </w:rPr>
          <w:fldChar w:fldCharType="begin"/>
        </w:r>
        <w:r w:rsidR="00EF1136">
          <w:rPr>
            <w:noProof/>
            <w:webHidden/>
          </w:rPr>
          <w:instrText xml:space="preserve"> PAGEREF _Toc404341661 \h </w:instrText>
        </w:r>
        <w:r w:rsidR="00EF1136">
          <w:rPr>
            <w:noProof/>
            <w:webHidden/>
          </w:rPr>
        </w:r>
        <w:r w:rsidR="00EF1136">
          <w:rPr>
            <w:noProof/>
            <w:webHidden/>
          </w:rPr>
          <w:fldChar w:fldCharType="separate"/>
        </w:r>
        <w:r w:rsidR="00EF1136">
          <w:rPr>
            <w:noProof/>
            <w:webHidden/>
          </w:rPr>
          <w:t>6</w:t>
        </w:r>
        <w:r w:rsidR="00EF1136">
          <w:rPr>
            <w:noProof/>
            <w:webHidden/>
          </w:rPr>
          <w:fldChar w:fldCharType="end"/>
        </w:r>
      </w:hyperlink>
    </w:p>
    <w:p w14:paraId="0570D701" w14:textId="77777777" w:rsidR="00EF1136" w:rsidRPr="00402D07" w:rsidRDefault="007D0153">
      <w:pPr>
        <w:pStyle w:val="TOC5"/>
        <w:tabs>
          <w:tab w:val="right" w:leader="dot" w:pos="5030"/>
        </w:tabs>
        <w:rPr>
          <w:rFonts w:eastAsia="Times New Roman"/>
          <w:noProof/>
          <w:sz w:val="22"/>
        </w:rPr>
      </w:pPr>
      <w:hyperlink w:anchor="_Toc404341662" w:history="1">
        <w:r w:rsidR="00EF1136" w:rsidRPr="003A63E1">
          <w:rPr>
            <w:rStyle w:val="Hyperlink"/>
            <w:noProof/>
          </w:rPr>
          <w:t>Multiplexing</w:t>
        </w:r>
        <w:r w:rsidR="00EF1136">
          <w:rPr>
            <w:noProof/>
            <w:webHidden/>
          </w:rPr>
          <w:tab/>
        </w:r>
        <w:r w:rsidR="00EF1136">
          <w:rPr>
            <w:noProof/>
            <w:webHidden/>
          </w:rPr>
          <w:fldChar w:fldCharType="begin"/>
        </w:r>
        <w:r w:rsidR="00EF1136">
          <w:rPr>
            <w:noProof/>
            <w:webHidden/>
          </w:rPr>
          <w:instrText xml:space="preserve"> PAGEREF _Toc404341662 \h </w:instrText>
        </w:r>
        <w:r w:rsidR="00EF1136">
          <w:rPr>
            <w:noProof/>
            <w:webHidden/>
          </w:rPr>
        </w:r>
        <w:r w:rsidR="00EF1136">
          <w:rPr>
            <w:noProof/>
            <w:webHidden/>
          </w:rPr>
          <w:fldChar w:fldCharType="separate"/>
        </w:r>
        <w:r w:rsidR="00EF1136">
          <w:rPr>
            <w:noProof/>
            <w:webHidden/>
          </w:rPr>
          <w:t>6</w:t>
        </w:r>
        <w:r w:rsidR="00EF1136">
          <w:rPr>
            <w:noProof/>
            <w:webHidden/>
          </w:rPr>
          <w:fldChar w:fldCharType="end"/>
        </w:r>
      </w:hyperlink>
    </w:p>
    <w:p w14:paraId="54F4EE78" w14:textId="77777777" w:rsidR="00EF1136" w:rsidRPr="00402D07" w:rsidRDefault="007D0153">
      <w:pPr>
        <w:pStyle w:val="TOC1"/>
        <w:tabs>
          <w:tab w:val="right" w:leader="dot" w:pos="5030"/>
        </w:tabs>
        <w:rPr>
          <w:rFonts w:eastAsia="Times New Roman"/>
          <w:b w:val="0"/>
          <w:caps w:val="0"/>
          <w:noProof/>
          <w:sz w:val="22"/>
        </w:rPr>
      </w:pPr>
      <w:hyperlink w:anchor="_Toc404341663" w:history="1">
        <w:r w:rsidR="00EF1136" w:rsidRPr="003A63E1">
          <w:rPr>
            <w:rStyle w:val="Hyperlink"/>
            <w:noProof/>
          </w:rPr>
          <w:t>Privacy and Security Terms</w:t>
        </w:r>
        <w:r w:rsidR="00EF1136">
          <w:rPr>
            <w:noProof/>
            <w:webHidden/>
          </w:rPr>
          <w:tab/>
        </w:r>
        <w:r w:rsidR="00EF1136">
          <w:rPr>
            <w:noProof/>
            <w:webHidden/>
          </w:rPr>
          <w:fldChar w:fldCharType="begin"/>
        </w:r>
        <w:r w:rsidR="00EF1136">
          <w:rPr>
            <w:noProof/>
            <w:webHidden/>
          </w:rPr>
          <w:instrText xml:space="preserve"> PAGEREF _Toc404341663 \h </w:instrText>
        </w:r>
        <w:r w:rsidR="00EF1136">
          <w:rPr>
            <w:noProof/>
            <w:webHidden/>
          </w:rPr>
        </w:r>
        <w:r w:rsidR="00EF1136">
          <w:rPr>
            <w:noProof/>
            <w:webHidden/>
          </w:rPr>
          <w:fldChar w:fldCharType="separate"/>
        </w:r>
        <w:r w:rsidR="00EF1136">
          <w:rPr>
            <w:noProof/>
            <w:webHidden/>
          </w:rPr>
          <w:t>7</w:t>
        </w:r>
        <w:r w:rsidR="00EF1136">
          <w:rPr>
            <w:noProof/>
            <w:webHidden/>
          </w:rPr>
          <w:fldChar w:fldCharType="end"/>
        </w:r>
      </w:hyperlink>
    </w:p>
    <w:p w14:paraId="536D58C5" w14:textId="77777777" w:rsidR="00EF1136" w:rsidRPr="00402D07" w:rsidRDefault="007D0153">
      <w:pPr>
        <w:pStyle w:val="TOC4"/>
        <w:rPr>
          <w:rFonts w:eastAsia="Times New Roman"/>
          <w:smallCaps w:val="0"/>
          <w:noProof/>
          <w:sz w:val="22"/>
        </w:rPr>
      </w:pPr>
      <w:hyperlink w:anchor="_Toc404341664" w:history="1">
        <w:r w:rsidR="00EF1136" w:rsidRPr="003A63E1">
          <w:rPr>
            <w:rStyle w:val="Hyperlink"/>
            <w:noProof/>
          </w:rPr>
          <w:t>General Privacy and Security Terms</w:t>
        </w:r>
        <w:r w:rsidR="00EF1136">
          <w:rPr>
            <w:noProof/>
            <w:webHidden/>
          </w:rPr>
          <w:tab/>
        </w:r>
        <w:r w:rsidR="00EF1136">
          <w:rPr>
            <w:noProof/>
            <w:webHidden/>
          </w:rPr>
          <w:fldChar w:fldCharType="begin"/>
        </w:r>
        <w:r w:rsidR="00EF1136">
          <w:rPr>
            <w:noProof/>
            <w:webHidden/>
          </w:rPr>
          <w:instrText xml:space="preserve"> PAGEREF _Toc404341664 \h </w:instrText>
        </w:r>
        <w:r w:rsidR="00EF1136">
          <w:rPr>
            <w:noProof/>
            <w:webHidden/>
          </w:rPr>
        </w:r>
        <w:r w:rsidR="00EF1136">
          <w:rPr>
            <w:noProof/>
            <w:webHidden/>
          </w:rPr>
          <w:fldChar w:fldCharType="separate"/>
        </w:r>
        <w:r w:rsidR="00EF1136">
          <w:rPr>
            <w:noProof/>
            <w:webHidden/>
          </w:rPr>
          <w:t>7</w:t>
        </w:r>
        <w:r w:rsidR="00EF1136">
          <w:rPr>
            <w:noProof/>
            <w:webHidden/>
          </w:rPr>
          <w:fldChar w:fldCharType="end"/>
        </w:r>
      </w:hyperlink>
    </w:p>
    <w:p w14:paraId="24F35BFA" w14:textId="77777777" w:rsidR="00EF1136" w:rsidRPr="00402D07" w:rsidRDefault="007D0153">
      <w:pPr>
        <w:pStyle w:val="TOC5"/>
        <w:tabs>
          <w:tab w:val="right" w:leader="dot" w:pos="5030"/>
        </w:tabs>
        <w:rPr>
          <w:rFonts w:eastAsia="Times New Roman"/>
          <w:noProof/>
          <w:sz w:val="22"/>
        </w:rPr>
      </w:pPr>
      <w:hyperlink w:anchor="_Toc404341665" w:history="1">
        <w:r w:rsidR="00EF1136" w:rsidRPr="003A63E1">
          <w:rPr>
            <w:rStyle w:val="Hyperlink"/>
            <w:noProof/>
          </w:rPr>
          <w:t>Scope</w:t>
        </w:r>
        <w:r w:rsidR="00EF1136">
          <w:rPr>
            <w:noProof/>
            <w:webHidden/>
          </w:rPr>
          <w:tab/>
        </w:r>
        <w:r w:rsidR="00EF1136">
          <w:rPr>
            <w:noProof/>
            <w:webHidden/>
          </w:rPr>
          <w:fldChar w:fldCharType="begin"/>
        </w:r>
        <w:r w:rsidR="00EF1136">
          <w:rPr>
            <w:noProof/>
            <w:webHidden/>
          </w:rPr>
          <w:instrText xml:space="preserve"> PAGEREF _Toc404341665 \h </w:instrText>
        </w:r>
        <w:r w:rsidR="00EF1136">
          <w:rPr>
            <w:noProof/>
            <w:webHidden/>
          </w:rPr>
        </w:r>
        <w:r w:rsidR="00EF1136">
          <w:rPr>
            <w:noProof/>
            <w:webHidden/>
          </w:rPr>
          <w:fldChar w:fldCharType="separate"/>
        </w:r>
        <w:r w:rsidR="00EF1136">
          <w:rPr>
            <w:noProof/>
            <w:webHidden/>
          </w:rPr>
          <w:t>7</w:t>
        </w:r>
        <w:r w:rsidR="00EF1136">
          <w:rPr>
            <w:noProof/>
            <w:webHidden/>
          </w:rPr>
          <w:fldChar w:fldCharType="end"/>
        </w:r>
      </w:hyperlink>
    </w:p>
    <w:p w14:paraId="271C5A91" w14:textId="77777777" w:rsidR="00EF1136" w:rsidRPr="00402D07" w:rsidRDefault="007D0153">
      <w:pPr>
        <w:pStyle w:val="TOC5"/>
        <w:tabs>
          <w:tab w:val="right" w:leader="dot" w:pos="5030"/>
        </w:tabs>
        <w:rPr>
          <w:rFonts w:eastAsia="Times New Roman"/>
          <w:noProof/>
          <w:sz w:val="22"/>
        </w:rPr>
      </w:pPr>
      <w:hyperlink w:anchor="_Toc404341666" w:history="1">
        <w:r w:rsidR="00EF1136" w:rsidRPr="003A63E1">
          <w:rPr>
            <w:rStyle w:val="Hyperlink"/>
            <w:noProof/>
          </w:rPr>
          <w:t>Use of Customer Data</w:t>
        </w:r>
        <w:r w:rsidR="00EF1136">
          <w:rPr>
            <w:noProof/>
            <w:webHidden/>
          </w:rPr>
          <w:tab/>
        </w:r>
        <w:r w:rsidR="00EF1136">
          <w:rPr>
            <w:noProof/>
            <w:webHidden/>
          </w:rPr>
          <w:fldChar w:fldCharType="begin"/>
        </w:r>
        <w:r w:rsidR="00EF1136">
          <w:rPr>
            <w:noProof/>
            <w:webHidden/>
          </w:rPr>
          <w:instrText xml:space="preserve"> PAGEREF _Toc404341666 \h </w:instrText>
        </w:r>
        <w:r w:rsidR="00EF1136">
          <w:rPr>
            <w:noProof/>
            <w:webHidden/>
          </w:rPr>
        </w:r>
        <w:r w:rsidR="00EF1136">
          <w:rPr>
            <w:noProof/>
            <w:webHidden/>
          </w:rPr>
          <w:fldChar w:fldCharType="separate"/>
        </w:r>
        <w:r w:rsidR="00EF1136">
          <w:rPr>
            <w:noProof/>
            <w:webHidden/>
          </w:rPr>
          <w:t>7</w:t>
        </w:r>
        <w:r w:rsidR="00EF1136">
          <w:rPr>
            <w:noProof/>
            <w:webHidden/>
          </w:rPr>
          <w:fldChar w:fldCharType="end"/>
        </w:r>
      </w:hyperlink>
    </w:p>
    <w:p w14:paraId="05CB30DD" w14:textId="77777777" w:rsidR="00EF1136" w:rsidRPr="00402D07" w:rsidRDefault="007D0153">
      <w:pPr>
        <w:pStyle w:val="TOC5"/>
        <w:tabs>
          <w:tab w:val="right" w:leader="dot" w:pos="5030"/>
        </w:tabs>
        <w:rPr>
          <w:rFonts w:eastAsia="Times New Roman"/>
          <w:noProof/>
          <w:sz w:val="22"/>
        </w:rPr>
      </w:pPr>
      <w:hyperlink w:anchor="_Toc404341667" w:history="1">
        <w:r w:rsidR="00EF1136" w:rsidRPr="003A63E1">
          <w:rPr>
            <w:rStyle w:val="Hyperlink"/>
            <w:noProof/>
          </w:rPr>
          <w:t>Disclosure of Customer Data</w:t>
        </w:r>
        <w:r w:rsidR="00EF1136">
          <w:rPr>
            <w:noProof/>
            <w:webHidden/>
          </w:rPr>
          <w:tab/>
        </w:r>
        <w:r w:rsidR="00EF1136">
          <w:rPr>
            <w:noProof/>
            <w:webHidden/>
          </w:rPr>
          <w:fldChar w:fldCharType="begin"/>
        </w:r>
        <w:r w:rsidR="00EF1136">
          <w:rPr>
            <w:noProof/>
            <w:webHidden/>
          </w:rPr>
          <w:instrText xml:space="preserve"> PAGEREF _Toc404341667 \h </w:instrText>
        </w:r>
        <w:r w:rsidR="00EF1136">
          <w:rPr>
            <w:noProof/>
            <w:webHidden/>
          </w:rPr>
        </w:r>
        <w:r w:rsidR="00EF1136">
          <w:rPr>
            <w:noProof/>
            <w:webHidden/>
          </w:rPr>
          <w:fldChar w:fldCharType="separate"/>
        </w:r>
        <w:r w:rsidR="00EF1136">
          <w:rPr>
            <w:noProof/>
            <w:webHidden/>
          </w:rPr>
          <w:t>7</w:t>
        </w:r>
        <w:r w:rsidR="00EF1136">
          <w:rPr>
            <w:noProof/>
            <w:webHidden/>
          </w:rPr>
          <w:fldChar w:fldCharType="end"/>
        </w:r>
      </w:hyperlink>
    </w:p>
    <w:p w14:paraId="5F1E4D00" w14:textId="77777777" w:rsidR="00EF1136" w:rsidRPr="00402D07" w:rsidRDefault="007D0153">
      <w:pPr>
        <w:pStyle w:val="TOC5"/>
        <w:tabs>
          <w:tab w:val="right" w:leader="dot" w:pos="5030"/>
        </w:tabs>
        <w:rPr>
          <w:rFonts w:eastAsia="Times New Roman"/>
          <w:noProof/>
          <w:sz w:val="22"/>
        </w:rPr>
      </w:pPr>
      <w:hyperlink w:anchor="_Toc404341668" w:history="1">
        <w:r w:rsidR="00EF1136" w:rsidRPr="003A63E1">
          <w:rPr>
            <w:rStyle w:val="Hyperlink"/>
            <w:noProof/>
          </w:rPr>
          <w:t>Educational Institutions</w:t>
        </w:r>
        <w:r w:rsidR="00EF1136">
          <w:rPr>
            <w:noProof/>
            <w:webHidden/>
          </w:rPr>
          <w:tab/>
        </w:r>
        <w:r w:rsidR="00EF1136">
          <w:rPr>
            <w:noProof/>
            <w:webHidden/>
          </w:rPr>
          <w:fldChar w:fldCharType="begin"/>
        </w:r>
        <w:r w:rsidR="00EF1136">
          <w:rPr>
            <w:noProof/>
            <w:webHidden/>
          </w:rPr>
          <w:instrText xml:space="preserve"> PAGEREF _Toc404341668 \h </w:instrText>
        </w:r>
        <w:r w:rsidR="00EF1136">
          <w:rPr>
            <w:noProof/>
            <w:webHidden/>
          </w:rPr>
        </w:r>
        <w:r w:rsidR="00EF1136">
          <w:rPr>
            <w:noProof/>
            <w:webHidden/>
          </w:rPr>
          <w:fldChar w:fldCharType="separate"/>
        </w:r>
        <w:r w:rsidR="00EF1136">
          <w:rPr>
            <w:noProof/>
            <w:webHidden/>
          </w:rPr>
          <w:t>7</w:t>
        </w:r>
        <w:r w:rsidR="00EF1136">
          <w:rPr>
            <w:noProof/>
            <w:webHidden/>
          </w:rPr>
          <w:fldChar w:fldCharType="end"/>
        </w:r>
      </w:hyperlink>
    </w:p>
    <w:p w14:paraId="287CD41D" w14:textId="77777777" w:rsidR="00EF1136" w:rsidRPr="00402D07" w:rsidRDefault="007D0153">
      <w:pPr>
        <w:pStyle w:val="TOC5"/>
        <w:tabs>
          <w:tab w:val="right" w:leader="dot" w:pos="5030"/>
        </w:tabs>
        <w:rPr>
          <w:rFonts w:eastAsia="Times New Roman"/>
          <w:noProof/>
          <w:sz w:val="22"/>
        </w:rPr>
      </w:pPr>
      <w:hyperlink w:anchor="_Toc404341669" w:history="1">
        <w:r w:rsidR="00EF1136" w:rsidRPr="003A63E1">
          <w:rPr>
            <w:rStyle w:val="Hyperlink"/>
            <w:noProof/>
          </w:rPr>
          <w:t>Security</w:t>
        </w:r>
        <w:r w:rsidR="00EF1136">
          <w:rPr>
            <w:noProof/>
            <w:webHidden/>
          </w:rPr>
          <w:tab/>
        </w:r>
        <w:r w:rsidR="00EF1136">
          <w:rPr>
            <w:noProof/>
            <w:webHidden/>
          </w:rPr>
          <w:fldChar w:fldCharType="begin"/>
        </w:r>
        <w:r w:rsidR="00EF1136">
          <w:rPr>
            <w:noProof/>
            <w:webHidden/>
          </w:rPr>
          <w:instrText xml:space="preserve"> PAGEREF _Toc404341669 \h </w:instrText>
        </w:r>
        <w:r w:rsidR="00EF1136">
          <w:rPr>
            <w:noProof/>
            <w:webHidden/>
          </w:rPr>
        </w:r>
        <w:r w:rsidR="00EF1136">
          <w:rPr>
            <w:noProof/>
            <w:webHidden/>
          </w:rPr>
          <w:fldChar w:fldCharType="separate"/>
        </w:r>
        <w:r w:rsidR="00EF1136">
          <w:rPr>
            <w:noProof/>
            <w:webHidden/>
          </w:rPr>
          <w:t>7</w:t>
        </w:r>
        <w:r w:rsidR="00EF1136">
          <w:rPr>
            <w:noProof/>
            <w:webHidden/>
          </w:rPr>
          <w:fldChar w:fldCharType="end"/>
        </w:r>
      </w:hyperlink>
    </w:p>
    <w:p w14:paraId="57E23194" w14:textId="77777777" w:rsidR="00EF1136" w:rsidRPr="00402D07" w:rsidRDefault="007D0153">
      <w:pPr>
        <w:pStyle w:val="TOC5"/>
        <w:tabs>
          <w:tab w:val="right" w:leader="dot" w:pos="5030"/>
        </w:tabs>
        <w:rPr>
          <w:rFonts w:eastAsia="Times New Roman"/>
          <w:noProof/>
          <w:sz w:val="22"/>
        </w:rPr>
      </w:pPr>
      <w:hyperlink w:anchor="_Toc404341670" w:history="1">
        <w:r w:rsidR="00EF1136" w:rsidRPr="003A63E1">
          <w:rPr>
            <w:rStyle w:val="Hyperlink"/>
            <w:noProof/>
          </w:rPr>
          <w:t>Security Incident Notification</w:t>
        </w:r>
        <w:r w:rsidR="00EF1136">
          <w:rPr>
            <w:noProof/>
            <w:webHidden/>
          </w:rPr>
          <w:tab/>
        </w:r>
        <w:r w:rsidR="00EF1136">
          <w:rPr>
            <w:noProof/>
            <w:webHidden/>
          </w:rPr>
          <w:fldChar w:fldCharType="begin"/>
        </w:r>
        <w:r w:rsidR="00EF1136">
          <w:rPr>
            <w:noProof/>
            <w:webHidden/>
          </w:rPr>
          <w:instrText xml:space="preserve"> PAGEREF _Toc404341670 \h </w:instrText>
        </w:r>
        <w:r w:rsidR="00EF1136">
          <w:rPr>
            <w:noProof/>
            <w:webHidden/>
          </w:rPr>
        </w:r>
        <w:r w:rsidR="00EF1136">
          <w:rPr>
            <w:noProof/>
            <w:webHidden/>
          </w:rPr>
          <w:fldChar w:fldCharType="separate"/>
        </w:r>
        <w:r w:rsidR="00EF1136">
          <w:rPr>
            <w:noProof/>
            <w:webHidden/>
          </w:rPr>
          <w:t>8</w:t>
        </w:r>
        <w:r w:rsidR="00EF1136">
          <w:rPr>
            <w:noProof/>
            <w:webHidden/>
          </w:rPr>
          <w:fldChar w:fldCharType="end"/>
        </w:r>
      </w:hyperlink>
    </w:p>
    <w:p w14:paraId="1B94DAD4" w14:textId="77777777" w:rsidR="00EF1136" w:rsidRPr="00402D07" w:rsidRDefault="007D0153">
      <w:pPr>
        <w:pStyle w:val="TOC5"/>
        <w:tabs>
          <w:tab w:val="right" w:leader="dot" w:pos="5030"/>
        </w:tabs>
        <w:rPr>
          <w:rFonts w:eastAsia="Times New Roman"/>
          <w:noProof/>
          <w:sz w:val="22"/>
        </w:rPr>
      </w:pPr>
      <w:hyperlink w:anchor="_Toc404341671" w:history="1">
        <w:r w:rsidR="00EF1136" w:rsidRPr="003A63E1">
          <w:rPr>
            <w:rStyle w:val="Hyperlink"/>
            <w:noProof/>
          </w:rPr>
          <w:t>Location of Data Processing</w:t>
        </w:r>
        <w:r w:rsidR="00EF1136">
          <w:rPr>
            <w:noProof/>
            <w:webHidden/>
          </w:rPr>
          <w:tab/>
        </w:r>
        <w:r w:rsidR="00EF1136">
          <w:rPr>
            <w:noProof/>
            <w:webHidden/>
          </w:rPr>
          <w:fldChar w:fldCharType="begin"/>
        </w:r>
        <w:r w:rsidR="00EF1136">
          <w:rPr>
            <w:noProof/>
            <w:webHidden/>
          </w:rPr>
          <w:instrText xml:space="preserve"> PAGEREF _Toc404341671 \h </w:instrText>
        </w:r>
        <w:r w:rsidR="00EF1136">
          <w:rPr>
            <w:noProof/>
            <w:webHidden/>
          </w:rPr>
        </w:r>
        <w:r w:rsidR="00EF1136">
          <w:rPr>
            <w:noProof/>
            <w:webHidden/>
          </w:rPr>
          <w:fldChar w:fldCharType="separate"/>
        </w:r>
        <w:r w:rsidR="00EF1136">
          <w:rPr>
            <w:noProof/>
            <w:webHidden/>
          </w:rPr>
          <w:t>8</w:t>
        </w:r>
        <w:r w:rsidR="00EF1136">
          <w:rPr>
            <w:noProof/>
            <w:webHidden/>
          </w:rPr>
          <w:fldChar w:fldCharType="end"/>
        </w:r>
      </w:hyperlink>
    </w:p>
    <w:p w14:paraId="389BA53F" w14:textId="77777777" w:rsidR="00EF1136" w:rsidRPr="00402D07" w:rsidRDefault="007D0153">
      <w:pPr>
        <w:pStyle w:val="TOC5"/>
        <w:tabs>
          <w:tab w:val="right" w:leader="dot" w:pos="5030"/>
        </w:tabs>
        <w:rPr>
          <w:rFonts w:eastAsia="Times New Roman"/>
          <w:noProof/>
          <w:sz w:val="22"/>
        </w:rPr>
      </w:pPr>
      <w:hyperlink w:anchor="_Toc404341672" w:history="1">
        <w:r w:rsidR="00EF1136" w:rsidRPr="003A63E1">
          <w:rPr>
            <w:rStyle w:val="Hyperlink"/>
            <w:noProof/>
          </w:rPr>
          <w:t>Preview Releases</w:t>
        </w:r>
        <w:r w:rsidR="00EF1136">
          <w:rPr>
            <w:noProof/>
            <w:webHidden/>
          </w:rPr>
          <w:tab/>
        </w:r>
        <w:r w:rsidR="00EF1136">
          <w:rPr>
            <w:noProof/>
            <w:webHidden/>
          </w:rPr>
          <w:fldChar w:fldCharType="begin"/>
        </w:r>
        <w:r w:rsidR="00EF1136">
          <w:rPr>
            <w:noProof/>
            <w:webHidden/>
          </w:rPr>
          <w:instrText xml:space="preserve"> PAGEREF _Toc404341672 \h </w:instrText>
        </w:r>
        <w:r w:rsidR="00EF1136">
          <w:rPr>
            <w:noProof/>
            <w:webHidden/>
          </w:rPr>
        </w:r>
        <w:r w:rsidR="00EF1136">
          <w:rPr>
            <w:noProof/>
            <w:webHidden/>
          </w:rPr>
          <w:fldChar w:fldCharType="separate"/>
        </w:r>
        <w:r w:rsidR="00EF1136">
          <w:rPr>
            <w:noProof/>
            <w:webHidden/>
          </w:rPr>
          <w:t>8</w:t>
        </w:r>
        <w:r w:rsidR="00EF1136">
          <w:rPr>
            <w:noProof/>
            <w:webHidden/>
          </w:rPr>
          <w:fldChar w:fldCharType="end"/>
        </w:r>
      </w:hyperlink>
    </w:p>
    <w:p w14:paraId="461F3E7F" w14:textId="77777777" w:rsidR="00EF1136" w:rsidRPr="00402D07" w:rsidRDefault="007D0153">
      <w:pPr>
        <w:pStyle w:val="TOC5"/>
        <w:tabs>
          <w:tab w:val="right" w:leader="dot" w:pos="5030"/>
        </w:tabs>
        <w:rPr>
          <w:rFonts w:eastAsia="Times New Roman"/>
          <w:noProof/>
          <w:sz w:val="22"/>
        </w:rPr>
      </w:pPr>
      <w:hyperlink w:anchor="_Toc404341673" w:history="1">
        <w:r w:rsidR="00EF1136" w:rsidRPr="003A63E1">
          <w:rPr>
            <w:rStyle w:val="Hyperlink"/>
            <w:noProof/>
          </w:rPr>
          <w:t>Use of Subcontractors</w:t>
        </w:r>
        <w:r w:rsidR="00EF1136">
          <w:rPr>
            <w:noProof/>
            <w:webHidden/>
          </w:rPr>
          <w:tab/>
        </w:r>
        <w:r w:rsidR="00EF1136">
          <w:rPr>
            <w:noProof/>
            <w:webHidden/>
          </w:rPr>
          <w:fldChar w:fldCharType="begin"/>
        </w:r>
        <w:r w:rsidR="00EF1136">
          <w:rPr>
            <w:noProof/>
            <w:webHidden/>
          </w:rPr>
          <w:instrText xml:space="preserve"> PAGEREF _Toc404341673 \h </w:instrText>
        </w:r>
        <w:r w:rsidR="00EF1136">
          <w:rPr>
            <w:noProof/>
            <w:webHidden/>
          </w:rPr>
        </w:r>
        <w:r w:rsidR="00EF1136">
          <w:rPr>
            <w:noProof/>
            <w:webHidden/>
          </w:rPr>
          <w:fldChar w:fldCharType="separate"/>
        </w:r>
        <w:r w:rsidR="00EF1136">
          <w:rPr>
            <w:noProof/>
            <w:webHidden/>
          </w:rPr>
          <w:t>8</w:t>
        </w:r>
        <w:r w:rsidR="00EF1136">
          <w:rPr>
            <w:noProof/>
            <w:webHidden/>
          </w:rPr>
          <w:fldChar w:fldCharType="end"/>
        </w:r>
      </w:hyperlink>
    </w:p>
    <w:p w14:paraId="37AD7B75" w14:textId="77777777" w:rsidR="00EF1136" w:rsidRPr="00402D07" w:rsidRDefault="007D0153">
      <w:pPr>
        <w:pStyle w:val="TOC5"/>
        <w:tabs>
          <w:tab w:val="right" w:leader="dot" w:pos="5030"/>
        </w:tabs>
        <w:rPr>
          <w:rFonts w:eastAsia="Times New Roman"/>
          <w:noProof/>
          <w:sz w:val="22"/>
        </w:rPr>
      </w:pPr>
      <w:hyperlink w:anchor="_Toc404341674" w:history="1">
        <w:r w:rsidR="00EF1136" w:rsidRPr="003A63E1">
          <w:rPr>
            <w:rStyle w:val="Hyperlink"/>
            <w:noProof/>
          </w:rPr>
          <w:t>How to Contact Microsoft</w:t>
        </w:r>
        <w:r w:rsidR="00EF1136">
          <w:rPr>
            <w:noProof/>
            <w:webHidden/>
          </w:rPr>
          <w:tab/>
        </w:r>
        <w:r w:rsidR="00EF1136">
          <w:rPr>
            <w:noProof/>
            <w:webHidden/>
          </w:rPr>
          <w:fldChar w:fldCharType="begin"/>
        </w:r>
        <w:r w:rsidR="00EF1136">
          <w:rPr>
            <w:noProof/>
            <w:webHidden/>
          </w:rPr>
          <w:instrText xml:space="preserve"> PAGEREF _Toc404341674 \h </w:instrText>
        </w:r>
        <w:r w:rsidR="00EF1136">
          <w:rPr>
            <w:noProof/>
            <w:webHidden/>
          </w:rPr>
        </w:r>
        <w:r w:rsidR="00EF1136">
          <w:rPr>
            <w:noProof/>
            <w:webHidden/>
          </w:rPr>
          <w:fldChar w:fldCharType="separate"/>
        </w:r>
        <w:r w:rsidR="00EF1136">
          <w:rPr>
            <w:noProof/>
            <w:webHidden/>
          </w:rPr>
          <w:t>8</w:t>
        </w:r>
        <w:r w:rsidR="00EF1136">
          <w:rPr>
            <w:noProof/>
            <w:webHidden/>
          </w:rPr>
          <w:fldChar w:fldCharType="end"/>
        </w:r>
      </w:hyperlink>
    </w:p>
    <w:p w14:paraId="156611DF" w14:textId="77777777" w:rsidR="00EF1136" w:rsidRPr="00402D07" w:rsidRDefault="007D0153">
      <w:pPr>
        <w:pStyle w:val="TOC4"/>
        <w:rPr>
          <w:rFonts w:eastAsia="Times New Roman"/>
          <w:smallCaps w:val="0"/>
          <w:noProof/>
          <w:sz w:val="22"/>
        </w:rPr>
      </w:pPr>
      <w:hyperlink w:anchor="_Toc404341675" w:history="1">
        <w:r w:rsidR="00EF1136" w:rsidRPr="003A63E1">
          <w:rPr>
            <w:rStyle w:val="Hyperlink"/>
            <w:noProof/>
          </w:rPr>
          <w:t>Data Processing Terms</w:t>
        </w:r>
        <w:r w:rsidR="00EF1136">
          <w:rPr>
            <w:noProof/>
            <w:webHidden/>
          </w:rPr>
          <w:tab/>
        </w:r>
        <w:r w:rsidR="00EF1136">
          <w:rPr>
            <w:noProof/>
            <w:webHidden/>
          </w:rPr>
          <w:fldChar w:fldCharType="begin"/>
        </w:r>
        <w:r w:rsidR="00EF1136">
          <w:rPr>
            <w:noProof/>
            <w:webHidden/>
          </w:rPr>
          <w:instrText xml:space="preserve"> PAGEREF _Toc404341675 \h </w:instrText>
        </w:r>
        <w:r w:rsidR="00EF1136">
          <w:rPr>
            <w:noProof/>
            <w:webHidden/>
          </w:rPr>
        </w:r>
        <w:r w:rsidR="00EF1136">
          <w:rPr>
            <w:noProof/>
            <w:webHidden/>
          </w:rPr>
          <w:fldChar w:fldCharType="separate"/>
        </w:r>
        <w:r w:rsidR="00EF1136">
          <w:rPr>
            <w:noProof/>
            <w:webHidden/>
          </w:rPr>
          <w:t>8</w:t>
        </w:r>
        <w:r w:rsidR="00EF1136">
          <w:rPr>
            <w:noProof/>
            <w:webHidden/>
          </w:rPr>
          <w:fldChar w:fldCharType="end"/>
        </w:r>
      </w:hyperlink>
    </w:p>
    <w:p w14:paraId="07C84DBD" w14:textId="77777777" w:rsidR="00EF1136" w:rsidRPr="00402D07" w:rsidRDefault="007D0153">
      <w:pPr>
        <w:pStyle w:val="TOC5"/>
        <w:tabs>
          <w:tab w:val="right" w:leader="dot" w:pos="5030"/>
        </w:tabs>
        <w:rPr>
          <w:rFonts w:eastAsia="Times New Roman"/>
          <w:noProof/>
          <w:sz w:val="22"/>
        </w:rPr>
      </w:pPr>
      <w:hyperlink w:anchor="_Toc404341676" w:history="1">
        <w:r w:rsidR="00EF1136" w:rsidRPr="003A63E1">
          <w:rPr>
            <w:rStyle w:val="Hyperlink"/>
            <w:noProof/>
          </w:rPr>
          <w:t>Location of Customer Data at Rest</w:t>
        </w:r>
        <w:r w:rsidR="00EF1136">
          <w:rPr>
            <w:noProof/>
            <w:webHidden/>
          </w:rPr>
          <w:tab/>
        </w:r>
        <w:r w:rsidR="00EF1136">
          <w:rPr>
            <w:noProof/>
            <w:webHidden/>
          </w:rPr>
          <w:fldChar w:fldCharType="begin"/>
        </w:r>
        <w:r w:rsidR="00EF1136">
          <w:rPr>
            <w:noProof/>
            <w:webHidden/>
          </w:rPr>
          <w:instrText xml:space="preserve"> PAGEREF _Toc404341676 \h </w:instrText>
        </w:r>
        <w:r w:rsidR="00EF1136">
          <w:rPr>
            <w:noProof/>
            <w:webHidden/>
          </w:rPr>
        </w:r>
        <w:r w:rsidR="00EF1136">
          <w:rPr>
            <w:noProof/>
            <w:webHidden/>
          </w:rPr>
          <w:fldChar w:fldCharType="separate"/>
        </w:r>
        <w:r w:rsidR="00EF1136">
          <w:rPr>
            <w:noProof/>
            <w:webHidden/>
          </w:rPr>
          <w:t>9</w:t>
        </w:r>
        <w:r w:rsidR="00EF1136">
          <w:rPr>
            <w:noProof/>
            <w:webHidden/>
          </w:rPr>
          <w:fldChar w:fldCharType="end"/>
        </w:r>
      </w:hyperlink>
    </w:p>
    <w:p w14:paraId="2A5B0834" w14:textId="77777777" w:rsidR="00EF1136" w:rsidRPr="00402D07" w:rsidRDefault="007D0153">
      <w:pPr>
        <w:pStyle w:val="TOC5"/>
        <w:tabs>
          <w:tab w:val="right" w:leader="dot" w:pos="5030"/>
        </w:tabs>
        <w:rPr>
          <w:rFonts w:eastAsia="Times New Roman"/>
          <w:noProof/>
          <w:sz w:val="22"/>
        </w:rPr>
      </w:pPr>
      <w:hyperlink w:anchor="_Toc404341677" w:history="1">
        <w:r w:rsidR="00EF1136" w:rsidRPr="003A63E1">
          <w:rPr>
            <w:rStyle w:val="Hyperlink"/>
            <w:noProof/>
          </w:rPr>
          <w:t>Privacy</w:t>
        </w:r>
        <w:r w:rsidR="00EF1136">
          <w:rPr>
            <w:noProof/>
            <w:webHidden/>
          </w:rPr>
          <w:tab/>
        </w:r>
        <w:r w:rsidR="00EF1136">
          <w:rPr>
            <w:noProof/>
            <w:webHidden/>
          </w:rPr>
          <w:fldChar w:fldCharType="begin"/>
        </w:r>
        <w:r w:rsidR="00EF1136">
          <w:rPr>
            <w:noProof/>
            <w:webHidden/>
          </w:rPr>
          <w:instrText xml:space="preserve"> PAGEREF _Toc404341677 \h </w:instrText>
        </w:r>
        <w:r w:rsidR="00EF1136">
          <w:rPr>
            <w:noProof/>
            <w:webHidden/>
          </w:rPr>
        </w:r>
        <w:r w:rsidR="00EF1136">
          <w:rPr>
            <w:noProof/>
            <w:webHidden/>
          </w:rPr>
          <w:fldChar w:fldCharType="separate"/>
        </w:r>
        <w:r w:rsidR="00EF1136">
          <w:rPr>
            <w:noProof/>
            <w:webHidden/>
          </w:rPr>
          <w:t>9</w:t>
        </w:r>
        <w:r w:rsidR="00EF1136">
          <w:rPr>
            <w:noProof/>
            <w:webHidden/>
          </w:rPr>
          <w:fldChar w:fldCharType="end"/>
        </w:r>
      </w:hyperlink>
    </w:p>
    <w:p w14:paraId="015683BE" w14:textId="77777777" w:rsidR="00EF1136" w:rsidRPr="00402D07" w:rsidRDefault="007D0153">
      <w:pPr>
        <w:pStyle w:val="TOC5"/>
        <w:tabs>
          <w:tab w:val="right" w:leader="dot" w:pos="5030"/>
        </w:tabs>
        <w:rPr>
          <w:rFonts w:eastAsia="Times New Roman"/>
          <w:noProof/>
          <w:sz w:val="22"/>
        </w:rPr>
      </w:pPr>
      <w:hyperlink w:anchor="_Toc404341678" w:history="1">
        <w:r w:rsidR="00EF1136" w:rsidRPr="003A63E1">
          <w:rPr>
            <w:rStyle w:val="Hyperlink"/>
            <w:noProof/>
          </w:rPr>
          <w:t>Additional European Terms.</w:t>
        </w:r>
        <w:r w:rsidR="00EF1136">
          <w:rPr>
            <w:noProof/>
            <w:webHidden/>
          </w:rPr>
          <w:tab/>
        </w:r>
        <w:r w:rsidR="00EF1136">
          <w:rPr>
            <w:noProof/>
            <w:webHidden/>
          </w:rPr>
          <w:fldChar w:fldCharType="begin"/>
        </w:r>
        <w:r w:rsidR="00EF1136">
          <w:rPr>
            <w:noProof/>
            <w:webHidden/>
          </w:rPr>
          <w:instrText xml:space="preserve"> PAGEREF _Toc404341678 \h </w:instrText>
        </w:r>
        <w:r w:rsidR="00EF1136">
          <w:rPr>
            <w:noProof/>
            <w:webHidden/>
          </w:rPr>
        </w:r>
        <w:r w:rsidR="00EF1136">
          <w:rPr>
            <w:noProof/>
            <w:webHidden/>
          </w:rPr>
          <w:fldChar w:fldCharType="separate"/>
        </w:r>
        <w:r w:rsidR="00EF1136">
          <w:rPr>
            <w:noProof/>
            <w:webHidden/>
          </w:rPr>
          <w:t>10</w:t>
        </w:r>
        <w:r w:rsidR="00EF1136">
          <w:rPr>
            <w:noProof/>
            <w:webHidden/>
          </w:rPr>
          <w:fldChar w:fldCharType="end"/>
        </w:r>
      </w:hyperlink>
    </w:p>
    <w:p w14:paraId="6F08C31F" w14:textId="77777777" w:rsidR="00EF1136" w:rsidRPr="00402D07" w:rsidRDefault="007D0153">
      <w:pPr>
        <w:pStyle w:val="TOC5"/>
        <w:tabs>
          <w:tab w:val="right" w:leader="dot" w:pos="5030"/>
        </w:tabs>
        <w:rPr>
          <w:rFonts w:eastAsia="Times New Roman"/>
          <w:noProof/>
          <w:sz w:val="22"/>
        </w:rPr>
      </w:pPr>
      <w:hyperlink w:anchor="_Toc404341679" w:history="1">
        <w:r w:rsidR="00EF1136" w:rsidRPr="003A63E1">
          <w:rPr>
            <w:rStyle w:val="Hyperlink"/>
            <w:noProof/>
          </w:rPr>
          <w:t>Security</w:t>
        </w:r>
        <w:r w:rsidR="00EF1136">
          <w:rPr>
            <w:noProof/>
            <w:webHidden/>
          </w:rPr>
          <w:tab/>
        </w:r>
        <w:r w:rsidR="00EF1136">
          <w:rPr>
            <w:noProof/>
            <w:webHidden/>
          </w:rPr>
          <w:fldChar w:fldCharType="begin"/>
        </w:r>
        <w:r w:rsidR="00EF1136">
          <w:rPr>
            <w:noProof/>
            <w:webHidden/>
          </w:rPr>
          <w:instrText xml:space="preserve"> PAGEREF _Toc404341679 \h </w:instrText>
        </w:r>
        <w:r w:rsidR="00EF1136">
          <w:rPr>
            <w:noProof/>
            <w:webHidden/>
          </w:rPr>
        </w:r>
        <w:r w:rsidR="00EF1136">
          <w:rPr>
            <w:noProof/>
            <w:webHidden/>
          </w:rPr>
          <w:fldChar w:fldCharType="separate"/>
        </w:r>
        <w:r w:rsidR="00EF1136">
          <w:rPr>
            <w:noProof/>
            <w:webHidden/>
          </w:rPr>
          <w:t>10</w:t>
        </w:r>
        <w:r w:rsidR="00EF1136">
          <w:rPr>
            <w:noProof/>
            <w:webHidden/>
          </w:rPr>
          <w:fldChar w:fldCharType="end"/>
        </w:r>
      </w:hyperlink>
    </w:p>
    <w:p w14:paraId="3E3277D2" w14:textId="77777777" w:rsidR="00EF1136" w:rsidRPr="00402D07" w:rsidRDefault="007D0153">
      <w:pPr>
        <w:pStyle w:val="TOC5"/>
        <w:tabs>
          <w:tab w:val="right" w:leader="dot" w:pos="5030"/>
        </w:tabs>
        <w:rPr>
          <w:rFonts w:eastAsia="Times New Roman"/>
          <w:noProof/>
          <w:sz w:val="22"/>
        </w:rPr>
      </w:pPr>
      <w:hyperlink w:anchor="_Toc404341680" w:history="1">
        <w:r w:rsidR="00EF1136" w:rsidRPr="003A63E1">
          <w:rPr>
            <w:rStyle w:val="Hyperlink"/>
            <w:noProof/>
          </w:rPr>
          <w:t>Certifications and Audits</w:t>
        </w:r>
        <w:r w:rsidR="00EF1136">
          <w:rPr>
            <w:noProof/>
            <w:webHidden/>
          </w:rPr>
          <w:tab/>
        </w:r>
        <w:r w:rsidR="00EF1136">
          <w:rPr>
            <w:noProof/>
            <w:webHidden/>
          </w:rPr>
          <w:fldChar w:fldCharType="begin"/>
        </w:r>
        <w:r w:rsidR="00EF1136">
          <w:rPr>
            <w:noProof/>
            <w:webHidden/>
          </w:rPr>
          <w:instrText xml:space="preserve"> PAGEREF _Toc404341680 \h </w:instrText>
        </w:r>
        <w:r w:rsidR="00EF1136">
          <w:rPr>
            <w:noProof/>
            <w:webHidden/>
          </w:rPr>
        </w:r>
        <w:r w:rsidR="00EF1136">
          <w:rPr>
            <w:noProof/>
            <w:webHidden/>
          </w:rPr>
          <w:fldChar w:fldCharType="separate"/>
        </w:r>
        <w:r w:rsidR="00EF1136">
          <w:rPr>
            <w:noProof/>
            <w:webHidden/>
          </w:rPr>
          <w:t>12</w:t>
        </w:r>
        <w:r w:rsidR="00EF1136">
          <w:rPr>
            <w:noProof/>
            <w:webHidden/>
          </w:rPr>
          <w:fldChar w:fldCharType="end"/>
        </w:r>
      </w:hyperlink>
    </w:p>
    <w:p w14:paraId="312B8689" w14:textId="77777777" w:rsidR="00EF1136" w:rsidRPr="00402D07" w:rsidRDefault="007D0153">
      <w:pPr>
        <w:pStyle w:val="TOC1"/>
        <w:tabs>
          <w:tab w:val="right" w:leader="dot" w:pos="5030"/>
        </w:tabs>
        <w:rPr>
          <w:rFonts w:eastAsia="Times New Roman"/>
          <w:b w:val="0"/>
          <w:caps w:val="0"/>
          <w:noProof/>
          <w:sz w:val="22"/>
        </w:rPr>
      </w:pPr>
      <w:hyperlink w:anchor="_Toc404341681" w:history="1">
        <w:r w:rsidR="00EF1136" w:rsidRPr="003A63E1">
          <w:rPr>
            <w:rStyle w:val="Hyperlink"/>
            <w:noProof/>
          </w:rPr>
          <w:t>Online Service Specific Terms</w:t>
        </w:r>
        <w:r w:rsidR="00EF1136">
          <w:rPr>
            <w:noProof/>
            <w:webHidden/>
          </w:rPr>
          <w:tab/>
        </w:r>
        <w:r w:rsidR="00EF1136">
          <w:rPr>
            <w:noProof/>
            <w:webHidden/>
          </w:rPr>
          <w:fldChar w:fldCharType="begin"/>
        </w:r>
        <w:r w:rsidR="00EF1136">
          <w:rPr>
            <w:noProof/>
            <w:webHidden/>
          </w:rPr>
          <w:instrText xml:space="preserve"> PAGEREF _Toc404341681 \h </w:instrText>
        </w:r>
        <w:r w:rsidR="00EF1136">
          <w:rPr>
            <w:noProof/>
            <w:webHidden/>
          </w:rPr>
        </w:r>
        <w:r w:rsidR="00EF1136">
          <w:rPr>
            <w:noProof/>
            <w:webHidden/>
          </w:rPr>
          <w:fldChar w:fldCharType="separate"/>
        </w:r>
        <w:r w:rsidR="00EF1136">
          <w:rPr>
            <w:noProof/>
            <w:webHidden/>
          </w:rPr>
          <w:t>14</w:t>
        </w:r>
        <w:r w:rsidR="00EF1136">
          <w:rPr>
            <w:noProof/>
            <w:webHidden/>
          </w:rPr>
          <w:fldChar w:fldCharType="end"/>
        </w:r>
      </w:hyperlink>
    </w:p>
    <w:p w14:paraId="6DD5080A" w14:textId="77777777" w:rsidR="00EF1136" w:rsidRPr="00402D07" w:rsidRDefault="007D0153">
      <w:pPr>
        <w:pStyle w:val="TOC3"/>
        <w:tabs>
          <w:tab w:val="right" w:leader="dot" w:pos="5030"/>
        </w:tabs>
        <w:rPr>
          <w:rFonts w:eastAsia="Times New Roman"/>
          <w:smallCaps w:val="0"/>
          <w:noProof/>
          <w:sz w:val="22"/>
        </w:rPr>
      </w:pPr>
      <w:hyperlink w:anchor="_Toc404341682" w:history="1">
        <w:r w:rsidR="00EF1136" w:rsidRPr="003A63E1">
          <w:rPr>
            <w:rStyle w:val="Hyperlink"/>
            <w:noProof/>
          </w:rPr>
          <w:t>Microsoft Azure Services</w:t>
        </w:r>
        <w:r w:rsidR="00EF1136">
          <w:rPr>
            <w:noProof/>
            <w:webHidden/>
          </w:rPr>
          <w:tab/>
        </w:r>
        <w:r w:rsidR="00EF1136">
          <w:rPr>
            <w:noProof/>
            <w:webHidden/>
          </w:rPr>
          <w:fldChar w:fldCharType="begin"/>
        </w:r>
        <w:r w:rsidR="00EF1136">
          <w:rPr>
            <w:noProof/>
            <w:webHidden/>
          </w:rPr>
          <w:instrText xml:space="preserve"> PAGEREF _Toc404341682 \h </w:instrText>
        </w:r>
        <w:r w:rsidR="00EF1136">
          <w:rPr>
            <w:noProof/>
            <w:webHidden/>
          </w:rPr>
        </w:r>
        <w:r w:rsidR="00EF1136">
          <w:rPr>
            <w:noProof/>
            <w:webHidden/>
          </w:rPr>
          <w:fldChar w:fldCharType="separate"/>
        </w:r>
        <w:r w:rsidR="00EF1136">
          <w:rPr>
            <w:noProof/>
            <w:webHidden/>
          </w:rPr>
          <w:t>14</w:t>
        </w:r>
        <w:r w:rsidR="00EF1136">
          <w:rPr>
            <w:noProof/>
            <w:webHidden/>
          </w:rPr>
          <w:fldChar w:fldCharType="end"/>
        </w:r>
      </w:hyperlink>
    </w:p>
    <w:p w14:paraId="20A25268" w14:textId="77777777" w:rsidR="00EF1136" w:rsidRPr="00402D07" w:rsidRDefault="007D0153">
      <w:pPr>
        <w:pStyle w:val="TOC2"/>
        <w:tabs>
          <w:tab w:val="right" w:leader="dot" w:pos="5030"/>
        </w:tabs>
        <w:rPr>
          <w:rFonts w:eastAsia="Times New Roman"/>
          <w:b w:val="0"/>
          <w:smallCaps w:val="0"/>
          <w:noProof/>
          <w:sz w:val="22"/>
        </w:rPr>
      </w:pPr>
      <w:hyperlink w:anchor="_Toc404341683" w:history="1">
        <w:r w:rsidR="00EF1136" w:rsidRPr="003A63E1">
          <w:rPr>
            <w:rStyle w:val="Hyperlink"/>
            <w:noProof/>
          </w:rPr>
          <w:t>Enterprise Mobility Services</w:t>
        </w:r>
        <w:r w:rsidR="00EF1136">
          <w:rPr>
            <w:noProof/>
            <w:webHidden/>
          </w:rPr>
          <w:tab/>
        </w:r>
        <w:r w:rsidR="00EF1136">
          <w:rPr>
            <w:noProof/>
            <w:webHidden/>
          </w:rPr>
          <w:fldChar w:fldCharType="begin"/>
        </w:r>
        <w:r w:rsidR="00EF1136">
          <w:rPr>
            <w:noProof/>
            <w:webHidden/>
          </w:rPr>
          <w:instrText xml:space="preserve"> PAGEREF _Toc404341683 \h </w:instrText>
        </w:r>
        <w:r w:rsidR="00EF1136">
          <w:rPr>
            <w:noProof/>
            <w:webHidden/>
          </w:rPr>
        </w:r>
        <w:r w:rsidR="00EF1136">
          <w:rPr>
            <w:noProof/>
            <w:webHidden/>
          </w:rPr>
          <w:fldChar w:fldCharType="separate"/>
        </w:r>
        <w:r w:rsidR="00EF1136">
          <w:rPr>
            <w:noProof/>
            <w:webHidden/>
          </w:rPr>
          <w:t>15</w:t>
        </w:r>
        <w:r w:rsidR="00EF1136">
          <w:rPr>
            <w:noProof/>
            <w:webHidden/>
          </w:rPr>
          <w:fldChar w:fldCharType="end"/>
        </w:r>
      </w:hyperlink>
    </w:p>
    <w:p w14:paraId="0E40337B" w14:textId="77777777" w:rsidR="00EF1136" w:rsidRPr="00402D07" w:rsidRDefault="007D0153">
      <w:pPr>
        <w:pStyle w:val="TOC4"/>
        <w:rPr>
          <w:rFonts w:eastAsia="Times New Roman"/>
          <w:smallCaps w:val="0"/>
          <w:noProof/>
          <w:sz w:val="22"/>
        </w:rPr>
      </w:pPr>
      <w:hyperlink w:anchor="_Toc404341684" w:history="1">
        <w:r w:rsidR="00EF1136" w:rsidRPr="003A63E1">
          <w:rPr>
            <w:rStyle w:val="Hyperlink"/>
            <w:noProof/>
          </w:rPr>
          <w:t>Azure Active Directory Basic</w:t>
        </w:r>
        <w:r w:rsidR="00EF1136">
          <w:rPr>
            <w:noProof/>
            <w:webHidden/>
          </w:rPr>
          <w:tab/>
        </w:r>
        <w:r w:rsidR="00EF1136">
          <w:rPr>
            <w:noProof/>
            <w:webHidden/>
          </w:rPr>
          <w:fldChar w:fldCharType="begin"/>
        </w:r>
        <w:r w:rsidR="00EF1136">
          <w:rPr>
            <w:noProof/>
            <w:webHidden/>
          </w:rPr>
          <w:instrText xml:space="preserve"> PAGEREF _Toc404341684 \h </w:instrText>
        </w:r>
        <w:r w:rsidR="00EF1136">
          <w:rPr>
            <w:noProof/>
            <w:webHidden/>
          </w:rPr>
        </w:r>
        <w:r w:rsidR="00EF1136">
          <w:rPr>
            <w:noProof/>
            <w:webHidden/>
          </w:rPr>
          <w:fldChar w:fldCharType="separate"/>
        </w:r>
        <w:r w:rsidR="00EF1136">
          <w:rPr>
            <w:noProof/>
            <w:webHidden/>
          </w:rPr>
          <w:t>15</w:t>
        </w:r>
        <w:r w:rsidR="00EF1136">
          <w:rPr>
            <w:noProof/>
            <w:webHidden/>
          </w:rPr>
          <w:fldChar w:fldCharType="end"/>
        </w:r>
      </w:hyperlink>
    </w:p>
    <w:p w14:paraId="5003A50A" w14:textId="77777777" w:rsidR="00EF1136" w:rsidRPr="00402D07" w:rsidRDefault="007D0153">
      <w:pPr>
        <w:pStyle w:val="TOC4"/>
        <w:rPr>
          <w:rFonts w:eastAsia="Times New Roman"/>
          <w:smallCaps w:val="0"/>
          <w:noProof/>
          <w:sz w:val="22"/>
        </w:rPr>
      </w:pPr>
      <w:hyperlink w:anchor="_Toc404341685" w:history="1">
        <w:r w:rsidR="00EF1136" w:rsidRPr="003A63E1">
          <w:rPr>
            <w:rStyle w:val="Hyperlink"/>
            <w:noProof/>
          </w:rPr>
          <w:t>Azure Active Directory Premium</w:t>
        </w:r>
        <w:r w:rsidR="00EF1136">
          <w:rPr>
            <w:noProof/>
            <w:webHidden/>
          </w:rPr>
          <w:tab/>
        </w:r>
        <w:r w:rsidR="00EF1136">
          <w:rPr>
            <w:noProof/>
            <w:webHidden/>
          </w:rPr>
          <w:fldChar w:fldCharType="begin"/>
        </w:r>
        <w:r w:rsidR="00EF1136">
          <w:rPr>
            <w:noProof/>
            <w:webHidden/>
          </w:rPr>
          <w:instrText xml:space="preserve"> PAGEREF _Toc404341685 \h </w:instrText>
        </w:r>
        <w:r w:rsidR="00EF1136">
          <w:rPr>
            <w:noProof/>
            <w:webHidden/>
          </w:rPr>
        </w:r>
        <w:r w:rsidR="00EF1136">
          <w:rPr>
            <w:noProof/>
            <w:webHidden/>
          </w:rPr>
          <w:fldChar w:fldCharType="separate"/>
        </w:r>
        <w:r w:rsidR="00EF1136">
          <w:rPr>
            <w:noProof/>
            <w:webHidden/>
          </w:rPr>
          <w:t>15</w:t>
        </w:r>
        <w:r w:rsidR="00EF1136">
          <w:rPr>
            <w:noProof/>
            <w:webHidden/>
          </w:rPr>
          <w:fldChar w:fldCharType="end"/>
        </w:r>
      </w:hyperlink>
    </w:p>
    <w:p w14:paraId="36DF42AE" w14:textId="77777777" w:rsidR="00EF1136" w:rsidRPr="00402D07" w:rsidRDefault="007D0153">
      <w:pPr>
        <w:pStyle w:val="TOC4"/>
        <w:rPr>
          <w:rFonts w:eastAsia="Times New Roman"/>
          <w:smallCaps w:val="0"/>
          <w:noProof/>
          <w:sz w:val="22"/>
        </w:rPr>
      </w:pPr>
      <w:hyperlink w:anchor="_Toc404341686" w:history="1">
        <w:r w:rsidR="00EF1136" w:rsidRPr="003A63E1">
          <w:rPr>
            <w:rStyle w:val="Hyperlink"/>
            <w:noProof/>
          </w:rPr>
          <w:t>Azure Rights Management Service</w:t>
        </w:r>
        <w:r w:rsidR="00EF1136">
          <w:rPr>
            <w:noProof/>
            <w:webHidden/>
          </w:rPr>
          <w:tab/>
        </w:r>
        <w:r w:rsidR="00EF1136">
          <w:rPr>
            <w:noProof/>
            <w:webHidden/>
          </w:rPr>
          <w:fldChar w:fldCharType="begin"/>
        </w:r>
        <w:r w:rsidR="00EF1136">
          <w:rPr>
            <w:noProof/>
            <w:webHidden/>
          </w:rPr>
          <w:instrText xml:space="preserve"> PAGEREF _Toc404341686 \h </w:instrText>
        </w:r>
        <w:r w:rsidR="00EF1136">
          <w:rPr>
            <w:noProof/>
            <w:webHidden/>
          </w:rPr>
        </w:r>
        <w:r w:rsidR="00EF1136">
          <w:rPr>
            <w:noProof/>
            <w:webHidden/>
          </w:rPr>
          <w:fldChar w:fldCharType="separate"/>
        </w:r>
        <w:r w:rsidR="00EF1136">
          <w:rPr>
            <w:noProof/>
            <w:webHidden/>
          </w:rPr>
          <w:t>15</w:t>
        </w:r>
        <w:r w:rsidR="00EF1136">
          <w:rPr>
            <w:noProof/>
            <w:webHidden/>
          </w:rPr>
          <w:fldChar w:fldCharType="end"/>
        </w:r>
      </w:hyperlink>
    </w:p>
    <w:p w14:paraId="2E0DE315" w14:textId="77777777" w:rsidR="00EF1136" w:rsidRPr="00402D07" w:rsidRDefault="007D0153">
      <w:pPr>
        <w:pStyle w:val="TOC4"/>
        <w:rPr>
          <w:rFonts w:eastAsia="Times New Roman"/>
          <w:smallCaps w:val="0"/>
          <w:noProof/>
          <w:sz w:val="22"/>
        </w:rPr>
      </w:pPr>
      <w:hyperlink w:anchor="_Toc404341687" w:history="1">
        <w:r w:rsidR="00EF1136" w:rsidRPr="003A63E1">
          <w:rPr>
            <w:rStyle w:val="Hyperlink"/>
            <w:noProof/>
          </w:rPr>
          <w:t>Azure RemoteApp</w:t>
        </w:r>
        <w:r w:rsidR="00EF1136">
          <w:rPr>
            <w:noProof/>
            <w:webHidden/>
          </w:rPr>
          <w:tab/>
        </w:r>
        <w:r w:rsidR="00EF1136">
          <w:rPr>
            <w:noProof/>
            <w:webHidden/>
          </w:rPr>
          <w:fldChar w:fldCharType="begin"/>
        </w:r>
        <w:r w:rsidR="00EF1136">
          <w:rPr>
            <w:noProof/>
            <w:webHidden/>
          </w:rPr>
          <w:instrText xml:space="preserve"> PAGEREF _Toc404341687 \h </w:instrText>
        </w:r>
        <w:r w:rsidR="00EF1136">
          <w:rPr>
            <w:noProof/>
            <w:webHidden/>
          </w:rPr>
        </w:r>
        <w:r w:rsidR="00EF1136">
          <w:rPr>
            <w:noProof/>
            <w:webHidden/>
          </w:rPr>
          <w:fldChar w:fldCharType="separate"/>
        </w:r>
        <w:r w:rsidR="00EF1136">
          <w:rPr>
            <w:noProof/>
            <w:webHidden/>
          </w:rPr>
          <w:t>15</w:t>
        </w:r>
        <w:r w:rsidR="00EF1136">
          <w:rPr>
            <w:noProof/>
            <w:webHidden/>
          </w:rPr>
          <w:fldChar w:fldCharType="end"/>
        </w:r>
      </w:hyperlink>
    </w:p>
    <w:p w14:paraId="65CD563F" w14:textId="77777777" w:rsidR="00EF1136" w:rsidRPr="00402D07" w:rsidRDefault="007D0153">
      <w:pPr>
        <w:pStyle w:val="TOC3"/>
        <w:tabs>
          <w:tab w:val="right" w:leader="dot" w:pos="5030"/>
        </w:tabs>
        <w:rPr>
          <w:rFonts w:eastAsia="Times New Roman"/>
          <w:smallCaps w:val="0"/>
          <w:noProof/>
          <w:sz w:val="22"/>
        </w:rPr>
      </w:pPr>
      <w:hyperlink w:anchor="_Toc404341688" w:history="1">
        <w:r w:rsidR="00EF1136" w:rsidRPr="003A63E1">
          <w:rPr>
            <w:rStyle w:val="Hyperlink"/>
            <w:noProof/>
          </w:rPr>
          <w:t>Microsoft Intune</w:t>
        </w:r>
        <w:r w:rsidR="00EF1136">
          <w:rPr>
            <w:noProof/>
            <w:webHidden/>
          </w:rPr>
          <w:tab/>
        </w:r>
        <w:r w:rsidR="00EF1136">
          <w:rPr>
            <w:noProof/>
            <w:webHidden/>
          </w:rPr>
          <w:fldChar w:fldCharType="begin"/>
        </w:r>
        <w:r w:rsidR="00EF1136">
          <w:rPr>
            <w:noProof/>
            <w:webHidden/>
          </w:rPr>
          <w:instrText xml:space="preserve"> PAGEREF _Toc404341688 \h </w:instrText>
        </w:r>
        <w:r w:rsidR="00EF1136">
          <w:rPr>
            <w:noProof/>
            <w:webHidden/>
          </w:rPr>
        </w:r>
        <w:r w:rsidR="00EF1136">
          <w:rPr>
            <w:noProof/>
            <w:webHidden/>
          </w:rPr>
          <w:fldChar w:fldCharType="separate"/>
        </w:r>
        <w:r w:rsidR="00EF1136">
          <w:rPr>
            <w:noProof/>
            <w:webHidden/>
          </w:rPr>
          <w:t>16</w:t>
        </w:r>
        <w:r w:rsidR="00EF1136">
          <w:rPr>
            <w:noProof/>
            <w:webHidden/>
          </w:rPr>
          <w:fldChar w:fldCharType="end"/>
        </w:r>
      </w:hyperlink>
    </w:p>
    <w:p w14:paraId="1172A2E1" w14:textId="77777777" w:rsidR="00EF1136" w:rsidRPr="00402D07" w:rsidRDefault="007D0153">
      <w:pPr>
        <w:pStyle w:val="TOC2"/>
        <w:tabs>
          <w:tab w:val="right" w:leader="dot" w:pos="5030"/>
        </w:tabs>
        <w:rPr>
          <w:rFonts w:eastAsia="Times New Roman"/>
          <w:b w:val="0"/>
          <w:smallCaps w:val="0"/>
          <w:noProof/>
          <w:sz w:val="22"/>
        </w:rPr>
      </w:pPr>
      <w:hyperlink w:anchor="_Toc404341689" w:history="1">
        <w:r w:rsidR="00EF1136" w:rsidRPr="003A63E1">
          <w:rPr>
            <w:rStyle w:val="Hyperlink"/>
            <w:noProof/>
          </w:rPr>
          <w:t>Microsoft Dynamics Online Services</w:t>
        </w:r>
        <w:r w:rsidR="00EF1136">
          <w:rPr>
            <w:noProof/>
            <w:webHidden/>
          </w:rPr>
          <w:tab/>
        </w:r>
        <w:r w:rsidR="00EF1136">
          <w:rPr>
            <w:noProof/>
            <w:webHidden/>
          </w:rPr>
          <w:fldChar w:fldCharType="begin"/>
        </w:r>
        <w:r w:rsidR="00EF1136">
          <w:rPr>
            <w:noProof/>
            <w:webHidden/>
          </w:rPr>
          <w:instrText xml:space="preserve"> PAGEREF _Toc404341689 \h </w:instrText>
        </w:r>
        <w:r w:rsidR="00EF1136">
          <w:rPr>
            <w:noProof/>
            <w:webHidden/>
          </w:rPr>
        </w:r>
        <w:r w:rsidR="00EF1136">
          <w:rPr>
            <w:noProof/>
            <w:webHidden/>
          </w:rPr>
          <w:fldChar w:fldCharType="separate"/>
        </w:r>
        <w:r w:rsidR="00EF1136">
          <w:rPr>
            <w:noProof/>
            <w:webHidden/>
          </w:rPr>
          <w:t>16</w:t>
        </w:r>
        <w:r w:rsidR="00EF1136">
          <w:rPr>
            <w:noProof/>
            <w:webHidden/>
          </w:rPr>
          <w:fldChar w:fldCharType="end"/>
        </w:r>
      </w:hyperlink>
    </w:p>
    <w:p w14:paraId="75DF4C1B" w14:textId="77777777" w:rsidR="00EF1136" w:rsidRPr="00402D07" w:rsidRDefault="007D0153">
      <w:pPr>
        <w:pStyle w:val="TOC3"/>
        <w:tabs>
          <w:tab w:val="right" w:leader="dot" w:pos="5030"/>
        </w:tabs>
        <w:rPr>
          <w:rFonts w:eastAsia="Times New Roman"/>
          <w:smallCaps w:val="0"/>
          <w:noProof/>
          <w:sz w:val="22"/>
        </w:rPr>
      </w:pPr>
      <w:hyperlink w:anchor="_Toc404341690" w:history="1">
        <w:r w:rsidR="00EF1136" w:rsidRPr="003A63E1">
          <w:rPr>
            <w:rStyle w:val="Hyperlink"/>
            <w:noProof/>
          </w:rPr>
          <w:t>Microsoft Dynamics CRM Online</w:t>
        </w:r>
        <w:r w:rsidR="00EF1136">
          <w:rPr>
            <w:noProof/>
            <w:webHidden/>
          </w:rPr>
          <w:tab/>
        </w:r>
        <w:r w:rsidR="00EF1136">
          <w:rPr>
            <w:noProof/>
            <w:webHidden/>
          </w:rPr>
          <w:fldChar w:fldCharType="begin"/>
        </w:r>
        <w:r w:rsidR="00EF1136">
          <w:rPr>
            <w:noProof/>
            <w:webHidden/>
          </w:rPr>
          <w:instrText xml:space="preserve"> PAGEREF _Toc404341690 \h </w:instrText>
        </w:r>
        <w:r w:rsidR="00EF1136">
          <w:rPr>
            <w:noProof/>
            <w:webHidden/>
          </w:rPr>
        </w:r>
        <w:r w:rsidR="00EF1136">
          <w:rPr>
            <w:noProof/>
            <w:webHidden/>
          </w:rPr>
          <w:fldChar w:fldCharType="separate"/>
        </w:r>
        <w:r w:rsidR="00EF1136">
          <w:rPr>
            <w:noProof/>
            <w:webHidden/>
          </w:rPr>
          <w:t>16</w:t>
        </w:r>
        <w:r w:rsidR="00EF1136">
          <w:rPr>
            <w:noProof/>
            <w:webHidden/>
          </w:rPr>
          <w:fldChar w:fldCharType="end"/>
        </w:r>
      </w:hyperlink>
    </w:p>
    <w:p w14:paraId="127794C2" w14:textId="77777777" w:rsidR="00EF1136" w:rsidRPr="00402D07" w:rsidRDefault="007D0153">
      <w:pPr>
        <w:pStyle w:val="TOC4"/>
        <w:rPr>
          <w:rFonts w:eastAsia="Times New Roman"/>
          <w:smallCaps w:val="0"/>
          <w:noProof/>
          <w:sz w:val="22"/>
        </w:rPr>
      </w:pPr>
      <w:hyperlink w:anchor="_Toc404341691" w:history="1">
        <w:r w:rsidR="00EF1136" w:rsidRPr="003A63E1">
          <w:rPr>
            <w:rStyle w:val="Hyperlink"/>
            <w:noProof/>
          </w:rPr>
          <w:t>Microsoft Dynamics Marketing</w:t>
        </w:r>
        <w:r w:rsidR="00EF1136">
          <w:rPr>
            <w:noProof/>
            <w:webHidden/>
          </w:rPr>
          <w:tab/>
        </w:r>
        <w:r w:rsidR="00EF1136">
          <w:rPr>
            <w:noProof/>
            <w:webHidden/>
          </w:rPr>
          <w:fldChar w:fldCharType="begin"/>
        </w:r>
        <w:r w:rsidR="00EF1136">
          <w:rPr>
            <w:noProof/>
            <w:webHidden/>
          </w:rPr>
          <w:instrText xml:space="preserve"> PAGEREF _Toc404341691 \h </w:instrText>
        </w:r>
        <w:r w:rsidR="00EF1136">
          <w:rPr>
            <w:noProof/>
            <w:webHidden/>
          </w:rPr>
        </w:r>
        <w:r w:rsidR="00EF1136">
          <w:rPr>
            <w:noProof/>
            <w:webHidden/>
          </w:rPr>
          <w:fldChar w:fldCharType="separate"/>
        </w:r>
        <w:r w:rsidR="00EF1136">
          <w:rPr>
            <w:noProof/>
            <w:webHidden/>
          </w:rPr>
          <w:t>16</w:t>
        </w:r>
        <w:r w:rsidR="00EF1136">
          <w:rPr>
            <w:noProof/>
            <w:webHidden/>
          </w:rPr>
          <w:fldChar w:fldCharType="end"/>
        </w:r>
      </w:hyperlink>
    </w:p>
    <w:p w14:paraId="10928E27" w14:textId="77777777" w:rsidR="00EF1136" w:rsidRPr="00402D07" w:rsidRDefault="007D0153">
      <w:pPr>
        <w:pStyle w:val="TOC4"/>
        <w:rPr>
          <w:rFonts w:eastAsia="Times New Roman"/>
          <w:smallCaps w:val="0"/>
          <w:noProof/>
          <w:sz w:val="22"/>
        </w:rPr>
      </w:pPr>
      <w:hyperlink w:anchor="_Toc404341692" w:history="1">
        <w:r w:rsidR="00EF1136" w:rsidRPr="003A63E1">
          <w:rPr>
            <w:rStyle w:val="Hyperlink"/>
            <w:noProof/>
          </w:rPr>
          <w:t>Microsoft Social Listening</w:t>
        </w:r>
        <w:r w:rsidR="00EF1136">
          <w:rPr>
            <w:noProof/>
            <w:webHidden/>
          </w:rPr>
          <w:tab/>
        </w:r>
        <w:r w:rsidR="00EF1136">
          <w:rPr>
            <w:noProof/>
            <w:webHidden/>
          </w:rPr>
          <w:fldChar w:fldCharType="begin"/>
        </w:r>
        <w:r w:rsidR="00EF1136">
          <w:rPr>
            <w:noProof/>
            <w:webHidden/>
          </w:rPr>
          <w:instrText xml:space="preserve"> PAGEREF _Toc404341692 \h </w:instrText>
        </w:r>
        <w:r w:rsidR="00EF1136">
          <w:rPr>
            <w:noProof/>
            <w:webHidden/>
          </w:rPr>
        </w:r>
        <w:r w:rsidR="00EF1136">
          <w:rPr>
            <w:noProof/>
            <w:webHidden/>
          </w:rPr>
          <w:fldChar w:fldCharType="separate"/>
        </w:r>
        <w:r w:rsidR="00EF1136">
          <w:rPr>
            <w:noProof/>
            <w:webHidden/>
          </w:rPr>
          <w:t>17</w:t>
        </w:r>
        <w:r w:rsidR="00EF1136">
          <w:rPr>
            <w:noProof/>
            <w:webHidden/>
          </w:rPr>
          <w:fldChar w:fldCharType="end"/>
        </w:r>
      </w:hyperlink>
    </w:p>
    <w:p w14:paraId="61642012" w14:textId="77777777" w:rsidR="00EF1136" w:rsidRPr="00402D07" w:rsidRDefault="007D0153">
      <w:pPr>
        <w:pStyle w:val="TOC4"/>
        <w:rPr>
          <w:rFonts w:eastAsia="Times New Roman"/>
          <w:smallCaps w:val="0"/>
          <w:noProof/>
          <w:sz w:val="22"/>
        </w:rPr>
      </w:pPr>
      <w:hyperlink w:anchor="_Toc404341693" w:history="1">
        <w:r w:rsidR="00EF1136" w:rsidRPr="003A63E1">
          <w:rPr>
            <w:rStyle w:val="Hyperlink"/>
            <w:noProof/>
          </w:rPr>
          <w:t>Parature, from Microsoft</w:t>
        </w:r>
        <w:r w:rsidR="00EF1136">
          <w:rPr>
            <w:noProof/>
            <w:webHidden/>
          </w:rPr>
          <w:tab/>
        </w:r>
        <w:r w:rsidR="00EF1136">
          <w:rPr>
            <w:noProof/>
            <w:webHidden/>
          </w:rPr>
          <w:fldChar w:fldCharType="begin"/>
        </w:r>
        <w:r w:rsidR="00EF1136">
          <w:rPr>
            <w:noProof/>
            <w:webHidden/>
          </w:rPr>
          <w:instrText xml:space="preserve"> PAGEREF _Toc404341693 \h </w:instrText>
        </w:r>
        <w:r w:rsidR="00EF1136">
          <w:rPr>
            <w:noProof/>
            <w:webHidden/>
          </w:rPr>
        </w:r>
        <w:r w:rsidR="00EF1136">
          <w:rPr>
            <w:noProof/>
            <w:webHidden/>
          </w:rPr>
          <w:fldChar w:fldCharType="separate"/>
        </w:r>
        <w:r w:rsidR="00EF1136">
          <w:rPr>
            <w:noProof/>
            <w:webHidden/>
          </w:rPr>
          <w:t>17</w:t>
        </w:r>
        <w:r w:rsidR="00EF1136">
          <w:rPr>
            <w:noProof/>
            <w:webHidden/>
          </w:rPr>
          <w:fldChar w:fldCharType="end"/>
        </w:r>
      </w:hyperlink>
    </w:p>
    <w:p w14:paraId="592F2B54" w14:textId="77777777" w:rsidR="00EF1136" w:rsidRPr="00402D07" w:rsidRDefault="007D0153">
      <w:pPr>
        <w:pStyle w:val="TOC2"/>
        <w:tabs>
          <w:tab w:val="right" w:leader="dot" w:pos="5030"/>
        </w:tabs>
        <w:rPr>
          <w:rFonts w:eastAsia="Times New Roman"/>
          <w:b w:val="0"/>
          <w:smallCaps w:val="0"/>
          <w:noProof/>
          <w:sz w:val="22"/>
        </w:rPr>
      </w:pPr>
      <w:hyperlink w:anchor="_Toc404341694" w:history="1">
        <w:r w:rsidR="00EF1136" w:rsidRPr="003A63E1">
          <w:rPr>
            <w:rStyle w:val="Hyperlink"/>
            <w:noProof/>
          </w:rPr>
          <w:t>Office 365 Services</w:t>
        </w:r>
        <w:r w:rsidR="00EF1136">
          <w:rPr>
            <w:noProof/>
            <w:webHidden/>
          </w:rPr>
          <w:tab/>
        </w:r>
        <w:r w:rsidR="00EF1136">
          <w:rPr>
            <w:noProof/>
            <w:webHidden/>
          </w:rPr>
          <w:fldChar w:fldCharType="begin"/>
        </w:r>
        <w:r w:rsidR="00EF1136">
          <w:rPr>
            <w:noProof/>
            <w:webHidden/>
          </w:rPr>
          <w:instrText xml:space="preserve"> PAGEREF _Toc404341694 \h </w:instrText>
        </w:r>
        <w:r w:rsidR="00EF1136">
          <w:rPr>
            <w:noProof/>
            <w:webHidden/>
          </w:rPr>
        </w:r>
        <w:r w:rsidR="00EF1136">
          <w:rPr>
            <w:noProof/>
            <w:webHidden/>
          </w:rPr>
          <w:fldChar w:fldCharType="separate"/>
        </w:r>
        <w:r w:rsidR="00EF1136">
          <w:rPr>
            <w:noProof/>
            <w:webHidden/>
          </w:rPr>
          <w:t>17</w:t>
        </w:r>
        <w:r w:rsidR="00EF1136">
          <w:rPr>
            <w:noProof/>
            <w:webHidden/>
          </w:rPr>
          <w:fldChar w:fldCharType="end"/>
        </w:r>
      </w:hyperlink>
    </w:p>
    <w:p w14:paraId="019E18BA" w14:textId="77777777" w:rsidR="00EF1136" w:rsidRPr="00402D07" w:rsidRDefault="007D0153">
      <w:pPr>
        <w:pStyle w:val="TOC4"/>
        <w:rPr>
          <w:rFonts w:eastAsia="Times New Roman"/>
          <w:smallCaps w:val="0"/>
          <w:noProof/>
          <w:sz w:val="22"/>
        </w:rPr>
      </w:pPr>
      <w:hyperlink w:anchor="_Toc404341695" w:history="1">
        <w:r w:rsidR="00EF1136" w:rsidRPr="003A63E1">
          <w:rPr>
            <w:rStyle w:val="Hyperlink"/>
            <w:noProof/>
          </w:rPr>
          <w:t>Exchange Online</w:t>
        </w:r>
        <w:r w:rsidR="00EF1136">
          <w:rPr>
            <w:noProof/>
            <w:webHidden/>
          </w:rPr>
          <w:tab/>
        </w:r>
        <w:r w:rsidR="00EF1136">
          <w:rPr>
            <w:noProof/>
            <w:webHidden/>
          </w:rPr>
          <w:fldChar w:fldCharType="begin"/>
        </w:r>
        <w:r w:rsidR="00EF1136">
          <w:rPr>
            <w:noProof/>
            <w:webHidden/>
          </w:rPr>
          <w:instrText xml:space="preserve"> PAGEREF _Toc404341695 \h </w:instrText>
        </w:r>
        <w:r w:rsidR="00EF1136">
          <w:rPr>
            <w:noProof/>
            <w:webHidden/>
          </w:rPr>
        </w:r>
        <w:r w:rsidR="00EF1136">
          <w:rPr>
            <w:noProof/>
            <w:webHidden/>
          </w:rPr>
          <w:fldChar w:fldCharType="separate"/>
        </w:r>
        <w:r w:rsidR="00EF1136">
          <w:rPr>
            <w:noProof/>
            <w:webHidden/>
          </w:rPr>
          <w:t>17</w:t>
        </w:r>
        <w:r w:rsidR="00EF1136">
          <w:rPr>
            <w:noProof/>
            <w:webHidden/>
          </w:rPr>
          <w:fldChar w:fldCharType="end"/>
        </w:r>
      </w:hyperlink>
    </w:p>
    <w:p w14:paraId="29273791" w14:textId="77777777" w:rsidR="00EF1136" w:rsidRPr="00402D07" w:rsidRDefault="007D0153">
      <w:pPr>
        <w:pStyle w:val="TOC4"/>
        <w:rPr>
          <w:rFonts w:eastAsia="Times New Roman"/>
          <w:smallCaps w:val="0"/>
          <w:noProof/>
          <w:sz w:val="22"/>
        </w:rPr>
      </w:pPr>
      <w:hyperlink w:anchor="_Toc404341696" w:history="1">
        <w:r w:rsidR="00EF1136" w:rsidRPr="003A63E1">
          <w:rPr>
            <w:rStyle w:val="Hyperlink"/>
            <w:noProof/>
          </w:rPr>
          <w:t>Lync Online</w:t>
        </w:r>
        <w:r w:rsidR="00EF1136">
          <w:rPr>
            <w:noProof/>
            <w:webHidden/>
          </w:rPr>
          <w:tab/>
        </w:r>
        <w:r w:rsidR="00EF1136">
          <w:rPr>
            <w:noProof/>
            <w:webHidden/>
          </w:rPr>
          <w:fldChar w:fldCharType="begin"/>
        </w:r>
        <w:r w:rsidR="00EF1136">
          <w:rPr>
            <w:noProof/>
            <w:webHidden/>
          </w:rPr>
          <w:instrText xml:space="preserve"> PAGEREF _Toc404341696 \h </w:instrText>
        </w:r>
        <w:r w:rsidR="00EF1136">
          <w:rPr>
            <w:noProof/>
            <w:webHidden/>
          </w:rPr>
        </w:r>
        <w:r w:rsidR="00EF1136">
          <w:rPr>
            <w:noProof/>
            <w:webHidden/>
          </w:rPr>
          <w:fldChar w:fldCharType="separate"/>
        </w:r>
        <w:r w:rsidR="00EF1136">
          <w:rPr>
            <w:noProof/>
            <w:webHidden/>
          </w:rPr>
          <w:t>19</w:t>
        </w:r>
        <w:r w:rsidR="00EF1136">
          <w:rPr>
            <w:noProof/>
            <w:webHidden/>
          </w:rPr>
          <w:fldChar w:fldCharType="end"/>
        </w:r>
      </w:hyperlink>
    </w:p>
    <w:p w14:paraId="608B7EA8" w14:textId="77777777" w:rsidR="00EF1136" w:rsidRPr="00402D07" w:rsidRDefault="007D0153">
      <w:pPr>
        <w:pStyle w:val="TOC4"/>
        <w:rPr>
          <w:rFonts w:eastAsia="Times New Roman"/>
          <w:smallCaps w:val="0"/>
          <w:noProof/>
          <w:sz w:val="22"/>
        </w:rPr>
      </w:pPr>
      <w:hyperlink w:anchor="_Toc404341697" w:history="1">
        <w:r w:rsidR="00EF1136" w:rsidRPr="003A63E1">
          <w:rPr>
            <w:rStyle w:val="Hyperlink"/>
            <w:noProof/>
          </w:rPr>
          <w:t>Office 365 Applications</w:t>
        </w:r>
        <w:r w:rsidR="00EF1136">
          <w:rPr>
            <w:noProof/>
            <w:webHidden/>
          </w:rPr>
          <w:tab/>
        </w:r>
        <w:r w:rsidR="00EF1136">
          <w:rPr>
            <w:noProof/>
            <w:webHidden/>
          </w:rPr>
          <w:fldChar w:fldCharType="begin"/>
        </w:r>
        <w:r w:rsidR="00EF1136">
          <w:rPr>
            <w:noProof/>
            <w:webHidden/>
          </w:rPr>
          <w:instrText xml:space="preserve"> PAGEREF _Toc404341697 \h </w:instrText>
        </w:r>
        <w:r w:rsidR="00EF1136">
          <w:rPr>
            <w:noProof/>
            <w:webHidden/>
          </w:rPr>
        </w:r>
        <w:r w:rsidR="00EF1136">
          <w:rPr>
            <w:noProof/>
            <w:webHidden/>
          </w:rPr>
          <w:fldChar w:fldCharType="separate"/>
        </w:r>
        <w:r w:rsidR="00EF1136">
          <w:rPr>
            <w:noProof/>
            <w:webHidden/>
          </w:rPr>
          <w:t>19</w:t>
        </w:r>
        <w:r w:rsidR="00EF1136">
          <w:rPr>
            <w:noProof/>
            <w:webHidden/>
          </w:rPr>
          <w:fldChar w:fldCharType="end"/>
        </w:r>
      </w:hyperlink>
    </w:p>
    <w:p w14:paraId="6286D539" w14:textId="77777777" w:rsidR="00EF1136" w:rsidRPr="00402D07" w:rsidRDefault="007D0153">
      <w:pPr>
        <w:pStyle w:val="TOC4"/>
        <w:rPr>
          <w:rFonts w:eastAsia="Times New Roman"/>
          <w:smallCaps w:val="0"/>
          <w:noProof/>
          <w:sz w:val="22"/>
        </w:rPr>
      </w:pPr>
      <w:hyperlink w:anchor="_Toc404341698" w:history="1">
        <w:r w:rsidR="00EF1136" w:rsidRPr="003A63E1">
          <w:rPr>
            <w:rStyle w:val="Hyperlink"/>
            <w:noProof/>
          </w:rPr>
          <w:t>Office Online</w:t>
        </w:r>
        <w:r w:rsidR="00EF1136">
          <w:rPr>
            <w:noProof/>
            <w:webHidden/>
          </w:rPr>
          <w:tab/>
        </w:r>
        <w:r w:rsidR="00EF1136">
          <w:rPr>
            <w:noProof/>
            <w:webHidden/>
          </w:rPr>
          <w:fldChar w:fldCharType="begin"/>
        </w:r>
        <w:r w:rsidR="00EF1136">
          <w:rPr>
            <w:noProof/>
            <w:webHidden/>
          </w:rPr>
          <w:instrText xml:space="preserve"> PAGEREF _Toc404341698 \h </w:instrText>
        </w:r>
        <w:r w:rsidR="00EF1136">
          <w:rPr>
            <w:noProof/>
            <w:webHidden/>
          </w:rPr>
        </w:r>
        <w:r w:rsidR="00EF1136">
          <w:rPr>
            <w:noProof/>
            <w:webHidden/>
          </w:rPr>
          <w:fldChar w:fldCharType="separate"/>
        </w:r>
        <w:r w:rsidR="00EF1136">
          <w:rPr>
            <w:noProof/>
            <w:webHidden/>
          </w:rPr>
          <w:t>20</w:t>
        </w:r>
        <w:r w:rsidR="00EF1136">
          <w:rPr>
            <w:noProof/>
            <w:webHidden/>
          </w:rPr>
          <w:fldChar w:fldCharType="end"/>
        </w:r>
      </w:hyperlink>
    </w:p>
    <w:p w14:paraId="69AEDA4D" w14:textId="77777777" w:rsidR="00EF1136" w:rsidRPr="00402D07" w:rsidRDefault="007D0153">
      <w:pPr>
        <w:pStyle w:val="TOC4"/>
        <w:rPr>
          <w:rFonts w:eastAsia="Times New Roman"/>
          <w:smallCaps w:val="0"/>
          <w:noProof/>
          <w:sz w:val="22"/>
        </w:rPr>
      </w:pPr>
      <w:hyperlink w:anchor="_Toc404341699" w:history="1">
        <w:r w:rsidR="00EF1136" w:rsidRPr="003A63E1">
          <w:rPr>
            <w:rStyle w:val="Hyperlink"/>
            <w:noProof/>
          </w:rPr>
          <w:t>OneDrive for Business</w:t>
        </w:r>
        <w:r w:rsidR="00EF1136">
          <w:rPr>
            <w:noProof/>
            <w:webHidden/>
          </w:rPr>
          <w:tab/>
        </w:r>
        <w:r w:rsidR="00EF1136">
          <w:rPr>
            <w:noProof/>
            <w:webHidden/>
          </w:rPr>
          <w:fldChar w:fldCharType="begin"/>
        </w:r>
        <w:r w:rsidR="00EF1136">
          <w:rPr>
            <w:noProof/>
            <w:webHidden/>
          </w:rPr>
          <w:instrText xml:space="preserve"> PAGEREF _Toc404341699 \h </w:instrText>
        </w:r>
        <w:r w:rsidR="00EF1136">
          <w:rPr>
            <w:noProof/>
            <w:webHidden/>
          </w:rPr>
        </w:r>
        <w:r w:rsidR="00EF1136">
          <w:rPr>
            <w:noProof/>
            <w:webHidden/>
          </w:rPr>
          <w:fldChar w:fldCharType="separate"/>
        </w:r>
        <w:r w:rsidR="00EF1136">
          <w:rPr>
            <w:noProof/>
            <w:webHidden/>
          </w:rPr>
          <w:t>20</w:t>
        </w:r>
        <w:r w:rsidR="00EF1136">
          <w:rPr>
            <w:noProof/>
            <w:webHidden/>
          </w:rPr>
          <w:fldChar w:fldCharType="end"/>
        </w:r>
      </w:hyperlink>
    </w:p>
    <w:p w14:paraId="73F999B5" w14:textId="77777777" w:rsidR="00EF1136" w:rsidRPr="00402D07" w:rsidRDefault="007D0153">
      <w:pPr>
        <w:pStyle w:val="TOC4"/>
        <w:rPr>
          <w:rFonts w:eastAsia="Times New Roman"/>
          <w:smallCaps w:val="0"/>
          <w:noProof/>
          <w:sz w:val="22"/>
        </w:rPr>
      </w:pPr>
      <w:hyperlink w:anchor="_Toc404341700" w:history="1">
        <w:r w:rsidR="00EF1136" w:rsidRPr="003A63E1">
          <w:rPr>
            <w:rStyle w:val="Hyperlink"/>
            <w:noProof/>
          </w:rPr>
          <w:t>Project Online</w:t>
        </w:r>
        <w:r w:rsidR="00EF1136">
          <w:rPr>
            <w:noProof/>
            <w:webHidden/>
          </w:rPr>
          <w:tab/>
        </w:r>
        <w:r w:rsidR="00EF1136">
          <w:rPr>
            <w:noProof/>
            <w:webHidden/>
          </w:rPr>
          <w:fldChar w:fldCharType="begin"/>
        </w:r>
        <w:r w:rsidR="00EF1136">
          <w:rPr>
            <w:noProof/>
            <w:webHidden/>
          </w:rPr>
          <w:instrText xml:space="preserve"> PAGEREF _Toc404341700 \h </w:instrText>
        </w:r>
        <w:r w:rsidR="00EF1136">
          <w:rPr>
            <w:noProof/>
            <w:webHidden/>
          </w:rPr>
        </w:r>
        <w:r w:rsidR="00EF1136">
          <w:rPr>
            <w:noProof/>
            <w:webHidden/>
          </w:rPr>
          <w:fldChar w:fldCharType="separate"/>
        </w:r>
        <w:r w:rsidR="00EF1136">
          <w:rPr>
            <w:noProof/>
            <w:webHidden/>
          </w:rPr>
          <w:t>20</w:t>
        </w:r>
        <w:r w:rsidR="00EF1136">
          <w:rPr>
            <w:noProof/>
            <w:webHidden/>
          </w:rPr>
          <w:fldChar w:fldCharType="end"/>
        </w:r>
      </w:hyperlink>
    </w:p>
    <w:p w14:paraId="498A9782" w14:textId="77777777" w:rsidR="00EF1136" w:rsidRPr="00402D07" w:rsidRDefault="007D0153">
      <w:pPr>
        <w:pStyle w:val="TOC4"/>
        <w:rPr>
          <w:rFonts w:eastAsia="Times New Roman"/>
          <w:smallCaps w:val="0"/>
          <w:noProof/>
          <w:sz w:val="22"/>
        </w:rPr>
      </w:pPr>
      <w:hyperlink w:anchor="_Toc404341701" w:history="1">
        <w:r w:rsidR="00EF1136" w:rsidRPr="003A63E1">
          <w:rPr>
            <w:rStyle w:val="Hyperlink"/>
            <w:noProof/>
          </w:rPr>
          <w:t>SharePoint Online</w:t>
        </w:r>
        <w:r w:rsidR="00EF1136">
          <w:rPr>
            <w:noProof/>
            <w:webHidden/>
          </w:rPr>
          <w:tab/>
        </w:r>
        <w:r w:rsidR="00EF1136">
          <w:rPr>
            <w:noProof/>
            <w:webHidden/>
          </w:rPr>
          <w:fldChar w:fldCharType="begin"/>
        </w:r>
        <w:r w:rsidR="00EF1136">
          <w:rPr>
            <w:noProof/>
            <w:webHidden/>
          </w:rPr>
          <w:instrText xml:space="preserve"> PAGEREF _Toc404341701 \h </w:instrText>
        </w:r>
        <w:r w:rsidR="00EF1136">
          <w:rPr>
            <w:noProof/>
            <w:webHidden/>
          </w:rPr>
        </w:r>
        <w:r w:rsidR="00EF1136">
          <w:rPr>
            <w:noProof/>
            <w:webHidden/>
          </w:rPr>
          <w:fldChar w:fldCharType="separate"/>
        </w:r>
        <w:r w:rsidR="00EF1136">
          <w:rPr>
            <w:noProof/>
            <w:webHidden/>
          </w:rPr>
          <w:t>20</w:t>
        </w:r>
        <w:r w:rsidR="00EF1136">
          <w:rPr>
            <w:noProof/>
            <w:webHidden/>
          </w:rPr>
          <w:fldChar w:fldCharType="end"/>
        </w:r>
      </w:hyperlink>
    </w:p>
    <w:p w14:paraId="64E33FA6" w14:textId="77777777" w:rsidR="00EF1136" w:rsidRPr="00402D07" w:rsidRDefault="007D0153">
      <w:pPr>
        <w:pStyle w:val="TOC2"/>
        <w:tabs>
          <w:tab w:val="right" w:leader="dot" w:pos="5030"/>
        </w:tabs>
        <w:rPr>
          <w:rFonts w:eastAsia="Times New Roman"/>
          <w:b w:val="0"/>
          <w:smallCaps w:val="0"/>
          <w:noProof/>
          <w:sz w:val="22"/>
        </w:rPr>
      </w:pPr>
      <w:hyperlink w:anchor="_Toc404341702" w:history="1">
        <w:r w:rsidR="00EF1136" w:rsidRPr="003A63E1">
          <w:rPr>
            <w:rStyle w:val="Hyperlink"/>
            <w:noProof/>
          </w:rPr>
          <w:t>Other Online Services</w:t>
        </w:r>
        <w:r w:rsidR="00EF1136">
          <w:rPr>
            <w:noProof/>
            <w:webHidden/>
          </w:rPr>
          <w:tab/>
        </w:r>
        <w:r w:rsidR="00EF1136">
          <w:rPr>
            <w:noProof/>
            <w:webHidden/>
          </w:rPr>
          <w:fldChar w:fldCharType="begin"/>
        </w:r>
        <w:r w:rsidR="00EF1136">
          <w:rPr>
            <w:noProof/>
            <w:webHidden/>
          </w:rPr>
          <w:instrText xml:space="preserve"> PAGEREF _Toc404341702 \h </w:instrText>
        </w:r>
        <w:r w:rsidR="00EF1136">
          <w:rPr>
            <w:noProof/>
            <w:webHidden/>
          </w:rPr>
        </w:r>
        <w:r w:rsidR="00EF1136">
          <w:rPr>
            <w:noProof/>
            <w:webHidden/>
          </w:rPr>
          <w:fldChar w:fldCharType="separate"/>
        </w:r>
        <w:r w:rsidR="00EF1136">
          <w:rPr>
            <w:noProof/>
            <w:webHidden/>
          </w:rPr>
          <w:t>21</w:t>
        </w:r>
        <w:r w:rsidR="00EF1136">
          <w:rPr>
            <w:noProof/>
            <w:webHidden/>
          </w:rPr>
          <w:fldChar w:fldCharType="end"/>
        </w:r>
      </w:hyperlink>
    </w:p>
    <w:p w14:paraId="7D0DB2F2" w14:textId="77777777" w:rsidR="00EF1136" w:rsidRPr="00402D07" w:rsidRDefault="007D0153">
      <w:pPr>
        <w:pStyle w:val="TOC4"/>
        <w:rPr>
          <w:rFonts w:eastAsia="Times New Roman"/>
          <w:smallCaps w:val="0"/>
          <w:noProof/>
          <w:sz w:val="22"/>
        </w:rPr>
      </w:pPr>
      <w:hyperlink w:anchor="_Toc404341703" w:history="1">
        <w:r w:rsidR="00EF1136" w:rsidRPr="003A63E1">
          <w:rPr>
            <w:rStyle w:val="Hyperlink"/>
            <w:noProof/>
          </w:rPr>
          <w:t>Bing Maps Enterprise Platform and Bing Maps Mobile Asset Management Platform</w:t>
        </w:r>
        <w:r w:rsidR="00EF1136">
          <w:rPr>
            <w:noProof/>
            <w:webHidden/>
          </w:rPr>
          <w:tab/>
        </w:r>
        <w:r w:rsidR="00EF1136">
          <w:rPr>
            <w:noProof/>
            <w:webHidden/>
          </w:rPr>
          <w:fldChar w:fldCharType="begin"/>
        </w:r>
        <w:r w:rsidR="00EF1136">
          <w:rPr>
            <w:noProof/>
            <w:webHidden/>
          </w:rPr>
          <w:instrText xml:space="preserve"> PAGEREF _Toc404341703 \h </w:instrText>
        </w:r>
        <w:r w:rsidR="00EF1136">
          <w:rPr>
            <w:noProof/>
            <w:webHidden/>
          </w:rPr>
        </w:r>
        <w:r w:rsidR="00EF1136">
          <w:rPr>
            <w:noProof/>
            <w:webHidden/>
          </w:rPr>
          <w:fldChar w:fldCharType="separate"/>
        </w:r>
        <w:r w:rsidR="00EF1136">
          <w:rPr>
            <w:noProof/>
            <w:webHidden/>
          </w:rPr>
          <w:t>21</w:t>
        </w:r>
        <w:r w:rsidR="00EF1136">
          <w:rPr>
            <w:noProof/>
            <w:webHidden/>
          </w:rPr>
          <w:fldChar w:fldCharType="end"/>
        </w:r>
      </w:hyperlink>
    </w:p>
    <w:p w14:paraId="1196E07C" w14:textId="77777777" w:rsidR="00EF1136" w:rsidRPr="00402D07" w:rsidRDefault="007D0153">
      <w:pPr>
        <w:pStyle w:val="TOC4"/>
        <w:rPr>
          <w:rFonts w:eastAsia="Times New Roman"/>
          <w:smallCaps w:val="0"/>
          <w:noProof/>
          <w:sz w:val="22"/>
        </w:rPr>
      </w:pPr>
      <w:hyperlink w:anchor="_Toc404341704" w:history="1">
        <w:r w:rsidR="00EF1136" w:rsidRPr="003A63E1">
          <w:rPr>
            <w:rStyle w:val="Hyperlink"/>
            <w:noProof/>
          </w:rPr>
          <w:t>Microsoft Learning E-Reference Library</w:t>
        </w:r>
        <w:r w:rsidR="00EF1136">
          <w:rPr>
            <w:noProof/>
            <w:webHidden/>
          </w:rPr>
          <w:tab/>
        </w:r>
        <w:r w:rsidR="00EF1136">
          <w:rPr>
            <w:noProof/>
            <w:webHidden/>
          </w:rPr>
          <w:fldChar w:fldCharType="begin"/>
        </w:r>
        <w:r w:rsidR="00EF1136">
          <w:rPr>
            <w:noProof/>
            <w:webHidden/>
          </w:rPr>
          <w:instrText xml:space="preserve"> PAGEREF _Toc404341704 \h </w:instrText>
        </w:r>
        <w:r w:rsidR="00EF1136">
          <w:rPr>
            <w:noProof/>
            <w:webHidden/>
          </w:rPr>
        </w:r>
        <w:r w:rsidR="00EF1136">
          <w:rPr>
            <w:noProof/>
            <w:webHidden/>
          </w:rPr>
          <w:fldChar w:fldCharType="separate"/>
        </w:r>
        <w:r w:rsidR="00EF1136">
          <w:rPr>
            <w:noProof/>
            <w:webHidden/>
          </w:rPr>
          <w:t>21</w:t>
        </w:r>
        <w:r w:rsidR="00EF1136">
          <w:rPr>
            <w:noProof/>
            <w:webHidden/>
          </w:rPr>
          <w:fldChar w:fldCharType="end"/>
        </w:r>
      </w:hyperlink>
    </w:p>
    <w:p w14:paraId="642E9E2E" w14:textId="77777777" w:rsidR="00EF1136" w:rsidRPr="00402D07" w:rsidRDefault="007D0153">
      <w:pPr>
        <w:pStyle w:val="TOC4"/>
        <w:rPr>
          <w:rFonts w:eastAsia="Times New Roman"/>
          <w:smallCaps w:val="0"/>
          <w:noProof/>
          <w:sz w:val="22"/>
        </w:rPr>
      </w:pPr>
      <w:hyperlink w:anchor="_Toc404341705" w:history="1">
        <w:r w:rsidR="00EF1136" w:rsidRPr="003A63E1">
          <w:rPr>
            <w:rStyle w:val="Hyperlink"/>
            <w:noProof/>
          </w:rPr>
          <w:t>Microsoft Learning IT Academy</w:t>
        </w:r>
        <w:r w:rsidR="00EF1136">
          <w:rPr>
            <w:noProof/>
            <w:webHidden/>
          </w:rPr>
          <w:tab/>
        </w:r>
        <w:r w:rsidR="00EF1136">
          <w:rPr>
            <w:noProof/>
            <w:webHidden/>
          </w:rPr>
          <w:fldChar w:fldCharType="begin"/>
        </w:r>
        <w:r w:rsidR="00EF1136">
          <w:rPr>
            <w:noProof/>
            <w:webHidden/>
          </w:rPr>
          <w:instrText xml:space="preserve"> PAGEREF _Toc404341705 \h </w:instrText>
        </w:r>
        <w:r w:rsidR="00EF1136">
          <w:rPr>
            <w:noProof/>
            <w:webHidden/>
          </w:rPr>
        </w:r>
        <w:r w:rsidR="00EF1136">
          <w:rPr>
            <w:noProof/>
            <w:webHidden/>
          </w:rPr>
          <w:fldChar w:fldCharType="separate"/>
        </w:r>
        <w:r w:rsidR="00EF1136">
          <w:rPr>
            <w:noProof/>
            <w:webHidden/>
          </w:rPr>
          <w:t>21</w:t>
        </w:r>
        <w:r w:rsidR="00EF1136">
          <w:rPr>
            <w:noProof/>
            <w:webHidden/>
          </w:rPr>
          <w:fldChar w:fldCharType="end"/>
        </w:r>
      </w:hyperlink>
    </w:p>
    <w:p w14:paraId="6B774032" w14:textId="77777777" w:rsidR="00EF1136" w:rsidRPr="00402D07" w:rsidRDefault="007D0153">
      <w:pPr>
        <w:pStyle w:val="TOC4"/>
        <w:rPr>
          <w:rFonts w:eastAsia="Times New Roman"/>
          <w:smallCaps w:val="0"/>
          <w:noProof/>
          <w:sz w:val="22"/>
        </w:rPr>
      </w:pPr>
      <w:hyperlink w:anchor="_Toc404341706" w:history="1">
        <w:r w:rsidR="00EF1136" w:rsidRPr="003A63E1">
          <w:rPr>
            <w:rStyle w:val="Hyperlink"/>
            <w:noProof/>
          </w:rPr>
          <w:t>Office 365 Developer</w:t>
        </w:r>
        <w:r w:rsidR="00EF1136">
          <w:rPr>
            <w:noProof/>
            <w:webHidden/>
          </w:rPr>
          <w:tab/>
        </w:r>
        <w:r w:rsidR="00EF1136">
          <w:rPr>
            <w:noProof/>
            <w:webHidden/>
          </w:rPr>
          <w:fldChar w:fldCharType="begin"/>
        </w:r>
        <w:r w:rsidR="00EF1136">
          <w:rPr>
            <w:noProof/>
            <w:webHidden/>
          </w:rPr>
          <w:instrText xml:space="preserve"> PAGEREF _Toc404341706 \h </w:instrText>
        </w:r>
        <w:r w:rsidR="00EF1136">
          <w:rPr>
            <w:noProof/>
            <w:webHidden/>
          </w:rPr>
        </w:r>
        <w:r w:rsidR="00EF1136">
          <w:rPr>
            <w:noProof/>
            <w:webHidden/>
          </w:rPr>
          <w:fldChar w:fldCharType="separate"/>
        </w:r>
        <w:r w:rsidR="00EF1136">
          <w:rPr>
            <w:noProof/>
            <w:webHidden/>
          </w:rPr>
          <w:t>22</w:t>
        </w:r>
        <w:r w:rsidR="00EF1136">
          <w:rPr>
            <w:noProof/>
            <w:webHidden/>
          </w:rPr>
          <w:fldChar w:fldCharType="end"/>
        </w:r>
      </w:hyperlink>
    </w:p>
    <w:p w14:paraId="58E6B72C" w14:textId="77777777" w:rsidR="00EF1136" w:rsidRPr="00402D07" w:rsidRDefault="007D0153">
      <w:pPr>
        <w:pStyle w:val="TOC4"/>
        <w:rPr>
          <w:rFonts w:eastAsia="Times New Roman"/>
          <w:smallCaps w:val="0"/>
          <w:noProof/>
          <w:sz w:val="22"/>
        </w:rPr>
      </w:pPr>
      <w:hyperlink w:anchor="_Toc404341707" w:history="1">
        <w:r w:rsidR="00EF1136" w:rsidRPr="003A63E1">
          <w:rPr>
            <w:rStyle w:val="Hyperlink"/>
            <w:noProof/>
          </w:rPr>
          <w:t>Power BI for Office 365</w:t>
        </w:r>
        <w:r w:rsidR="00EF1136">
          <w:rPr>
            <w:noProof/>
            <w:webHidden/>
          </w:rPr>
          <w:tab/>
        </w:r>
        <w:r w:rsidR="00EF1136">
          <w:rPr>
            <w:noProof/>
            <w:webHidden/>
          </w:rPr>
          <w:fldChar w:fldCharType="begin"/>
        </w:r>
        <w:r w:rsidR="00EF1136">
          <w:rPr>
            <w:noProof/>
            <w:webHidden/>
          </w:rPr>
          <w:instrText xml:space="preserve"> PAGEREF _Toc404341707 \h </w:instrText>
        </w:r>
        <w:r w:rsidR="00EF1136">
          <w:rPr>
            <w:noProof/>
            <w:webHidden/>
          </w:rPr>
        </w:r>
        <w:r w:rsidR="00EF1136">
          <w:rPr>
            <w:noProof/>
            <w:webHidden/>
          </w:rPr>
          <w:fldChar w:fldCharType="separate"/>
        </w:r>
        <w:r w:rsidR="00EF1136">
          <w:rPr>
            <w:noProof/>
            <w:webHidden/>
          </w:rPr>
          <w:t>22</w:t>
        </w:r>
        <w:r w:rsidR="00EF1136">
          <w:rPr>
            <w:noProof/>
            <w:webHidden/>
          </w:rPr>
          <w:fldChar w:fldCharType="end"/>
        </w:r>
      </w:hyperlink>
    </w:p>
    <w:p w14:paraId="260DFA50" w14:textId="77777777" w:rsidR="00EF1136" w:rsidRPr="00402D07" w:rsidRDefault="007D0153">
      <w:pPr>
        <w:pStyle w:val="TOC4"/>
        <w:rPr>
          <w:rFonts w:eastAsia="Times New Roman"/>
          <w:smallCaps w:val="0"/>
          <w:noProof/>
          <w:sz w:val="22"/>
        </w:rPr>
      </w:pPr>
      <w:hyperlink w:anchor="_Toc404341708" w:history="1">
        <w:r w:rsidR="00EF1136" w:rsidRPr="003A63E1">
          <w:rPr>
            <w:rStyle w:val="Hyperlink"/>
            <w:noProof/>
          </w:rPr>
          <w:t>System Center Endpoint Protection</w:t>
        </w:r>
        <w:r w:rsidR="00EF1136">
          <w:rPr>
            <w:noProof/>
            <w:webHidden/>
          </w:rPr>
          <w:tab/>
        </w:r>
        <w:r w:rsidR="00EF1136">
          <w:rPr>
            <w:noProof/>
            <w:webHidden/>
          </w:rPr>
          <w:fldChar w:fldCharType="begin"/>
        </w:r>
        <w:r w:rsidR="00EF1136">
          <w:rPr>
            <w:noProof/>
            <w:webHidden/>
          </w:rPr>
          <w:instrText xml:space="preserve"> PAGEREF _Toc404341708 \h </w:instrText>
        </w:r>
        <w:r w:rsidR="00EF1136">
          <w:rPr>
            <w:noProof/>
            <w:webHidden/>
          </w:rPr>
        </w:r>
        <w:r w:rsidR="00EF1136">
          <w:rPr>
            <w:noProof/>
            <w:webHidden/>
          </w:rPr>
          <w:fldChar w:fldCharType="separate"/>
        </w:r>
        <w:r w:rsidR="00EF1136">
          <w:rPr>
            <w:noProof/>
            <w:webHidden/>
          </w:rPr>
          <w:t>22</w:t>
        </w:r>
        <w:r w:rsidR="00EF1136">
          <w:rPr>
            <w:noProof/>
            <w:webHidden/>
          </w:rPr>
          <w:fldChar w:fldCharType="end"/>
        </w:r>
      </w:hyperlink>
    </w:p>
    <w:p w14:paraId="0148950D" w14:textId="77777777" w:rsidR="00EF1136" w:rsidRPr="00402D07" w:rsidRDefault="007D0153">
      <w:pPr>
        <w:pStyle w:val="TOC4"/>
        <w:rPr>
          <w:rFonts w:eastAsia="Times New Roman"/>
          <w:smallCaps w:val="0"/>
          <w:noProof/>
          <w:sz w:val="22"/>
        </w:rPr>
      </w:pPr>
      <w:hyperlink w:anchor="_Toc404341709" w:history="1">
        <w:r w:rsidR="00EF1136" w:rsidRPr="003A63E1">
          <w:rPr>
            <w:rStyle w:val="Hyperlink"/>
            <w:noProof/>
          </w:rPr>
          <w:t>Translator API</w:t>
        </w:r>
        <w:r w:rsidR="00EF1136">
          <w:rPr>
            <w:noProof/>
            <w:webHidden/>
          </w:rPr>
          <w:tab/>
        </w:r>
        <w:r w:rsidR="00EF1136">
          <w:rPr>
            <w:noProof/>
            <w:webHidden/>
          </w:rPr>
          <w:fldChar w:fldCharType="begin"/>
        </w:r>
        <w:r w:rsidR="00EF1136">
          <w:rPr>
            <w:noProof/>
            <w:webHidden/>
          </w:rPr>
          <w:instrText xml:space="preserve"> PAGEREF _Toc404341709 \h </w:instrText>
        </w:r>
        <w:r w:rsidR="00EF1136">
          <w:rPr>
            <w:noProof/>
            <w:webHidden/>
          </w:rPr>
        </w:r>
        <w:r w:rsidR="00EF1136">
          <w:rPr>
            <w:noProof/>
            <w:webHidden/>
          </w:rPr>
          <w:fldChar w:fldCharType="separate"/>
        </w:r>
        <w:r w:rsidR="00EF1136">
          <w:rPr>
            <w:noProof/>
            <w:webHidden/>
          </w:rPr>
          <w:t>22</w:t>
        </w:r>
        <w:r w:rsidR="00EF1136">
          <w:rPr>
            <w:noProof/>
            <w:webHidden/>
          </w:rPr>
          <w:fldChar w:fldCharType="end"/>
        </w:r>
      </w:hyperlink>
    </w:p>
    <w:p w14:paraId="588AB9DC" w14:textId="77777777" w:rsidR="00EF1136" w:rsidRPr="00402D07" w:rsidRDefault="007D0153">
      <w:pPr>
        <w:pStyle w:val="TOC4"/>
        <w:rPr>
          <w:rFonts w:eastAsia="Times New Roman"/>
          <w:smallCaps w:val="0"/>
          <w:noProof/>
          <w:sz w:val="22"/>
        </w:rPr>
      </w:pPr>
      <w:hyperlink w:anchor="_Toc404341710" w:history="1">
        <w:r w:rsidR="00EF1136" w:rsidRPr="003A63E1">
          <w:rPr>
            <w:rStyle w:val="Hyperlink"/>
            <w:noProof/>
          </w:rPr>
          <w:t>Yammer Enterprise</w:t>
        </w:r>
        <w:r w:rsidR="00EF1136">
          <w:rPr>
            <w:noProof/>
            <w:webHidden/>
          </w:rPr>
          <w:tab/>
        </w:r>
        <w:r w:rsidR="00EF1136">
          <w:rPr>
            <w:noProof/>
            <w:webHidden/>
          </w:rPr>
          <w:fldChar w:fldCharType="begin"/>
        </w:r>
        <w:r w:rsidR="00EF1136">
          <w:rPr>
            <w:noProof/>
            <w:webHidden/>
          </w:rPr>
          <w:instrText xml:space="preserve"> PAGEREF _Toc404341710 \h </w:instrText>
        </w:r>
        <w:r w:rsidR="00EF1136">
          <w:rPr>
            <w:noProof/>
            <w:webHidden/>
          </w:rPr>
        </w:r>
        <w:r w:rsidR="00EF1136">
          <w:rPr>
            <w:noProof/>
            <w:webHidden/>
          </w:rPr>
          <w:fldChar w:fldCharType="separate"/>
        </w:r>
        <w:r w:rsidR="00EF1136">
          <w:rPr>
            <w:noProof/>
            <w:webHidden/>
          </w:rPr>
          <w:t>22</w:t>
        </w:r>
        <w:r w:rsidR="00EF1136">
          <w:rPr>
            <w:noProof/>
            <w:webHidden/>
          </w:rPr>
          <w:fldChar w:fldCharType="end"/>
        </w:r>
      </w:hyperlink>
    </w:p>
    <w:p w14:paraId="5D091838" w14:textId="77777777" w:rsidR="00EF1136" w:rsidRPr="00402D07" w:rsidRDefault="007D0153">
      <w:pPr>
        <w:pStyle w:val="TOC1"/>
        <w:tabs>
          <w:tab w:val="right" w:leader="dot" w:pos="5030"/>
        </w:tabs>
        <w:rPr>
          <w:rFonts w:eastAsia="Times New Roman"/>
          <w:b w:val="0"/>
          <w:caps w:val="0"/>
          <w:noProof/>
          <w:sz w:val="22"/>
        </w:rPr>
      </w:pPr>
      <w:hyperlink w:anchor="_Toc404341711" w:history="1">
        <w:r w:rsidR="00EF1136" w:rsidRPr="003A63E1">
          <w:rPr>
            <w:rStyle w:val="Hyperlink"/>
            <w:noProof/>
          </w:rPr>
          <w:t>Attachment 1 – Notices</w:t>
        </w:r>
        <w:r w:rsidR="00EF1136">
          <w:rPr>
            <w:noProof/>
            <w:webHidden/>
          </w:rPr>
          <w:tab/>
        </w:r>
        <w:r w:rsidR="00EF1136">
          <w:rPr>
            <w:noProof/>
            <w:webHidden/>
          </w:rPr>
          <w:fldChar w:fldCharType="begin"/>
        </w:r>
        <w:r w:rsidR="00EF1136">
          <w:rPr>
            <w:noProof/>
            <w:webHidden/>
          </w:rPr>
          <w:instrText xml:space="preserve"> PAGEREF _Toc404341711 \h </w:instrText>
        </w:r>
        <w:r w:rsidR="00EF1136">
          <w:rPr>
            <w:noProof/>
            <w:webHidden/>
          </w:rPr>
        </w:r>
        <w:r w:rsidR="00EF1136">
          <w:rPr>
            <w:noProof/>
            <w:webHidden/>
          </w:rPr>
          <w:fldChar w:fldCharType="separate"/>
        </w:r>
        <w:r w:rsidR="00EF1136">
          <w:rPr>
            <w:noProof/>
            <w:webHidden/>
          </w:rPr>
          <w:t>23</w:t>
        </w:r>
        <w:r w:rsidR="00EF1136">
          <w:rPr>
            <w:noProof/>
            <w:webHidden/>
          </w:rPr>
          <w:fldChar w:fldCharType="end"/>
        </w:r>
      </w:hyperlink>
    </w:p>
    <w:p w14:paraId="40F305D8" w14:textId="77777777" w:rsidR="00EF1136" w:rsidRPr="00402D07" w:rsidRDefault="007D0153">
      <w:pPr>
        <w:pStyle w:val="TOC3"/>
        <w:tabs>
          <w:tab w:val="right" w:leader="dot" w:pos="5030"/>
        </w:tabs>
        <w:rPr>
          <w:rFonts w:eastAsia="Times New Roman"/>
          <w:smallCaps w:val="0"/>
          <w:noProof/>
          <w:sz w:val="22"/>
        </w:rPr>
      </w:pPr>
      <w:hyperlink w:anchor="_Toc404341712" w:history="1">
        <w:r w:rsidR="00EF1136" w:rsidRPr="003A63E1">
          <w:rPr>
            <w:rStyle w:val="Hyperlink"/>
            <w:noProof/>
          </w:rPr>
          <w:t>Bing Maps</w:t>
        </w:r>
        <w:r w:rsidR="00EF1136">
          <w:rPr>
            <w:noProof/>
            <w:webHidden/>
          </w:rPr>
          <w:tab/>
        </w:r>
        <w:r w:rsidR="00EF1136">
          <w:rPr>
            <w:noProof/>
            <w:webHidden/>
          </w:rPr>
          <w:fldChar w:fldCharType="begin"/>
        </w:r>
        <w:r w:rsidR="00EF1136">
          <w:rPr>
            <w:noProof/>
            <w:webHidden/>
          </w:rPr>
          <w:instrText xml:space="preserve"> PAGEREF _Toc404341712 \h </w:instrText>
        </w:r>
        <w:r w:rsidR="00EF1136">
          <w:rPr>
            <w:noProof/>
            <w:webHidden/>
          </w:rPr>
        </w:r>
        <w:r w:rsidR="00EF1136">
          <w:rPr>
            <w:noProof/>
            <w:webHidden/>
          </w:rPr>
          <w:fldChar w:fldCharType="separate"/>
        </w:r>
        <w:r w:rsidR="00EF1136">
          <w:rPr>
            <w:noProof/>
            <w:webHidden/>
          </w:rPr>
          <w:t>23</w:t>
        </w:r>
        <w:r w:rsidR="00EF1136">
          <w:rPr>
            <w:noProof/>
            <w:webHidden/>
          </w:rPr>
          <w:fldChar w:fldCharType="end"/>
        </w:r>
      </w:hyperlink>
    </w:p>
    <w:p w14:paraId="4633FFB8" w14:textId="77777777" w:rsidR="00EF1136" w:rsidRPr="00402D07" w:rsidRDefault="007D0153">
      <w:pPr>
        <w:pStyle w:val="TOC3"/>
        <w:tabs>
          <w:tab w:val="right" w:leader="dot" w:pos="5030"/>
        </w:tabs>
        <w:rPr>
          <w:rFonts w:eastAsia="Times New Roman"/>
          <w:smallCaps w:val="0"/>
          <w:noProof/>
          <w:sz w:val="22"/>
        </w:rPr>
      </w:pPr>
      <w:hyperlink w:anchor="_Toc404341713" w:history="1">
        <w:r w:rsidR="00EF1136" w:rsidRPr="003A63E1">
          <w:rPr>
            <w:rStyle w:val="Hyperlink"/>
            <w:noProof/>
          </w:rPr>
          <w:t>Customer Support</w:t>
        </w:r>
        <w:r w:rsidR="00EF1136">
          <w:rPr>
            <w:noProof/>
            <w:webHidden/>
          </w:rPr>
          <w:tab/>
        </w:r>
        <w:r w:rsidR="00EF1136">
          <w:rPr>
            <w:noProof/>
            <w:webHidden/>
          </w:rPr>
          <w:fldChar w:fldCharType="begin"/>
        </w:r>
        <w:r w:rsidR="00EF1136">
          <w:rPr>
            <w:noProof/>
            <w:webHidden/>
          </w:rPr>
          <w:instrText xml:space="preserve"> PAGEREF _Toc404341713 \h </w:instrText>
        </w:r>
        <w:r w:rsidR="00EF1136">
          <w:rPr>
            <w:noProof/>
            <w:webHidden/>
          </w:rPr>
        </w:r>
        <w:r w:rsidR="00EF1136">
          <w:rPr>
            <w:noProof/>
            <w:webHidden/>
          </w:rPr>
          <w:fldChar w:fldCharType="separate"/>
        </w:r>
        <w:r w:rsidR="00EF1136">
          <w:rPr>
            <w:noProof/>
            <w:webHidden/>
          </w:rPr>
          <w:t>23</w:t>
        </w:r>
        <w:r w:rsidR="00EF1136">
          <w:rPr>
            <w:noProof/>
            <w:webHidden/>
          </w:rPr>
          <w:fldChar w:fldCharType="end"/>
        </w:r>
      </w:hyperlink>
    </w:p>
    <w:p w14:paraId="53E5FDED" w14:textId="77777777" w:rsidR="00EF1136" w:rsidRPr="00402D07" w:rsidRDefault="007D0153">
      <w:pPr>
        <w:pStyle w:val="TOC3"/>
        <w:tabs>
          <w:tab w:val="right" w:leader="dot" w:pos="5030"/>
        </w:tabs>
        <w:rPr>
          <w:rFonts w:eastAsia="Times New Roman"/>
          <w:smallCaps w:val="0"/>
          <w:noProof/>
          <w:sz w:val="22"/>
        </w:rPr>
      </w:pPr>
      <w:hyperlink w:anchor="_Toc404341714" w:history="1">
        <w:r w:rsidR="00EF1136" w:rsidRPr="003A63E1">
          <w:rPr>
            <w:rStyle w:val="Hyperlink"/>
            <w:noProof/>
          </w:rPr>
          <w:t>Notice about H.264/AVC Visual Standard, VC-1 Video Standard, MPEG-4 Part Visual Standard and MPEG-2 Video Standard</w:t>
        </w:r>
        <w:r w:rsidR="00EF1136">
          <w:rPr>
            <w:noProof/>
            <w:webHidden/>
          </w:rPr>
          <w:tab/>
        </w:r>
        <w:r w:rsidR="00EF1136">
          <w:rPr>
            <w:noProof/>
            <w:webHidden/>
          </w:rPr>
          <w:fldChar w:fldCharType="begin"/>
        </w:r>
        <w:r w:rsidR="00EF1136">
          <w:rPr>
            <w:noProof/>
            <w:webHidden/>
          </w:rPr>
          <w:instrText xml:space="preserve"> PAGEREF _Toc404341714 \h </w:instrText>
        </w:r>
        <w:r w:rsidR="00EF1136">
          <w:rPr>
            <w:noProof/>
            <w:webHidden/>
          </w:rPr>
        </w:r>
        <w:r w:rsidR="00EF1136">
          <w:rPr>
            <w:noProof/>
            <w:webHidden/>
          </w:rPr>
          <w:fldChar w:fldCharType="separate"/>
        </w:r>
        <w:r w:rsidR="00EF1136">
          <w:rPr>
            <w:noProof/>
            <w:webHidden/>
          </w:rPr>
          <w:t>24</w:t>
        </w:r>
        <w:r w:rsidR="00EF1136">
          <w:rPr>
            <w:noProof/>
            <w:webHidden/>
          </w:rPr>
          <w:fldChar w:fldCharType="end"/>
        </w:r>
      </w:hyperlink>
    </w:p>
    <w:p w14:paraId="394B3CE6" w14:textId="77777777" w:rsidR="00EF1136" w:rsidRPr="00402D07" w:rsidRDefault="007D0153">
      <w:pPr>
        <w:pStyle w:val="TOC1"/>
        <w:tabs>
          <w:tab w:val="right" w:leader="dot" w:pos="5030"/>
        </w:tabs>
        <w:rPr>
          <w:rFonts w:eastAsia="Times New Roman"/>
          <w:b w:val="0"/>
          <w:caps w:val="0"/>
          <w:noProof/>
          <w:sz w:val="22"/>
        </w:rPr>
      </w:pPr>
      <w:hyperlink w:anchor="_Toc404341715" w:history="1">
        <w:r w:rsidR="00EF1136" w:rsidRPr="003A63E1">
          <w:rPr>
            <w:rStyle w:val="Hyperlink"/>
            <w:noProof/>
          </w:rPr>
          <w:t>Attachment 2 – Subscription License Suites</w:t>
        </w:r>
        <w:r w:rsidR="00EF1136">
          <w:rPr>
            <w:noProof/>
            <w:webHidden/>
          </w:rPr>
          <w:tab/>
        </w:r>
        <w:r w:rsidR="00EF1136">
          <w:rPr>
            <w:noProof/>
            <w:webHidden/>
          </w:rPr>
          <w:fldChar w:fldCharType="begin"/>
        </w:r>
        <w:r w:rsidR="00EF1136">
          <w:rPr>
            <w:noProof/>
            <w:webHidden/>
          </w:rPr>
          <w:instrText xml:space="preserve"> PAGEREF _Toc404341715 \h </w:instrText>
        </w:r>
        <w:r w:rsidR="00EF1136">
          <w:rPr>
            <w:noProof/>
            <w:webHidden/>
          </w:rPr>
        </w:r>
        <w:r w:rsidR="00EF1136">
          <w:rPr>
            <w:noProof/>
            <w:webHidden/>
          </w:rPr>
          <w:fldChar w:fldCharType="separate"/>
        </w:r>
        <w:r w:rsidR="00EF1136">
          <w:rPr>
            <w:noProof/>
            <w:webHidden/>
          </w:rPr>
          <w:t>25</w:t>
        </w:r>
        <w:r w:rsidR="00EF1136">
          <w:rPr>
            <w:noProof/>
            <w:webHidden/>
          </w:rPr>
          <w:fldChar w:fldCharType="end"/>
        </w:r>
      </w:hyperlink>
    </w:p>
    <w:p w14:paraId="166C0831" w14:textId="77777777" w:rsidR="00EF1136" w:rsidRPr="00402D07" w:rsidRDefault="007D0153">
      <w:pPr>
        <w:pStyle w:val="TOC1"/>
        <w:tabs>
          <w:tab w:val="right" w:leader="dot" w:pos="5030"/>
        </w:tabs>
        <w:rPr>
          <w:rFonts w:eastAsia="Times New Roman"/>
          <w:b w:val="0"/>
          <w:caps w:val="0"/>
          <w:noProof/>
          <w:sz w:val="22"/>
        </w:rPr>
      </w:pPr>
      <w:hyperlink w:anchor="_Toc404341716" w:history="1">
        <w:r w:rsidR="00EF1136" w:rsidRPr="003A63E1">
          <w:rPr>
            <w:rStyle w:val="Hyperlink"/>
            <w:noProof/>
          </w:rPr>
          <w:t>Attachment 3 – The Standard Contractual Clauses (Processors)</w:t>
        </w:r>
        <w:r w:rsidR="00EF1136">
          <w:rPr>
            <w:noProof/>
            <w:webHidden/>
          </w:rPr>
          <w:tab/>
        </w:r>
        <w:r w:rsidR="00EF1136">
          <w:rPr>
            <w:noProof/>
            <w:webHidden/>
          </w:rPr>
          <w:fldChar w:fldCharType="begin"/>
        </w:r>
        <w:r w:rsidR="00EF1136">
          <w:rPr>
            <w:noProof/>
            <w:webHidden/>
          </w:rPr>
          <w:instrText xml:space="preserve"> PAGEREF _Toc404341716 \h </w:instrText>
        </w:r>
        <w:r w:rsidR="00EF1136">
          <w:rPr>
            <w:noProof/>
            <w:webHidden/>
          </w:rPr>
        </w:r>
        <w:r w:rsidR="00EF1136">
          <w:rPr>
            <w:noProof/>
            <w:webHidden/>
          </w:rPr>
          <w:fldChar w:fldCharType="separate"/>
        </w:r>
        <w:r w:rsidR="00EF1136">
          <w:rPr>
            <w:noProof/>
            <w:webHidden/>
          </w:rPr>
          <w:t>26</w:t>
        </w:r>
        <w:r w:rsidR="00EF1136">
          <w:rPr>
            <w:noProof/>
            <w:webHidden/>
          </w:rPr>
          <w:fldChar w:fldCharType="end"/>
        </w:r>
      </w:hyperlink>
    </w:p>
    <w:p w14:paraId="092C9288" w14:textId="1531465B"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0DFE3045" w14:textId="5FD1D621" w:rsidR="004D27A6" w:rsidRDefault="004D27A6" w:rsidP="00366C8E">
      <w:pPr>
        <w:pStyle w:val="ProductList-SectionHeading"/>
        <w:outlineLvl w:val="0"/>
      </w:pPr>
      <w:bookmarkStart w:id="3" w:name="Introduction"/>
      <w:bookmarkStart w:id="4" w:name="_Toc404341646"/>
      <w:r>
        <w:t>Introduction</w:t>
      </w:r>
      <w:bookmarkEnd w:id="3"/>
      <w:bookmarkEnd w:id="4"/>
    </w:p>
    <w:p w14:paraId="7E3AAC87" w14:textId="1C01A0A5" w:rsidR="003F6CEE" w:rsidRDefault="003C35CD" w:rsidP="00366C8E">
      <w:pPr>
        <w:pStyle w:val="ProductList-Body"/>
        <w:spacing w:after="120"/>
      </w:pPr>
      <w:r>
        <w:t>Beginning July 1, 2014 t</w:t>
      </w:r>
      <w:r w:rsidR="003F6CEE">
        <w:t>hese Online Services Terms (OST) replace the Online Services Use Rights (OLSUR). The OST contains terms that apply to Cust</w:t>
      </w:r>
      <w:r w:rsidR="00730B3A">
        <w:t xml:space="preserve">omer’s use of Online Services. </w:t>
      </w:r>
      <w:r w:rsidR="003F6CEE">
        <w:t>Separate terms, including different privacy and security terms, govern Customer’s use of Non-Microsoft Products (as defined below)</w:t>
      </w:r>
      <w:r>
        <w:t>, as well as</w:t>
      </w:r>
      <w:r w:rsidR="003F6CEE">
        <w:t xml:space="preserve"> other products and services from Microsoft.</w:t>
      </w:r>
    </w:p>
    <w:p w14:paraId="03BB023E" w14:textId="057C8C39" w:rsidR="004D27A6" w:rsidRDefault="003F6CEE" w:rsidP="003F6CEE">
      <w:pPr>
        <w:pStyle w:val="ProductList-Body"/>
      </w:pPr>
      <w:r>
        <w:t xml:space="preserve">Most Online Services offer a Service Level Agreement (SLA). For more information regarding the Online Services SLAs, please refer to </w:t>
      </w:r>
      <w:hyperlink r:id="rId18" w:history="1">
        <w:r w:rsidRPr="00AA05D4">
          <w:rPr>
            <w:rStyle w:val="Hyperlink"/>
          </w:rPr>
          <w:t>http://microsoft.com/licensing/contracts</w:t>
        </w:r>
      </w:hyperlink>
      <w:r>
        <w:t>.</w:t>
      </w:r>
    </w:p>
    <w:p w14:paraId="3851ACB0" w14:textId="77777777" w:rsidR="004D27A6" w:rsidRDefault="004D27A6" w:rsidP="00A914BF">
      <w:pPr>
        <w:pStyle w:val="ProductList-Body"/>
      </w:pPr>
    </w:p>
    <w:p w14:paraId="6B8E8625" w14:textId="79341D70" w:rsidR="004D27A6" w:rsidRDefault="003F6CEE" w:rsidP="00366C8E">
      <w:pPr>
        <w:pStyle w:val="ProductList-Offering1Heading"/>
        <w:outlineLvl w:val="1"/>
      </w:pPr>
      <w:bookmarkStart w:id="5" w:name="_Toc404341647"/>
      <w:r>
        <w:t>Prior Versions</w:t>
      </w:r>
      <w:bookmarkEnd w:id="5"/>
    </w:p>
    <w:p w14:paraId="2A9D9754" w14:textId="487D7DCC" w:rsidR="004D27A6" w:rsidRDefault="003F6CEE" w:rsidP="00A914BF">
      <w:pPr>
        <w:pStyle w:val="ProductList-Body"/>
      </w:pPr>
      <w:r w:rsidRPr="003F6CEE">
        <w:t>Th</w:t>
      </w:r>
      <w:r w:rsidR="003C35CD">
        <w:t>e OST</w:t>
      </w:r>
      <w:r w:rsidR="005F1ED1">
        <w:t xml:space="preserve"> </w:t>
      </w:r>
      <w:r w:rsidRPr="003F6CEE">
        <w:t xml:space="preserve">provides </w:t>
      </w:r>
      <w:r w:rsidR="005F1ED1">
        <w:t xml:space="preserve">terms for </w:t>
      </w:r>
      <w:r w:rsidR="00AE69BA">
        <w:t>Online S</w:t>
      </w:r>
      <w:r w:rsidR="005F1ED1">
        <w:t>ervices</w:t>
      </w:r>
      <w:r w:rsidR="003C35CD">
        <w:t xml:space="preserve"> that are</w:t>
      </w:r>
      <w:r w:rsidRPr="003F6CEE">
        <w:t xml:space="preserve"> currently available. </w:t>
      </w:r>
      <w:r w:rsidR="005F1ED1">
        <w:t>For e</w:t>
      </w:r>
      <w:r w:rsidRPr="003F6CEE">
        <w:t>arlier versions</w:t>
      </w:r>
      <w:r w:rsidR="003C35CD">
        <w:t xml:space="preserve"> Customer may</w:t>
      </w:r>
      <w:r w:rsidR="005F1ED1">
        <w:t xml:space="preserve"> refer to </w:t>
      </w:r>
      <w:hyperlink r:id="rId19" w:history="1">
        <w:r w:rsidR="005616CC">
          <w:rPr>
            <w:rStyle w:val="Hyperlink"/>
          </w:rPr>
          <w:t>http://go.microsoft.com/?linkid=9840733</w:t>
        </w:r>
      </w:hyperlink>
      <w:r w:rsidRPr="003F6CEE">
        <w:t xml:space="preserve"> </w:t>
      </w:r>
      <w:r w:rsidR="00AE69BA">
        <w:t xml:space="preserve">or </w:t>
      </w:r>
      <w:r w:rsidRPr="003F6CEE">
        <w:t>contact its reseller or Microsoft Account Manager.</w:t>
      </w:r>
    </w:p>
    <w:p w14:paraId="0E33A2B4" w14:textId="77777777" w:rsidR="003F6CEE" w:rsidRDefault="003F6CEE" w:rsidP="00A914BF">
      <w:pPr>
        <w:pStyle w:val="ProductList-Body"/>
      </w:pPr>
    </w:p>
    <w:p w14:paraId="1E2AC9B2" w14:textId="77777777" w:rsidR="00730B3A" w:rsidRDefault="00730B3A" w:rsidP="00730B3A">
      <w:pPr>
        <w:pStyle w:val="ProductList-Offering1Heading"/>
        <w:outlineLvl w:val="1"/>
      </w:pPr>
      <w:bookmarkStart w:id="6" w:name="_Toc378147615"/>
      <w:bookmarkStart w:id="7" w:name="_Toc378151517"/>
      <w:bookmarkStart w:id="8" w:name="_Toc379797094"/>
      <w:bookmarkStart w:id="9" w:name="_Toc380513120"/>
      <w:bookmarkStart w:id="10" w:name="_Toc380655159"/>
      <w:bookmarkStart w:id="11" w:name="_Toc383415077"/>
      <w:bookmarkStart w:id="12" w:name="_Toc404341648"/>
      <w:r>
        <w:t>Clarifications and Summary of Changes</w:t>
      </w:r>
      <w:bookmarkEnd w:id="6"/>
      <w:bookmarkEnd w:id="7"/>
      <w:bookmarkEnd w:id="8"/>
      <w:bookmarkEnd w:id="9"/>
      <w:bookmarkEnd w:id="10"/>
      <w:bookmarkEnd w:id="11"/>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862C50" w:rsidRPr="00402D07" w14:paraId="2BDB5392" w14:textId="77777777" w:rsidTr="00402D07">
        <w:trPr>
          <w:tblHeader/>
        </w:trPr>
        <w:tc>
          <w:tcPr>
            <w:tcW w:w="5395" w:type="dxa"/>
            <w:shd w:val="clear" w:color="auto" w:fill="auto"/>
          </w:tcPr>
          <w:p w14:paraId="171F634A" w14:textId="77777777" w:rsidR="00862C50" w:rsidRPr="00402D07" w:rsidRDefault="00862C50" w:rsidP="00402D07">
            <w:pPr>
              <w:pStyle w:val="ProductList-Body"/>
              <w:spacing w:before="20" w:after="20"/>
              <w:rPr>
                <w:color w:val="FFFFFF"/>
              </w:rPr>
            </w:pPr>
            <w:r w:rsidRPr="00402D07">
              <w:rPr>
                <w:color w:val="FFFFFF"/>
              </w:rPr>
              <w:t>Additions</w:t>
            </w:r>
          </w:p>
        </w:tc>
        <w:tc>
          <w:tcPr>
            <w:tcW w:w="5395" w:type="dxa"/>
            <w:shd w:val="clear" w:color="auto" w:fill="auto"/>
          </w:tcPr>
          <w:p w14:paraId="2A30C3FC" w14:textId="77777777" w:rsidR="00862C50" w:rsidRPr="00402D07" w:rsidRDefault="00862C50" w:rsidP="00402D07">
            <w:pPr>
              <w:pStyle w:val="ProductList-Body"/>
              <w:spacing w:before="20" w:after="20"/>
              <w:rPr>
                <w:color w:val="FFFFFF"/>
              </w:rPr>
            </w:pPr>
            <w:r w:rsidRPr="00402D07">
              <w:rPr>
                <w:color w:val="FFFFFF"/>
              </w:rPr>
              <w:t>Deletions</w:t>
            </w:r>
          </w:p>
        </w:tc>
      </w:tr>
      <w:tr w:rsidR="0080135B" w:rsidRPr="00402D07" w14:paraId="53A368BB" w14:textId="77777777" w:rsidTr="00402D07">
        <w:tc>
          <w:tcPr>
            <w:tcW w:w="5395" w:type="dxa"/>
            <w:shd w:val="clear" w:color="auto" w:fill="auto"/>
          </w:tcPr>
          <w:p w14:paraId="1078C061" w14:textId="53F86AF0" w:rsidR="0080135B" w:rsidRPr="00402D07" w:rsidRDefault="00D87575" w:rsidP="00C614F3">
            <w:pPr>
              <w:pStyle w:val="ProductList-Body"/>
            </w:pPr>
            <w:r w:rsidRPr="00402D07">
              <w:t>Enterprise Cloud Suite</w:t>
            </w:r>
          </w:p>
        </w:tc>
        <w:tc>
          <w:tcPr>
            <w:tcW w:w="5395" w:type="dxa"/>
            <w:shd w:val="clear" w:color="auto" w:fill="auto"/>
          </w:tcPr>
          <w:p w14:paraId="0378FD8B" w14:textId="13495372" w:rsidR="0080135B" w:rsidRPr="00402D07" w:rsidRDefault="0080135B" w:rsidP="00C614F3">
            <w:pPr>
              <w:pStyle w:val="ProductList-Body"/>
            </w:pPr>
          </w:p>
        </w:tc>
      </w:tr>
    </w:tbl>
    <w:p w14:paraId="6D69E2A9" w14:textId="77777777" w:rsidR="00862C50" w:rsidRPr="00862C50" w:rsidRDefault="00862C50" w:rsidP="00862C50">
      <w:pPr>
        <w:pStyle w:val="ProductList-Body"/>
      </w:pPr>
    </w:p>
    <w:p w14:paraId="6DF579D4" w14:textId="06C6DCE7" w:rsidR="003F6CEE" w:rsidRPr="00DD5C60" w:rsidRDefault="00730B3A">
      <w:pPr>
        <w:pStyle w:val="ProductList-Body"/>
        <w:rPr>
          <w:b/>
          <w:color w:val="00188F"/>
          <w:szCs w:val="18"/>
        </w:rPr>
      </w:pPr>
      <w:r w:rsidRPr="00DD5C60">
        <w:rPr>
          <w:b/>
          <w:color w:val="00188F"/>
          <w:szCs w:val="18"/>
        </w:rPr>
        <w:t>Changes</w:t>
      </w:r>
    </w:p>
    <w:p w14:paraId="3407241A" w14:textId="4C9670B1" w:rsidR="00FC5782" w:rsidRDefault="0099256C" w:rsidP="00EF1136">
      <w:pPr>
        <w:pStyle w:val="ProductList-Body"/>
        <w:ind w:left="180"/>
        <w:rPr>
          <w:b/>
          <w:color w:val="00188F"/>
        </w:rPr>
      </w:pPr>
      <w:r>
        <w:rPr>
          <w:b/>
          <w:color w:val="00188F"/>
        </w:rPr>
        <w:t>General Terms</w:t>
      </w:r>
    </w:p>
    <w:p w14:paraId="679196B1" w14:textId="227D9C80" w:rsidR="00117EB2" w:rsidRPr="00C614F3" w:rsidRDefault="00117EB2" w:rsidP="00EF1136">
      <w:pPr>
        <w:pStyle w:val="ProductList-Body"/>
        <w:keepNext/>
        <w:keepLines/>
        <w:ind w:left="180"/>
      </w:pPr>
      <w:r w:rsidRPr="00C614F3">
        <w:t>Clarified that free trials were excluded from Data Retention terms.</w:t>
      </w:r>
    </w:p>
    <w:p w14:paraId="2071CABB" w14:textId="0ACD1EBB" w:rsidR="003F6CEE" w:rsidRDefault="00117EB2" w:rsidP="00EF1136">
      <w:pPr>
        <w:pStyle w:val="ProductList-Body"/>
        <w:ind w:left="180"/>
      </w:pPr>
      <w:r>
        <w:t>Removed Acquired Rights section.</w:t>
      </w:r>
    </w:p>
    <w:p w14:paraId="514D885D" w14:textId="77777777" w:rsidR="00117EB2" w:rsidRDefault="00117EB2" w:rsidP="00EF1136">
      <w:pPr>
        <w:pStyle w:val="ProductList-Body"/>
        <w:ind w:left="180"/>
      </w:pPr>
    </w:p>
    <w:p w14:paraId="3A60A892" w14:textId="7478FA22" w:rsidR="003F6CEE" w:rsidRDefault="00AB5CE8" w:rsidP="00EF1136">
      <w:pPr>
        <w:pStyle w:val="ProductList-Body"/>
        <w:ind w:left="180"/>
        <w:rPr>
          <w:b/>
          <w:color w:val="00188F"/>
        </w:rPr>
      </w:pPr>
      <w:r>
        <w:rPr>
          <w:b/>
          <w:color w:val="00188F"/>
        </w:rPr>
        <w:t xml:space="preserve">Data Process Terms subsection of the </w:t>
      </w:r>
      <w:r w:rsidR="00CE051D">
        <w:rPr>
          <w:b/>
          <w:color w:val="00188F"/>
        </w:rPr>
        <w:t>Privacy and Security Terms</w:t>
      </w:r>
    </w:p>
    <w:p w14:paraId="28C2AB27" w14:textId="7D0CCC7A" w:rsidR="00AB5CE8" w:rsidRDefault="00AB5CE8" w:rsidP="00EF1136">
      <w:pPr>
        <w:pStyle w:val="ProductList-Body"/>
        <w:ind w:left="180"/>
      </w:pPr>
      <w:r>
        <w:t>In the definition of “Online Servi</w:t>
      </w:r>
      <w:r w:rsidR="00D6318B">
        <w:t xml:space="preserve">ces,” revised </w:t>
      </w:r>
      <w:r w:rsidR="00D87575">
        <w:t xml:space="preserve">definitions of </w:t>
      </w:r>
      <w:r w:rsidR="00D6318B">
        <w:t>Office 365 Services and Microsoft Intune Online Services.</w:t>
      </w:r>
    </w:p>
    <w:p w14:paraId="300D905C" w14:textId="4EE12F2E" w:rsidR="00117EB2" w:rsidRDefault="00AB5CE8" w:rsidP="00EF1136">
      <w:pPr>
        <w:pStyle w:val="ProductList-Body"/>
        <w:ind w:left="180"/>
      </w:pPr>
      <w:r w:rsidRPr="00C614F3">
        <w:t xml:space="preserve">In the Security subsection, </w:t>
      </w:r>
      <w:r>
        <w:t xml:space="preserve">clarified what is the Incident Response Process practice </w:t>
      </w:r>
      <w:r w:rsidRPr="00C614F3">
        <w:t>related to the Information Security Incident Management domain</w:t>
      </w:r>
      <w:r>
        <w:t>.</w:t>
      </w:r>
    </w:p>
    <w:p w14:paraId="0741687E" w14:textId="77777777" w:rsidR="00AB5CE8" w:rsidRDefault="00AB5CE8" w:rsidP="00EF1136">
      <w:pPr>
        <w:pStyle w:val="ProductList-Body"/>
        <w:ind w:left="180"/>
      </w:pPr>
    </w:p>
    <w:p w14:paraId="0A22B9EB" w14:textId="2BB899AF" w:rsidR="00AB5CE8" w:rsidRDefault="00AB5CE8" w:rsidP="00EF1136">
      <w:pPr>
        <w:pStyle w:val="ProductList-Body"/>
        <w:ind w:left="180"/>
        <w:rPr>
          <w:b/>
          <w:color w:val="00188F"/>
        </w:rPr>
      </w:pPr>
      <w:r>
        <w:rPr>
          <w:b/>
          <w:color w:val="00188F"/>
        </w:rPr>
        <w:t>Lync Online</w:t>
      </w:r>
    </w:p>
    <w:p w14:paraId="22177521" w14:textId="0FCE3CEF" w:rsidR="00AB5CE8" w:rsidRPr="00C614F3" w:rsidRDefault="00D87575" w:rsidP="00EF1136">
      <w:pPr>
        <w:pStyle w:val="ProductList-Body"/>
        <w:ind w:left="180"/>
      </w:pPr>
      <w:r>
        <w:t xml:space="preserve">Clarified </w:t>
      </w:r>
      <w:r w:rsidR="00AB5CE8" w:rsidRPr="00C614F3">
        <w:t xml:space="preserve">user SL </w:t>
      </w:r>
      <w:r>
        <w:t>requirements</w:t>
      </w:r>
      <w:r w:rsidR="00AB5CE8" w:rsidRPr="00C614F3">
        <w:t xml:space="preserve">. </w:t>
      </w:r>
    </w:p>
    <w:p w14:paraId="2FE217B3" w14:textId="77777777" w:rsidR="00AB5CE8" w:rsidRDefault="00AB5CE8" w:rsidP="00EF1136">
      <w:pPr>
        <w:pStyle w:val="ProductList-Body"/>
        <w:ind w:left="180"/>
        <w:rPr>
          <w:b/>
          <w:color w:val="00188F"/>
        </w:rPr>
      </w:pPr>
    </w:p>
    <w:p w14:paraId="65006762" w14:textId="034E38B9" w:rsidR="00D6318B" w:rsidRDefault="00D6318B" w:rsidP="00EF1136">
      <w:pPr>
        <w:pStyle w:val="ProductList-Body"/>
        <w:ind w:left="180"/>
        <w:rPr>
          <w:b/>
          <w:color w:val="00188F"/>
        </w:rPr>
      </w:pPr>
      <w:r>
        <w:rPr>
          <w:b/>
          <w:color w:val="00188F"/>
        </w:rPr>
        <w:t>Microsoft Azure Services</w:t>
      </w:r>
    </w:p>
    <w:p w14:paraId="46E94B50" w14:textId="66DC16CB" w:rsidR="00D6318B" w:rsidRPr="00C614F3" w:rsidRDefault="00D87575" w:rsidP="00EF1136">
      <w:pPr>
        <w:pStyle w:val="ProductList-Body"/>
        <w:ind w:left="180"/>
      </w:pPr>
      <w:r>
        <w:t>Clarified that access to certain data centers may be restricted</w:t>
      </w:r>
      <w:r w:rsidR="00D6318B" w:rsidRPr="00C614F3">
        <w:t>.</w:t>
      </w:r>
    </w:p>
    <w:p w14:paraId="396E85AC" w14:textId="77777777" w:rsidR="00D6318B" w:rsidRDefault="00D6318B" w:rsidP="00EF1136">
      <w:pPr>
        <w:pStyle w:val="ProductList-Body"/>
        <w:ind w:left="180"/>
        <w:rPr>
          <w:b/>
          <w:color w:val="00188F"/>
        </w:rPr>
      </w:pPr>
    </w:p>
    <w:p w14:paraId="0F0E9004" w14:textId="6EA0A365" w:rsidR="00D6318B" w:rsidRDefault="00D6318B" w:rsidP="00EF1136">
      <w:pPr>
        <w:pStyle w:val="ProductList-Body"/>
        <w:ind w:left="180"/>
        <w:rPr>
          <w:b/>
          <w:color w:val="00188F"/>
        </w:rPr>
      </w:pPr>
      <w:r>
        <w:rPr>
          <w:b/>
          <w:color w:val="00188F"/>
        </w:rPr>
        <w:t>Microsoft Social Listening</w:t>
      </w:r>
    </w:p>
    <w:p w14:paraId="15E8FCBA" w14:textId="620DF4B8" w:rsidR="00D6318B" w:rsidRPr="00C614F3" w:rsidRDefault="00D6318B" w:rsidP="00EF1136">
      <w:pPr>
        <w:pStyle w:val="ProductList-Body"/>
        <w:ind w:left="180"/>
      </w:pPr>
      <w:r w:rsidRPr="00C614F3">
        <w:t>Clarified that Social Content may only be used for internal business purposes.</w:t>
      </w:r>
    </w:p>
    <w:p w14:paraId="6DB442CE" w14:textId="77777777" w:rsidR="00D6318B" w:rsidRDefault="00D6318B" w:rsidP="00EF1136">
      <w:pPr>
        <w:pStyle w:val="ProductList-Body"/>
        <w:ind w:left="180"/>
        <w:rPr>
          <w:b/>
          <w:color w:val="00188F"/>
        </w:rPr>
      </w:pPr>
    </w:p>
    <w:p w14:paraId="5F9E4629" w14:textId="1E932963" w:rsidR="00D6318B" w:rsidRDefault="00D6318B" w:rsidP="00EF1136">
      <w:pPr>
        <w:pStyle w:val="ProductList-Body"/>
        <w:ind w:left="180"/>
        <w:rPr>
          <w:b/>
          <w:color w:val="00188F"/>
        </w:rPr>
      </w:pPr>
      <w:r>
        <w:rPr>
          <w:b/>
          <w:color w:val="00188F"/>
        </w:rPr>
        <w:t>Office 365 Applications</w:t>
      </w:r>
    </w:p>
    <w:p w14:paraId="2FB56543" w14:textId="2A6E824F" w:rsidR="00D6318B" w:rsidRPr="00C614F3" w:rsidRDefault="00C614F3" w:rsidP="00EF1136">
      <w:pPr>
        <w:pStyle w:val="ProductList-Body"/>
        <w:ind w:left="180"/>
      </w:pPr>
      <w:r>
        <w:t xml:space="preserve">Replaced </w:t>
      </w:r>
      <w:r w:rsidR="00D6318B" w:rsidRPr="00C614F3">
        <w:t xml:space="preserve">“SCA” </w:t>
      </w:r>
      <w:r>
        <w:t xml:space="preserve">with </w:t>
      </w:r>
      <w:r w:rsidR="00D6318B" w:rsidRPr="00C614F3">
        <w:t>“shared computer activation.”</w:t>
      </w:r>
    </w:p>
    <w:p w14:paraId="380E97FA" w14:textId="77777777" w:rsidR="00D6318B" w:rsidRDefault="00D6318B" w:rsidP="00EF1136">
      <w:pPr>
        <w:pStyle w:val="ProductList-Body"/>
        <w:ind w:left="180"/>
        <w:rPr>
          <w:b/>
          <w:color w:val="00188F"/>
        </w:rPr>
      </w:pPr>
    </w:p>
    <w:p w14:paraId="0658B9C3" w14:textId="30549486" w:rsidR="00ED0B1B" w:rsidRPr="00AC73FD" w:rsidRDefault="00ED0B1B" w:rsidP="00EF1136">
      <w:pPr>
        <w:pStyle w:val="ProductList-Body"/>
        <w:ind w:left="180"/>
        <w:rPr>
          <w:b/>
        </w:rPr>
      </w:pPr>
      <w:r w:rsidRPr="00ED0B1B">
        <w:rPr>
          <w:b/>
          <w:color w:val="00188F"/>
        </w:rPr>
        <w:t>Attachment 2, Subscription License Suites</w:t>
      </w:r>
    </w:p>
    <w:p w14:paraId="791B9FC8" w14:textId="77777777" w:rsidR="00C614F3" w:rsidRDefault="00D6318B" w:rsidP="00EF1136">
      <w:pPr>
        <w:pStyle w:val="ProductList-Body"/>
        <w:ind w:left="180"/>
      </w:pPr>
      <w:r>
        <w:t>Added Enterprise Cloud Suite</w:t>
      </w:r>
      <w:r w:rsidR="0063373E">
        <w:t>.</w:t>
      </w:r>
    </w:p>
    <w:p w14:paraId="1F05302B" w14:textId="33CDA3F5" w:rsidR="00D87575" w:rsidRDefault="00D87575" w:rsidP="00EF1136">
      <w:pPr>
        <w:pStyle w:val="ProductList-Body"/>
        <w:ind w:left="180"/>
      </w:pPr>
      <w:r>
        <w:t>Added Yammer Enterprise to Office 365 Enterprise K1 suite.</w:t>
      </w:r>
    </w:p>
    <w:p w14:paraId="6C1A9B65" w14:textId="3B00ADEE" w:rsidR="00AB5CE8" w:rsidRPr="00C614F3" w:rsidRDefault="005D1CA5" w:rsidP="00EF1136">
      <w:pPr>
        <w:pStyle w:val="ProductList-Body"/>
        <w:ind w:left="180"/>
      </w:pPr>
      <w:r>
        <w:t>Added Enterprise Cloud Suite note.</w:t>
      </w:r>
    </w:p>
    <w:p w14:paraId="4E9DC58F" w14:textId="77777777" w:rsidR="00FD384F" w:rsidRDefault="00FD384F" w:rsidP="00A914BF">
      <w:pPr>
        <w:pStyle w:val="ProductList-Body"/>
        <w:rPr>
          <w:b/>
          <w:color w:val="00188F"/>
        </w:rPr>
      </w:pPr>
    </w:p>
    <w:p w14:paraId="62DA0CD2" w14:textId="77777777" w:rsidR="00FD384F" w:rsidRPr="00FD384F" w:rsidRDefault="00FD384F" w:rsidP="00A914BF">
      <w:pPr>
        <w:pStyle w:val="ProductList-Body"/>
        <w:rPr>
          <w:b/>
          <w:color w:val="00188F"/>
        </w:rPr>
        <w:sectPr w:rsidR="00FD384F" w:rsidRPr="00FD384F" w:rsidSect="00A61B2A">
          <w:footerReference w:type="first" r:id="rId20"/>
          <w:pgSz w:w="12240" w:h="15840"/>
          <w:pgMar w:top="1440" w:right="720" w:bottom="1440" w:left="720" w:header="720" w:footer="720" w:gutter="0"/>
          <w:cols w:space="720"/>
          <w:titlePg/>
          <w:docGrid w:linePitch="360"/>
        </w:sectPr>
      </w:pPr>
    </w:p>
    <w:p w14:paraId="6F3324E7" w14:textId="164ACDDF" w:rsidR="004D27A6" w:rsidRDefault="00730B3A" w:rsidP="00366C8E">
      <w:pPr>
        <w:pStyle w:val="ProductList-SectionHeading"/>
        <w:outlineLvl w:val="0"/>
      </w:pPr>
      <w:bookmarkStart w:id="13" w:name="GeneralTerms"/>
      <w:bookmarkStart w:id="14" w:name="_Toc404341649"/>
      <w:r>
        <w:t>General Terms</w:t>
      </w:r>
      <w:bookmarkEnd w:id="13"/>
      <w:bookmarkEnd w:id="14"/>
    </w:p>
    <w:p w14:paraId="13E595AA" w14:textId="0E122F80" w:rsidR="00730B3A" w:rsidRDefault="00730B3A" w:rsidP="00A914BF">
      <w:pPr>
        <w:pStyle w:val="ProductList-Body"/>
      </w:pPr>
      <w:r w:rsidRPr="00730B3A">
        <w:t xml:space="preserve">Customer may use the Online Services and related software as expressly permitted in Customer’s volume licensing agreement. Microsoft reserves all other rights. Customer must acquire and assign the appropriate subscription licenses required for its use of each Online Service. A User SL is required for each user that accesses the Online Service 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69AB4B62" w14:textId="77777777" w:rsidR="00730B3A" w:rsidRDefault="00730B3A" w:rsidP="00A914BF">
      <w:pPr>
        <w:pStyle w:val="ProductList-Body"/>
      </w:pPr>
    </w:p>
    <w:p w14:paraId="6B77EA61" w14:textId="1CD22C4C" w:rsidR="00730B3A" w:rsidRPr="00103924" w:rsidRDefault="00103924" w:rsidP="00366C8E">
      <w:pPr>
        <w:pStyle w:val="ProductList-SubSubSectionHeading"/>
        <w:outlineLvl w:val="1"/>
      </w:pPr>
      <w:bookmarkStart w:id="15" w:name="_Toc404341650"/>
      <w:r w:rsidRPr="00103924">
        <w:t>Definitions</w:t>
      </w:r>
      <w:bookmarkEnd w:id="15"/>
    </w:p>
    <w:p w14:paraId="6FDD5DC5" w14:textId="77777777" w:rsidR="00103924" w:rsidRDefault="00103924" w:rsidP="00337870">
      <w:pPr>
        <w:pStyle w:val="ProductList-Body"/>
        <w:spacing w:after="120"/>
      </w:pPr>
      <w:r>
        <w:t>If any of the terms below are not defined in Customer’s volume licensing agreement, they have the definitions below.</w:t>
      </w:r>
    </w:p>
    <w:p w14:paraId="1A63487A" w14:textId="25E13A07" w:rsidR="00103924" w:rsidRPr="00874919" w:rsidRDefault="00874919" w:rsidP="00337870">
      <w:pPr>
        <w:pStyle w:val="ProductList-Body"/>
        <w:spacing w:after="120"/>
      </w:pPr>
      <w:r w:rsidRPr="00874919">
        <w:t>“</w:t>
      </w:r>
      <w:r w:rsidR="00103924" w:rsidRPr="00874919">
        <w:t>Customer Data</w:t>
      </w:r>
      <w:r w:rsidRPr="00874919">
        <w:t>”</w:t>
      </w:r>
      <w:r w:rsidR="00103924" w:rsidRPr="00874919">
        <w:t xml:space="preserve"> means all data, including all text, sound, video, or image files, and software</w:t>
      </w:r>
      <w:r w:rsidR="003C35CD">
        <w:t>,</w:t>
      </w:r>
      <w:r w:rsidR="00103924" w:rsidRPr="00874919">
        <w:t xml:space="preserve"> that are provided to Microsoft by, or on behalf of, Customer through use of the Online Service.</w:t>
      </w:r>
    </w:p>
    <w:p w14:paraId="6DE0382D" w14:textId="0EFC21ED" w:rsidR="00103924" w:rsidRPr="00874919" w:rsidRDefault="00874919" w:rsidP="00337870">
      <w:pPr>
        <w:pStyle w:val="ProductList-Body"/>
        <w:spacing w:after="120"/>
      </w:pPr>
      <w:r w:rsidRPr="00874919">
        <w:t>“</w:t>
      </w:r>
      <w:r w:rsidR="00103924" w:rsidRPr="00874919">
        <w:t>External User</w:t>
      </w:r>
      <w:r w:rsidRPr="00874919">
        <w:t>”</w:t>
      </w:r>
      <w:r w:rsidR="00103924" w:rsidRPr="00874919">
        <w:t xml:space="preserve"> means a user of an Online Service that is not an employee, onsite contractor, or onsite agent of Customer or its Affiliates.</w:t>
      </w:r>
    </w:p>
    <w:p w14:paraId="4DD7F79B" w14:textId="60A959FD" w:rsidR="00103924" w:rsidRPr="00874919" w:rsidRDefault="00337870" w:rsidP="00337870">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515D3AFF" w:rsidR="00103924" w:rsidRPr="00874919"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29C4457B" w14:textId="3041E55F"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p>
    <w:p w14:paraId="69AA448A" w14:textId="7A065545" w:rsidR="00103924" w:rsidRPr="00874919" w:rsidRDefault="00874919" w:rsidP="00337870">
      <w:pPr>
        <w:pStyle w:val="ProductList-Body"/>
        <w:spacing w:after="120"/>
      </w:pPr>
      <w:r w:rsidRPr="00874919">
        <w:t>“</w:t>
      </w:r>
      <w:r w:rsidR="00103924" w:rsidRPr="00874919">
        <w:t>Online Service</w:t>
      </w:r>
      <w:r w:rsidRPr="00874919">
        <w:t>”</w:t>
      </w:r>
      <w:r w:rsidR="00103924" w:rsidRPr="00874919">
        <w:t xml:space="preserve"> means a Microsoft-hosted service to which Customer subscribes under a Microsoft volume licensing agreement, including any service identified in the Online Services section of the Product List.</w:t>
      </w:r>
      <w:r w:rsidR="00EF1E73">
        <w:t xml:space="preserve"> The Product List is located at </w:t>
      </w:r>
      <w:hyperlink r:id="rId21" w:history="1">
        <w:r w:rsidR="00EF1E73" w:rsidRPr="00190243">
          <w:rPr>
            <w:rStyle w:val="Hyperlink"/>
          </w:rPr>
          <w:t>http://go.microsoft.com/?linkid=9839207</w:t>
        </w:r>
      </w:hyperlink>
      <w:r w:rsidR="00EF1E73">
        <w:rPr>
          <w:rStyle w:val="Hyperlink"/>
        </w:rPr>
        <w:t>.</w:t>
      </w:r>
    </w:p>
    <w:p w14:paraId="44145F90" w14:textId="0948FB9C"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72678E23" w14:textId="178D61A7" w:rsidR="00730B3A" w:rsidRDefault="00337870" w:rsidP="00103924">
      <w:pPr>
        <w:pStyle w:val="ProductList-Body"/>
      </w:pPr>
      <w:r w:rsidRPr="00337870">
        <w:t>“</w:t>
      </w:r>
      <w:r w:rsidR="00103924" w:rsidRPr="00337870">
        <w:t>SL</w:t>
      </w:r>
      <w:r w:rsidRPr="00337870">
        <w:t>”</w:t>
      </w:r>
      <w:r w:rsidR="00103924">
        <w:t xml:space="preserve"> means subscription license.</w:t>
      </w:r>
    </w:p>
    <w:p w14:paraId="18F7674C" w14:textId="77777777" w:rsidR="00103924" w:rsidRDefault="00103924" w:rsidP="00103924">
      <w:pPr>
        <w:pStyle w:val="ProductList-Body"/>
      </w:pPr>
    </w:p>
    <w:p w14:paraId="66429A49" w14:textId="07F3D7DF" w:rsidR="00103924" w:rsidRDefault="00103924" w:rsidP="00366C8E">
      <w:pPr>
        <w:pStyle w:val="ProductList-SubSubSectionHeading"/>
        <w:outlineLvl w:val="1"/>
      </w:pPr>
      <w:bookmarkStart w:id="16" w:name="_Toc404341651"/>
      <w:r>
        <w:t>Online Service Term Updates</w:t>
      </w:r>
      <w:bookmarkEnd w:id="16"/>
    </w:p>
    <w:p w14:paraId="2425CDE5" w14:textId="62FACDAB" w:rsidR="00103924" w:rsidRDefault="00103924" w:rsidP="00103924">
      <w:pPr>
        <w:pStyle w:val="ProductList-Body"/>
      </w:pPr>
      <w:r w:rsidRPr="00103924">
        <w:t>When Customer renews or purchases a new subscription to an Online Service, the then-current OST will apply and will not change during Customer’s subscri</w:t>
      </w:r>
      <w:r>
        <w:t xml:space="preserve">ption for that Online Service. </w:t>
      </w:r>
      <w:r w:rsidRPr="00103924">
        <w:t>When Microsoft introduces features, supplements or related software that are new (i.e., that were not previously included with the subscription), Microsoft may provide terms or make updates to the OST that apply to Customer’s use of those new features, supplements or related software.</w:t>
      </w:r>
    </w:p>
    <w:p w14:paraId="595888D5" w14:textId="77777777" w:rsidR="00103924" w:rsidRDefault="00103924" w:rsidP="00103924">
      <w:pPr>
        <w:pStyle w:val="ProductList-Body"/>
      </w:pPr>
    </w:p>
    <w:p w14:paraId="34862786" w14:textId="669B7622" w:rsidR="00103924" w:rsidRDefault="00103924" w:rsidP="00366C8E">
      <w:pPr>
        <w:pStyle w:val="ProductList-SubSubSectionHeading"/>
        <w:outlineLvl w:val="1"/>
      </w:pPr>
      <w:bookmarkStart w:id="17" w:name="_Toc404341652"/>
      <w:r>
        <w:t>Regulatory Changes &amp; International Availability</w:t>
      </w:r>
      <w:bookmarkEnd w:id="17"/>
    </w:p>
    <w:p w14:paraId="3A70F627" w14:textId="6B0942DA" w:rsidR="00103924" w:rsidRDefault="00103924" w:rsidP="00103924">
      <w:pPr>
        <w:pStyle w:val="ProductList-Body"/>
      </w:pPr>
      <w:r w:rsidRPr="00103924">
        <w:t>Microsoft may make commercially reasonable changes to each Online Service from time to time.</w:t>
      </w:r>
      <w:r w:rsidR="00AD5F09">
        <w:t xml:space="preserve"> </w:t>
      </w:r>
      <w:r w:rsidRPr="00103924">
        <w:t>Microsoft may terminate an Online Service in any country where Microsoft is subject to a government regulation, obligation or other requirement that is not generally applicable to businesses operating there. Availability, functionality, and language versions for each Online Service may vary by country.</w:t>
      </w:r>
      <w:r w:rsidR="00AD5F09">
        <w:t xml:space="preserve"> </w:t>
      </w:r>
      <w:r w:rsidRPr="00103924">
        <w:t xml:space="preserve">For information on availability, </w:t>
      </w:r>
      <w:r w:rsidR="003C35CD">
        <w:t>Customer may</w:t>
      </w:r>
      <w:r>
        <w:t xml:space="preserve"> refer to </w:t>
      </w:r>
      <w:hyperlink r:id="rId22" w:history="1">
        <w:r w:rsidRPr="00AA05D4">
          <w:rPr>
            <w:rStyle w:val="Hyperlink"/>
          </w:rPr>
          <w:t>www.microsoft.com/online/international-availability.aspx</w:t>
        </w:r>
      </w:hyperlink>
      <w:r w:rsidRPr="00103924">
        <w:t>.</w:t>
      </w:r>
    </w:p>
    <w:p w14:paraId="1AA00E49" w14:textId="77777777" w:rsidR="00103924" w:rsidRDefault="00103924" w:rsidP="00103924">
      <w:pPr>
        <w:pStyle w:val="ProductList-Body"/>
      </w:pPr>
    </w:p>
    <w:p w14:paraId="67C5471B" w14:textId="77777777" w:rsidR="00103924" w:rsidRPr="00103924" w:rsidRDefault="00103924" w:rsidP="00366C8E">
      <w:pPr>
        <w:pStyle w:val="ProductList-SubSubSectionHeading"/>
        <w:outlineLvl w:val="1"/>
      </w:pPr>
      <w:bookmarkStart w:id="18" w:name="_Toc404341653"/>
      <w:r w:rsidRPr="00103924">
        <w:t>Data Retention</w:t>
      </w:r>
      <w:bookmarkEnd w:id="18"/>
    </w:p>
    <w:p w14:paraId="1645CC39" w14:textId="5E6B6EA9" w:rsidR="00103924" w:rsidRDefault="00D92296" w:rsidP="00337870">
      <w:pPr>
        <w:pStyle w:val="ProductList-Body"/>
        <w:spacing w:after="120"/>
      </w:pPr>
      <w:r>
        <w:t xml:space="preserve">Except for free trials, </w:t>
      </w:r>
      <w:r w:rsidR="00103924">
        <w:t>Microsoft will retain Customer Data stored in the Online Service in a limited function account for 90 days after expiration or termination of Customer’s subscription so that Customer may extract the data.</w:t>
      </w:r>
      <w:r w:rsidR="00AD5F09">
        <w:t xml:space="preserve"> </w:t>
      </w:r>
      <w:r w:rsidR="00103924">
        <w:t>After the 90 day retention period ends, Microsoft will disable Customer’s account and delete the Customer Data.</w:t>
      </w:r>
    </w:p>
    <w:p w14:paraId="0950D160" w14:textId="4DB260CB" w:rsidR="00103924" w:rsidRDefault="00103924" w:rsidP="00103924">
      <w:pPr>
        <w:pStyle w:val="ProductList-Body"/>
      </w:pPr>
      <w:r>
        <w:t>The Online Service may not support retention or extraction of software provided by Customer.</w:t>
      </w:r>
      <w:r w:rsidR="00AD5F09">
        <w:t xml:space="preserve"> </w:t>
      </w:r>
      <w:r>
        <w:t>Microsoft has no liability for the deletion of Customer Data as described in this section.</w:t>
      </w:r>
    </w:p>
    <w:p w14:paraId="7C7D14F5" w14:textId="77777777" w:rsidR="00103924" w:rsidRDefault="00103924" w:rsidP="00103924">
      <w:pPr>
        <w:pStyle w:val="ProductList-Body"/>
      </w:pPr>
    </w:p>
    <w:p w14:paraId="13028049" w14:textId="77777777" w:rsidR="00103924" w:rsidRDefault="00103924" w:rsidP="00366C8E">
      <w:pPr>
        <w:pStyle w:val="ProductList-SubSubSectionHeading"/>
        <w:outlineLvl w:val="1"/>
      </w:pPr>
      <w:bookmarkStart w:id="19" w:name="_Toc404341654"/>
      <w:r>
        <w:t>Use of Software with the Online Service</w:t>
      </w:r>
      <w:bookmarkEnd w:id="19"/>
    </w:p>
    <w:p w14:paraId="62002352" w14:textId="3B9E93C8" w:rsidR="00103924" w:rsidRDefault="00103924" w:rsidP="00103924">
      <w:pPr>
        <w:pStyle w:val="ProductList-Body"/>
      </w:pPr>
      <w:r>
        <w:t>Customer may need to install certain Microsoft software in order to use the Online Service.</w:t>
      </w:r>
      <w:r w:rsidR="00AD5F09">
        <w:t xml:space="preserve"> </w:t>
      </w:r>
      <w:r>
        <w:t>If so, the following terms apply:</w:t>
      </w:r>
    </w:p>
    <w:p w14:paraId="18066401" w14:textId="77777777" w:rsidR="00AD5F09" w:rsidRDefault="00AD5F09" w:rsidP="00103924">
      <w:pPr>
        <w:pStyle w:val="ProductList-Body"/>
      </w:pPr>
    </w:p>
    <w:p w14:paraId="3A57E079" w14:textId="79E1A03F" w:rsidR="00103924" w:rsidRPr="00FC409E" w:rsidRDefault="00103924" w:rsidP="00366C8E">
      <w:pPr>
        <w:pStyle w:val="ProductList-Body"/>
        <w:ind w:left="180"/>
        <w:outlineLvl w:val="2"/>
        <w:rPr>
          <w:b/>
          <w:color w:val="0072C6"/>
        </w:rPr>
      </w:pPr>
      <w:r w:rsidRPr="00FC409E">
        <w:rPr>
          <w:b/>
          <w:color w:val="0072C6"/>
        </w:rPr>
        <w:t>Microsoft Software License Terms</w:t>
      </w:r>
    </w:p>
    <w:p w14:paraId="584B5A12" w14:textId="4938CBA5"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6C33212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77777777" w:rsidR="00AD5F09" w:rsidRDefault="00AD5F09" w:rsidP="00AD5F09">
      <w:pPr>
        <w:pStyle w:val="ProductList-Body"/>
      </w:pPr>
    </w:p>
    <w:p w14:paraId="66221BFD" w14:textId="77777777" w:rsidR="00AD5F09" w:rsidRDefault="00AD5F09" w:rsidP="00366C8E">
      <w:pPr>
        <w:pStyle w:val="ProductList-SubSubSectionHeading"/>
        <w:outlineLvl w:val="1"/>
      </w:pPr>
      <w:bookmarkStart w:id="20" w:name="_Toc404341655"/>
      <w:r>
        <w:t>Non-Microsoft Products</w:t>
      </w:r>
      <w:bookmarkEnd w:id="20"/>
    </w:p>
    <w:p w14:paraId="717B1BE0" w14:textId="22E9601F" w:rsidR="00103924" w:rsidRDefault="00AD5F09" w:rsidP="00AD5F09">
      <w:pPr>
        <w:pStyle w:val="ProductList-Body"/>
      </w:pPr>
      <w:r>
        <w:t xml:space="preserve">Microsoft may make Non-Microsoft Products available to Customer through Customer’s use of the Online Services (such as through a store or gallery).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the Non-Microsoft Product as part of Customer’s bill for Online Services. Microsoft, however, assumes no responsibility or liability whatsoever for </w:t>
      </w:r>
      <w:r w:rsidR="00AE69BA">
        <w:t xml:space="preserve">the </w:t>
      </w:r>
      <w:r>
        <w:t xml:space="preserve">Non-Microsoft Product. Customer is solely responsible for any Non-Microsoft Product that it installs or uses with an Online Service. </w:t>
      </w:r>
    </w:p>
    <w:p w14:paraId="1AE95EC8" w14:textId="77777777" w:rsidR="00103924" w:rsidRDefault="00103924" w:rsidP="00103924">
      <w:pPr>
        <w:pStyle w:val="ProductList-Body"/>
      </w:pPr>
    </w:p>
    <w:p w14:paraId="0F84C97D" w14:textId="77777777" w:rsidR="00AD5F09" w:rsidRPr="00AD5F09" w:rsidRDefault="00AD5F09" w:rsidP="00366C8E">
      <w:pPr>
        <w:pStyle w:val="ProductList-SubSubSectionHeading"/>
        <w:outlineLvl w:val="1"/>
      </w:pPr>
      <w:bookmarkStart w:id="21" w:name="_Toc404341656"/>
      <w:r w:rsidRPr="00AD5F09">
        <w:t>Acceptable Use Policy</w:t>
      </w:r>
      <w:bookmarkEnd w:id="21"/>
    </w:p>
    <w:p w14:paraId="743282DE" w14:textId="77777777" w:rsidR="00AD5F09" w:rsidRDefault="00AD5F09" w:rsidP="00AD5F09">
      <w:pPr>
        <w:pStyle w:val="ProductList-Body"/>
      </w:pPr>
      <w:r>
        <w:t>Neither Customer, nor those that access an Online Service through Customer, may use an Online Service:</w:t>
      </w:r>
    </w:p>
    <w:p w14:paraId="50D38345" w14:textId="77777777" w:rsidR="00AD5F09" w:rsidRDefault="00AD5F09" w:rsidP="00A44A41">
      <w:pPr>
        <w:pStyle w:val="ProductList-Body"/>
        <w:numPr>
          <w:ilvl w:val="0"/>
          <w:numId w:val="2"/>
        </w:numPr>
        <w:ind w:left="450" w:hanging="270"/>
      </w:pPr>
      <w:r>
        <w:t>in a way prohibited by law, regulation, governmental order or decree;</w:t>
      </w:r>
    </w:p>
    <w:p w14:paraId="5D5FDB63" w14:textId="77777777" w:rsidR="00AD5F09" w:rsidRDefault="00AD5F09" w:rsidP="0088164F">
      <w:pPr>
        <w:pStyle w:val="ProductList-Body"/>
        <w:numPr>
          <w:ilvl w:val="0"/>
          <w:numId w:val="2"/>
        </w:numPr>
        <w:spacing w:before="40"/>
        <w:ind w:left="450" w:hanging="270"/>
      </w:pPr>
      <w:r>
        <w:t xml:space="preserve">to violate the rights of others; </w:t>
      </w:r>
    </w:p>
    <w:p w14:paraId="41703F54" w14:textId="467BD7CB" w:rsidR="00AD5F09" w:rsidRDefault="00AD5F09" w:rsidP="0088164F">
      <w:pPr>
        <w:pStyle w:val="ProductList-Body"/>
        <w:numPr>
          <w:ilvl w:val="0"/>
          <w:numId w:val="2"/>
        </w:numPr>
        <w:spacing w:before="40"/>
        <w:ind w:left="450" w:hanging="270"/>
      </w:pPr>
      <w:r>
        <w:t xml:space="preserve">to try to gain unauthorized access to or disrupt any service, device, data, account or network; </w:t>
      </w:r>
    </w:p>
    <w:p w14:paraId="0A3A559B" w14:textId="77777777" w:rsidR="00AD5F09" w:rsidRDefault="00AD5F09" w:rsidP="0088164F">
      <w:pPr>
        <w:pStyle w:val="ProductList-Body"/>
        <w:numPr>
          <w:ilvl w:val="0"/>
          <w:numId w:val="2"/>
        </w:numPr>
        <w:spacing w:before="40"/>
        <w:ind w:left="450" w:hanging="270"/>
      </w:pPr>
      <w:r>
        <w:t>to spam or distribute malware;</w:t>
      </w:r>
    </w:p>
    <w:p w14:paraId="7AF2D7D9" w14:textId="77777777" w:rsidR="00AD5F09" w:rsidRDefault="00AD5F09" w:rsidP="0088164F">
      <w:pPr>
        <w:pStyle w:val="ProductList-Body"/>
        <w:numPr>
          <w:ilvl w:val="0"/>
          <w:numId w:val="2"/>
        </w:numPr>
        <w:spacing w:before="40"/>
        <w:ind w:left="450" w:hanging="270"/>
      </w:pPr>
      <w:r>
        <w:t xml:space="preserve">in a way that could harm the Online Service or impair anyone else’s use of it; or </w:t>
      </w:r>
    </w:p>
    <w:p w14:paraId="514F970B" w14:textId="77777777" w:rsidR="00AD5F09" w:rsidRDefault="00AD5F09" w:rsidP="0088164F">
      <w:pPr>
        <w:pStyle w:val="ProductList-Body"/>
        <w:numPr>
          <w:ilvl w:val="0"/>
          <w:numId w:val="2"/>
        </w:numPr>
        <w:spacing w:before="40" w:after="120"/>
        <w:ind w:left="461" w:hanging="274"/>
      </w:pPr>
      <w:r>
        <w:t>in any application or situation where failure of the Online Service could lead to the death or serious bodily injury of any person, or to severe physical or environmental damage.</w:t>
      </w:r>
    </w:p>
    <w:p w14:paraId="05E5E29F" w14:textId="67BFC2BB" w:rsidR="00103924" w:rsidRDefault="00AD5F09" w:rsidP="00AD5F09">
      <w:pPr>
        <w:pStyle w:val="ProductList-Body"/>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340E4C2B" w14:textId="77777777" w:rsidR="003C35CD" w:rsidRDefault="003C35CD" w:rsidP="003C35CD">
      <w:pPr>
        <w:pStyle w:val="ProductList-Body"/>
      </w:pPr>
    </w:p>
    <w:p w14:paraId="238CEE0E" w14:textId="77777777" w:rsidR="003C35CD" w:rsidRDefault="003C35CD" w:rsidP="003C35CD">
      <w:pPr>
        <w:pStyle w:val="ProductList-SubSubSectionHeading"/>
        <w:outlineLvl w:val="1"/>
      </w:pPr>
      <w:bookmarkStart w:id="22" w:name="_Toc404341657"/>
      <w:r>
        <w:t>Technical Limitations</w:t>
      </w:r>
      <w:bookmarkEnd w:id="22"/>
    </w:p>
    <w:p w14:paraId="70956028" w14:textId="77777777" w:rsidR="003C35CD" w:rsidRDefault="003C35CD" w:rsidP="003C35CD">
      <w:pPr>
        <w:pStyle w:val="ProductList-Body"/>
      </w:pPr>
      <w:r>
        <w:t>Customer must comply with, and may not work around, any technical limitations in an Online Service that only allow Customer to use it in certain ways.</w:t>
      </w:r>
    </w:p>
    <w:p w14:paraId="5F339792" w14:textId="77777777" w:rsidR="00103924" w:rsidRDefault="00103924" w:rsidP="00103924">
      <w:pPr>
        <w:pStyle w:val="ProductList-Body"/>
      </w:pPr>
    </w:p>
    <w:p w14:paraId="16D38071" w14:textId="77777777" w:rsidR="00AD5F09" w:rsidRDefault="00AD5F09" w:rsidP="00366C8E">
      <w:pPr>
        <w:pStyle w:val="ProductList-SubSubSectionHeading"/>
        <w:outlineLvl w:val="1"/>
      </w:pPr>
      <w:bookmarkStart w:id="23" w:name="_Toc404341658"/>
      <w:r>
        <w:t>Compliance with Laws</w:t>
      </w:r>
      <w:bookmarkEnd w:id="23"/>
    </w:p>
    <w:p w14:paraId="4AF31B1C" w14:textId="5CECBED5" w:rsidR="00AD5F09" w:rsidRDefault="00AD5F09" w:rsidP="00F824AC">
      <w:pPr>
        <w:pStyle w:val="ProductList-Body"/>
        <w:spacing w:after="120"/>
      </w:pPr>
      <w:r>
        <w:t>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w:t>
      </w:r>
      <w:r w:rsidR="003C6496">
        <w:t xml:space="preserve"> </w:t>
      </w:r>
      <w:r w:rsidR="003C6496" w:rsidRPr="00F35438">
        <w:t>Microsoft does not determine whether Customer Data includes information subject to any specific law or regulation. All Security Incidents are subject to the Security Incident Notification terms below</w:t>
      </w:r>
      <w:r w:rsidR="003C6496">
        <w:t>.</w:t>
      </w:r>
    </w:p>
    <w:p w14:paraId="6B63D384" w14:textId="2FDBD42C" w:rsidR="00AD5F09" w:rsidRDefault="00AD5F09" w:rsidP="00AD5F09">
      <w:pPr>
        <w:pStyle w:val="ProductList-Body"/>
      </w:pPr>
      <w:r>
        <w:t xml:space="preserve">Customer must comply with all laws and regulations applicable to its use of Online Services, including laws related to privacy, data protection and confidentiality of communications. Customer is responsible for implementing and maintaining privacy protections and security measures for components that Customer provides or controls (such as devices enrolled with </w:t>
      </w:r>
      <w:r w:rsidR="00BA575D">
        <w:t>Microsoft</w:t>
      </w:r>
      <w:r>
        <w:t xml:space="preserve"> Intune or within a Microsoft Azure customer’s virtual machine or application)</w:t>
      </w:r>
      <w:r w:rsidR="003C6496" w:rsidRPr="00822B0F">
        <w:t>, and for determining whether the Online Services are appropriate for storage and processing of information subject to any specific law or regulation</w:t>
      </w:r>
      <w:r>
        <w:t xml:space="preserve">. Customer is responsible for responding to </w:t>
      </w:r>
      <w:r w:rsidR="003C35CD">
        <w:t xml:space="preserve">any </w:t>
      </w:r>
      <w:r>
        <w:t>request from a third party regarding Customer’s use of an Online Service, such as a request to take down content under the U.S. Digital Millennium Copyright Act or other applicable laws.</w:t>
      </w:r>
    </w:p>
    <w:p w14:paraId="6D56C61C" w14:textId="77777777" w:rsidR="003C35CD" w:rsidRDefault="003C35CD" w:rsidP="003C35CD">
      <w:pPr>
        <w:pStyle w:val="ProductList-Body"/>
      </w:pPr>
    </w:p>
    <w:p w14:paraId="4FEA4633" w14:textId="77777777" w:rsidR="00AD5F09" w:rsidRDefault="00AD5F09" w:rsidP="00366C8E">
      <w:pPr>
        <w:pStyle w:val="ProductList-SubSubSectionHeading"/>
        <w:outlineLvl w:val="1"/>
      </w:pPr>
      <w:bookmarkStart w:id="24" w:name="_Toc404341659"/>
      <w:r>
        <w:t>Electronic Notices</w:t>
      </w:r>
      <w:bookmarkEnd w:id="24"/>
    </w:p>
    <w:p w14:paraId="6993E3E6" w14:textId="7559D1BC" w:rsidR="00AD5F09" w:rsidRDefault="00AD5F09" w:rsidP="00AD5F0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34B5705F" w14:textId="77777777" w:rsidR="00AD5F09" w:rsidRDefault="00AD5F09" w:rsidP="00AD5F09">
      <w:pPr>
        <w:pStyle w:val="ProductList-SubSubSectionHeading"/>
      </w:pPr>
    </w:p>
    <w:p w14:paraId="699AD26F" w14:textId="77777777" w:rsidR="00AD5F09" w:rsidRDefault="00AD5F09" w:rsidP="00366C8E">
      <w:pPr>
        <w:pStyle w:val="ProductList-SubSubSectionHeading"/>
        <w:outlineLvl w:val="1"/>
      </w:pPr>
      <w:bookmarkStart w:id="25" w:name="_Toc404341660"/>
      <w:r>
        <w:t>License Reassignment</w:t>
      </w:r>
      <w:bookmarkEnd w:id="25"/>
    </w:p>
    <w:p w14:paraId="7387CB08" w14:textId="59C42BE7" w:rsidR="00AD5F09" w:rsidRDefault="00AD5F09" w:rsidP="00AD5F09">
      <w:pPr>
        <w:pStyle w:val="ProductList-Body"/>
      </w:pPr>
      <w:r>
        <w:t xml:space="preserve">Most, but not all, SLs may be reassigned. Except as permitted in this paragraph or in the </w:t>
      </w:r>
      <w:hyperlink w:anchor="OnlineServiceSpecificTerms" w:history="1">
        <w:r w:rsidR="00AE69BA">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2FA4C53A" w14:textId="77777777" w:rsidR="00AD5F09" w:rsidRDefault="00AD5F09" w:rsidP="00AD5F09">
      <w:pPr>
        <w:pStyle w:val="ProductList-SubSubSectionHeading"/>
      </w:pPr>
    </w:p>
    <w:p w14:paraId="3B84E286" w14:textId="77777777" w:rsidR="00AD5F09" w:rsidRDefault="00AD5F09" w:rsidP="00366C8E">
      <w:pPr>
        <w:pStyle w:val="ProductList-SubSubSectionHeading"/>
        <w:outlineLvl w:val="1"/>
      </w:pPr>
      <w:bookmarkStart w:id="26" w:name="_Toc404341661"/>
      <w:r>
        <w:t>Font Components</w:t>
      </w:r>
      <w:bookmarkEnd w:id="26"/>
    </w:p>
    <w:p w14:paraId="73F308D1" w14:textId="66EA51E0" w:rsidR="00AD5F09" w:rsidRDefault="00AD5F09" w:rsidP="00AD5F0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5F2F1E4E" w14:textId="77777777" w:rsidR="00AD5F09" w:rsidRDefault="00AD5F09" w:rsidP="00AD5F09">
      <w:pPr>
        <w:pStyle w:val="ProductList-SubSubSectionHeading"/>
      </w:pPr>
    </w:p>
    <w:p w14:paraId="4DA62778" w14:textId="77777777" w:rsidR="00AD5F09" w:rsidRDefault="00AD5F09" w:rsidP="00366C8E">
      <w:pPr>
        <w:pStyle w:val="ProductList-SubSubSectionHeading"/>
        <w:outlineLvl w:val="1"/>
      </w:pPr>
      <w:bookmarkStart w:id="27" w:name="_Toc404341662"/>
      <w:r>
        <w:t>Multiplexing</w:t>
      </w:r>
      <w:bookmarkEnd w:id="27"/>
    </w:p>
    <w:p w14:paraId="594AA384" w14:textId="7A451602" w:rsidR="00103924" w:rsidRDefault="00AD5F09" w:rsidP="00AD5F09">
      <w:pPr>
        <w:pStyle w:val="ProductList-Body"/>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1F6FD2E0" w14:textId="77777777" w:rsidR="00103924" w:rsidRDefault="00103924" w:rsidP="00103924">
      <w:pPr>
        <w:pStyle w:val="ProductList-Body"/>
      </w:pPr>
    </w:p>
    <w:p w14:paraId="181B9919" w14:textId="77777777" w:rsidR="004D27A6" w:rsidRDefault="004D27A6" w:rsidP="00A914BF">
      <w:pPr>
        <w:pStyle w:val="ProductList-Body"/>
      </w:pPr>
    </w:p>
    <w:p w14:paraId="5B4C399B" w14:textId="77777777" w:rsidR="00730B3A" w:rsidRDefault="00730B3A" w:rsidP="00A914BF">
      <w:pPr>
        <w:pStyle w:val="ProductList-Body"/>
        <w:sectPr w:rsidR="00730B3A" w:rsidSect="00A61B2A">
          <w:footerReference w:type="default" r:id="rId23"/>
          <w:footerReference w:type="first" r:id="rId24"/>
          <w:pgSz w:w="12240" w:h="15840"/>
          <w:pgMar w:top="1440" w:right="720" w:bottom="1440" w:left="720" w:header="720" w:footer="720" w:gutter="0"/>
          <w:cols w:space="720"/>
          <w:titlePg/>
          <w:docGrid w:linePitch="360"/>
        </w:sectPr>
      </w:pPr>
    </w:p>
    <w:p w14:paraId="75CD0C33" w14:textId="506133E3" w:rsidR="004D27A6" w:rsidRDefault="000E6ED8" w:rsidP="00366C8E">
      <w:pPr>
        <w:pStyle w:val="ProductList-SectionHeading"/>
        <w:outlineLvl w:val="0"/>
      </w:pPr>
      <w:bookmarkStart w:id="28" w:name="PrivacyandSecurityTerms"/>
      <w:bookmarkStart w:id="29" w:name="_Toc404341663"/>
      <w:r>
        <w:t>Privacy and Security Terms</w:t>
      </w:r>
      <w:bookmarkEnd w:id="28"/>
      <w:bookmarkEnd w:id="29"/>
    </w:p>
    <w:p w14:paraId="7D1A07E0" w14:textId="189496FA" w:rsidR="00F77036" w:rsidRDefault="00F77036" w:rsidP="00F77036">
      <w:pPr>
        <w:pStyle w:val="ProductList-Body"/>
      </w:pPr>
      <w:r>
        <w:t>This section of the Online Services Terms has two parts:</w:t>
      </w:r>
      <w:r w:rsidR="009C6951">
        <w:t xml:space="preserve"> </w:t>
      </w:r>
    </w:p>
    <w:p w14:paraId="6AAD177B" w14:textId="4104F62E" w:rsidR="00F77036" w:rsidRDefault="00F77036" w:rsidP="00A44A41">
      <w:pPr>
        <w:pStyle w:val="ProductList-Body"/>
        <w:numPr>
          <w:ilvl w:val="0"/>
          <w:numId w:val="3"/>
        </w:numPr>
        <w:ind w:left="450" w:hanging="270"/>
      </w:pPr>
      <w:r>
        <w:t>General Privacy and Security Terms</w:t>
      </w:r>
      <w:r w:rsidR="003C35CD">
        <w:t>, which</w:t>
      </w:r>
      <w:r>
        <w:t xml:space="preserve"> apply to all Online Services; and</w:t>
      </w:r>
    </w:p>
    <w:p w14:paraId="19F00AAF" w14:textId="0D6AB44F" w:rsidR="000E6ED8" w:rsidRDefault="00F77036" w:rsidP="0088164F">
      <w:pPr>
        <w:pStyle w:val="ProductList-Body"/>
        <w:numPr>
          <w:ilvl w:val="0"/>
          <w:numId w:val="3"/>
        </w:numPr>
        <w:spacing w:before="40"/>
        <w:ind w:left="461" w:hanging="274"/>
      </w:pPr>
      <w:r>
        <w:t>Data Processing Terms, which are additional commitments for certain Online Services.</w:t>
      </w:r>
    </w:p>
    <w:p w14:paraId="63CB356D" w14:textId="77777777" w:rsidR="00F77036" w:rsidRPr="00F77036" w:rsidRDefault="00F77036" w:rsidP="00F77036">
      <w:pPr>
        <w:pStyle w:val="ProductList-Body"/>
      </w:pPr>
    </w:p>
    <w:p w14:paraId="28D69558" w14:textId="380CF2CB" w:rsidR="000E6ED8" w:rsidRDefault="00F77036" w:rsidP="00366C8E">
      <w:pPr>
        <w:pStyle w:val="ProductList-Offering2Heading"/>
        <w:outlineLvl w:val="1"/>
      </w:pPr>
      <w:bookmarkStart w:id="30" w:name="_Toc404341664"/>
      <w:r>
        <w:t>General Privacy and Security Terms</w:t>
      </w:r>
      <w:bookmarkEnd w:id="30"/>
    </w:p>
    <w:p w14:paraId="0A292299" w14:textId="77777777" w:rsidR="00F77036" w:rsidRDefault="00F77036" w:rsidP="00366C8E">
      <w:pPr>
        <w:pStyle w:val="ProductList-SubSubSectionHeading"/>
        <w:outlineLvl w:val="2"/>
      </w:pPr>
      <w:bookmarkStart w:id="31" w:name="_Toc404341665"/>
      <w:r>
        <w:t>Scope</w:t>
      </w:r>
      <w:bookmarkEnd w:id="31"/>
    </w:p>
    <w:p w14:paraId="6720FC8E" w14:textId="77476E4A" w:rsidR="00F77036" w:rsidRDefault="00F77036" w:rsidP="00F77036">
      <w:pPr>
        <w:pStyle w:val="ProductList-Body"/>
      </w:pPr>
      <w:r>
        <w:t xml:space="preserve">The terms in this section apply to all Online Services except Bing Maps Enterprise Platform, Bing Maps Mobile Asset Management Platform, Translator API, Yammer, </w:t>
      </w:r>
      <w:r w:rsidR="00445461">
        <w:t xml:space="preserve">and Parature, from Microsoft, </w:t>
      </w:r>
      <w:r>
        <w:t>which are governed by the privacy and/or security terms referenced below in</w:t>
      </w:r>
      <w:r w:rsidR="00DA224E">
        <w:t xml:space="preserve"> the applicable </w:t>
      </w:r>
      <w:hyperlink w:anchor="OnlineServiceSpecificTerms" w:history="1">
        <w:r w:rsidR="00AE69BA">
          <w:rPr>
            <w:rStyle w:val="Hyperlink"/>
          </w:rPr>
          <w:t>Online Service-specific Terms</w:t>
        </w:r>
      </w:hyperlink>
      <w:r>
        <w:t>.</w:t>
      </w:r>
    </w:p>
    <w:p w14:paraId="77E4D02E" w14:textId="77777777" w:rsidR="00F77036" w:rsidRDefault="00F77036" w:rsidP="00F77036">
      <w:pPr>
        <w:pStyle w:val="ProductList-Body"/>
      </w:pPr>
    </w:p>
    <w:p w14:paraId="7785BD88" w14:textId="77777777" w:rsidR="00F77036" w:rsidRDefault="00F77036" w:rsidP="00366C8E">
      <w:pPr>
        <w:pStyle w:val="ProductList-SubSubSectionHeading"/>
        <w:outlineLvl w:val="2"/>
      </w:pPr>
      <w:bookmarkStart w:id="32" w:name="_Toc404341666"/>
      <w:r>
        <w:t>Use of Customer Data</w:t>
      </w:r>
      <w:bookmarkEnd w:id="32"/>
    </w:p>
    <w:p w14:paraId="60C50476" w14:textId="5A63F640" w:rsidR="00F77036" w:rsidRDefault="00F77036" w:rsidP="00F77036">
      <w:pPr>
        <w:pStyle w:val="ProductList-Body"/>
      </w:pPr>
      <w:r>
        <w:t xml:space="preserve">Customer Data </w:t>
      </w:r>
      <w:r w:rsidR="003C35CD">
        <w:t xml:space="preserve">will be used only </w:t>
      </w:r>
      <w:r>
        <w:t xml:space="preserve">to provide </w:t>
      </w:r>
      <w:r w:rsidR="003C35CD">
        <w:t xml:space="preserve">Customer </w:t>
      </w:r>
      <w:r>
        <w:t xml:space="preserve">the Online Services </w:t>
      </w:r>
      <w:r w:rsidR="00DB4C09">
        <w:t>including</w:t>
      </w:r>
      <w:r>
        <w:t xml:space="preserve"> purpose</w:t>
      </w:r>
      <w:r w:rsidR="003C35CD">
        <w:t>s co</w:t>
      </w:r>
      <w:r w:rsidR="00DB4C09">
        <w:t>mpatible</w:t>
      </w:r>
      <w:r w:rsidR="003C35CD">
        <w:t xml:space="preserve"> with providing those services</w:t>
      </w:r>
      <w:r>
        <w:t>.</w:t>
      </w:r>
      <w:r w:rsidR="009C6951">
        <w:t xml:space="preserve"> </w:t>
      </w:r>
      <w:r>
        <w:t xml:space="preserve">Microsoft will not use Customer Data or derive information from it for </w:t>
      </w:r>
      <w:r w:rsidR="003C35CD">
        <w:t xml:space="preserve">any </w:t>
      </w:r>
      <w:r>
        <w:t>advertising or similar commercial purposes.</w:t>
      </w:r>
      <w:r w:rsidR="003C35CD" w:rsidRPr="003C35CD">
        <w:t xml:space="preserve"> As between the parties, Customer retains all right, title and interest in and to Customer Data.</w:t>
      </w:r>
      <w:r w:rsidR="00866323">
        <w:t xml:space="preserve"> </w:t>
      </w:r>
      <w:r w:rsidR="003C35CD" w:rsidRPr="003C35CD">
        <w:t>Microsoft acquires no rights in Customer Data, other than the rights Customer grants to Microsoft to provide the Online Services to Customer.</w:t>
      </w:r>
      <w:r w:rsidR="00866323">
        <w:t xml:space="preserve"> </w:t>
      </w:r>
      <w:r w:rsidR="003C35CD" w:rsidRPr="003C35CD">
        <w:t>This paragraph does not affect Microsoft’s rights in software or services Microsoft licenses to Customer.</w:t>
      </w:r>
    </w:p>
    <w:p w14:paraId="2013749E" w14:textId="77777777" w:rsidR="00F77036" w:rsidRDefault="00F77036" w:rsidP="00F77036">
      <w:pPr>
        <w:pStyle w:val="ProductList-Body"/>
      </w:pPr>
    </w:p>
    <w:p w14:paraId="01491F07" w14:textId="77777777" w:rsidR="00F77036" w:rsidRDefault="00F77036" w:rsidP="00366C8E">
      <w:pPr>
        <w:pStyle w:val="ProductList-SubSubSectionHeading"/>
        <w:outlineLvl w:val="2"/>
      </w:pPr>
      <w:bookmarkStart w:id="33" w:name="_Toc404341667"/>
      <w:r>
        <w:t>Disclosure of Customer Data</w:t>
      </w:r>
      <w:bookmarkEnd w:id="33"/>
    </w:p>
    <w:p w14:paraId="6D380231" w14:textId="77777777" w:rsidR="00F77036" w:rsidRDefault="00F77036" w:rsidP="00F824AC">
      <w:pPr>
        <w:pStyle w:val="ProductList-Body"/>
        <w:spacing w:after="120"/>
      </w:pPr>
      <w:r>
        <w:t xml:space="preserve">Microsoft will not disclose Customer Data outside of Microsoft or its controlled subsidiaries and affiliates except (1) as Customer directs, (2) with permission from an end user, (3) as described in the OST, or (4) as required by law. </w:t>
      </w:r>
    </w:p>
    <w:p w14:paraId="18B909EA" w14:textId="77777777" w:rsidR="00F77036" w:rsidRDefault="00F77036" w:rsidP="00F824AC">
      <w:pPr>
        <w:pStyle w:val="ProductList-Body"/>
        <w:spacing w:after="120"/>
      </w:pPr>
      <w:r>
        <w:t>Microsoft will not disclose Customer Data to law enforcement unless required by law. Should law enforcement contact Microsoft with a demand for Customer Data, Microsoft will attempt to redirect the law enforcement agency to request that data directly from Customer. If compelled to disclose Customer Data to law enforcement, then Microsoft will promptly notify Customer and provide a copy of the demand unless legally prohibited from doing so.</w:t>
      </w:r>
    </w:p>
    <w:p w14:paraId="0DBE1B9F" w14:textId="55C81A65" w:rsidR="00F77036" w:rsidRDefault="00F77036" w:rsidP="00F824AC">
      <w:pPr>
        <w:pStyle w:val="ProductList-Body"/>
        <w:spacing w:after="120"/>
      </w:pPr>
      <w:r>
        <w:t>Upon receipt of any other third party request for Customer Data (such as requests from Customer’s end users), Microsoft will promptly notify Customer unless prohibited by law.</w:t>
      </w:r>
      <w:r w:rsidR="009C6951">
        <w:t xml:space="preserve"> </w:t>
      </w:r>
      <w:r>
        <w:t>If Microsoft is not required by law to disclose the Customer Data, Microsoft will reject the request.</w:t>
      </w:r>
      <w:r w:rsidR="009C6951">
        <w:t xml:space="preserve"> </w:t>
      </w:r>
      <w:r>
        <w:t>If the request is valid and Microsoft could be compelled to disclose the requested information, Microsoft will attempt to redirect the third party to request the Customer Data from Customer.</w:t>
      </w:r>
    </w:p>
    <w:p w14:paraId="51364C6C" w14:textId="04B2FF96" w:rsidR="00F77036" w:rsidRDefault="00F77036" w:rsidP="00AE69BA">
      <w:pPr>
        <w:pStyle w:val="ProductList-Body"/>
        <w:spacing w:after="120"/>
      </w:pPr>
      <w:r>
        <w:t xml:space="preserve">Except as Customer directs, Microsoft will not provide any third party: (1) direct, indirect, blanket or unfettered access to Customer Data; (2) the </w:t>
      </w:r>
      <w:r w:rsidR="003C35CD">
        <w:t xml:space="preserve">platform </w:t>
      </w:r>
      <w:r>
        <w:t>encryption keys used to secure Customer Data or the ability to break such encryption; or (3) any kind of access to Customer Data if Microsoft is aware that such data is used for purposes other than those stated in the request.</w:t>
      </w:r>
      <w:r w:rsidR="009C6951">
        <w:t xml:space="preserve"> </w:t>
      </w:r>
    </w:p>
    <w:p w14:paraId="2B1EA4C6" w14:textId="77777777" w:rsidR="00F77036" w:rsidRDefault="00F77036" w:rsidP="00F77036">
      <w:pPr>
        <w:pStyle w:val="ProductList-Body"/>
      </w:pPr>
      <w:r>
        <w:t xml:space="preserve">In support of the above, Microsoft may provide Customer’s basic contact information to the third party. </w:t>
      </w:r>
    </w:p>
    <w:p w14:paraId="256D8746" w14:textId="77777777" w:rsidR="00F77036" w:rsidRDefault="00F77036" w:rsidP="00F77036">
      <w:pPr>
        <w:pStyle w:val="ProductList-Body"/>
      </w:pPr>
    </w:p>
    <w:p w14:paraId="51A41C17" w14:textId="77777777" w:rsidR="00F77036" w:rsidRDefault="00F77036" w:rsidP="00366C8E">
      <w:pPr>
        <w:pStyle w:val="ProductList-SubSubSectionHeading"/>
        <w:outlineLvl w:val="2"/>
      </w:pPr>
      <w:bookmarkStart w:id="34" w:name="_Toc404341668"/>
      <w:r>
        <w:t>Educational Institutions</w:t>
      </w:r>
      <w:bookmarkEnd w:id="34"/>
    </w:p>
    <w:p w14:paraId="1FD6883B" w14:textId="34F015CC" w:rsidR="00F77036" w:rsidRDefault="00F77036" w:rsidP="00F824AC">
      <w:pPr>
        <w:pStyle w:val="ProductList-Body"/>
        <w:spacing w:after="120"/>
      </w:pPr>
      <w:r>
        <w:t>If Customer is an educational agency or institution to which regulations under the Family Educational Rights and Privacy Act, 20 U.S.C.</w:t>
      </w:r>
      <w:r w:rsidR="003C35CD">
        <w:t> </w:t>
      </w:r>
      <w:r>
        <w:t>§</w:t>
      </w:r>
      <w:r w:rsidR="003C35CD">
        <w:t> </w:t>
      </w:r>
      <w:r>
        <w:t>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04350C2A" w14:textId="7980FE1C" w:rsidR="00F77036" w:rsidRDefault="00F77036" w:rsidP="00F77036">
      <w:pPr>
        <w:pStyle w:val="ProductList-Body"/>
      </w:pPr>
      <w:r>
        <w:t>Customer understands that Microsoft may possess limited or no contact information for Customer’s students and students’ parents.</w:t>
      </w:r>
      <w:r w:rsidR="009C6951">
        <w:t xml:space="preserve"> </w:t>
      </w:r>
      <w:r>
        <w:t xml:space="preserve">Consequently, Customer will be responsible </w:t>
      </w:r>
      <w:r w:rsidR="003C35CD">
        <w:t>for</w:t>
      </w:r>
      <w:r>
        <w:t xml:space="preserve"> obtain</w:t>
      </w:r>
      <w:r w:rsidR="003C35CD">
        <w:t>ing</w:t>
      </w:r>
      <w:r>
        <w:t xml:space="preserve">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5EB52E8" w14:textId="77777777" w:rsidR="00F77036" w:rsidRDefault="00F77036" w:rsidP="00F77036">
      <w:pPr>
        <w:pStyle w:val="ProductList-Body"/>
      </w:pPr>
    </w:p>
    <w:p w14:paraId="02205ABD" w14:textId="77777777" w:rsidR="00F77036" w:rsidRDefault="00F77036" w:rsidP="00366C8E">
      <w:pPr>
        <w:pStyle w:val="ProductList-SubSubSectionHeading"/>
        <w:outlineLvl w:val="2"/>
      </w:pPr>
      <w:bookmarkStart w:id="35" w:name="_Toc404341669"/>
      <w:r>
        <w:t>Security</w:t>
      </w:r>
      <w:bookmarkEnd w:id="35"/>
    </w:p>
    <w:p w14:paraId="2E45AFF8" w14:textId="7FCF7485" w:rsidR="00F77036" w:rsidRDefault="00F77036" w:rsidP="00F77036">
      <w:pPr>
        <w:pStyle w:val="ProductList-Body"/>
      </w:pPr>
      <w:r>
        <w:t>Microsoft is committed to helping protect the security of Customer’s information. Microsoft has implemented and will maintain and follow appropriate technical and organizational measures intended to protect Customer Data against accidental, unauthorized or unlawful access, disclosure, alteration, loss, or destruction.</w:t>
      </w:r>
      <w:r w:rsidR="009C6951">
        <w:t xml:space="preserve"> </w:t>
      </w:r>
    </w:p>
    <w:p w14:paraId="5FD87D40" w14:textId="77777777" w:rsidR="00F77036" w:rsidRDefault="00F77036" w:rsidP="00F77036">
      <w:pPr>
        <w:pStyle w:val="ProductList-Body"/>
      </w:pPr>
    </w:p>
    <w:p w14:paraId="64FE6178" w14:textId="77777777" w:rsidR="000B2305" w:rsidRDefault="000B2305">
      <w:pPr>
        <w:rPr>
          <w:b/>
          <w:color w:val="00188F"/>
          <w:sz w:val="18"/>
        </w:rPr>
      </w:pPr>
      <w:r>
        <w:br w:type="page"/>
      </w:r>
    </w:p>
    <w:p w14:paraId="427C967C" w14:textId="1F2EE470" w:rsidR="00F77036" w:rsidRDefault="00F77036" w:rsidP="00366C8E">
      <w:pPr>
        <w:pStyle w:val="ProductList-SubSubSectionHeading"/>
        <w:outlineLvl w:val="2"/>
      </w:pPr>
      <w:bookmarkStart w:id="36" w:name="_Toc404341670"/>
      <w:r>
        <w:t>Security Incident Notification</w:t>
      </w:r>
      <w:bookmarkEnd w:id="36"/>
    </w:p>
    <w:p w14:paraId="40A5F846" w14:textId="7E5F1305" w:rsidR="00F77036" w:rsidRDefault="00F77036" w:rsidP="00F824AC">
      <w:pPr>
        <w:pStyle w:val="ProductList-Body"/>
        <w:spacing w:after="120"/>
      </w:pPr>
      <w:r>
        <w:t>If Microsoft becomes aware of any unlawful access to any Customer Data stored on Microsoft’s equipment or in Microsoft’s facilities, or unauthorized access to such equipment or facilities resulting in loss, disclosure, or alteration of Customer Data (each a “Security Incident”), Microsoft will promptly (</w:t>
      </w:r>
      <w:r w:rsidR="003C35CD">
        <w:t>1</w:t>
      </w:r>
      <w:r>
        <w:t>)</w:t>
      </w:r>
      <w:r w:rsidR="003C35CD">
        <w:t> </w:t>
      </w:r>
      <w:r>
        <w:t>notify Customer of the Security Incident; (</w:t>
      </w:r>
      <w:r w:rsidR="003C35CD">
        <w:t>2</w:t>
      </w:r>
      <w:r>
        <w:t>)</w:t>
      </w:r>
      <w:r w:rsidR="003C35CD">
        <w:t> </w:t>
      </w:r>
      <w:r>
        <w:t xml:space="preserve"> investigate the Security Incident and provide Customer with detailed information about the Security Incident; and (</w:t>
      </w:r>
      <w:r w:rsidR="003C35CD">
        <w:t>3</w:t>
      </w:r>
      <w:r>
        <w:t>)</w:t>
      </w:r>
      <w:r w:rsidR="003C35CD">
        <w:t> </w:t>
      </w:r>
      <w:r>
        <w:t xml:space="preserve"> take reasonable steps to mitigate the effects and to minimize any damage resulting from the Security Incident.</w:t>
      </w:r>
    </w:p>
    <w:p w14:paraId="3A327E7B" w14:textId="67F429DB" w:rsidR="00F77036" w:rsidRDefault="00F77036" w:rsidP="00F824AC">
      <w:pPr>
        <w:pStyle w:val="ProductList-Body"/>
        <w:spacing w:after="120"/>
      </w:pPr>
      <w:r>
        <w:t>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w:t>
      </w:r>
      <w:r w:rsidR="009C6951">
        <w:t xml:space="preserve"> </w:t>
      </w:r>
      <w:r>
        <w:t>Microsoft’s obligation to report or respond to a Security Incident under this section is not an acknowledgement by Microsoft of any fault or liability with respect to the Security Incident.</w:t>
      </w:r>
    </w:p>
    <w:p w14:paraId="3E2B017C" w14:textId="77777777" w:rsidR="00F77036" w:rsidRDefault="00F77036" w:rsidP="00F77036">
      <w:pPr>
        <w:pStyle w:val="ProductList-Body"/>
      </w:pPr>
      <w:r>
        <w:t>Customer must notify Microsoft promptly about any possible misuse of its accounts or authentication credentials or any security incident related to an Online Service.</w:t>
      </w:r>
    </w:p>
    <w:p w14:paraId="1F51B541" w14:textId="77777777" w:rsidR="00F77036" w:rsidRDefault="00F77036" w:rsidP="00F77036">
      <w:pPr>
        <w:pStyle w:val="ProductList-Body"/>
      </w:pPr>
    </w:p>
    <w:p w14:paraId="12E4D2DB" w14:textId="77777777" w:rsidR="00F77036" w:rsidRDefault="00F77036" w:rsidP="00233C87">
      <w:pPr>
        <w:pStyle w:val="ProductList-SubSubSectionHeading"/>
        <w:outlineLvl w:val="2"/>
      </w:pPr>
      <w:bookmarkStart w:id="37" w:name="_Toc404341671"/>
      <w:r>
        <w:t>Location of Data Processing</w:t>
      </w:r>
      <w:bookmarkEnd w:id="37"/>
    </w:p>
    <w:p w14:paraId="6F79E91B" w14:textId="77777777" w:rsidR="00F77036" w:rsidRDefault="00F77036" w:rsidP="00F77036">
      <w:pPr>
        <w:pStyle w:val="ProductList-Body"/>
      </w:pPr>
      <w:r>
        <w:t>Except as described elsewhere in the OST, Customer Data that Microsoft processes on Customer’s behalf may be transferred to, and stored and processed in, the United States or any other country in which Microsoft or its affiliates or subcontractors maintain facilities. Customer appoints Microsoft to perform any such transfer of Customer Data to any such country and to store and process Customer Data in order to provide the Online Services. Microsoft abides by the EU Safe Harbor and the Swiss Safe Harbor frameworks as set forth by the U.S. Department of Commerce regarding the collection, use, and retention of data from the European Union, the European Economic Area, and Switzerland.</w:t>
      </w:r>
    </w:p>
    <w:p w14:paraId="0F49DA8B" w14:textId="77777777" w:rsidR="00F77036" w:rsidRDefault="00F77036" w:rsidP="00F77036">
      <w:pPr>
        <w:pStyle w:val="ProductList-Body"/>
      </w:pPr>
    </w:p>
    <w:p w14:paraId="32F0B0F0" w14:textId="77777777" w:rsidR="00F77036" w:rsidRDefault="00F77036" w:rsidP="00233C87">
      <w:pPr>
        <w:pStyle w:val="ProductList-SubSubSectionHeading"/>
        <w:outlineLvl w:val="2"/>
      </w:pPr>
      <w:bookmarkStart w:id="38" w:name="_Toc404341672"/>
      <w:r>
        <w:t>Preview Releases</w:t>
      </w:r>
      <w:bookmarkEnd w:id="38"/>
    </w:p>
    <w:p w14:paraId="56C0B20A" w14:textId="3F1ED067" w:rsidR="00F77036" w:rsidRDefault="00F77036" w:rsidP="00F77036">
      <w:pPr>
        <w:pStyle w:val="ProductList-Body"/>
      </w:pPr>
      <w:r>
        <w:t>Microsoft may offer preview, beta or other pre-release features and services ("Previews") for optional evaluation. Previews may employ lesser or different privacy and security measures than those typically present in the Online Services.</w:t>
      </w:r>
      <w:r w:rsidR="009C6951">
        <w:t xml:space="preserve"> </w:t>
      </w:r>
      <w:r>
        <w:t>Unless otherwise provided, Previews are not included in the SLA for the corresponding Online Service.</w:t>
      </w:r>
    </w:p>
    <w:p w14:paraId="1CA33F47" w14:textId="77777777" w:rsidR="00F77036" w:rsidRDefault="00F77036" w:rsidP="00F77036">
      <w:pPr>
        <w:pStyle w:val="ProductList-Body"/>
      </w:pPr>
    </w:p>
    <w:p w14:paraId="397B1515" w14:textId="77777777" w:rsidR="00F77036" w:rsidRDefault="00F77036" w:rsidP="00233C87">
      <w:pPr>
        <w:pStyle w:val="ProductList-SubSubSectionHeading"/>
        <w:outlineLvl w:val="2"/>
      </w:pPr>
      <w:bookmarkStart w:id="39" w:name="_Toc404341673"/>
      <w:r>
        <w:t>Use of Subcontractors</w:t>
      </w:r>
      <w:bookmarkEnd w:id="39"/>
    </w:p>
    <w:p w14:paraId="4B2C2C88" w14:textId="2069A67F" w:rsidR="000E6ED8" w:rsidRDefault="00F77036" w:rsidP="00F77036">
      <w:pPr>
        <w:pStyle w:val="ProductList-Body"/>
      </w:pPr>
      <w:r>
        <w:t>Microsoft may hire subcontractors to provide services on its behalf. Any such subcontractors will be permitted to obtain Customer Data only to deliver the services Microsoft has retained them to provide and will be prohibited from using Customer Data for any other purpose. Microsoft remains responsible for its subcontractors’ compliance with Microsoft’s obligations in the OST. Customer has previously consented to Microsoft’s transfer of Customer Data to subcontractors as described in the OST.</w:t>
      </w:r>
    </w:p>
    <w:p w14:paraId="78B535E5" w14:textId="77777777" w:rsidR="000E6ED8" w:rsidRDefault="000E6ED8" w:rsidP="00A914BF">
      <w:pPr>
        <w:pStyle w:val="ProductList-Body"/>
      </w:pPr>
    </w:p>
    <w:p w14:paraId="0937BBEE" w14:textId="77777777" w:rsidR="00F77036" w:rsidRPr="00F77036" w:rsidRDefault="00F77036" w:rsidP="00233C87">
      <w:pPr>
        <w:pStyle w:val="ProductList-SubSubSectionHeading"/>
        <w:outlineLvl w:val="2"/>
      </w:pPr>
      <w:bookmarkStart w:id="40" w:name="_Toc404341674"/>
      <w:r w:rsidRPr="00F77036">
        <w:t>How to Contact Microsoft</w:t>
      </w:r>
      <w:bookmarkEnd w:id="40"/>
    </w:p>
    <w:p w14:paraId="3A314166" w14:textId="617295E7"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25"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88164F">
      <w:pPr>
        <w:pStyle w:val="ProductList-Body"/>
        <w:spacing w:before="120"/>
        <w:ind w:left="187"/>
        <w:rPr>
          <w:b/>
        </w:rPr>
      </w:pPr>
      <w:r w:rsidRPr="00F77036">
        <w:rPr>
          <w:b/>
        </w:rPr>
        <w:t>Microsoft Enterprise Service Privacy</w:t>
      </w:r>
    </w:p>
    <w:p w14:paraId="2D0B7227" w14:textId="77777777" w:rsidR="00F77036" w:rsidRDefault="00F77036" w:rsidP="00F77036">
      <w:pPr>
        <w:pStyle w:val="ProductList-Body"/>
        <w:ind w:left="180"/>
      </w:pPr>
      <w:r>
        <w:t>Microsoft Corporation</w:t>
      </w:r>
    </w:p>
    <w:p w14:paraId="2B26FD10" w14:textId="77777777" w:rsidR="00F77036" w:rsidRDefault="00F77036" w:rsidP="00F77036">
      <w:pPr>
        <w:pStyle w:val="ProductList-Body"/>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175AF3E6" w14:textId="77777777" w:rsidR="00F77036" w:rsidRPr="00F77036" w:rsidRDefault="00F77036" w:rsidP="0088164F">
      <w:pPr>
        <w:pStyle w:val="ProductList-Body"/>
        <w:spacing w:before="120"/>
        <w:ind w:left="187"/>
        <w:rPr>
          <w:b/>
        </w:rPr>
      </w:pPr>
      <w:r w:rsidRPr="00F77036">
        <w:rPr>
          <w:b/>
        </w:rPr>
        <w:t>Microsoft Ireland Operations, Ltd.</w:t>
      </w:r>
    </w:p>
    <w:p w14:paraId="174B86F0" w14:textId="77777777" w:rsidR="00F77036" w:rsidRDefault="00F77036" w:rsidP="00F77036">
      <w:pPr>
        <w:pStyle w:val="ProductList-Body"/>
        <w:ind w:left="180"/>
      </w:pPr>
      <w:r>
        <w:t>Attn: Data Protection</w:t>
      </w:r>
    </w:p>
    <w:p w14:paraId="47846A7F" w14:textId="77777777" w:rsidR="00F77036" w:rsidRDefault="00F77036" w:rsidP="00F77036">
      <w:pPr>
        <w:pStyle w:val="ProductList-Body"/>
        <w:ind w:left="180"/>
      </w:pPr>
      <w:r>
        <w:t>Carmenhall Road</w:t>
      </w:r>
    </w:p>
    <w:p w14:paraId="5AE17FE3" w14:textId="3DF664A7" w:rsidR="000E6ED8" w:rsidRDefault="00F77036" w:rsidP="00F77036">
      <w:pPr>
        <w:pStyle w:val="ProductList-Body"/>
        <w:ind w:left="180"/>
      </w:pPr>
      <w:r>
        <w:t>Sandyford, Dublin 18, Ireland</w:t>
      </w:r>
    </w:p>
    <w:p w14:paraId="47A98213" w14:textId="77777777" w:rsidR="00366C8E" w:rsidRDefault="00366C8E" w:rsidP="00366C8E">
      <w:pPr>
        <w:pStyle w:val="ProductList-Body"/>
      </w:pPr>
    </w:p>
    <w:p w14:paraId="066FE42F" w14:textId="4BBCE927" w:rsidR="000E6ED8" w:rsidRDefault="00F77036" w:rsidP="00233C87">
      <w:pPr>
        <w:pStyle w:val="ProductList-Offering2Heading"/>
        <w:outlineLvl w:val="1"/>
      </w:pPr>
      <w:bookmarkStart w:id="41" w:name="_Toc404341675"/>
      <w:r>
        <w:t>Data Processing Terms</w:t>
      </w:r>
      <w:bookmarkEnd w:id="41"/>
    </w:p>
    <w:p w14:paraId="2F075DBA" w14:textId="77777777" w:rsidR="00F77036" w:rsidRDefault="00F77036" w:rsidP="00F824AC">
      <w:pPr>
        <w:pStyle w:val="ProductList-Body"/>
        <w:spacing w:after="120"/>
      </w:pPr>
      <w:r>
        <w:t>The Data Processing Terms (DPT) include the terms in this section.</w:t>
      </w:r>
    </w:p>
    <w:p w14:paraId="48A379F1" w14:textId="599CFDB1" w:rsidR="00F77036" w:rsidRDefault="00F77036" w:rsidP="00F77036">
      <w:pPr>
        <w:pStyle w:val="ProductList-Body"/>
      </w:pPr>
      <w:r>
        <w:t>The Data Processing Terms also include the “Standard Contractual Clauses,” pursuant to the European Commission Decision of 5 February 2010 on standard contractual clauses for the transfer of personal data to processors established in third countries under the EU Data Protection Directive.</w:t>
      </w:r>
      <w:r w:rsidR="009C6951">
        <w:t xml:space="preserve"> </w:t>
      </w:r>
      <w:r>
        <w:t xml:space="preserve">The Standard Contractual Clauses are in </w:t>
      </w:r>
      <w:hyperlink w:anchor="Attachment3" w:history="1">
        <w:r w:rsidRPr="00DA224E">
          <w:rPr>
            <w:rStyle w:val="Hyperlink"/>
          </w:rPr>
          <w:t>Attachment 3</w:t>
        </w:r>
      </w:hyperlink>
      <w:r>
        <w:t>.</w:t>
      </w:r>
      <w:r w:rsidR="009C6951">
        <w:t xml:space="preserve"> </w:t>
      </w:r>
      <w:r w:rsidR="003C35CD">
        <w:t>In addition,</w:t>
      </w:r>
    </w:p>
    <w:p w14:paraId="4289F66E" w14:textId="10251D66" w:rsidR="00F77036" w:rsidRDefault="00F77036" w:rsidP="00A44A41">
      <w:pPr>
        <w:pStyle w:val="ProductList-Body"/>
        <w:numPr>
          <w:ilvl w:val="0"/>
          <w:numId w:val="4"/>
        </w:numPr>
        <w:ind w:left="450" w:hanging="270"/>
      </w:pPr>
      <w:r>
        <w:t xml:space="preserve">Execution of the volume licensing agreement includes execution of </w:t>
      </w:r>
      <w:hyperlink w:anchor="Attachment3" w:history="1">
        <w:r w:rsidRPr="00DA224E">
          <w:rPr>
            <w:rStyle w:val="Hyperlink"/>
          </w:rPr>
          <w:t>Attachment 3</w:t>
        </w:r>
      </w:hyperlink>
      <w:r>
        <w:t>, which is countersigned by Microsoft Corporation</w:t>
      </w:r>
      <w:r w:rsidR="003C35CD">
        <w:t>;</w:t>
      </w:r>
    </w:p>
    <w:p w14:paraId="41BFB8AC" w14:textId="77777777" w:rsidR="00F77036" w:rsidRDefault="00F77036" w:rsidP="0088164F">
      <w:pPr>
        <w:pStyle w:val="ProductList-Body"/>
        <w:numPr>
          <w:ilvl w:val="0"/>
          <w:numId w:val="4"/>
        </w:numPr>
        <w:spacing w:before="40"/>
        <w:ind w:left="450" w:hanging="270"/>
      </w:pPr>
      <w:r>
        <w:t>The terms in Customer’s volume licensing agreement, including the DPT, constitute a data processing agreement under which Microsoft is the data processor; and</w:t>
      </w:r>
    </w:p>
    <w:p w14:paraId="731C68BC" w14:textId="77777777" w:rsidR="00F77036" w:rsidRDefault="00F77036" w:rsidP="0088164F">
      <w:pPr>
        <w:pStyle w:val="ProductList-Body"/>
        <w:numPr>
          <w:ilvl w:val="0"/>
          <w:numId w:val="4"/>
        </w:numPr>
        <w:spacing w:before="40" w:after="120"/>
        <w:ind w:left="461" w:hanging="274"/>
      </w:pPr>
      <w:r>
        <w:t>The DPT control over any inconsistent or conflicting provision in Customer’s volume licensing agreement and, for each subscription, will remain in full force and effect until all of the related Customer Data is deleted from Microsoft’s systems in accordance with the DPT.</w:t>
      </w:r>
    </w:p>
    <w:p w14:paraId="07BB43F0" w14:textId="6284018E" w:rsidR="00F77036" w:rsidRDefault="00F77036" w:rsidP="00F77036">
      <w:pPr>
        <w:pStyle w:val="ProductList-Body"/>
      </w:pPr>
      <w:r>
        <w:t xml:space="preserve">Customer may opt out of </w:t>
      </w:r>
      <w:r w:rsidR="003C35CD">
        <w:t>the</w:t>
      </w:r>
      <w:r>
        <w:t xml:space="preserve"> “Standard Contractual Clauses” or the Data Pro</w:t>
      </w:r>
      <w:r w:rsidR="003C35CD">
        <w:t>cessing</w:t>
      </w:r>
      <w:r>
        <w:t xml:space="preserve"> Terms in their entirety. To opt out, Customer must send the following information to </w:t>
      </w:r>
      <w:r w:rsidR="003C35CD">
        <w:t>Microsoft in a written notice (under terms of the Customer’s volume licensing agreement)</w:t>
      </w:r>
      <w:r>
        <w:t>:</w:t>
      </w:r>
    </w:p>
    <w:p w14:paraId="362A02CA" w14:textId="77777777" w:rsidR="00F77036" w:rsidRDefault="00F77036" w:rsidP="00A44A41">
      <w:pPr>
        <w:pStyle w:val="ProductList-Body"/>
        <w:numPr>
          <w:ilvl w:val="0"/>
          <w:numId w:val="5"/>
        </w:numPr>
        <w:ind w:left="450" w:hanging="270"/>
      </w:pPr>
      <w:r>
        <w:t>the full legal name of the Customer and any Affiliate that is opting out;</w:t>
      </w:r>
    </w:p>
    <w:p w14:paraId="04B9C67E" w14:textId="165A03F7" w:rsidR="00F77036" w:rsidRDefault="00F77036" w:rsidP="0088164F">
      <w:pPr>
        <w:pStyle w:val="ProductList-Body"/>
        <w:numPr>
          <w:ilvl w:val="0"/>
          <w:numId w:val="5"/>
        </w:numPr>
        <w:spacing w:before="40"/>
        <w:ind w:left="450" w:hanging="270"/>
      </w:pPr>
      <w:r>
        <w:t>if Customer has multiple volume licensing agreements, the volume licensing agreement to which the Opt Out applies;</w:t>
      </w:r>
      <w:r w:rsidR="009C6951">
        <w:t xml:space="preserve"> </w:t>
      </w:r>
    </w:p>
    <w:p w14:paraId="660091B5" w14:textId="77777777" w:rsidR="00F77036" w:rsidRDefault="00F77036" w:rsidP="0088164F">
      <w:pPr>
        <w:pStyle w:val="ProductList-Body"/>
        <w:numPr>
          <w:ilvl w:val="0"/>
          <w:numId w:val="5"/>
        </w:numPr>
        <w:spacing w:before="40"/>
        <w:ind w:left="450" w:hanging="270"/>
      </w:pPr>
      <w:r>
        <w:t>if opting out of the entire DPT, a statement that Customer (or Affiliate) opts out of the entirety of the Data Processing Terms; and</w:t>
      </w:r>
    </w:p>
    <w:p w14:paraId="3EE2C6F6" w14:textId="77777777" w:rsidR="00F77036" w:rsidRDefault="00F77036" w:rsidP="0088164F">
      <w:pPr>
        <w:pStyle w:val="ProductList-Body"/>
        <w:numPr>
          <w:ilvl w:val="0"/>
          <w:numId w:val="5"/>
        </w:numPr>
        <w:spacing w:before="40" w:after="120"/>
        <w:ind w:left="461" w:hanging="274"/>
      </w:pPr>
      <w:r>
        <w:t xml:space="preserve">if opting out of only the Standard Contractual Clauses, a statement that Customer (or Affiliate) opts out of the Standard Contractual Clauses only. </w:t>
      </w:r>
    </w:p>
    <w:p w14:paraId="650242FB" w14:textId="183A9416" w:rsidR="00F77036" w:rsidRDefault="00F77036" w:rsidP="00F824AC">
      <w:pPr>
        <w:pStyle w:val="ProductList-Body"/>
        <w:spacing w:after="120"/>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D919D7E" w14:textId="22D0942B" w:rsidR="000E6ED8" w:rsidRPr="003B7142" w:rsidRDefault="00F77036" w:rsidP="00F824AC">
      <w:pPr>
        <w:pStyle w:val="ProductList-Body"/>
        <w:rPr>
          <w:b/>
        </w:rPr>
      </w:pPr>
      <w:r w:rsidRPr="003B7142">
        <w:rPr>
          <w:b/>
        </w:rPr>
        <w:t>In the DPT, the term “Online Services” applies only to the services in the table below, excluding any Preview features or services, and “Customer Data” includes only Customer Data that is provided through use of those Online Services.</w:t>
      </w:r>
    </w:p>
    <w:p w14:paraId="72AE1A9D" w14:textId="77777777" w:rsidR="000E6ED8" w:rsidRDefault="000E6ED8" w:rsidP="00A914BF">
      <w:pPr>
        <w:pStyle w:val="ProductList-Body"/>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402D07" w14:paraId="17EE0C6C" w14:textId="77777777" w:rsidTr="00402D07">
        <w:trPr>
          <w:tblHeader/>
        </w:trPr>
        <w:tc>
          <w:tcPr>
            <w:tcW w:w="10800" w:type="dxa"/>
            <w:gridSpan w:val="2"/>
            <w:shd w:val="clear" w:color="auto" w:fill="auto"/>
          </w:tcPr>
          <w:p w14:paraId="34D985C8" w14:textId="35F7C112" w:rsidR="0088164F" w:rsidRPr="00402D07" w:rsidRDefault="0088164F" w:rsidP="00402D07">
            <w:pPr>
              <w:pStyle w:val="ProductList-Body"/>
              <w:spacing w:before="20" w:after="20"/>
              <w:rPr>
                <w:color w:val="FFFFFF"/>
              </w:rPr>
            </w:pPr>
            <w:r w:rsidRPr="00402D07">
              <w:rPr>
                <w:color w:val="FFFFFF"/>
              </w:rPr>
              <w:t>Online Service</w:t>
            </w:r>
            <w:r w:rsidR="006B1AEA" w:rsidRPr="00402D07">
              <w:rPr>
                <w:color w:val="FFFFFF"/>
              </w:rPr>
              <w:t>s</w:t>
            </w:r>
          </w:p>
        </w:tc>
      </w:tr>
      <w:tr w:rsidR="00256427" w:rsidRPr="00402D07" w14:paraId="176BA6A2" w14:textId="77777777" w:rsidTr="00402D07">
        <w:tc>
          <w:tcPr>
            <w:tcW w:w="2610" w:type="dxa"/>
            <w:shd w:val="clear" w:color="auto" w:fill="auto"/>
            <w:vAlign w:val="center"/>
          </w:tcPr>
          <w:p w14:paraId="225F38A5" w14:textId="0A5F0153" w:rsidR="00256427" w:rsidRPr="00402D07" w:rsidRDefault="00CF560D" w:rsidP="00CF560D">
            <w:pPr>
              <w:pStyle w:val="ProductList-Body"/>
            </w:pPr>
            <w:r w:rsidRPr="00402D07">
              <w:t xml:space="preserve">Microsoft </w:t>
            </w:r>
            <w:r w:rsidR="00256427" w:rsidRPr="00402D07">
              <w:t>Dynamics  Online Services</w:t>
            </w:r>
          </w:p>
        </w:tc>
        <w:tc>
          <w:tcPr>
            <w:tcW w:w="8190" w:type="dxa"/>
            <w:shd w:val="clear" w:color="auto" w:fill="auto"/>
          </w:tcPr>
          <w:p w14:paraId="3A0CC844" w14:textId="53C9CEDE" w:rsidR="00256427" w:rsidRPr="00402D07" w:rsidRDefault="00CF560D" w:rsidP="00144059">
            <w:pPr>
              <w:pStyle w:val="ProductList-Body"/>
            </w:pPr>
            <w:r w:rsidRPr="00402D07">
              <w:t xml:space="preserve">Microsoft </w:t>
            </w:r>
            <w:r w:rsidR="00256427" w:rsidRPr="00402D07">
              <w:t xml:space="preserve">Dynamics Online services made available through volume licensing or the Microsoft online services portal, excluding (1) </w:t>
            </w:r>
            <w:r w:rsidRPr="00402D07">
              <w:t xml:space="preserve">Microsoft </w:t>
            </w:r>
            <w:r w:rsidR="00256427" w:rsidRPr="00402D07">
              <w:t xml:space="preserve">Dynamics CRM for supported devices, which includes but is not limited to </w:t>
            </w:r>
            <w:r w:rsidRPr="00402D07">
              <w:t xml:space="preserve">Microsoft </w:t>
            </w:r>
            <w:r w:rsidR="00256427" w:rsidRPr="00402D07">
              <w:t xml:space="preserve">Dynamics CRM Online services for tablets and/or smartphones and (2) any separately-branded service made available with or connected to </w:t>
            </w:r>
            <w:r w:rsidRPr="00402D07">
              <w:t xml:space="preserve">Microsoft </w:t>
            </w:r>
            <w:r w:rsidR="00256427" w:rsidRPr="00402D07">
              <w:t xml:space="preserve">Dynamics CRM Online, such as Microsoft Social </w:t>
            </w:r>
            <w:r w:rsidR="00144059" w:rsidRPr="00402D07">
              <w:t>Listening</w:t>
            </w:r>
            <w:r w:rsidR="00ED0B1B" w:rsidRPr="00402D07">
              <w:t>, Parature, from Microsoft,</w:t>
            </w:r>
            <w:r w:rsidR="00256427" w:rsidRPr="00402D07">
              <w:t xml:space="preserve"> and Microsoft Dynamics Marketing.</w:t>
            </w:r>
          </w:p>
        </w:tc>
      </w:tr>
      <w:tr w:rsidR="00256427" w:rsidRPr="00402D07" w14:paraId="0EEF8014" w14:textId="77777777" w:rsidTr="00402D07">
        <w:tc>
          <w:tcPr>
            <w:tcW w:w="2610" w:type="dxa"/>
            <w:shd w:val="clear" w:color="auto" w:fill="auto"/>
            <w:vAlign w:val="center"/>
          </w:tcPr>
          <w:p w14:paraId="17E444BC" w14:textId="77918E10" w:rsidR="00256427" w:rsidRPr="00402D07" w:rsidRDefault="00256427" w:rsidP="003B7142">
            <w:pPr>
              <w:pStyle w:val="ProductList-Body"/>
            </w:pPr>
            <w:r w:rsidRPr="00402D07">
              <w:t>Office 365 Services</w:t>
            </w:r>
          </w:p>
        </w:tc>
        <w:tc>
          <w:tcPr>
            <w:tcW w:w="8190" w:type="dxa"/>
            <w:shd w:val="clear" w:color="auto" w:fill="auto"/>
          </w:tcPr>
          <w:p w14:paraId="2B2D9666" w14:textId="2502DB4E" w:rsidR="00256427" w:rsidRPr="00402D07" w:rsidRDefault="000E16D8" w:rsidP="000E16D8">
            <w:pPr>
              <w:pStyle w:val="ProductList-Body"/>
            </w:pPr>
            <w:r w:rsidRPr="00402D07">
              <w:t>The following services, each as included in an Office 365-branded plan or suite:</w:t>
            </w:r>
            <w:r w:rsidR="00256427" w:rsidRPr="00402D07">
              <w:t xml:space="preserve"> Exchange Online, Exchange Online Archiving, </w:t>
            </w:r>
            <w:r w:rsidR="003C6496" w:rsidRPr="00402D07">
              <w:t xml:space="preserve">Exchange Online Protection, </w:t>
            </w:r>
            <w:r w:rsidR="00256427" w:rsidRPr="00402D07">
              <w:t>SharePoint Online, OneDrive for Business, Lync Online, and Office Online. Office 365 Services do not include Office 365 ProPlus or any separately branded service made available with an Office 365-branded plan or suite, such as a Bing or Yammer service or a service branded “for Office 365.”</w:t>
            </w:r>
          </w:p>
        </w:tc>
      </w:tr>
      <w:tr w:rsidR="00256427" w:rsidRPr="00402D07" w14:paraId="31232290" w14:textId="77777777" w:rsidTr="00402D07">
        <w:tc>
          <w:tcPr>
            <w:tcW w:w="2610" w:type="dxa"/>
            <w:shd w:val="clear" w:color="auto" w:fill="auto"/>
            <w:vAlign w:val="center"/>
          </w:tcPr>
          <w:p w14:paraId="792F0442" w14:textId="2603EA7C" w:rsidR="00256427" w:rsidRPr="00402D07" w:rsidRDefault="00256427" w:rsidP="003B7142">
            <w:pPr>
              <w:pStyle w:val="ProductList-Body"/>
            </w:pPr>
            <w:r w:rsidRPr="00402D07">
              <w:t>Microsoft Azure Core Services</w:t>
            </w:r>
          </w:p>
        </w:tc>
        <w:tc>
          <w:tcPr>
            <w:tcW w:w="8190" w:type="dxa"/>
            <w:shd w:val="clear" w:color="auto" w:fill="auto"/>
          </w:tcPr>
          <w:p w14:paraId="1BC35F13" w14:textId="1FD088C5" w:rsidR="00256427" w:rsidRPr="00402D07" w:rsidRDefault="00256427" w:rsidP="008E1EAF">
            <w:pPr>
              <w:pStyle w:val="ProductList-Body"/>
            </w:pPr>
            <w:r w:rsidRPr="00402D07">
              <w:t>Cloud Services (web and worker roles), Virtual Machines (including with SQL Server), Storage (Blobs, Tables, Queues), Virtual Network, Traffic Manager, Web Sites, BizTalk Services, Media Services, Mobile Services, Service Bus, Multi-Factor Authentication, Active Directory, Rights Management Service, SQL Database, and any other features identified as included on the Microsoft Azure Trust Center.</w:t>
            </w:r>
          </w:p>
        </w:tc>
      </w:tr>
      <w:tr w:rsidR="00256427" w:rsidRPr="00402D07" w14:paraId="35238467" w14:textId="77777777" w:rsidTr="00402D07">
        <w:tc>
          <w:tcPr>
            <w:tcW w:w="2610" w:type="dxa"/>
            <w:shd w:val="clear" w:color="auto" w:fill="auto"/>
            <w:vAlign w:val="center"/>
          </w:tcPr>
          <w:p w14:paraId="2BF1ACCE" w14:textId="035545C0" w:rsidR="00256427" w:rsidRPr="00402D07" w:rsidRDefault="006E5B74" w:rsidP="006E5B74">
            <w:pPr>
              <w:pStyle w:val="ProductList-Body"/>
            </w:pPr>
            <w:r w:rsidRPr="00402D07">
              <w:t>Microsoft Intune Online Services</w:t>
            </w:r>
          </w:p>
        </w:tc>
        <w:tc>
          <w:tcPr>
            <w:tcW w:w="8190" w:type="dxa"/>
            <w:shd w:val="clear" w:color="auto" w:fill="auto"/>
          </w:tcPr>
          <w:p w14:paraId="717F210B" w14:textId="2C797371" w:rsidR="00256427" w:rsidRPr="00402D07" w:rsidRDefault="00256427" w:rsidP="00D92296">
            <w:pPr>
              <w:pStyle w:val="ProductList-Body"/>
            </w:pPr>
            <w:r w:rsidRPr="00402D07">
              <w:t xml:space="preserve">The cloud service portion of </w:t>
            </w:r>
            <w:r w:rsidR="006E5B74" w:rsidRPr="00402D07">
              <w:t>Microsoft</w:t>
            </w:r>
            <w:r w:rsidRPr="00402D07">
              <w:t xml:space="preserve"> Intune such as the </w:t>
            </w:r>
            <w:r w:rsidR="006E5B74" w:rsidRPr="00402D07">
              <w:t>Microsoft</w:t>
            </w:r>
            <w:r w:rsidRPr="00402D07">
              <w:t xml:space="preserve"> Intune Add-on Product </w:t>
            </w:r>
            <w:r w:rsidR="00D92296" w:rsidRPr="00402D07">
              <w:t>or a management service provided by Microsoft Intune such as Mobile Device Management for Office 365</w:t>
            </w:r>
            <w:r w:rsidRPr="00402D07">
              <w:t>.</w:t>
            </w:r>
          </w:p>
        </w:tc>
      </w:tr>
    </w:tbl>
    <w:p w14:paraId="1C3FFDF6" w14:textId="77777777" w:rsidR="000E6ED8" w:rsidRDefault="000E6ED8" w:rsidP="00A914BF">
      <w:pPr>
        <w:pStyle w:val="ProductList-Body"/>
      </w:pPr>
    </w:p>
    <w:p w14:paraId="3A32298B" w14:textId="77777777" w:rsidR="00086F17" w:rsidRDefault="00086F17" w:rsidP="00233C87">
      <w:pPr>
        <w:pStyle w:val="ProductList-SubSubSectionHeading"/>
        <w:outlineLvl w:val="2"/>
      </w:pPr>
      <w:bookmarkStart w:id="42" w:name="_Toc404341676"/>
      <w:r>
        <w:t>Location of Customer Data at Rest</w:t>
      </w:r>
      <w:bookmarkEnd w:id="42"/>
    </w:p>
    <w:p w14:paraId="3170912A" w14:textId="77777777" w:rsidR="00086F17" w:rsidRDefault="00086F17" w:rsidP="00086F17">
      <w:pPr>
        <w:pStyle w:val="ProductList-Body"/>
      </w:pPr>
      <w:r>
        <w:t>Microsoft will store Customer Data at rest within certain major geographic areas (each, a Geo) as follows:</w:t>
      </w:r>
    </w:p>
    <w:p w14:paraId="467DBFAA" w14:textId="1A4FC32C" w:rsidR="00086F17" w:rsidRDefault="00086F17" w:rsidP="00A44A41">
      <w:pPr>
        <w:pStyle w:val="ProductList-Body"/>
        <w:numPr>
          <w:ilvl w:val="0"/>
          <w:numId w:val="6"/>
        </w:numPr>
        <w:ind w:left="450" w:hanging="270"/>
      </w:pPr>
      <w:r w:rsidRPr="003B7142">
        <w:rPr>
          <w:b/>
        </w:rPr>
        <w:t>Office 365 Services</w:t>
      </w:r>
      <w:r w:rsidR="007303AE">
        <w:t>.</w:t>
      </w:r>
      <w:r w:rsidR="009C6951">
        <w:t xml:space="preserve"> </w:t>
      </w:r>
      <w:r>
        <w:t>If Customer provisions its tenant in the United States or the EU, Microsoft will store the following Customer Data at rest within that Geo: (1) Exchange Online mailbox content (e-mail body, calendar entries, and the content of e-mail attachments) and (2) SharePoint Online site content and the files stored within that site.</w:t>
      </w:r>
    </w:p>
    <w:p w14:paraId="612EBA91" w14:textId="4163617A" w:rsidR="00086F17" w:rsidRDefault="006E5B74" w:rsidP="00A44A41">
      <w:pPr>
        <w:pStyle w:val="ProductList-Body"/>
        <w:numPr>
          <w:ilvl w:val="0"/>
          <w:numId w:val="6"/>
        </w:numPr>
        <w:ind w:left="450" w:hanging="270"/>
      </w:pPr>
      <w:r>
        <w:rPr>
          <w:b/>
        </w:rPr>
        <w:t>Microsoft</w:t>
      </w:r>
      <w:r w:rsidR="00086F17" w:rsidRPr="003B7142">
        <w:rPr>
          <w:b/>
        </w:rPr>
        <w:t xml:space="preserve"> Intune Online Services</w:t>
      </w:r>
      <w:r w:rsidR="007303AE">
        <w:t>.</w:t>
      </w:r>
      <w:r w:rsidR="009C6951">
        <w:t xml:space="preserve"> </w:t>
      </w:r>
      <w:r w:rsidR="00086F17">
        <w:t xml:space="preserve">When Customer provisions a tenant account, Customer selects an available Geo where Customer Data at </w:t>
      </w:r>
      <w:r w:rsidR="005C7ADC">
        <w:t xml:space="preserve">                                                                                                                                                                                                                                                                                  </w:t>
      </w:r>
      <w:r w:rsidR="00086F17">
        <w:t xml:space="preserve">rest will be stored. Microsoft will not transfer the Customer Data outside of Customer’s selected Geo except as noted in the “Data Location” section of the </w:t>
      </w:r>
      <w:r>
        <w:t>Microsoft</w:t>
      </w:r>
      <w:r w:rsidR="00086F17">
        <w:t xml:space="preserve"> Intune Trust Center.</w:t>
      </w:r>
    </w:p>
    <w:p w14:paraId="58B83666" w14:textId="59288C22" w:rsidR="00086F17" w:rsidRDefault="00086F17" w:rsidP="00A44A41">
      <w:pPr>
        <w:pStyle w:val="ProductList-Body"/>
        <w:numPr>
          <w:ilvl w:val="0"/>
          <w:numId w:val="6"/>
        </w:numPr>
        <w:ind w:left="450" w:hanging="270"/>
      </w:pPr>
      <w:r w:rsidRPr="003B7142">
        <w:rPr>
          <w:b/>
        </w:rPr>
        <w:t>Microsoft Azure Core Services</w:t>
      </w:r>
      <w:r w:rsidR="007303AE">
        <w:t>.</w:t>
      </w:r>
      <w:r w:rsidR="009C6951">
        <w:t xml:space="preserve"> </w:t>
      </w:r>
      <w:r>
        <w:t>If Customer configures a particular service to be deployed within a Geo</w:t>
      </w:r>
      <w:r w:rsidR="007303AE">
        <w:t xml:space="preserve"> then, for that service</w:t>
      </w:r>
      <w:r>
        <w:t>, Microsoft will store Customer Data at rest within the specified Geo.</w:t>
      </w:r>
      <w:r w:rsidR="009C6951">
        <w:t xml:space="preserve"> </w:t>
      </w:r>
      <w:r>
        <w:t>Certain services may not enable Customer to configure deployment in a particular Geo or outside the United States and may store backups in other locations, as detailed in the Microsoft Azure Trust Center (which Microsoft may update from time to time, but Microsoft will not add exceptions for existing Services in general release).</w:t>
      </w:r>
    </w:p>
    <w:p w14:paraId="2E0BCC36" w14:textId="7D02EE57" w:rsidR="00086F17" w:rsidRDefault="00826803" w:rsidP="000B2305">
      <w:pPr>
        <w:pStyle w:val="ProductList-Body"/>
        <w:numPr>
          <w:ilvl w:val="0"/>
          <w:numId w:val="6"/>
        </w:numPr>
        <w:spacing w:after="120"/>
        <w:ind w:left="461" w:hanging="274"/>
      </w:pPr>
      <w:r>
        <w:rPr>
          <w:b/>
        </w:rPr>
        <w:t xml:space="preserve">Microsoft </w:t>
      </w:r>
      <w:r w:rsidR="00086F17" w:rsidRPr="003B7142">
        <w:rPr>
          <w:b/>
        </w:rPr>
        <w:t>Dynamics CRM Online Services</w:t>
      </w:r>
      <w:r w:rsidR="007303AE">
        <w:t>.</w:t>
      </w:r>
      <w:r w:rsidR="009C6951">
        <w:t xml:space="preserve"> </w:t>
      </w:r>
      <w:r w:rsidR="00086F17">
        <w:t xml:space="preserve">For entities managed by the </w:t>
      </w:r>
      <w:r>
        <w:t xml:space="preserve">Microsoft </w:t>
      </w:r>
      <w:r w:rsidR="00086F17">
        <w:t>Dynamics CRM Online Service, if Customer provisions its tenant in the United States or EU, Microsoft will store Customer Data at rest in the United States or EU, as applicable.</w:t>
      </w:r>
    </w:p>
    <w:p w14:paraId="15A5EF57" w14:textId="77777777" w:rsidR="00086F17" w:rsidRDefault="00086F17" w:rsidP="00086F17">
      <w:pPr>
        <w:pStyle w:val="ProductList-Body"/>
      </w:pPr>
      <w:r>
        <w:t>Microsoft does not control or limit the regions from which Customer or Customer’s end users may access or move Customer Data.</w:t>
      </w:r>
    </w:p>
    <w:p w14:paraId="3D20A419" w14:textId="77777777" w:rsidR="00086F17" w:rsidRDefault="00086F17" w:rsidP="00086F17">
      <w:pPr>
        <w:pStyle w:val="ProductList-Body"/>
      </w:pPr>
    </w:p>
    <w:p w14:paraId="19DB872B" w14:textId="390C1941" w:rsidR="00086F17" w:rsidRDefault="00086F17" w:rsidP="00C614F3">
      <w:pPr>
        <w:pStyle w:val="ProductList-SubSubSectionHeading"/>
        <w:outlineLvl w:val="2"/>
      </w:pPr>
      <w:bookmarkStart w:id="43" w:name="_Toc404341677"/>
      <w:r>
        <w:t>Privacy</w:t>
      </w:r>
      <w:bookmarkEnd w:id="43"/>
    </w:p>
    <w:p w14:paraId="15DD36B2" w14:textId="140D3A05" w:rsidR="00086F17" w:rsidRDefault="00086F17" w:rsidP="00A44A41">
      <w:pPr>
        <w:pStyle w:val="ProductList-Body"/>
        <w:numPr>
          <w:ilvl w:val="0"/>
          <w:numId w:val="7"/>
        </w:numPr>
        <w:ind w:left="450" w:hanging="270"/>
      </w:pPr>
      <w:r w:rsidRPr="003B7142">
        <w:rPr>
          <w:b/>
        </w:rPr>
        <w:t>Customer Data Deletion or Return</w:t>
      </w:r>
      <w:r>
        <w:t>.</w:t>
      </w:r>
      <w:r w:rsidR="009C6951">
        <w:t xml:space="preserve"> </w:t>
      </w:r>
      <w:r>
        <w:t xml:space="preserve">No more than 180 days after expiration or termination of Customer’s use of an Online Service, Microsoft will disable the account and delete Customer Data from the account. </w:t>
      </w:r>
    </w:p>
    <w:p w14:paraId="6287F55F" w14:textId="36E258AD" w:rsidR="00086F17" w:rsidRDefault="00086F17" w:rsidP="00A44A41">
      <w:pPr>
        <w:pStyle w:val="ProductList-Body"/>
        <w:numPr>
          <w:ilvl w:val="0"/>
          <w:numId w:val="7"/>
        </w:numPr>
        <w:ind w:left="450" w:hanging="270"/>
      </w:pPr>
      <w:r w:rsidRPr="003B7142">
        <w:rPr>
          <w:b/>
        </w:rPr>
        <w:t>Transfer of Customer Data</w:t>
      </w:r>
      <w:r>
        <w:t>.</w:t>
      </w:r>
      <w:r w:rsidR="009C6951">
        <w:t xml:space="preserve"> </w:t>
      </w:r>
      <w:r>
        <w:t>Microsoft will, during the term designated under Customer’s volume licensing agreement, remain certified under the EU and Swiss Safe Harbor programs, provided that they are maintained by the United States government. In addition, unless Customer has opted out of the Standard Contractual Clauses, all transfers of Customer Data out of the European Union, European Economic Area, and Switzerland shall be governed by the Standard Contractual Clauses.</w:t>
      </w:r>
    </w:p>
    <w:p w14:paraId="14DD2BE2" w14:textId="006ECBB1" w:rsidR="00086F17" w:rsidRDefault="00086F17" w:rsidP="00A44A41">
      <w:pPr>
        <w:pStyle w:val="ProductList-Body"/>
        <w:numPr>
          <w:ilvl w:val="0"/>
          <w:numId w:val="7"/>
        </w:numPr>
        <w:ind w:left="450" w:hanging="270"/>
      </w:pPr>
      <w:r w:rsidRPr="003B7142">
        <w:rPr>
          <w:b/>
        </w:rPr>
        <w:t>Microsoft Personnel</w:t>
      </w:r>
      <w:r>
        <w:t>.</w:t>
      </w:r>
      <w:r w:rsidR="009C6951">
        <w:t xml:space="preserve"> </w:t>
      </w:r>
      <w:r>
        <w:t>Microsoft personnel will not process Customer Data without authorization from Customer. Microsoft personnel are obligated to maintain the security and secrecy of any Customer Data as provided in the DPT and this obligation continues even after their engagement</w:t>
      </w:r>
      <w:r w:rsidR="007303AE">
        <w:t>s</w:t>
      </w:r>
      <w:r>
        <w:t xml:space="preserve"> end.</w:t>
      </w:r>
    </w:p>
    <w:p w14:paraId="03E945F0" w14:textId="78C43202" w:rsidR="00086F17" w:rsidRDefault="00086F17" w:rsidP="00A44A41">
      <w:pPr>
        <w:pStyle w:val="ProductList-Body"/>
        <w:numPr>
          <w:ilvl w:val="0"/>
          <w:numId w:val="7"/>
        </w:numPr>
        <w:ind w:left="450" w:hanging="270"/>
      </w:pPr>
      <w:r w:rsidRPr="002A3B84">
        <w:rPr>
          <w:b/>
        </w:rPr>
        <w:t>Subcontractor Transfer</w:t>
      </w:r>
      <w:r>
        <w:t>.</w:t>
      </w:r>
      <w:r w:rsidR="009C6951">
        <w:t xml:space="preserve"> </w:t>
      </w:r>
      <w:r>
        <w:t>Any subcontractors to whom Microsoft transfers Customer Data, even those used for storage purposes, will have entered into written agreements with Microsoft that are no less protective than the DPT.</w:t>
      </w:r>
      <w:r w:rsidR="009C6951">
        <w:t xml:space="preserve"> </w:t>
      </w:r>
      <w:r>
        <w:t>Customer has previously consented to Microsoft’s transfer of Customer Data to subcontractors as described in the DPT. Except as set forth in the DPT, or as Customer may otherwise authorize, Microsoft will not transfer to any third party (not even for storage purposes) personal data Customer provides to Microsoft through the use of the Online Services. Each Online Service has a website that lists subcontractors that are authorized to access Customer Data. At least 14 days before authorizing any new subcontractor to access Customer Data, Microsoft will update the applicable website and provide Customer with a mechanism to obtain notice of that update. If Customer does not approve of a new subcontractor, then Customer may terminate the affected Online Service without penalty by providing, before the end of the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the terminated Online Services from subsequent Customer invoices.</w:t>
      </w:r>
    </w:p>
    <w:p w14:paraId="4BB5D145" w14:textId="77777777" w:rsidR="00086F17" w:rsidRDefault="00086F17" w:rsidP="00086F17">
      <w:pPr>
        <w:pStyle w:val="ProductList-Body"/>
      </w:pPr>
    </w:p>
    <w:p w14:paraId="11FFD032" w14:textId="77777777" w:rsidR="00086F17" w:rsidRDefault="00086F17" w:rsidP="00233C87">
      <w:pPr>
        <w:pStyle w:val="ProductList-SubSubSectionHeading"/>
        <w:outlineLvl w:val="2"/>
      </w:pPr>
      <w:bookmarkStart w:id="44" w:name="_Toc404341678"/>
      <w:r>
        <w:t>Additional European Terms.</w:t>
      </w:r>
      <w:bookmarkEnd w:id="44"/>
    </w:p>
    <w:p w14:paraId="272CAA95" w14:textId="1DE2BD72" w:rsidR="00086F17" w:rsidRDefault="00086F17" w:rsidP="00086F17">
      <w:pPr>
        <w:pStyle w:val="ProductList-Body"/>
      </w:pPr>
      <w:r>
        <w:t>These Additional European Terms apply only if Customer has end users in the European Economic Area (“EEA”) or Switzerland.</w:t>
      </w:r>
    </w:p>
    <w:p w14:paraId="7798D7EA" w14:textId="0F2CACEC" w:rsidR="00086F17" w:rsidRDefault="00086F17" w:rsidP="00A44A41">
      <w:pPr>
        <w:pStyle w:val="ProductList-Body"/>
        <w:numPr>
          <w:ilvl w:val="0"/>
          <w:numId w:val="8"/>
        </w:numPr>
        <w:ind w:left="450" w:hanging="270"/>
      </w:pPr>
      <w:r w:rsidRPr="003B7142">
        <w:rPr>
          <w:b/>
        </w:rPr>
        <w:t>End Users in EEA or Switzerland</w:t>
      </w:r>
      <w:r>
        <w:t>.</w:t>
      </w:r>
      <w:r w:rsidR="009C6951">
        <w:t xml:space="preserve"> </w:t>
      </w:r>
      <w:r>
        <w:t>Terms used in the DPT that are not specifically defined will have the meaning in Directive 95/46/EC of the European Parliament and of the Council of 24 October 1995 on the protection of individuals with regard to the processing of personal data and on the free movement of such data (the “EU Data Protection Directive”).</w:t>
      </w:r>
    </w:p>
    <w:p w14:paraId="3DA01848" w14:textId="59F481B3" w:rsidR="00086F17" w:rsidRDefault="00086F17" w:rsidP="00A44A41">
      <w:pPr>
        <w:pStyle w:val="ProductList-Body"/>
        <w:numPr>
          <w:ilvl w:val="0"/>
          <w:numId w:val="8"/>
        </w:numPr>
        <w:ind w:left="450" w:hanging="270"/>
      </w:pPr>
      <w:r w:rsidRPr="003B7142">
        <w:rPr>
          <w:b/>
        </w:rPr>
        <w:t>Intent of the Parties</w:t>
      </w:r>
      <w:r>
        <w:t>.</w:t>
      </w:r>
      <w:r w:rsidR="009C6951">
        <w:t xml:space="preserve"> </w:t>
      </w:r>
      <w:r>
        <w:t>For the Online Services, Microsoft is a data processor (or sub-processor) acting on Customer’s behalf. As data processor (or sub-processor), Microsoft will only act upon Customer’s instructions. The OST and Customer’s volume licensing agreement (including the terms and conditions incorporated by reference therein) are Customer’s complete and final instructions to Microsoft for the processing of Customer Data. Any additional or alternate instructions must be agreed to according to the process for amending Customer’s volume licensing agreement.</w:t>
      </w:r>
    </w:p>
    <w:p w14:paraId="41D047C4" w14:textId="3EDD20C1" w:rsidR="00086F17" w:rsidRDefault="00086F17" w:rsidP="00A44A41">
      <w:pPr>
        <w:pStyle w:val="ProductList-Body"/>
        <w:numPr>
          <w:ilvl w:val="0"/>
          <w:numId w:val="8"/>
        </w:numPr>
        <w:ind w:left="450" w:hanging="270"/>
      </w:pPr>
      <w:r w:rsidRPr="003B7142">
        <w:rPr>
          <w:b/>
        </w:rPr>
        <w:t>Duration and Object of Data Processing</w:t>
      </w:r>
      <w:r>
        <w:t>.</w:t>
      </w:r>
      <w:r w:rsidR="009C6951">
        <w:t xml:space="preserve"> </w:t>
      </w:r>
      <w:r>
        <w:t>The duration of data processing shall be for the term designated under Customer’s volume licensing agreement. The objective of the data processing is the performance of the Online Services.</w:t>
      </w:r>
    </w:p>
    <w:p w14:paraId="6E5DFA39" w14:textId="25FA346C" w:rsidR="00086F17" w:rsidRDefault="00086F17" w:rsidP="00A44A41">
      <w:pPr>
        <w:pStyle w:val="ProductList-Body"/>
        <w:numPr>
          <w:ilvl w:val="0"/>
          <w:numId w:val="8"/>
        </w:numPr>
        <w:ind w:left="450" w:hanging="270"/>
      </w:pPr>
      <w:r w:rsidRPr="003B7142">
        <w:rPr>
          <w:b/>
        </w:rPr>
        <w:t>Scope and Purpose of Data Processing</w:t>
      </w:r>
      <w:r>
        <w:t>.</w:t>
      </w:r>
      <w:r w:rsidR="009C6951">
        <w:t xml:space="preserve"> </w:t>
      </w:r>
      <w:r>
        <w:t>The scope and purpose of processing of Customer Data, including any personal data included in the Customer Data, is described in the DPT and Customer’s volume licensing agreement.</w:t>
      </w:r>
    </w:p>
    <w:p w14:paraId="26555C9D" w14:textId="16D7A576" w:rsidR="00086F17" w:rsidRDefault="00086F17" w:rsidP="00A44A41">
      <w:pPr>
        <w:pStyle w:val="ProductList-Body"/>
        <w:numPr>
          <w:ilvl w:val="0"/>
          <w:numId w:val="8"/>
        </w:numPr>
        <w:ind w:left="450" w:hanging="270"/>
      </w:pPr>
      <w:r w:rsidRPr="003B7142">
        <w:rPr>
          <w:b/>
        </w:rPr>
        <w:t>Customer Data Access</w:t>
      </w:r>
      <w:r>
        <w:t>.</w:t>
      </w:r>
      <w:r w:rsidR="009C6951">
        <w:t xml:space="preserve"> </w:t>
      </w:r>
      <w:r>
        <w:t xml:space="preserve">For the term designated under Customer’s volume licensing agreement Microsoft will, at its election and as necessary under applicable law implementing Article 12(b) of the EU Data Protection Directive, either: (1) provide Customer with the ability to correct, delete, or block Customer Data, or (2) make such corrections, deletions, or blockages on Customer’s behalf. </w:t>
      </w:r>
    </w:p>
    <w:p w14:paraId="1E8A897F" w14:textId="77777777" w:rsidR="00086F17" w:rsidRDefault="00086F17" w:rsidP="00086F17">
      <w:pPr>
        <w:pStyle w:val="ProductList-Body"/>
      </w:pPr>
    </w:p>
    <w:p w14:paraId="33CEA8E9" w14:textId="602A7994" w:rsidR="00086F17" w:rsidRDefault="00086F17" w:rsidP="00233C87">
      <w:pPr>
        <w:pStyle w:val="ProductList-SubSubSectionHeading"/>
        <w:outlineLvl w:val="2"/>
      </w:pPr>
      <w:bookmarkStart w:id="45" w:name="_Toc404341679"/>
      <w:r>
        <w:t>Security</w:t>
      </w:r>
      <w:bookmarkEnd w:id="45"/>
    </w:p>
    <w:p w14:paraId="5DFE82D5" w14:textId="2191C374" w:rsidR="000E6ED8" w:rsidRDefault="007303AE" w:rsidP="003B7142">
      <w:pPr>
        <w:pStyle w:val="ProductList-Body"/>
        <w:numPr>
          <w:ilvl w:val="0"/>
          <w:numId w:val="25"/>
        </w:numPr>
        <w:ind w:left="450" w:hanging="270"/>
      </w:pPr>
      <w:r w:rsidRPr="003B7142">
        <w:rPr>
          <w:b/>
        </w:rPr>
        <w:t>General Practices</w:t>
      </w:r>
      <w:r>
        <w:t xml:space="preserve">. </w:t>
      </w:r>
      <w:r w:rsidR="00086F17">
        <w:t>Microsoft has implemented and will maintain and follow for the Online Services the following security measures, which, in conjunction with the security commitments in the OST, are Microsoft’s only responsibility with respect to the security of Customer Data.</w:t>
      </w:r>
    </w:p>
    <w:p w14:paraId="35AE44ED" w14:textId="77777777" w:rsidR="00086F17" w:rsidRDefault="00086F17" w:rsidP="00A914BF">
      <w:pPr>
        <w:pStyle w:val="ProductList-Body"/>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402D07" w14:paraId="02F34839" w14:textId="77777777" w:rsidTr="00402D07">
        <w:trPr>
          <w:tblHeader/>
        </w:trPr>
        <w:tc>
          <w:tcPr>
            <w:tcW w:w="2610" w:type="dxa"/>
            <w:shd w:val="clear" w:color="auto" w:fill="auto"/>
          </w:tcPr>
          <w:p w14:paraId="75D7A1AA" w14:textId="0DECA320" w:rsidR="00086F17" w:rsidRPr="00402D07" w:rsidRDefault="00086F17" w:rsidP="00402D07">
            <w:pPr>
              <w:pStyle w:val="ProductList-Body"/>
              <w:spacing w:before="20" w:after="20"/>
              <w:rPr>
                <w:color w:val="FFFFFF"/>
              </w:rPr>
            </w:pPr>
            <w:r w:rsidRPr="00402D07">
              <w:rPr>
                <w:color w:val="FFFFFF"/>
              </w:rPr>
              <w:t>Domain</w:t>
            </w:r>
          </w:p>
        </w:tc>
        <w:tc>
          <w:tcPr>
            <w:tcW w:w="8190" w:type="dxa"/>
            <w:shd w:val="clear" w:color="auto" w:fill="auto"/>
          </w:tcPr>
          <w:p w14:paraId="6C61E74C" w14:textId="4A3AC490" w:rsidR="00086F17" w:rsidRPr="00402D07" w:rsidRDefault="00086F17" w:rsidP="00402D07">
            <w:pPr>
              <w:pStyle w:val="ProductList-Body"/>
              <w:spacing w:before="20" w:after="20"/>
              <w:rPr>
                <w:color w:val="FFFFFF"/>
              </w:rPr>
            </w:pPr>
            <w:r w:rsidRPr="00402D07">
              <w:rPr>
                <w:color w:val="FFFFFF"/>
              </w:rPr>
              <w:t>Practices</w:t>
            </w:r>
          </w:p>
        </w:tc>
      </w:tr>
      <w:tr w:rsidR="00086F17" w:rsidRPr="00402D07" w14:paraId="7BFB34B6" w14:textId="77777777" w:rsidTr="00402D07">
        <w:tc>
          <w:tcPr>
            <w:tcW w:w="2610" w:type="dxa"/>
            <w:shd w:val="clear" w:color="auto" w:fill="auto"/>
            <w:vAlign w:val="center"/>
          </w:tcPr>
          <w:p w14:paraId="4A265EB1" w14:textId="4B939C28" w:rsidR="00086F17" w:rsidRPr="00402D07" w:rsidRDefault="00086F17" w:rsidP="007303AE">
            <w:pPr>
              <w:pStyle w:val="ProductList-Body"/>
            </w:pPr>
            <w:r w:rsidRPr="00402D07">
              <w:t>Organization of Information Security</w:t>
            </w:r>
          </w:p>
        </w:tc>
        <w:tc>
          <w:tcPr>
            <w:tcW w:w="8190" w:type="dxa"/>
            <w:shd w:val="clear" w:color="auto" w:fill="auto"/>
          </w:tcPr>
          <w:p w14:paraId="4CCE6AB8" w14:textId="7F0E44E2" w:rsidR="009C6951" w:rsidRPr="00402D07" w:rsidRDefault="009C6951" w:rsidP="009C6951">
            <w:pPr>
              <w:pStyle w:val="ProductList-Body"/>
            </w:pPr>
            <w:r w:rsidRPr="00402D07">
              <w:rPr>
                <w:b/>
              </w:rPr>
              <w:t>Security Ownership</w:t>
            </w:r>
            <w:r w:rsidRPr="00402D07">
              <w:t>.</w:t>
            </w:r>
            <w:r w:rsidR="00866323" w:rsidRPr="00402D07">
              <w:t xml:space="preserve"> </w:t>
            </w:r>
            <w:r w:rsidRPr="00402D07">
              <w:t>Microsoft has appointed one or more security officers responsible for coordinating and monitoring the security rules and procedures.</w:t>
            </w:r>
          </w:p>
          <w:p w14:paraId="25E100F8" w14:textId="7660AD52" w:rsidR="009C6951" w:rsidRPr="00402D07" w:rsidRDefault="009C6951" w:rsidP="00402D07">
            <w:pPr>
              <w:pStyle w:val="ProductList-Body"/>
              <w:spacing w:before="40"/>
            </w:pPr>
            <w:r w:rsidRPr="00402D07">
              <w:rPr>
                <w:b/>
              </w:rPr>
              <w:t>Security Roles and Responsibilities</w:t>
            </w:r>
            <w:r w:rsidRPr="00402D07">
              <w:t>.</w:t>
            </w:r>
            <w:r w:rsidR="00866323" w:rsidRPr="00402D07">
              <w:t xml:space="preserve"> </w:t>
            </w:r>
            <w:r w:rsidRPr="00402D07">
              <w:t>Microsoft personnel with access to Customer Data are subject to confidentiality obligations.</w:t>
            </w:r>
          </w:p>
          <w:p w14:paraId="43EEE1B1" w14:textId="14EE093C" w:rsidR="009C6951" w:rsidRPr="00402D07" w:rsidRDefault="009C6951" w:rsidP="00402D07">
            <w:pPr>
              <w:pStyle w:val="ProductList-Body"/>
              <w:spacing w:before="40"/>
            </w:pPr>
            <w:r w:rsidRPr="00402D07">
              <w:rPr>
                <w:b/>
              </w:rPr>
              <w:t>Risk Management Program</w:t>
            </w:r>
            <w:r w:rsidRPr="00402D07">
              <w:t>.</w:t>
            </w:r>
            <w:r w:rsidR="00866323" w:rsidRPr="00402D07">
              <w:t xml:space="preserve"> </w:t>
            </w:r>
            <w:r w:rsidRPr="00402D07">
              <w:t>Microsoft performed a risk assessment before processing the Customer Data or launching the Online Services service.</w:t>
            </w:r>
          </w:p>
          <w:p w14:paraId="3D0B77AE" w14:textId="3E551499" w:rsidR="00086F17" w:rsidRPr="00402D07" w:rsidRDefault="009C6951" w:rsidP="009C6951">
            <w:pPr>
              <w:pStyle w:val="ProductList-Body"/>
            </w:pPr>
            <w:r w:rsidRPr="00402D07">
              <w:t>Microsoft retains its security documents pursuant to its retention requirements after they are no longer in effect.</w:t>
            </w:r>
          </w:p>
        </w:tc>
      </w:tr>
      <w:tr w:rsidR="00086F17" w:rsidRPr="00402D07" w14:paraId="7414B36E" w14:textId="77777777" w:rsidTr="00402D07">
        <w:tc>
          <w:tcPr>
            <w:tcW w:w="2610" w:type="dxa"/>
            <w:shd w:val="clear" w:color="auto" w:fill="auto"/>
            <w:vAlign w:val="center"/>
          </w:tcPr>
          <w:p w14:paraId="6F221689" w14:textId="78DA8E2F" w:rsidR="00086F17" w:rsidRPr="00402D07" w:rsidRDefault="00086F17" w:rsidP="007303AE">
            <w:pPr>
              <w:pStyle w:val="ProductList-Body"/>
            </w:pPr>
            <w:r w:rsidRPr="00402D07">
              <w:t>Asset Management</w:t>
            </w:r>
          </w:p>
        </w:tc>
        <w:tc>
          <w:tcPr>
            <w:tcW w:w="8190" w:type="dxa"/>
            <w:shd w:val="clear" w:color="auto" w:fill="auto"/>
          </w:tcPr>
          <w:p w14:paraId="6DA73246" w14:textId="0BE2B773" w:rsidR="009C6951" w:rsidRPr="00402D07" w:rsidRDefault="009C6951" w:rsidP="009C6951">
            <w:pPr>
              <w:pStyle w:val="ProductList-Body"/>
            </w:pPr>
            <w:r w:rsidRPr="00402D07">
              <w:rPr>
                <w:b/>
              </w:rPr>
              <w:t>Asset Inventory</w:t>
            </w:r>
            <w:r w:rsidRPr="00402D07">
              <w:t>.</w:t>
            </w:r>
            <w:r w:rsidR="00866323" w:rsidRPr="00402D07">
              <w:t xml:space="preserve"> </w:t>
            </w:r>
            <w:r w:rsidRPr="00402D07">
              <w:t>Microsoft maintains an inventory of all media on which Customer Data is stored. Access to the inventories of such media is restricted to Microsoft personnel authorized in writing to have such access.</w:t>
            </w:r>
          </w:p>
          <w:p w14:paraId="4240A41C" w14:textId="77777777" w:rsidR="009C6951" w:rsidRPr="00402D07" w:rsidRDefault="009C6951" w:rsidP="00402D07">
            <w:pPr>
              <w:pStyle w:val="ProductList-Body"/>
              <w:spacing w:before="40"/>
              <w:rPr>
                <w:b/>
              </w:rPr>
            </w:pPr>
            <w:r w:rsidRPr="00402D07">
              <w:rPr>
                <w:b/>
              </w:rPr>
              <w:t>Asset Handling</w:t>
            </w:r>
          </w:p>
          <w:p w14:paraId="44E4A99A" w14:textId="09CE2C4F" w:rsidR="009C6951" w:rsidRPr="00402D07" w:rsidRDefault="00651B74" w:rsidP="00402D07">
            <w:pPr>
              <w:pStyle w:val="ProductList-Body"/>
              <w:ind w:left="162" w:hanging="162"/>
            </w:pPr>
            <w:r w:rsidRPr="00402D07">
              <w:t>-</w:t>
            </w:r>
            <w:r w:rsidRPr="00402D07">
              <w:tab/>
            </w:r>
            <w:r w:rsidR="009C6951" w:rsidRPr="00402D07">
              <w:t>Microsoft classifies Customer Data to help identify it and to allow for access to it to be appropriately restricted.</w:t>
            </w:r>
          </w:p>
          <w:p w14:paraId="134B5436" w14:textId="2C7EBF23" w:rsidR="009C6951" w:rsidRPr="00402D07" w:rsidRDefault="002A3B84" w:rsidP="00402D07">
            <w:pPr>
              <w:pStyle w:val="ProductList-Body"/>
              <w:ind w:left="162" w:hanging="162"/>
            </w:pPr>
            <w:r w:rsidRPr="00402D07">
              <w:t>-</w:t>
            </w:r>
            <w:r w:rsidRPr="00402D07">
              <w:tab/>
            </w:r>
            <w:r w:rsidR="009C6951" w:rsidRPr="00402D07">
              <w:t>Microsoft imposes restrictions on printing Customer Data and has procedures for disposing of printed materials that contain Customer Data.</w:t>
            </w:r>
          </w:p>
          <w:p w14:paraId="4579FE11" w14:textId="7C764D83" w:rsidR="00086F17" w:rsidRPr="00402D07" w:rsidRDefault="009C6951" w:rsidP="00402D07">
            <w:pPr>
              <w:pStyle w:val="ProductList-Body"/>
              <w:numPr>
                <w:ilvl w:val="0"/>
                <w:numId w:val="11"/>
              </w:numPr>
              <w:ind w:left="162" w:hanging="180"/>
            </w:pPr>
            <w:r w:rsidRPr="00402D07">
              <w:t>Microsoft personnel must obtain Microsoft authorization prior to storing Customer Data on portable devices, remotely accessing Customer Data, or processing Customer Data outside Microsoft’s facilities.</w:t>
            </w:r>
          </w:p>
        </w:tc>
      </w:tr>
      <w:tr w:rsidR="00086F17" w:rsidRPr="00402D07" w14:paraId="7EC99B9F" w14:textId="77777777" w:rsidTr="00402D07">
        <w:tc>
          <w:tcPr>
            <w:tcW w:w="2610" w:type="dxa"/>
            <w:shd w:val="clear" w:color="auto" w:fill="auto"/>
            <w:vAlign w:val="center"/>
          </w:tcPr>
          <w:p w14:paraId="59347A52" w14:textId="738D913D" w:rsidR="00086F17" w:rsidRPr="00402D07" w:rsidRDefault="00086F17" w:rsidP="007303AE">
            <w:pPr>
              <w:pStyle w:val="ProductList-Body"/>
            </w:pPr>
            <w:r w:rsidRPr="00402D07">
              <w:t>Human Resources Security</w:t>
            </w:r>
          </w:p>
        </w:tc>
        <w:tc>
          <w:tcPr>
            <w:tcW w:w="8190" w:type="dxa"/>
            <w:shd w:val="clear" w:color="auto" w:fill="auto"/>
          </w:tcPr>
          <w:p w14:paraId="4D458344" w14:textId="28E5AABF" w:rsidR="00086F17" w:rsidRPr="00402D07" w:rsidRDefault="009C6951" w:rsidP="008E1EAF">
            <w:pPr>
              <w:pStyle w:val="ProductList-Body"/>
            </w:pPr>
            <w:r w:rsidRPr="00402D07">
              <w:rPr>
                <w:b/>
              </w:rPr>
              <w:t>Security Training</w:t>
            </w:r>
            <w:r w:rsidRPr="00402D07">
              <w:t>.</w:t>
            </w:r>
            <w:r w:rsidR="00866323" w:rsidRPr="00402D07">
              <w:t xml:space="preserve"> </w:t>
            </w:r>
            <w:r w:rsidRPr="00402D07">
              <w:t>Microsoft informs its personnel about relevant security procedures and their respective roles. Microsoft also informs its personnel of possible consequences of breaching the security rules and procedures.</w:t>
            </w:r>
            <w:r w:rsidR="00463CC3" w:rsidRPr="00402D07">
              <w:t xml:space="preserve"> </w:t>
            </w:r>
            <w:r w:rsidRPr="00402D07">
              <w:t>Microsoft will only use anonymous data in training.</w:t>
            </w:r>
          </w:p>
        </w:tc>
      </w:tr>
      <w:tr w:rsidR="00086F17" w:rsidRPr="00402D07" w14:paraId="7B591B2A" w14:textId="77777777" w:rsidTr="00402D07">
        <w:tc>
          <w:tcPr>
            <w:tcW w:w="2610" w:type="dxa"/>
            <w:shd w:val="clear" w:color="auto" w:fill="auto"/>
            <w:vAlign w:val="center"/>
          </w:tcPr>
          <w:p w14:paraId="17640D63" w14:textId="1909CE38" w:rsidR="00086F17" w:rsidRPr="00402D07" w:rsidRDefault="00086F17" w:rsidP="007303AE">
            <w:pPr>
              <w:pStyle w:val="ProductList-Body"/>
            </w:pPr>
            <w:r w:rsidRPr="00402D07">
              <w:t>Physical and Environmental Security</w:t>
            </w:r>
          </w:p>
        </w:tc>
        <w:tc>
          <w:tcPr>
            <w:tcW w:w="8190" w:type="dxa"/>
            <w:shd w:val="clear" w:color="auto" w:fill="auto"/>
          </w:tcPr>
          <w:p w14:paraId="0E056EAF" w14:textId="21CE734C" w:rsidR="009C6951" w:rsidRPr="00402D07" w:rsidRDefault="009C6951" w:rsidP="009C6951">
            <w:pPr>
              <w:pStyle w:val="ProductList-Body"/>
            </w:pPr>
            <w:r w:rsidRPr="00402D07">
              <w:rPr>
                <w:b/>
              </w:rPr>
              <w:t>Physical Access to Facilities</w:t>
            </w:r>
            <w:r w:rsidRPr="00402D07">
              <w:t>.</w:t>
            </w:r>
            <w:r w:rsidR="00866323" w:rsidRPr="00402D07">
              <w:t xml:space="preserve"> </w:t>
            </w:r>
            <w:r w:rsidRPr="00402D07">
              <w:t>Microsoft limits access to facilities where information systems that process Customer Data are located to identified authorized individuals.</w:t>
            </w:r>
          </w:p>
          <w:p w14:paraId="0173E035" w14:textId="4AD1F14D" w:rsidR="009C6951" w:rsidRPr="00402D07" w:rsidRDefault="009C6951" w:rsidP="00402D07">
            <w:pPr>
              <w:pStyle w:val="ProductList-Body"/>
              <w:spacing w:before="40"/>
            </w:pPr>
            <w:r w:rsidRPr="00402D07">
              <w:rPr>
                <w:b/>
              </w:rPr>
              <w:t>Physical Access to Components</w:t>
            </w:r>
            <w:r w:rsidRPr="00402D07">
              <w:t>.</w:t>
            </w:r>
            <w:r w:rsidR="00866323" w:rsidRPr="00402D07">
              <w:t xml:space="preserve"> </w:t>
            </w:r>
            <w:r w:rsidRPr="00402D07">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Pr="00402D07" w:rsidRDefault="009C6951" w:rsidP="00402D07">
            <w:pPr>
              <w:pStyle w:val="ProductList-Body"/>
              <w:spacing w:before="40"/>
            </w:pPr>
            <w:r w:rsidRPr="00402D07">
              <w:rPr>
                <w:b/>
              </w:rPr>
              <w:t>Protection from Disruptions</w:t>
            </w:r>
            <w:r w:rsidRPr="00402D07">
              <w:t>.</w:t>
            </w:r>
            <w:r w:rsidR="00866323" w:rsidRPr="00402D07">
              <w:t xml:space="preserve"> </w:t>
            </w:r>
            <w:r w:rsidRPr="00402D07">
              <w:t>Microsoft uses a variety of industry standard systems to protect against loss of data due to power supply failure or line interference.</w:t>
            </w:r>
          </w:p>
          <w:p w14:paraId="746254B8" w14:textId="5CE993D4" w:rsidR="00086F17" w:rsidRPr="00402D07" w:rsidRDefault="009C6951" w:rsidP="00402D07">
            <w:pPr>
              <w:pStyle w:val="ProductList-Body"/>
              <w:spacing w:before="40"/>
            </w:pPr>
            <w:r w:rsidRPr="00402D07">
              <w:rPr>
                <w:b/>
              </w:rPr>
              <w:t>Component Disposal</w:t>
            </w:r>
            <w:r w:rsidRPr="00402D07">
              <w:t>.</w:t>
            </w:r>
            <w:r w:rsidR="00866323" w:rsidRPr="00402D07">
              <w:t xml:space="preserve"> </w:t>
            </w:r>
            <w:r w:rsidRPr="00402D07">
              <w:t>Microsoft uses industry standard processes to delete Customer Data when it is no longer needed.</w:t>
            </w:r>
          </w:p>
        </w:tc>
      </w:tr>
      <w:tr w:rsidR="00086F17" w:rsidRPr="00402D07" w14:paraId="5142F166" w14:textId="77777777" w:rsidTr="00402D07">
        <w:tc>
          <w:tcPr>
            <w:tcW w:w="2610" w:type="dxa"/>
            <w:shd w:val="clear" w:color="auto" w:fill="auto"/>
            <w:vAlign w:val="center"/>
          </w:tcPr>
          <w:p w14:paraId="4E573BCA" w14:textId="3DE6A7D5" w:rsidR="00086F17" w:rsidRPr="00402D07" w:rsidRDefault="00086F17" w:rsidP="007303AE">
            <w:pPr>
              <w:pStyle w:val="ProductList-Body"/>
            </w:pPr>
            <w:r w:rsidRPr="00402D07">
              <w:t>Communications and Operations Management</w:t>
            </w:r>
          </w:p>
        </w:tc>
        <w:tc>
          <w:tcPr>
            <w:tcW w:w="8190" w:type="dxa"/>
            <w:shd w:val="clear" w:color="auto" w:fill="auto"/>
          </w:tcPr>
          <w:p w14:paraId="52A9B3B5" w14:textId="2B32BAB3" w:rsidR="009C6951" w:rsidRPr="00402D07" w:rsidRDefault="009C6951" w:rsidP="009C6951">
            <w:pPr>
              <w:pStyle w:val="ProductList-Body"/>
            </w:pPr>
            <w:r w:rsidRPr="00402D07">
              <w:rPr>
                <w:b/>
              </w:rPr>
              <w:t>Operational Policy</w:t>
            </w:r>
            <w:r w:rsidRPr="00402D07">
              <w:t>.</w:t>
            </w:r>
            <w:r w:rsidR="00866323" w:rsidRPr="00402D07">
              <w:t xml:space="preserve"> </w:t>
            </w:r>
            <w:r w:rsidRPr="00402D07">
              <w:t>Microsoft maintains security documents describing its security measures and the relevant procedures and responsibilities of its personnel who have access to Customer Data.</w:t>
            </w:r>
          </w:p>
          <w:p w14:paraId="53600F6E" w14:textId="77777777" w:rsidR="009C6951" w:rsidRPr="00402D07" w:rsidRDefault="009C6951" w:rsidP="00402D07">
            <w:pPr>
              <w:pStyle w:val="ProductList-Body"/>
              <w:spacing w:before="40"/>
              <w:rPr>
                <w:b/>
              </w:rPr>
            </w:pPr>
            <w:r w:rsidRPr="00402D07">
              <w:rPr>
                <w:b/>
              </w:rPr>
              <w:t>Data Recovery Procedures</w:t>
            </w:r>
          </w:p>
          <w:p w14:paraId="273CBF49" w14:textId="1F3FDE1A" w:rsidR="009C6951" w:rsidRPr="00402D07" w:rsidRDefault="003D22CB" w:rsidP="00402D07">
            <w:pPr>
              <w:pStyle w:val="ProductList-Body"/>
              <w:ind w:left="162" w:hanging="162"/>
            </w:pPr>
            <w:r w:rsidRPr="00402D07">
              <w:t>-</w:t>
            </w:r>
            <w:r w:rsidRPr="00402D07">
              <w:tab/>
            </w:r>
            <w:r w:rsidR="009C6951" w:rsidRPr="00402D07">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Pr="00402D07" w:rsidRDefault="003D22CB" w:rsidP="00402D07">
            <w:pPr>
              <w:pStyle w:val="ProductList-Body"/>
              <w:ind w:left="162" w:hanging="162"/>
            </w:pPr>
            <w:r w:rsidRPr="00402D07">
              <w:t>-</w:t>
            </w:r>
            <w:r w:rsidRPr="00402D07">
              <w:tab/>
            </w:r>
            <w:r w:rsidR="009C6951" w:rsidRPr="00402D07">
              <w:t>Microsoft stores copies of Customer Data and data recovery procedures in a different place from where the primary computer equipment processing the Customer Data is located.</w:t>
            </w:r>
          </w:p>
          <w:p w14:paraId="21D206B8" w14:textId="396DEE6C" w:rsidR="009C6951" w:rsidRPr="00402D07" w:rsidRDefault="003D22CB" w:rsidP="00402D07">
            <w:pPr>
              <w:pStyle w:val="ProductList-Body"/>
              <w:ind w:left="162" w:hanging="162"/>
            </w:pPr>
            <w:r w:rsidRPr="00402D07">
              <w:t>-</w:t>
            </w:r>
            <w:r w:rsidRPr="00402D07">
              <w:tab/>
            </w:r>
            <w:r w:rsidR="009C6951" w:rsidRPr="00402D07">
              <w:t>Microsoft has specific procedures in place governing access to copies of Customer Data.</w:t>
            </w:r>
          </w:p>
          <w:p w14:paraId="115885DB" w14:textId="49608644" w:rsidR="009C6951" w:rsidRPr="00402D07" w:rsidRDefault="003D22CB" w:rsidP="00402D07">
            <w:pPr>
              <w:pStyle w:val="ProductList-Body"/>
              <w:ind w:left="162" w:hanging="162"/>
            </w:pPr>
            <w:r w:rsidRPr="00402D07">
              <w:t>-</w:t>
            </w:r>
            <w:r w:rsidRPr="00402D07">
              <w:tab/>
            </w:r>
            <w:r w:rsidR="009C6951" w:rsidRPr="00402D07">
              <w:t>Microsoft reviews data recovery procedures at least every six months.</w:t>
            </w:r>
          </w:p>
          <w:p w14:paraId="0C13E134" w14:textId="170BC129" w:rsidR="009C6951" w:rsidRPr="00402D07" w:rsidRDefault="003D22CB" w:rsidP="00402D07">
            <w:pPr>
              <w:pStyle w:val="ProductList-Body"/>
              <w:ind w:left="162" w:hanging="162"/>
            </w:pPr>
            <w:r w:rsidRPr="00402D07">
              <w:t>-</w:t>
            </w:r>
            <w:r w:rsidRPr="00402D07">
              <w:tab/>
            </w:r>
            <w:r w:rsidR="009C6951" w:rsidRPr="00402D07">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Pr="00402D07" w:rsidRDefault="009C6951" w:rsidP="00402D07">
            <w:pPr>
              <w:pStyle w:val="ProductList-Body"/>
              <w:spacing w:before="40"/>
            </w:pPr>
            <w:r w:rsidRPr="00402D07">
              <w:rPr>
                <w:b/>
              </w:rPr>
              <w:t>Malicious Software</w:t>
            </w:r>
            <w:r w:rsidRPr="00402D07">
              <w:t>.</w:t>
            </w:r>
            <w:r w:rsidR="00866323" w:rsidRPr="00402D07">
              <w:t xml:space="preserve"> </w:t>
            </w:r>
            <w:r w:rsidRPr="00402D07">
              <w:t>Microsoft has anti-malware controls to help avoid malicious software gaining unauthorized access to Customer Data, including malicious software originating from public networks.</w:t>
            </w:r>
          </w:p>
          <w:p w14:paraId="031EE0A7" w14:textId="77777777" w:rsidR="009C6951" w:rsidRPr="00402D07" w:rsidRDefault="009C6951" w:rsidP="00402D07">
            <w:pPr>
              <w:pStyle w:val="ProductList-Body"/>
              <w:spacing w:before="40"/>
              <w:rPr>
                <w:b/>
              </w:rPr>
            </w:pPr>
            <w:r w:rsidRPr="00402D07">
              <w:rPr>
                <w:b/>
              </w:rPr>
              <w:t>Data Beyond Boundaries</w:t>
            </w:r>
          </w:p>
          <w:p w14:paraId="529D2023" w14:textId="70F38FBC" w:rsidR="009C6951" w:rsidRPr="00402D07" w:rsidRDefault="00651B74" w:rsidP="00402D07">
            <w:pPr>
              <w:pStyle w:val="ProductList-Body"/>
              <w:ind w:left="162" w:hanging="162"/>
            </w:pPr>
            <w:r w:rsidRPr="00402D07">
              <w:t>-</w:t>
            </w:r>
            <w:r w:rsidR="003D22CB" w:rsidRPr="00402D07">
              <w:tab/>
            </w:r>
            <w:r w:rsidR="009C6951" w:rsidRPr="00402D07">
              <w:t>Microsoft encrypts, or enables Customer to encrypt, Customer Data that is transmitted over public networks.</w:t>
            </w:r>
          </w:p>
          <w:p w14:paraId="70E6C4C4" w14:textId="68F5C011" w:rsidR="009C6951" w:rsidRPr="00402D07" w:rsidRDefault="003D22CB" w:rsidP="00402D07">
            <w:pPr>
              <w:pStyle w:val="ProductList-Body"/>
              <w:ind w:left="162" w:hanging="162"/>
            </w:pPr>
            <w:r w:rsidRPr="00402D07">
              <w:t>-</w:t>
            </w:r>
            <w:r w:rsidRPr="00402D07">
              <w:tab/>
            </w:r>
            <w:r w:rsidR="009C6951" w:rsidRPr="00402D07">
              <w:t>Microsoft restricts access to Customer Data in media leaving its facilities (e.g., through encryption).</w:t>
            </w:r>
          </w:p>
          <w:p w14:paraId="039DA155" w14:textId="73742380" w:rsidR="00086F17" w:rsidRPr="00402D07" w:rsidRDefault="009C6951" w:rsidP="00402D07">
            <w:pPr>
              <w:pStyle w:val="ProductList-Body"/>
              <w:spacing w:before="40"/>
            </w:pPr>
            <w:r w:rsidRPr="00402D07">
              <w:rPr>
                <w:b/>
              </w:rPr>
              <w:t>Event Logging</w:t>
            </w:r>
            <w:r w:rsidRPr="00402D07">
              <w:t>.</w:t>
            </w:r>
            <w:r w:rsidR="00866323" w:rsidRPr="00402D07">
              <w:t xml:space="preserve"> </w:t>
            </w:r>
            <w:r w:rsidRPr="00402D07">
              <w:t>Microsoft logs, or enables Customer to log, access and use of information systems containing Customer Data, registering the access ID, time, authorization granted or denied, and relevant activity.</w:t>
            </w:r>
          </w:p>
        </w:tc>
      </w:tr>
      <w:tr w:rsidR="00086F17" w:rsidRPr="00402D07" w14:paraId="4E04E154" w14:textId="77777777" w:rsidTr="00402D07">
        <w:tc>
          <w:tcPr>
            <w:tcW w:w="2610" w:type="dxa"/>
            <w:shd w:val="clear" w:color="auto" w:fill="auto"/>
            <w:vAlign w:val="center"/>
          </w:tcPr>
          <w:p w14:paraId="1033C6C0" w14:textId="538D8B4A" w:rsidR="00086F17" w:rsidRPr="00402D07" w:rsidRDefault="00086F17" w:rsidP="007303AE">
            <w:pPr>
              <w:pStyle w:val="ProductList-Body"/>
            </w:pPr>
            <w:r w:rsidRPr="00402D07">
              <w:t>Access Control</w:t>
            </w:r>
          </w:p>
        </w:tc>
        <w:tc>
          <w:tcPr>
            <w:tcW w:w="8190" w:type="dxa"/>
            <w:shd w:val="clear" w:color="auto" w:fill="auto"/>
          </w:tcPr>
          <w:p w14:paraId="4D5A88E0" w14:textId="3D42E11B" w:rsidR="009C6951" w:rsidRPr="00402D07" w:rsidRDefault="009C6951" w:rsidP="009C6951">
            <w:pPr>
              <w:pStyle w:val="ProductList-Body"/>
            </w:pPr>
            <w:r w:rsidRPr="00402D07">
              <w:rPr>
                <w:b/>
              </w:rPr>
              <w:t>Access Policy</w:t>
            </w:r>
            <w:r w:rsidRPr="00402D07">
              <w:t>.</w:t>
            </w:r>
            <w:r w:rsidR="00866323" w:rsidRPr="00402D07">
              <w:t xml:space="preserve"> </w:t>
            </w:r>
            <w:r w:rsidRPr="00402D07">
              <w:t>Microsoft maintains a record of security privileges of individuals having access to Customer Data.</w:t>
            </w:r>
          </w:p>
          <w:p w14:paraId="2541D145" w14:textId="77777777" w:rsidR="009C6951" w:rsidRPr="00402D07" w:rsidRDefault="009C6951" w:rsidP="00402D07">
            <w:pPr>
              <w:pStyle w:val="ProductList-Body"/>
              <w:spacing w:before="40"/>
              <w:rPr>
                <w:b/>
              </w:rPr>
            </w:pPr>
            <w:r w:rsidRPr="00402D07">
              <w:rPr>
                <w:b/>
              </w:rPr>
              <w:t>Access Authorization</w:t>
            </w:r>
          </w:p>
          <w:p w14:paraId="6905FA03" w14:textId="5006D295" w:rsidR="009C6951" w:rsidRPr="00402D07" w:rsidRDefault="003D22CB" w:rsidP="00402D07">
            <w:pPr>
              <w:pStyle w:val="ProductList-Body"/>
              <w:ind w:left="162" w:hanging="162"/>
            </w:pPr>
            <w:r w:rsidRPr="00402D07">
              <w:t>-</w:t>
            </w:r>
            <w:r w:rsidRPr="00402D07">
              <w:tab/>
            </w:r>
            <w:r w:rsidR="009C6951" w:rsidRPr="00402D07">
              <w:t>Microsoft maintains and updates a record of personnel authorized to access Microsoft systems that contain Customer Data.</w:t>
            </w:r>
          </w:p>
          <w:p w14:paraId="25553CE7" w14:textId="30C9726D" w:rsidR="009C6951" w:rsidRPr="00402D07" w:rsidRDefault="003D22CB" w:rsidP="00402D07">
            <w:pPr>
              <w:pStyle w:val="ProductList-Body"/>
              <w:ind w:left="162" w:hanging="162"/>
            </w:pPr>
            <w:r w:rsidRPr="00402D07">
              <w:t>-</w:t>
            </w:r>
            <w:r w:rsidRPr="00402D07">
              <w:tab/>
            </w:r>
            <w:r w:rsidR="009C6951" w:rsidRPr="00402D07">
              <w:t>Microsoft deactivates authentication credentials that have not been used for a period of time not to exceed six months.</w:t>
            </w:r>
          </w:p>
          <w:p w14:paraId="520E2E67" w14:textId="3B378056" w:rsidR="009C6951" w:rsidRPr="00402D07" w:rsidRDefault="003D22CB" w:rsidP="00402D07">
            <w:pPr>
              <w:pStyle w:val="ProductList-Body"/>
              <w:ind w:left="162" w:hanging="162"/>
            </w:pPr>
            <w:r w:rsidRPr="00402D07">
              <w:t>-</w:t>
            </w:r>
            <w:r w:rsidRPr="00402D07">
              <w:tab/>
            </w:r>
            <w:r w:rsidR="009C6951" w:rsidRPr="00402D07">
              <w:t xml:space="preserve">Microsoft identifies those personnel who may grant, alter or cancel authorized access to data and resources. </w:t>
            </w:r>
          </w:p>
          <w:p w14:paraId="05170003" w14:textId="5B433AAF" w:rsidR="009C6951" w:rsidRPr="00402D07" w:rsidRDefault="003D22CB" w:rsidP="00402D07">
            <w:pPr>
              <w:pStyle w:val="ProductList-Body"/>
              <w:ind w:left="162" w:hanging="162"/>
            </w:pPr>
            <w:r w:rsidRPr="00402D07">
              <w:t>-</w:t>
            </w:r>
            <w:r w:rsidRPr="00402D07">
              <w:tab/>
            </w:r>
            <w:r w:rsidR="009C6951" w:rsidRPr="00402D07">
              <w:t>Microsoft ensures that where more than one individual has access to systems containing Customer Data, the individuals have separate identifiers/log-ins.</w:t>
            </w:r>
          </w:p>
          <w:p w14:paraId="5E68175B" w14:textId="77777777" w:rsidR="009C6951" w:rsidRPr="00402D07" w:rsidRDefault="009C6951" w:rsidP="00402D07">
            <w:pPr>
              <w:pStyle w:val="ProductList-Body"/>
              <w:spacing w:before="40"/>
              <w:rPr>
                <w:b/>
              </w:rPr>
            </w:pPr>
            <w:r w:rsidRPr="00402D07">
              <w:rPr>
                <w:b/>
              </w:rPr>
              <w:t>Least Privilege</w:t>
            </w:r>
          </w:p>
          <w:p w14:paraId="5A54D499" w14:textId="3D2F2471" w:rsidR="009C6951" w:rsidRPr="00402D07" w:rsidRDefault="003D22CB" w:rsidP="00402D07">
            <w:pPr>
              <w:pStyle w:val="ProductList-Body"/>
              <w:ind w:left="162" w:hanging="162"/>
            </w:pPr>
            <w:r w:rsidRPr="00402D07">
              <w:t>-</w:t>
            </w:r>
            <w:r w:rsidRPr="00402D07">
              <w:tab/>
            </w:r>
            <w:r w:rsidR="009C6951" w:rsidRPr="00402D07">
              <w:t xml:space="preserve">Technical support personnel are only permitted to have access to Customer Data when needed. </w:t>
            </w:r>
          </w:p>
          <w:p w14:paraId="036CE9EC" w14:textId="5495C6DC" w:rsidR="009C6951" w:rsidRPr="00402D07" w:rsidRDefault="003D22CB" w:rsidP="00402D07">
            <w:pPr>
              <w:pStyle w:val="ProductList-Body"/>
              <w:ind w:left="162" w:hanging="162"/>
            </w:pPr>
            <w:r w:rsidRPr="00402D07">
              <w:t>-</w:t>
            </w:r>
            <w:r w:rsidRPr="00402D07">
              <w:tab/>
            </w:r>
            <w:r w:rsidR="009C6951" w:rsidRPr="00402D07">
              <w:t>Microsoft restricts access to Customer Data to only those individuals who require such access to perform their job function.</w:t>
            </w:r>
          </w:p>
          <w:p w14:paraId="0456AB46" w14:textId="77777777" w:rsidR="009C6951" w:rsidRPr="00402D07" w:rsidRDefault="009C6951" w:rsidP="00402D07">
            <w:pPr>
              <w:pStyle w:val="ProductList-Body"/>
              <w:spacing w:before="40"/>
              <w:rPr>
                <w:b/>
              </w:rPr>
            </w:pPr>
            <w:r w:rsidRPr="00402D07">
              <w:rPr>
                <w:b/>
              </w:rPr>
              <w:t>Integrity and Confidentiality</w:t>
            </w:r>
          </w:p>
          <w:p w14:paraId="0BF55A2D" w14:textId="10FACE86" w:rsidR="009C6951" w:rsidRPr="00402D07" w:rsidRDefault="003D22CB" w:rsidP="00402D07">
            <w:pPr>
              <w:pStyle w:val="ProductList-Body"/>
              <w:ind w:left="162" w:hanging="162"/>
            </w:pPr>
            <w:r w:rsidRPr="00402D07">
              <w:t>-</w:t>
            </w:r>
            <w:r w:rsidRPr="00402D07">
              <w:tab/>
            </w:r>
            <w:r w:rsidR="009C6951" w:rsidRPr="00402D07">
              <w:t>Microsoft instructs Microsoft personnel to disable administrative sessions when leaving premises Microsoft controls or when computers are otherwise left unattended.</w:t>
            </w:r>
          </w:p>
          <w:p w14:paraId="5E91173C" w14:textId="00D1B40A" w:rsidR="009C6951" w:rsidRPr="00402D07" w:rsidRDefault="003D22CB" w:rsidP="00402D07">
            <w:pPr>
              <w:pStyle w:val="ProductList-Body"/>
              <w:ind w:left="162" w:hanging="162"/>
            </w:pPr>
            <w:r w:rsidRPr="00402D07">
              <w:t>-</w:t>
            </w:r>
            <w:r w:rsidRPr="00402D07">
              <w:tab/>
            </w:r>
            <w:r w:rsidR="009C6951" w:rsidRPr="00402D07">
              <w:t>Microsoft stores passwords in a way that makes them unintelligible while they are in force.</w:t>
            </w:r>
          </w:p>
          <w:p w14:paraId="7F353D0C" w14:textId="77777777" w:rsidR="009C6951" w:rsidRPr="00402D07" w:rsidRDefault="009C6951" w:rsidP="00402D07">
            <w:pPr>
              <w:pStyle w:val="ProductList-Body"/>
              <w:spacing w:before="40"/>
              <w:rPr>
                <w:b/>
              </w:rPr>
            </w:pPr>
            <w:r w:rsidRPr="00402D07">
              <w:rPr>
                <w:b/>
              </w:rPr>
              <w:t>Authentication</w:t>
            </w:r>
          </w:p>
          <w:p w14:paraId="3873F6E9" w14:textId="07F49072" w:rsidR="009C6951" w:rsidRPr="00402D07" w:rsidRDefault="003D22CB" w:rsidP="00402D07">
            <w:pPr>
              <w:pStyle w:val="ProductList-Body"/>
              <w:ind w:left="162" w:hanging="162"/>
            </w:pPr>
            <w:r w:rsidRPr="00402D07">
              <w:t>-</w:t>
            </w:r>
            <w:r w:rsidRPr="00402D07">
              <w:tab/>
            </w:r>
            <w:r w:rsidR="009C6951" w:rsidRPr="00402D07">
              <w:t>Microsoft uses industry standard practices to identify and authenticate users who attempt to access information systems.</w:t>
            </w:r>
          </w:p>
          <w:p w14:paraId="53D424BB" w14:textId="4C560A5B" w:rsidR="009C6951" w:rsidRPr="00402D07" w:rsidRDefault="003D22CB" w:rsidP="00402D07">
            <w:pPr>
              <w:pStyle w:val="ProductList-Body"/>
              <w:ind w:left="162" w:hanging="162"/>
            </w:pPr>
            <w:r w:rsidRPr="00402D07">
              <w:t>-</w:t>
            </w:r>
            <w:r w:rsidRPr="00402D07">
              <w:tab/>
            </w:r>
            <w:r w:rsidR="009C6951" w:rsidRPr="00402D07">
              <w:t>Where authentication mechanisms are based on passwords, Microsoft requires that the passwords are renewed regularly.</w:t>
            </w:r>
          </w:p>
          <w:p w14:paraId="0C91FCD8" w14:textId="1BD81918" w:rsidR="009C6951" w:rsidRPr="00402D07" w:rsidRDefault="003D22CB" w:rsidP="00402D07">
            <w:pPr>
              <w:pStyle w:val="ProductList-Body"/>
              <w:ind w:left="162" w:hanging="162"/>
            </w:pPr>
            <w:r w:rsidRPr="00402D07">
              <w:t>-</w:t>
            </w:r>
            <w:r w:rsidRPr="00402D07">
              <w:tab/>
            </w:r>
            <w:r w:rsidR="009C6951" w:rsidRPr="00402D07">
              <w:t>Where authentication mechanisms are based on passwords, Microsoft requires the password to be at least eight characters long.</w:t>
            </w:r>
          </w:p>
          <w:p w14:paraId="579D94F4" w14:textId="4C476936" w:rsidR="009C6951" w:rsidRPr="00402D07" w:rsidRDefault="003D22CB" w:rsidP="00402D07">
            <w:pPr>
              <w:pStyle w:val="ProductList-Body"/>
              <w:ind w:left="162" w:hanging="162"/>
            </w:pPr>
            <w:r w:rsidRPr="00402D07">
              <w:t>-</w:t>
            </w:r>
            <w:r w:rsidRPr="00402D07">
              <w:tab/>
            </w:r>
            <w:r w:rsidR="009C6951" w:rsidRPr="00402D07">
              <w:t>Microsoft ensures that de-activated or expired identifiers are not granted to other individuals.</w:t>
            </w:r>
          </w:p>
          <w:p w14:paraId="53682E1B" w14:textId="6A9C1EFF" w:rsidR="009C6951" w:rsidRPr="00402D07" w:rsidRDefault="003D22CB" w:rsidP="00402D07">
            <w:pPr>
              <w:pStyle w:val="ProductList-Body"/>
              <w:ind w:left="162" w:hanging="162"/>
            </w:pPr>
            <w:r w:rsidRPr="00402D07">
              <w:t>-</w:t>
            </w:r>
            <w:r w:rsidRPr="00402D07">
              <w:tab/>
            </w:r>
            <w:r w:rsidR="009C6951" w:rsidRPr="00402D07">
              <w:t>Microsoft monitors, or enables Customer to monitor, repeated attempts to gain access to the information system using an invalid password.</w:t>
            </w:r>
          </w:p>
          <w:p w14:paraId="5EBD9700" w14:textId="025E0970" w:rsidR="009C6951" w:rsidRPr="00402D07" w:rsidRDefault="003D22CB" w:rsidP="00402D07">
            <w:pPr>
              <w:pStyle w:val="ProductList-Body"/>
              <w:ind w:left="162" w:hanging="162"/>
            </w:pPr>
            <w:r w:rsidRPr="00402D07">
              <w:t>-</w:t>
            </w:r>
            <w:r w:rsidRPr="00402D07">
              <w:tab/>
            </w:r>
            <w:r w:rsidR="009C6951" w:rsidRPr="00402D07">
              <w:t>Microsoft maintains industry standard procedures to deactivate passwords that have been corrupted or inadvertently disclosed.</w:t>
            </w:r>
          </w:p>
          <w:p w14:paraId="2A56C8FF" w14:textId="6C9CB745" w:rsidR="009C6951" w:rsidRPr="00402D07" w:rsidRDefault="003D22CB" w:rsidP="00402D07">
            <w:pPr>
              <w:pStyle w:val="ProductList-Body"/>
              <w:ind w:left="162" w:hanging="162"/>
            </w:pPr>
            <w:r w:rsidRPr="00402D07">
              <w:t>-</w:t>
            </w:r>
            <w:r w:rsidRPr="00402D07">
              <w:tab/>
            </w:r>
            <w:r w:rsidR="009C6951" w:rsidRPr="00402D07">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Pr="00402D07" w:rsidRDefault="009C6951" w:rsidP="00402D07">
            <w:pPr>
              <w:pStyle w:val="ProductList-Body"/>
              <w:spacing w:before="40"/>
            </w:pPr>
            <w:r w:rsidRPr="00402D07">
              <w:rPr>
                <w:b/>
              </w:rPr>
              <w:t>Network Design</w:t>
            </w:r>
            <w:r w:rsidRPr="00402D07">
              <w:t>.</w:t>
            </w:r>
            <w:r w:rsidR="00866323" w:rsidRPr="00402D07">
              <w:t xml:space="preserve"> </w:t>
            </w:r>
            <w:r w:rsidRPr="00402D07">
              <w:t>Microsoft has controls to avoid individuals assuming access rights they have not been assigned to gain access to Customer Data they are not authorized to access.</w:t>
            </w:r>
          </w:p>
        </w:tc>
      </w:tr>
      <w:tr w:rsidR="00086F17" w:rsidRPr="00402D07" w14:paraId="46DDAE79" w14:textId="77777777" w:rsidTr="00402D07">
        <w:tc>
          <w:tcPr>
            <w:tcW w:w="2610" w:type="dxa"/>
            <w:shd w:val="clear" w:color="auto" w:fill="auto"/>
            <w:vAlign w:val="center"/>
          </w:tcPr>
          <w:p w14:paraId="2C4520EB" w14:textId="54C172FD" w:rsidR="00086F17" w:rsidRPr="00402D07" w:rsidRDefault="00086F17" w:rsidP="007303AE">
            <w:pPr>
              <w:pStyle w:val="ProductList-Body"/>
            </w:pPr>
            <w:r w:rsidRPr="00402D07">
              <w:t>Information Security Incident Management</w:t>
            </w:r>
          </w:p>
        </w:tc>
        <w:tc>
          <w:tcPr>
            <w:tcW w:w="8190" w:type="dxa"/>
            <w:shd w:val="clear" w:color="auto" w:fill="auto"/>
          </w:tcPr>
          <w:p w14:paraId="1028D5CF" w14:textId="77777777" w:rsidR="00272578" w:rsidRPr="00402D07" w:rsidRDefault="00272578" w:rsidP="00272578">
            <w:pPr>
              <w:pStyle w:val="ProductList-Body"/>
              <w:rPr>
                <w:b/>
              </w:rPr>
            </w:pPr>
            <w:r w:rsidRPr="00402D07">
              <w:rPr>
                <w:b/>
              </w:rPr>
              <w:t>Incident Response Process</w:t>
            </w:r>
          </w:p>
          <w:p w14:paraId="099F1C9A" w14:textId="55CD50F8" w:rsidR="00272578" w:rsidRPr="00402D07" w:rsidRDefault="003D22CB" w:rsidP="00402D07">
            <w:pPr>
              <w:pStyle w:val="ProductList-Body"/>
              <w:ind w:left="162" w:hanging="162"/>
              <w:rPr>
                <w:color w:val="000000"/>
              </w:rPr>
            </w:pPr>
            <w:r w:rsidRPr="00402D07">
              <w:t>-</w:t>
            </w:r>
            <w:r w:rsidRPr="00402D07">
              <w:tab/>
            </w:r>
            <w:r w:rsidR="00272578" w:rsidRPr="00402D07">
              <w:t xml:space="preserve">Microsoft maintains a record of security breaches with a description of the breach, the time period, the consequences of the breach, the name of the reporter, and to whom the breach was reported, and the </w:t>
            </w:r>
            <w:r w:rsidR="00272578" w:rsidRPr="00402D07">
              <w:rPr>
                <w:color w:val="000000"/>
              </w:rPr>
              <w:t>procedure for recovering data.</w:t>
            </w:r>
          </w:p>
          <w:p w14:paraId="5BB81CE4" w14:textId="54A094C4" w:rsidR="00E46617" w:rsidRPr="00402D07" w:rsidRDefault="003D22CB" w:rsidP="00402D07">
            <w:pPr>
              <w:pStyle w:val="ProductList-Body"/>
              <w:ind w:left="162" w:hanging="162"/>
              <w:rPr>
                <w:color w:val="000000"/>
              </w:rPr>
            </w:pPr>
            <w:r w:rsidRPr="00402D07">
              <w:rPr>
                <w:color w:val="000000"/>
              </w:rPr>
              <w:t>-</w:t>
            </w:r>
            <w:r w:rsidRPr="00402D07">
              <w:rPr>
                <w:color w:val="000000"/>
              </w:rPr>
              <w:tab/>
            </w:r>
            <w:r w:rsidR="00E46617" w:rsidRPr="00402D07">
              <w:rPr>
                <w:color w:val="000000"/>
              </w:rPr>
              <w:t xml:space="preserve">For </w:t>
            </w:r>
            <w:r w:rsidR="00E46617" w:rsidRPr="00402D07">
              <w:rPr>
                <w:iCs/>
                <w:color w:val="000000"/>
              </w:rPr>
              <w:t>each security breach that is a Security Incident, notification by Microsoft (as described in the “Security Incident Notification” section above) will be made without unreasonable delay and, in any event, within 30 calendar days.</w:t>
            </w:r>
          </w:p>
          <w:p w14:paraId="3818EE7A" w14:textId="4139419A" w:rsidR="00272578" w:rsidRPr="00402D07" w:rsidRDefault="00272578" w:rsidP="00402D07">
            <w:pPr>
              <w:pStyle w:val="ProductList-Body"/>
              <w:ind w:left="162" w:hanging="162"/>
            </w:pPr>
            <w:r w:rsidRPr="00402D07">
              <w:rPr>
                <w:color w:val="000000"/>
              </w:rPr>
              <w:t xml:space="preserve">Microsoft tracks, or enables </w:t>
            </w:r>
            <w:r w:rsidRPr="00402D07">
              <w:t>Customer to track, disclosures of Customer Data, including what data has been disclosed, to whom, and at what time.</w:t>
            </w:r>
          </w:p>
          <w:p w14:paraId="730CA332" w14:textId="2F819071" w:rsidR="00086F17" w:rsidRPr="00402D07" w:rsidRDefault="00272578" w:rsidP="00402D07">
            <w:pPr>
              <w:pStyle w:val="ProductList-Body"/>
              <w:spacing w:before="40"/>
            </w:pPr>
            <w:r w:rsidRPr="00402D07">
              <w:rPr>
                <w:b/>
              </w:rPr>
              <w:t>Service Monitoring</w:t>
            </w:r>
            <w:r w:rsidRPr="00402D07">
              <w:t>. Microsoft security personnel verify logs at least every six months to propose remediation efforts if necessary.</w:t>
            </w:r>
          </w:p>
        </w:tc>
      </w:tr>
      <w:tr w:rsidR="00086F17" w:rsidRPr="00402D07" w14:paraId="1186CDAD" w14:textId="77777777" w:rsidTr="00402D07">
        <w:tc>
          <w:tcPr>
            <w:tcW w:w="2610" w:type="dxa"/>
            <w:shd w:val="clear" w:color="auto" w:fill="auto"/>
            <w:vAlign w:val="center"/>
          </w:tcPr>
          <w:p w14:paraId="417B34CB" w14:textId="1C65413C" w:rsidR="00086F17" w:rsidRPr="00402D07" w:rsidRDefault="00086F17" w:rsidP="007303AE">
            <w:pPr>
              <w:pStyle w:val="ProductList-Body"/>
            </w:pPr>
            <w:r w:rsidRPr="00402D07">
              <w:t>Business Continuity Management</w:t>
            </w:r>
          </w:p>
        </w:tc>
        <w:tc>
          <w:tcPr>
            <w:tcW w:w="8190" w:type="dxa"/>
            <w:shd w:val="clear" w:color="auto" w:fill="auto"/>
          </w:tcPr>
          <w:p w14:paraId="36CE9909" w14:textId="04F316E0" w:rsidR="00272578" w:rsidRPr="00402D07" w:rsidRDefault="003D22CB" w:rsidP="00402D07">
            <w:pPr>
              <w:pStyle w:val="ProductList-Body"/>
              <w:ind w:left="162" w:hanging="162"/>
            </w:pPr>
            <w:r w:rsidRPr="00402D07">
              <w:t>-</w:t>
            </w:r>
            <w:r w:rsidRPr="00402D07">
              <w:tab/>
            </w:r>
            <w:r w:rsidR="00272578" w:rsidRPr="00402D07">
              <w:t>Microsoft maintains emergency and contingency plans for the facilities in which Microsoft information systems that process Customer Data are located.</w:t>
            </w:r>
          </w:p>
          <w:p w14:paraId="2EA52B9C" w14:textId="7CC13343" w:rsidR="00086F17" w:rsidRPr="00402D07" w:rsidRDefault="003D22CB" w:rsidP="00402D07">
            <w:pPr>
              <w:pStyle w:val="ProductList-Body"/>
              <w:ind w:left="162" w:hanging="162"/>
            </w:pPr>
            <w:r w:rsidRPr="00402D07">
              <w:t>-</w:t>
            </w:r>
            <w:r w:rsidRPr="00402D07">
              <w:tab/>
            </w:r>
            <w:r w:rsidR="00272578" w:rsidRPr="00402D07">
              <w:t>Microsoft’s redundant storage and its procedures for recovering data are designed to attempt to reconstruct Customer Data in its original or last-replicated state from before the time it was lost or destroyed.</w:t>
            </w:r>
          </w:p>
        </w:tc>
      </w:tr>
    </w:tbl>
    <w:p w14:paraId="79970712" w14:textId="77777777" w:rsidR="00086F17" w:rsidRDefault="00086F17" w:rsidP="00A914BF">
      <w:pPr>
        <w:pStyle w:val="ProductList-Body"/>
      </w:pPr>
    </w:p>
    <w:p w14:paraId="3F938613" w14:textId="77777777" w:rsidR="00272578" w:rsidRDefault="00272578" w:rsidP="00233C87">
      <w:pPr>
        <w:pStyle w:val="ProductList-SubSubSectionHeading"/>
        <w:outlineLvl w:val="2"/>
      </w:pPr>
      <w:bookmarkStart w:id="46" w:name="_Toc404341680"/>
      <w:r>
        <w:t>Certifications and Audits</w:t>
      </w:r>
      <w:bookmarkEnd w:id="46"/>
    </w:p>
    <w:p w14:paraId="198B5787" w14:textId="658A4C06" w:rsidR="00272578" w:rsidRDefault="00272578" w:rsidP="00A44A41">
      <w:pPr>
        <w:pStyle w:val="ProductList-Body"/>
        <w:numPr>
          <w:ilvl w:val="0"/>
          <w:numId w:val="9"/>
        </w:numPr>
        <w:ind w:left="450" w:hanging="270"/>
      </w:pPr>
      <w:r>
        <w:t xml:space="preserve">Microsoft has established and agrees to maintain a data security policy </w:t>
      </w:r>
      <w:r w:rsidR="007303AE">
        <w:t xml:space="preserve">(Online Information Security Policy) </w:t>
      </w:r>
      <w:r>
        <w:t>for each Online Service that complies with the ISO 27001 standards for the establishment, implementation, control, and improvement of the Information Security Management System and the ISO/IEC 27002 code of best practices for information security management. On a confidential need-to-know basis, and subject to Customer’s agreement to non-disclosure obligations Microsoft specifies, Microsoft will make the Online Information Security Policy available to Customer, along with other information reasonably requested by Customer regarding Microsoft security practices and policies. Customer is solely responsible for reviewing the Online Information Security Policy, making an independent determination as to whether the Online Information Security Policy meets Customer’s requirements, and for ensuring that Customer’s personnel and consultants follow the guidelines they are provided regarding data security.</w:t>
      </w:r>
      <w:r w:rsidR="00463CC3">
        <w:t xml:space="preserve"> </w:t>
      </w:r>
      <w:r>
        <w:t>If Customer is subject to the Standard Contractual Clauses, then this section is in addition to Clause 5 paragraph f and Clause 12 paragraph 2 of the Standard Contractual Clauses.</w:t>
      </w:r>
    </w:p>
    <w:p w14:paraId="11A99A9B" w14:textId="1BDFF734" w:rsidR="00272578" w:rsidRDefault="00272578" w:rsidP="0088164F">
      <w:pPr>
        <w:pStyle w:val="ProductList-Body"/>
        <w:numPr>
          <w:ilvl w:val="0"/>
          <w:numId w:val="9"/>
        </w:numPr>
        <w:spacing w:before="40"/>
        <w:ind w:left="461" w:hanging="274"/>
      </w:pPr>
      <w:r>
        <w:t>Microsoft will audit the security of the computers and computing environment that it uses in processing Customer Data (including personal data) on the Online Services and the physical data centers from which Microsoft provides the Online Services. This audit: (</w:t>
      </w:r>
      <w:r w:rsidR="007303AE">
        <w:t>1</w:t>
      </w:r>
      <w:r>
        <w:t>)</w:t>
      </w:r>
      <w:r w:rsidR="007303AE">
        <w:t> </w:t>
      </w:r>
      <w:r>
        <w:t xml:space="preserve"> will be performed at least annually; (</w:t>
      </w:r>
      <w:r w:rsidR="007303AE">
        <w:t>2</w:t>
      </w:r>
      <w:r>
        <w:t>)</w:t>
      </w:r>
      <w:r w:rsidR="007303AE">
        <w:t> </w:t>
      </w:r>
      <w:r>
        <w:t xml:space="preserve"> will be performed according to ISO 27001 standards; (</w:t>
      </w:r>
      <w:r w:rsidR="007303AE">
        <w:t>3</w:t>
      </w:r>
      <w:r>
        <w:t>)</w:t>
      </w:r>
      <w:r w:rsidR="007303AE">
        <w:t> </w:t>
      </w:r>
      <w:r>
        <w:t xml:space="preserve"> will be performed by qualified, independent third party security professionals at Microsoft’s selection and expense; (</w:t>
      </w:r>
      <w:r w:rsidR="007303AE">
        <w:t>4</w:t>
      </w:r>
      <w:r>
        <w:t>)</w:t>
      </w:r>
      <w:r w:rsidR="007303AE">
        <w:t> </w:t>
      </w:r>
      <w:r>
        <w:t xml:space="preserve"> will result in the generation of an audit report (Microsoft Audit Report), which will be Microsoft’s confidential information; and (</w:t>
      </w:r>
      <w:r w:rsidR="007303AE">
        <w:t>5</w:t>
      </w:r>
      <w:r>
        <w:t>)</w:t>
      </w:r>
      <w:r w:rsidR="007303AE">
        <w:t> </w:t>
      </w:r>
      <w:r>
        <w:t xml:space="preserve"> may be performed for other purposes in addition to satisfying this section (e.g., as part of Microsoft’s regular internal security procedures or to satisfy other contractual obligations). </w:t>
      </w:r>
    </w:p>
    <w:p w14:paraId="329CE781" w14:textId="1B270D46" w:rsidR="00272578" w:rsidRDefault="00272578" w:rsidP="0088164F">
      <w:pPr>
        <w:pStyle w:val="ProductList-Body"/>
        <w:numPr>
          <w:ilvl w:val="0"/>
          <w:numId w:val="9"/>
        </w:numPr>
        <w:spacing w:before="40"/>
        <w:ind w:left="461" w:hanging="274"/>
      </w:pPr>
      <w:r>
        <w:t>If Customer requests in writing, Microsoft will provide Customer with a confidential summary of the Microsoft Audit Report (Summary Report) so that Customer can reasonably verify Microsoft’s compliance with the security obligations under the DPT.</w:t>
      </w:r>
      <w:r w:rsidR="00463CC3">
        <w:t xml:space="preserve"> </w:t>
      </w:r>
      <w:r>
        <w:t>The Summary Report will clearly disclose the scope of the audit and any material findings by the auditor.</w:t>
      </w:r>
      <w:r w:rsidR="00463CC3">
        <w:t xml:space="preserve"> </w:t>
      </w:r>
      <w:r>
        <w:t xml:space="preserve">The Summary Report is Microsoft confidential information. </w:t>
      </w:r>
    </w:p>
    <w:p w14:paraId="486A065F" w14:textId="77777777" w:rsidR="00272578" w:rsidRDefault="00272578" w:rsidP="0088164F">
      <w:pPr>
        <w:pStyle w:val="ProductList-Body"/>
        <w:numPr>
          <w:ilvl w:val="0"/>
          <w:numId w:val="9"/>
        </w:numPr>
        <w:spacing w:before="40"/>
        <w:ind w:left="461" w:hanging="274"/>
      </w:pPr>
      <w:r>
        <w:t>If the Standard Contractual Clauses apply, then Customer agrees to exercise its audit right by instructing Microsoft to execute the audit as described in this section of the DPT. If Customer has not opted out of the Standard Contractual Clauses and desires to change this instruction regarding exercising this audit right, then Customer has the right to change this instruction as mentioned in the Standard Contractual Clauses, which shall be requested in writing.</w:t>
      </w:r>
    </w:p>
    <w:p w14:paraId="53C05259" w14:textId="3224BBF3" w:rsidR="000E6ED8" w:rsidRDefault="00272578" w:rsidP="00ED3508">
      <w:pPr>
        <w:pStyle w:val="ProductList-Body"/>
        <w:numPr>
          <w:ilvl w:val="0"/>
          <w:numId w:val="9"/>
        </w:numPr>
        <w:spacing w:before="40"/>
        <w:ind w:left="461" w:hanging="274"/>
      </w:pPr>
      <w:r>
        <w:t>If the Standard Contractual Clauses apply, then nothing in this section of the DPT varies or modifies the Standard Contractual Clauses nor affects any supervisory authority’s or data subject’s rights under the Standard Contractual Clauses. Microsoft Corporation is an intended third-party beneficiary of this section.</w:t>
      </w:r>
    </w:p>
    <w:p w14:paraId="5C2CBEBF" w14:textId="77777777" w:rsidR="000E6ED8" w:rsidRDefault="000E6ED8" w:rsidP="00A914BF">
      <w:pPr>
        <w:pStyle w:val="ProductList-Body"/>
        <w:sectPr w:rsidR="000E6ED8" w:rsidSect="00A61B2A">
          <w:footerReference w:type="default" r:id="rId26"/>
          <w:footerReference w:type="first" r:id="rId27"/>
          <w:pgSz w:w="12240" w:h="15840"/>
          <w:pgMar w:top="1440" w:right="720" w:bottom="1440" w:left="720" w:header="720" w:footer="720" w:gutter="0"/>
          <w:cols w:space="720"/>
          <w:titlePg/>
          <w:docGrid w:linePitch="360"/>
        </w:sectPr>
      </w:pPr>
    </w:p>
    <w:p w14:paraId="1423F527" w14:textId="78EB159A" w:rsidR="000E6ED8" w:rsidRDefault="00272578" w:rsidP="00233C87">
      <w:pPr>
        <w:pStyle w:val="ProductList-SectionHeading"/>
        <w:outlineLvl w:val="0"/>
      </w:pPr>
      <w:bookmarkStart w:id="47" w:name="OnlineServiceSpecificTerms"/>
      <w:bookmarkStart w:id="48" w:name="_Toc404341681"/>
      <w:r>
        <w:t>Online Service</w:t>
      </w:r>
      <w:r w:rsidR="00E33C92">
        <w:t xml:space="preserve"> </w:t>
      </w:r>
      <w:r>
        <w:t>Specific</w:t>
      </w:r>
      <w:r w:rsidR="00E33C92">
        <w:t xml:space="preserve"> </w:t>
      </w:r>
      <w:r>
        <w:t>Terms</w:t>
      </w:r>
      <w:bookmarkEnd w:id="47"/>
      <w:bookmarkEnd w:id="48"/>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233C87">
      <w:pPr>
        <w:pStyle w:val="ProductList-Offering1Heading"/>
        <w:outlineLvl w:val="1"/>
      </w:pPr>
      <w:bookmarkStart w:id="49" w:name="_Toc404341682"/>
      <w:r>
        <w:t>Microsoft Azure Services</w:t>
      </w:r>
      <w:bookmarkEnd w:id="49"/>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7614749D" w:rsidR="00CC34E7" w:rsidRPr="00CC34E7" w:rsidRDefault="00CC34E7" w:rsidP="00CC34E7">
      <w:pPr>
        <w:pStyle w:val="ProductList-Body"/>
      </w:pPr>
      <w:r w:rsidRPr="00CC34E7">
        <w:t xml:space="preserve">The Customer Support and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77989832" w:rsidR="00CC34E7" w:rsidRPr="00EF1E73" w:rsidRDefault="00CC34E7" w:rsidP="00CC34E7">
      <w:pPr>
        <w:pStyle w:val="ProductList-Body"/>
      </w:pPr>
      <w:r>
        <w:t xml:space="preserve">Refer </w:t>
      </w:r>
      <w:hyperlink r:id="rId28" w:history="1">
        <w:r w:rsidR="00192660" w:rsidRPr="00F737B2">
          <w:rPr>
            <w:rStyle w:val="Hyperlink"/>
          </w:rPr>
          <w:t>http://azure.microsoft.com/en-us/support/legal/sla/</w:t>
        </w:r>
      </w:hyperlink>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7A4AF654" w14:textId="67115809" w:rsidR="00272578" w:rsidRDefault="009616E2" w:rsidP="00F824AC">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260E95D5" w14:textId="60B2B58B" w:rsidR="00186BF6" w:rsidRDefault="00186BF6" w:rsidP="00272578">
      <w:pPr>
        <w:pStyle w:val="ProductList-Body"/>
      </w:pPr>
      <w:r w:rsidRPr="00186BF6">
        <w:t>“Managed Service Solution” means a managed IT service provided by Customer to a third party that consists of the administration of and support for Microsoft Azure Services</w:t>
      </w:r>
      <w:r>
        <w:t>.</w:t>
      </w:r>
    </w:p>
    <w:p w14:paraId="444686EB" w14:textId="77777777" w:rsidR="00186BF6" w:rsidRDefault="00186BF6" w:rsidP="00272578">
      <w:pPr>
        <w:pStyle w:val="ProductList-Body"/>
      </w:pPr>
    </w:p>
    <w:p w14:paraId="28D8E3C9" w14:textId="09EC22E1" w:rsidR="00272578" w:rsidRDefault="009616E2" w:rsidP="00272578">
      <w:pPr>
        <w:pStyle w:val="ProductList-Body"/>
      </w:pPr>
      <w:r w:rsidRPr="009616E2">
        <w:t>“</w:t>
      </w:r>
      <w:r w:rsidR="00272578" w:rsidRPr="009616E2">
        <w:t>Microsoft Azure Services</w:t>
      </w:r>
      <w:r w:rsidRPr="009616E2">
        <w:t>”</w:t>
      </w:r>
      <w:r w:rsidR="00272578">
        <w:t xml:space="preserve"> means one or more of the Microsoft services and features identified at </w:t>
      </w:r>
      <w:hyperlink r:id="rId29" w:history="1">
        <w:r w:rsidR="00267734" w:rsidRPr="00D1704F">
          <w:rPr>
            <w:rStyle w:val="Hyperlink"/>
          </w:rPr>
          <w:t>http://azure.microsoft.com/en-us/services</w:t>
        </w:r>
      </w:hyperlink>
      <w:r w:rsidR="00272578">
        <w:t>, except where identified as licensed separately.</w:t>
      </w:r>
    </w:p>
    <w:p w14:paraId="4AE61097" w14:textId="77777777" w:rsidR="009616E2" w:rsidRDefault="009616E2"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A44A41">
      <w:pPr>
        <w:pStyle w:val="ProductList-Body"/>
        <w:numPr>
          <w:ilvl w:val="0"/>
          <w:numId w:val="10"/>
        </w:numPr>
        <w:ind w:left="450" w:hanging="270"/>
      </w:pPr>
      <w:r>
        <w:t>resell or redistribute the Microsoft Azure Services, or</w:t>
      </w:r>
    </w:p>
    <w:p w14:paraId="7A295F42" w14:textId="7BF2C9E7" w:rsidR="00272578" w:rsidRDefault="00272578" w:rsidP="0088164F">
      <w:pPr>
        <w:pStyle w:val="ProductList-Body"/>
        <w:numPr>
          <w:ilvl w:val="0"/>
          <w:numId w:val="10"/>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3D73DE3A" w14:textId="77777777" w:rsidR="00186BF6" w:rsidRPr="00186BF6" w:rsidRDefault="00186BF6" w:rsidP="00272578">
      <w:pPr>
        <w:pStyle w:val="ProductList-Body"/>
        <w:rPr>
          <w:b/>
        </w:rPr>
      </w:pPr>
      <w:r w:rsidRPr="00186BF6">
        <w:rPr>
          <w:b/>
          <w:color w:val="00188F"/>
        </w:rPr>
        <w:t>Managed Service Exception</w:t>
      </w:r>
    </w:p>
    <w:p w14:paraId="5F263060" w14:textId="21213C87" w:rsidR="00186BF6" w:rsidRDefault="00186BF6" w:rsidP="00272578">
      <w:pPr>
        <w:pStyle w:val="ProductList-Body"/>
      </w:pPr>
      <w:r w:rsidRPr="00186BF6">
        <w:t>Customer may provide a Managed Service Solution provided (i) Customer has the sole ability to access, configure, and administer the Microsoft Azure Services, (ii) Customer has administrative access to the virtual OSE(s), if any, in the Managed Service Solution, and (iii) the third party has administrative access only to its application(s) or virtual OSE(s).  Customer is responsible for the third party’s use of Microsoft Azure Services in accordance with the terms of the volume licensing agreement.</w:t>
      </w:r>
    </w:p>
    <w:p w14:paraId="52905943" w14:textId="77777777" w:rsidR="009616E2" w:rsidRDefault="009616E2" w:rsidP="00272578">
      <w:pPr>
        <w:pStyle w:val="ProductList-Body"/>
      </w:pPr>
    </w:p>
    <w:p w14:paraId="4DBC4F15" w14:textId="77777777" w:rsidR="009616E2" w:rsidRPr="00927DFB" w:rsidRDefault="00272578" w:rsidP="00927DFB">
      <w:pPr>
        <w:pStyle w:val="ProductList-Body"/>
        <w:rPr>
          <w:b/>
          <w:color w:val="00188F"/>
        </w:rPr>
      </w:pPr>
      <w:r w:rsidRPr="00927DFB">
        <w:rPr>
          <w:b/>
          <w:color w:val="00188F"/>
        </w:rPr>
        <w:t>Virtual Machines</w:t>
      </w:r>
    </w:p>
    <w:p w14:paraId="0F0BF3D1" w14:textId="72D2749C" w:rsidR="00272578" w:rsidRDefault="00272578" w:rsidP="00272578">
      <w:pPr>
        <w:pStyle w:val="ProductList-Body"/>
      </w:pPr>
      <w:r>
        <w:t>Microsoft Azure Services may provide Customer with the option of running Windows Server and other Microsoft software in a Virtual Machine.</w:t>
      </w:r>
      <w:r w:rsidR="00463CC3">
        <w:t xml:space="preserve"> </w:t>
      </w:r>
      <w:r>
        <w:t>Customer agrees to secure the rights necessary to run all software (including the operating system) within Customer’s Virtual Ma</w:t>
      </w:r>
      <w:r w:rsidR="009616E2">
        <w:t>chines.</w:t>
      </w:r>
      <w:r w:rsidR="00463CC3">
        <w:t xml:space="preserve"> </w:t>
      </w:r>
      <w:r w:rsidR="009616E2">
        <w:t xml:space="preserve">Customer may use that </w:t>
      </w:r>
      <w:r>
        <w:t xml:space="preserve">software only within the Microsoft Azure Services and only in conjunction with Customer’s permitted use of any applicable Microsoft Azure role, and subject to the Universal and General Terms for the software detailed in the Product Use Rights document found at </w:t>
      </w:r>
      <w:hyperlink r:id="rId30" w:history="1">
        <w:r w:rsidR="005616CC">
          <w:rPr>
            <w:rStyle w:val="Hyperlink"/>
          </w:rPr>
          <w:t>http://go.microsoft.com/?linkid=9839206</w:t>
        </w:r>
      </w:hyperlink>
      <w:r>
        <w:t xml:space="preserve"> or its successor site.</w:t>
      </w:r>
    </w:p>
    <w:p w14:paraId="7253DB67" w14:textId="77207652" w:rsidR="005F013C" w:rsidRPr="00927DFB" w:rsidRDefault="005F013C" w:rsidP="005F013C">
      <w:pPr>
        <w:pStyle w:val="ProductList-Body"/>
        <w:rPr>
          <w:b/>
          <w:color w:val="00188F"/>
        </w:rPr>
      </w:pPr>
      <w:r>
        <w:rPr>
          <w:b/>
          <w:color w:val="00188F"/>
        </w:rPr>
        <w:t>Data Center Availability</w:t>
      </w:r>
    </w:p>
    <w:p w14:paraId="12EDE99A" w14:textId="1C9F5C17"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31" w:history="1">
        <w:r w:rsidR="00207B92" w:rsidRPr="00536CC5">
          <w:rPr>
            <w:rStyle w:val="Hyperlink"/>
          </w:rPr>
          <w:t>http://azure.microsoft.com/en-us/regions</w:t>
        </w:r>
      </w:hyperlink>
      <w:r w:rsidR="00207B92">
        <w:t>.</w:t>
      </w:r>
    </w:p>
    <w:p w14:paraId="7768F54B" w14:textId="77777777" w:rsidR="005F013C" w:rsidRDefault="005F013C" w:rsidP="00272578">
      <w:pPr>
        <w:pStyle w:val="ProductList-Body"/>
      </w:pPr>
    </w:p>
    <w:p w14:paraId="0597F066" w14:textId="77777777" w:rsidR="009616E2" w:rsidRPr="00927DFB" w:rsidRDefault="00272578" w:rsidP="00927DFB">
      <w:pPr>
        <w:pStyle w:val="ProductList-Body"/>
        <w:rPr>
          <w:b/>
          <w:color w:val="00188F"/>
        </w:rPr>
      </w:pPr>
      <w:r w:rsidRPr="00927DFB">
        <w:rPr>
          <w:b/>
          <w:color w:val="00188F"/>
        </w:rPr>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2B21B84D" w14:textId="77777777" w:rsidR="009616E2" w:rsidRPr="00927DFB" w:rsidRDefault="009616E2" w:rsidP="00927DFB">
      <w:pPr>
        <w:pStyle w:val="ProductList-Body"/>
        <w:rPr>
          <w:b/>
          <w:color w:val="00188F"/>
        </w:rPr>
      </w:pPr>
      <w:r w:rsidRPr="00927DFB">
        <w:rPr>
          <w:b/>
          <w:color w:val="00188F"/>
        </w:rPr>
        <w:t>Import/Export Services</w:t>
      </w:r>
    </w:p>
    <w:p w14:paraId="74D7239C" w14:textId="43630E92" w:rsidR="00272578" w:rsidRDefault="00272578" w:rsidP="0088164F">
      <w:pPr>
        <w:pStyle w:val="ProductList-Body"/>
        <w:spacing w:after="120"/>
      </w:pPr>
      <w:r>
        <w:t xml:space="preserve">Customer’s use of the Import/Export Service is conditioned upon its compliance with all instructions provided by Microsoft with respect to the preparation, treatment and shipment of the physical media containing its data (storage media), which will be provided via email or at </w:t>
      </w:r>
      <w:hyperlink r:id="rId32" w:history="1">
        <w:r w:rsidR="00F824AC" w:rsidRPr="00192660">
          <w:rPr>
            <w:rStyle w:val="Hyperlink"/>
          </w:rPr>
          <w:t>www.go.microsoft.com/fwlink/?linkid=301900&amp;CLCID=0X409</w:t>
        </w:r>
      </w:hyperlink>
      <w:r w:rsidR="009616E2">
        <w:t xml:space="preserve"> </w:t>
      </w:r>
      <w:r>
        <w:t>. Customer is solely responsible for ensuring the storage media and data are provided in compliance with all laws and regulations.</w:t>
      </w:r>
      <w:r w:rsidR="00463CC3">
        <w:t xml:space="preserve"> </w:t>
      </w:r>
      <w:r>
        <w:t>All incoming storage media will be shipped DAP Microsoft DCS Data Center (INCOTERMS 2010).</w:t>
      </w:r>
      <w:r w:rsidR="00463CC3">
        <w:t xml:space="preserve"> </w:t>
      </w:r>
      <w:r>
        <w:t>Exported storage media will be shipped DAP Customer Dock (INCOTERMS 2010).</w:t>
      </w:r>
      <w:r w:rsidR="00463CC3">
        <w:t xml:space="preserve"> </w:t>
      </w:r>
      <w:r>
        <w:t>Customer is responsible for ensuring that the data exported on storage media is permitted to be shipped to the location Customer provides.</w:t>
      </w:r>
      <w:r w:rsidR="002A3B84">
        <w:t xml:space="preserve"> </w:t>
      </w:r>
    </w:p>
    <w:p w14:paraId="7C7E1134" w14:textId="2D0DF8C7" w:rsidR="00272578" w:rsidRDefault="00272578" w:rsidP="00272578">
      <w:pPr>
        <w:pStyle w:val="ProductList-Body"/>
      </w:pPr>
      <w:r>
        <w:t>Customer agrees that Microsoft has no duty with respect to the storage media and the data contained therein and no liability for lost, damaged or destroyed storage media.</w:t>
      </w:r>
      <w:r w:rsidR="00463CC3">
        <w:t xml:space="preserve"> </w:t>
      </w:r>
      <w:r>
        <w:t>Customer is solely responsible for taking any precautions to protect the storage media and data contained therein, including without limitation: encrypting data, tamper-proof packaging, shipping insurance, data backup, and data redundancy.</w:t>
      </w:r>
    </w:p>
    <w:p w14:paraId="556994CB" w14:textId="77777777" w:rsidR="009616E2" w:rsidRDefault="009616E2" w:rsidP="00272578">
      <w:pPr>
        <w:pStyle w:val="ProductList-Body"/>
      </w:pPr>
    </w:p>
    <w:p w14:paraId="3C9319FB" w14:textId="77777777" w:rsidR="009616E2" w:rsidRPr="00927DFB" w:rsidRDefault="009616E2" w:rsidP="00927DFB">
      <w:pPr>
        <w:pStyle w:val="ProductList-Body"/>
        <w:rPr>
          <w:b/>
          <w:color w:val="00188F"/>
        </w:rPr>
      </w:pPr>
      <w:r w:rsidRPr="00927DFB">
        <w:rPr>
          <w:b/>
          <w:color w:val="00188F"/>
        </w:rPr>
        <w:t>Store</w:t>
      </w:r>
    </w:p>
    <w:p w14:paraId="3107EC32" w14:textId="59DC3D1A" w:rsidR="000E6ED8" w:rsidRDefault="00272578" w:rsidP="00272578">
      <w:pPr>
        <w:pStyle w:val="ProductList-Body"/>
      </w:pPr>
      <w:r>
        <w:t xml:space="preserve">Microsoft Azure enables Customer to access or purchase Non-Microsoft Products through features such as Microsoft Azure Store and the Virtual Machine Gallery, subject to separate terms </w:t>
      </w:r>
      <w:r w:rsidR="00B9378B" w:rsidRPr="00B9378B">
        <w:t xml:space="preserve">available at </w:t>
      </w:r>
      <w:hyperlink r:id="rId33" w:history="1">
        <w:r w:rsidR="00EF5521">
          <w:rPr>
            <w:rStyle w:val="Hyperlink"/>
          </w:rPr>
          <w:t>http://azure.microsoft.com/en-us/support/legal/microsoft-azure-store-terms/</w:t>
        </w:r>
      </w:hyperlink>
      <w:hyperlink r:id="rId34" w:history="1"/>
      <w:r>
        <w:t>.</w:t>
      </w:r>
    </w:p>
    <w:p w14:paraId="65E06F6C" w14:textId="483218A9" w:rsidR="003D22CB" w:rsidRPr="00585A48" w:rsidRDefault="007D0153" w:rsidP="00402D07">
      <w:pPr>
        <w:pStyle w:val="ProductList-Body"/>
        <w:shd w:val="clear" w:color="auto" w:fill="A6A6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42D80128" w14:textId="48A05148" w:rsidR="008070AF" w:rsidRDefault="008070AF" w:rsidP="00D73EC5">
      <w:pPr>
        <w:pStyle w:val="ProductList-OfferingGroupHeading"/>
        <w:spacing w:after="80"/>
        <w:outlineLvl w:val="1"/>
      </w:pPr>
      <w:bookmarkStart w:id="50" w:name="_Toc404341683"/>
      <w:r>
        <w:t>Enterprise Mobility</w:t>
      </w:r>
      <w:r w:rsidR="003C6496">
        <w:t xml:space="preserve"> Services</w:t>
      </w:r>
      <w:bookmarkEnd w:id="50"/>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77777777" w:rsidR="008070AF" w:rsidRPr="00AB267B" w:rsidRDefault="008070AF" w:rsidP="008070AF">
      <w:pPr>
        <w:pStyle w:val="ProductList-Body"/>
      </w:pPr>
      <w:r>
        <w:t xml:space="preserve">The Bing Maps Notices in </w:t>
      </w:r>
      <w:hyperlink w:anchor="Attachment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45814BFB" w14:textId="289C9EDF" w:rsidR="008070AF" w:rsidRDefault="008070AF" w:rsidP="008070AF">
      <w:pPr>
        <w:pStyle w:val="ProductList-Body"/>
      </w:pPr>
      <w:r>
        <w:t xml:space="preserve">In addition to User SLs, refer to </w:t>
      </w:r>
      <w:hyperlink w:anchor="Attachment2" w:history="1">
        <w:r w:rsidRPr="004A2A95">
          <w:rPr>
            <w:rStyle w:val="Hyperlink"/>
          </w:rPr>
          <w:t>Attachment 2</w:t>
        </w:r>
      </w:hyperlink>
      <w:r>
        <w:t xml:space="preserve"> for other SLs that fulfill requirements for </w:t>
      </w:r>
      <w:r w:rsidR="003C6496">
        <w:t xml:space="preserve">Azure Active Directory Premium, Azure Rights Management, and </w:t>
      </w:r>
      <w:r w:rsidR="006E5B74">
        <w:t>Microsoft</w:t>
      </w:r>
      <w:r>
        <w:t xml:space="preserve"> Intune.</w:t>
      </w:r>
    </w:p>
    <w:p w14:paraId="1E0A2C1F" w14:textId="77777777" w:rsidR="00706672" w:rsidRDefault="00706672" w:rsidP="008070AF">
      <w:pPr>
        <w:pStyle w:val="ProductList-Body"/>
      </w:pPr>
    </w:p>
    <w:p w14:paraId="1D87E99A" w14:textId="1640796F" w:rsidR="00122096" w:rsidRDefault="00122096" w:rsidP="00122096">
      <w:pPr>
        <w:pStyle w:val="ProductList-Offering2Heading"/>
        <w:outlineLvl w:val="2"/>
      </w:pPr>
      <w:r>
        <w:tab/>
      </w:r>
      <w:bookmarkStart w:id="51" w:name="_Toc404341684"/>
      <w:r>
        <w:t xml:space="preserve">Azure </w:t>
      </w:r>
      <w:r w:rsidR="00D0302B">
        <w:t xml:space="preserve">Active </w:t>
      </w:r>
      <w:r>
        <w:t>Directory Basic</w:t>
      </w:r>
      <w:bookmarkEnd w:id="51"/>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27CB1598" w14:textId="77777777" w:rsidR="00122096" w:rsidRPr="00A8327A" w:rsidRDefault="007D0153" w:rsidP="00402D07">
      <w:pPr>
        <w:pStyle w:val="ProductList-Body"/>
        <w:shd w:val="clear" w:color="auto" w:fill="A6A6A6"/>
        <w:spacing w:before="120" w:after="240"/>
        <w:jc w:val="right"/>
        <w:rPr>
          <w:sz w:val="16"/>
          <w:szCs w:val="16"/>
        </w:rPr>
      </w:pPr>
      <w:hyperlink w:anchor="TableofContents" w:history="1">
        <w:r w:rsidR="00122096" w:rsidRPr="00A8327A">
          <w:rPr>
            <w:rStyle w:val="Hyperlink"/>
            <w:sz w:val="16"/>
            <w:szCs w:val="16"/>
          </w:rPr>
          <w:t>Table of Contents</w:t>
        </w:r>
      </w:hyperlink>
      <w:r w:rsidR="00122096" w:rsidRPr="00A8327A">
        <w:rPr>
          <w:sz w:val="16"/>
          <w:szCs w:val="16"/>
        </w:rPr>
        <w:t xml:space="preserve"> / </w:t>
      </w:r>
      <w:hyperlink w:anchor="GeneralTerms" w:history="1">
        <w:r w:rsidR="00122096" w:rsidRPr="00A8327A">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52" w:name="_Toc404341685"/>
      <w:r w:rsidRPr="00A8327A">
        <w:t>Azure Active Directory Premium</w:t>
      </w:r>
      <w:bookmarkEnd w:id="52"/>
    </w:p>
    <w:p w14:paraId="15226D31" w14:textId="77777777" w:rsidR="00706672" w:rsidRDefault="00706672" w:rsidP="00706672">
      <w:pPr>
        <w:pStyle w:val="ProductList-Body"/>
      </w:pPr>
      <w:r w:rsidRPr="00A8327A">
        <w:t>Customer may, using Single Sign-On, pre-integrate SaaS Applications/Custom Applications. Customer may not copy or distribute any data set (or any portion of a data set) included in the Forefront Identity</w:t>
      </w:r>
      <w:r w:rsidRPr="00917344">
        <w:t xml:space="preserve"> Manager software that is included with a Microsoft Azure Active Directory Premium User SL.</w:t>
      </w:r>
    </w:p>
    <w:p w14:paraId="64C39BF5" w14:textId="77777777" w:rsidR="00706672" w:rsidRPr="00585A48" w:rsidRDefault="007D0153" w:rsidP="00402D07">
      <w:pPr>
        <w:pStyle w:val="ProductList-Body"/>
        <w:shd w:val="clear" w:color="auto" w:fill="A6A6A6"/>
        <w:spacing w:before="120" w:after="240"/>
        <w:jc w:val="right"/>
        <w:rPr>
          <w:sz w:val="16"/>
          <w:szCs w:val="16"/>
        </w:rPr>
      </w:pPr>
      <w:hyperlink w:anchor="TableofContents" w:history="1">
        <w:r w:rsidR="00706672" w:rsidRPr="003F3078">
          <w:rPr>
            <w:rStyle w:val="Hyperlink"/>
            <w:sz w:val="16"/>
            <w:szCs w:val="16"/>
          </w:rPr>
          <w:t>Table of Contents</w:t>
        </w:r>
      </w:hyperlink>
      <w:r w:rsidR="00706672">
        <w:rPr>
          <w:sz w:val="16"/>
          <w:szCs w:val="16"/>
        </w:rPr>
        <w:t xml:space="preserve"> </w:t>
      </w:r>
      <w:r w:rsidR="00706672" w:rsidRPr="00585A48">
        <w:rPr>
          <w:sz w:val="16"/>
          <w:szCs w:val="16"/>
        </w:rPr>
        <w:t>/</w:t>
      </w:r>
      <w:r w:rsidR="00706672">
        <w:rPr>
          <w:sz w:val="16"/>
          <w:szCs w:val="16"/>
        </w:rPr>
        <w:t xml:space="preserve"> </w:t>
      </w:r>
      <w:hyperlink w:anchor="GeneralTerms" w:history="1">
        <w:r w:rsidR="00706672" w:rsidRPr="003F3078">
          <w:rPr>
            <w:rStyle w:val="Hyperlink"/>
            <w:sz w:val="16"/>
            <w:szCs w:val="16"/>
          </w:rPr>
          <w:t>General Terms</w:t>
        </w:r>
      </w:hyperlink>
    </w:p>
    <w:p w14:paraId="75D31724" w14:textId="0CC21B9A" w:rsidR="008070AF" w:rsidRPr="00A8327A" w:rsidRDefault="008070AF" w:rsidP="008070AF">
      <w:pPr>
        <w:pStyle w:val="ProductList-Offering2Heading"/>
        <w:outlineLvl w:val="2"/>
      </w:pPr>
      <w:r>
        <w:tab/>
      </w:r>
      <w:bookmarkStart w:id="53" w:name="_Toc404341686"/>
      <w:r w:rsidRPr="00A8327A">
        <w:t xml:space="preserve">Azure </w:t>
      </w:r>
      <w:r w:rsidR="005B3EB3" w:rsidRPr="00A8327A">
        <w:t>Rights Management Service</w:t>
      </w:r>
      <w:bookmarkEnd w:id="53"/>
      <w:r w:rsidRPr="00A8327A">
        <w:t xml:space="preserve"> </w:t>
      </w:r>
    </w:p>
    <w:p w14:paraId="2FD857C4" w14:textId="18345730" w:rsidR="008070AF" w:rsidRPr="00A8327A" w:rsidRDefault="007D0153" w:rsidP="00402D07">
      <w:pPr>
        <w:pStyle w:val="ProductList-Body"/>
        <w:shd w:val="clear" w:color="auto" w:fill="A6A6A6"/>
        <w:spacing w:before="120" w:after="240"/>
        <w:jc w:val="right"/>
        <w:rPr>
          <w:sz w:val="16"/>
          <w:szCs w:val="16"/>
        </w:rPr>
      </w:pPr>
      <w:hyperlink w:anchor="TableofContents" w:history="1">
        <w:r w:rsidR="008070AF" w:rsidRPr="00A8327A">
          <w:rPr>
            <w:rStyle w:val="Hyperlink"/>
            <w:sz w:val="16"/>
            <w:szCs w:val="16"/>
          </w:rPr>
          <w:t>Table of Contents</w:t>
        </w:r>
      </w:hyperlink>
      <w:r w:rsidR="008070AF" w:rsidRPr="00A8327A">
        <w:rPr>
          <w:sz w:val="16"/>
          <w:szCs w:val="16"/>
        </w:rPr>
        <w:t xml:space="preserve"> / </w:t>
      </w:r>
      <w:hyperlink w:anchor="GeneralTerms" w:history="1">
        <w:r w:rsidR="008070AF" w:rsidRPr="00A8327A">
          <w:rPr>
            <w:rStyle w:val="Hyperlink"/>
            <w:sz w:val="16"/>
            <w:szCs w:val="16"/>
          </w:rPr>
          <w:t>General Terms</w:t>
        </w:r>
      </w:hyperlink>
    </w:p>
    <w:p w14:paraId="32C8B0C2" w14:textId="6289133A" w:rsidR="00D44190" w:rsidRPr="00A8327A" w:rsidRDefault="00D44190" w:rsidP="00D44190">
      <w:pPr>
        <w:pStyle w:val="ProductList-Offering2Heading"/>
        <w:outlineLvl w:val="2"/>
      </w:pPr>
      <w:bookmarkStart w:id="54" w:name="_Toc388464308"/>
      <w:bookmarkEnd w:id="54"/>
      <w:r>
        <w:tab/>
      </w:r>
      <w:bookmarkStart w:id="55" w:name="_Toc404341687"/>
      <w:r w:rsidRPr="00A8327A">
        <w:t>Azure R</w:t>
      </w:r>
      <w:r>
        <w:t>emoteApp</w:t>
      </w:r>
      <w:bookmarkEnd w:id="55"/>
      <w:r w:rsidRPr="00A8327A">
        <w:t xml:space="preserve"> </w:t>
      </w:r>
    </w:p>
    <w:p w14:paraId="5831C3F6" w14:textId="77777777" w:rsidR="00D44190" w:rsidRPr="00A8327A" w:rsidRDefault="007D0153" w:rsidP="00402D07">
      <w:pPr>
        <w:pStyle w:val="ProductList-Body"/>
        <w:shd w:val="clear" w:color="auto" w:fill="A6A6A6"/>
        <w:spacing w:before="120" w:after="240"/>
        <w:jc w:val="right"/>
        <w:rPr>
          <w:sz w:val="16"/>
          <w:szCs w:val="16"/>
        </w:rPr>
      </w:pPr>
      <w:hyperlink w:anchor="TableofContents" w:history="1">
        <w:r w:rsidR="00D44190" w:rsidRPr="00A8327A">
          <w:rPr>
            <w:rStyle w:val="Hyperlink"/>
            <w:sz w:val="16"/>
            <w:szCs w:val="16"/>
          </w:rPr>
          <w:t>Table of Contents</w:t>
        </w:r>
      </w:hyperlink>
      <w:r w:rsidR="00D44190" w:rsidRPr="00A8327A">
        <w:rPr>
          <w:sz w:val="16"/>
          <w:szCs w:val="16"/>
        </w:rPr>
        <w:t xml:space="preserve"> / </w:t>
      </w:r>
      <w:hyperlink w:anchor="GeneralTerms" w:history="1">
        <w:r w:rsidR="00D44190" w:rsidRPr="00A8327A">
          <w:rPr>
            <w:rStyle w:val="Hyperlink"/>
            <w:sz w:val="16"/>
            <w:szCs w:val="16"/>
          </w:rPr>
          <w:t>General Terms</w:t>
        </w:r>
      </w:hyperlink>
    </w:p>
    <w:p w14:paraId="5452417D" w14:textId="015DF0ED" w:rsidR="008070AF" w:rsidRPr="00A8327A" w:rsidRDefault="008070AF" w:rsidP="00D73EC5">
      <w:pPr>
        <w:pStyle w:val="ProductList-Offering1Heading"/>
        <w:outlineLvl w:val="2"/>
      </w:pPr>
      <w:r w:rsidRPr="00A8327A">
        <w:tab/>
      </w:r>
      <w:bookmarkStart w:id="56" w:name="_Toc404341688"/>
      <w:r w:rsidR="006E5B74">
        <w:t>Microsoft</w:t>
      </w:r>
      <w:r w:rsidRPr="00A8327A">
        <w:t xml:space="preserve"> Intune</w:t>
      </w:r>
      <w:bookmarkEnd w:id="56"/>
    </w:p>
    <w:p w14:paraId="7AE27C9A" w14:textId="77777777" w:rsidR="00D73EC5" w:rsidRPr="00402D07" w:rsidRDefault="00D73EC5" w:rsidP="008070AF">
      <w:pPr>
        <w:pStyle w:val="ProductList-Body"/>
        <w:rPr>
          <w:rFonts w:ascii="Calibri Light" w:hAnsi="Calibri Light"/>
          <w:sz w:val="16"/>
          <w:szCs w:val="16"/>
        </w:rPr>
        <w:sectPr w:rsidR="00D73EC5" w:rsidRPr="00402D07" w:rsidSect="00A61B2A">
          <w:footerReference w:type="default" r:id="rId35"/>
          <w:footerReference w:type="first" r:id="rId36"/>
          <w:pgSz w:w="12240" w:h="15840"/>
          <w:pgMar w:top="1440" w:right="720" w:bottom="1440" w:left="720" w:header="720" w:footer="720" w:gutter="0"/>
          <w:cols w:space="720"/>
          <w:titlePg/>
          <w:docGrid w:linePitch="360"/>
        </w:sectPr>
      </w:pPr>
    </w:p>
    <w:p w14:paraId="166FEE32" w14:textId="21C31040" w:rsidR="008070AF" w:rsidRPr="00402D07" w:rsidRDefault="006E5B74" w:rsidP="008070AF">
      <w:pPr>
        <w:pStyle w:val="ProductList-Body"/>
        <w:rPr>
          <w:rFonts w:ascii="Calibri Light" w:hAnsi="Calibri Light"/>
          <w:sz w:val="16"/>
          <w:szCs w:val="16"/>
        </w:rPr>
      </w:pPr>
      <w:r w:rsidRPr="00402D07">
        <w:rPr>
          <w:rFonts w:ascii="Calibri Light" w:hAnsi="Calibri Light"/>
          <w:sz w:val="16"/>
          <w:szCs w:val="16"/>
        </w:rPr>
        <w:t>Microsoft</w:t>
      </w:r>
      <w:r w:rsidR="008070AF" w:rsidRPr="00402D07">
        <w:rPr>
          <w:rFonts w:ascii="Calibri Light" w:hAnsi="Calibri Light"/>
          <w:sz w:val="16"/>
          <w:szCs w:val="16"/>
        </w:rPr>
        <w:t xml:space="preserve"> Intune (per user)</w:t>
      </w:r>
    </w:p>
    <w:p w14:paraId="4621F02D" w14:textId="77777777" w:rsidR="008070AF" w:rsidRPr="00402D07" w:rsidRDefault="008070AF" w:rsidP="008070AF">
      <w:pPr>
        <w:pStyle w:val="ProductList-Body"/>
        <w:rPr>
          <w:rFonts w:ascii="Calibri Light" w:hAnsi="Calibri Light"/>
          <w:sz w:val="16"/>
          <w:szCs w:val="16"/>
        </w:rPr>
      </w:pPr>
    </w:p>
    <w:p w14:paraId="1F07D587" w14:textId="4E9FAD78" w:rsidR="008070AF" w:rsidRPr="00402D07" w:rsidRDefault="006E5B74" w:rsidP="008070AF">
      <w:pPr>
        <w:pStyle w:val="ProductList-Body"/>
        <w:rPr>
          <w:rFonts w:ascii="Calibri Light" w:hAnsi="Calibri Light"/>
          <w:sz w:val="16"/>
          <w:szCs w:val="16"/>
        </w:rPr>
      </w:pPr>
      <w:r w:rsidRPr="00402D07">
        <w:rPr>
          <w:rFonts w:ascii="Calibri Light" w:hAnsi="Calibri Light"/>
          <w:sz w:val="16"/>
          <w:szCs w:val="16"/>
        </w:rPr>
        <w:t>Microsoft</w:t>
      </w:r>
      <w:r w:rsidR="008070AF" w:rsidRPr="00402D07">
        <w:rPr>
          <w:rFonts w:ascii="Calibri Light" w:hAnsi="Calibri Light"/>
          <w:sz w:val="16"/>
          <w:szCs w:val="16"/>
        </w:rPr>
        <w:t xml:space="preserve"> Intune Add-on for System Center Configuration</w:t>
      </w:r>
    </w:p>
    <w:p w14:paraId="205B37C3" w14:textId="5ECEB420" w:rsidR="00D73EC5" w:rsidRPr="00402D07" w:rsidRDefault="008070AF" w:rsidP="008070AF">
      <w:pPr>
        <w:pStyle w:val="ProductList-Body"/>
        <w:rPr>
          <w:rFonts w:ascii="Calibri Light" w:hAnsi="Calibri Light"/>
          <w:sz w:val="16"/>
          <w:szCs w:val="16"/>
        </w:rPr>
        <w:sectPr w:rsidR="00D73EC5" w:rsidRPr="00402D07" w:rsidSect="00D73EC5">
          <w:type w:val="continuous"/>
          <w:pgSz w:w="12240" w:h="15840"/>
          <w:pgMar w:top="1440" w:right="720" w:bottom="1440" w:left="720" w:header="720" w:footer="720" w:gutter="0"/>
          <w:cols w:num="2" w:space="720"/>
          <w:titlePg/>
          <w:docGrid w:linePitch="360"/>
        </w:sectPr>
      </w:pPr>
      <w:r w:rsidRPr="00402D07">
        <w:rPr>
          <w:rFonts w:ascii="Calibri Light" w:hAnsi="Calibri Light"/>
          <w:sz w:val="16"/>
          <w:szCs w:val="16"/>
        </w:rPr>
        <w:t>Manager and System Center Endpoint Protection (per user)</w:t>
      </w:r>
      <w:r w:rsidRPr="00402D07">
        <w:rPr>
          <w:rFonts w:ascii="Calibri Light" w:hAnsi="Calibri Light"/>
          <w:sz w:val="16"/>
          <w:szCs w:val="16"/>
        </w:rPr>
        <w:br/>
        <w:t>(“</w:t>
      </w:r>
      <w:r w:rsidR="00BA575D" w:rsidRPr="00402D07">
        <w:rPr>
          <w:rFonts w:ascii="Calibri Light" w:hAnsi="Calibri Light"/>
          <w:sz w:val="16"/>
          <w:szCs w:val="16"/>
        </w:rPr>
        <w:t>Microsoft</w:t>
      </w:r>
      <w:r w:rsidRPr="00402D07">
        <w:rPr>
          <w:rFonts w:ascii="Calibri Light" w:hAnsi="Calibri Light"/>
          <w:sz w:val="16"/>
          <w:szCs w:val="16"/>
        </w:rPr>
        <w:t xml:space="preserve"> Intune Add-On”)</w:t>
      </w:r>
    </w:p>
    <w:p w14:paraId="6A81CB19" w14:textId="77777777" w:rsidR="008070AF" w:rsidRPr="00402D07" w:rsidRDefault="008070AF" w:rsidP="00402D07">
      <w:pPr>
        <w:pStyle w:val="ProductList-Body"/>
        <w:pBdr>
          <w:top w:val="single" w:sz="4" w:space="1" w:color="BFBFBF"/>
        </w:pBdr>
        <w:rPr>
          <w:b/>
          <w:color w:val="000000"/>
          <w:sz w:val="8"/>
          <w:szCs w:val="8"/>
        </w:rPr>
      </w:pPr>
    </w:p>
    <w:p w14:paraId="7AD58DF7" w14:textId="77777777" w:rsidR="00EF78B8" w:rsidRPr="00A8327A" w:rsidRDefault="00EF78B8" w:rsidP="00EF78B8">
      <w:pPr>
        <w:pStyle w:val="ProductList-Body"/>
        <w:tabs>
          <w:tab w:val="clear" w:pos="158"/>
          <w:tab w:val="left" w:pos="180"/>
        </w:tabs>
        <w:rPr>
          <w:b/>
          <w:color w:val="00188F"/>
        </w:rPr>
      </w:pPr>
      <w:r w:rsidRPr="00A8327A">
        <w:rPr>
          <w:b/>
          <w:color w:val="00188F"/>
        </w:rPr>
        <w:t>Manage Devices</w:t>
      </w:r>
    </w:p>
    <w:p w14:paraId="6DB43031" w14:textId="6B686BDB" w:rsidR="00EF78B8" w:rsidRPr="00A8327A" w:rsidRDefault="00EF78B8" w:rsidP="00EF78B8">
      <w:pPr>
        <w:pStyle w:val="ProductList-Body"/>
        <w:tabs>
          <w:tab w:val="clear" w:pos="158"/>
          <w:tab w:val="left" w:pos="180"/>
        </w:tabs>
      </w:pPr>
      <w:r w:rsidRPr="00A8327A">
        <w:t>Each user to whom Customer assigns a User SL may access and use the Online Service and related software (including System Center software) to manage up to five devices.</w:t>
      </w:r>
    </w:p>
    <w:p w14:paraId="74E62B8E" w14:textId="77777777" w:rsidR="00EF78B8" w:rsidRPr="00A8327A" w:rsidRDefault="00EF78B8" w:rsidP="00EF78B8">
      <w:pPr>
        <w:pStyle w:val="ProductList-Body"/>
        <w:tabs>
          <w:tab w:val="clear" w:pos="158"/>
          <w:tab w:val="left" w:pos="180"/>
        </w:tabs>
      </w:pPr>
    </w:p>
    <w:p w14:paraId="50ABC0BC" w14:textId="77777777" w:rsidR="008070AF" w:rsidRPr="00A8327A" w:rsidRDefault="008070AF" w:rsidP="008070AF">
      <w:pPr>
        <w:pStyle w:val="ProductList-Body"/>
        <w:tabs>
          <w:tab w:val="clear" w:pos="158"/>
          <w:tab w:val="left" w:pos="180"/>
        </w:tabs>
        <w:rPr>
          <w:b/>
          <w:color w:val="00188F"/>
        </w:rPr>
      </w:pPr>
      <w:r w:rsidRPr="00A8327A">
        <w:rPr>
          <w:b/>
          <w:color w:val="00188F"/>
        </w:rPr>
        <w:t>Storage Add-on SL</w:t>
      </w:r>
    </w:p>
    <w:p w14:paraId="680DD99D" w14:textId="77777777" w:rsidR="008070AF" w:rsidRPr="00A8327A" w:rsidRDefault="008070AF" w:rsidP="008070AF">
      <w:pPr>
        <w:pStyle w:val="ProductList-Body"/>
        <w:tabs>
          <w:tab w:val="clear" w:pos="158"/>
          <w:tab w:val="left" w:pos="180"/>
        </w:tabs>
      </w:pPr>
      <w:r w:rsidRPr="00A8327A">
        <w:t>A Storage Add-on SL is required for each gigabyte of storage in excess of the storage provided with the base subscription.</w:t>
      </w:r>
    </w:p>
    <w:p w14:paraId="76625CC2" w14:textId="77777777" w:rsidR="008070AF" w:rsidRPr="00A8327A" w:rsidRDefault="008070AF" w:rsidP="008070AF">
      <w:pPr>
        <w:pStyle w:val="ProductList-Body"/>
        <w:tabs>
          <w:tab w:val="clear" w:pos="158"/>
          <w:tab w:val="left" w:pos="180"/>
        </w:tabs>
      </w:pPr>
    </w:p>
    <w:p w14:paraId="368D80ED" w14:textId="70CC96E3" w:rsidR="008070AF" w:rsidRPr="00A8327A" w:rsidRDefault="008070AF" w:rsidP="008070AF">
      <w:pPr>
        <w:pStyle w:val="ProductList-Body"/>
        <w:tabs>
          <w:tab w:val="clear" w:pos="158"/>
          <w:tab w:val="left" w:pos="180"/>
        </w:tabs>
        <w:rPr>
          <w:b/>
          <w:color w:val="00188F"/>
        </w:rPr>
      </w:pPr>
      <w:r w:rsidRPr="00A8327A">
        <w:rPr>
          <w:b/>
          <w:color w:val="00188F"/>
        </w:rPr>
        <w:t>Windows Software Components</w:t>
      </w:r>
      <w:r w:rsidR="00B074D2" w:rsidRPr="00A8327A">
        <w:rPr>
          <w:b/>
          <w:color w:val="00188F"/>
        </w:rPr>
        <w:t xml:space="preserve"> in System Center Software</w:t>
      </w:r>
    </w:p>
    <w:p w14:paraId="6D97E713" w14:textId="646F4B1D" w:rsidR="008070AF" w:rsidRPr="00A8327A" w:rsidRDefault="008070AF" w:rsidP="008070AF">
      <w:pPr>
        <w:pStyle w:val="ProductList-Body"/>
        <w:tabs>
          <w:tab w:val="clear" w:pos="158"/>
          <w:tab w:val="left" w:pos="180"/>
        </w:tabs>
      </w:pPr>
      <w:r w:rsidRPr="00A8327A">
        <w:t xml:space="preserve">The System Center software includes one or more of the following Windows Software Components: Microsoft .NET Framework, Microsoft Data Access Components, Powershell software and certain .dlls related to Microsoft Build, Windows Identity Foundation, Windows Library for JAVAScript, Debghelp.dll, and Web Deploy technologies. The license terms </w:t>
      </w:r>
      <w:r w:rsidR="002C0AB4" w:rsidRPr="00A8327A">
        <w:t>governing use of the Windows Software Components are in the</w:t>
      </w:r>
      <w:r w:rsidRPr="00A8327A">
        <w:t xml:space="preserve"> Windows </w:t>
      </w:r>
      <w:r w:rsidR="002C0AB4" w:rsidRPr="00A8327A">
        <w:t>8.1 Pro and Enterprise section of</w:t>
      </w:r>
      <w:r w:rsidRPr="00A8327A">
        <w:t xml:space="preserve"> the Product Use Rights</w:t>
      </w:r>
      <w:r w:rsidR="002C0AB4" w:rsidRPr="00A8327A">
        <w:t>. The Product Use Rights is located</w:t>
      </w:r>
      <w:r w:rsidRPr="00A8327A">
        <w:t xml:space="preserve"> at </w:t>
      </w:r>
      <w:hyperlink r:id="rId37" w:history="1">
        <w:r w:rsidRPr="00A8327A">
          <w:rPr>
            <w:rStyle w:val="Hyperlink"/>
          </w:rPr>
          <w:t>http://go.microsoft.com/?linkid=9839206</w:t>
        </w:r>
      </w:hyperlink>
      <w:hyperlink w:history="1"/>
      <w:r w:rsidRPr="00A8327A">
        <w:t>.</w:t>
      </w:r>
    </w:p>
    <w:p w14:paraId="7788C214" w14:textId="77777777" w:rsidR="008070AF" w:rsidRPr="00A8327A" w:rsidRDefault="008070AF" w:rsidP="008070AF">
      <w:pPr>
        <w:pStyle w:val="ProductList-Body"/>
        <w:tabs>
          <w:tab w:val="clear" w:pos="158"/>
          <w:tab w:val="left" w:pos="180"/>
        </w:tabs>
      </w:pPr>
    </w:p>
    <w:p w14:paraId="548A74F9" w14:textId="77777777" w:rsidR="008070AF" w:rsidRPr="00A8327A" w:rsidRDefault="008070AF" w:rsidP="008070AF">
      <w:pPr>
        <w:pStyle w:val="ProductList-Body"/>
        <w:tabs>
          <w:tab w:val="clear" w:pos="158"/>
          <w:tab w:val="left" w:pos="180"/>
        </w:tabs>
        <w:rPr>
          <w:b/>
          <w:color w:val="00188F"/>
        </w:rPr>
      </w:pPr>
      <w:r w:rsidRPr="00A8327A">
        <w:rPr>
          <w:b/>
          <w:color w:val="00188F"/>
        </w:rPr>
        <w:t>SQL Server Technology and Benchmarking</w:t>
      </w:r>
    </w:p>
    <w:p w14:paraId="5EB64A19" w14:textId="77777777" w:rsidR="008070AF" w:rsidRPr="00A8327A" w:rsidRDefault="008070AF" w:rsidP="008070AF">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12459287" w14:textId="77777777" w:rsidR="008070AF" w:rsidRPr="00A8327A" w:rsidRDefault="008070AF" w:rsidP="008070AF">
      <w:pPr>
        <w:pStyle w:val="ProductList-Body"/>
      </w:pPr>
    </w:p>
    <w:p w14:paraId="13E85A81" w14:textId="77777777" w:rsidR="008070AF" w:rsidRDefault="008070AF" w:rsidP="008070AF">
      <w:pPr>
        <w:pStyle w:val="ProductList-Body"/>
        <w:ind w:left="180"/>
      </w:pPr>
    </w:p>
    <w:p w14:paraId="41E1E483" w14:textId="77777777" w:rsidR="008070AF" w:rsidRPr="00585A48" w:rsidRDefault="007D0153" w:rsidP="00402D07">
      <w:pPr>
        <w:pStyle w:val="ProductList-Body"/>
        <w:shd w:val="clear" w:color="auto" w:fill="A6A6A6"/>
        <w:spacing w:before="120" w:after="240"/>
        <w:jc w:val="right"/>
        <w:rPr>
          <w:sz w:val="16"/>
          <w:szCs w:val="16"/>
        </w:rPr>
      </w:pPr>
      <w:hyperlink w:anchor="TableofContents" w:history="1">
        <w:r w:rsidR="008070AF" w:rsidRPr="003F3078">
          <w:rPr>
            <w:rStyle w:val="Hyperlink"/>
            <w:sz w:val="16"/>
            <w:szCs w:val="16"/>
          </w:rPr>
          <w:t>Table of Contents</w:t>
        </w:r>
      </w:hyperlink>
      <w:r w:rsidR="008070AF">
        <w:rPr>
          <w:sz w:val="16"/>
          <w:szCs w:val="16"/>
        </w:rPr>
        <w:t xml:space="preserve"> </w:t>
      </w:r>
      <w:r w:rsidR="008070AF" w:rsidRPr="00585A48">
        <w:rPr>
          <w:sz w:val="16"/>
          <w:szCs w:val="16"/>
        </w:rPr>
        <w:t>/</w:t>
      </w:r>
      <w:r w:rsidR="008070AF">
        <w:rPr>
          <w:sz w:val="16"/>
          <w:szCs w:val="16"/>
        </w:rPr>
        <w:t xml:space="preserve"> </w:t>
      </w:r>
      <w:hyperlink w:anchor="GeneralTerms" w:history="1">
        <w:r w:rsidR="008070AF" w:rsidRPr="003F3078">
          <w:rPr>
            <w:rStyle w:val="Hyperlink"/>
            <w:sz w:val="16"/>
            <w:szCs w:val="16"/>
          </w:rPr>
          <w:t>General Terms</w:t>
        </w:r>
      </w:hyperlink>
    </w:p>
    <w:p w14:paraId="6EE36BF4" w14:textId="77777777" w:rsidR="0074447C" w:rsidRDefault="0074447C" w:rsidP="0074447C">
      <w:pPr>
        <w:pStyle w:val="ProductList-OfferingGroupHeading"/>
        <w:spacing w:after="80"/>
        <w:outlineLvl w:val="1"/>
      </w:pPr>
      <w:bookmarkStart w:id="57" w:name="_Toc404341689"/>
      <w:r>
        <w:t>Microsoft Dynamics Online Services</w:t>
      </w:r>
      <w:bookmarkEnd w:id="57"/>
    </w:p>
    <w:p w14:paraId="25B159D1" w14:textId="77777777" w:rsidR="0074447C" w:rsidRDefault="0074447C" w:rsidP="0074447C">
      <w:pPr>
        <w:pStyle w:val="ProductList-Body"/>
        <w:tabs>
          <w:tab w:val="clear" w:pos="158"/>
          <w:tab w:val="left" w:pos="360"/>
        </w:tabs>
        <w:rPr>
          <w:b/>
          <w:color w:val="00188F"/>
        </w:rPr>
      </w:pPr>
      <w:r>
        <w:rPr>
          <w:b/>
          <w:color w:val="00188F"/>
        </w:rPr>
        <w:t>Notices</w:t>
      </w:r>
    </w:p>
    <w:p w14:paraId="1FCF693D" w14:textId="77777777" w:rsidR="0074447C" w:rsidRPr="00AB267B" w:rsidRDefault="0074447C" w:rsidP="0074447C">
      <w:pPr>
        <w:pStyle w:val="ProductList-Body"/>
      </w:pPr>
      <w:r>
        <w:t xml:space="preserve">The Bing Maps and Customer Support Notices in </w:t>
      </w:r>
      <w:hyperlink w:anchor="Attachment1" w:history="1">
        <w:r w:rsidRPr="003D1E51">
          <w:rPr>
            <w:rStyle w:val="Hyperlink"/>
          </w:rPr>
          <w:t>Attachment 1</w:t>
        </w:r>
      </w:hyperlink>
      <w:r>
        <w:t xml:space="preserve"> apply.</w:t>
      </w:r>
    </w:p>
    <w:p w14:paraId="65135BC8" w14:textId="77777777" w:rsidR="003C6496" w:rsidRPr="003C6496" w:rsidRDefault="003C6496" w:rsidP="003C6496">
      <w:pPr>
        <w:pStyle w:val="ProductList-Body"/>
      </w:pPr>
    </w:p>
    <w:p w14:paraId="205755C0" w14:textId="32B50589" w:rsidR="003C6496" w:rsidRPr="00017A5A" w:rsidRDefault="003C6496" w:rsidP="003C6496">
      <w:pPr>
        <w:pStyle w:val="ProductList-Body"/>
        <w:tabs>
          <w:tab w:val="clear" w:pos="158"/>
          <w:tab w:val="left" w:pos="180"/>
        </w:tabs>
        <w:rPr>
          <w:b/>
          <w:color w:val="00188F"/>
        </w:rPr>
      </w:pPr>
      <w:r w:rsidRPr="00017A5A">
        <w:rPr>
          <w:b/>
          <w:color w:val="00188F"/>
        </w:rPr>
        <w:t>Subscription License Suites</w:t>
      </w:r>
    </w:p>
    <w:p w14:paraId="75876E63" w14:textId="51815F05" w:rsidR="00234095" w:rsidRPr="00234095" w:rsidRDefault="003C6496" w:rsidP="003C6496">
      <w:pPr>
        <w:pStyle w:val="ProductList-Body"/>
      </w:pPr>
      <w:r>
        <w:t xml:space="preserve">In addition to User SLs, refer to </w:t>
      </w:r>
      <w:hyperlink w:anchor="Attachment2" w:history="1">
        <w:r w:rsidRPr="004A2A95">
          <w:rPr>
            <w:rStyle w:val="Hyperlink"/>
          </w:rPr>
          <w:t>Attachment 2</w:t>
        </w:r>
      </w:hyperlink>
      <w:r>
        <w:t xml:space="preserve"> for other offerings that fulfill SL requirements</w:t>
      </w:r>
    </w:p>
    <w:p w14:paraId="0B15327B" w14:textId="77777777" w:rsidR="00234095" w:rsidRPr="000E3993" w:rsidRDefault="00234095" w:rsidP="0074447C">
      <w:pPr>
        <w:pStyle w:val="ProductList-Body"/>
      </w:pPr>
    </w:p>
    <w:p w14:paraId="17FD052C" w14:textId="7CFE4BB3" w:rsidR="000E6ED8" w:rsidRDefault="0074447C" w:rsidP="009B1BF6">
      <w:pPr>
        <w:pStyle w:val="ProductList-Offering1Heading"/>
        <w:outlineLvl w:val="2"/>
      </w:pPr>
      <w:r>
        <w:tab/>
      </w:r>
      <w:bookmarkStart w:id="58" w:name="_Toc404341690"/>
      <w:r w:rsidR="003D22CB">
        <w:t xml:space="preserve">Microsoft Dynamics </w:t>
      </w:r>
      <w:r w:rsidR="005513D3">
        <w:t xml:space="preserve">CRM </w:t>
      </w:r>
      <w:r w:rsidR="003D22CB">
        <w:t>Online</w:t>
      </w:r>
      <w:bookmarkEnd w:id="58"/>
    </w:p>
    <w:p w14:paraId="01C5AC26" w14:textId="77777777" w:rsidR="00E275D6" w:rsidRDefault="00E275D6" w:rsidP="004E52BA">
      <w:pPr>
        <w:pStyle w:val="ProductList-Offering1"/>
        <w:sectPr w:rsidR="00E275D6" w:rsidSect="00D73EC5">
          <w:type w:val="continuous"/>
          <w:pgSz w:w="12240" w:h="15840"/>
          <w:pgMar w:top="1440" w:right="720" w:bottom="1440" w:left="720" w:header="720" w:footer="720" w:gutter="0"/>
          <w:cols w:space="720"/>
          <w:titlePg/>
          <w:docGrid w:linePitch="360"/>
        </w:sectPr>
      </w:pPr>
    </w:p>
    <w:p w14:paraId="3D3AA89B" w14:textId="02AEAA3E" w:rsidR="001B497B" w:rsidRPr="00402D07" w:rsidRDefault="001B497B" w:rsidP="00EF1E73">
      <w:pPr>
        <w:pStyle w:val="ProductList-Body"/>
        <w:rPr>
          <w:rFonts w:ascii="Calibri Light" w:hAnsi="Calibri Light"/>
          <w:sz w:val="16"/>
          <w:szCs w:val="16"/>
        </w:rPr>
      </w:pPr>
      <w:r w:rsidRPr="00402D07">
        <w:rPr>
          <w:rFonts w:ascii="Calibri Light" w:hAnsi="Calibri Light"/>
          <w:sz w:val="16"/>
          <w:szCs w:val="16"/>
        </w:rPr>
        <w:t>Microsoft Dynamics CRM Online Essentials</w:t>
      </w:r>
    </w:p>
    <w:p w14:paraId="0E630A51" w14:textId="77777777" w:rsidR="001B497B" w:rsidRPr="00402D07" w:rsidRDefault="001B497B" w:rsidP="00EF1E73">
      <w:pPr>
        <w:pStyle w:val="ProductList-Body"/>
        <w:rPr>
          <w:rFonts w:ascii="Calibri Light" w:hAnsi="Calibri Light"/>
          <w:sz w:val="16"/>
          <w:szCs w:val="16"/>
        </w:rPr>
      </w:pPr>
      <w:r w:rsidRPr="00402D07">
        <w:rPr>
          <w:rFonts w:ascii="Calibri Light" w:hAnsi="Calibri Light"/>
          <w:sz w:val="16"/>
          <w:szCs w:val="16"/>
        </w:rPr>
        <w:t>Microsoft Dynamics CRM Online Basic</w:t>
      </w:r>
    </w:p>
    <w:p w14:paraId="088F8E43" w14:textId="56527771" w:rsidR="001B497B" w:rsidRPr="00402D07" w:rsidRDefault="001B497B" w:rsidP="00EF1E73">
      <w:pPr>
        <w:pStyle w:val="ProductList-Body"/>
        <w:rPr>
          <w:rFonts w:ascii="Calibri Light" w:hAnsi="Calibri Light"/>
          <w:sz w:val="16"/>
          <w:szCs w:val="16"/>
        </w:rPr>
      </w:pPr>
      <w:r w:rsidRPr="00402D07">
        <w:rPr>
          <w:rFonts w:ascii="Calibri Light" w:hAnsi="Calibri Light"/>
          <w:sz w:val="16"/>
          <w:szCs w:val="16"/>
        </w:rPr>
        <w:t>Microsoft Dynamics CRM Online Professional</w:t>
      </w:r>
    </w:p>
    <w:p w14:paraId="065142BC" w14:textId="77777777" w:rsidR="001B497B" w:rsidRPr="00402D07" w:rsidRDefault="001B497B" w:rsidP="00EF1E73">
      <w:pPr>
        <w:pStyle w:val="ProductList-Body"/>
        <w:rPr>
          <w:rFonts w:ascii="Calibri Light" w:hAnsi="Calibri Light"/>
          <w:sz w:val="16"/>
          <w:szCs w:val="16"/>
        </w:rPr>
      </w:pPr>
      <w:r w:rsidRPr="00402D07">
        <w:rPr>
          <w:rFonts w:ascii="Calibri Light" w:hAnsi="Calibri Light"/>
          <w:sz w:val="16"/>
          <w:szCs w:val="16"/>
        </w:rPr>
        <w:t>Microsoft Dynamics CRM Online Enterprise</w:t>
      </w:r>
    </w:p>
    <w:p w14:paraId="51F4C6D8" w14:textId="58511F3A" w:rsidR="00E275D6" w:rsidRDefault="00E275D6" w:rsidP="00EF1E73">
      <w:pPr>
        <w:pStyle w:val="ProductList-Body"/>
        <w:sectPr w:rsidR="00E275D6" w:rsidSect="00E275D6">
          <w:type w:val="continuous"/>
          <w:pgSz w:w="12240" w:h="15840"/>
          <w:pgMar w:top="1440" w:right="720" w:bottom="1440" w:left="720" w:header="720" w:footer="720" w:gutter="0"/>
          <w:cols w:num="2" w:space="720"/>
          <w:titlePg/>
          <w:docGrid w:linePitch="360"/>
        </w:sectPr>
      </w:pPr>
    </w:p>
    <w:p w14:paraId="3D35934B" w14:textId="7C2E376E" w:rsidR="000A5E8A" w:rsidRPr="00402D07" w:rsidRDefault="000A5E8A" w:rsidP="00402D07">
      <w:pPr>
        <w:pStyle w:val="ProductList-Body"/>
        <w:pBdr>
          <w:top w:val="single" w:sz="4" w:space="1" w:color="BFBFBF"/>
        </w:pBdr>
        <w:rPr>
          <w:b/>
          <w:color w:val="000000"/>
          <w:sz w:val="8"/>
          <w:szCs w:val="8"/>
        </w:rPr>
      </w:pPr>
    </w:p>
    <w:p w14:paraId="2FE51F09" w14:textId="194668F2" w:rsidR="001B497B" w:rsidRPr="000A5E8A" w:rsidRDefault="001B497B" w:rsidP="000A5E8A">
      <w:pPr>
        <w:pStyle w:val="ProductList-Body"/>
        <w:tabs>
          <w:tab w:val="clear" w:pos="158"/>
          <w:tab w:val="left" w:pos="360"/>
        </w:tabs>
        <w:rPr>
          <w:b/>
          <w:color w:val="00188F"/>
        </w:rPr>
      </w:pPr>
      <w:r w:rsidRPr="000A5E8A">
        <w:rPr>
          <w:b/>
          <w:color w:val="00188F"/>
        </w:rPr>
        <w:t>External Users</w:t>
      </w:r>
    </w:p>
    <w:p w14:paraId="2041C544" w14:textId="0011F624" w:rsidR="001B497B" w:rsidRDefault="001B497B" w:rsidP="000A5E8A">
      <w:pPr>
        <w:pStyle w:val="ProductList-Body"/>
        <w:tabs>
          <w:tab w:val="clear" w:pos="158"/>
          <w:tab w:val="left" w:pos="360"/>
        </w:tabs>
      </w:pPr>
      <w:r>
        <w:t>External Users of all editions of Microsoft Dynamics</w:t>
      </w:r>
      <w:r w:rsidR="005513D3">
        <w:t xml:space="preserve"> CRM</w:t>
      </w:r>
      <w:r>
        <w:t xml:space="preserve"> Online do not need </w:t>
      </w:r>
      <w:r w:rsidR="00027CFF">
        <w:t xml:space="preserve">an </w:t>
      </w:r>
      <w:r>
        <w:t>SL to access the Online Service unless using Microsoft Dynamics CRM clients.</w:t>
      </w:r>
      <w:r w:rsidR="00027CFF">
        <w:t xml:space="preserve"> This exemption does not apply to access of the Microsoft Dynamics Marketing, Microsoft Social </w:t>
      </w:r>
      <w:r w:rsidR="00144059">
        <w:t>Listening</w:t>
      </w:r>
      <w:r w:rsidR="00027CFF">
        <w:t>, or Parature, from Microsoft.</w:t>
      </w:r>
      <w:r w:rsidR="00AE45FC" w:rsidRPr="00402D07">
        <w:rPr>
          <w:color w:val="000000"/>
          <w:szCs w:val="18"/>
        </w:rPr>
        <w:t xml:space="preserve"> </w:t>
      </w:r>
    </w:p>
    <w:p w14:paraId="719EFD5C" w14:textId="0A05AF6C" w:rsidR="004E52BA" w:rsidRPr="00585A48" w:rsidRDefault="007D0153" w:rsidP="00402D07">
      <w:pPr>
        <w:pStyle w:val="ProductList-Body"/>
        <w:shd w:val="clear" w:color="auto" w:fill="A6A6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4E52BA"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8BD01E1" w14:textId="77777777" w:rsidR="0074447C" w:rsidRDefault="0074447C" w:rsidP="0074447C">
      <w:pPr>
        <w:pStyle w:val="ProductList-Offering2Heading"/>
        <w:outlineLvl w:val="2"/>
      </w:pPr>
      <w:r>
        <w:tab/>
      </w:r>
      <w:bookmarkStart w:id="59" w:name="_Toc404341691"/>
      <w:r>
        <w:t>Microsoft Dynamics Marketing</w:t>
      </w:r>
      <w:bookmarkEnd w:id="59"/>
    </w:p>
    <w:p w14:paraId="25FDCE6F" w14:textId="77777777" w:rsidR="0074447C" w:rsidRPr="00402D07" w:rsidRDefault="0074447C" w:rsidP="0074447C">
      <w:pPr>
        <w:pStyle w:val="ProductList-Body"/>
        <w:rPr>
          <w:rFonts w:ascii="Calibri Light" w:hAnsi="Calibri Light"/>
          <w:sz w:val="16"/>
          <w:szCs w:val="16"/>
        </w:rPr>
      </w:pPr>
      <w:r w:rsidRPr="00402D07">
        <w:rPr>
          <w:rFonts w:ascii="Calibri Light" w:hAnsi="Calibri Light"/>
          <w:sz w:val="16"/>
          <w:szCs w:val="16"/>
        </w:rPr>
        <w:t>Microsoft Dynamics Marketing Enterprise</w:t>
      </w:r>
    </w:p>
    <w:p w14:paraId="14E54CEC" w14:textId="77777777" w:rsidR="0074447C" w:rsidRPr="00402D07" w:rsidRDefault="0074447C" w:rsidP="0074447C">
      <w:pPr>
        <w:pStyle w:val="ProductList-Body"/>
        <w:rPr>
          <w:rFonts w:ascii="Calibri Light" w:hAnsi="Calibri Light"/>
          <w:sz w:val="16"/>
          <w:szCs w:val="16"/>
        </w:rPr>
      </w:pPr>
      <w:r w:rsidRPr="00402D07">
        <w:rPr>
          <w:rFonts w:ascii="Calibri Light" w:hAnsi="Calibri Light"/>
          <w:sz w:val="16"/>
          <w:szCs w:val="16"/>
        </w:rPr>
        <w:t>Microsoft Dynamics Marketing Sales Collaboration</w:t>
      </w:r>
    </w:p>
    <w:p w14:paraId="3BC4AFFC" w14:textId="77777777" w:rsidR="0074447C" w:rsidRPr="00402D07" w:rsidRDefault="0074447C" w:rsidP="00402D07">
      <w:pPr>
        <w:pStyle w:val="ProductList-Body"/>
        <w:pBdr>
          <w:top w:val="single" w:sz="4" w:space="1" w:color="BFBFBF"/>
        </w:pBdr>
        <w:rPr>
          <w:b/>
          <w:color w:val="000000"/>
          <w:sz w:val="8"/>
          <w:szCs w:val="8"/>
        </w:rPr>
      </w:pPr>
    </w:p>
    <w:p w14:paraId="7622B294" w14:textId="77777777" w:rsidR="00E53C1F" w:rsidRPr="00123E7D" w:rsidRDefault="00E53C1F" w:rsidP="00E53C1F">
      <w:pPr>
        <w:pStyle w:val="ProductList-Body"/>
        <w:rPr>
          <w:b/>
          <w:color w:val="00188F"/>
        </w:rPr>
      </w:pPr>
      <w:r w:rsidRPr="00123E7D">
        <w:rPr>
          <w:b/>
          <w:color w:val="00188F"/>
        </w:rPr>
        <w:t>Service Level Agreement</w:t>
      </w:r>
    </w:p>
    <w:p w14:paraId="2C29C397" w14:textId="607B3120" w:rsidR="00E53C1F" w:rsidRDefault="00E53C1F" w:rsidP="00E53C1F">
      <w:pPr>
        <w:pStyle w:val="ProductList-Body"/>
      </w:pPr>
      <w:r>
        <w:t>There is no SLA for Microsoft Dynamics Marketing.</w:t>
      </w:r>
    </w:p>
    <w:p w14:paraId="31497FAF" w14:textId="77777777" w:rsidR="00E53C1F" w:rsidRDefault="00E53C1F" w:rsidP="0074447C">
      <w:pPr>
        <w:pStyle w:val="ProductList-Body"/>
        <w:tabs>
          <w:tab w:val="clear" w:pos="158"/>
          <w:tab w:val="left" w:pos="360"/>
        </w:tabs>
        <w:rPr>
          <w:b/>
          <w:color w:val="00188F"/>
        </w:rPr>
      </w:pPr>
    </w:p>
    <w:p w14:paraId="03A01D82" w14:textId="77777777" w:rsidR="0074447C" w:rsidRDefault="0074447C" w:rsidP="0074447C">
      <w:pPr>
        <w:pStyle w:val="ProductList-Body"/>
        <w:tabs>
          <w:tab w:val="clear" w:pos="158"/>
          <w:tab w:val="left" w:pos="360"/>
        </w:tabs>
        <w:rPr>
          <w:b/>
          <w:color w:val="00188F"/>
        </w:rPr>
      </w:pPr>
      <w:r>
        <w:rPr>
          <w:b/>
          <w:color w:val="00188F"/>
        </w:rPr>
        <w:t>Web User Profile</w:t>
      </w:r>
    </w:p>
    <w:p w14:paraId="3098B83A" w14:textId="076A0F57" w:rsidR="0074447C" w:rsidRDefault="0074447C" w:rsidP="0074447C">
      <w:pPr>
        <w:pStyle w:val="ProductList-Body"/>
      </w:pPr>
      <w:r>
        <w:t xml:space="preserve">Users configured and accessing </w:t>
      </w:r>
      <w:r w:rsidR="00DD2927">
        <w:t>this Online Service</w:t>
      </w:r>
      <w:r>
        <w:t xml:space="preserve"> as Web Portal Users do not need User SLs.</w:t>
      </w:r>
    </w:p>
    <w:p w14:paraId="6DE06528" w14:textId="77777777" w:rsidR="0074447C" w:rsidRPr="00585A48" w:rsidRDefault="007D0153" w:rsidP="00402D07">
      <w:pPr>
        <w:pStyle w:val="ProductList-Body"/>
        <w:shd w:val="clear" w:color="auto" w:fill="A6A6A6"/>
        <w:spacing w:before="120" w:after="240"/>
        <w:jc w:val="right"/>
        <w:rPr>
          <w:sz w:val="16"/>
          <w:szCs w:val="16"/>
        </w:rPr>
      </w:pPr>
      <w:hyperlink w:anchor="TableofContents" w:history="1">
        <w:r w:rsidR="0074447C" w:rsidRPr="003F3078">
          <w:rPr>
            <w:rStyle w:val="Hyperlink"/>
            <w:sz w:val="16"/>
            <w:szCs w:val="16"/>
          </w:rPr>
          <w:t>Table of Contents</w:t>
        </w:r>
      </w:hyperlink>
      <w:r w:rsidR="0074447C">
        <w:rPr>
          <w:sz w:val="16"/>
          <w:szCs w:val="16"/>
        </w:rPr>
        <w:t xml:space="preserve"> </w:t>
      </w:r>
      <w:r w:rsidR="0074447C" w:rsidRPr="00585A48">
        <w:rPr>
          <w:sz w:val="16"/>
          <w:szCs w:val="16"/>
        </w:rPr>
        <w:t>/</w:t>
      </w:r>
      <w:r w:rsidR="0074447C">
        <w:rPr>
          <w:sz w:val="16"/>
          <w:szCs w:val="16"/>
        </w:rPr>
        <w:t xml:space="preserve"> </w:t>
      </w:r>
      <w:hyperlink w:anchor="GeneralTerms" w:history="1">
        <w:r w:rsidR="0074447C" w:rsidRPr="003F3078">
          <w:rPr>
            <w:rStyle w:val="Hyperlink"/>
            <w:sz w:val="16"/>
            <w:szCs w:val="16"/>
          </w:rPr>
          <w:t>General Terms</w:t>
        </w:r>
      </w:hyperlink>
    </w:p>
    <w:p w14:paraId="5C492BA3" w14:textId="4C1C6E3D" w:rsidR="00234095" w:rsidRDefault="00234095" w:rsidP="00234095">
      <w:pPr>
        <w:pStyle w:val="ProductList-Offering2Heading"/>
        <w:outlineLvl w:val="2"/>
      </w:pPr>
      <w:r>
        <w:tab/>
      </w:r>
      <w:bookmarkStart w:id="60" w:name="_Toc404341692"/>
      <w:r>
        <w:t xml:space="preserve">Microsoft Social </w:t>
      </w:r>
      <w:r w:rsidR="00144059">
        <w:t>Listening</w:t>
      </w:r>
      <w:bookmarkEnd w:id="60"/>
    </w:p>
    <w:p w14:paraId="7E1BF27D" w14:textId="530DDF21" w:rsidR="00234095" w:rsidRPr="00402D07" w:rsidRDefault="00234095" w:rsidP="00234095">
      <w:pPr>
        <w:pStyle w:val="ProductList-Body"/>
        <w:rPr>
          <w:rFonts w:ascii="Calibri Light" w:hAnsi="Calibri Light"/>
          <w:sz w:val="16"/>
          <w:szCs w:val="16"/>
        </w:rPr>
      </w:pPr>
      <w:r w:rsidRPr="00402D07">
        <w:rPr>
          <w:rFonts w:ascii="Calibri Light" w:hAnsi="Calibri Light"/>
          <w:sz w:val="16"/>
          <w:szCs w:val="16"/>
        </w:rPr>
        <w:t xml:space="preserve">Microsoft Social </w:t>
      </w:r>
      <w:r w:rsidR="00144059" w:rsidRPr="00402D07">
        <w:rPr>
          <w:rFonts w:ascii="Calibri Light" w:hAnsi="Calibri Light"/>
          <w:sz w:val="16"/>
          <w:szCs w:val="16"/>
        </w:rPr>
        <w:t>Listening</w:t>
      </w:r>
      <w:r w:rsidRPr="00402D07">
        <w:rPr>
          <w:rFonts w:ascii="Calibri Light" w:hAnsi="Calibri Light"/>
          <w:sz w:val="16"/>
          <w:szCs w:val="16"/>
        </w:rPr>
        <w:t xml:space="preserve"> Professional</w:t>
      </w:r>
    </w:p>
    <w:p w14:paraId="5EAF2DB7" w14:textId="77777777" w:rsidR="00234095" w:rsidRPr="00402D07" w:rsidRDefault="00234095" w:rsidP="00402D07">
      <w:pPr>
        <w:pStyle w:val="ProductList-Body"/>
        <w:pBdr>
          <w:top w:val="single" w:sz="4" w:space="1" w:color="BFBFBF"/>
        </w:pBdr>
        <w:rPr>
          <w:b/>
          <w:color w:val="000000"/>
          <w:sz w:val="8"/>
          <w:szCs w:val="8"/>
        </w:rPr>
      </w:pPr>
    </w:p>
    <w:p w14:paraId="47F1DFE4" w14:textId="77777777" w:rsidR="00DD2927" w:rsidRPr="00123E7D" w:rsidRDefault="00DD2927" w:rsidP="00DD2927">
      <w:pPr>
        <w:pStyle w:val="ProductList-Body"/>
        <w:rPr>
          <w:b/>
          <w:color w:val="00188F"/>
        </w:rPr>
      </w:pPr>
      <w:r w:rsidRPr="00123E7D">
        <w:rPr>
          <w:b/>
          <w:color w:val="00188F"/>
        </w:rPr>
        <w:t>Service Level Agreement</w:t>
      </w:r>
    </w:p>
    <w:p w14:paraId="2526FAEE" w14:textId="39E4D0EA" w:rsidR="00DD2927" w:rsidRDefault="00DD2927" w:rsidP="00DD2927">
      <w:pPr>
        <w:pStyle w:val="ProductList-Body"/>
      </w:pPr>
      <w:r>
        <w:t xml:space="preserve">There is no SLA for Microsoft Social </w:t>
      </w:r>
      <w:r w:rsidR="00144059">
        <w:t>Listening</w:t>
      </w:r>
      <w:r>
        <w:t>.</w:t>
      </w:r>
    </w:p>
    <w:p w14:paraId="7B89B3D7" w14:textId="77777777" w:rsidR="00DD2927" w:rsidRDefault="00DD2927" w:rsidP="00234095">
      <w:pPr>
        <w:pStyle w:val="ProductList-Body"/>
        <w:tabs>
          <w:tab w:val="clear" w:pos="158"/>
          <w:tab w:val="left" w:pos="360"/>
        </w:tabs>
        <w:rPr>
          <w:b/>
          <w:color w:val="00188F"/>
        </w:rPr>
      </w:pPr>
    </w:p>
    <w:p w14:paraId="0179AB89" w14:textId="1A2F6CB0" w:rsidR="00234095" w:rsidRDefault="00234095" w:rsidP="00234095">
      <w:pPr>
        <w:pStyle w:val="ProductList-Body"/>
        <w:tabs>
          <w:tab w:val="clear" w:pos="158"/>
          <w:tab w:val="left" w:pos="360"/>
        </w:tabs>
        <w:rPr>
          <w:b/>
          <w:color w:val="00188F"/>
        </w:rPr>
      </w:pPr>
      <w:r>
        <w:rPr>
          <w:b/>
          <w:color w:val="00188F"/>
        </w:rPr>
        <w:t xml:space="preserve">Social Content Obtained through Microsoft Social </w:t>
      </w:r>
      <w:r w:rsidR="00144059">
        <w:rPr>
          <w:b/>
          <w:color w:val="00188F"/>
        </w:rPr>
        <w:t>Listening</w:t>
      </w:r>
    </w:p>
    <w:p w14:paraId="5E68D6B4" w14:textId="5C696E6D" w:rsidR="00234095" w:rsidRDefault="00234095" w:rsidP="00234095">
      <w:pPr>
        <w:pStyle w:val="ProductList-Body"/>
        <w:tabs>
          <w:tab w:val="clear" w:pos="158"/>
          <w:tab w:val="left" w:pos="360"/>
        </w:tabs>
      </w:pPr>
      <w:r>
        <w:t xml:space="preserve">Social Content is publicly-available content collected from social media networks (such as Twitter, Facebook and YouTube) and data indexing or data aggregation services in response to Customer’s search queries executed in Microsoft Social </w:t>
      </w:r>
      <w:r w:rsidR="00144059">
        <w:t>Listening</w:t>
      </w:r>
      <w:r>
        <w:t xml:space="preserve">. Social Content is not Customer Data. </w:t>
      </w:r>
      <w:r w:rsidR="005F013C">
        <w:t xml:space="preserve">You may use Social Content for your internal business purposes only. </w:t>
      </w:r>
      <w:r>
        <w:t>Microsoft reserves the right to:</w:t>
      </w:r>
    </w:p>
    <w:p w14:paraId="77019DD1" w14:textId="77777777" w:rsidR="00234095" w:rsidRDefault="00234095" w:rsidP="00234095">
      <w:pPr>
        <w:pStyle w:val="ProductList-Body"/>
        <w:numPr>
          <w:ilvl w:val="0"/>
          <w:numId w:val="13"/>
        </w:numPr>
        <w:ind w:left="450" w:hanging="270"/>
      </w:pPr>
      <w:r>
        <w:t xml:space="preserve">store Social Content in a database commingled with content aggregated from other sources by other licensees; </w:t>
      </w:r>
    </w:p>
    <w:p w14:paraId="14104062" w14:textId="77777777" w:rsidR="00234095" w:rsidRDefault="00234095" w:rsidP="00234095">
      <w:pPr>
        <w:pStyle w:val="ProductList-Body"/>
        <w:numPr>
          <w:ilvl w:val="0"/>
          <w:numId w:val="13"/>
        </w:numPr>
        <w:spacing w:before="40"/>
        <w:ind w:left="450" w:hanging="274"/>
      </w:pPr>
      <w:r>
        <w:t xml:space="preserve">access, edit or delete Social Content in response to a request from a social media network, data indexing or data aggregation service, Social Content owner or a takedown request under the Digital Millennium Copyright Act; </w:t>
      </w:r>
    </w:p>
    <w:p w14:paraId="4E82A0FB" w14:textId="77777777" w:rsidR="00234095" w:rsidRDefault="00234095" w:rsidP="00234095">
      <w:pPr>
        <w:pStyle w:val="ProductList-Body"/>
        <w:numPr>
          <w:ilvl w:val="0"/>
          <w:numId w:val="13"/>
        </w:numPr>
        <w:spacing w:before="40"/>
        <w:ind w:left="450" w:hanging="274"/>
      </w:pPr>
      <w:r>
        <w:t>instruct Customer to edit or delete Social Content, if Customer exports Social Content; and</w:t>
      </w:r>
    </w:p>
    <w:p w14:paraId="04668B90" w14:textId="57844584" w:rsidR="00234095" w:rsidRDefault="00234095" w:rsidP="00234095">
      <w:pPr>
        <w:pStyle w:val="ProductList-Body"/>
        <w:numPr>
          <w:ilvl w:val="0"/>
          <w:numId w:val="13"/>
        </w:numPr>
        <w:spacing w:before="40"/>
        <w:ind w:left="450" w:hanging="274"/>
      </w:pPr>
      <w:r>
        <w:t xml:space="preserve">delete or restrict further access to Social Content after the Online Service has been terminated or expires. </w:t>
      </w:r>
    </w:p>
    <w:p w14:paraId="76991E49" w14:textId="77777777" w:rsidR="00E776C5" w:rsidRPr="00585A48" w:rsidRDefault="007D0153" w:rsidP="00402D07">
      <w:pPr>
        <w:pStyle w:val="ProductList-Body"/>
        <w:shd w:val="clear" w:color="auto" w:fill="A6A6A6"/>
        <w:spacing w:before="120" w:after="240"/>
        <w:jc w:val="right"/>
        <w:rPr>
          <w:sz w:val="16"/>
          <w:szCs w:val="16"/>
        </w:rPr>
      </w:pPr>
      <w:hyperlink w:anchor="TableofContents" w:history="1">
        <w:r w:rsidR="00E776C5" w:rsidRPr="003F3078">
          <w:rPr>
            <w:rStyle w:val="Hyperlink"/>
            <w:sz w:val="16"/>
            <w:szCs w:val="16"/>
          </w:rPr>
          <w:t>Table of Contents</w:t>
        </w:r>
      </w:hyperlink>
      <w:r w:rsidR="00E776C5">
        <w:rPr>
          <w:sz w:val="16"/>
          <w:szCs w:val="16"/>
        </w:rPr>
        <w:t xml:space="preserve"> </w:t>
      </w:r>
      <w:r w:rsidR="00E776C5" w:rsidRPr="00585A48">
        <w:rPr>
          <w:sz w:val="16"/>
          <w:szCs w:val="16"/>
        </w:rPr>
        <w:t>/</w:t>
      </w:r>
      <w:r w:rsidR="00E776C5">
        <w:rPr>
          <w:sz w:val="16"/>
          <w:szCs w:val="16"/>
        </w:rPr>
        <w:t xml:space="preserve"> </w:t>
      </w:r>
      <w:hyperlink w:anchor="GeneralTerms" w:history="1">
        <w:r w:rsidR="00E776C5" w:rsidRPr="003F3078">
          <w:rPr>
            <w:rStyle w:val="Hyperlink"/>
            <w:sz w:val="16"/>
            <w:szCs w:val="16"/>
          </w:rPr>
          <w:t>General Terms</w:t>
        </w:r>
      </w:hyperlink>
    </w:p>
    <w:p w14:paraId="6B2BCF60" w14:textId="5A21FCB8" w:rsidR="00E776C5" w:rsidRDefault="00E776C5" w:rsidP="00A8327A">
      <w:pPr>
        <w:pStyle w:val="ProductList-Offering2Heading"/>
        <w:keepNext/>
        <w:keepLines/>
        <w:outlineLvl w:val="2"/>
      </w:pPr>
      <w:r>
        <w:tab/>
      </w:r>
      <w:bookmarkStart w:id="61" w:name="_Toc404341693"/>
      <w:r>
        <w:t>Parature, from Microsoft</w:t>
      </w:r>
      <w:bookmarkEnd w:id="61"/>
    </w:p>
    <w:p w14:paraId="72DC0FC9" w14:textId="341C5E91" w:rsidR="00E776C5" w:rsidRPr="00402D07" w:rsidRDefault="00E776C5" w:rsidP="00A8327A">
      <w:pPr>
        <w:pStyle w:val="ProductList-Body"/>
        <w:keepNext/>
        <w:keepLines/>
        <w:rPr>
          <w:rFonts w:ascii="Calibri Light" w:hAnsi="Calibri Light"/>
          <w:sz w:val="16"/>
          <w:szCs w:val="16"/>
        </w:rPr>
      </w:pPr>
      <w:r w:rsidRPr="00402D07">
        <w:rPr>
          <w:rFonts w:ascii="Calibri Light" w:hAnsi="Calibri Light"/>
          <w:sz w:val="16"/>
          <w:szCs w:val="16"/>
        </w:rPr>
        <w:t>Parature Enterprise</w:t>
      </w:r>
    </w:p>
    <w:p w14:paraId="7F568B1A" w14:textId="77777777" w:rsidR="00E776C5" w:rsidRPr="00402D07" w:rsidRDefault="00E776C5" w:rsidP="00402D07">
      <w:pPr>
        <w:pStyle w:val="ProductList-Body"/>
        <w:keepNext/>
        <w:keepLines/>
        <w:pBdr>
          <w:top w:val="single" w:sz="4" w:space="1" w:color="BFBFBF"/>
        </w:pBdr>
        <w:rPr>
          <w:b/>
          <w:color w:val="000000"/>
          <w:sz w:val="8"/>
          <w:szCs w:val="8"/>
        </w:rPr>
      </w:pPr>
    </w:p>
    <w:p w14:paraId="6314EC11" w14:textId="77777777" w:rsidR="00DD2927" w:rsidRPr="00123E7D" w:rsidRDefault="00DD2927" w:rsidP="00A8327A">
      <w:pPr>
        <w:pStyle w:val="ProductList-Body"/>
        <w:keepNext/>
        <w:keepLines/>
        <w:rPr>
          <w:b/>
          <w:color w:val="00188F"/>
        </w:rPr>
      </w:pPr>
      <w:r w:rsidRPr="00123E7D">
        <w:rPr>
          <w:b/>
          <w:color w:val="00188F"/>
        </w:rPr>
        <w:t>Service Level Agreement</w:t>
      </w:r>
    </w:p>
    <w:p w14:paraId="34B12191" w14:textId="7BA81900" w:rsidR="00DD2927" w:rsidRDefault="00DD2927" w:rsidP="00A8327A">
      <w:pPr>
        <w:pStyle w:val="ProductList-Body"/>
        <w:keepNext/>
        <w:keepLines/>
      </w:pPr>
      <w:r>
        <w:t>There is no SLA for Parature, from Microsoft.</w:t>
      </w:r>
    </w:p>
    <w:p w14:paraId="08C7C227" w14:textId="77777777" w:rsidR="00DD2927" w:rsidRDefault="00DD2927" w:rsidP="00A8327A">
      <w:pPr>
        <w:pStyle w:val="ProductList-Body"/>
        <w:keepNext/>
        <w:keepLines/>
      </w:pPr>
    </w:p>
    <w:p w14:paraId="463F46D2" w14:textId="172F1787" w:rsidR="00DD2927" w:rsidRDefault="00DD2927" w:rsidP="00A8327A">
      <w:pPr>
        <w:pStyle w:val="ProductList-Body"/>
        <w:keepNext/>
        <w:keepLines/>
      </w:pPr>
      <w:r>
        <w:t xml:space="preserve">Customer may use Parature in accordance with the privacy and/or security terms located at </w:t>
      </w:r>
      <w:r w:rsidR="00E24C84" w:rsidRPr="00E24C84">
        <w:t>http://www.parature.com/privacylegal/</w:t>
      </w:r>
      <w:r>
        <w:t>.</w:t>
      </w:r>
    </w:p>
    <w:p w14:paraId="1C854430" w14:textId="77777777" w:rsidR="00E776C5" w:rsidRPr="00585A48" w:rsidRDefault="007D0153" w:rsidP="00402D07">
      <w:pPr>
        <w:pStyle w:val="ProductList-Body"/>
        <w:shd w:val="clear" w:color="auto" w:fill="A6A6A6"/>
        <w:spacing w:before="120" w:after="240"/>
        <w:jc w:val="right"/>
        <w:rPr>
          <w:sz w:val="16"/>
          <w:szCs w:val="16"/>
        </w:rPr>
      </w:pPr>
      <w:hyperlink w:anchor="TableofContents" w:history="1">
        <w:r w:rsidR="00E776C5" w:rsidRPr="003F3078">
          <w:rPr>
            <w:rStyle w:val="Hyperlink"/>
            <w:sz w:val="16"/>
            <w:szCs w:val="16"/>
          </w:rPr>
          <w:t>Table of Contents</w:t>
        </w:r>
      </w:hyperlink>
      <w:r w:rsidR="00E776C5">
        <w:rPr>
          <w:sz w:val="16"/>
          <w:szCs w:val="16"/>
        </w:rPr>
        <w:t xml:space="preserve"> </w:t>
      </w:r>
      <w:r w:rsidR="00E776C5" w:rsidRPr="00585A48">
        <w:rPr>
          <w:sz w:val="16"/>
          <w:szCs w:val="16"/>
        </w:rPr>
        <w:t>/</w:t>
      </w:r>
      <w:r w:rsidR="00E776C5">
        <w:rPr>
          <w:sz w:val="16"/>
          <w:szCs w:val="16"/>
        </w:rPr>
        <w:t xml:space="preserve"> </w:t>
      </w:r>
      <w:hyperlink w:anchor="GeneralTerms" w:history="1">
        <w:r w:rsidR="00E776C5" w:rsidRPr="003F3078">
          <w:rPr>
            <w:rStyle w:val="Hyperlink"/>
            <w:sz w:val="16"/>
            <w:szCs w:val="16"/>
          </w:rPr>
          <w:t>General Terms</w:t>
        </w:r>
      </w:hyperlink>
    </w:p>
    <w:p w14:paraId="4E44AC5B" w14:textId="6D7F2572" w:rsidR="003D22CB" w:rsidRDefault="004E52BA" w:rsidP="00D73EC5">
      <w:pPr>
        <w:pStyle w:val="ProductList-OfferingGroupHeading"/>
        <w:spacing w:after="80"/>
        <w:outlineLvl w:val="1"/>
      </w:pPr>
      <w:bookmarkStart w:id="62" w:name="_Toc404341694"/>
      <w:r>
        <w:t>Office 365 Services</w:t>
      </w:r>
      <w:bookmarkEnd w:id="62"/>
    </w:p>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3C32CB8B" w:rsidR="000E3993" w:rsidRPr="00AB267B"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63" w:name="CoreFeaturesforOffice365Services"/>
      <w:r w:rsidRPr="001A19E0">
        <w:rPr>
          <w:b/>
          <w:color w:val="00188F"/>
        </w:rPr>
        <w:t>Core Features for Office 365 Services</w:t>
      </w:r>
    </w:p>
    <w:bookmarkEnd w:id="63"/>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DC0A1F">
        <w:rPr>
          <w:b/>
          <w:color w:val="0072C6"/>
        </w:rPr>
        <w:t>Administration Portal</w:t>
      </w:r>
    </w:p>
    <w:p w14:paraId="1026F256" w14:textId="77777777"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6DEB3BE1" w14:textId="77777777" w:rsidR="009427A1" w:rsidRDefault="009427A1" w:rsidP="009427A1">
      <w:pPr>
        <w:pStyle w:val="ProductList-Body"/>
      </w:pPr>
    </w:p>
    <w:p w14:paraId="130DD1E2" w14:textId="77777777" w:rsidR="004A2A95" w:rsidRPr="00017A5A" w:rsidRDefault="004A2A95" w:rsidP="004A2A95">
      <w:pPr>
        <w:pStyle w:val="ProductList-Body"/>
        <w:tabs>
          <w:tab w:val="clear" w:pos="158"/>
          <w:tab w:val="left" w:pos="180"/>
        </w:tabs>
        <w:rPr>
          <w:b/>
          <w:color w:val="00188F"/>
        </w:rPr>
      </w:pPr>
      <w:r w:rsidRPr="00017A5A">
        <w:rPr>
          <w:b/>
          <w:color w:val="00188F"/>
        </w:rPr>
        <w:t>Subscription License Suites</w:t>
      </w:r>
    </w:p>
    <w:p w14:paraId="143997D5" w14:textId="1A63F245" w:rsidR="004A2A95" w:rsidRDefault="004A2A95" w:rsidP="004A2A95">
      <w:pPr>
        <w:pStyle w:val="ProductList-Body"/>
        <w:tabs>
          <w:tab w:val="clear" w:pos="158"/>
          <w:tab w:val="left" w:pos="180"/>
        </w:tabs>
      </w:pPr>
      <w:r>
        <w:t xml:space="preserve">In addition to User SLs, refer to </w:t>
      </w:r>
      <w:hyperlink w:anchor="Attachment2" w:history="1">
        <w:r w:rsidRPr="004A2A95">
          <w:rPr>
            <w:rStyle w:val="Hyperlink"/>
          </w:rPr>
          <w:t>Attachment 2</w:t>
        </w:r>
      </w:hyperlink>
      <w:r>
        <w:t xml:space="preserve"> for other SLs that fulfill requirements for Exchange Online Plans 1 and 2, Lync Online Plans 1 and 2 and SharePoint Online Plans 1 and 2.</w:t>
      </w:r>
    </w:p>
    <w:p w14:paraId="0A11F7CA" w14:textId="77777777" w:rsidR="009427A1" w:rsidRDefault="009427A1" w:rsidP="004A2A95">
      <w:pPr>
        <w:pStyle w:val="ProductList-Body"/>
      </w:pPr>
    </w:p>
    <w:p w14:paraId="40EDB465" w14:textId="77777777" w:rsidR="00E93FD0" w:rsidRDefault="00E93FD0" w:rsidP="00D73EC5">
      <w:pPr>
        <w:pStyle w:val="ProductList-Offering2Heading"/>
        <w:outlineLvl w:val="2"/>
      </w:pPr>
      <w:r>
        <w:tab/>
      </w:r>
      <w:bookmarkStart w:id="64" w:name="_Toc404341695"/>
      <w:r>
        <w:t>Exchange Online</w:t>
      </w:r>
      <w:bookmarkEnd w:id="64"/>
    </w:p>
    <w:p w14:paraId="504B85AD" w14:textId="77777777" w:rsidR="00E93FD0" w:rsidRDefault="00E93FD0" w:rsidP="004E52BA">
      <w:pPr>
        <w:pStyle w:val="ProductList-Offering1"/>
        <w:sectPr w:rsidR="00E93FD0" w:rsidSect="00E275D6">
          <w:type w:val="continuous"/>
          <w:pgSz w:w="12240" w:h="15840"/>
          <w:pgMar w:top="1440" w:right="720" w:bottom="1440" w:left="720" w:header="720" w:footer="720" w:gutter="0"/>
          <w:cols w:space="720"/>
          <w:titlePg/>
          <w:docGrid w:linePitch="360"/>
        </w:sectPr>
      </w:pPr>
    </w:p>
    <w:p w14:paraId="787610FA" w14:textId="1EB7AABB" w:rsidR="004E52BA" w:rsidRPr="00402D07" w:rsidRDefault="00E275D6" w:rsidP="00EF1E73">
      <w:pPr>
        <w:pStyle w:val="ProductList-Body"/>
        <w:rPr>
          <w:rFonts w:ascii="Calibri Light" w:hAnsi="Calibri Light"/>
          <w:sz w:val="16"/>
          <w:szCs w:val="16"/>
        </w:rPr>
      </w:pPr>
      <w:r w:rsidRPr="00402D07">
        <w:rPr>
          <w:rFonts w:ascii="Calibri Light" w:hAnsi="Calibri Light"/>
          <w:sz w:val="16"/>
          <w:szCs w:val="16"/>
        </w:rPr>
        <w:t xml:space="preserve">Data </w:t>
      </w:r>
      <w:r w:rsidR="004E52BA" w:rsidRPr="00402D07">
        <w:rPr>
          <w:rFonts w:ascii="Calibri Light" w:hAnsi="Calibri Light"/>
          <w:sz w:val="16"/>
          <w:szCs w:val="16"/>
        </w:rPr>
        <w:t>Loss Prevention</w:t>
      </w:r>
    </w:p>
    <w:p w14:paraId="27CEEB85" w14:textId="77777777" w:rsidR="004E52BA" w:rsidRPr="00402D07" w:rsidRDefault="004E52BA" w:rsidP="00EF1E73">
      <w:pPr>
        <w:pStyle w:val="ProductList-Body"/>
        <w:rPr>
          <w:rFonts w:ascii="Calibri Light" w:hAnsi="Calibri Light"/>
          <w:sz w:val="16"/>
          <w:szCs w:val="16"/>
        </w:rPr>
      </w:pPr>
      <w:r w:rsidRPr="00402D07">
        <w:rPr>
          <w:rFonts w:ascii="Calibri Light" w:hAnsi="Calibri Light"/>
          <w:sz w:val="16"/>
          <w:szCs w:val="16"/>
        </w:rPr>
        <w:t>Exchange Online Archiving for Exchange Online</w:t>
      </w:r>
    </w:p>
    <w:p w14:paraId="482E07E9" w14:textId="77777777" w:rsidR="004E52BA" w:rsidRPr="00402D07" w:rsidRDefault="004E52BA" w:rsidP="00EF1E73">
      <w:pPr>
        <w:pStyle w:val="ProductList-Body"/>
        <w:rPr>
          <w:rFonts w:ascii="Calibri Light" w:hAnsi="Calibri Light"/>
          <w:sz w:val="16"/>
          <w:szCs w:val="16"/>
        </w:rPr>
      </w:pPr>
      <w:r w:rsidRPr="00402D07">
        <w:rPr>
          <w:rFonts w:ascii="Calibri Light" w:hAnsi="Calibri Light"/>
          <w:sz w:val="16"/>
          <w:szCs w:val="16"/>
        </w:rPr>
        <w:t>Exchange Online Archiving for Exchange Server</w:t>
      </w:r>
    </w:p>
    <w:p w14:paraId="28F25122" w14:textId="77777777" w:rsidR="004E52BA" w:rsidRPr="00402D07" w:rsidRDefault="004E52BA" w:rsidP="00EF1E73">
      <w:pPr>
        <w:pStyle w:val="ProductList-Body"/>
        <w:rPr>
          <w:rFonts w:ascii="Calibri Light" w:hAnsi="Calibri Light"/>
          <w:sz w:val="16"/>
          <w:szCs w:val="16"/>
        </w:rPr>
      </w:pPr>
      <w:r w:rsidRPr="00402D07">
        <w:rPr>
          <w:rFonts w:ascii="Calibri Light" w:hAnsi="Calibri Light"/>
          <w:sz w:val="16"/>
          <w:szCs w:val="16"/>
        </w:rPr>
        <w:t>Exchange Online Kiosk</w:t>
      </w:r>
    </w:p>
    <w:p w14:paraId="731F56DF" w14:textId="77777777" w:rsidR="004E52BA" w:rsidRPr="00402D07" w:rsidRDefault="004E52BA" w:rsidP="00EF1E73">
      <w:pPr>
        <w:pStyle w:val="ProductList-Body"/>
        <w:rPr>
          <w:rFonts w:ascii="Calibri Light" w:hAnsi="Calibri Light"/>
          <w:sz w:val="16"/>
          <w:szCs w:val="16"/>
        </w:rPr>
      </w:pPr>
      <w:r w:rsidRPr="00402D07">
        <w:rPr>
          <w:rFonts w:ascii="Calibri Light" w:hAnsi="Calibri Light"/>
          <w:sz w:val="16"/>
          <w:szCs w:val="16"/>
        </w:rPr>
        <w:t>Exchange Online Plan 1</w:t>
      </w:r>
    </w:p>
    <w:p w14:paraId="14549AD5" w14:textId="77777777" w:rsidR="004E52BA" w:rsidRPr="00402D07" w:rsidRDefault="004E52BA" w:rsidP="00EF1E73">
      <w:pPr>
        <w:pStyle w:val="ProductList-Body"/>
        <w:rPr>
          <w:rFonts w:ascii="Calibri Light" w:hAnsi="Calibri Light"/>
          <w:sz w:val="16"/>
          <w:szCs w:val="16"/>
        </w:rPr>
      </w:pPr>
      <w:r w:rsidRPr="00402D07">
        <w:rPr>
          <w:rFonts w:ascii="Calibri Light" w:hAnsi="Calibri Light"/>
          <w:sz w:val="16"/>
          <w:szCs w:val="16"/>
        </w:rPr>
        <w:t>Exchange Online Plan 2</w:t>
      </w:r>
    </w:p>
    <w:p w14:paraId="2CDBADFE" w14:textId="0EEE23AE" w:rsidR="00E275D6" w:rsidRDefault="00E275D6" w:rsidP="00E93FD0">
      <w:pPr>
        <w:pStyle w:val="ProductList-Offering2"/>
        <w:sectPr w:rsidR="00E275D6" w:rsidSect="00E275D6">
          <w:type w:val="continuous"/>
          <w:pgSz w:w="12240" w:h="15840"/>
          <w:pgMar w:top="1440" w:right="720" w:bottom="1440" w:left="720" w:header="720" w:footer="720" w:gutter="0"/>
          <w:cols w:num="2" w:space="720"/>
          <w:titlePg/>
          <w:docGrid w:linePitch="360"/>
        </w:sectPr>
      </w:pPr>
    </w:p>
    <w:p w14:paraId="1E943615" w14:textId="77777777" w:rsidR="00123E7D" w:rsidRPr="00402D07" w:rsidRDefault="00123E7D" w:rsidP="00402D07">
      <w:pPr>
        <w:pStyle w:val="ProductList-Body"/>
        <w:pBdr>
          <w:top w:val="single" w:sz="4" w:space="1" w:color="BFBFBF"/>
        </w:pBdr>
        <w:rPr>
          <w:b/>
          <w:color w:val="000000"/>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281EEFC8" w:rsidR="001A19E0" w:rsidRDefault="001A19E0" w:rsidP="001A19E0">
      <w:pPr>
        <w:pStyle w:val="ProductList-Body"/>
      </w:pPr>
      <w:r>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1A19E0">
      <w:pPr>
        <w:pStyle w:val="ProductList-Body"/>
        <w:ind w:left="180"/>
        <w:rPr>
          <w:b/>
          <w:color w:val="0072C6"/>
        </w:rPr>
      </w:pPr>
      <w:r w:rsidRPr="00FC409E">
        <w:rPr>
          <w:b/>
          <w:color w:val="0072C6"/>
        </w:rPr>
        <w:t>Emails</w:t>
      </w:r>
    </w:p>
    <w:p w14:paraId="3937A9A0" w14:textId="4DCDD39C"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5C9883D4" w14:textId="77777777" w:rsidR="001A19E0" w:rsidRPr="00402D07" w:rsidRDefault="001A19E0" w:rsidP="001A19E0">
      <w:pPr>
        <w:pStyle w:val="ProductList-Body"/>
        <w:ind w:left="180"/>
        <w:rPr>
          <w:color w:val="000000"/>
        </w:rPr>
      </w:pPr>
    </w:p>
    <w:p w14:paraId="53900BEE" w14:textId="77777777" w:rsidR="001A19E0" w:rsidRPr="00FC409E" w:rsidRDefault="001A19E0" w:rsidP="001A19E0">
      <w:pPr>
        <w:pStyle w:val="ProductList-Body"/>
        <w:ind w:left="180"/>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1A19E0">
      <w:pPr>
        <w:pStyle w:val="ProductList-Body"/>
        <w:ind w:left="180"/>
        <w:rPr>
          <w:b/>
          <w:color w:val="4668C5"/>
        </w:rPr>
      </w:pPr>
      <w:r w:rsidRPr="00FC409E">
        <w:rPr>
          <w:b/>
          <w:color w:val="0072C6"/>
        </w:rPr>
        <w:t>Deleted Item and Mailbox Recovery</w:t>
      </w:r>
    </w:p>
    <w:p w14:paraId="2CF81441" w14:textId="36468419" w:rsidR="001A19E0" w:rsidRDefault="001A19E0" w:rsidP="001A19E0">
      <w:pPr>
        <w:pStyle w:val="ProductList-Body"/>
        <w:ind w:left="180"/>
      </w:pPr>
      <w:r>
        <w:t>Customer will be able to recover the contents of a deleted non-shared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47017AF8"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ED50E6">
      <w:pPr>
        <w:pStyle w:val="ProductList-Body"/>
        <w:ind w:left="180"/>
        <w:rPr>
          <w:b/>
          <w:color w:val="0072C6"/>
        </w:rPr>
      </w:pPr>
      <w:r w:rsidRPr="00FC409E">
        <w:rPr>
          <w:b/>
          <w:color w:val="0072C6"/>
        </w:rPr>
        <w:t>Retention Policies</w:t>
      </w:r>
    </w:p>
    <w:p w14:paraId="7CDB87D7" w14:textId="21882356" w:rsidR="001A19E0"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ED50E6">
      <w:pPr>
        <w:pStyle w:val="ProductList-Body"/>
        <w:ind w:left="180"/>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ED50E6">
      <w:pPr>
        <w:pStyle w:val="ProductList-Body"/>
        <w:ind w:left="180"/>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6F4D5951" w14:textId="77777777" w:rsidR="006523C8" w:rsidRPr="006523C8" w:rsidRDefault="006523C8" w:rsidP="006523C8">
      <w:pPr>
        <w:pStyle w:val="ProductList-Body"/>
        <w:tabs>
          <w:tab w:val="clear" w:pos="158"/>
          <w:tab w:val="left" w:pos="270"/>
        </w:tabs>
        <w:rPr>
          <w:b/>
          <w:color w:val="00188F"/>
        </w:rPr>
      </w:pPr>
      <w:r w:rsidRPr="006523C8">
        <w:rPr>
          <w:b/>
          <w:color w:val="00188F"/>
        </w:rPr>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38" w:history="1">
        <w:r w:rsidR="005616CC">
          <w:rPr>
            <w:rStyle w:val="Hyperlink"/>
          </w:rPr>
          <w:t>http://go.microsoft.com/?linkid=9839206</w:t>
        </w:r>
      </w:hyperlink>
      <w:r w:rsidR="004F788C">
        <w:rPr>
          <w:rStyle w:val="Hyperlink"/>
        </w:rPr>
        <w:t>.</w:t>
      </w:r>
    </w:p>
    <w:p w14:paraId="3945EE2A" w14:textId="77777777" w:rsidR="006523C8" w:rsidRDefault="006523C8" w:rsidP="006523C8">
      <w:pPr>
        <w:pStyle w:val="ProductList-Body"/>
      </w:pPr>
    </w:p>
    <w:p w14:paraId="542F144C" w14:textId="77777777" w:rsidR="009427A1" w:rsidRPr="00017A5A" w:rsidRDefault="009427A1" w:rsidP="009427A1">
      <w:pPr>
        <w:pStyle w:val="ProductList-Body"/>
        <w:tabs>
          <w:tab w:val="clear" w:pos="158"/>
          <w:tab w:val="left" w:pos="180"/>
        </w:tabs>
        <w:rPr>
          <w:b/>
          <w:color w:val="00188F"/>
        </w:rPr>
      </w:pPr>
      <w:r w:rsidRPr="00017A5A">
        <w:rPr>
          <w:b/>
          <w:color w:val="00188F"/>
        </w:rPr>
        <w:t>Data Loss Prevention Device License</w:t>
      </w:r>
    </w:p>
    <w:p w14:paraId="2D2A7D2E" w14:textId="77777777" w:rsidR="009427A1" w:rsidRDefault="009427A1" w:rsidP="009427A1">
      <w:pPr>
        <w:pStyle w:val="ProductList-Body"/>
        <w:tabs>
          <w:tab w:val="clear" w:pos="158"/>
          <w:tab w:val="left" w:pos="180"/>
        </w:tabs>
      </w:pPr>
      <w:r>
        <w:t>If Customer is licensed for Data Loss Prevention by Device, all users of the Licensed Device are licensed for the Online Service.</w:t>
      </w:r>
    </w:p>
    <w:p w14:paraId="4B754C73" w14:textId="77777777" w:rsidR="00E93FD0" w:rsidRPr="00585A48" w:rsidRDefault="007D0153" w:rsidP="00402D07">
      <w:pPr>
        <w:pStyle w:val="ProductList-Body"/>
        <w:shd w:val="clear" w:color="auto" w:fill="A6A6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0C4A6E33" w14:textId="65AD61B5" w:rsidR="00ED50E6" w:rsidRDefault="00E93FD0" w:rsidP="00D73EC5">
      <w:pPr>
        <w:pStyle w:val="ProductList-Offering2Heading"/>
        <w:outlineLvl w:val="2"/>
      </w:pPr>
      <w:r>
        <w:tab/>
      </w:r>
      <w:bookmarkStart w:id="65" w:name="_Toc404341696"/>
      <w:r>
        <w:t>Lync Online</w:t>
      </w:r>
      <w:bookmarkEnd w:id="65"/>
    </w:p>
    <w:p w14:paraId="743B0746" w14:textId="77777777" w:rsidR="00E93FD0" w:rsidRPr="00402D07" w:rsidRDefault="00E93FD0" w:rsidP="00EF1E73">
      <w:pPr>
        <w:pStyle w:val="ProductList-Body"/>
        <w:rPr>
          <w:rFonts w:ascii="Calibri Light" w:hAnsi="Calibri Light"/>
          <w:sz w:val="16"/>
          <w:szCs w:val="16"/>
        </w:rPr>
      </w:pPr>
      <w:r w:rsidRPr="00402D07">
        <w:rPr>
          <w:rFonts w:ascii="Calibri Light" w:hAnsi="Calibri Light"/>
          <w:sz w:val="16"/>
          <w:szCs w:val="16"/>
        </w:rPr>
        <w:t>Lync Online Plan 1</w:t>
      </w:r>
    </w:p>
    <w:p w14:paraId="1792F9B9" w14:textId="77777777" w:rsidR="00E93FD0" w:rsidRPr="00402D07" w:rsidRDefault="00E93FD0" w:rsidP="00EF1E73">
      <w:pPr>
        <w:pStyle w:val="ProductList-Body"/>
        <w:rPr>
          <w:rFonts w:ascii="Calibri Light" w:hAnsi="Calibri Light"/>
          <w:sz w:val="16"/>
          <w:szCs w:val="16"/>
        </w:rPr>
      </w:pPr>
      <w:r w:rsidRPr="00402D07">
        <w:rPr>
          <w:rFonts w:ascii="Calibri Light" w:hAnsi="Calibri Light"/>
          <w:sz w:val="16"/>
          <w:szCs w:val="16"/>
        </w:rPr>
        <w:t>Lync Online Plan 2</w:t>
      </w:r>
    </w:p>
    <w:p w14:paraId="602F116B" w14:textId="77777777" w:rsidR="00123E7D" w:rsidRPr="00402D07" w:rsidRDefault="00123E7D" w:rsidP="00402D07">
      <w:pPr>
        <w:pStyle w:val="ProductList-Body"/>
        <w:pBdr>
          <w:top w:val="single" w:sz="4" w:space="1" w:color="BFBFBF"/>
        </w:pBdr>
        <w:rPr>
          <w:b/>
          <w:color w:val="000000"/>
          <w:sz w:val="8"/>
          <w:szCs w:val="8"/>
        </w:rPr>
      </w:pPr>
    </w:p>
    <w:p w14:paraId="49ED5A5E" w14:textId="77777777" w:rsidR="00123E7D" w:rsidRDefault="00123E7D" w:rsidP="00123E7D">
      <w:pPr>
        <w:pStyle w:val="ProductList-Body"/>
        <w:tabs>
          <w:tab w:val="clear" w:pos="158"/>
          <w:tab w:val="left" w:pos="360"/>
        </w:tabs>
        <w:rPr>
          <w:b/>
          <w:color w:val="00188F"/>
        </w:rPr>
      </w:pPr>
      <w:r w:rsidRPr="00207B92">
        <w:rPr>
          <w:b/>
          <w:color w:val="00188F"/>
        </w:rPr>
        <w:t>Notices</w:t>
      </w:r>
    </w:p>
    <w:p w14:paraId="31B09E9E" w14:textId="4129249F" w:rsidR="00123E7D" w:rsidRDefault="00123E7D" w:rsidP="00123E7D">
      <w:pPr>
        <w:pStyle w:val="ProductList-Body"/>
      </w:pPr>
      <w:r>
        <w:t xml:space="preserve">The </w:t>
      </w:r>
      <w:r w:rsidRPr="00123E7D">
        <w:t>Recording and the H.264/MPEG-4 AVC and/or VC-1</w:t>
      </w:r>
      <w:r>
        <w:t xml:space="preserve"> Notices in </w:t>
      </w:r>
      <w:hyperlink w:anchor="Attachment1" w:history="1">
        <w:r w:rsidRPr="003D1E51">
          <w:rPr>
            <w:rStyle w:val="Hyperlink"/>
          </w:rPr>
          <w:t>Attachment 1</w:t>
        </w:r>
      </w:hyperlink>
      <w:r>
        <w:t xml:space="preserve"> apply.</w:t>
      </w:r>
    </w:p>
    <w:p w14:paraId="5FC1DE66" w14:textId="77777777" w:rsidR="00123E7D" w:rsidRPr="00AB267B" w:rsidRDefault="00123E7D" w:rsidP="00123E7D">
      <w:pPr>
        <w:pStyle w:val="ProductList-Body"/>
      </w:pPr>
    </w:p>
    <w:p w14:paraId="20E09177" w14:textId="0733AA67" w:rsidR="00D7478E" w:rsidRPr="001A19E0" w:rsidRDefault="00D7478E" w:rsidP="00D7478E">
      <w:pPr>
        <w:pStyle w:val="ProductList-Body"/>
        <w:rPr>
          <w:b/>
          <w:color w:val="00188F"/>
        </w:rPr>
      </w:pPr>
      <w:r w:rsidRPr="001A19E0">
        <w:rPr>
          <w:b/>
          <w:color w:val="00188F"/>
        </w:rPr>
        <w:t>Core Features for Office 365 Services</w:t>
      </w:r>
    </w:p>
    <w:p w14:paraId="62394271" w14:textId="69C8C9A5" w:rsidR="00D7478E" w:rsidRDefault="00D7478E" w:rsidP="00D7478E">
      <w:pPr>
        <w:pStyle w:val="ProductList-Body"/>
      </w:pPr>
      <w:r>
        <w:t xml:space="preserve">Lync Online or its successor service will have the following </w:t>
      </w:r>
      <w:hyperlink w:anchor="CoreFeaturesforOffice365Services" w:history="1">
        <w:r w:rsidRPr="00DC0A1F">
          <w:rPr>
            <w:rStyle w:val="Hyperlink"/>
          </w:rPr>
          <w:t>Core Features</w:t>
        </w:r>
      </w:hyperlink>
      <w:r>
        <w:t xml:space="preserve"> capabilities:</w:t>
      </w:r>
    </w:p>
    <w:p w14:paraId="1B97929F" w14:textId="77777777" w:rsidR="00D7478E" w:rsidRPr="00D7478E" w:rsidRDefault="00D7478E" w:rsidP="00D7478E">
      <w:pPr>
        <w:pStyle w:val="ProductList-Body"/>
      </w:pPr>
    </w:p>
    <w:p w14:paraId="539D052D" w14:textId="77777777" w:rsidR="00ED50E6" w:rsidRPr="00D7478E" w:rsidRDefault="001A19E0" w:rsidP="00D7478E">
      <w:pPr>
        <w:pStyle w:val="ProductList-Body"/>
        <w:tabs>
          <w:tab w:val="clear" w:pos="158"/>
          <w:tab w:val="left" w:pos="360"/>
        </w:tabs>
        <w:ind w:left="180"/>
        <w:rPr>
          <w:b/>
          <w:color w:val="0072C6"/>
        </w:rPr>
      </w:pPr>
      <w:r w:rsidRPr="00D7478E">
        <w:rPr>
          <w:b/>
          <w:color w:val="0072C6"/>
        </w:rPr>
        <w:t>Instant Messaging</w:t>
      </w:r>
    </w:p>
    <w:p w14:paraId="445F1B1A" w14:textId="49DC6AD6" w:rsidR="001A19E0" w:rsidRDefault="001A19E0" w:rsidP="00D7478E">
      <w:pPr>
        <w:pStyle w:val="ProductList-Body"/>
        <w:tabs>
          <w:tab w:val="clear" w:pos="158"/>
          <w:tab w:val="left" w:pos="360"/>
        </w:tabs>
        <w:ind w:left="180"/>
      </w:pPr>
      <w:r>
        <w:t>An end user will be able to transfer a text message to another end user in real time over an Internet Protocol network.</w:t>
      </w:r>
    </w:p>
    <w:p w14:paraId="27FB6544" w14:textId="77777777" w:rsidR="00ED50E6" w:rsidRDefault="00ED50E6" w:rsidP="00D7478E">
      <w:pPr>
        <w:pStyle w:val="ProductList-Body"/>
        <w:tabs>
          <w:tab w:val="clear" w:pos="158"/>
          <w:tab w:val="left" w:pos="360"/>
        </w:tabs>
        <w:ind w:left="180"/>
      </w:pPr>
    </w:p>
    <w:p w14:paraId="03181621" w14:textId="77777777" w:rsidR="00ED50E6" w:rsidRPr="00D7478E" w:rsidRDefault="001A19E0" w:rsidP="00D7478E">
      <w:pPr>
        <w:pStyle w:val="ProductList-Body"/>
        <w:tabs>
          <w:tab w:val="clear" w:pos="158"/>
          <w:tab w:val="left" w:pos="360"/>
        </w:tabs>
        <w:ind w:left="180"/>
        <w:rPr>
          <w:b/>
          <w:color w:val="0072C6"/>
        </w:rPr>
      </w:pPr>
      <w:r w:rsidRPr="00D7478E">
        <w:rPr>
          <w:b/>
          <w:color w:val="0072C6"/>
        </w:rPr>
        <w:t>Presence</w:t>
      </w:r>
    </w:p>
    <w:p w14:paraId="0F9F969B" w14:textId="4E15A543" w:rsidR="001A19E0" w:rsidRDefault="001A19E0" w:rsidP="00D7478E">
      <w:pPr>
        <w:pStyle w:val="ProductList-Body"/>
        <w:tabs>
          <w:tab w:val="clear" w:pos="158"/>
          <w:tab w:val="left" w:pos="360"/>
        </w:tabs>
        <w:ind w:left="180"/>
      </w:pPr>
      <w:r>
        <w:t>An end user will be able to set and display the end user’s availability and view another end user’s availability.</w:t>
      </w:r>
    </w:p>
    <w:p w14:paraId="2F71DACD" w14:textId="77777777" w:rsidR="00ED50E6" w:rsidRDefault="00ED50E6" w:rsidP="00D7478E">
      <w:pPr>
        <w:pStyle w:val="ProductList-Body"/>
        <w:tabs>
          <w:tab w:val="clear" w:pos="158"/>
          <w:tab w:val="left" w:pos="360"/>
        </w:tabs>
        <w:ind w:left="180"/>
      </w:pPr>
    </w:p>
    <w:p w14:paraId="1B6C222E" w14:textId="77777777" w:rsidR="00ED50E6" w:rsidRPr="00D7478E" w:rsidRDefault="001A19E0" w:rsidP="00D7478E">
      <w:pPr>
        <w:pStyle w:val="ProductList-Body"/>
        <w:tabs>
          <w:tab w:val="clear" w:pos="158"/>
          <w:tab w:val="left" w:pos="360"/>
        </w:tabs>
        <w:ind w:left="180"/>
        <w:rPr>
          <w:b/>
          <w:color w:val="0072C6"/>
        </w:rPr>
      </w:pPr>
      <w:r w:rsidRPr="00D7478E">
        <w:rPr>
          <w:b/>
          <w:color w:val="0072C6"/>
        </w:rPr>
        <w:t>Online Meetings</w:t>
      </w:r>
    </w:p>
    <w:p w14:paraId="786169D5" w14:textId="1E67F8DC" w:rsidR="001A19E0" w:rsidRDefault="001A19E0" w:rsidP="00D7478E">
      <w:pPr>
        <w:pStyle w:val="ProductList-Body"/>
        <w:tabs>
          <w:tab w:val="clear" w:pos="158"/>
          <w:tab w:val="left" w:pos="360"/>
        </w:tabs>
        <w:ind w:left="180"/>
      </w:pPr>
      <w:r>
        <w:t>An end user will be able to conduct an Internet-based meeting that has audio and video conferencing functionality with other end users.</w:t>
      </w:r>
    </w:p>
    <w:p w14:paraId="6C9E0564" w14:textId="77777777" w:rsidR="00207B92" w:rsidRDefault="00207B92" w:rsidP="00207B92">
      <w:pPr>
        <w:pStyle w:val="ProductList-Body"/>
        <w:tabs>
          <w:tab w:val="clear" w:pos="158"/>
          <w:tab w:val="left" w:pos="360"/>
        </w:tabs>
      </w:pPr>
    </w:p>
    <w:p w14:paraId="3CDFD200" w14:textId="0541B58F" w:rsidR="00207B92" w:rsidRPr="00207B92" w:rsidRDefault="00207B92" w:rsidP="00207B92">
      <w:pPr>
        <w:pStyle w:val="ProductList-Body"/>
        <w:tabs>
          <w:tab w:val="clear" w:pos="158"/>
          <w:tab w:val="left" w:pos="360"/>
        </w:tabs>
        <w:rPr>
          <w:b/>
          <w:color w:val="00188F"/>
        </w:rPr>
      </w:pPr>
      <w:r w:rsidRPr="00207B92">
        <w:rPr>
          <w:b/>
          <w:color w:val="00188F"/>
        </w:rPr>
        <w:t>External Users and users not authenticated by Lync Online</w:t>
      </w:r>
    </w:p>
    <w:p w14:paraId="39FB00B3" w14:textId="71880BDC" w:rsidR="00207B92" w:rsidRDefault="00207B92" w:rsidP="00207B92">
      <w:pPr>
        <w:pStyle w:val="ProductList-Body"/>
        <w:tabs>
          <w:tab w:val="clear" w:pos="158"/>
          <w:tab w:val="left" w:pos="360"/>
        </w:tabs>
      </w:pPr>
      <w:r w:rsidRPr="00142A60">
        <w:t>User SLs are not required for External Users and users not authenticated by the Lync Online service.</w:t>
      </w:r>
    </w:p>
    <w:p w14:paraId="09F8A162" w14:textId="77777777" w:rsidR="00E93FD0" w:rsidRPr="00585A48" w:rsidRDefault="007D0153" w:rsidP="00402D07">
      <w:pPr>
        <w:pStyle w:val="ProductList-Body"/>
        <w:shd w:val="clear" w:color="auto" w:fill="A6A6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145B06D2" w14:textId="4E7FB79D" w:rsidR="00862C50" w:rsidRDefault="00862C50" w:rsidP="00D73EC5">
      <w:pPr>
        <w:pStyle w:val="ProductList-Offering2Heading"/>
        <w:outlineLvl w:val="2"/>
      </w:pPr>
      <w:r>
        <w:tab/>
      </w:r>
      <w:bookmarkStart w:id="66" w:name="_Toc404341697"/>
      <w:r>
        <w:t>Office 365 Applications</w:t>
      </w:r>
      <w:bookmarkEnd w:id="66"/>
    </w:p>
    <w:p w14:paraId="0321636F" w14:textId="77777777" w:rsidR="00862C50" w:rsidRDefault="00862C50" w:rsidP="00862C50">
      <w:pPr>
        <w:pStyle w:val="ProductList-Offering1"/>
        <w:sectPr w:rsidR="00862C50" w:rsidSect="00E275D6">
          <w:type w:val="continuous"/>
          <w:pgSz w:w="12240" w:h="15840"/>
          <w:pgMar w:top="1440" w:right="720" w:bottom="1440" w:left="720" w:header="720" w:footer="720" w:gutter="0"/>
          <w:cols w:space="720"/>
          <w:titlePg/>
          <w:docGrid w:linePitch="360"/>
        </w:sectPr>
      </w:pPr>
    </w:p>
    <w:p w14:paraId="31698875" w14:textId="77777777" w:rsidR="00414009" w:rsidRPr="00402D07" w:rsidRDefault="00414009" w:rsidP="00862C50">
      <w:pPr>
        <w:pStyle w:val="ProductList-Body"/>
        <w:rPr>
          <w:rFonts w:ascii="Calibri Light" w:hAnsi="Calibri Light"/>
          <w:sz w:val="16"/>
          <w:szCs w:val="16"/>
        </w:rPr>
      </w:pPr>
      <w:r w:rsidRPr="00402D07">
        <w:rPr>
          <w:rFonts w:ascii="Calibri Light" w:hAnsi="Calibri Light"/>
          <w:sz w:val="16"/>
          <w:szCs w:val="16"/>
        </w:rPr>
        <w:t>Office 365 Business</w:t>
      </w:r>
    </w:p>
    <w:p w14:paraId="2BB20709" w14:textId="77777777" w:rsidR="00414009" w:rsidRPr="00402D07" w:rsidRDefault="00862C50" w:rsidP="00862C50">
      <w:pPr>
        <w:pStyle w:val="ProductList-Body"/>
        <w:rPr>
          <w:rFonts w:ascii="Calibri Light" w:hAnsi="Calibri Light"/>
          <w:sz w:val="16"/>
          <w:szCs w:val="16"/>
        </w:rPr>
      </w:pPr>
      <w:r w:rsidRPr="00402D07">
        <w:rPr>
          <w:rFonts w:ascii="Calibri Light" w:hAnsi="Calibri Light"/>
          <w:sz w:val="16"/>
          <w:szCs w:val="16"/>
        </w:rPr>
        <w:t>Office 365 ProPlus</w:t>
      </w:r>
    </w:p>
    <w:p w14:paraId="38ADF769" w14:textId="67C4BD48" w:rsidR="00862C50" w:rsidRPr="00402D07" w:rsidRDefault="00862C50" w:rsidP="00862C50">
      <w:pPr>
        <w:pStyle w:val="ProductList-Body"/>
        <w:rPr>
          <w:rFonts w:ascii="Calibri Light" w:hAnsi="Calibri Light"/>
          <w:sz w:val="16"/>
          <w:szCs w:val="16"/>
        </w:rPr>
      </w:pPr>
      <w:r w:rsidRPr="00402D07">
        <w:rPr>
          <w:rFonts w:ascii="Calibri Light" w:hAnsi="Calibri Light"/>
          <w:sz w:val="16"/>
          <w:szCs w:val="16"/>
        </w:rPr>
        <w:t>Project Pro for Office 365</w:t>
      </w:r>
    </w:p>
    <w:p w14:paraId="6EAB729C" w14:textId="5397097C" w:rsidR="00862C50" w:rsidRPr="00402D07" w:rsidRDefault="00862C50" w:rsidP="00862C50">
      <w:pPr>
        <w:pStyle w:val="ProductList-Body"/>
        <w:rPr>
          <w:rFonts w:ascii="Calibri Light" w:hAnsi="Calibri Light"/>
          <w:sz w:val="16"/>
          <w:szCs w:val="16"/>
        </w:rPr>
      </w:pPr>
      <w:r w:rsidRPr="00402D07">
        <w:rPr>
          <w:rFonts w:ascii="Calibri Light" w:hAnsi="Calibri Light"/>
          <w:sz w:val="16"/>
          <w:szCs w:val="16"/>
        </w:rPr>
        <w:t>Visio Pro for Office 365</w:t>
      </w:r>
    </w:p>
    <w:p w14:paraId="4258B2D3" w14:textId="77777777" w:rsidR="00862C50" w:rsidRDefault="00862C50" w:rsidP="00862C50">
      <w:pPr>
        <w:pStyle w:val="ProductList-Offering2"/>
        <w:sectPr w:rsidR="00862C50" w:rsidSect="005B7124">
          <w:type w:val="continuous"/>
          <w:pgSz w:w="12240" w:h="15840"/>
          <w:pgMar w:top="1440" w:right="720" w:bottom="1440" w:left="720" w:header="720" w:footer="720" w:gutter="0"/>
          <w:cols w:num="2" w:space="720"/>
          <w:titlePg/>
          <w:docGrid w:linePitch="360"/>
        </w:sectPr>
      </w:pPr>
    </w:p>
    <w:p w14:paraId="679D8604" w14:textId="23EEFD28" w:rsidR="00123E7D" w:rsidRPr="00402D07" w:rsidRDefault="00123E7D" w:rsidP="00402D07">
      <w:pPr>
        <w:pStyle w:val="ProductList-Body"/>
        <w:pBdr>
          <w:top w:val="single" w:sz="4" w:space="1" w:color="BFBFBF"/>
        </w:pBdr>
        <w:rPr>
          <w:b/>
          <w:color w:val="000000"/>
          <w:sz w:val="8"/>
          <w:szCs w:val="8"/>
        </w:rPr>
      </w:pPr>
    </w:p>
    <w:p w14:paraId="6E3C99F4" w14:textId="77777777" w:rsidR="00123E7D" w:rsidRPr="00123E7D" w:rsidRDefault="00123E7D" w:rsidP="00123E7D">
      <w:pPr>
        <w:pStyle w:val="ProductList-Body"/>
        <w:rPr>
          <w:b/>
          <w:color w:val="00188F"/>
        </w:rPr>
      </w:pPr>
      <w:r w:rsidRPr="00123E7D">
        <w:rPr>
          <w:b/>
          <w:color w:val="00188F"/>
        </w:rPr>
        <w:t>Service Level Agreement</w:t>
      </w:r>
    </w:p>
    <w:p w14:paraId="6E6DDB39" w14:textId="04A64507" w:rsidR="00123E7D" w:rsidRDefault="00123E7D" w:rsidP="00123E7D">
      <w:pPr>
        <w:pStyle w:val="ProductList-Body"/>
      </w:pPr>
      <w:r>
        <w:t xml:space="preserve">There is no SLA for </w:t>
      </w:r>
      <w:r w:rsidR="00414009">
        <w:t>Project Pro for Office 365 and Visio Pro for Office 365</w:t>
      </w:r>
      <w:r>
        <w:t>.</w:t>
      </w:r>
    </w:p>
    <w:p w14:paraId="446EB6D0" w14:textId="77777777" w:rsidR="00123E7D" w:rsidRPr="00123E7D" w:rsidRDefault="00123E7D" w:rsidP="00123E7D">
      <w:pPr>
        <w:pStyle w:val="ProductList-Body"/>
      </w:pPr>
    </w:p>
    <w:p w14:paraId="2268BACF" w14:textId="298B3003" w:rsidR="007A78D1" w:rsidRPr="00123E7D" w:rsidRDefault="007A78D1" w:rsidP="00123E7D">
      <w:pPr>
        <w:pStyle w:val="ProductList-Body"/>
        <w:tabs>
          <w:tab w:val="clear" w:pos="158"/>
          <w:tab w:val="left" w:pos="180"/>
        </w:tabs>
        <w:rPr>
          <w:b/>
          <w:color w:val="00188F"/>
        </w:rPr>
      </w:pPr>
      <w:r w:rsidRPr="00123E7D">
        <w:rPr>
          <w:b/>
          <w:color w:val="00188F"/>
        </w:rPr>
        <w:t>Installation and Use Rights</w:t>
      </w:r>
      <w:r w:rsidR="005A27D3">
        <w:rPr>
          <w:b/>
          <w:color w:val="00188F"/>
        </w:rPr>
        <w:t xml:space="preserve"> </w:t>
      </w:r>
    </w:p>
    <w:p w14:paraId="26D35AA3" w14:textId="77777777" w:rsidR="007A78D1" w:rsidRDefault="007A78D1" w:rsidP="00123E7D">
      <w:pPr>
        <w:pStyle w:val="ProductList-Body"/>
        <w:tabs>
          <w:tab w:val="clear" w:pos="158"/>
          <w:tab w:val="left" w:pos="180"/>
        </w:tabs>
      </w:pPr>
      <w:r>
        <w:t>Each user to whom Customer assigns a User SL must have a Microsoft Account in order to use the software provided with the subscription. These users:</w:t>
      </w:r>
    </w:p>
    <w:p w14:paraId="1548E4FA" w14:textId="77777777" w:rsidR="007A78D1" w:rsidRDefault="007A78D1" w:rsidP="00123E7D">
      <w:pPr>
        <w:pStyle w:val="ProductList-Body"/>
        <w:numPr>
          <w:ilvl w:val="0"/>
          <w:numId w:val="17"/>
        </w:numPr>
        <w:ind w:left="450" w:hanging="270"/>
      </w:pPr>
      <w:r>
        <w:t>may activate the software provided with the SL on up to five concurrent OSEs for local or remote use;</w:t>
      </w:r>
    </w:p>
    <w:p w14:paraId="2885026B" w14:textId="0A71D692" w:rsidR="007A78D1" w:rsidRDefault="007A78D1" w:rsidP="00123E7D">
      <w:pPr>
        <w:pStyle w:val="ProductList-Body"/>
        <w:numPr>
          <w:ilvl w:val="0"/>
          <w:numId w:val="17"/>
        </w:numPr>
        <w:spacing w:before="40"/>
        <w:ind w:left="450" w:hanging="274"/>
      </w:pPr>
      <w:r>
        <w:t xml:space="preserve">may </w:t>
      </w:r>
      <w:r w:rsidR="00862C50">
        <w:t>also install the software,</w:t>
      </w:r>
      <w:r w:rsidR="00862C50" w:rsidRPr="00546633">
        <w:t xml:space="preserve"> </w:t>
      </w:r>
      <w:r w:rsidR="00862C50">
        <w:t xml:space="preserve">with </w:t>
      </w:r>
      <w:r w:rsidR="00DC0AD8">
        <w:t>s</w:t>
      </w:r>
      <w:r w:rsidR="00862C50">
        <w:t xml:space="preserve">hared </w:t>
      </w:r>
      <w:r w:rsidR="00DC0AD8">
        <w:t>c</w:t>
      </w:r>
      <w:r w:rsidR="00862C50">
        <w:t xml:space="preserve">omputer </w:t>
      </w:r>
      <w:r w:rsidR="00DC0AD8">
        <w:t>a</w:t>
      </w:r>
      <w:r w:rsidR="00862C50">
        <w:t>ctivation, on a network server or Microsoft Azure Platform Services and use the software to create, edit, or save documents</w:t>
      </w:r>
      <w:r w:rsidR="00123E7D">
        <w:t>. For the purpose of this use right “</w:t>
      </w:r>
      <w:r w:rsidR="00862C50">
        <w:t xml:space="preserve">network </w:t>
      </w:r>
      <w:r w:rsidR="00123E7D">
        <w:t>server” means a physical hardware server solely dedicated to Customer</w:t>
      </w:r>
      <w:r w:rsidR="00862C50">
        <w:t xml:space="preserve"> use</w:t>
      </w:r>
      <w:r>
        <w:t xml:space="preserve">. This </w:t>
      </w:r>
      <w:r w:rsidR="00DC0AD8">
        <w:t>shared computer activation</w:t>
      </w:r>
      <w:r w:rsidR="00862C50">
        <w:t xml:space="preserve"> </w:t>
      </w:r>
      <w:r>
        <w:t xml:space="preserve">provision does not apply to Customers license </w:t>
      </w:r>
      <w:r w:rsidR="00862C50">
        <w:t>for Office 365 Business</w:t>
      </w:r>
      <w:r w:rsidR="00123E7D">
        <w:t>; and</w:t>
      </w:r>
    </w:p>
    <w:p w14:paraId="11BA942C" w14:textId="77777777" w:rsidR="007A78D1" w:rsidRDefault="007A78D1" w:rsidP="00123E7D">
      <w:pPr>
        <w:pStyle w:val="ProductList-Body"/>
        <w:numPr>
          <w:ilvl w:val="0"/>
          <w:numId w:val="17"/>
        </w:numPr>
        <w:spacing w:before="40"/>
        <w:ind w:left="450" w:hanging="274"/>
      </w:pPr>
      <w:r>
        <w:t>must connect each device upon which user has installed the software to the Internet at least once every 30 days or the functionality of the software may be affected.</w:t>
      </w:r>
    </w:p>
    <w:p w14:paraId="4A9838EC" w14:textId="77777777" w:rsidR="004A2A95" w:rsidRDefault="004A2A95" w:rsidP="004A2A95">
      <w:pPr>
        <w:pStyle w:val="ProductList-Body"/>
        <w:ind w:left="180"/>
      </w:pPr>
    </w:p>
    <w:p w14:paraId="00348069" w14:textId="67D9C0E5" w:rsidR="009427A1" w:rsidRPr="00974EAE" w:rsidRDefault="009427A1" w:rsidP="009427A1">
      <w:pPr>
        <w:pStyle w:val="ProductList-Body"/>
        <w:rPr>
          <w:b/>
          <w:color w:val="00188F"/>
        </w:rPr>
      </w:pPr>
      <w:r w:rsidRPr="00974EAE">
        <w:rPr>
          <w:b/>
          <w:color w:val="00188F"/>
        </w:rPr>
        <w:t xml:space="preserve">The following terms apply only to </w:t>
      </w:r>
      <w:r w:rsidR="005A27D3">
        <w:rPr>
          <w:b/>
          <w:color w:val="00188F"/>
        </w:rPr>
        <w:t xml:space="preserve">Office 365 Business and </w:t>
      </w:r>
      <w:r w:rsidRPr="00974EAE">
        <w:rPr>
          <w:b/>
          <w:color w:val="00188F"/>
        </w:rPr>
        <w:t>Office 365 ProPlus</w:t>
      </w:r>
    </w:p>
    <w:p w14:paraId="792EF34A" w14:textId="77777777" w:rsidR="009427A1" w:rsidRPr="00FC409E" w:rsidRDefault="009427A1" w:rsidP="009427A1">
      <w:pPr>
        <w:pStyle w:val="ProductList-Body"/>
        <w:ind w:left="180"/>
        <w:rPr>
          <w:b/>
          <w:color w:val="0072C6"/>
        </w:rPr>
      </w:pPr>
      <w:r w:rsidRPr="00FC409E">
        <w:rPr>
          <w:b/>
          <w:color w:val="0072C6"/>
        </w:rPr>
        <w:t>Smartphone and Tablet Devices</w:t>
      </w:r>
    </w:p>
    <w:p w14:paraId="1938521A" w14:textId="77777777" w:rsidR="009427A1" w:rsidRDefault="009427A1" w:rsidP="009427A1">
      <w:pPr>
        <w:pStyle w:val="ProductList-Body"/>
        <w:ind w:left="180"/>
      </w:pPr>
      <w:r>
        <w:t>Each user to whom Customer assigns a User SL may also activate Microsoft Office Mobile software to create, edit, or save documents on up to five of user’s smartphones and five of user’s tablets.</w:t>
      </w:r>
    </w:p>
    <w:p w14:paraId="20B266D2" w14:textId="77777777" w:rsidR="009427A1" w:rsidRDefault="009427A1" w:rsidP="009427A1">
      <w:pPr>
        <w:pStyle w:val="ProductList-Body"/>
        <w:ind w:left="180"/>
      </w:pPr>
    </w:p>
    <w:p w14:paraId="2B37DF38" w14:textId="77777777" w:rsidR="005A27D3" w:rsidRPr="00974EAE" w:rsidRDefault="005A27D3" w:rsidP="005A27D3">
      <w:pPr>
        <w:pStyle w:val="ProductList-Body"/>
        <w:rPr>
          <w:b/>
          <w:color w:val="00188F"/>
        </w:rPr>
      </w:pPr>
      <w:r w:rsidRPr="00974EAE">
        <w:rPr>
          <w:b/>
          <w:color w:val="00188F"/>
        </w:rPr>
        <w:t>The following terms apply only to Office 365 ProPlus</w:t>
      </w:r>
    </w:p>
    <w:p w14:paraId="771F42AE" w14:textId="77777777" w:rsidR="009427A1" w:rsidRPr="00FC409E" w:rsidRDefault="009427A1" w:rsidP="009427A1">
      <w:pPr>
        <w:pStyle w:val="ProductList-Body"/>
        <w:ind w:left="180"/>
        <w:rPr>
          <w:b/>
          <w:color w:val="0072C6"/>
        </w:rPr>
      </w:pPr>
      <w:r w:rsidRPr="00FC409E">
        <w:rPr>
          <w:b/>
          <w:color w:val="0072C6"/>
        </w:rPr>
        <w:t>Office Home &amp; Student 2013 RT Commercial Use</w:t>
      </w:r>
    </w:p>
    <w:p w14:paraId="054DF67D" w14:textId="77777777" w:rsidR="009427A1" w:rsidRDefault="009427A1" w:rsidP="009427A1">
      <w:pPr>
        <w:pStyle w:val="ProductList-Body"/>
        <w:ind w:left="180"/>
      </w:pPr>
      <w:r>
        <w:t>Each User SL for Office 365 ProPlus modifies the user’s right to use the software under a separately acquired Office Home &amp; Student 2013 RT license by waiving the prohibition against commercial use. Except for this allowance for commercial use of the software, all use is subject to the terms and use rights provided with the Office Home &amp; Student 2013 RT License.</w:t>
      </w:r>
    </w:p>
    <w:p w14:paraId="1AF5D4D5" w14:textId="77777777" w:rsidR="009427A1" w:rsidRDefault="009427A1" w:rsidP="009427A1">
      <w:pPr>
        <w:pStyle w:val="ProductList-Body"/>
        <w:ind w:left="180"/>
      </w:pPr>
    </w:p>
    <w:p w14:paraId="63F2A46D" w14:textId="77777777" w:rsidR="009427A1" w:rsidRPr="00FC409E" w:rsidRDefault="009427A1" w:rsidP="009427A1">
      <w:pPr>
        <w:pStyle w:val="ProductList-Body"/>
        <w:ind w:left="180"/>
        <w:rPr>
          <w:b/>
          <w:color w:val="0072C6"/>
        </w:rPr>
      </w:pPr>
      <w:r w:rsidRPr="00FC409E">
        <w:rPr>
          <w:b/>
          <w:color w:val="0072C6"/>
        </w:rPr>
        <w:t>Office Web Apps Server 2013</w:t>
      </w:r>
    </w:p>
    <w:p w14:paraId="6E9ADA83" w14:textId="55249A9D" w:rsidR="009427A1" w:rsidRDefault="009427A1" w:rsidP="009427A1">
      <w:pPr>
        <w:pStyle w:val="ProductList-Body"/>
        <w:ind w:left="180"/>
      </w:pPr>
      <w:r>
        <w:t xml:space="preserve">Each Office 365 ProPlus user may use the Office Web Apps Server 2013 software. This provision does not apply to Customers that license this Product under the Microsoft Online Subscription Agreement or </w:t>
      </w:r>
      <w:r w:rsidR="00581CDB">
        <w:t>o</w:t>
      </w:r>
      <w:r>
        <w:t>the</w:t>
      </w:r>
      <w:r w:rsidR="00581CDB">
        <w:t>r</w:t>
      </w:r>
      <w:r>
        <w:t xml:space="preserve"> Microsoft </w:t>
      </w:r>
      <w:r w:rsidR="00581CDB">
        <w:t>a</w:t>
      </w:r>
      <w:r>
        <w:t xml:space="preserve">greement </w:t>
      </w:r>
      <w:r w:rsidR="00581CDB">
        <w:t>that cover</w:t>
      </w:r>
      <w:r>
        <w:t xml:space="preserve"> Online Services</w:t>
      </w:r>
      <w:r w:rsidR="00581CDB">
        <w:t xml:space="preserve"> only</w:t>
      </w:r>
      <w:r>
        <w:t>.</w:t>
      </w:r>
    </w:p>
    <w:p w14:paraId="5ED5E935" w14:textId="77777777" w:rsidR="005B7124" w:rsidRDefault="005B7124" w:rsidP="00CD7001">
      <w:pPr>
        <w:pStyle w:val="ProductList-Body"/>
        <w:ind w:left="180"/>
      </w:pPr>
    </w:p>
    <w:p w14:paraId="4F607929" w14:textId="77777777" w:rsidR="005B7124" w:rsidRPr="00FC409E" w:rsidRDefault="005B7124" w:rsidP="005B7124">
      <w:pPr>
        <w:pStyle w:val="ProductList-Body"/>
        <w:ind w:left="180"/>
        <w:rPr>
          <w:b/>
          <w:color w:val="0072C6"/>
        </w:rPr>
      </w:pPr>
      <w:r w:rsidRPr="00FC409E">
        <w:rPr>
          <w:b/>
          <w:color w:val="0072C6"/>
        </w:rPr>
        <w:t>Subscription License Suites</w:t>
      </w:r>
    </w:p>
    <w:p w14:paraId="4314EABE" w14:textId="68017E19" w:rsidR="005B7124" w:rsidRDefault="005B7124" w:rsidP="005B7124">
      <w:pPr>
        <w:pStyle w:val="ProductList-Body"/>
        <w:ind w:left="180"/>
      </w:pPr>
      <w:r>
        <w:t xml:space="preserve">In addition to Office 365 ProPlus User SLs, Customer may fulfill the SL requirement for this Product by purchasing a Suite SL (refer </w:t>
      </w:r>
      <w:hyperlink w:anchor="Attachment2" w:history="1">
        <w:r w:rsidRPr="005B7124">
          <w:rPr>
            <w:rStyle w:val="Hyperlink"/>
          </w:rPr>
          <w:t>Attachment 2</w:t>
        </w:r>
      </w:hyperlink>
      <w:r>
        <w:t>).</w:t>
      </w:r>
    </w:p>
    <w:p w14:paraId="46778BF0" w14:textId="77777777" w:rsidR="009C1170" w:rsidRPr="00585A48" w:rsidRDefault="007D0153" w:rsidP="00402D07">
      <w:pPr>
        <w:pStyle w:val="ProductList-Body"/>
        <w:shd w:val="clear" w:color="auto" w:fill="A6A6A6"/>
        <w:spacing w:before="120" w:after="240"/>
        <w:jc w:val="right"/>
        <w:rPr>
          <w:sz w:val="16"/>
          <w:szCs w:val="16"/>
        </w:rPr>
      </w:pPr>
      <w:hyperlink w:anchor="TableofContents" w:history="1">
        <w:r w:rsidR="009C1170" w:rsidRPr="003F3078">
          <w:rPr>
            <w:rStyle w:val="Hyperlink"/>
            <w:sz w:val="16"/>
            <w:szCs w:val="16"/>
          </w:rPr>
          <w:t>Table of Contents</w:t>
        </w:r>
      </w:hyperlink>
      <w:r w:rsidR="009C1170">
        <w:rPr>
          <w:sz w:val="16"/>
          <w:szCs w:val="16"/>
        </w:rPr>
        <w:t xml:space="preserve"> </w:t>
      </w:r>
      <w:r w:rsidR="009C1170" w:rsidRPr="00585A48">
        <w:rPr>
          <w:sz w:val="16"/>
          <w:szCs w:val="16"/>
        </w:rPr>
        <w:t>/</w:t>
      </w:r>
      <w:r w:rsidR="009C1170">
        <w:rPr>
          <w:sz w:val="16"/>
          <w:szCs w:val="16"/>
        </w:rPr>
        <w:t xml:space="preserve"> </w:t>
      </w:r>
      <w:hyperlink w:anchor="GeneralTerms" w:history="1">
        <w:r w:rsidR="009C1170" w:rsidRPr="003F3078">
          <w:rPr>
            <w:rStyle w:val="Hyperlink"/>
            <w:sz w:val="16"/>
            <w:szCs w:val="16"/>
          </w:rPr>
          <w:t>General Terms</w:t>
        </w:r>
      </w:hyperlink>
    </w:p>
    <w:p w14:paraId="1242C64D" w14:textId="2297DE1B" w:rsidR="00976EB6" w:rsidRDefault="00976EB6" w:rsidP="00D73EC5">
      <w:pPr>
        <w:pStyle w:val="ProductList-Offering2Heading"/>
        <w:outlineLvl w:val="2"/>
      </w:pPr>
      <w:r>
        <w:tab/>
      </w:r>
      <w:bookmarkStart w:id="67" w:name="_Toc404341698"/>
      <w:r>
        <w:t>Office Online</w:t>
      </w:r>
      <w:bookmarkEnd w:id="67"/>
    </w:p>
    <w:p w14:paraId="24A45D55" w14:textId="77777777" w:rsidR="00D7478E" w:rsidRPr="001A19E0" w:rsidRDefault="00D7478E" w:rsidP="00D7478E">
      <w:pPr>
        <w:pStyle w:val="ProductList-Body"/>
        <w:rPr>
          <w:b/>
          <w:color w:val="00188F"/>
        </w:rPr>
      </w:pPr>
      <w:r w:rsidRPr="001A19E0">
        <w:rPr>
          <w:b/>
          <w:color w:val="00188F"/>
        </w:rPr>
        <w:t>Core Features for Office 365 Services</w:t>
      </w:r>
    </w:p>
    <w:p w14:paraId="509D4A23" w14:textId="32EA43D3" w:rsidR="00D7478E" w:rsidRDefault="00D7478E" w:rsidP="00EF1136">
      <w:pPr>
        <w:pStyle w:val="ProductList-Body"/>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37307BEA" w14:textId="77777777" w:rsidR="00976EB6" w:rsidRDefault="00976EB6" w:rsidP="00976EB6">
      <w:pPr>
        <w:pStyle w:val="ProductList-Body"/>
        <w:tabs>
          <w:tab w:val="clear" w:pos="158"/>
          <w:tab w:val="left" w:pos="180"/>
        </w:tabs>
        <w:rPr>
          <w:b/>
          <w:color w:val="00188F"/>
        </w:rPr>
      </w:pPr>
    </w:p>
    <w:p w14:paraId="2EC44286" w14:textId="7777777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473135A3"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7D0153" w:rsidP="00402D07">
      <w:pPr>
        <w:pStyle w:val="ProductList-Body"/>
        <w:shd w:val="clear" w:color="auto" w:fill="A6A6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43C3A612" w14:textId="5F0563C3" w:rsidR="005B7124" w:rsidRDefault="005B7124" w:rsidP="00D73EC5">
      <w:pPr>
        <w:pStyle w:val="ProductList-Offering2Heading"/>
        <w:outlineLvl w:val="2"/>
      </w:pPr>
      <w:r>
        <w:tab/>
      </w:r>
      <w:bookmarkStart w:id="68" w:name="_Toc404341699"/>
      <w:r>
        <w:t>OneDrive for Business</w:t>
      </w:r>
      <w:bookmarkEnd w:id="68"/>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5B0B041D" w14:textId="34E71C79" w:rsidR="006523C8" w:rsidRDefault="006523C8" w:rsidP="006523C8">
      <w:pPr>
        <w:pStyle w:val="ProductList-Body"/>
        <w:tabs>
          <w:tab w:val="clear" w:pos="158"/>
          <w:tab w:val="left" w:pos="180"/>
        </w:tabs>
      </w:pPr>
      <w:r>
        <w:t>External Users invited to site collections via Share-by-Mail functionality do not need User SLs with OneDrive for Business.</w:t>
      </w:r>
    </w:p>
    <w:p w14:paraId="5832793C" w14:textId="77777777" w:rsidR="005B7124" w:rsidRPr="00585A48" w:rsidRDefault="007D0153" w:rsidP="00402D07">
      <w:pPr>
        <w:pStyle w:val="ProductList-Body"/>
        <w:shd w:val="clear" w:color="auto" w:fill="A6A6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16E6712D" w14:textId="6BEE570B" w:rsidR="005B7124" w:rsidRPr="009C1170" w:rsidRDefault="005B7124" w:rsidP="00D73EC5">
      <w:pPr>
        <w:pStyle w:val="ProductList-Offering2Heading"/>
        <w:outlineLvl w:val="2"/>
      </w:pPr>
      <w:r w:rsidRPr="009C1170">
        <w:tab/>
      </w:r>
      <w:bookmarkStart w:id="69" w:name="_Toc404341700"/>
      <w:r w:rsidRPr="009C1170">
        <w:t>Project Online</w:t>
      </w:r>
      <w:bookmarkEnd w:id="69"/>
    </w:p>
    <w:p w14:paraId="4CC12BAC" w14:textId="7CC2A6CB" w:rsidR="005B7124" w:rsidRPr="00402D07" w:rsidRDefault="005B7124" w:rsidP="00EF1E73">
      <w:pPr>
        <w:pStyle w:val="ProductList-Body"/>
        <w:rPr>
          <w:rFonts w:ascii="Calibri Light" w:hAnsi="Calibri Light"/>
          <w:sz w:val="16"/>
          <w:szCs w:val="16"/>
        </w:rPr>
      </w:pPr>
      <w:r w:rsidRPr="00402D07">
        <w:rPr>
          <w:rFonts w:ascii="Calibri Light" w:hAnsi="Calibri Light"/>
          <w:sz w:val="16"/>
          <w:szCs w:val="16"/>
        </w:rPr>
        <w:t>Project Lite</w:t>
      </w:r>
    </w:p>
    <w:p w14:paraId="29B54804" w14:textId="6F118FD8" w:rsidR="005B7124" w:rsidRPr="00402D07" w:rsidRDefault="005B7124" w:rsidP="00EF1E73">
      <w:pPr>
        <w:pStyle w:val="ProductList-Body"/>
        <w:rPr>
          <w:rFonts w:ascii="Calibri Light" w:hAnsi="Calibri Light"/>
          <w:sz w:val="16"/>
          <w:szCs w:val="16"/>
        </w:rPr>
      </w:pPr>
      <w:r w:rsidRPr="00402D07">
        <w:rPr>
          <w:rFonts w:ascii="Calibri Light" w:hAnsi="Calibri Light"/>
          <w:sz w:val="16"/>
          <w:szCs w:val="16"/>
        </w:rPr>
        <w:t>Project Online</w:t>
      </w:r>
    </w:p>
    <w:p w14:paraId="68E6C9DD" w14:textId="77777777" w:rsidR="00581CDB" w:rsidRPr="00402D07" w:rsidRDefault="00581CDB" w:rsidP="00402D07">
      <w:pPr>
        <w:pStyle w:val="ProductList-Body"/>
        <w:pBdr>
          <w:top w:val="single" w:sz="4" w:space="1" w:color="BFBFBF"/>
        </w:pBdr>
        <w:rPr>
          <w:b/>
          <w:color w:val="000000"/>
          <w:sz w:val="8"/>
          <w:szCs w:val="8"/>
        </w:rPr>
      </w:pPr>
    </w:p>
    <w:p w14:paraId="7D8C3180" w14:textId="77777777" w:rsidR="005B7124" w:rsidRPr="009C1170" w:rsidRDefault="007D0153" w:rsidP="00402D07">
      <w:pPr>
        <w:pStyle w:val="ProductList-Body"/>
        <w:shd w:val="clear" w:color="auto" w:fill="A6A6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048D16AA" w14:textId="53720AB8" w:rsidR="005B7124" w:rsidRDefault="005B7124" w:rsidP="00D73EC5">
      <w:pPr>
        <w:pStyle w:val="ProductList-Offering2Heading"/>
        <w:outlineLvl w:val="2"/>
      </w:pPr>
      <w:r>
        <w:tab/>
      </w:r>
      <w:bookmarkStart w:id="70" w:name="_Toc404341701"/>
      <w:r>
        <w:t>SharePoint Online</w:t>
      </w:r>
      <w:bookmarkEnd w:id="70"/>
    </w:p>
    <w:p w14:paraId="45F48D82" w14:textId="77777777" w:rsidR="005B7124" w:rsidRDefault="005B7124" w:rsidP="005B7124">
      <w:pPr>
        <w:pStyle w:val="ProductList-Offering1"/>
        <w:sectPr w:rsidR="005B7124" w:rsidSect="00E275D6">
          <w:type w:val="continuous"/>
          <w:pgSz w:w="12240" w:h="15840"/>
          <w:pgMar w:top="1440" w:right="720" w:bottom="1440" w:left="720" w:header="720" w:footer="720" w:gutter="0"/>
          <w:cols w:space="720"/>
          <w:titlePg/>
          <w:docGrid w:linePitch="360"/>
        </w:sectPr>
      </w:pPr>
    </w:p>
    <w:p w14:paraId="291CD63F" w14:textId="77777777" w:rsidR="00976EB6" w:rsidRPr="00402D07" w:rsidRDefault="00976EB6" w:rsidP="00866323">
      <w:pPr>
        <w:pStyle w:val="ProductList-Body"/>
        <w:rPr>
          <w:rFonts w:ascii="Calibri Light" w:hAnsi="Calibri Light"/>
          <w:sz w:val="16"/>
          <w:szCs w:val="16"/>
        </w:rPr>
      </w:pPr>
      <w:r w:rsidRPr="00402D07">
        <w:rPr>
          <w:rFonts w:ascii="Calibri Light" w:hAnsi="Calibri Light"/>
          <w:sz w:val="16"/>
          <w:szCs w:val="16"/>
        </w:rPr>
        <w:t>Duet Enterprise Online for Microsoft SharePoint and SAP</w:t>
      </w:r>
    </w:p>
    <w:p w14:paraId="02DAF663" w14:textId="77777777" w:rsidR="005B7124" w:rsidRPr="00402D07" w:rsidRDefault="005B7124" w:rsidP="00866323">
      <w:pPr>
        <w:pStyle w:val="ProductList-Body"/>
        <w:rPr>
          <w:rFonts w:ascii="Calibri Light" w:hAnsi="Calibri Light"/>
          <w:sz w:val="16"/>
          <w:szCs w:val="16"/>
        </w:rPr>
      </w:pPr>
      <w:r w:rsidRPr="00402D07">
        <w:rPr>
          <w:rFonts w:ascii="Calibri Light" w:hAnsi="Calibri Light"/>
          <w:sz w:val="16"/>
          <w:szCs w:val="16"/>
        </w:rPr>
        <w:t>SharePoint Online Kiosk</w:t>
      </w:r>
    </w:p>
    <w:p w14:paraId="252AE6B1" w14:textId="77777777" w:rsidR="005B7124" w:rsidRPr="00402D07" w:rsidRDefault="005B7124" w:rsidP="00866323">
      <w:pPr>
        <w:pStyle w:val="ProductList-Body"/>
        <w:rPr>
          <w:rFonts w:ascii="Calibri Light" w:hAnsi="Calibri Light"/>
          <w:sz w:val="16"/>
          <w:szCs w:val="16"/>
        </w:rPr>
      </w:pPr>
      <w:r w:rsidRPr="00402D07">
        <w:rPr>
          <w:rFonts w:ascii="Calibri Light" w:hAnsi="Calibri Light"/>
          <w:sz w:val="16"/>
          <w:szCs w:val="16"/>
        </w:rPr>
        <w:t>SharePoint Online Plan 1</w:t>
      </w:r>
    </w:p>
    <w:p w14:paraId="79E0ED04" w14:textId="77777777" w:rsidR="005B7124" w:rsidRPr="00402D07" w:rsidRDefault="005B7124" w:rsidP="00866323">
      <w:pPr>
        <w:pStyle w:val="ProductList-Body"/>
        <w:rPr>
          <w:rFonts w:ascii="Calibri Light" w:hAnsi="Calibri Light"/>
          <w:sz w:val="16"/>
          <w:szCs w:val="16"/>
        </w:rPr>
      </w:pPr>
      <w:r w:rsidRPr="00402D07">
        <w:rPr>
          <w:rFonts w:ascii="Calibri Light" w:hAnsi="Calibri Light"/>
          <w:sz w:val="16"/>
          <w:szCs w:val="16"/>
        </w:rPr>
        <w:t>SharePoint Online Plan 2</w:t>
      </w:r>
    </w:p>
    <w:p w14:paraId="1C2DD620" w14:textId="77777777" w:rsidR="005B7124" w:rsidRDefault="005B7124" w:rsidP="005B7124">
      <w:pPr>
        <w:pStyle w:val="ProductList-Offering2"/>
        <w:sectPr w:rsidR="005B7124" w:rsidSect="005B7124">
          <w:type w:val="continuous"/>
          <w:pgSz w:w="12240" w:h="15840"/>
          <w:pgMar w:top="1440" w:right="720" w:bottom="1440" w:left="720" w:header="720" w:footer="720" w:gutter="0"/>
          <w:cols w:num="2" w:space="720"/>
          <w:titlePg/>
          <w:docGrid w:linePitch="360"/>
        </w:sectPr>
      </w:pPr>
    </w:p>
    <w:p w14:paraId="59D1274C" w14:textId="77777777" w:rsidR="00581CDB" w:rsidRPr="00402D07" w:rsidRDefault="00581CDB" w:rsidP="00402D07">
      <w:pPr>
        <w:pStyle w:val="ProductList-Body"/>
        <w:pBdr>
          <w:top w:val="single" w:sz="4" w:space="1" w:color="BFBFBF"/>
        </w:pBdr>
        <w:rPr>
          <w:b/>
          <w:color w:val="000000"/>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089FCBC2"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Kiosk,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6523C8">
      <w:pPr>
        <w:pStyle w:val="ProductList-Body"/>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39836558" w14:textId="548A5AF9" w:rsidR="008E1EAF" w:rsidRPr="00585A48" w:rsidRDefault="007D0153" w:rsidP="00402D07">
      <w:pPr>
        <w:pStyle w:val="ProductList-Body"/>
        <w:shd w:val="clear" w:color="auto" w:fill="A6A6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5336606C" w14:textId="77777777" w:rsidR="00EF1136" w:rsidRPr="00402D07" w:rsidRDefault="00EF1136">
      <w:pPr>
        <w:rPr>
          <w:rFonts w:ascii="Calibri Light" w:hAnsi="Calibri Light"/>
          <w:b/>
          <w:sz w:val="28"/>
        </w:rPr>
      </w:pPr>
      <w:r>
        <w:br w:type="page"/>
      </w:r>
    </w:p>
    <w:p w14:paraId="12EF9505" w14:textId="054F6DDD" w:rsidR="008E1EAF" w:rsidRDefault="004B3528" w:rsidP="00233C87">
      <w:pPr>
        <w:pStyle w:val="ProductList-OfferingGroupHeading"/>
        <w:outlineLvl w:val="1"/>
      </w:pPr>
      <w:bookmarkStart w:id="71" w:name="_Toc404341702"/>
      <w:r>
        <w:t>Other Online Services</w:t>
      </w:r>
      <w:bookmarkEnd w:id="71"/>
    </w:p>
    <w:p w14:paraId="15FE5732" w14:textId="3F9E7EAA" w:rsidR="008E1EAF" w:rsidRDefault="004B3528" w:rsidP="00233C87">
      <w:pPr>
        <w:pStyle w:val="ProductList-Offering2Heading"/>
        <w:outlineLvl w:val="2"/>
      </w:pPr>
      <w:r>
        <w:tab/>
      </w:r>
      <w:bookmarkStart w:id="72" w:name="_Toc404341703"/>
      <w:r>
        <w:t>Bing Maps Enterprise Platform and Bing Maps Mobile Asset Management Platform</w:t>
      </w:r>
      <w:bookmarkEnd w:id="72"/>
    </w:p>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781ED104" w:rsidR="00917344" w:rsidRDefault="00917344" w:rsidP="00917344">
      <w:pPr>
        <w:pStyle w:val="ProductList-Body"/>
      </w:pPr>
      <w:r>
        <w:t>A Service SL is required to provide access to the services.</w:t>
      </w:r>
      <w:r w:rsidR="00463CC3">
        <w:t xml:space="preserve"> </w:t>
      </w:r>
      <w:r>
        <w:t xml:space="preserve">Each Service SL must be purchased with at least one of the following qualifying Add-On SLs: </w:t>
      </w:r>
    </w:p>
    <w:p w14:paraId="36E1EEF0" w14:textId="77777777" w:rsidR="00917344" w:rsidRDefault="00917344" w:rsidP="00917344">
      <w:pPr>
        <w:pStyle w:val="ProductList-Body"/>
        <w:numPr>
          <w:ilvl w:val="0"/>
          <w:numId w:val="20"/>
        </w:numPr>
        <w:ind w:left="450" w:hanging="270"/>
      </w:pPr>
      <w:r>
        <w:t xml:space="preserve">a Website usage Add-On SL, which is required for unauthenticated users to access Bing Maps Enterprise Platform and Bing Maps Mobile Asset Management Platform through Customer’s programs based on the number of billable transactions per month, </w:t>
      </w:r>
    </w:p>
    <w:p w14:paraId="1498380B" w14:textId="77777777" w:rsidR="00917344" w:rsidRDefault="00917344" w:rsidP="0088164F">
      <w:pPr>
        <w:pStyle w:val="ProductList-Body"/>
        <w:numPr>
          <w:ilvl w:val="0"/>
          <w:numId w:val="20"/>
        </w:numPr>
        <w:spacing w:before="40"/>
        <w:ind w:left="461" w:hanging="274"/>
      </w:pPr>
      <w:r>
        <w:t>a public website usage SL, which is available for a specified number of billable transactions for use on a website that is available publicly without restriction,</w:t>
      </w:r>
    </w:p>
    <w:p w14:paraId="2EAAC315" w14:textId="77777777" w:rsidR="00917344" w:rsidRDefault="00917344" w:rsidP="0088164F">
      <w:pPr>
        <w:pStyle w:val="ProductList-Body"/>
        <w:numPr>
          <w:ilvl w:val="0"/>
          <w:numId w:val="20"/>
        </w:numPr>
        <w:spacing w:before="40"/>
        <w:ind w:left="461" w:hanging="274"/>
      </w:pPr>
      <w:r>
        <w:t>an Internal Website Usage Add-on, which is available for a specified number of billable transactions for use on an internal website (e.g., intranet) on a private network,</w:t>
      </w:r>
    </w:p>
    <w:p w14:paraId="680AC23C" w14:textId="77777777" w:rsidR="00917344" w:rsidRDefault="00917344" w:rsidP="0088164F">
      <w:pPr>
        <w:pStyle w:val="ProductList-Body"/>
        <w:numPr>
          <w:ilvl w:val="0"/>
          <w:numId w:val="20"/>
        </w:numPr>
        <w:spacing w:before="40"/>
        <w:ind w:left="461" w:hanging="274"/>
      </w:pPr>
      <w:r>
        <w:t>Bing Maps Unlimited Add-on,</w:t>
      </w:r>
    </w:p>
    <w:p w14:paraId="7FCA6E2E" w14:textId="77777777" w:rsidR="00917344" w:rsidRDefault="00917344" w:rsidP="0088164F">
      <w:pPr>
        <w:pStyle w:val="ProductList-Body"/>
        <w:numPr>
          <w:ilvl w:val="0"/>
          <w:numId w:val="20"/>
        </w:numPr>
        <w:spacing w:before="40"/>
        <w:ind w:left="461" w:hanging="274"/>
      </w:pPr>
      <w:r>
        <w:t>Bing Maps Known User SL, or</w:t>
      </w:r>
    </w:p>
    <w:p w14:paraId="13F1DA9E" w14:textId="77777777" w:rsidR="00917344" w:rsidRDefault="00917344" w:rsidP="0088164F">
      <w:pPr>
        <w:pStyle w:val="ProductList-Body"/>
        <w:numPr>
          <w:ilvl w:val="0"/>
          <w:numId w:val="20"/>
        </w:numPr>
        <w:spacing w:before="40"/>
        <w:ind w:left="461" w:hanging="274"/>
      </w:pPr>
      <w:r>
        <w:t>Bing Maps Light Known User SL.</w:t>
      </w:r>
    </w:p>
    <w:p w14:paraId="405C9546" w14:textId="77777777" w:rsidR="00917344" w:rsidRDefault="00917344" w:rsidP="00917344">
      <w:pPr>
        <w:pStyle w:val="ProductList-Body"/>
      </w:pPr>
    </w:p>
    <w:p w14:paraId="3AD768E9" w14:textId="77777777" w:rsidR="00917344" w:rsidRPr="00917344" w:rsidRDefault="00917344" w:rsidP="00917344">
      <w:pPr>
        <w:pStyle w:val="ProductList-Body"/>
        <w:rPr>
          <w:b/>
          <w:color w:val="00188F"/>
        </w:rPr>
      </w:pPr>
      <w:r w:rsidRPr="00917344">
        <w:rPr>
          <w:b/>
          <w:color w:val="00188F"/>
        </w:rPr>
        <w:t>Qualifying Bing Maps Mobile Asset Management Platform Service SL Add-on SLs</w:t>
      </w:r>
    </w:p>
    <w:p w14:paraId="74E07B3F" w14:textId="739C2927" w:rsidR="00917344" w:rsidRDefault="00917344" w:rsidP="00917344">
      <w:pPr>
        <w:pStyle w:val="ProductList-Body"/>
      </w:pPr>
      <w:r>
        <w:t>For the Bing Maps Mobile Asset Management Platform, an Add-on SL is required for each tracked Asset whose GPS or other sensor based position can be monitored, displayed, reverse geocoded or used to perform calculations using Bing Maps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2E52076" w14:textId="444A9243" w:rsidR="00917344" w:rsidRDefault="00917344" w:rsidP="00917344">
      <w:pPr>
        <w:pStyle w:val="ProductList-Body"/>
      </w:pPr>
      <w:r>
        <w:t>Users that are authenticated by Customer’s programs that access Bing Maps Enterprise Platform and Bing Maps Mobile Asset Management Platform must have a SL.</w:t>
      </w:r>
    </w:p>
    <w:p w14:paraId="42B66073" w14:textId="77777777" w:rsidR="00917344" w:rsidRDefault="00917344" w:rsidP="00917344">
      <w:pPr>
        <w:pStyle w:val="ProductList-Body"/>
      </w:pPr>
    </w:p>
    <w:p w14:paraId="2BA7F5AC" w14:textId="77777777" w:rsidR="00917344" w:rsidRPr="00917344" w:rsidRDefault="00917344" w:rsidP="00917344">
      <w:pPr>
        <w:pStyle w:val="ProductList-Body"/>
        <w:rPr>
          <w:b/>
          <w:color w:val="00188F"/>
        </w:rPr>
      </w:pPr>
      <w:r w:rsidRPr="00917344">
        <w:rPr>
          <w:b/>
          <w:color w:val="00188F"/>
        </w:rPr>
        <w:t>Bing Maps APIs</w:t>
      </w:r>
    </w:p>
    <w:p w14:paraId="0B1B4362" w14:textId="25048EA2"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39" w:history="1">
        <w:r w:rsidRPr="002930C5">
          <w:rPr>
            <w:rStyle w:val="Hyperlink"/>
          </w:rPr>
          <w:t>http://go.microsoft.com/fwlink/p/?LinkID=66121</w:t>
        </w:r>
      </w:hyperlink>
      <w:r>
        <w:t xml:space="preserve"> and </w:t>
      </w:r>
      <w:hyperlink r:id="rId40" w:history="1">
        <w:r w:rsidRPr="002930C5">
          <w:rPr>
            <w:rStyle w:val="Hyperlink"/>
          </w:rPr>
          <w:t>http://go.microsoft.com/fwlink/p/?LinkID=223436</w:t>
        </w:r>
      </w:hyperlink>
      <w:r>
        <w:t>.</w:t>
      </w:r>
    </w:p>
    <w:p w14:paraId="699EF278" w14:textId="77777777" w:rsidR="00917344" w:rsidRDefault="00917344" w:rsidP="00917344">
      <w:pPr>
        <w:pStyle w:val="ProductList-Body"/>
      </w:pPr>
    </w:p>
    <w:p w14:paraId="0C4A1132" w14:textId="77777777" w:rsidR="00917344" w:rsidRPr="00917344" w:rsidRDefault="00917344" w:rsidP="00917344">
      <w:pPr>
        <w:pStyle w:val="ProductList-Body"/>
        <w:rPr>
          <w:b/>
          <w:color w:val="00188F"/>
        </w:rPr>
      </w:pPr>
      <w:r w:rsidRPr="00917344">
        <w:rPr>
          <w:b/>
          <w:color w:val="00188F"/>
        </w:rPr>
        <w:t>Bing Maps Privacy</w:t>
      </w:r>
    </w:p>
    <w:p w14:paraId="5963E750" w14:textId="57B16C42" w:rsidR="008E1EAF" w:rsidRDefault="00917344" w:rsidP="00917344">
      <w:pPr>
        <w:pStyle w:val="ProductList-Body"/>
      </w:pPr>
      <w:r>
        <w:t xml:space="preserve">The Bing Privacy Statement and privacy terms in the Microsoft Bing Maps Platform API Terms of Use located at: </w:t>
      </w:r>
      <w:hyperlink r:id="rId41" w:history="1">
        <w:r w:rsidRPr="002930C5">
          <w:rPr>
            <w:rStyle w:val="Hyperlink"/>
          </w:rPr>
          <w:t>http://go.microsoft.com/fwlink/?LinkID=248686</w:t>
        </w:r>
      </w:hyperlink>
      <w:r w:rsidR="00463CC3">
        <w:t xml:space="preserve"> </w:t>
      </w:r>
      <w:r>
        <w:t>apply to Customer’s use of the Bing Maps Services.</w:t>
      </w:r>
    </w:p>
    <w:p w14:paraId="5062E615" w14:textId="2CCCD383" w:rsidR="00917344" w:rsidRPr="00585A48" w:rsidRDefault="007D0153" w:rsidP="00402D07">
      <w:pPr>
        <w:pStyle w:val="ProductList-Body"/>
        <w:shd w:val="clear" w:color="auto" w:fill="A6A6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E4BE2FC" w14:textId="6F918930" w:rsidR="008E1EAF" w:rsidRDefault="00917344" w:rsidP="00233C87">
      <w:pPr>
        <w:pStyle w:val="ProductList-Offering2Heading"/>
        <w:outlineLvl w:val="2"/>
      </w:pPr>
      <w:r>
        <w:tab/>
      </w:r>
      <w:bookmarkStart w:id="73" w:name="_Toc404341704"/>
      <w:r>
        <w:t>Microsoft Learning E-Reference Library</w:t>
      </w:r>
      <w:bookmarkEnd w:id="73"/>
    </w:p>
    <w:p w14:paraId="52B5E39A" w14:textId="6497DC6A"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186404B2" w14:textId="6E277EA4" w:rsidR="00917344" w:rsidRPr="00585A48" w:rsidRDefault="007D0153" w:rsidP="00402D07">
      <w:pPr>
        <w:pStyle w:val="ProductList-Body"/>
        <w:shd w:val="clear" w:color="auto" w:fill="A6A6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6E95B1F" w14:textId="09CFE6AC" w:rsidR="008E1EAF" w:rsidRDefault="00917344" w:rsidP="00233C87">
      <w:pPr>
        <w:pStyle w:val="ProductList-Offering2Heading"/>
        <w:outlineLvl w:val="2"/>
      </w:pPr>
      <w:r>
        <w:tab/>
      </w:r>
      <w:bookmarkStart w:id="74" w:name="_Toc404341705"/>
      <w:r>
        <w:t>Microsoft Learning IT Academy</w:t>
      </w:r>
      <w:bookmarkEnd w:id="74"/>
    </w:p>
    <w:p w14:paraId="246D13D7" w14:textId="77777777" w:rsidR="00917344" w:rsidRPr="00917344" w:rsidRDefault="00917344" w:rsidP="00917344">
      <w:pPr>
        <w:pStyle w:val="ProductList-Body"/>
        <w:rPr>
          <w:b/>
          <w:color w:val="00188F"/>
        </w:rPr>
      </w:pPr>
      <w:r w:rsidRPr="00917344">
        <w:rPr>
          <w:b/>
          <w:color w:val="00188F"/>
        </w:rPr>
        <w:t>Service SL</w:t>
      </w:r>
    </w:p>
    <w:p w14:paraId="2B441D8A" w14:textId="78207564" w:rsidR="00917344" w:rsidRDefault="00917344" w:rsidP="00917344">
      <w:pPr>
        <w:pStyle w:val="ProductList-Body"/>
      </w:pPr>
      <w:r>
        <w:t>A Service SL is required for each Location that accesses or uses any Microsoft Learning IT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56FB5A3C" w:rsidR="00917344" w:rsidRPr="00917344" w:rsidRDefault="00917344" w:rsidP="00917344">
      <w:pPr>
        <w:pStyle w:val="ProductList-Body"/>
        <w:rPr>
          <w:b/>
          <w:color w:val="00188F"/>
        </w:rPr>
      </w:pPr>
      <w:r w:rsidRPr="00917344">
        <w:rPr>
          <w:b/>
          <w:color w:val="00188F"/>
        </w:rPr>
        <w:t>IT Academy Program Guidelines</w:t>
      </w:r>
    </w:p>
    <w:p w14:paraId="6F2DF207" w14:textId="14F06370" w:rsidR="00917344" w:rsidRDefault="00917344" w:rsidP="00917344">
      <w:pPr>
        <w:pStyle w:val="ProductList-Body"/>
      </w:pPr>
      <w:r>
        <w:t xml:space="preserve">The IT Academy program guidelines, located at </w:t>
      </w:r>
      <w:hyperlink r:id="rId42" w:history="1">
        <w:r w:rsidR="00BC4E64">
          <w:rPr>
            <w:rStyle w:val="Hyperlink"/>
          </w:rPr>
          <w:t>http://www.microsoft.com/itacademy</w:t>
        </w:r>
      </w:hyperlink>
      <w:r>
        <w:t>, apply to Customer’s use of the Microsoft Learning IT Academy and its benefits.</w:t>
      </w:r>
    </w:p>
    <w:p w14:paraId="50AADE8B" w14:textId="77777777" w:rsidR="00917344" w:rsidRDefault="00917344" w:rsidP="00917344">
      <w:pPr>
        <w:pStyle w:val="ProductList-Body"/>
      </w:pPr>
    </w:p>
    <w:p w14:paraId="25246280" w14:textId="77777777" w:rsidR="00917344" w:rsidRPr="00917344" w:rsidRDefault="00917344" w:rsidP="00917344">
      <w:pPr>
        <w:pStyle w:val="ProductList-Body"/>
        <w:rPr>
          <w:b/>
          <w:color w:val="00188F"/>
        </w:rPr>
      </w:pPr>
      <w:r w:rsidRPr="00917344">
        <w:rPr>
          <w:b/>
          <w:color w:val="00188F"/>
        </w:rPr>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7D0153" w:rsidP="00402D07">
      <w:pPr>
        <w:pStyle w:val="ProductList-Body"/>
        <w:shd w:val="clear" w:color="auto" w:fill="A6A6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5EEA3C10" w14:textId="77777777" w:rsidR="00581CDB" w:rsidRDefault="00581CDB" w:rsidP="00581CDB">
      <w:pPr>
        <w:pStyle w:val="ProductList-Offering2Heading"/>
        <w:outlineLvl w:val="2"/>
      </w:pPr>
      <w:r>
        <w:tab/>
      </w:r>
      <w:bookmarkStart w:id="75" w:name="_Toc404341706"/>
      <w:r>
        <w:t>Office 365 Developer</w:t>
      </w:r>
      <w:bookmarkEnd w:id="75"/>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491AA8F9" w14:textId="77777777" w:rsidR="00581CDB" w:rsidRPr="00585A48" w:rsidRDefault="007D0153" w:rsidP="00402D07">
      <w:pPr>
        <w:pStyle w:val="ProductList-Body"/>
        <w:shd w:val="clear" w:color="auto" w:fill="A6A6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3FF8B7CC" w14:textId="00DF1A07" w:rsidR="008E1EAF" w:rsidRPr="009C1170" w:rsidRDefault="00D67A4B" w:rsidP="00233C87">
      <w:pPr>
        <w:pStyle w:val="ProductList-Offering2Heading"/>
        <w:outlineLvl w:val="2"/>
      </w:pPr>
      <w:r w:rsidRPr="009C1170">
        <w:tab/>
      </w:r>
      <w:bookmarkStart w:id="76" w:name="_Toc404341707"/>
      <w:r w:rsidR="00917344" w:rsidRPr="009C1170">
        <w:t>Power BI for Office 365</w:t>
      </w:r>
      <w:bookmarkEnd w:id="76"/>
    </w:p>
    <w:p w14:paraId="6022E90C" w14:textId="77777777" w:rsidR="00D12FE5" w:rsidRDefault="00D12FE5" w:rsidP="00D12FE5">
      <w:pPr>
        <w:pStyle w:val="ProductList-Body"/>
        <w:tabs>
          <w:tab w:val="clear" w:pos="158"/>
          <w:tab w:val="left" w:pos="360"/>
        </w:tabs>
        <w:rPr>
          <w:b/>
          <w:color w:val="00188F"/>
        </w:rPr>
      </w:pPr>
      <w:r>
        <w:rPr>
          <w:b/>
          <w:color w:val="00188F"/>
        </w:rPr>
        <w:t>Notices</w:t>
      </w:r>
    </w:p>
    <w:p w14:paraId="36534C40" w14:textId="77777777" w:rsidR="00D12FE5" w:rsidRPr="00AB267B" w:rsidRDefault="00D12FE5" w:rsidP="00D12FE5">
      <w:pPr>
        <w:pStyle w:val="ProductList-Body"/>
      </w:pPr>
      <w:r>
        <w:t xml:space="preserve">The Bing Maps Notices in </w:t>
      </w:r>
      <w:hyperlink w:anchor="Attachment1" w:history="1">
        <w:r w:rsidRPr="003D1E51">
          <w:rPr>
            <w:rStyle w:val="Hyperlink"/>
          </w:rPr>
          <w:t>Attachment 1</w:t>
        </w:r>
      </w:hyperlink>
      <w:r>
        <w:t xml:space="preserve"> apply.</w:t>
      </w:r>
    </w:p>
    <w:p w14:paraId="5A793BD3" w14:textId="2EE83394" w:rsidR="00D67A4B" w:rsidRPr="009C1170" w:rsidRDefault="007D0153" w:rsidP="00402D07">
      <w:pPr>
        <w:pStyle w:val="ProductList-Body"/>
        <w:shd w:val="clear" w:color="auto" w:fill="A6A6A6"/>
        <w:spacing w:before="120" w:after="240"/>
        <w:jc w:val="right"/>
        <w:rPr>
          <w:sz w:val="16"/>
          <w:szCs w:val="16"/>
        </w:rPr>
      </w:pPr>
      <w:hyperlink w:anchor="TableofContents" w:history="1">
        <w:r w:rsidR="003F3078" w:rsidRPr="009C1170">
          <w:rPr>
            <w:rStyle w:val="Hyperlink"/>
            <w:sz w:val="16"/>
            <w:szCs w:val="16"/>
          </w:rPr>
          <w:t>Table of Contents</w:t>
        </w:r>
      </w:hyperlink>
      <w:r w:rsidR="003F3078" w:rsidRPr="009C1170">
        <w:rPr>
          <w:sz w:val="16"/>
          <w:szCs w:val="16"/>
        </w:rPr>
        <w:t xml:space="preserve"> / </w:t>
      </w:r>
      <w:hyperlink w:anchor="GeneralTerms" w:history="1">
        <w:r w:rsidR="003F3078" w:rsidRPr="009C1170">
          <w:rPr>
            <w:rStyle w:val="Hyperlink"/>
            <w:sz w:val="16"/>
            <w:szCs w:val="16"/>
          </w:rPr>
          <w:t>General Terms</w:t>
        </w:r>
      </w:hyperlink>
    </w:p>
    <w:p w14:paraId="2D83CBA9" w14:textId="23710CEF" w:rsidR="003D22CB" w:rsidRDefault="00D67A4B" w:rsidP="00233C87">
      <w:pPr>
        <w:pStyle w:val="ProductList-Offering2Heading"/>
        <w:outlineLvl w:val="2"/>
      </w:pPr>
      <w:r>
        <w:tab/>
      </w:r>
      <w:bookmarkStart w:id="77" w:name="_Toc404341708"/>
      <w:r>
        <w:t>System Center Endpoint Protection</w:t>
      </w:r>
      <w:bookmarkEnd w:id="77"/>
    </w:p>
    <w:p w14:paraId="208FA420" w14:textId="77777777" w:rsidR="00D67A4B" w:rsidRPr="00D67A4B" w:rsidRDefault="00D67A4B" w:rsidP="00D67A4B">
      <w:pPr>
        <w:pStyle w:val="ProductList-Body"/>
        <w:rPr>
          <w:b/>
          <w:color w:val="00188F"/>
        </w:rPr>
      </w:pPr>
      <w:r w:rsidRPr="00D67A4B">
        <w:rPr>
          <w:b/>
          <w:color w:val="00188F"/>
        </w:rPr>
        <w:t>Device SLs</w:t>
      </w:r>
    </w:p>
    <w:p w14:paraId="40B41340" w14:textId="4198302C" w:rsidR="00D67A4B" w:rsidRDefault="00D67A4B" w:rsidP="00D67A4B">
      <w:pPr>
        <w:pStyle w:val="ProductList-Body"/>
      </w:pPr>
      <w:r>
        <w:t>An SL is required for each device that accesses System Center Endpoint Protection or related software, excluding Servers, which require Server Management Licenses.</w:t>
      </w:r>
    </w:p>
    <w:p w14:paraId="067CEBF1" w14:textId="77777777" w:rsidR="00D67A4B" w:rsidRDefault="00D67A4B" w:rsidP="00D67A4B">
      <w:pPr>
        <w:pStyle w:val="ProductList-Body"/>
      </w:pPr>
    </w:p>
    <w:p w14:paraId="15D62F3E" w14:textId="77777777" w:rsidR="00D67A4B" w:rsidRPr="00D67A4B" w:rsidRDefault="00D67A4B" w:rsidP="00D67A4B">
      <w:pPr>
        <w:pStyle w:val="ProductList-Body"/>
        <w:rPr>
          <w:b/>
          <w:color w:val="00188F"/>
        </w:rPr>
      </w:pPr>
      <w:r w:rsidRPr="00D67A4B">
        <w:rPr>
          <w:b/>
          <w:color w:val="00188F"/>
        </w:rPr>
        <w:t>Server Management SLs</w:t>
      </w:r>
    </w:p>
    <w:p w14:paraId="57534787" w14:textId="5065AC1A" w:rsidR="00D67A4B" w:rsidRDefault="00D67A4B" w:rsidP="00D67A4B">
      <w:pPr>
        <w:pStyle w:val="ProductList-Body"/>
      </w:pPr>
      <w:r>
        <w:t>In addition to User SL requirements, Server Management Licenses are required for each Server in the number specified in the System Center 2012 R2 Datacenter and Standard license terms in the Management Servers section of the Product Use Rights.</w:t>
      </w:r>
      <w:r w:rsidR="004F788C" w:rsidRPr="004F788C">
        <w:t xml:space="preserve"> </w:t>
      </w:r>
      <w:r w:rsidR="004F788C">
        <w:t xml:space="preserve">The Product Use Rights is located at </w:t>
      </w:r>
      <w:hyperlink r:id="rId43" w:history="1">
        <w:r w:rsidR="005616CC">
          <w:rPr>
            <w:rStyle w:val="Hyperlink"/>
          </w:rPr>
          <w:t>http://go.microsoft.com/?linkid=9839206</w:t>
        </w:r>
      </w:hyperlink>
      <w:r w:rsidR="004F788C">
        <w:t>.</w:t>
      </w:r>
      <w:r>
        <w:t xml:space="preserve"> For purposes of this statement, OSEs running server operating systems that access System Center Endpoint Protection or related software are managed OSEs. </w:t>
      </w:r>
      <w:r w:rsidR="00D12FE5">
        <w:t xml:space="preserve">For this paragraph, a </w:t>
      </w:r>
      <w:r>
        <w:t xml:space="preserve">“Servers" </w:t>
      </w:r>
      <w:r w:rsidR="00D12FE5">
        <w:t xml:space="preserve">is </w:t>
      </w:r>
      <w:r>
        <w:t>a device on which Customer runs server operating system</w:t>
      </w:r>
      <w:r w:rsidR="00D12FE5">
        <w:t xml:space="preserve"> </w:t>
      </w:r>
      <w:r>
        <w:t>s</w:t>
      </w:r>
      <w:r w:rsidR="00D12FE5">
        <w:t>oftware</w:t>
      </w:r>
      <w:r>
        <w:t>.</w:t>
      </w:r>
    </w:p>
    <w:p w14:paraId="0C2623FA" w14:textId="77777777" w:rsidR="00D67A4B" w:rsidRDefault="00D67A4B" w:rsidP="00D67A4B">
      <w:pPr>
        <w:pStyle w:val="ProductList-Body"/>
      </w:pPr>
    </w:p>
    <w:p w14:paraId="35F9FAD7" w14:textId="77777777" w:rsidR="00D67A4B" w:rsidRPr="00D67A4B" w:rsidRDefault="00D67A4B" w:rsidP="00D67A4B">
      <w:pPr>
        <w:pStyle w:val="ProductList-Body"/>
        <w:rPr>
          <w:b/>
          <w:color w:val="00188F"/>
        </w:rPr>
      </w:pPr>
      <w:r w:rsidRPr="00D67A4B">
        <w:rPr>
          <w:b/>
          <w:color w:val="00188F"/>
        </w:rPr>
        <w:t>Substitution of Scan Engines</w:t>
      </w:r>
    </w:p>
    <w:p w14:paraId="30EBF89C" w14:textId="5218EAE9" w:rsidR="00D67A4B" w:rsidRDefault="00D67A4B" w:rsidP="00D67A4B">
      <w:pPr>
        <w:pStyle w:val="ProductList-Body"/>
      </w:pPr>
      <w:r>
        <w:t>Microsoft may substitute comparable software and files for the Online Service’s:</w:t>
      </w:r>
    </w:p>
    <w:p w14:paraId="67AD4818" w14:textId="77777777" w:rsidR="00D67A4B" w:rsidRDefault="00D67A4B" w:rsidP="00D67A4B">
      <w:pPr>
        <w:pStyle w:val="ProductList-Body"/>
        <w:numPr>
          <w:ilvl w:val="0"/>
          <w:numId w:val="21"/>
        </w:numPr>
        <w:ind w:left="450" w:hanging="270"/>
      </w:pPr>
      <w:r>
        <w:t>anti-virus and anti-spam software; and</w:t>
      </w:r>
    </w:p>
    <w:p w14:paraId="3428E125" w14:textId="7DB3AF3C" w:rsidR="003D22CB" w:rsidRDefault="00D67A4B" w:rsidP="0088164F">
      <w:pPr>
        <w:pStyle w:val="ProductList-Body"/>
        <w:numPr>
          <w:ilvl w:val="0"/>
          <w:numId w:val="21"/>
        </w:numPr>
        <w:spacing w:before="40"/>
        <w:ind w:left="461" w:hanging="274"/>
      </w:pPr>
      <w:r>
        <w:t>signature files and content filtering data files.</w:t>
      </w:r>
    </w:p>
    <w:p w14:paraId="2166D208" w14:textId="75E7C41F" w:rsidR="00D67A4B" w:rsidRPr="00585A48" w:rsidRDefault="007D0153" w:rsidP="00402D07">
      <w:pPr>
        <w:pStyle w:val="ProductList-Body"/>
        <w:shd w:val="clear" w:color="auto" w:fill="A6A6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82386C1" w14:textId="234B4DB7" w:rsidR="00D67A4B" w:rsidRDefault="00D67A4B" w:rsidP="00233C87">
      <w:pPr>
        <w:pStyle w:val="ProductList-Offering2Heading"/>
        <w:outlineLvl w:val="2"/>
      </w:pPr>
      <w:r>
        <w:tab/>
      </w:r>
      <w:bookmarkStart w:id="78" w:name="_Toc404341709"/>
      <w:r>
        <w:t>Translator API</w:t>
      </w:r>
      <w:bookmarkEnd w:id="78"/>
    </w:p>
    <w:p w14:paraId="3779266A" w14:textId="3DF23AA1" w:rsidR="00D67A4B" w:rsidRDefault="00D67A4B" w:rsidP="00A914BF">
      <w:pPr>
        <w:pStyle w:val="ProductList-Body"/>
      </w:pPr>
      <w:r w:rsidRPr="00D67A4B">
        <w:t>Customer may use Translator API in accordance with the Translator API Terms of Use, including successor Terms, located at</w:t>
      </w:r>
      <w:r w:rsidR="00D12FE5">
        <w:t xml:space="preserve"> </w:t>
      </w:r>
      <w:hyperlink r:id="rId44" w:history="1">
        <w:r w:rsidR="00D12FE5" w:rsidRPr="00D12FE5">
          <w:rPr>
            <w:rStyle w:val="Hyperlink"/>
          </w:rPr>
          <w:t>http://</w:t>
        </w:r>
        <w:r w:rsidR="00D12FE5" w:rsidRPr="00866323">
          <w:rPr>
            <w:rStyle w:val="Hyperlink"/>
          </w:rPr>
          <w:t>aka.ms/translatortou</w:t>
        </w:r>
      </w:hyperlink>
      <w:r w:rsidR="00D12FE5">
        <w:t xml:space="preserve"> and the Translator Privacy Statement located at </w:t>
      </w:r>
      <w:hyperlink r:id="rId45" w:history="1">
        <w:r w:rsidR="005616CC">
          <w:rPr>
            <w:rStyle w:val="Hyperlink"/>
          </w:rPr>
          <w:t>http://aka.ms/translatorprivacy</w:t>
        </w:r>
      </w:hyperlink>
      <w:r w:rsidRPr="00D67A4B">
        <w:t>.</w:t>
      </w:r>
    </w:p>
    <w:p w14:paraId="472476E8" w14:textId="75F2672B" w:rsidR="00D67A4B" w:rsidRPr="00585A48" w:rsidRDefault="007D0153" w:rsidP="00402D07">
      <w:pPr>
        <w:pStyle w:val="ProductList-Body"/>
        <w:shd w:val="clear" w:color="auto" w:fill="A6A6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A97184F" w14:textId="194DAA50" w:rsidR="000E6ED8" w:rsidRDefault="00414009" w:rsidP="00233C87">
      <w:pPr>
        <w:pStyle w:val="ProductList-Offering2Heading"/>
        <w:outlineLvl w:val="2"/>
      </w:pPr>
      <w:r>
        <w:tab/>
      </w:r>
      <w:bookmarkStart w:id="79" w:name="_Toc404341710"/>
      <w:r w:rsidR="00D67A4B">
        <w:t>Yammer Enterprise</w:t>
      </w:r>
      <w:bookmarkEnd w:id="79"/>
    </w:p>
    <w:p w14:paraId="669D9CAE" w14:textId="77777777" w:rsidR="00D67A4B" w:rsidRPr="00D67A4B" w:rsidRDefault="00D67A4B" w:rsidP="00D67A4B">
      <w:pPr>
        <w:pStyle w:val="ProductList-Body"/>
        <w:rPr>
          <w:b/>
          <w:color w:val="00188F"/>
        </w:rPr>
      </w:pPr>
      <w:r w:rsidRPr="00D67A4B">
        <w:rPr>
          <w:b/>
          <w:color w:val="00188F"/>
        </w:rPr>
        <w:t>External Users</w:t>
      </w:r>
    </w:p>
    <w:p w14:paraId="7EEBD74F" w14:textId="47909BD2" w:rsidR="00D67A4B" w:rsidRDefault="00D67A4B" w:rsidP="00D67A4B">
      <w:pPr>
        <w:pStyle w:val="ProductList-Body"/>
      </w:pPr>
      <w:r>
        <w:t>External Users invited to Yammer via external network functionality do not need User SLs.</w:t>
      </w:r>
    </w:p>
    <w:p w14:paraId="11B6B49D" w14:textId="77777777" w:rsidR="00D67A4B" w:rsidRDefault="00D67A4B" w:rsidP="00D67A4B">
      <w:pPr>
        <w:pStyle w:val="ProductList-Body"/>
      </w:pPr>
    </w:p>
    <w:p w14:paraId="0E3C1A1F" w14:textId="77777777" w:rsidR="00D67A4B" w:rsidRPr="00D67A4B" w:rsidRDefault="00D67A4B" w:rsidP="00D67A4B">
      <w:pPr>
        <w:pStyle w:val="ProductList-Body"/>
        <w:rPr>
          <w:b/>
          <w:color w:val="00188F"/>
        </w:rPr>
      </w:pPr>
      <w:r w:rsidRPr="00D67A4B">
        <w:rPr>
          <w:b/>
          <w:color w:val="00188F"/>
        </w:rPr>
        <w:t>Microsoft’s use of Customer Data</w:t>
      </w:r>
    </w:p>
    <w:p w14:paraId="38AFF400" w14:textId="4CAC4BC7" w:rsidR="00D67A4B" w:rsidRDefault="00D67A4B" w:rsidP="00D67A4B">
      <w:pPr>
        <w:pStyle w:val="ProductList-Body"/>
      </w:pPr>
      <w:r>
        <w:t xml:space="preserve">Despite anything to the contrary in Customer’s volume licensing agreement or the OST, Microsoft’s use of Customer Data in the Yammer Enterprise online service, both before and after Customer’s Online Service subscription terminates, will be governed by the Yammer Privacy Statement at </w:t>
      </w:r>
      <w:hyperlink r:id="rId46" w:history="1">
        <w:r w:rsidRPr="002930C5">
          <w:rPr>
            <w:rStyle w:val="Hyperlink"/>
          </w:rPr>
          <w:t>www.yammer.com/about/privacy</w:t>
        </w:r>
      </w:hyperlink>
      <w:r>
        <w:t xml:space="preserve">. </w:t>
      </w:r>
    </w:p>
    <w:p w14:paraId="76302AA6" w14:textId="3EA83917" w:rsidR="00D67A4B" w:rsidRPr="00585A48" w:rsidRDefault="007D0153" w:rsidP="00402D07">
      <w:pPr>
        <w:pStyle w:val="ProductList-Body"/>
        <w:shd w:val="clear" w:color="auto" w:fill="A6A6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01377775" w14:textId="77777777" w:rsidR="000E6ED8" w:rsidRDefault="000E6ED8" w:rsidP="00A914BF">
      <w:pPr>
        <w:pStyle w:val="ProductList-Body"/>
      </w:pPr>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80" w:name="Attachment1"/>
      <w:bookmarkStart w:id="81" w:name="_Toc404341711"/>
      <w:r>
        <w:t>A</w:t>
      </w:r>
      <w:r w:rsidR="000F30F7">
        <w:t>ttachment</w:t>
      </w:r>
      <w:r>
        <w:t xml:space="preserve"> 1 – Notices</w:t>
      </w:r>
      <w:bookmarkEnd w:id="80"/>
      <w:bookmarkEnd w:id="81"/>
    </w:p>
    <w:p w14:paraId="2F4609B8" w14:textId="0A35F4A9" w:rsidR="004D27A6" w:rsidRDefault="00D67A4B" w:rsidP="00233C87">
      <w:pPr>
        <w:pStyle w:val="ProductList-Offering1Heading"/>
        <w:outlineLvl w:val="1"/>
      </w:pPr>
      <w:bookmarkStart w:id="82" w:name="_Toc404341712"/>
      <w:r>
        <w:t>Bing Maps</w:t>
      </w:r>
      <w:bookmarkEnd w:id="82"/>
    </w:p>
    <w:p w14:paraId="3B307CBC" w14:textId="507CA5F4" w:rsidR="00D67A4B" w:rsidRDefault="00D67A4B" w:rsidP="00A914BF">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47" w:history="1">
        <w:r w:rsidRPr="00A27D70">
          <w:rPr>
            <w:rStyle w:val="Hyperlink"/>
          </w:rPr>
          <w:t>go.microsoft.com/?linkid=9710837</w:t>
        </w:r>
      </w:hyperlink>
      <w:r w:rsidRPr="00D67A4B">
        <w:t xml:space="preserve"> and the Bing Maps Privacy Statement available at </w:t>
      </w:r>
      <w:hyperlink r:id="rId48" w:history="1">
        <w:r w:rsidRPr="00A27D70">
          <w:rPr>
            <w:rStyle w:val="Hyperlink"/>
          </w:rPr>
          <w:t>go.microsoft.com/fwlink/?LinkID=248686</w:t>
        </w:r>
      </w:hyperlink>
      <w:r w:rsidR="00A27D70">
        <w:t>.</w:t>
      </w:r>
    </w:p>
    <w:p w14:paraId="4A627177" w14:textId="77777777" w:rsidR="00A27D70" w:rsidRDefault="00A27D70" w:rsidP="00A914BF">
      <w:pPr>
        <w:pStyle w:val="ProductList-Body"/>
      </w:pPr>
    </w:p>
    <w:p w14:paraId="4E2E1548" w14:textId="3DA7C895" w:rsidR="00D67A4B" w:rsidRDefault="00A27D70" w:rsidP="00233C87">
      <w:pPr>
        <w:pStyle w:val="ProductList-Offering1Heading"/>
        <w:outlineLvl w:val="1"/>
      </w:pPr>
      <w:bookmarkStart w:id="83" w:name="_Toc404341713"/>
      <w:r>
        <w:t>Customer Support</w:t>
      </w:r>
      <w:bookmarkEnd w:id="83"/>
    </w:p>
    <w:p w14:paraId="74BA5B87" w14:textId="77F519AE" w:rsidR="00A27D70" w:rsidRDefault="00A27D70" w:rsidP="00A27D70">
      <w:pPr>
        <w:pStyle w:val="ProductList-Body"/>
      </w:pPr>
      <w:r>
        <w:t xml:space="preserve">If Customer’s volume licensing agreement incorporates a Master Business Agreement dated before </w:t>
      </w:r>
      <w:r w:rsidR="00EE2A6B">
        <w:t>September 1, 2007 (and Customer has not signed any other master-level Microsoft Professional Services agreement)</w:t>
      </w:r>
      <w:r>
        <w:t xml:space="preserve"> or if Customer licenses under the Microsoft Online Subscription Agreement or </w:t>
      </w:r>
      <w:r w:rsidR="00EE2A6B">
        <w:t>o</w:t>
      </w:r>
      <w:r>
        <w:t>the</w:t>
      </w:r>
      <w:r w:rsidR="00EE2A6B">
        <w:t>r</w:t>
      </w:r>
      <w:r>
        <w:t xml:space="preserve"> Microsoft </w:t>
      </w:r>
      <w:r w:rsidR="00EE2A6B">
        <w:t>a</w:t>
      </w:r>
      <w:r>
        <w:t xml:space="preserve">greement </w:t>
      </w:r>
      <w:r w:rsidR="00EE2A6B">
        <w:t>that cover</w:t>
      </w:r>
      <w:r>
        <w:t xml:space="preserve"> Online Services</w:t>
      </w:r>
      <w:r w:rsidR="00EE2A6B">
        <w:t xml:space="preserve"> only</w:t>
      </w:r>
      <w:r>
        <w:t>,</w:t>
      </w:r>
      <w:r w:rsidR="00463CC3">
        <w:t xml:space="preserve"> </w:t>
      </w:r>
      <w:r>
        <w:t>Customer Support is provided subject to these additional terms.</w:t>
      </w:r>
    </w:p>
    <w:p w14:paraId="72A55EF8" w14:textId="77777777" w:rsidR="00A27D70" w:rsidRDefault="00A27D70" w:rsidP="00A27D70">
      <w:pPr>
        <w:pStyle w:val="ProductList-Body"/>
      </w:pPr>
    </w:p>
    <w:p w14:paraId="7CCE7CD3" w14:textId="77777777" w:rsidR="00A27D70" w:rsidRPr="00A27D70" w:rsidRDefault="00A27D70" w:rsidP="00233C87">
      <w:pPr>
        <w:pStyle w:val="ProductList-Body"/>
        <w:outlineLvl w:val="2"/>
        <w:rPr>
          <w:b/>
          <w:color w:val="00188F"/>
        </w:rPr>
      </w:pPr>
      <w:r w:rsidRPr="00A27D70">
        <w:rPr>
          <w:b/>
          <w:color w:val="00188F"/>
        </w:rPr>
        <w:t>Definitions</w:t>
      </w:r>
    </w:p>
    <w:p w14:paraId="2C565124" w14:textId="1897B3EC" w:rsidR="00A27D70" w:rsidRDefault="00A27D70" w:rsidP="00BC4E64">
      <w:pPr>
        <w:pStyle w:val="ProductList-Body"/>
        <w:spacing w:after="120"/>
      </w:pPr>
      <w:r>
        <w:t>Terms used in this Customer Support Notice but not defined will have the definition provided in Customer’s volume licensing agreement.</w:t>
      </w:r>
    </w:p>
    <w:p w14:paraId="067398BD" w14:textId="5483682B" w:rsidR="00A27D70" w:rsidRDefault="00A27D70" w:rsidP="00BC4E64">
      <w:pPr>
        <w:pStyle w:val="ProductList-Body"/>
        <w:spacing w:after="120"/>
      </w:pPr>
      <w:r>
        <w:t>“Customer Support” means all support or advice provided to Customer under Customer’s volume licensing agreement.</w:t>
      </w:r>
      <w:r w:rsidR="00866323">
        <w:t xml:space="preserve"> </w:t>
      </w:r>
    </w:p>
    <w:p w14:paraId="1BB74927" w14:textId="16BE8372" w:rsidR="00A27D70" w:rsidRDefault="00A27D70" w:rsidP="00A27D70">
      <w:pPr>
        <w:pStyle w:val="ProductList-Body"/>
      </w:pPr>
      <w:r>
        <w:t>“Fixes” means Product fixes, modifications or enhancements, or their derivatives, that Microsoft either releases generally (such as service packs), or that Microsoft provides to Customer when performing Customer Support to address a specific issue.</w:t>
      </w:r>
    </w:p>
    <w:p w14:paraId="74319269" w14:textId="77777777" w:rsidR="00A27D70" w:rsidRDefault="00A27D70" w:rsidP="00A27D70">
      <w:pPr>
        <w:pStyle w:val="ProductList-Body"/>
      </w:pPr>
    </w:p>
    <w:p w14:paraId="1F9DA3C5" w14:textId="77777777" w:rsidR="00A27D70" w:rsidRPr="00A27D70" w:rsidRDefault="00A27D70" w:rsidP="00233C87">
      <w:pPr>
        <w:pStyle w:val="ProductList-Body"/>
        <w:outlineLvl w:val="2"/>
        <w:rPr>
          <w:b/>
          <w:color w:val="00188F"/>
        </w:rPr>
      </w:pPr>
      <w:r w:rsidRPr="00A27D70">
        <w:rPr>
          <w:b/>
          <w:color w:val="00188F"/>
        </w:rPr>
        <w:t>Fixes</w:t>
      </w:r>
    </w:p>
    <w:p w14:paraId="617E2360" w14:textId="6E97F383" w:rsidR="00A27D70" w:rsidRDefault="00A27D70" w:rsidP="00A27D70">
      <w:pPr>
        <w:pStyle w:val="ProductList-Body"/>
      </w:pPr>
      <w:r>
        <w:t>If Microsoft provides Fixes to Customer in the course of performing Customer Support, those Fixes are licensed according to the license terms applicable to the Product to which those Fixes relate unless the Fixes include separate terms, in which case those terms will govern.</w:t>
      </w:r>
      <w:r w:rsidR="00463CC3">
        <w:t xml:space="preserve"> </w:t>
      </w:r>
      <w:r>
        <w:t xml:space="preserve">If Fixes are provided for Microsoft Azure Services, Microsoft Dynamics CRM Online, Microsoft Dynamics Marketing or Microsoft Social </w:t>
      </w:r>
      <w:r w:rsidR="00144059">
        <w:t>Listening</w:t>
      </w:r>
      <w:r>
        <w:t>, any other use terms Microsoft provides with the Fixes will apply, and if no use terms are provided, Customer shall have a non-exclusive, temporary, fully paid-up license to use and reproduce the Fixes solely for Customer’s internal use.</w:t>
      </w:r>
      <w:r w:rsidR="00463CC3">
        <w:t xml:space="preserve"> </w:t>
      </w:r>
      <w:r>
        <w:t>Customer may not modify, change the file name of, or combine any Fixes with any non-Microsoft computer code.</w:t>
      </w:r>
    </w:p>
    <w:p w14:paraId="1207E45D" w14:textId="77777777" w:rsidR="00A27D70" w:rsidRDefault="00A27D70" w:rsidP="00A27D70">
      <w:pPr>
        <w:pStyle w:val="ProductList-Body"/>
      </w:pPr>
    </w:p>
    <w:p w14:paraId="27FF6CDA" w14:textId="77777777" w:rsidR="00A27D70" w:rsidRPr="00A27D70" w:rsidRDefault="00A27D70" w:rsidP="00233C87">
      <w:pPr>
        <w:pStyle w:val="ProductList-Body"/>
        <w:outlineLvl w:val="2"/>
        <w:rPr>
          <w:b/>
          <w:color w:val="00188F"/>
        </w:rPr>
      </w:pPr>
      <w:r w:rsidRPr="00A27D70">
        <w:rPr>
          <w:b/>
          <w:color w:val="00188F"/>
        </w:rPr>
        <w:t>Pre-Existing Work</w:t>
      </w:r>
    </w:p>
    <w:p w14:paraId="3F1FFB48" w14:textId="6114154C" w:rsidR="00A27D70" w:rsidRDefault="00A27D70" w:rsidP="00A27D70">
      <w:pPr>
        <w:pStyle w:val="ProductList-Body"/>
      </w:pPr>
      <w:r>
        <w:t>All rights in any computer code or non-code based written materials developed or otherwise obtained by or for the parties or their Affiliates independent of Customer’s volume licensing agreement (Pre-Existing Work) shall remain the sole property of the party providing the Pre-Existing Work.</w:t>
      </w:r>
      <w:r w:rsidR="00463CC3">
        <w:t xml:space="preserve"> </w:t>
      </w:r>
      <w:r>
        <w:t>During the performance of Customer Support, each party grants to the other party (and Microsoft’s contractors as necessary) a temporary, non-exclusive license to use, reproduce and modify any of its Pre-Existing Work provided to the other party, solely as needed to perform its obligations in connection with the</w:t>
      </w:r>
      <w:r w:rsidR="00463CC3">
        <w:t xml:space="preserve"> </w:t>
      </w:r>
      <w:r>
        <w:t>Customer Support.</w:t>
      </w:r>
      <w:r w:rsidR="00463CC3">
        <w:t xml:space="preserve"> </w:t>
      </w:r>
      <w:r>
        <w:t>Except as may be otherwise expressly agreed by the parties in writing, upon payment in full Microsoft grants Customer a non-exclusive, perpetual, fully paid-up license to use, reproduce and modify (if applicable) any Microsoft Pre-Existing Work provided as part of a Customer Support deliverable, solely in the form delivered to Customer, and solely for Customer’s internal business purposes. The license to Microsoft’s Pre-Existing Work is conditioned upon Customer’s compliance with the terms of Customer’s volume licensing agreement. If Customer is located in the Czech Republic, Customer represents that the author has granted relevant approvals to modify Customer’s pre-existing work.</w:t>
      </w:r>
      <w:r w:rsidR="00463CC3">
        <w:t xml:space="preserve"> </w:t>
      </w:r>
      <w:r>
        <w:t>Any violation of conditions of Customer’s volume licensing agreement, or any other statements regarding customer support under that agreement, by Customer will be a condition subsequent for obtaining the perpetual license to Microsoft’s Pre-existing Work that Microsoft leaves to Customer at the end of Microsoft’s performance of Customer Support.</w:t>
      </w:r>
    </w:p>
    <w:p w14:paraId="4ABCE685" w14:textId="77777777" w:rsidR="00A27D70" w:rsidRDefault="00A27D70" w:rsidP="00A27D70">
      <w:pPr>
        <w:pStyle w:val="ProductList-Body"/>
      </w:pPr>
    </w:p>
    <w:p w14:paraId="5167264F" w14:textId="77777777" w:rsidR="00A27D70" w:rsidRPr="00A27D70" w:rsidRDefault="00A27D70" w:rsidP="00233C87">
      <w:pPr>
        <w:pStyle w:val="ProductList-Body"/>
        <w:outlineLvl w:val="2"/>
        <w:rPr>
          <w:b/>
          <w:color w:val="00188F"/>
        </w:rPr>
      </w:pPr>
      <w:r w:rsidRPr="00A27D70">
        <w:rPr>
          <w:b/>
          <w:color w:val="00188F"/>
        </w:rPr>
        <w:t>Materials</w:t>
      </w:r>
    </w:p>
    <w:p w14:paraId="48F7D817" w14:textId="43C6CD5F" w:rsidR="00A27D70" w:rsidRDefault="00A27D70" w:rsidP="00A27D70">
      <w:pPr>
        <w:pStyle w:val="ProductList-Body"/>
      </w:pPr>
      <w:r>
        <w:t>Microsoft shall own all rights in any materials developed by Microsoft (other than software code) and provided to Customer in connection with Customer Support ("Materials"), except to the extent such Materials constitute Customer’s Pre-Existing Work.</w:t>
      </w:r>
      <w:r w:rsidR="00463CC3">
        <w:t xml:space="preserve"> </w:t>
      </w:r>
      <w:r>
        <w:t>Microsoft grants Customer a non-exclusive, perpetual, fully paid-up license to use, reproduce and modify the Materials solely for Customer’s internal business operations and without any obligation of accounting or payment of royalties.</w:t>
      </w:r>
    </w:p>
    <w:p w14:paraId="06A9384D" w14:textId="77777777" w:rsidR="00A27D70" w:rsidRDefault="00A27D70" w:rsidP="00A27D70">
      <w:pPr>
        <w:pStyle w:val="ProductList-Body"/>
      </w:pPr>
    </w:p>
    <w:p w14:paraId="2EC8636C" w14:textId="77777777" w:rsidR="00A27D70" w:rsidRPr="00A27D70" w:rsidRDefault="00A27D70" w:rsidP="00233C87">
      <w:pPr>
        <w:pStyle w:val="ProductList-Body"/>
        <w:outlineLvl w:val="2"/>
        <w:rPr>
          <w:b/>
          <w:color w:val="00188F"/>
        </w:rPr>
      </w:pPr>
      <w:r w:rsidRPr="00A27D70">
        <w:rPr>
          <w:b/>
          <w:color w:val="00188F"/>
        </w:rPr>
        <w:t>Sample Code</w:t>
      </w:r>
    </w:p>
    <w:p w14:paraId="6FB65A5D" w14:textId="6A780208" w:rsidR="00A27D70" w:rsidRDefault="00A27D70" w:rsidP="00A27D70">
      <w:pPr>
        <w:pStyle w:val="ProductList-Body"/>
      </w:pPr>
      <w:r>
        <w:t>Microsoft grants Customer a nonexclusive, perpetual, royalty-free right to use and modify any software code provided by Microsoft for the purposes of illustration ("Sample Code") and to reproduce and distribute the object code form of the Sample Code, provided that Customer agrees: (i) to not use Microsoft’s name, logo, or trademarks to market Customer’s software product in which the Sample Code is embedded; (ii) to include a valid copyright notice on Customer’s software product in which the Sample Code is embedded; and (iii) to indemnify, hold harmless, and defend Microsoft and its suppliers from and against any claims or lawsuits, including attorneys’ fees, that arise or result from the use or distribution of the Sample Code.</w:t>
      </w:r>
    </w:p>
    <w:p w14:paraId="6FD21B8E" w14:textId="77777777" w:rsidR="00A27D70" w:rsidRDefault="00A27D70" w:rsidP="00A27D70">
      <w:pPr>
        <w:pStyle w:val="ProductList-Body"/>
      </w:pPr>
    </w:p>
    <w:p w14:paraId="6659C6CE" w14:textId="77777777" w:rsidR="00A27D70" w:rsidRPr="00A27D70" w:rsidRDefault="00A27D70" w:rsidP="00233C87">
      <w:pPr>
        <w:pStyle w:val="ProductList-Body"/>
        <w:outlineLvl w:val="2"/>
        <w:rPr>
          <w:b/>
          <w:color w:val="00188F"/>
        </w:rPr>
      </w:pPr>
      <w:r w:rsidRPr="00A27D70">
        <w:rPr>
          <w:b/>
          <w:color w:val="00188F"/>
        </w:rPr>
        <w:t>Affiliates’ Rights</w:t>
      </w:r>
    </w:p>
    <w:p w14:paraId="49249AA7" w14:textId="1D2CAFAB" w:rsidR="00A27D70" w:rsidRDefault="00A27D70" w:rsidP="00A27D70">
      <w:pPr>
        <w:pStyle w:val="ProductList-Body"/>
      </w:pPr>
      <w:r>
        <w:t>Customer may sublicense the rights contained in this section to Affiliates, but Customer’s Affiliates may not sublicense these rights and their use must be consistent with the license terms contained in Customer’s volume licensing agreement.</w:t>
      </w:r>
    </w:p>
    <w:p w14:paraId="565BFD00" w14:textId="77777777" w:rsidR="00A27D70" w:rsidRDefault="00A27D70" w:rsidP="00A27D70">
      <w:pPr>
        <w:pStyle w:val="ProductList-Body"/>
      </w:pPr>
    </w:p>
    <w:p w14:paraId="509EABF0" w14:textId="77777777" w:rsidR="00A27D70" w:rsidRPr="00A27D70" w:rsidRDefault="00A27D70" w:rsidP="00233C87">
      <w:pPr>
        <w:pStyle w:val="ProductList-Body"/>
        <w:outlineLvl w:val="2"/>
        <w:rPr>
          <w:b/>
          <w:color w:val="00188F"/>
        </w:rPr>
      </w:pPr>
      <w:r w:rsidRPr="00A27D70">
        <w:rPr>
          <w:b/>
          <w:color w:val="00188F"/>
        </w:rPr>
        <w:t>Warranty for Customer Support</w:t>
      </w:r>
    </w:p>
    <w:p w14:paraId="58F354F4" w14:textId="7236F1AC" w:rsidR="00D67A4B" w:rsidRDefault="00A27D70" w:rsidP="00A27D70">
      <w:pPr>
        <w:pStyle w:val="ProductList-Body"/>
      </w:pPr>
      <w:r>
        <w:t>Microsoft warrants that all Customer Support will be performed with professional care and skill.</w:t>
      </w:r>
    </w:p>
    <w:p w14:paraId="0A0F00C4" w14:textId="77777777" w:rsidR="00D67A4B" w:rsidRDefault="00D67A4B" w:rsidP="00A914BF">
      <w:pPr>
        <w:pStyle w:val="ProductList-Body"/>
      </w:pPr>
    </w:p>
    <w:p w14:paraId="7C9D16CC" w14:textId="40E24B5F" w:rsidR="00D67A4B" w:rsidRDefault="00A27D70" w:rsidP="00233C87">
      <w:pPr>
        <w:pStyle w:val="ProductList-Offering1Heading"/>
        <w:outlineLvl w:val="1"/>
      </w:pPr>
      <w:bookmarkStart w:id="84" w:name="_Toc404341714"/>
      <w:r>
        <w:t>Notice about H.264/AVC Visual Standard, VC-1 Video Standard, MPEG-4 Part Visual Standard and MPEG-2 Video Standard</w:t>
      </w:r>
      <w:bookmarkEnd w:id="84"/>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49"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0B8C43B6" w14:textId="77777777" w:rsidR="00D67A4B" w:rsidRDefault="00D67A4B" w:rsidP="00A914BF">
      <w:pPr>
        <w:pStyle w:val="ProductList-Body"/>
      </w:pPr>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50"/>
          <w:footerReference w:type="first" r:id="rId51"/>
          <w:pgSz w:w="12240" w:h="15840"/>
          <w:pgMar w:top="1440" w:right="720" w:bottom="1440" w:left="720" w:header="720" w:footer="720" w:gutter="0"/>
          <w:cols w:space="720"/>
          <w:titlePg/>
          <w:docGrid w:linePitch="360"/>
        </w:sectPr>
      </w:pPr>
    </w:p>
    <w:p w14:paraId="1F0E523E" w14:textId="778A9A8F" w:rsidR="00D67A4B" w:rsidRDefault="000F30F7" w:rsidP="00233C87">
      <w:pPr>
        <w:pStyle w:val="ProductList-SectionHeading"/>
        <w:outlineLvl w:val="0"/>
      </w:pPr>
      <w:bookmarkStart w:id="85" w:name="Attachment2"/>
      <w:bookmarkStart w:id="86" w:name="_Toc404341715"/>
      <w:r>
        <w:t>Attachment 2 – Subscription License Suites</w:t>
      </w:r>
      <w:bookmarkEnd w:id="85"/>
      <w:bookmarkEnd w:id="86"/>
    </w:p>
    <w:p w14:paraId="15149E3E" w14:textId="5EA43D9E" w:rsidR="007D0838" w:rsidRDefault="000F30F7" w:rsidP="00207B92">
      <w:pPr>
        <w:pStyle w:val="ProductList-Body"/>
        <w:jc w:val="both"/>
      </w:pPr>
      <w:r w:rsidRPr="000F30F7">
        <w:t xml:space="preserve">Online Services may be available for purchase as Suites of Online Services. </w:t>
      </w:r>
      <w:r w:rsidR="007D0838">
        <w:t>If</w:t>
      </w:r>
      <w:r w:rsidR="00186BF6">
        <w:t>, in the table below,</w:t>
      </w:r>
      <w:r w:rsidR="007D0838">
        <w:t xml:space="preserve"> a cell is shaded </w:t>
      </w:r>
      <w:r w:rsidR="007D0838" w:rsidRPr="00402D07">
        <w:rPr>
          <w:color w:val="000000"/>
          <w:shd w:val="clear" w:color="auto" w:fill="4668C5"/>
        </w:rPr>
        <w:t>blue</w:t>
      </w:r>
      <w:r w:rsidR="007D0838" w:rsidRPr="00402D07">
        <w:rPr>
          <w:color w:val="000000"/>
        </w:rPr>
        <w:t xml:space="preserve"> in an Online Service’s row, the</w:t>
      </w:r>
      <w:r w:rsidRPr="000F30F7">
        <w:t xml:space="preserve"> Suite SL</w:t>
      </w:r>
      <w:r w:rsidR="007D0838">
        <w:t xml:space="preserve"> </w:t>
      </w:r>
      <w:r w:rsidR="009B0ECA">
        <w:t>for the column the cell is in</w:t>
      </w:r>
      <w:r w:rsidRPr="000F30F7">
        <w:t xml:space="preserve"> fulfill</w:t>
      </w:r>
      <w:r w:rsidR="009B0ECA">
        <w:t>s</w:t>
      </w:r>
      <w:r w:rsidRPr="000F30F7">
        <w:t xml:space="preserve"> the SL requirements for the </w:t>
      </w:r>
      <w:r w:rsidR="009B0ECA">
        <w:t>cell’s</w:t>
      </w:r>
      <w:r>
        <w:t xml:space="preserve"> Online Services</w:t>
      </w:r>
      <w:r w:rsidR="00186BF6">
        <w:t>.</w:t>
      </w:r>
      <w:r w:rsidR="00993D80">
        <w:t xml:space="preserve"> </w:t>
      </w:r>
    </w:p>
    <w:p w14:paraId="5D82E672" w14:textId="77777777" w:rsidR="007D0838" w:rsidRDefault="007D0838" w:rsidP="00A914BF">
      <w:pPr>
        <w:pStyle w:val="ProductList-Body"/>
      </w:pPr>
    </w:p>
    <w:tbl>
      <w:tblPr>
        <w:tblW w:w="10272" w:type="dxa"/>
        <w:tblLayout w:type="fixed"/>
        <w:tblLook w:val="04A0" w:firstRow="1" w:lastRow="0" w:firstColumn="1" w:lastColumn="0" w:noHBand="0" w:noVBand="1"/>
      </w:tblPr>
      <w:tblGrid>
        <w:gridCol w:w="2247"/>
        <w:gridCol w:w="273"/>
        <w:gridCol w:w="270"/>
        <w:gridCol w:w="270"/>
        <w:gridCol w:w="270"/>
        <w:gridCol w:w="270"/>
        <w:gridCol w:w="270"/>
        <w:gridCol w:w="270"/>
        <w:gridCol w:w="270"/>
        <w:gridCol w:w="270"/>
        <w:gridCol w:w="270"/>
        <w:gridCol w:w="270"/>
        <w:gridCol w:w="831"/>
        <w:gridCol w:w="831"/>
        <w:gridCol w:w="870"/>
        <w:gridCol w:w="810"/>
        <w:gridCol w:w="810"/>
        <w:gridCol w:w="438"/>
        <w:gridCol w:w="462"/>
      </w:tblGrid>
      <w:tr w:rsidR="00402D07" w:rsidRPr="00402D07" w14:paraId="782365D5" w14:textId="3BD04C95" w:rsidTr="00402D07">
        <w:trPr>
          <w:cantSplit/>
          <w:trHeight w:val="501"/>
        </w:trPr>
        <w:tc>
          <w:tcPr>
            <w:tcW w:w="2247" w:type="dxa"/>
            <w:vMerge w:val="restart"/>
            <w:shd w:val="clear" w:color="auto" w:fill="auto"/>
            <w:vAlign w:val="bottom"/>
            <w:hideMark/>
          </w:tcPr>
          <w:p w14:paraId="37555D6B" w14:textId="1B2B00D4" w:rsidR="00A62919" w:rsidRPr="00402D07" w:rsidRDefault="00A62919" w:rsidP="000C2E6F">
            <w:pPr>
              <w:pStyle w:val="ProductList-Body"/>
              <w:tabs>
                <w:tab w:val="clear" w:pos="158"/>
              </w:tabs>
              <w:ind w:left="-108"/>
              <w:rPr>
                <w:sz w:val="22"/>
              </w:rPr>
            </w:pPr>
            <w:r w:rsidRPr="00402D07">
              <w:rPr>
                <w:sz w:val="22"/>
              </w:rPr>
              <w:t>Online Service</w:t>
            </w:r>
          </w:p>
        </w:tc>
        <w:tc>
          <w:tcPr>
            <w:tcW w:w="1083" w:type="dxa"/>
            <w:gridSpan w:val="4"/>
            <w:tcBorders>
              <w:top w:val="single" w:sz="12" w:space="0" w:color="FFFFFF"/>
              <w:right w:val="single" w:sz="12" w:space="0" w:color="FFFFFF"/>
            </w:tcBorders>
            <w:shd w:val="clear" w:color="auto" w:fill="0072C6"/>
          </w:tcPr>
          <w:p w14:paraId="60ED93BB" w14:textId="77777777" w:rsidR="00A62919" w:rsidRPr="00402D07" w:rsidRDefault="00A62919" w:rsidP="000F30AA">
            <w:pPr>
              <w:pStyle w:val="ProductList-Body"/>
              <w:tabs>
                <w:tab w:val="clear" w:pos="158"/>
              </w:tabs>
              <w:spacing w:before="20" w:after="20"/>
              <w:ind w:left="-115" w:right="-115"/>
              <w:jc w:val="center"/>
              <w:rPr>
                <w:rFonts w:ascii="Calibri Light" w:hAnsi="Calibri Light"/>
                <w:color w:val="FFFFFF"/>
                <w:sz w:val="16"/>
                <w:szCs w:val="16"/>
              </w:rPr>
            </w:pPr>
            <w:r w:rsidRPr="00402D07">
              <w:rPr>
                <w:rFonts w:ascii="Calibri Light" w:hAnsi="Calibri Light"/>
                <w:color w:val="FFFFFF"/>
                <w:sz w:val="16"/>
                <w:szCs w:val="16"/>
              </w:rPr>
              <w:t>Office 365</w:t>
            </w:r>
          </w:p>
          <w:p w14:paraId="1549602D" w14:textId="5DDCB27C" w:rsidR="00A62919" w:rsidRPr="00402D07" w:rsidRDefault="00A62919" w:rsidP="00007D8A">
            <w:pPr>
              <w:pStyle w:val="ProductList-Body"/>
              <w:tabs>
                <w:tab w:val="clear" w:pos="158"/>
              </w:tabs>
              <w:spacing w:before="20" w:after="20"/>
              <w:ind w:left="-115" w:right="-115"/>
              <w:jc w:val="center"/>
              <w:rPr>
                <w:rFonts w:ascii="Calibri Light" w:hAnsi="Calibri Light"/>
                <w:color w:val="FFFFFF"/>
                <w:sz w:val="16"/>
                <w:szCs w:val="16"/>
              </w:rPr>
            </w:pPr>
            <w:r w:rsidRPr="00402D07">
              <w:rPr>
                <w:rFonts w:ascii="Calibri Light" w:hAnsi="Calibri Light"/>
                <w:color w:val="FFFFFF"/>
                <w:sz w:val="16"/>
                <w:szCs w:val="16"/>
              </w:rPr>
              <w:t xml:space="preserve">Enterprise </w:t>
            </w:r>
            <w:r w:rsidR="00007D8A" w:rsidRPr="00402D07">
              <w:rPr>
                <w:rFonts w:ascii="Calibri Light" w:hAnsi="Calibri Light"/>
                <w:color w:val="FFFFFF"/>
                <w:sz w:val="16"/>
                <w:szCs w:val="16"/>
                <w:vertAlign w:val="superscript"/>
              </w:rPr>
              <w:t>1</w:t>
            </w:r>
          </w:p>
        </w:tc>
        <w:tc>
          <w:tcPr>
            <w:tcW w:w="1080" w:type="dxa"/>
            <w:gridSpan w:val="4"/>
            <w:tcBorders>
              <w:top w:val="single" w:sz="12" w:space="0" w:color="FFFFFF"/>
              <w:right w:val="single" w:sz="12" w:space="0" w:color="FFFFFF"/>
            </w:tcBorders>
            <w:shd w:val="clear" w:color="auto" w:fill="0072C6"/>
          </w:tcPr>
          <w:p w14:paraId="1237B7B9" w14:textId="7E8FEC66" w:rsidR="00A62919" w:rsidRPr="00402D07" w:rsidRDefault="00A62919" w:rsidP="000F30AA">
            <w:pPr>
              <w:pStyle w:val="ProductList-Body"/>
              <w:tabs>
                <w:tab w:val="clear" w:pos="158"/>
              </w:tabs>
              <w:spacing w:before="20" w:after="20"/>
              <w:ind w:left="-115" w:right="-115"/>
              <w:jc w:val="center"/>
              <w:rPr>
                <w:rFonts w:ascii="Calibri Light" w:hAnsi="Calibri Light"/>
                <w:color w:val="FFFFFF"/>
                <w:sz w:val="16"/>
                <w:szCs w:val="16"/>
              </w:rPr>
            </w:pPr>
            <w:r w:rsidRPr="00402D07">
              <w:rPr>
                <w:rFonts w:ascii="Calibri Light" w:hAnsi="Calibri Light"/>
                <w:color w:val="FFFFFF"/>
                <w:sz w:val="16"/>
                <w:szCs w:val="16"/>
              </w:rPr>
              <w:t>Office 365</w:t>
            </w:r>
          </w:p>
          <w:p w14:paraId="58958545" w14:textId="238075E6" w:rsidR="00A62919" w:rsidRPr="00402D07" w:rsidRDefault="00A62919" w:rsidP="000F30AA">
            <w:pPr>
              <w:pStyle w:val="ProductList-Body"/>
              <w:tabs>
                <w:tab w:val="clear" w:pos="158"/>
              </w:tabs>
              <w:spacing w:before="20" w:after="20"/>
              <w:ind w:left="-115" w:right="-115"/>
              <w:jc w:val="center"/>
              <w:rPr>
                <w:rFonts w:ascii="Calibri Light" w:hAnsi="Calibri Light"/>
                <w:color w:val="FFFFFF"/>
                <w:sz w:val="16"/>
                <w:szCs w:val="16"/>
              </w:rPr>
            </w:pPr>
            <w:r w:rsidRPr="00402D07">
              <w:rPr>
                <w:rFonts w:ascii="Calibri Light" w:hAnsi="Calibri Light"/>
                <w:color w:val="FFFFFF"/>
                <w:sz w:val="16"/>
                <w:szCs w:val="16"/>
              </w:rPr>
              <w:t>Government</w:t>
            </w:r>
          </w:p>
        </w:tc>
        <w:tc>
          <w:tcPr>
            <w:tcW w:w="810" w:type="dxa"/>
            <w:gridSpan w:val="3"/>
            <w:tcBorders>
              <w:top w:val="single" w:sz="12" w:space="0" w:color="FFFFFF"/>
              <w:right w:val="single" w:sz="12" w:space="0" w:color="FFFFFF"/>
            </w:tcBorders>
            <w:shd w:val="clear" w:color="auto" w:fill="0072C6"/>
          </w:tcPr>
          <w:p w14:paraId="763269CF" w14:textId="688F78FE" w:rsidR="00A62919" w:rsidRPr="00402D07" w:rsidRDefault="00A62919" w:rsidP="00A62919">
            <w:pPr>
              <w:pStyle w:val="ProductList-Body"/>
              <w:tabs>
                <w:tab w:val="clear" w:pos="158"/>
              </w:tabs>
              <w:spacing w:before="20" w:after="20"/>
              <w:ind w:left="-115" w:right="-115"/>
              <w:jc w:val="center"/>
              <w:rPr>
                <w:rFonts w:ascii="Calibri Light" w:hAnsi="Calibri Light"/>
                <w:color w:val="FFFFFF"/>
                <w:sz w:val="16"/>
                <w:szCs w:val="16"/>
              </w:rPr>
            </w:pPr>
            <w:r w:rsidRPr="00402D07">
              <w:rPr>
                <w:rFonts w:ascii="Calibri Light" w:hAnsi="Calibri Light"/>
                <w:color w:val="FFFFFF"/>
                <w:sz w:val="16"/>
                <w:szCs w:val="16"/>
              </w:rPr>
              <w:t>Office 365</w:t>
            </w:r>
          </w:p>
          <w:p w14:paraId="0F5DF270" w14:textId="481D882D" w:rsidR="00A62919" w:rsidRPr="00402D07" w:rsidRDefault="00A62919" w:rsidP="00A62919">
            <w:pPr>
              <w:pStyle w:val="ProductList-Body"/>
              <w:tabs>
                <w:tab w:val="clear" w:pos="158"/>
              </w:tabs>
              <w:spacing w:before="20" w:after="20"/>
              <w:ind w:left="-115" w:right="-115"/>
              <w:jc w:val="center"/>
              <w:rPr>
                <w:rFonts w:ascii="Calibri Light" w:hAnsi="Calibri Light"/>
                <w:color w:val="FFFFFF"/>
                <w:sz w:val="16"/>
                <w:szCs w:val="16"/>
              </w:rPr>
            </w:pPr>
            <w:r w:rsidRPr="00402D07">
              <w:rPr>
                <w:rFonts w:ascii="Calibri Light" w:hAnsi="Calibri Light"/>
                <w:color w:val="FFFFFF"/>
                <w:sz w:val="16"/>
                <w:szCs w:val="16"/>
              </w:rPr>
              <w:t>Education</w:t>
            </w:r>
          </w:p>
        </w:tc>
        <w:tc>
          <w:tcPr>
            <w:tcW w:w="831" w:type="dxa"/>
            <w:tcBorders>
              <w:top w:val="single" w:sz="12" w:space="0" w:color="FFFFFF"/>
              <w:left w:val="single" w:sz="12" w:space="0" w:color="FFFFFF"/>
              <w:right w:val="single" w:sz="12" w:space="0" w:color="FFFFFF"/>
            </w:tcBorders>
            <w:shd w:val="clear" w:color="auto" w:fill="0072C6"/>
          </w:tcPr>
          <w:p w14:paraId="03059DE6" w14:textId="77777777" w:rsidR="00A62919" w:rsidRPr="00402D07" w:rsidRDefault="00A62919" w:rsidP="00875A20">
            <w:pPr>
              <w:pStyle w:val="ProductList-Body"/>
              <w:tabs>
                <w:tab w:val="clear" w:pos="158"/>
              </w:tabs>
              <w:spacing w:before="20" w:after="20"/>
              <w:ind w:left="-115" w:right="-115"/>
              <w:jc w:val="center"/>
              <w:rPr>
                <w:rFonts w:ascii="Calibri Light" w:hAnsi="Calibri Light"/>
                <w:color w:val="FFFFFF"/>
                <w:sz w:val="16"/>
                <w:szCs w:val="16"/>
              </w:rPr>
            </w:pPr>
            <w:r w:rsidRPr="00402D07">
              <w:rPr>
                <w:rFonts w:ascii="Calibri Light" w:hAnsi="Calibri Light"/>
                <w:color w:val="FFFFFF"/>
                <w:sz w:val="16"/>
                <w:szCs w:val="16"/>
              </w:rPr>
              <w:t>Office 365</w:t>
            </w:r>
          </w:p>
          <w:p w14:paraId="490DCDBA" w14:textId="2AB32D24" w:rsidR="00A62919" w:rsidRPr="00402D07" w:rsidRDefault="00A62919" w:rsidP="00875A20">
            <w:pPr>
              <w:pStyle w:val="ProductList-Body"/>
              <w:tabs>
                <w:tab w:val="clear" w:pos="158"/>
              </w:tabs>
              <w:spacing w:before="20" w:after="20"/>
              <w:ind w:left="-115" w:right="-115"/>
              <w:jc w:val="center"/>
              <w:rPr>
                <w:rFonts w:ascii="Calibri Light" w:hAnsi="Calibri Light"/>
                <w:color w:val="FFFFFF"/>
                <w:sz w:val="16"/>
                <w:szCs w:val="16"/>
              </w:rPr>
            </w:pPr>
            <w:r w:rsidRPr="00402D07">
              <w:rPr>
                <w:rFonts w:ascii="Calibri Light" w:hAnsi="Calibri Light"/>
                <w:color w:val="FFFFFF"/>
                <w:sz w:val="16"/>
                <w:szCs w:val="16"/>
              </w:rPr>
              <w:t>Business Essentials</w:t>
            </w:r>
          </w:p>
        </w:tc>
        <w:tc>
          <w:tcPr>
            <w:tcW w:w="831" w:type="dxa"/>
            <w:tcBorders>
              <w:top w:val="single" w:sz="12" w:space="0" w:color="FFFFFF"/>
              <w:left w:val="single" w:sz="12" w:space="0" w:color="FFFFFF"/>
              <w:right w:val="single" w:sz="12" w:space="0" w:color="FFFFFF"/>
            </w:tcBorders>
            <w:shd w:val="clear" w:color="auto" w:fill="0072C6"/>
          </w:tcPr>
          <w:p w14:paraId="4B984212" w14:textId="77777777" w:rsidR="00A62919" w:rsidRPr="00402D07" w:rsidRDefault="00A62919" w:rsidP="00875A20">
            <w:pPr>
              <w:pStyle w:val="ProductList-Body"/>
              <w:tabs>
                <w:tab w:val="clear" w:pos="158"/>
              </w:tabs>
              <w:spacing w:before="20" w:after="20"/>
              <w:ind w:left="-115" w:right="-115"/>
              <w:jc w:val="center"/>
              <w:rPr>
                <w:rFonts w:ascii="Calibri Light" w:hAnsi="Calibri Light"/>
                <w:color w:val="FFFFFF"/>
                <w:sz w:val="16"/>
                <w:szCs w:val="16"/>
              </w:rPr>
            </w:pPr>
            <w:r w:rsidRPr="00402D07">
              <w:rPr>
                <w:rFonts w:ascii="Calibri Light" w:hAnsi="Calibri Light"/>
                <w:color w:val="FFFFFF"/>
                <w:sz w:val="16"/>
                <w:szCs w:val="16"/>
              </w:rPr>
              <w:t>Office 365</w:t>
            </w:r>
          </w:p>
          <w:p w14:paraId="72EBC28A" w14:textId="36D796DE" w:rsidR="00A62919" w:rsidRPr="00402D07" w:rsidRDefault="00A62919" w:rsidP="00875A20">
            <w:pPr>
              <w:pStyle w:val="ProductList-Body"/>
              <w:tabs>
                <w:tab w:val="clear" w:pos="158"/>
              </w:tabs>
              <w:spacing w:before="20" w:after="20"/>
              <w:ind w:left="-115" w:right="-115"/>
              <w:jc w:val="center"/>
              <w:rPr>
                <w:rFonts w:ascii="Calibri Light" w:hAnsi="Calibri Light"/>
                <w:color w:val="FFFFFF"/>
                <w:sz w:val="16"/>
                <w:szCs w:val="16"/>
              </w:rPr>
            </w:pPr>
            <w:r w:rsidRPr="00402D07">
              <w:rPr>
                <w:rFonts w:ascii="Calibri Light" w:hAnsi="Calibri Light"/>
                <w:color w:val="FFFFFF"/>
                <w:sz w:val="16"/>
                <w:szCs w:val="16"/>
              </w:rPr>
              <w:t>Business</w:t>
            </w:r>
          </w:p>
          <w:p w14:paraId="52DA05AF" w14:textId="599317DA" w:rsidR="00A62919" w:rsidRPr="00402D07" w:rsidRDefault="00A62919" w:rsidP="00875A20">
            <w:pPr>
              <w:pStyle w:val="ProductList-Body"/>
              <w:tabs>
                <w:tab w:val="clear" w:pos="158"/>
              </w:tabs>
              <w:spacing w:before="20" w:after="20"/>
              <w:ind w:left="-115" w:right="-115"/>
              <w:jc w:val="center"/>
              <w:rPr>
                <w:rFonts w:ascii="Calibri Light" w:hAnsi="Calibri Light"/>
                <w:color w:val="FFFFFF"/>
                <w:sz w:val="16"/>
                <w:szCs w:val="16"/>
              </w:rPr>
            </w:pPr>
            <w:r w:rsidRPr="00402D07">
              <w:rPr>
                <w:rFonts w:ascii="Calibri Light" w:hAnsi="Calibri Light"/>
                <w:color w:val="FFFFFF"/>
                <w:sz w:val="16"/>
                <w:szCs w:val="16"/>
              </w:rPr>
              <w:t>Premium</w:t>
            </w:r>
          </w:p>
        </w:tc>
        <w:tc>
          <w:tcPr>
            <w:tcW w:w="870" w:type="dxa"/>
            <w:tcBorders>
              <w:top w:val="single" w:sz="12" w:space="0" w:color="FFFFFF"/>
              <w:left w:val="single" w:sz="12" w:space="0" w:color="FFFFFF"/>
              <w:right w:val="single" w:sz="12" w:space="0" w:color="FFFFFF"/>
            </w:tcBorders>
            <w:shd w:val="clear" w:color="auto" w:fill="0072C6"/>
          </w:tcPr>
          <w:p w14:paraId="1118E65D" w14:textId="77777777" w:rsidR="00A62919" w:rsidRPr="00402D07" w:rsidRDefault="00A62919" w:rsidP="00875A20">
            <w:pPr>
              <w:pStyle w:val="ProductList-Body"/>
              <w:tabs>
                <w:tab w:val="clear" w:pos="158"/>
              </w:tabs>
              <w:spacing w:before="20" w:after="20"/>
              <w:ind w:left="-115" w:right="-115"/>
              <w:jc w:val="center"/>
              <w:rPr>
                <w:rFonts w:ascii="Calibri Light" w:hAnsi="Calibri Light"/>
                <w:color w:val="FFFFFF"/>
                <w:sz w:val="16"/>
                <w:szCs w:val="16"/>
              </w:rPr>
            </w:pPr>
            <w:r w:rsidRPr="00402D07">
              <w:rPr>
                <w:rFonts w:ascii="Calibri Light" w:hAnsi="Calibri Light"/>
                <w:color w:val="FFFFFF"/>
                <w:sz w:val="16"/>
                <w:szCs w:val="16"/>
              </w:rPr>
              <w:t>Office 365</w:t>
            </w:r>
          </w:p>
          <w:p w14:paraId="034A44D2" w14:textId="36552406" w:rsidR="00A62919" w:rsidRPr="00402D07" w:rsidRDefault="00A62919" w:rsidP="00875A20">
            <w:pPr>
              <w:pStyle w:val="ProductList-Body"/>
              <w:tabs>
                <w:tab w:val="clear" w:pos="158"/>
              </w:tabs>
              <w:spacing w:before="20" w:after="20"/>
              <w:ind w:left="-115" w:right="-115"/>
              <w:jc w:val="center"/>
              <w:rPr>
                <w:rFonts w:ascii="Calibri Light" w:hAnsi="Calibri Light"/>
                <w:color w:val="FFFFFF"/>
                <w:sz w:val="16"/>
                <w:szCs w:val="16"/>
              </w:rPr>
            </w:pPr>
            <w:r w:rsidRPr="00402D07">
              <w:rPr>
                <w:rFonts w:ascii="Calibri Light" w:hAnsi="Calibri Light"/>
                <w:color w:val="FFFFFF"/>
                <w:sz w:val="16"/>
                <w:szCs w:val="16"/>
              </w:rPr>
              <w:t>Midsize Business</w:t>
            </w:r>
          </w:p>
        </w:tc>
        <w:tc>
          <w:tcPr>
            <w:tcW w:w="810" w:type="dxa"/>
            <w:tcBorders>
              <w:top w:val="single" w:sz="12" w:space="0" w:color="FFFFFF"/>
              <w:left w:val="single" w:sz="12" w:space="0" w:color="FFFFFF"/>
            </w:tcBorders>
            <w:shd w:val="clear" w:color="auto" w:fill="0072C6"/>
          </w:tcPr>
          <w:p w14:paraId="533EE742" w14:textId="459FF452" w:rsidR="00A62919" w:rsidRPr="00402D07" w:rsidRDefault="00A62919" w:rsidP="00875A20">
            <w:pPr>
              <w:pStyle w:val="ProductList-Body"/>
              <w:tabs>
                <w:tab w:val="clear" w:pos="158"/>
              </w:tabs>
              <w:spacing w:before="20" w:after="20"/>
              <w:ind w:left="-115" w:right="-115"/>
              <w:jc w:val="center"/>
              <w:rPr>
                <w:rFonts w:ascii="Calibri Light" w:hAnsi="Calibri Light"/>
                <w:color w:val="FFFFFF"/>
                <w:sz w:val="16"/>
                <w:szCs w:val="16"/>
              </w:rPr>
            </w:pPr>
            <w:r w:rsidRPr="00402D07">
              <w:rPr>
                <w:rFonts w:ascii="Calibri Light" w:hAnsi="Calibri Light"/>
                <w:color w:val="FFFFFF"/>
                <w:sz w:val="16"/>
                <w:szCs w:val="16"/>
              </w:rPr>
              <w:t>Enterprise</w:t>
            </w:r>
          </w:p>
          <w:p w14:paraId="2F3AA6F2" w14:textId="32FFC2EF" w:rsidR="00A62919" w:rsidRPr="00402D07" w:rsidRDefault="00A62919" w:rsidP="00875A20">
            <w:pPr>
              <w:pStyle w:val="ProductList-Body"/>
              <w:tabs>
                <w:tab w:val="clear" w:pos="158"/>
              </w:tabs>
              <w:spacing w:before="20" w:after="20"/>
              <w:ind w:left="-115" w:right="-115"/>
              <w:jc w:val="center"/>
              <w:rPr>
                <w:rFonts w:ascii="Calibri Light" w:hAnsi="Calibri Light"/>
                <w:color w:val="FFFFFF"/>
                <w:sz w:val="16"/>
                <w:szCs w:val="16"/>
              </w:rPr>
            </w:pPr>
            <w:r w:rsidRPr="00402D07">
              <w:rPr>
                <w:rFonts w:ascii="Calibri Light" w:hAnsi="Calibri Light"/>
                <w:color w:val="FFFFFF"/>
                <w:sz w:val="16"/>
                <w:szCs w:val="16"/>
              </w:rPr>
              <w:t>Mobility Suite</w:t>
            </w:r>
          </w:p>
        </w:tc>
        <w:tc>
          <w:tcPr>
            <w:tcW w:w="810" w:type="dxa"/>
            <w:tcBorders>
              <w:top w:val="single" w:sz="12" w:space="0" w:color="FFFFFF"/>
              <w:left w:val="single" w:sz="12" w:space="0" w:color="FFFFFF"/>
              <w:right w:val="single" w:sz="12" w:space="0" w:color="FFFFFF"/>
            </w:tcBorders>
            <w:shd w:val="clear" w:color="auto" w:fill="0072C6"/>
          </w:tcPr>
          <w:p w14:paraId="1AC8A5D7" w14:textId="0EFA99DD" w:rsidR="00A62919" w:rsidRPr="00402D07" w:rsidRDefault="00A62919" w:rsidP="00875A20">
            <w:pPr>
              <w:pStyle w:val="ProductList-Body"/>
              <w:tabs>
                <w:tab w:val="clear" w:pos="158"/>
              </w:tabs>
              <w:spacing w:before="20" w:after="20"/>
              <w:ind w:left="-115" w:right="-115"/>
              <w:jc w:val="center"/>
              <w:rPr>
                <w:rFonts w:ascii="Calibri Light" w:hAnsi="Calibri Light"/>
                <w:color w:val="FFFFFF"/>
                <w:sz w:val="16"/>
                <w:szCs w:val="16"/>
              </w:rPr>
            </w:pPr>
            <w:r w:rsidRPr="00402D07">
              <w:rPr>
                <w:rFonts w:ascii="Calibri Light" w:hAnsi="Calibri Light"/>
                <w:color w:val="FFFFFF"/>
                <w:sz w:val="16"/>
                <w:szCs w:val="16"/>
              </w:rPr>
              <w:t>Enterprise C</w:t>
            </w:r>
            <w:r w:rsidR="00B642B8" w:rsidRPr="00402D07">
              <w:rPr>
                <w:rFonts w:ascii="Calibri Light" w:hAnsi="Calibri Light"/>
                <w:color w:val="FFFFFF"/>
                <w:sz w:val="16"/>
                <w:szCs w:val="16"/>
              </w:rPr>
              <w:t>lou</w:t>
            </w:r>
            <w:r w:rsidRPr="00402D07">
              <w:rPr>
                <w:rFonts w:ascii="Calibri Light" w:hAnsi="Calibri Light"/>
                <w:color w:val="FFFFFF"/>
                <w:sz w:val="16"/>
                <w:szCs w:val="16"/>
              </w:rPr>
              <w:t>d</w:t>
            </w:r>
          </w:p>
          <w:p w14:paraId="718AA234" w14:textId="6ED7EBF6" w:rsidR="00A62919" w:rsidRPr="00402D07" w:rsidRDefault="00A62919" w:rsidP="00875A20">
            <w:pPr>
              <w:pStyle w:val="ProductList-Body"/>
              <w:tabs>
                <w:tab w:val="clear" w:pos="158"/>
              </w:tabs>
              <w:spacing w:before="20" w:after="20"/>
              <w:ind w:left="-115" w:right="-115"/>
              <w:jc w:val="center"/>
              <w:rPr>
                <w:rFonts w:ascii="Calibri Light" w:hAnsi="Calibri Light"/>
                <w:color w:val="FFFFFF"/>
                <w:sz w:val="16"/>
                <w:szCs w:val="16"/>
              </w:rPr>
            </w:pPr>
            <w:r w:rsidRPr="00402D07">
              <w:rPr>
                <w:rFonts w:ascii="Calibri Light" w:hAnsi="Calibri Light"/>
                <w:color w:val="FFFFFF"/>
                <w:sz w:val="16"/>
                <w:szCs w:val="16"/>
              </w:rPr>
              <w:t>Suite</w:t>
            </w:r>
            <w:r w:rsidR="00007D8A" w:rsidRPr="00402D07">
              <w:rPr>
                <w:rFonts w:ascii="Calibri Light" w:hAnsi="Calibri Light"/>
                <w:color w:val="FFFFFF"/>
                <w:sz w:val="16"/>
                <w:szCs w:val="16"/>
              </w:rPr>
              <w:t xml:space="preserve"> </w:t>
            </w:r>
            <w:r w:rsidR="00007D8A" w:rsidRPr="00402D07">
              <w:rPr>
                <w:rFonts w:ascii="Calibri Light" w:hAnsi="Calibri Light"/>
                <w:color w:val="FFFFFF"/>
                <w:sz w:val="16"/>
                <w:szCs w:val="16"/>
                <w:vertAlign w:val="superscript"/>
              </w:rPr>
              <w:t>2</w:t>
            </w:r>
          </w:p>
        </w:tc>
        <w:tc>
          <w:tcPr>
            <w:tcW w:w="900" w:type="dxa"/>
            <w:gridSpan w:val="2"/>
            <w:tcBorders>
              <w:top w:val="single" w:sz="12" w:space="0" w:color="FFFFFF"/>
              <w:left w:val="single" w:sz="12" w:space="0" w:color="FFFFFF"/>
            </w:tcBorders>
            <w:shd w:val="clear" w:color="auto" w:fill="0072C6"/>
          </w:tcPr>
          <w:p w14:paraId="51C41ACC" w14:textId="20B24195" w:rsidR="00A62919" w:rsidRPr="00402D07" w:rsidRDefault="00A62919" w:rsidP="00875A20">
            <w:pPr>
              <w:pStyle w:val="ProductList-Body"/>
              <w:tabs>
                <w:tab w:val="clear" w:pos="158"/>
              </w:tabs>
              <w:spacing w:before="20" w:after="20"/>
              <w:ind w:left="-115" w:right="-115"/>
              <w:jc w:val="center"/>
              <w:rPr>
                <w:rFonts w:ascii="Calibri Light" w:hAnsi="Calibri Light"/>
                <w:color w:val="FFFFFF"/>
                <w:sz w:val="16"/>
                <w:szCs w:val="16"/>
              </w:rPr>
            </w:pPr>
            <w:r w:rsidRPr="00402D07">
              <w:rPr>
                <w:rFonts w:ascii="Calibri Light" w:hAnsi="Calibri Light"/>
                <w:color w:val="FFFFFF"/>
                <w:sz w:val="16"/>
                <w:szCs w:val="16"/>
              </w:rPr>
              <w:t>Microsoft Dynamics</w:t>
            </w:r>
          </w:p>
          <w:p w14:paraId="1F04C6A9" w14:textId="6B44EE5B" w:rsidR="00A62919" w:rsidRPr="00402D07" w:rsidRDefault="00A62919" w:rsidP="00875A20">
            <w:pPr>
              <w:pStyle w:val="ProductList-Body"/>
              <w:tabs>
                <w:tab w:val="clear" w:pos="158"/>
              </w:tabs>
              <w:spacing w:before="20" w:after="20"/>
              <w:ind w:left="-115" w:right="-115"/>
              <w:jc w:val="center"/>
              <w:rPr>
                <w:rFonts w:ascii="Calibri Light" w:hAnsi="Calibri Light"/>
                <w:color w:val="FFFFFF"/>
                <w:sz w:val="16"/>
                <w:szCs w:val="16"/>
              </w:rPr>
            </w:pPr>
            <w:r w:rsidRPr="00402D07">
              <w:rPr>
                <w:rFonts w:ascii="Calibri Light" w:hAnsi="Calibri Light"/>
                <w:color w:val="FFFFFF"/>
                <w:sz w:val="16"/>
                <w:szCs w:val="16"/>
              </w:rPr>
              <w:t>CRM Online</w:t>
            </w:r>
          </w:p>
        </w:tc>
      </w:tr>
      <w:tr w:rsidR="00402D07" w:rsidRPr="00402D07" w14:paraId="2B7DF859" w14:textId="541B7B0D" w:rsidTr="00402D07">
        <w:trPr>
          <w:cantSplit/>
          <w:trHeight w:val="288"/>
        </w:trPr>
        <w:tc>
          <w:tcPr>
            <w:tcW w:w="2247" w:type="dxa"/>
            <w:vMerge/>
            <w:tcBorders>
              <w:bottom w:val="dashSmallGap" w:sz="4" w:space="0" w:color="808080"/>
            </w:tcBorders>
            <w:shd w:val="clear" w:color="auto" w:fill="auto"/>
            <w:vAlign w:val="bottom"/>
          </w:tcPr>
          <w:p w14:paraId="01068702" w14:textId="04BBAA41" w:rsidR="00A62919" w:rsidRPr="00402D07" w:rsidRDefault="00A62919" w:rsidP="000F30AA">
            <w:pPr>
              <w:pStyle w:val="ProductList-Body"/>
              <w:tabs>
                <w:tab w:val="clear" w:pos="158"/>
              </w:tabs>
              <w:rPr>
                <w:rFonts w:ascii="Calibri Light" w:hAnsi="Calibri Light"/>
                <w:szCs w:val="18"/>
              </w:rPr>
            </w:pPr>
          </w:p>
        </w:tc>
        <w:tc>
          <w:tcPr>
            <w:tcW w:w="273" w:type="dxa"/>
            <w:tcBorders>
              <w:bottom w:val="single" w:sz="12" w:space="0" w:color="FFFFFF"/>
              <w:right w:val="single" w:sz="12" w:space="0" w:color="FFFFFF"/>
            </w:tcBorders>
            <w:shd w:val="clear" w:color="auto" w:fill="0072C6"/>
            <w:vAlign w:val="center"/>
          </w:tcPr>
          <w:p w14:paraId="7275F71E" w14:textId="77777777" w:rsidR="00A62919" w:rsidRPr="00402D07" w:rsidRDefault="00A62919" w:rsidP="000F30AA">
            <w:pPr>
              <w:pStyle w:val="ProductList-Body"/>
              <w:tabs>
                <w:tab w:val="clear" w:pos="158"/>
              </w:tabs>
              <w:ind w:left="-108" w:right="-108"/>
              <w:jc w:val="center"/>
              <w:rPr>
                <w:rFonts w:ascii="Calibri Light" w:hAnsi="Calibri Light"/>
                <w:color w:val="FFFFFF"/>
                <w:sz w:val="16"/>
                <w:szCs w:val="16"/>
              </w:rPr>
            </w:pPr>
            <w:r w:rsidRPr="00402D07">
              <w:rPr>
                <w:rFonts w:ascii="Calibri Light" w:hAnsi="Calibri Light"/>
                <w:color w:val="FFFFFF"/>
                <w:sz w:val="16"/>
                <w:szCs w:val="16"/>
              </w:rPr>
              <w:t>K1</w:t>
            </w:r>
          </w:p>
        </w:tc>
        <w:tc>
          <w:tcPr>
            <w:tcW w:w="270" w:type="dxa"/>
            <w:tcBorders>
              <w:left w:val="single" w:sz="12" w:space="0" w:color="FFFFFF"/>
              <w:bottom w:val="single" w:sz="12" w:space="0" w:color="FFFFFF"/>
              <w:right w:val="single" w:sz="12" w:space="0" w:color="FFFFFF"/>
            </w:tcBorders>
            <w:shd w:val="clear" w:color="auto" w:fill="0072C6"/>
            <w:vAlign w:val="center"/>
          </w:tcPr>
          <w:p w14:paraId="32963E39" w14:textId="77777777" w:rsidR="00A62919" w:rsidRPr="00402D07" w:rsidRDefault="00A62919" w:rsidP="000F30AA">
            <w:pPr>
              <w:pStyle w:val="ProductList-Body"/>
              <w:tabs>
                <w:tab w:val="clear" w:pos="158"/>
              </w:tabs>
              <w:ind w:left="-108" w:right="-108"/>
              <w:jc w:val="center"/>
              <w:rPr>
                <w:rFonts w:ascii="Calibri Light" w:hAnsi="Calibri Light"/>
                <w:color w:val="FFFFFF"/>
                <w:sz w:val="16"/>
                <w:szCs w:val="16"/>
              </w:rPr>
            </w:pPr>
            <w:r w:rsidRPr="00402D07">
              <w:rPr>
                <w:rFonts w:ascii="Calibri Light" w:hAnsi="Calibri Light"/>
                <w:color w:val="FFFFFF"/>
                <w:sz w:val="16"/>
                <w:szCs w:val="16"/>
              </w:rPr>
              <w:t>E1</w:t>
            </w:r>
          </w:p>
        </w:tc>
        <w:tc>
          <w:tcPr>
            <w:tcW w:w="270" w:type="dxa"/>
            <w:tcBorders>
              <w:left w:val="single" w:sz="12" w:space="0" w:color="FFFFFF"/>
              <w:bottom w:val="single" w:sz="12" w:space="0" w:color="FFFFFF"/>
              <w:right w:val="single" w:sz="12" w:space="0" w:color="FFFFFF"/>
            </w:tcBorders>
            <w:shd w:val="clear" w:color="auto" w:fill="0072C6"/>
            <w:vAlign w:val="center"/>
          </w:tcPr>
          <w:p w14:paraId="48DDED8B" w14:textId="77777777" w:rsidR="00A62919" w:rsidRPr="00402D07" w:rsidRDefault="00A62919" w:rsidP="000F30AA">
            <w:pPr>
              <w:pStyle w:val="ProductList-Body"/>
              <w:tabs>
                <w:tab w:val="clear" w:pos="158"/>
              </w:tabs>
              <w:ind w:left="-108" w:right="-108"/>
              <w:jc w:val="center"/>
              <w:rPr>
                <w:rFonts w:ascii="Calibri Light" w:hAnsi="Calibri Light"/>
                <w:color w:val="FFFFFF"/>
                <w:sz w:val="16"/>
                <w:szCs w:val="16"/>
              </w:rPr>
            </w:pPr>
            <w:r w:rsidRPr="00402D07">
              <w:rPr>
                <w:rFonts w:ascii="Calibri Light" w:hAnsi="Calibri Light"/>
                <w:color w:val="FFFFFF"/>
                <w:sz w:val="16"/>
                <w:szCs w:val="16"/>
              </w:rPr>
              <w:t>E3</w:t>
            </w:r>
          </w:p>
        </w:tc>
        <w:tc>
          <w:tcPr>
            <w:tcW w:w="270" w:type="dxa"/>
            <w:tcBorders>
              <w:left w:val="single" w:sz="12" w:space="0" w:color="FFFFFF"/>
              <w:bottom w:val="single" w:sz="12" w:space="0" w:color="FFFFFF"/>
              <w:right w:val="single" w:sz="12" w:space="0" w:color="FFFFFF"/>
            </w:tcBorders>
            <w:shd w:val="clear" w:color="auto" w:fill="0072C6"/>
            <w:vAlign w:val="center"/>
          </w:tcPr>
          <w:p w14:paraId="04EEC95D" w14:textId="77777777" w:rsidR="00A62919" w:rsidRPr="00402D07" w:rsidRDefault="00A62919" w:rsidP="000F30AA">
            <w:pPr>
              <w:pStyle w:val="ProductList-Body"/>
              <w:tabs>
                <w:tab w:val="clear" w:pos="158"/>
              </w:tabs>
              <w:ind w:left="-108" w:right="-108"/>
              <w:jc w:val="center"/>
              <w:rPr>
                <w:rFonts w:ascii="Calibri Light" w:hAnsi="Calibri Light"/>
                <w:color w:val="FFFFFF"/>
                <w:sz w:val="16"/>
                <w:szCs w:val="16"/>
              </w:rPr>
            </w:pPr>
            <w:r w:rsidRPr="00402D07">
              <w:rPr>
                <w:rFonts w:ascii="Calibri Light" w:hAnsi="Calibri Light"/>
                <w:color w:val="FFFFFF"/>
                <w:sz w:val="16"/>
                <w:szCs w:val="16"/>
              </w:rPr>
              <w:t>E4</w:t>
            </w:r>
          </w:p>
        </w:tc>
        <w:tc>
          <w:tcPr>
            <w:tcW w:w="270" w:type="dxa"/>
            <w:tcBorders>
              <w:left w:val="single" w:sz="12" w:space="0" w:color="FFFFFF"/>
              <w:bottom w:val="single" w:sz="12" w:space="0" w:color="FFFFFF"/>
              <w:right w:val="single" w:sz="12" w:space="0" w:color="FFFFFF"/>
            </w:tcBorders>
            <w:shd w:val="clear" w:color="auto" w:fill="0072C6"/>
            <w:vAlign w:val="center"/>
          </w:tcPr>
          <w:p w14:paraId="08C85ACE" w14:textId="573DD441" w:rsidR="00A62919" w:rsidRPr="00402D07" w:rsidRDefault="00A62919" w:rsidP="000F30AA">
            <w:pPr>
              <w:pStyle w:val="ProductList-Body"/>
              <w:tabs>
                <w:tab w:val="clear" w:pos="158"/>
              </w:tabs>
              <w:ind w:left="-108" w:right="-108"/>
              <w:jc w:val="center"/>
              <w:rPr>
                <w:rFonts w:ascii="Calibri Light" w:hAnsi="Calibri Light"/>
                <w:color w:val="FFFFFF"/>
                <w:sz w:val="16"/>
                <w:szCs w:val="16"/>
              </w:rPr>
            </w:pPr>
            <w:r w:rsidRPr="00402D07">
              <w:rPr>
                <w:rFonts w:ascii="Calibri Light" w:hAnsi="Calibri Light"/>
                <w:color w:val="FFFFFF"/>
                <w:sz w:val="16"/>
                <w:szCs w:val="16"/>
              </w:rPr>
              <w:t>K1</w:t>
            </w:r>
          </w:p>
        </w:tc>
        <w:tc>
          <w:tcPr>
            <w:tcW w:w="270" w:type="dxa"/>
            <w:tcBorders>
              <w:left w:val="single" w:sz="12" w:space="0" w:color="FFFFFF"/>
              <w:bottom w:val="single" w:sz="12" w:space="0" w:color="FFFFFF"/>
              <w:right w:val="single" w:sz="12" w:space="0" w:color="FFFFFF"/>
            </w:tcBorders>
            <w:shd w:val="clear" w:color="auto" w:fill="0072C6"/>
            <w:vAlign w:val="center"/>
          </w:tcPr>
          <w:p w14:paraId="57AF9C6C" w14:textId="2075C42A" w:rsidR="00A62919" w:rsidRPr="00402D07" w:rsidRDefault="00A62919" w:rsidP="000F30AA">
            <w:pPr>
              <w:pStyle w:val="ProductList-Body"/>
              <w:tabs>
                <w:tab w:val="clear" w:pos="158"/>
              </w:tabs>
              <w:ind w:left="-108" w:right="-108"/>
              <w:jc w:val="center"/>
              <w:rPr>
                <w:rFonts w:ascii="Calibri Light" w:hAnsi="Calibri Light"/>
                <w:color w:val="FFFFFF"/>
                <w:sz w:val="16"/>
                <w:szCs w:val="16"/>
              </w:rPr>
            </w:pPr>
            <w:r w:rsidRPr="00402D07">
              <w:rPr>
                <w:rFonts w:ascii="Calibri Light" w:hAnsi="Calibri Light"/>
                <w:color w:val="FFFFFF"/>
                <w:sz w:val="16"/>
                <w:szCs w:val="16"/>
              </w:rPr>
              <w:t>E1</w:t>
            </w:r>
          </w:p>
        </w:tc>
        <w:tc>
          <w:tcPr>
            <w:tcW w:w="270" w:type="dxa"/>
            <w:tcBorders>
              <w:left w:val="single" w:sz="12" w:space="0" w:color="FFFFFF"/>
              <w:bottom w:val="single" w:sz="12" w:space="0" w:color="FFFFFF"/>
              <w:right w:val="single" w:sz="12" w:space="0" w:color="FFFFFF"/>
            </w:tcBorders>
            <w:shd w:val="clear" w:color="auto" w:fill="0072C6"/>
            <w:vAlign w:val="center"/>
          </w:tcPr>
          <w:p w14:paraId="0710B873" w14:textId="77BE88EA" w:rsidR="00A62919" w:rsidRPr="00402D07" w:rsidRDefault="00A62919" w:rsidP="000F30AA">
            <w:pPr>
              <w:pStyle w:val="ProductList-Body"/>
              <w:tabs>
                <w:tab w:val="clear" w:pos="158"/>
              </w:tabs>
              <w:ind w:left="-108" w:right="-108"/>
              <w:jc w:val="center"/>
              <w:rPr>
                <w:rFonts w:ascii="Calibri Light" w:hAnsi="Calibri Light"/>
                <w:color w:val="FFFFFF"/>
                <w:sz w:val="16"/>
                <w:szCs w:val="16"/>
              </w:rPr>
            </w:pPr>
            <w:r w:rsidRPr="00402D07">
              <w:rPr>
                <w:rFonts w:ascii="Calibri Light" w:hAnsi="Calibri Light"/>
                <w:color w:val="FFFFFF"/>
                <w:sz w:val="16"/>
                <w:szCs w:val="16"/>
              </w:rPr>
              <w:t>E3</w:t>
            </w:r>
          </w:p>
        </w:tc>
        <w:tc>
          <w:tcPr>
            <w:tcW w:w="270" w:type="dxa"/>
            <w:tcBorders>
              <w:left w:val="single" w:sz="12" w:space="0" w:color="FFFFFF"/>
              <w:bottom w:val="single" w:sz="12" w:space="0" w:color="FFFFFF"/>
              <w:right w:val="single" w:sz="12" w:space="0" w:color="FFFFFF"/>
            </w:tcBorders>
            <w:shd w:val="clear" w:color="auto" w:fill="0072C6"/>
            <w:vAlign w:val="center"/>
          </w:tcPr>
          <w:p w14:paraId="2780C5C2" w14:textId="63976859" w:rsidR="00A62919" w:rsidRPr="00402D07" w:rsidRDefault="00A62919" w:rsidP="000F30AA">
            <w:pPr>
              <w:pStyle w:val="ProductList-Body"/>
              <w:tabs>
                <w:tab w:val="clear" w:pos="158"/>
              </w:tabs>
              <w:ind w:left="-108" w:right="-108"/>
              <w:jc w:val="center"/>
              <w:rPr>
                <w:rFonts w:ascii="Calibri Light" w:hAnsi="Calibri Light"/>
                <w:color w:val="FFFFFF"/>
                <w:sz w:val="16"/>
                <w:szCs w:val="16"/>
              </w:rPr>
            </w:pPr>
            <w:r w:rsidRPr="00402D07">
              <w:rPr>
                <w:rFonts w:ascii="Calibri Light" w:hAnsi="Calibri Light"/>
                <w:color w:val="FFFFFF"/>
                <w:sz w:val="16"/>
                <w:szCs w:val="16"/>
              </w:rPr>
              <w:t>E4</w:t>
            </w:r>
          </w:p>
        </w:tc>
        <w:tc>
          <w:tcPr>
            <w:tcW w:w="270" w:type="dxa"/>
            <w:tcBorders>
              <w:left w:val="single" w:sz="12" w:space="0" w:color="FFFFFF"/>
              <w:bottom w:val="single" w:sz="12" w:space="0" w:color="FFFFFF"/>
              <w:right w:val="single" w:sz="12" w:space="0" w:color="FFFFFF"/>
            </w:tcBorders>
            <w:shd w:val="clear" w:color="auto" w:fill="0072C6"/>
            <w:vAlign w:val="center"/>
          </w:tcPr>
          <w:p w14:paraId="3C69FA6D" w14:textId="5C43D8DC" w:rsidR="00A62919" w:rsidRPr="00402D07" w:rsidRDefault="00A62919" w:rsidP="00A62919">
            <w:pPr>
              <w:pStyle w:val="ProductList-Body"/>
              <w:tabs>
                <w:tab w:val="clear" w:pos="158"/>
              </w:tabs>
              <w:ind w:left="-108" w:right="-108"/>
              <w:jc w:val="center"/>
              <w:rPr>
                <w:rFonts w:ascii="Calibri Light" w:hAnsi="Calibri Light"/>
                <w:color w:val="FFFFFF"/>
                <w:sz w:val="16"/>
                <w:szCs w:val="16"/>
              </w:rPr>
            </w:pPr>
            <w:r w:rsidRPr="00402D07">
              <w:rPr>
                <w:rFonts w:ascii="Calibri Light" w:hAnsi="Calibri Light"/>
                <w:color w:val="FFFFFF"/>
                <w:sz w:val="16"/>
                <w:szCs w:val="16"/>
              </w:rPr>
              <w:t>E1</w:t>
            </w:r>
          </w:p>
        </w:tc>
        <w:tc>
          <w:tcPr>
            <w:tcW w:w="270" w:type="dxa"/>
            <w:tcBorders>
              <w:left w:val="single" w:sz="12" w:space="0" w:color="FFFFFF"/>
              <w:bottom w:val="single" w:sz="12" w:space="0" w:color="FFFFFF"/>
              <w:right w:val="single" w:sz="12" w:space="0" w:color="FFFFFF"/>
            </w:tcBorders>
            <w:shd w:val="clear" w:color="auto" w:fill="0072C6"/>
            <w:vAlign w:val="center"/>
          </w:tcPr>
          <w:p w14:paraId="1CE89291" w14:textId="31E35D2B" w:rsidR="00A62919" w:rsidRPr="00402D07" w:rsidRDefault="00A62919" w:rsidP="00A62919">
            <w:pPr>
              <w:pStyle w:val="ProductList-Body"/>
              <w:tabs>
                <w:tab w:val="clear" w:pos="158"/>
              </w:tabs>
              <w:ind w:left="-108" w:right="-108"/>
              <w:jc w:val="center"/>
              <w:rPr>
                <w:rFonts w:ascii="Calibri Light" w:hAnsi="Calibri Light"/>
                <w:color w:val="FFFFFF"/>
                <w:sz w:val="16"/>
                <w:szCs w:val="16"/>
              </w:rPr>
            </w:pPr>
            <w:r w:rsidRPr="00402D07">
              <w:rPr>
                <w:rFonts w:ascii="Calibri Light" w:hAnsi="Calibri Light"/>
                <w:color w:val="FFFFFF"/>
                <w:sz w:val="16"/>
                <w:szCs w:val="16"/>
              </w:rPr>
              <w:t>E3</w:t>
            </w:r>
          </w:p>
        </w:tc>
        <w:tc>
          <w:tcPr>
            <w:tcW w:w="270" w:type="dxa"/>
            <w:tcBorders>
              <w:left w:val="single" w:sz="12" w:space="0" w:color="FFFFFF"/>
              <w:bottom w:val="single" w:sz="12" w:space="0" w:color="FFFFFF"/>
              <w:right w:val="single" w:sz="12" w:space="0" w:color="FFFFFF"/>
            </w:tcBorders>
            <w:shd w:val="clear" w:color="auto" w:fill="0072C6"/>
            <w:vAlign w:val="center"/>
          </w:tcPr>
          <w:p w14:paraId="3BF8A3D1" w14:textId="5BF2234C" w:rsidR="00A62919" w:rsidRPr="00402D07" w:rsidRDefault="00A62919" w:rsidP="00A62919">
            <w:pPr>
              <w:pStyle w:val="ProductList-Body"/>
              <w:tabs>
                <w:tab w:val="clear" w:pos="158"/>
              </w:tabs>
              <w:ind w:left="-108" w:right="-108"/>
              <w:jc w:val="center"/>
              <w:rPr>
                <w:rFonts w:ascii="Calibri Light" w:hAnsi="Calibri Light"/>
                <w:color w:val="FFFFFF"/>
                <w:sz w:val="16"/>
                <w:szCs w:val="16"/>
              </w:rPr>
            </w:pPr>
            <w:r w:rsidRPr="00402D07">
              <w:rPr>
                <w:rFonts w:ascii="Calibri Light" w:hAnsi="Calibri Light"/>
                <w:color w:val="FFFFFF"/>
                <w:sz w:val="16"/>
                <w:szCs w:val="16"/>
              </w:rPr>
              <w:t>E4</w:t>
            </w:r>
          </w:p>
        </w:tc>
        <w:tc>
          <w:tcPr>
            <w:tcW w:w="831" w:type="dxa"/>
            <w:tcBorders>
              <w:left w:val="single" w:sz="12" w:space="0" w:color="FFFFFF"/>
              <w:bottom w:val="single" w:sz="12" w:space="0" w:color="FFFFFF"/>
              <w:right w:val="single" w:sz="12" w:space="0" w:color="FFFFFF"/>
            </w:tcBorders>
            <w:shd w:val="clear" w:color="auto" w:fill="0072C6"/>
            <w:vAlign w:val="center"/>
          </w:tcPr>
          <w:p w14:paraId="4CB14E62" w14:textId="70DFAE0D" w:rsidR="00A62919" w:rsidRPr="00402D07" w:rsidRDefault="00A62919" w:rsidP="000F30AA">
            <w:pPr>
              <w:pStyle w:val="ProductList-Body"/>
              <w:tabs>
                <w:tab w:val="clear" w:pos="158"/>
              </w:tabs>
              <w:ind w:left="-108" w:right="-108"/>
              <w:jc w:val="center"/>
              <w:rPr>
                <w:rFonts w:ascii="Calibri Light" w:hAnsi="Calibri Light"/>
                <w:color w:val="FFFFFF"/>
                <w:sz w:val="16"/>
                <w:szCs w:val="16"/>
              </w:rPr>
            </w:pPr>
          </w:p>
        </w:tc>
        <w:tc>
          <w:tcPr>
            <w:tcW w:w="831" w:type="dxa"/>
            <w:tcBorders>
              <w:left w:val="single" w:sz="12" w:space="0" w:color="FFFFFF"/>
              <w:bottom w:val="single" w:sz="12" w:space="0" w:color="FFFFFF"/>
              <w:right w:val="single" w:sz="12" w:space="0" w:color="FFFFFF"/>
            </w:tcBorders>
            <w:shd w:val="clear" w:color="auto" w:fill="0072C6"/>
            <w:vAlign w:val="center"/>
          </w:tcPr>
          <w:p w14:paraId="4918EE0D" w14:textId="2A3CA0A6" w:rsidR="00A62919" w:rsidRPr="00402D07" w:rsidRDefault="00A62919" w:rsidP="000F30AA">
            <w:pPr>
              <w:pStyle w:val="ProductList-Body"/>
              <w:tabs>
                <w:tab w:val="clear" w:pos="158"/>
              </w:tabs>
              <w:ind w:left="-108" w:right="-108"/>
              <w:jc w:val="center"/>
              <w:rPr>
                <w:rFonts w:ascii="Calibri Light" w:hAnsi="Calibri Light"/>
                <w:color w:val="FFFFFF"/>
                <w:sz w:val="16"/>
                <w:szCs w:val="16"/>
              </w:rPr>
            </w:pPr>
          </w:p>
        </w:tc>
        <w:tc>
          <w:tcPr>
            <w:tcW w:w="870" w:type="dxa"/>
            <w:tcBorders>
              <w:left w:val="single" w:sz="12" w:space="0" w:color="FFFFFF"/>
              <w:bottom w:val="single" w:sz="12" w:space="0" w:color="FFFFFF"/>
              <w:right w:val="single" w:sz="12" w:space="0" w:color="FFFFFF"/>
            </w:tcBorders>
            <w:shd w:val="clear" w:color="auto" w:fill="0072C6"/>
            <w:vAlign w:val="center"/>
          </w:tcPr>
          <w:p w14:paraId="5C714A81" w14:textId="77777777" w:rsidR="00A62919" w:rsidRPr="00402D07" w:rsidRDefault="00A62919" w:rsidP="000F30AA">
            <w:pPr>
              <w:pStyle w:val="ProductList-Body"/>
              <w:tabs>
                <w:tab w:val="clear" w:pos="158"/>
              </w:tabs>
              <w:ind w:left="-108" w:right="-108"/>
              <w:jc w:val="center"/>
              <w:rPr>
                <w:rFonts w:ascii="Calibri Light" w:hAnsi="Calibri Light"/>
                <w:color w:val="FFFFFF"/>
                <w:sz w:val="16"/>
                <w:szCs w:val="16"/>
              </w:rPr>
            </w:pPr>
          </w:p>
        </w:tc>
        <w:tc>
          <w:tcPr>
            <w:tcW w:w="810" w:type="dxa"/>
            <w:tcBorders>
              <w:left w:val="single" w:sz="12" w:space="0" w:color="FFFFFF"/>
              <w:bottom w:val="single" w:sz="12" w:space="0" w:color="FFFFFF"/>
            </w:tcBorders>
            <w:shd w:val="clear" w:color="auto" w:fill="0072C6"/>
            <w:vAlign w:val="center"/>
          </w:tcPr>
          <w:p w14:paraId="01441248" w14:textId="27817477" w:rsidR="00A62919" w:rsidRPr="00402D07" w:rsidRDefault="00A62919" w:rsidP="000F30AA">
            <w:pPr>
              <w:pStyle w:val="ProductList-Body"/>
              <w:tabs>
                <w:tab w:val="clear" w:pos="158"/>
              </w:tabs>
              <w:ind w:left="-108" w:right="-108"/>
              <w:jc w:val="center"/>
              <w:rPr>
                <w:rFonts w:ascii="Calibri Light" w:hAnsi="Calibri Light"/>
                <w:color w:val="FFFFFF"/>
                <w:sz w:val="16"/>
                <w:szCs w:val="16"/>
              </w:rPr>
            </w:pPr>
          </w:p>
        </w:tc>
        <w:tc>
          <w:tcPr>
            <w:tcW w:w="810" w:type="dxa"/>
            <w:tcBorders>
              <w:left w:val="single" w:sz="12" w:space="0" w:color="FFFFFF"/>
              <w:bottom w:val="single" w:sz="12" w:space="0" w:color="FFFFFF"/>
              <w:right w:val="single" w:sz="12" w:space="0" w:color="FFFFFF"/>
            </w:tcBorders>
            <w:shd w:val="clear" w:color="auto" w:fill="0072C6"/>
          </w:tcPr>
          <w:p w14:paraId="09AEE225" w14:textId="77777777" w:rsidR="00A62919" w:rsidRPr="00402D07" w:rsidRDefault="00A62919" w:rsidP="000F30AA">
            <w:pPr>
              <w:pStyle w:val="ProductList-Body"/>
              <w:tabs>
                <w:tab w:val="clear" w:pos="158"/>
              </w:tabs>
              <w:ind w:left="-108" w:right="-108"/>
              <w:jc w:val="center"/>
              <w:rPr>
                <w:rFonts w:ascii="Calibri Light" w:hAnsi="Calibri Light"/>
                <w:color w:val="FFFFFF"/>
                <w:sz w:val="16"/>
                <w:szCs w:val="16"/>
              </w:rPr>
            </w:pPr>
          </w:p>
        </w:tc>
        <w:tc>
          <w:tcPr>
            <w:tcW w:w="438" w:type="dxa"/>
            <w:tcBorders>
              <w:left w:val="single" w:sz="12" w:space="0" w:color="FFFFFF"/>
              <w:bottom w:val="single" w:sz="12" w:space="0" w:color="FFFFFF"/>
            </w:tcBorders>
            <w:shd w:val="clear" w:color="auto" w:fill="0072C6"/>
          </w:tcPr>
          <w:p w14:paraId="398AD544" w14:textId="6A3EE39D" w:rsidR="00A62919" w:rsidRPr="00402D07" w:rsidRDefault="00A62919" w:rsidP="000F30AA">
            <w:pPr>
              <w:pStyle w:val="ProductList-Body"/>
              <w:tabs>
                <w:tab w:val="clear" w:pos="158"/>
              </w:tabs>
              <w:ind w:left="-108" w:right="-108"/>
              <w:jc w:val="center"/>
              <w:rPr>
                <w:rFonts w:ascii="Calibri Light" w:hAnsi="Calibri Light"/>
                <w:color w:val="FFFFFF"/>
                <w:sz w:val="16"/>
                <w:szCs w:val="16"/>
              </w:rPr>
            </w:pPr>
            <w:r w:rsidRPr="00402D07">
              <w:rPr>
                <w:rFonts w:ascii="Calibri Light" w:hAnsi="Calibri Light"/>
                <w:color w:val="FFFFFF"/>
                <w:sz w:val="16"/>
                <w:szCs w:val="16"/>
              </w:rPr>
              <w:t>Pro.</w:t>
            </w:r>
          </w:p>
        </w:tc>
        <w:tc>
          <w:tcPr>
            <w:tcW w:w="462" w:type="dxa"/>
            <w:tcBorders>
              <w:left w:val="single" w:sz="12" w:space="0" w:color="FFFFFF"/>
              <w:bottom w:val="single" w:sz="12" w:space="0" w:color="FFFFFF"/>
            </w:tcBorders>
            <w:shd w:val="clear" w:color="auto" w:fill="0072C6"/>
          </w:tcPr>
          <w:p w14:paraId="3A3E5436" w14:textId="0CBC9541" w:rsidR="00A62919" w:rsidRPr="00402D07" w:rsidRDefault="00A62919" w:rsidP="000F30AA">
            <w:pPr>
              <w:pStyle w:val="ProductList-Body"/>
              <w:tabs>
                <w:tab w:val="clear" w:pos="158"/>
              </w:tabs>
              <w:ind w:left="-108" w:right="-108"/>
              <w:jc w:val="center"/>
              <w:rPr>
                <w:rFonts w:ascii="Calibri Light" w:hAnsi="Calibri Light"/>
                <w:color w:val="FFFFFF"/>
                <w:sz w:val="16"/>
                <w:szCs w:val="16"/>
              </w:rPr>
            </w:pPr>
            <w:r w:rsidRPr="00402D07">
              <w:rPr>
                <w:rFonts w:ascii="Calibri Light" w:hAnsi="Calibri Light"/>
                <w:color w:val="FFFFFF"/>
                <w:sz w:val="16"/>
                <w:szCs w:val="16"/>
              </w:rPr>
              <w:t>Ent.</w:t>
            </w:r>
          </w:p>
        </w:tc>
      </w:tr>
      <w:tr w:rsidR="00402D07" w:rsidRPr="00402D07" w14:paraId="358F5F9F" w14:textId="53412B79" w:rsidTr="00402D07">
        <w:trPr>
          <w:trHeight w:val="288"/>
        </w:trPr>
        <w:tc>
          <w:tcPr>
            <w:tcW w:w="2247" w:type="dxa"/>
            <w:tcBorders>
              <w:top w:val="dashSmallGap" w:sz="4" w:space="0" w:color="808080"/>
              <w:bottom w:val="dashSmallGap" w:sz="4" w:space="0" w:color="BFBFBF"/>
            </w:tcBorders>
            <w:shd w:val="clear" w:color="auto" w:fill="auto"/>
            <w:noWrap/>
            <w:vAlign w:val="center"/>
          </w:tcPr>
          <w:p w14:paraId="0424506C" w14:textId="0DEBE433" w:rsidR="00A62919" w:rsidRPr="00402D07" w:rsidRDefault="00A62919" w:rsidP="000F30AA">
            <w:pPr>
              <w:pStyle w:val="ProductList-Body"/>
              <w:tabs>
                <w:tab w:val="clear" w:pos="158"/>
              </w:tabs>
              <w:ind w:left="-108"/>
              <w:rPr>
                <w:rFonts w:ascii="Calibri Light" w:hAnsi="Calibri Light"/>
                <w:sz w:val="16"/>
                <w:szCs w:val="16"/>
              </w:rPr>
            </w:pPr>
            <w:r w:rsidRPr="00402D07">
              <w:rPr>
                <w:rFonts w:ascii="Calibri Light" w:hAnsi="Calibri Light"/>
                <w:sz w:val="16"/>
                <w:szCs w:val="16"/>
              </w:rPr>
              <w:t>Exchange Online</w:t>
            </w:r>
          </w:p>
        </w:tc>
        <w:tc>
          <w:tcPr>
            <w:tcW w:w="273" w:type="dxa"/>
            <w:tcBorders>
              <w:top w:val="single" w:sz="12" w:space="0" w:color="FFFFFF"/>
              <w:bottom w:val="single" w:sz="12" w:space="0" w:color="FFFFFF"/>
              <w:right w:val="single" w:sz="12" w:space="0" w:color="FFFFFF"/>
            </w:tcBorders>
            <w:shd w:val="clear" w:color="auto" w:fill="D9D9D9"/>
            <w:vAlign w:val="center"/>
          </w:tcPr>
          <w:p w14:paraId="002DE9B9"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7C6C114E"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58E0D8E5"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44ED9F49"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6384C9EF"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6B04820B" w14:textId="0CFD1113"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26FDC7A0"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70E000B1"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tcPr>
          <w:p w14:paraId="3BA56B58"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tcPr>
          <w:p w14:paraId="1049DF2B"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07EAFC40" w14:textId="5A1C71E2" w:rsidR="00A62919" w:rsidRPr="00402D07" w:rsidRDefault="00A62919" w:rsidP="00CD21FD">
            <w:pPr>
              <w:pStyle w:val="ProductList-Body"/>
              <w:tabs>
                <w:tab w:val="clear" w:pos="158"/>
              </w:tabs>
              <w:jc w:val="center"/>
              <w:rPr>
                <w:rFonts w:ascii="Calibri Light" w:hAnsi="Calibri Light"/>
                <w:szCs w:val="18"/>
              </w:rPr>
            </w:pPr>
          </w:p>
        </w:tc>
        <w:tc>
          <w:tcPr>
            <w:tcW w:w="831" w:type="dxa"/>
            <w:tcBorders>
              <w:top w:val="single" w:sz="12" w:space="0" w:color="FFFFFF"/>
              <w:left w:val="single" w:sz="12" w:space="0" w:color="FFFFFF"/>
              <w:bottom w:val="single" w:sz="12" w:space="0" w:color="FFFFFF"/>
              <w:right w:val="single" w:sz="12" w:space="0" w:color="FFFFFF"/>
            </w:tcBorders>
            <w:shd w:val="clear" w:color="auto" w:fill="4668C5"/>
            <w:vAlign w:val="center"/>
          </w:tcPr>
          <w:p w14:paraId="5CDBEA0E" w14:textId="77777777" w:rsidR="00A62919" w:rsidRPr="00402D07" w:rsidRDefault="00A62919" w:rsidP="00CD21FD">
            <w:pPr>
              <w:pStyle w:val="ProductList-Body"/>
              <w:tabs>
                <w:tab w:val="clear" w:pos="158"/>
              </w:tabs>
              <w:jc w:val="center"/>
              <w:rPr>
                <w:rFonts w:ascii="Calibri Light" w:hAnsi="Calibri Light"/>
                <w:szCs w:val="18"/>
              </w:rPr>
            </w:pPr>
          </w:p>
        </w:tc>
        <w:tc>
          <w:tcPr>
            <w:tcW w:w="831" w:type="dxa"/>
            <w:tcBorders>
              <w:top w:val="single" w:sz="12" w:space="0" w:color="FFFFFF"/>
              <w:left w:val="single" w:sz="12" w:space="0" w:color="FFFFFF"/>
              <w:bottom w:val="single" w:sz="12" w:space="0" w:color="FFFFFF"/>
              <w:right w:val="single" w:sz="12" w:space="0" w:color="FFFFFF"/>
            </w:tcBorders>
            <w:shd w:val="clear" w:color="auto" w:fill="4668C5"/>
            <w:noWrap/>
            <w:vAlign w:val="center"/>
          </w:tcPr>
          <w:p w14:paraId="7BAF0DDF" w14:textId="77777777" w:rsidR="00A62919" w:rsidRPr="00402D07" w:rsidRDefault="00A62919" w:rsidP="00CD21FD">
            <w:pPr>
              <w:pStyle w:val="ProductList-Body"/>
              <w:tabs>
                <w:tab w:val="clear" w:pos="158"/>
              </w:tabs>
              <w:jc w:val="center"/>
              <w:rPr>
                <w:rFonts w:ascii="Calibri Light" w:hAnsi="Calibri Light"/>
                <w:szCs w:val="18"/>
              </w:rPr>
            </w:pPr>
          </w:p>
        </w:tc>
        <w:tc>
          <w:tcPr>
            <w:tcW w:w="8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05B42EB5" w14:textId="77777777" w:rsidR="00A62919" w:rsidRPr="00402D07" w:rsidRDefault="00A62919" w:rsidP="00CD21FD">
            <w:pPr>
              <w:pStyle w:val="ProductList-Body"/>
              <w:tabs>
                <w:tab w:val="clear" w:pos="158"/>
              </w:tabs>
              <w:jc w:val="center"/>
              <w:rPr>
                <w:rFonts w:ascii="Calibri Light" w:hAnsi="Calibri Light"/>
                <w:szCs w:val="18"/>
              </w:rPr>
            </w:pPr>
          </w:p>
        </w:tc>
        <w:tc>
          <w:tcPr>
            <w:tcW w:w="810" w:type="dxa"/>
            <w:tcBorders>
              <w:top w:val="single" w:sz="12" w:space="0" w:color="FFFFFF"/>
              <w:left w:val="single" w:sz="12" w:space="0" w:color="FFFFFF"/>
              <w:bottom w:val="single" w:sz="12" w:space="0" w:color="FFFFFF"/>
            </w:tcBorders>
            <w:shd w:val="clear" w:color="auto" w:fill="D9D9D9"/>
            <w:vAlign w:val="center"/>
          </w:tcPr>
          <w:p w14:paraId="6C70919F" w14:textId="7948D69E" w:rsidR="00A62919" w:rsidRPr="00402D07" w:rsidRDefault="00A62919" w:rsidP="00CD21FD">
            <w:pPr>
              <w:pStyle w:val="ProductList-Body"/>
              <w:tabs>
                <w:tab w:val="clear" w:pos="158"/>
              </w:tabs>
              <w:jc w:val="center"/>
              <w:rPr>
                <w:rFonts w:ascii="Calibri Light" w:hAnsi="Calibri Light"/>
                <w:szCs w:val="18"/>
              </w:rPr>
            </w:pPr>
          </w:p>
        </w:tc>
        <w:tc>
          <w:tcPr>
            <w:tcW w:w="810" w:type="dxa"/>
            <w:tcBorders>
              <w:top w:val="single" w:sz="12" w:space="0" w:color="FFFFFF"/>
              <w:left w:val="single" w:sz="12" w:space="0" w:color="FFFFFF"/>
              <w:bottom w:val="single" w:sz="12" w:space="0" w:color="FFFFFF"/>
              <w:right w:val="single" w:sz="12" w:space="0" w:color="FFFFFF"/>
            </w:tcBorders>
            <w:shd w:val="clear" w:color="auto" w:fill="D9D9D9"/>
          </w:tcPr>
          <w:p w14:paraId="5900EE33" w14:textId="77777777" w:rsidR="00A62919" w:rsidRPr="00402D07" w:rsidRDefault="00A62919" w:rsidP="00CD21FD">
            <w:pPr>
              <w:pStyle w:val="ProductList-Body"/>
              <w:tabs>
                <w:tab w:val="clear" w:pos="158"/>
              </w:tabs>
              <w:jc w:val="center"/>
              <w:rPr>
                <w:rFonts w:ascii="Calibri Light" w:hAnsi="Calibri Light"/>
                <w:szCs w:val="18"/>
              </w:rPr>
            </w:pPr>
          </w:p>
        </w:tc>
        <w:tc>
          <w:tcPr>
            <w:tcW w:w="438" w:type="dxa"/>
            <w:tcBorders>
              <w:top w:val="single" w:sz="12" w:space="0" w:color="FFFFFF"/>
              <w:left w:val="single" w:sz="12" w:space="0" w:color="FFFFFF"/>
              <w:bottom w:val="single" w:sz="12" w:space="0" w:color="FFFFFF"/>
            </w:tcBorders>
            <w:shd w:val="clear" w:color="auto" w:fill="D9D9D9"/>
            <w:vAlign w:val="center"/>
          </w:tcPr>
          <w:p w14:paraId="202F56B8" w14:textId="50B55EC1" w:rsidR="00A62919" w:rsidRPr="00402D07" w:rsidRDefault="00A62919" w:rsidP="00CD21FD">
            <w:pPr>
              <w:pStyle w:val="ProductList-Body"/>
              <w:tabs>
                <w:tab w:val="clear" w:pos="158"/>
              </w:tabs>
              <w:jc w:val="center"/>
              <w:rPr>
                <w:rFonts w:ascii="Calibri Light" w:hAnsi="Calibri Light"/>
                <w:szCs w:val="18"/>
              </w:rPr>
            </w:pPr>
          </w:p>
        </w:tc>
        <w:tc>
          <w:tcPr>
            <w:tcW w:w="462" w:type="dxa"/>
            <w:tcBorders>
              <w:top w:val="single" w:sz="12" w:space="0" w:color="FFFFFF"/>
              <w:left w:val="single" w:sz="12" w:space="0" w:color="FFFFFF"/>
              <w:bottom w:val="single" w:sz="12" w:space="0" w:color="FFFFFF"/>
            </w:tcBorders>
            <w:shd w:val="clear" w:color="auto" w:fill="D9D9D9"/>
            <w:vAlign w:val="center"/>
          </w:tcPr>
          <w:p w14:paraId="20FF7A1C" w14:textId="77777777" w:rsidR="00A62919" w:rsidRPr="00402D07" w:rsidRDefault="00A62919" w:rsidP="00CD21FD">
            <w:pPr>
              <w:pStyle w:val="ProductList-Body"/>
              <w:tabs>
                <w:tab w:val="clear" w:pos="158"/>
              </w:tabs>
              <w:jc w:val="center"/>
              <w:rPr>
                <w:rFonts w:ascii="Calibri Light" w:hAnsi="Calibri Light"/>
                <w:szCs w:val="18"/>
              </w:rPr>
            </w:pPr>
          </w:p>
        </w:tc>
      </w:tr>
      <w:tr w:rsidR="00402D07" w:rsidRPr="00402D07" w14:paraId="1C9D5DAB" w14:textId="6ECBCC35" w:rsidTr="00402D07">
        <w:trPr>
          <w:trHeight w:val="288"/>
        </w:trPr>
        <w:tc>
          <w:tcPr>
            <w:tcW w:w="2247" w:type="dxa"/>
            <w:tcBorders>
              <w:bottom w:val="dashSmallGap" w:sz="4" w:space="0" w:color="BFBFBF"/>
            </w:tcBorders>
            <w:shd w:val="clear" w:color="auto" w:fill="auto"/>
            <w:noWrap/>
            <w:vAlign w:val="center"/>
          </w:tcPr>
          <w:p w14:paraId="1AAD3DE9" w14:textId="77777777" w:rsidR="00A62919" w:rsidRPr="00402D07" w:rsidRDefault="00A62919" w:rsidP="000F30AA">
            <w:pPr>
              <w:pStyle w:val="ProductList-Body"/>
              <w:tabs>
                <w:tab w:val="clear" w:pos="158"/>
              </w:tabs>
              <w:ind w:left="-108"/>
              <w:rPr>
                <w:rFonts w:ascii="Calibri Light" w:hAnsi="Calibri Light"/>
                <w:sz w:val="16"/>
                <w:szCs w:val="16"/>
              </w:rPr>
            </w:pPr>
            <w:r w:rsidRPr="00402D07">
              <w:rPr>
                <w:rFonts w:ascii="Calibri Light" w:hAnsi="Calibri Light"/>
                <w:sz w:val="16"/>
                <w:szCs w:val="16"/>
              </w:rPr>
              <w:t>Exchange Online Kiosk</w:t>
            </w:r>
          </w:p>
        </w:tc>
        <w:tc>
          <w:tcPr>
            <w:tcW w:w="273" w:type="dxa"/>
            <w:tcBorders>
              <w:top w:val="single" w:sz="12" w:space="0" w:color="FFFFFF"/>
              <w:bottom w:val="single" w:sz="12" w:space="0" w:color="FFFFFF"/>
              <w:right w:val="single" w:sz="12" w:space="0" w:color="FFFFFF"/>
            </w:tcBorders>
            <w:shd w:val="clear" w:color="auto" w:fill="4668C5"/>
            <w:vAlign w:val="center"/>
          </w:tcPr>
          <w:p w14:paraId="032CCEE1"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6909448C"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239796E7"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0984DB29"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vAlign w:val="center"/>
          </w:tcPr>
          <w:p w14:paraId="73C55A2D"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48D8730F" w14:textId="286CDF75"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32C2E503"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79D86067"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tcPr>
          <w:p w14:paraId="141557E3"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tcPr>
          <w:p w14:paraId="026E5C56"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3980316F" w14:textId="37FD107D" w:rsidR="00A62919" w:rsidRPr="00402D07" w:rsidRDefault="00A62919" w:rsidP="00CD21FD">
            <w:pPr>
              <w:pStyle w:val="ProductList-Body"/>
              <w:tabs>
                <w:tab w:val="clear" w:pos="158"/>
              </w:tabs>
              <w:jc w:val="center"/>
              <w:rPr>
                <w:rFonts w:ascii="Calibri Light" w:hAnsi="Calibri Light"/>
                <w:szCs w:val="18"/>
              </w:rPr>
            </w:pPr>
          </w:p>
        </w:tc>
        <w:tc>
          <w:tcPr>
            <w:tcW w:w="831"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05F5487E" w14:textId="77777777" w:rsidR="00A62919" w:rsidRPr="00402D07" w:rsidRDefault="00A62919" w:rsidP="00CD21FD">
            <w:pPr>
              <w:pStyle w:val="ProductList-Body"/>
              <w:tabs>
                <w:tab w:val="clear" w:pos="158"/>
              </w:tabs>
              <w:jc w:val="center"/>
              <w:rPr>
                <w:rFonts w:ascii="Calibri Light" w:hAnsi="Calibri Light"/>
                <w:szCs w:val="18"/>
              </w:rPr>
            </w:pPr>
          </w:p>
        </w:tc>
        <w:tc>
          <w:tcPr>
            <w:tcW w:w="831"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2DEAC318" w14:textId="77777777" w:rsidR="00A62919" w:rsidRPr="00402D07" w:rsidRDefault="00A62919" w:rsidP="00CD21FD">
            <w:pPr>
              <w:pStyle w:val="ProductList-Body"/>
              <w:tabs>
                <w:tab w:val="clear" w:pos="158"/>
              </w:tabs>
              <w:jc w:val="center"/>
              <w:rPr>
                <w:rFonts w:ascii="Calibri Light" w:hAnsi="Calibri Light"/>
                <w:szCs w:val="18"/>
              </w:rPr>
            </w:pPr>
          </w:p>
        </w:tc>
        <w:tc>
          <w:tcPr>
            <w:tcW w:w="8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224B47D6" w14:textId="77777777" w:rsidR="00A62919" w:rsidRPr="00402D07" w:rsidRDefault="00A62919" w:rsidP="00CD21FD">
            <w:pPr>
              <w:pStyle w:val="ProductList-Body"/>
              <w:tabs>
                <w:tab w:val="clear" w:pos="158"/>
              </w:tabs>
              <w:jc w:val="center"/>
              <w:rPr>
                <w:rFonts w:ascii="Calibri Light" w:hAnsi="Calibri Light"/>
                <w:szCs w:val="18"/>
              </w:rPr>
            </w:pPr>
          </w:p>
        </w:tc>
        <w:tc>
          <w:tcPr>
            <w:tcW w:w="810" w:type="dxa"/>
            <w:tcBorders>
              <w:top w:val="single" w:sz="12" w:space="0" w:color="FFFFFF"/>
              <w:left w:val="single" w:sz="12" w:space="0" w:color="FFFFFF"/>
              <w:bottom w:val="single" w:sz="12" w:space="0" w:color="FFFFFF"/>
            </w:tcBorders>
            <w:shd w:val="clear" w:color="auto" w:fill="D9D9D9"/>
            <w:vAlign w:val="center"/>
          </w:tcPr>
          <w:p w14:paraId="3D0FA799" w14:textId="69B21C72" w:rsidR="00A62919" w:rsidRPr="00402D07" w:rsidRDefault="00A62919" w:rsidP="00CD21FD">
            <w:pPr>
              <w:pStyle w:val="ProductList-Body"/>
              <w:tabs>
                <w:tab w:val="clear" w:pos="158"/>
              </w:tabs>
              <w:jc w:val="center"/>
              <w:rPr>
                <w:rFonts w:ascii="Calibri Light" w:hAnsi="Calibri Light"/>
                <w:szCs w:val="18"/>
              </w:rPr>
            </w:pPr>
          </w:p>
        </w:tc>
        <w:tc>
          <w:tcPr>
            <w:tcW w:w="810" w:type="dxa"/>
            <w:tcBorders>
              <w:top w:val="single" w:sz="12" w:space="0" w:color="FFFFFF"/>
              <w:left w:val="single" w:sz="12" w:space="0" w:color="FFFFFF"/>
              <w:bottom w:val="single" w:sz="12" w:space="0" w:color="FFFFFF"/>
              <w:right w:val="single" w:sz="12" w:space="0" w:color="FFFFFF"/>
            </w:tcBorders>
            <w:shd w:val="clear" w:color="auto" w:fill="D9D9D9"/>
          </w:tcPr>
          <w:p w14:paraId="485D59F8" w14:textId="77777777" w:rsidR="00A62919" w:rsidRPr="00402D07" w:rsidRDefault="00A62919" w:rsidP="00CD21FD">
            <w:pPr>
              <w:pStyle w:val="ProductList-Body"/>
              <w:tabs>
                <w:tab w:val="clear" w:pos="158"/>
              </w:tabs>
              <w:jc w:val="center"/>
              <w:rPr>
                <w:rFonts w:ascii="Calibri Light" w:hAnsi="Calibri Light"/>
                <w:szCs w:val="18"/>
              </w:rPr>
            </w:pPr>
          </w:p>
        </w:tc>
        <w:tc>
          <w:tcPr>
            <w:tcW w:w="438" w:type="dxa"/>
            <w:tcBorders>
              <w:top w:val="single" w:sz="12" w:space="0" w:color="FFFFFF"/>
              <w:left w:val="single" w:sz="12" w:space="0" w:color="FFFFFF"/>
              <w:bottom w:val="single" w:sz="12" w:space="0" w:color="FFFFFF"/>
            </w:tcBorders>
            <w:shd w:val="clear" w:color="auto" w:fill="D9D9D9"/>
            <w:vAlign w:val="center"/>
          </w:tcPr>
          <w:p w14:paraId="1C0ECEA4" w14:textId="1895DD74" w:rsidR="00A62919" w:rsidRPr="00402D07" w:rsidRDefault="00A62919" w:rsidP="00CD21FD">
            <w:pPr>
              <w:pStyle w:val="ProductList-Body"/>
              <w:tabs>
                <w:tab w:val="clear" w:pos="158"/>
              </w:tabs>
              <w:jc w:val="center"/>
              <w:rPr>
                <w:rFonts w:ascii="Calibri Light" w:hAnsi="Calibri Light"/>
                <w:szCs w:val="18"/>
              </w:rPr>
            </w:pPr>
          </w:p>
        </w:tc>
        <w:tc>
          <w:tcPr>
            <w:tcW w:w="462" w:type="dxa"/>
            <w:tcBorders>
              <w:top w:val="single" w:sz="12" w:space="0" w:color="FFFFFF"/>
              <w:left w:val="single" w:sz="12" w:space="0" w:color="FFFFFF"/>
              <w:bottom w:val="single" w:sz="12" w:space="0" w:color="FFFFFF"/>
            </w:tcBorders>
            <w:shd w:val="clear" w:color="auto" w:fill="D9D9D9"/>
            <w:vAlign w:val="center"/>
          </w:tcPr>
          <w:p w14:paraId="3364672B" w14:textId="77777777" w:rsidR="00A62919" w:rsidRPr="00402D07" w:rsidRDefault="00A62919" w:rsidP="00CD21FD">
            <w:pPr>
              <w:pStyle w:val="ProductList-Body"/>
              <w:tabs>
                <w:tab w:val="clear" w:pos="158"/>
              </w:tabs>
              <w:jc w:val="center"/>
              <w:rPr>
                <w:rFonts w:ascii="Calibri Light" w:hAnsi="Calibri Light"/>
                <w:szCs w:val="18"/>
              </w:rPr>
            </w:pPr>
          </w:p>
        </w:tc>
      </w:tr>
      <w:tr w:rsidR="00402D07" w:rsidRPr="00402D07" w14:paraId="21785B7B" w14:textId="75BA1F98" w:rsidTr="00402D07">
        <w:trPr>
          <w:trHeight w:val="288"/>
        </w:trPr>
        <w:tc>
          <w:tcPr>
            <w:tcW w:w="2247" w:type="dxa"/>
            <w:tcBorders>
              <w:top w:val="dashSmallGap" w:sz="4" w:space="0" w:color="BFBFBF"/>
              <w:bottom w:val="dashSmallGap" w:sz="4" w:space="0" w:color="BFBFBF"/>
            </w:tcBorders>
            <w:shd w:val="clear" w:color="auto" w:fill="auto"/>
            <w:noWrap/>
            <w:vAlign w:val="center"/>
            <w:hideMark/>
          </w:tcPr>
          <w:p w14:paraId="5C1F2EBA" w14:textId="77777777" w:rsidR="00A62919" w:rsidRPr="00402D07" w:rsidRDefault="00A62919" w:rsidP="000F30AA">
            <w:pPr>
              <w:pStyle w:val="ProductList-Body"/>
              <w:tabs>
                <w:tab w:val="clear" w:pos="158"/>
              </w:tabs>
              <w:ind w:left="-108"/>
              <w:rPr>
                <w:rFonts w:ascii="Calibri Light" w:hAnsi="Calibri Light"/>
                <w:sz w:val="16"/>
                <w:szCs w:val="16"/>
              </w:rPr>
            </w:pPr>
            <w:r w:rsidRPr="00402D07">
              <w:rPr>
                <w:rFonts w:ascii="Calibri Light" w:hAnsi="Calibri Light"/>
                <w:sz w:val="16"/>
                <w:szCs w:val="16"/>
              </w:rPr>
              <w:t>Exchange Online Plan 1</w:t>
            </w:r>
          </w:p>
        </w:tc>
        <w:tc>
          <w:tcPr>
            <w:tcW w:w="273" w:type="dxa"/>
            <w:tcBorders>
              <w:top w:val="single" w:sz="12" w:space="0" w:color="FFFFFF"/>
              <w:bottom w:val="single" w:sz="12" w:space="0" w:color="FFFFFF"/>
              <w:right w:val="single" w:sz="12" w:space="0" w:color="FFFFFF"/>
            </w:tcBorders>
            <w:shd w:val="clear" w:color="auto" w:fill="D9D9D9"/>
            <w:vAlign w:val="center"/>
          </w:tcPr>
          <w:p w14:paraId="33508BF5"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noWrap/>
            <w:vAlign w:val="center"/>
          </w:tcPr>
          <w:p w14:paraId="34160F8B"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4D5F23A8"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55E7CDE7"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39EE6353"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vAlign w:val="center"/>
          </w:tcPr>
          <w:p w14:paraId="38D30A02" w14:textId="0C55280E"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1333C892"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44A23459"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tcPr>
          <w:p w14:paraId="51136588"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tcPr>
          <w:p w14:paraId="3DE01356"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15ED6414" w14:textId="0CB604BA" w:rsidR="00A62919" w:rsidRPr="00402D07" w:rsidRDefault="00A62919" w:rsidP="00CD21FD">
            <w:pPr>
              <w:pStyle w:val="ProductList-Body"/>
              <w:tabs>
                <w:tab w:val="clear" w:pos="158"/>
              </w:tabs>
              <w:jc w:val="center"/>
              <w:rPr>
                <w:rFonts w:ascii="Calibri Light" w:hAnsi="Calibri Light"/>
                <w:szCs w:val="18"/>
              </w:rPr>
            </w:pPr>
          </w:p>
        </w:tc>
        <w:tc>
          <w:tcPr>
            <w:tcW w:w="831"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4F251F3E" w14:textId="77777777" w:rsidR="00A62919" w:rsidRPr="00402D07" w:rsidRDefault="00A62919" w:rsidP="00CD21FD">
            <w:pPr>
              <w:pStyle w:val="ProductList-Body"/>
              <w:tabs>
                <w:tab w:val="clear" w:pos="158"/>
              </w:tabs>
              <w:jc w:val="center"/>
              <w:rPr>
                <w:rFonts w:ascii="Calibri Light" w:hAnsi="Calibri Light"/>
                <w:szCs w:val="18"/>
              </w:rPr>
            </w:pPr>
          </w:p>
        </w:tc>
        <w:tc>
          <w:tcPr>
            <w:tcW w:w="831"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5E2C6E67" w14:textId="77777777" w:rsidR="00A62919" w:rsidRPr="00402D07" w:rsidRDefault="00A62919" w:rsidP="00CD21FD">
            <w:pPr>
              <w:pStyle w:val="ProductList-Body"/>
              <w:tabs>
                <w:tab w:val="clear" w:pos="158"/>
              </w:tabs>
              <w:jc w:val="center"/>
              <w:rPr>
                <w:rFonts w:ascii="Calibri Light" w:hAnsi="Calibri Light"/>
                <w:szCs w:val="18"/>
              </w:rPr>
            </w:pPr>
          </w:p>
        </w:tc>
        <w:tc>
          <w:tcPr>
            <w:tcW w:w="870" w:type="dxa"/>
            <w:tcBorders>
              <w:top w:val="single" w:sz="12" w:space="0" w:color="FFFFFF"/>
              <w:left w:val="single" w:sz="12" w:space="0" w:color="FFFFFF"/>
              <w:bottom w:val="single" w:sz="12" w:space="0" w:color="FFFFFF"/>
              <w:right w:val="single" w:sz="12" w:space="0" w:color="FFFFFF"/>
            </w:tcBorders>
            <w:shd w:val="clear" w:color="auto" w:fill="4668C5"/>
            <w:vAlign w:val="center"/>
          </w:tcPr>
          <w:p w14:paraId="6994604C" w14:textId="77777777" w:rsidR="00A62919" w:rsidRPr="00402D07" w:rsidRDefault="00A62919" w:rsidP="00CD21FD">
            <w:pPr>
              <w:pStyle w:val="ProductList-Body"/>
              <w:tabs>
                <w:tab w:val="clear" w:pos="158"/>
              </w:tabs>
              <w:jc w:val="center"/>
              <w:rPr>
                <w:rFonts w:ascii="Calibri Light" w:hAnsi="Calibri Light"/>
                <w:szCs w:val="18"/>
              </w:rPr>
            </w:pPr>
          </w:p>
        </w:tc>
        <w:tc>
          <w:tcPr>
            <w:tcW w:w="810" w:type="dxa"/>
            <w:tcBorders>
              <w:top w:val="single" w:sz="12" w:space="0" w:color="FFFFFF"/>
              <w:left w:val="single" w:sz="12" w:space="0" w:color="FFFFFF"/>
              <w:bottom w:val="single" w:sz="12" w:space="0" w:color="FFFFFF"/>
            </w:tcBorders>
            <w:shd w:val="clear" w:color="auto" w:fill="D9D9D9"/>
            <w:vAlign w:val="center"/>
          </w:tcPr>
          <w:p w14:paraId="7C3F3F9D" w14:textId="6FEB023F" w:rsidR="00A62919" w:rsidRPr="00402D07" w:rsidRDefault="00A62919" w:rsidP="00CD21FD">
            <w:pPr>
              <w:pStyle w:val="ProductList-Body"/>
              <w:tabs>
                <w:tab w:val="clear" w:pos="158"/>
              </w:tabs>
              <w:jc w:val="center"/>
              <w:rPr>
                <w:rFonts w:ascii="Calibri Light" w:hAnsi="Calibri Light"/>
                <w:szCs w:val="18"/>
              </w:rPr>
            </w:pPr>
          </w:p>
        </w:tc>
        <w:tc>
          <w:tcPr>
            <w:tcW w:w="810" w:type="dxa"/>
            <w:tcBorders>
              <w:top w:val="single" w:sz="12" w:space="0" w:color="FFFFFF"/>
              <w:left w:val="single" w:sz="12" w:space="0" w:color="FFFFFF"/>
              <w:bottom w:val="single" w:sz="12" w:space="0" w:color="FFFFFF"/>
              <w:right w:val="single" w:sz="12" w:space="0" w:color="FFFFFF"/>
            </w:tcBorders>
            <w:shd w:val="clear" w:color="auto" w:fill="D9D9D9"/>
          </w:tcPr>
          <w:p w14:paraId="1D6BF6D1" w14:textId="77777777" w:rsidR="00A62919" w:rsidRPr="00402D07" w:rsidRDefault="00A62919" w:rsidP="00CD21FD">
            <w:pPr>
              <w:pStyle w:val="ProductList-Body"/>
              <w:tabs>
                <w:tab w:val="clear" w:pos="158"/>
              </w:tabs>
              <w:jc w:val="center"/>
              <w:rPr>
                <w:rFonts w:ascii="Calibri Light" w:hAnsi="Calibri Light"/>
                <w:szCs w:val="18"/>
              </w:rPr>
            </w:pPr>
          </w:p>
        </w:tc>
        <w:tc>
          <w:tcPr>
            <w:tcW w:w="438" w:type="dxa"/>
            <w:tcBorders>
              <w:top w:val="single" w:sz="12" w:space="0" w:color="FFFFFF"/>
              <w:left w:val="single" w:sz="12" w:space="0" w:color="FFFFFF"/>
              <w:bottom w:val="single" w:sz="12" w:space="0" w:color="FFFFFF"/>
            </w:tcBorders>
            <w:shd w:val="clear" w:color="auto" w:fill="D9D9D9"/>
            <w:vAlign w:val="center"/>
          </w:tcPr>
          <w:p w14:paraId="3C2611C7" w14:textId="49AA181D" w:rsidR="00A62919" w:rsidRPr="00402D07" w:rsidRDefault="00A62919" w:rsidP="00CD21FD">
            <w:pPr>
              <w:pStyle w:val="ProductList-Body"/>
              <w:tabs>
                <w:tab w:val="clear" w:pos="158"/>
              </w:tabs>
              <w:jc w:val="center"/>
              <w:rPr>
                <w:rFonts w:ascii="Calibri Light" w:hAnsi="Calibri Light"/>
                <w:szCs w:val="18"/>
              </w:rPr>
            </w:pPr>
          </w:p>
        </w:tc>
        <w:tc>
          <w:tcPr>
            <w:tcW w:w="462" w:type="dxa"/>
            <w:tcBorders>
              <w:top w:val="single" w:sz="12" w:space="0" w:color="FFFFFF"/>
              <w:left w:val="single" w:sz="12" w:space="0" w:color="FFFFFF"/>
              <w:bottom w:val="single" w:sz="12" w:space="0" w:color="FFFFFF"/>
            </w:tcBorders>
            <w:shd w:val="clear" w:color="auto" w:fill="D9D9D9"/>
            <w:vAlign w:val="center"/>
          </w:tcPr>
          <w:p w14:paraId="3B6D13DE" w14:textId="77777777" w:rsidR="00A62919" w:rsidRPr="00402D07" w:rsidRDefault="00A62919" w:rsidP="00CD21FD">
            <w:pPr>
              <w:pStyle w:val="ProductList-Body"/>
              <w:tabs>
                <w:tab w:val="clear" w:pos="158"/>
              </w:tabs>
              <w:jc w:val="center"/>
              <w:rPr>
                <w:rFonts w:ascii="Calibri Light" w:hAnsi="Calibri Light"/>
                <w:szCs w:val="18"/>
              </w:rPr>
            </w:pPr>
          </w:p>
        </w:tc>
      </w:tr>
      <w:tr w:rsidR="00402D07" w:rsidRPr="00402D07" w14:paraId="4F368CEB" w14:textId="6B4F7AC2" w:rsidTr="00402D07">
        <w:trPr>
          <w:trHeight w:val="288"/>
        </w:trPr>
        <w:tc>
          <w:tcPr>
            <w:tcW w:w="2247" w:type="dxa"/>
            <w:tcBorders>
              <w:top w:val="dashSmallGap" w:sz="4" w:space="0" w:color="BFBFBF"/>
              <w:bottom w:val="dashSmallGap" w:sz="4" w:space="0" w:color="BFBFBF"/>
            </w:tcBorders>
            <w:shd w:val="clear" w:color="auto" w:fill="auto"/>
            <w:noWrap/>
            <w:vAlign w:val="center"/>
            <w:hideMark/>
          </w:tcPr>
          <w:p w14:paraId="215A3176" w14:textId="77777777" w:rsidR="00A62919" w:rsidRPr="00402D07" w:rsidRDefault="00A62919" w:rsidP="000F30AA">
            <w:pPr>
              <w:pStyle w:val="ProductList-Body"/>
              <w:tabs>
                <w:tab w:val="clear" w:pos="158"/>
              </w:tabs>
              <w:ind w:left="-108"/>
              <w:rPr>
                <w:rFonts w:ascii="Calibri Light" w:hAnsi="Calibri Light"/>
                <w:sz w:val="16"/>
                <w:szCs w:val="16"/>
              </w:rPr>
            </w:pPr>
            <w:r w:rsidRPr="00402D07">
              <w:rPr>
                <w:rFonts w:ascii="Calibri Light" w:hAnsi="Calibri Light"/>
                <w:sz w:val="16"/>
                <w:szCs w:val="16"/>
              </w:rPr>
              <w:t>Exchange Online Plan 2</w:t>
            </w:r>
          </w:p>
        </w:tc>
        <w:tc>
          <w:tcPr>
            <w:tcW w:w="273" w:type="dxa"/>
            <w:tcBorders>
              <w:top w:val="single" w:sz="12" w:space="0" w:color="FFFFFF"/>
              <w:bottom w:val="single" w:sz="12" w:space="0" w:color="FFFFFF"/>
              <w:right w:val="single" w:sz="12" w:space="0" w:color="FFFFFF"/>
            </w:tcBorders>
            <w:shd w:val="clear" w:color="auto" w:fill="D9D9D9"/>
            <w:vAlign w:val="center"/>
          </w:tcPr>
          <w:p w14:paraId="1C28430D"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4FA112A1"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noWrap/>
            <w:vAlign w:val="center"/>
          </w:tcPr>
          <w:p w14:paraId="71547A36"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vAlign w:val="center"/>
          </w:tcPr>
          <w:p w14:paraId="50E14DA5"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43B303F4"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6E6C9FA9" w14:textId="264F1A5C"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noWrap/>
            <w:vAlign w:val="center"/>
          </w:tcPr>
          <w:p w14:paraId="583605BD"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noWrap/>
            <w:vAlign w:val="center"/>
          </w:tcPr>
          <w:p w14:paraId="2B86FA81"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tcPr>
          <w:p w14:paraId="7A03ABE3"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tcPr>
          <w:p w14:paraId="0D99DC03"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vAlign w:val="center"/>
          </w:tcPr>
          <w:p w14:paraId="126FA711" w14:textId="0CD62017" w:rsidR="00A62919" w:rsidRPr="00402D07" w:rsidRDefault="00A62919" w:rsidP="00CD21FD">
            <w:pPr>
              <w:pStyle w:val="ProductList-Body"/>
              <w:tabs>
                <w:tab w:val="clear" w:pos="158"/>
              </w:tabs>
              <w:jc w:val="center"/>
              <w:rPr>
                <w:rFonts w:ascii="Calibri Light" w:hAnsi="Calibri Light"/>
                <w:szCs w:val="18"/>
              </w:rPr>
            </w:pPr>
          </w:p>
        </w:tc>
        <w:tc>
          <w:tcPr>
            <w:tcW w:w="831"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6068FD4F" w14:textId="77777777" w:rsidR="00A62919" w:rsidRPr="00402D07" w:rsidRDefault="00A62919" w:rsidP="00CD21FD">
            <w:pPr>
              <w:pStyle w:val="ProductList-Body"/>
              <w:tabs>
                <w:tab w:val="clear" w:pos="158"/>
              </w:tabs>
              <w:jc w:val="center"/>
              <w:rPr>
                <w:rFonts w:ascii="Calibri Light" w:hAnsi="Calibri Light"/>
                <w:szCs w:val="18"/>
              </w:rPr>
            </w:pPr>
          </w:p>
        </w:tc>
        <w:tc>
          <w:tcPr>
            <w:tcW w:w="831"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36CA9A23" w14:textId="77777777" w:rsidR="00A62919" w:rsidRPr="00402D07" w:rsidRDefault="00A62919" w:rsidP="00CD21FD">
            <w:pPr>
              <w:pStyle w:val="ProductList-Body"/>
              <w:tabs>
                <w:tab w:val="clear" w:pos="158"/>
              </w:tabs>
              <w:jc w:val="center"/>
              <w:rPr>
                <w:rFonts w:ascii="Calibri Light" w:hAnsi="Calibri Light"/>
                <w:szCs w:val="18"/>
              </w:rPr>
            </w:pPr>
          </w:p>
        </w:tc>
        <w:tc>
          <w:tcPr>
            <w:tcW w:w="8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158813C6" w14:textId="77777777" w:rsidR="00A62919" w:rsidRPr="00402D07" w:rsidRDefault="00A62919" w:rsidP="00CD21FD">
            <w:pPr>
              <w:pStyle w:val="ProductList-Body"/>
              <w:tabs>
                <w:tab w:val="clear" w:pos="158"/>
              </w:tabs>
              <w:jc w:val="center"/>
              <w:rPr>
                <w:rFonts w:ascii="Calibri Light" w:hAnsi="Calibri Light"/>
                <w:szCs w:val="18"/>
              </w:rPr>
            </w:pPr>
          </w:p>
        </w:tc>
        <w:tc>
          <w:tcPr>
            <w:tcW w:w="810" w:type="dxa"/>
            <w:tcBorders>
              <w:top w:val="single" w:sz="12" w:space="0" w:color="FFFFFF"/>
              <w:left w:val="single" w:sz="12" w:space="0" w:color="FFFFFF"/>
              <w:bottom w:val="single" w:sz="12" w:space="0" w:color="FFFFFF"/>
            </w:tcBorders>
            <w:shd w:val="clear" w:color="auto" w:fill="D9D9D9"/>
            <w:vAlign w:val="center"/>
          </w:tcPr>
          <w:p w14:paraId="206B4B5A" w14:textId="2CB9A3DF" w:rsidR="00A62919" w:rsidRPr="00402D07" w:rsidRDefault="00A62919" w:rsidP="00CD21FD">
            <w:pPr>
              <w:pStyle w:val="ProductList-Body"/>
              <w:tabs>
                <w:tab w:val="clear" w:pos="158"/>
              </w:tabs>
              <w:jc w:val="center"/>
              <w:rPr>
                <w:rFonts w:ascii="Calibri Light" w:hAnsi="Calibri Light"/>
                <w:szCs w:val="18"/>
              </w:rPr>
            </w:pPr>
          </w:p>
        </w:tc>
        <w:tc>
          <w:tcPr>
            <w:tcW w:w="810" w:type="dxa"/>
            <w:tcBorders>
              <w:top w:val="single" w:sz="12" w:space="0" w:color="FFFFFF"/>
              <w:left w:val="single" w:sz="12" w:space="0" w:color="FFFFFF"/>
              <w:bottom w:val="single" w:sz="12" w:space="0" w:color="FFFFFF"/>
              <w:right w:val="single" w:sz="12" w:space="0" w:color="FFFFFF"/>
            </w:tcBorders>
            <w:shd w:val="clear" w:color="auto" w:fill="4668C5"/>
          </w:tcPr>
          <w:p w14:paraId="5906EE53" w14:textId="77777777" w:rsidR="00A62919" w:rsidRPr="00402D07" w:rsidRDefault="00A62919" w:rsidP="00CD21FD">
            <w:pPr>
              <w:pStyle w:val="ProductList-Body"/>
              <w:tabs>
                <w:tab w:val="clear" w:pos="158"/>
              </w:tabs>
              <w:jc w:val="center"/>
              <w:rPr>
                <w:rFonts w:ascii="Calibri Light" w:hAnsi="Calibri Light"/>
                <w:szCs w:val="18"/>
              </w:rPr>
            </w:pPr>
          </w:p>
        </w:tc>
        <w:tc>
          <w:tcPr>
            <w:tcW w:w="438" w:type="dxa"/>
            <w:tcBorders>
              <w:top w:val="single" w:sz="12" w:space="0" w:color="FFFFFF"/>
              <w:left w:val="single" w:sz="12" w:space="0" w:color="FFFFFF"/>
              <w:bottom w:val="single" w:sz="12" w:space="0" w:color="FFFFFF"/>
            </w:tcBorders>
            <w:shd w:val="clear" w:color="auto" w:fill="D9D9D9"/>
            <w:vAlign w:val="center"/>
          </w:tcPr>
          <w:p w14:paraId="51901B12" w14:textId="08FFD123" w:rsidR="00A62919" w:rsidRPr="00402D07" w:rsidRDefault="00A62919" w:rsidP="00CD21FD">
            <w:pPr>
              <w:pStyle w:val="ProductList-Body"/>
              <w:tabs>
                <w:tab w:val="clear" w:pos="158"/>
              </w:tabs>
              <w:jc w:val="center"/>
              <w:rPr>
                <w:rFonts w:ascii="Calibri Light" w:hAnsi="Calibri Light"/>
                <w:szCs w:val="18"/>
              </w:rPr>
            </w:pPr>
          </w:p>
        </w:tc>
        <w:tc>
          <w:tcPr>
            <w:tcW w:w="462" w:type="dxa"/>
            <w:tcBorders>
              <w:top w:val="single" w:sz="12" w:space="0" w:color="FFFFFF"/>
              <w:left w:val="single" w:sz="12" w:space="0" w:color="FFFFFF"/>
              <w:bottom w:val="single" w:sz="12" w:space="0" w:color="FFFFFF"/>
            </w:tcBorders>
            <w:shd w:val="clear" w:color="auto" w:fill="D9D9D9"/>
            <w:vAlign w:val="center"/>
          </w:tcPr>
          <w:p w14:paraId="2C497C52" w14:textId="77777777" w:rsidR="00A62919" w:rsidRPr="00402D07" w:rsidRDefault="00A62919" w:rsidP="00CD21FD">
            <w:pPr>
              <w:pStyle w:val="ProductList-Body"/>
              <w:tabs>
                <w:tab w:val="clear" w:pos="158"/>
              </w:tabs>
              <w:jc w:val="center"/>
              <w:rPr>
                <w:rFonts w:ascii="Calibri Light" w:hAnsi="Calibri Light"/>
                <w:szCs w:val="18"/>
              </w:rPr>
            </w:pPr>
          </w:p>
        </w:tc>
      </w:tr>
      <w:tr w:rsidR="00402D07" w:rsidRPr="00402D07" w14:paraId="64FDBA54" w14:textId="3113F35D" w:rsidTr="00402D07">
        <w:trPr>
          <w:trHeight w:val="288"/>
        </w:trPr>
        <w:tc>
          <w:tcPr>
            <w:tcW w:w="2247" w:type="dxa"/>
            <w:tcBorders>
              <w:top w:val="dashSmallGap" w:sz="4" w:space="0" w:color="BFBFBF"/>
              <w:bottom w:val="dashSmallGap" w:sz="4" w:space="0" w:color="BFBFBF"/>
            </w:tcBorders>
            <w:shd w:val="clear" w:color="auto" w:fill="auto"/>
            <w:noWrap/>
            <w:vAlign w:val="center"/>
          </w:tcPr>
          <w:p w14:paraId="7CCA191A" w14:textId="04D96002" w:rsidR="00A62919" w:rsidRPr="00402D07" w:rsidRDefault="00A62919" w:rsidP="000F30AA">
            <w:pPr>
              <w:pStyle w:val="ProductList-Body"/>
              <w:tabs>
                <w:tab w:val="clear" w:pos="158"/>
              </w:tabs>
              <w:ind w:left="-108"/>
              <w:rPr>
                <w:rFonts w:ascii="Calibri Light" w:hAnsi="Calibri Light"/>
                <w:sz w:val="16"/>
                <w:szCs w:val="16"/>
              </w:rPr>
            </w:pPr>
            <w:r w:rsidRPr="00402D07">
              <w:rPr>
                <w:rFonts w:ascii="Calibri Light" w:hAnsi="Calibri Light"/>
                <w:sz w:val="16"/>
                <w:szCs w:val="16"/>
              </w:rPr>
              <w:t>SharePoint Online</w:t>
            </w:r>
          </w:p>
        </w:tc>
        <w:tc>
          <w:tcPr>
            <w:tcW w:w="273" w:type="dxa"/>
            <w:tcBorders>
              <w:top w:val="single" w:sz="12" w:space="0" w:color="FFFFFF"/>
              <w:bottom w:val="single" w:sz="12" w:space="0" w:color="FFFFFF"/>
              <w:right w:val="single" w:sz="12" w:space="0" w:color="FFFFFF"/>
            </w:tcBorders>
            <w:shd w:val="clear" w:color="auto" w:fill="D9D9D9"/>
            <w:vAlign w:val="center"/>
          </w:tcPr>
          <w:p w14:paraId="7031FE3E"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48F37DD8"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402FA1E8"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7E632455"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09D4492A"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3C75D607" w14:textId="41A59F12"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0FA09BD8"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1F876405"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tcPr>
          <w:p w14:paraId="2D976CDD"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tcPr>
          <w:p w14:paraId="609089D0"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7E3E08A3" w14:textId="17883CC8" w:rsidR="00A62919" w:rsidRPr="00402D07" w:rsidRDefault="00A62919" w:rsidP="00CD21FD">
            <w:pPr>
              <w:pStyle w:val="ProductList-Body"/>
              <w:tabs>
                <w:tab w:val="clear" w:pos="158"/>
              </w:tabs>
              <w:jc w:val="center"/>
              <w:rPr>
                <w:rFonts w:ascii="Calibri Light" w:hAnsi="Calibri Light"/>
                <w:szCs w:val="18"/>
              </w:rPr>
            </w:pPr>
          </w:p>
        </w:tc>
        <w:tc>
          <w:tcPr>
            <w:tcW w:w="831" w:type="dxa"/>
            <w:tcBorders>
              <w:top w:val="single" w:sz="12" w:space="0" w:color="FFFFFF"/>
              <w:left w:val="single" w:sz="12" w:space="0" w:color="FFFFFF"/>
              <w:bottom w:val="single" w:sz="12" w:space="0" w:color="FFFFFF"/>
              <w:right w:val="single" w:sz="12" w:space="0" w:color="FFFFFF"/>
            </w:tcBorders>
            <w:shd w:val="clear" w:color="auto" w:fill="4668C5"/>
            <w:vAlign w:val="center"/>
          </w:tcPr>
          <w:p w14:paraId="2CDE5066" w14:textId="77777777" w:rsidR="00A62919" w:rsidRPr="00402D07" w:rsidRDefault="00A62919" w:rsidP="00CD21FD">
            <w:pPr>
              <w:pStyle w:val="ProductList-Body"/>
              <w:tabs>
                <w:tab w:val="clear" w:pos="158"/>
              </w:tabs>
              <w:jc w:val="center"/>
              <w:rPr>
                <w:rFonts w:ascii="Calibri Light" w:hAnsi="Calibri Light"/>
                <w:szCs w:val="18"/>
              </w:rPr>
            </w:pPr>
          </w:p>
        </w:tc>
        <w:tc>
          <w:tcPr>
            <w:tcW w:w="831" w:type="dxa"/>
            <w:tcBorders>
              <w:top w:val="single" w:sz="12" w:space="0" w:color="FFFFFF"/>
              <w:left w:val="single" w:sz="12" w:space="0" w:color="FFFFFF"/>
              <w:bottom w:val="single" w:sz="12" w:space="0" w:color="FFFFFF"/>
              <w:right w:val="single" w:sz="12" w:space="0" w:color="FFFFFF"/>
            </w:tcBorders>
            <w:shd w:val="clear" w:color="auto" w:fill="4668C5"/>
            <w:noWrap/>
            <w:vAlign w:val="center"/>
          </w:tcPr>
          <w:p w14:paraId="67BF2435" w14:textId="77777777" w:rsidR="00A62919" w:rsidRPr="00402D07" w:rsidRDefault="00A62919" w:rsidP="00CD21FD">
            <w:pPr>
              <w:pStyle w:val="ProductList-Body"/>
              <w:tabs>
                <w:tab w:val="clear" w:pos="158"/>
              </w:tabs>
              <w:jc w:val="center"/>
              <w:rPr>
                <w:rFonts w:ascii="Calibri Light" w:hAnsi="Calibri Light"/>
                <w:szCs w:val="18"/>
              </w:rPr>
            </w:pPr>
          </w:p>
        </w:tc>
        <w:tc>
          <w:tcPr>
            <w:tcW w:w="8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2ADCE636" w14:textId="77777777" w:rsidR="00A62919" w:rsidRPr="00402D07" w:rsidRDefault="00A62919" w:rsidP="00CD21FD">
            <w:pPr>
              <w:pStyle w:val="ProductList-Body"/>
              <w:tabs>
                <w:tab w:val="clear" w:pos="158"/>
              </w:tabs>
              <w:jc w:val="center"/>
              <w:rPr>
                <w:rFonts w:ascii="Calibri Light" w:hAnsi="Calibri Light"/>
                <w:szCs w:val="18"/>
              </w:rPr>
            </w:pPr>
          </w:p>
        </w:tc>
        <w:tc>
          <w:tcPr>
            <w:tcW w:w="810" w:type="dxa"/>
            <w:tcBorders>
              <w:top w:val="single" w:sz="12" w:space="0" w:color="FFFFFF"/>
              <w:left w:val="single" w:sz="12" w:space="0" w:color="FFFFFF"/>
              <w:bottom w:val="single" w:sz="12" w:space="0" w:color="FFFFFF"/>
            </w:tcBorders>
            <w:shd w:val="clear" w:color="auto" w:fill="D9D9D9"/>
            <w:vAlign w:val="center"/>
          </w:tcPr>
          <w:p w14:paraId="7778811A" w14:textId="1EED180F" w:rsidR="00A62919" w:rsidRPr="00402D07" w:rsidRDefault="00A62919" w:rsidP="00CD21FD">
            <w:pPr>
              <w:pStyle w:val="ProductList-Body"/>
              <w:tabs>
                <w:tab w:val="clear" w:pos="158"/>
              </w:tabs>
              <w:jc w:val="center"/>
              <w:rPr>
                <w:rFonts w:ascii="Calibri Light" w:hAnsi="Calibri Light"/>
                <w:szCs w:val="18"/>
              </w:rPr>
            </w:pPr>
          </w:p>
        </w:tc>
        <w:tc>
          <w:tcPr>
            <w:tcW w:w="810" w:type="dxa"/>
            <w:tcBorders>
              <w:top w:val="single" w:sz="12" w:space="0" w:color="FFFFFF"/>
              <w:left w:val="single" w:sz="12" w:space="0" w:color="FFFFFF"/>
              <w:bottom w:val="single" w:sz="12" w:space="0" w:color="FFFFFF"/>
              <w:right w:val="single" w:sz="12" w:space="0" w:color="FFFFFF"/>
            </w:tcBorders>
            <w:shd w:val="clear" w:color="auto" w:fill="D9D9D9"/>
          </w:tcPr>
          <w:p w14:paraId="644A0D1C" w14:textId="77777777" w:rsidR="00A62919" w:rsidRPr="00402D07" w:rsidRDefault="00A62919" w:rsidP="00CD21FD">
            <w:pPr>
              <w:pStyle w:val="ProductList-Body"/>
              <w:tabs>
                <w:tab w:val="clear" w:pos="158"/>
              </w:tabs>
              <w:jc w:val="center"/>
              <w:rPr>
                <w:rFonts w:ascii="Calibri Light" w:hAnsi="Calibri Light"/>
                <w:szCs w:val="18"/>
              </w:rPr>
            </w:pPr>
          </w:p>
        </w:tc>
        <w:tc>
          <w:tcPr>
            <w:tcW w:w="438" w:type="dxa"/>
            <w:tcBorders>
              <w:top w:val="single" w:sz="12" w:space="0" w:color="FFFFFF"/>
              <w:left w:val="single" w:sz="12" w:space="0" w:color="FFFFFF"/>
              <w:bottom w:val="single" w:sz="12" w:space="0" w:color="FFFFFF"/>
            </w:tcBorders>
            <w:shd w:val="clear" w:color="auto" w:fill="D9D9D9"/>
            <w:vAlign w:val="center"/>
          </w:tcPr>
          <w:p w14:paraId="178E3295" w14:textId="4D482897" w:rsidR="00A62919" w:rsidRPr="00402D07" w:rsidRDefault="00A62919" w:rsidP="00CD21FD">
            <w:pPr>
              <w:pStyle w:val="ProductList-Body"/>
              <w:tabs>
                <w:tab w:val="clear" w:pos="158"/>
              </w:tabs>
              <w:jc w:val="center"/>
              <w:rPr>
                <w:rFonts w:ascii="Calibri Light" w:hAnsi="Calibri Light"/>
                <w:szCs w:val="18"/>
              </w:rPr>
            </w:pPr>
          </w:p>
        </w:tc>
        <w:tc>
          <w:tcPr>
            <w:tcW w:w="462" w:type="dxa"/>
            <w:tcBorders>
              <w:top w:val="single" w:sz="12" w:space="0" w:color="FFFFFF"/>
              <w:left w:val="single" w:sz="12" w:space="0" w:color="FFFFFF"/>
              <w:bottom w:val="single" w:sz="12" w:space="0" w:color="FFFFFF"/>
            </w:tcBorders>
            <w:shd w:val="clear" w:color="auto" w:fill="D9D9D9"/>
            <w:vAlign w:val="center"/>
          </w:tcPr>
          <w:p w14:paraId="7AF7FC20" w14:textId="77777777" w:rsidR="00A62919" w:rsidRPr="00402D07" w:rsidRDefault="00A62919" w:rsidP="00CD21FD">
            <w:pPr>
              <w:pStyle w:val="ProductList-Body"/>
              <w:tabs>
                <w:tab w:val="clear" w:pos="158"/>
              </w:tabs>
              <w:jc w:val="center"/>
              <w:rPr>
                <w:rFonts w:ascii="Calibri Light" w:hAnsi="Calibri Light"/>
                <w:szCs w:val="18"/>
              </w:rPr>
            </w:pPr>
          </w:p>
        </w:tc>
      </w:tr>
      <w:tr w:rsidR="00402D07" w:rsidRPr="00402D07" w14:paraId="27EDA38B" w14:textId="532ECEF2" w:rsidTr="00402D07">
        <w:trPr>
          <w:trHeight w:val="288"/>
        </w:trPr>
        <w:tc>
          <w:tcPr>
            <w:tcW w:w="2247" w:type="dxa"/>
            <w:tcBorders>
              <w:top w:val="dashSmallGap" w:sz="4" w:space="0" w:color="BFBFBF"/>
              <w:bottom w:val="dashSmallGap" w:sz="4" w:space="0" w:color="BFBFBF"/>
            </w:tcBorders>
            <w:shd w:val="clear" w:color="auto" w:fill="auto"/>
            <w:noWrap/>
            <w:vAlign w:val="center"/>
            <w:hideMark/>
          </w:tcPr>
          <w:p w14:paraId="7AC8E950" w14:textId="77777777" w:rsidR="00A62919" w:rsidRPr="00402D07" w:rsidRDefault="00A62919" w:rsidP="000F30AA">
            <w:pPr>
              <w:pStyle w:val="ProductList-Body"/>
              <w:tabs>
                <w:tab w:val="clear" w:pos="158"/>
              </w:tabs>
              <w:ind w:left="-108"/>
              <w:rPr>
                <w:rFonts w:ascii="Calibri Light" w:hAnsi="Calibri Light"/>
                <w:sz w:val="16"/>
                <w:szCs w:val="16"/>
              </w:rPr>
            </w:pPr>
            <w:r w:rsidRPr="00402D07">
              <w:rPr>
                <w:rFonts w:ascii="Calibri Light" w:hAnsi="Calibri Light"/>
                <w:sz w:val="16"/>
                <w:szCs w:val="16"/>
              </w:rPr>
              <w:t>SharePoint Online Kiosk</w:t>
            </w:r>
          </w:p>
        </w:tc>
        <w:tc>
          <w:tcPr>
            <w:tcW w:w="273" w:type="dxa"/>
            <w:tcBorders>
              <w:top w:val="single" w:sz="12" w:space="0" w:color="FFFFFF"/>
              <w:bottom w:val="single" w:sz="12" w:space="0" w:color="FFFFFF"/>
              <w:right w:val="single" w:sz="12" w:space="0" w:color="FFFFFF"/>
            </w:tcBorders>
            <w:shd w:val="clear" w:color="auto" w:fill="4668C5"/>
            <w:vAlign w:val="center"/>
          </w:tcPr>
          <w:p w14:paraId="08AB8905"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37B4281C"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157382DB"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0B6FC661"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vAlign w:val="center"/>
          </w:tcPr>
          <w:p w14:paraId="21135044"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5A1A4144" w14:textId="4C8B8FAA"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3C46B93A"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003CB2A7"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tcPr>
          <w:p w14:paraId="3FF26DA5"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tcPr>
          <w:p w14:paraId="78229B89"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1E929DA6" w14:textId="3D3A141E" w:rsidR="00A62919" w:rsidRPr="00402D07" w:rsidRDefault="00A62919" w:rsidP="00CD21FD">
            <w:pPr>
              <w:pStyle w:val="ProductList-Body"/>
              <w:tabs>
                <w:tab w:val="clear" w:pos="158"/>
              </w:tabs>
              <w:jc w:val="center"/>
              <w:rPr>
                <w:rFonts w:ascii="Calibri Light" w:hAnsi="Calibri Light"/>
                <w:szCs w:val="18"/>
              </w:rPr>
            </w:pPr>
          </w:p>
        </w:tc>
        <w:tc>
          <w:tcPr>
            <w:tcW w:w="831"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79B6B9C6" w14:textId="77777777" w:rsidR="00A62919" w:rsidRPr="00402D07" w:rsidRDefault="00A62919" w:rsidP="00CD21FD">
            <w:pPr>
              <w:pStyle w:val="ProductList-Body"/>
              <w:tabs>
                <w:tab w:val="clear" w:pos="158"/>
              </w:tabs>
              <w:jc w:val="center"/>
              <w:rPr>
                <w:rFonts w:ascii="Calibri Light" w:hAnsi="Calibri Light"/>
                <w:szCs w:val="18"/>
              </w:rPr>
            </w:pPr>
          </w:p>
        </w:tc>
        <w:tc>
          <w:tcPr>
            <w:tcW w:w="831"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7201E447" w14:textId="77777777" w:rsidR="00A62919" w:rsidRPr="00402D07" w:rsidRDefault="00A62919" w:rsidP="00CD21FD">
            <w:pPr>
              <w:pStyle w:val="ProductList-Body"/>
              <w:tabs>
                <w:tab w:val="clear" w:pos="158"/>
              </w:tabs>
              <w:jc w:val="center"/>
              <w:rPr>
                <w:rFonts w:ascii="Calibri Light" w:hAnsi="Calibri Light"/>
                <w:szCs w:val="18"/>
              </w:rPr>
            </w:pPr>
          </w:p>
        </w:tc>
        <w:tc>
          <w:tcPr>
            <w:tcW w:w="8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4D9F61AB" w14:textId="77777777" w:rsidR="00A62919" w:rsidRPr="00402D07" w:rsidRDefault="00A62919" w:rsidP="00CD21FD">
            <w:pPr>
              <w:pStyle w:val="ProductList-Body"/>
              <w:tabs>
                <w:tab w:val="clear" w:pos="158"/>
              </w:tabs>
              <w:jc w:val="center"/>
              <w:rPr>
                <w:rFonts w:ascii="Calibri Light" w:hAnsi="Calibri Light"/>
                <w:szCs w:val="18"/>
              </w:rPr>
            </w:pPr>
          </w:p>
        </w:tc>
        <w:tc>
          <w:tcPr>
            <w:tcW w:w="810" w:type="dxa"/>
            <w:tcBorders>
              <w:top w:val="single" w:sz="12" w:space="0" w:color="FFFFFF"/>
              <w:left w:val="single" w:sz="12" w:space="0" w:color="FFFFFF"/>
              <w:bottom w:val="single" w:sz="12" w:space="0" w:color="FFFFFF"/>
            </w:tcBorders>
            <w:shd w:val="clear" w:color="auto" w:fill="D9D9D9"/>
            <w:vAlign w:val="center"/>
          </w:tcPr>
          <w:p w14:paraId="7672A9EB" w14:textId="38CA4CE7" w:rsidR="00A62919" w:rsidRPr="00402D07" w:rsidRDefault="00A62919" w:rsidP="00CD21FD">
            <w:pPr>
              <w:pStyle w:val="ProductList-Body"/>
              <w:tabs>
                <w:tab w:val="clear" w:pos="158"/>
              </w:tabs>
              <w:jc w:val="center"/>
              <w:rPr>
                <w:rFonts w:ascii="Calibri Light" w:hAnsi="Calibri Light"/>
                <w:szCs w:val="18"/>
              </w:rPr>
            </w:pPr>
          </w:p>
        </w:tc>
        <w:tc>
          <w:tcPr>
            <w:tcW w:w="810" w:type="dxa"/>
            <w:tcBorders>
              <w:top w:val="single" w:sz="12" w:space="0" w:color="FFFFFF"/>
              <w:left w:val="single" w:sz="12" w:space="0" w:color="FFFFFF"/>
              <w:bottom w:val="single" w:sz="12" w:space="0" w:color="FFFFFF"/>
              <w:right w:val="single" w:sz="12" w:space="0" w:color="FFFFFF"/>
            </w:tcBorders>
            <w:shd w:val="clear" w:color="auto" w:fill="D9D9D9"/>
          </w:tcPr>
          <w:p w14:paraId="406B104F" w14:textId="77777777" w:rsidR="00A62919" w:rsidRPr="00402D07" w:rsidRDefault="00A62919" w:rsidP="00CD21FD">
            <w:pPr>
              <w:pStyle w:val="ProductList-Body"/>
              <w:tabs>
                <w:tab w:val="clear" w:pos="158"/>
              </w:tabs>
              <w:jc w:val="center"/>
              <w:rPr>
                <w:rFonts w:ascii="Calibri Light" w:hAnsi="Calibri Light"/>
                <w:szCs w:val="18"/>
              </w:rPr>
            </w:pPr>
          </w:p>
        </w:tc>
        <w:tc>
          <w:tcPr>
            <w:tcW w:w="438" w:type="dxa"/>
            <w:tcBorders>
              <w:top w:val="single" w:sz="12" w:space="0" w:color="FFFFFF"/>
              <w:left w:val="single" w:sz="12" w:space="0" w:color="FFFFFF"/>
              <w:bottom w:val="single" w:sz="12" w:space="0" w:color="FFFFFF"/>
            </w:tcBorders>
            <w:shd w:val="clear" w:color="auto" w:fill="D9D9D9"/>
            <w:vAlign w:val="center"/>
          </w:tcPr>
          <w:p w14:paraId="2947DF22" w14:textId="78DFE542" w:rsidR="00A62919" w:rsidRPr="00402D07" w:rsidRDefault="00A62919" w:rsidP="00CD21FD">
            <w:pPr>
              <w:pStyle w:val="ProductList-Body"/>
              <w:tabs>
                <w:tab w:val="clear" w:pos="158"/>
              </w:tabs>
              <w:jc w:val="center"/>
              <w:rPr>
                <w:rFonts w:ascii="Calibri Light" w:hAnsi="Calibri Light"/>
                <w:szCs w:val="18"/>
              </w:rPr>
            </w:pPr>
          </w:p>
        </w:tc>
        <w:tc>
          <w:tcPr>
            <w:tcW w:w="462" w:type="dxa"/>
            <w:tcBorders>
              <w:top w:val="single" w:sz="12" w:space="0" w:color="FFFFFF"/>
              <w:left w:val="single" w:sz="12" w:space="0" w:color="FFFFFF"/>
              <w:bottom w:val="single" w:sz="12" w:space="0" w:color="FFFFFF"/>
            </w:tcBorders>
            <w:shd w:val="clear" w:color="auto" w:fill="D9D9D9"/>
            <w:vAlign w:val="center"/>
          </w:tcPr>
          <w:p w14:paraId="550B5175" w14:textId="77777777" w:rsidR="00A62919" w:rsidRPr="00402D07" w:rsidRDefault="00A62919" w:rsidP="00CD21FD">
            <w:pPr>
              <w:pStyle w:val="ProductList-Body"/>
              <w:tabs>
                <w:tab w:val="clear" w:pos="158"/>
              </w:tabs>
              <w:jc w:val="center"/>
              <w:rPr>
                <w:rFonts w:ascii="Calibri Light" w:hAnsi="Calibri Light"/>
                <w:szCs w:val="18"/>
              </w:rPr>
            </w:pPr>
          </w:p>
        </w:tc>
      </w:tr>
      <w:tr w:rsidR="00402D07" w:rsidRPr="00402D07" w14:paraId="614291A4" w14:textId="2310841B" w:rsidTr="00402D07">
        <w:trPr>
          <w:trHeight w:val="288"/>
        </w:trPr>
        <w:tc>
          <w:tcPr>
            <w:tcW w:w="2247" w:type="dxa"/>
            <w:tcBorders>
              <w:top w:val="dashSmallGap" w:sz="4" w:space="0" w:color="BFBFBF"/>
              <w:bottom w:val="dashSmallGap" w:sz="4" w:space="0" w:color="BFBFBF"/>
            </w:tcBorders>
            <w:shd w:val="clear" w:color="auto" w:fill="auto"/>
            <w:noWrap/>
            <w:vAlign w:val="center"/>
            <w:hideMark/>
          </w:tcPr>
          <w:p w14:paraId="62A7D90C" w14:textId="77777777" w:rsidR="00A62919" w:rsidRPr="00402D07" w:rsidRDefault="00A62919" w:rsidP="000F30AA">
            <w:pPr>
              <w:pStyle w:val="ProductList-Body"/>
              <w:tabs>
                <w:tab w:val="clear" w:pos="158"/>
              </w:tabs>
              <w:ind w:left="-108"/>
              <w:rPr>
                <w:rFonts w:ascii="Calibri Light" w:hAnsi="Calibri Light"/>
                <w:sz w:val="16"/>
                <w:szCs w:val="16"/>
              </w:rPr>
            </w:pPr>
            <w:r w:rsidRPr="00402D07">
              <w:rPr>
                <w:rFonts w:ascii="Calibri Light" w:hAnsi="Calibri Light"/>
                <w:sz w:val="16"/>
                <w:szCs w:val="16"/>
              </w:rPr>
              <w:t>SharePoint Online Plan 1</w:t>
            </w:r>
          </w:p>
        </w:tc>
        <w:tc>
          <w:tcPr>
            <w:tcW w:w="273" w:type="dxa"/>
            <w:tcBorders>
              <w:top w:val="single" w:sz="12" w:space="0" w:color="FFFFFF"/>
              <w:bottom w:val="single" w:sz="12" w:space="0" w:color="FFFFFF"/>
              <w:right w:val="single" w:sz="12" w:space="0" w:color="FFFFFF"/>
            </w:tcBorders>
            <w:shd w:val="clear" w:color="auto" w:fill="D9D9D9"/>
            <w:vAlign w:val="center"/>
          </w:tcPr>
          <w:p w14:paraId="5C3E7B1F"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noWrap/>
            <w:vAlign w:val="center"/>
          </w:tcPr>
          <w:p w14:paraId="64064554"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5F9E8506"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5F622B64"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312AC6F3"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vAlign w:val="center"/>
          </w:tcPr>
          <w:p w14:paraId="542790F7" w14:textId="10448EE6"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0CF13451"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1C70C013"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tcPr>
          <w:p w14:paraId="7FED56AC"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tcPr>
          <w:p w14:paraId="4245AE07"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3A5BF81A" w14:textId="1055AFCB" w:rsidR="00A62919" w:rsidRPr="00402D07" w:rsidRDefault="00A62919" w:rsidP="00CD21FD">
            <w:pPr>
              <w:pStyle w:val="ProductList-Body"/>
              <w:tabs>
                <w:tab w:val="clear" w:pos="158"/>
              </w:tabs>
              <w:jc w:val="center"/>
              <w:rPr>
                <w:rFonts w:ascii="Calibri Light" w:hAnsi="Calibri Light"/>
                <w:szCs w:val="18"/>
              </w:rPr>
            </w:pPr>
          </w:p>
        </w:tc>
        <w:tc>
          <w:tcPr>
            <w:tcW w:w="831"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7549E2BF" w14:textId="77777777" w:rsidR="00A62919" w:rsidRPr="00402D07" w:rsidRDefault="00A62919" w:rsidP="00CD21FD">
            <w:pPr>
              <w:pStyle w:val="ProductList-Body"/>
              <w:tabs>
                <w:tab w:val="clear" w:pos="158"/>
              </w:tabs>
              <w:jc w:val="center"/>
              <w:rPr>
                <w:rFonts w:ascii="Calibri Light" w:hAnsi="Calibri Light"/>
                <w:szCs w:val="18"/>
              </w:rPr>
            </w:pPr>
          </w:p>
        </w:tc>
        <w:tc>
          <w:tcPr>
            <w:tcW w:w="831"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2E8CA968" w14:textId="77777777" w:rsidR="00A62919" w:rsidRPr="00402D07" w:rsidRDefault="00A62919" w:rsidP="00CD21FD">
            <w:pPr>
              <w:pStyle w:val="ProductList-Body"/>
              <w:tabs>
                <w:tab w:val="clear" w:pos="158"/>
              </w:tabs>
              <w:jc w:val="center"/>
              <w:rPr>
                <w:rFonts w:ascii="Calibri Light" w:hAnsi="Calibri Light"/>
                <w:szCs w:val="18"/>
              </w:rPr>
            </w:pPr>
          </w:p>
        </w:tc>
        <w:tc>
          <w:tcPr>
            <w:tcW w:w="870" w:type="dxa"/>
            <w:tcBorders>
              <w:top w:val="single" w:sz="12" w:space="0" w:color="FFFFFF"/>
              <w:left w:val="single" w:sz="12" w:space="0" w:color="FFFFFF"/>
              <w:bottom w:val="single" w:sz="12" w:space="0" w:color="FFFFFF"/>
              <w:right w:val="single" w:sz="12" w:space="0" w:color="FFFFFF"/>
            </w:tcBorders>
            <w:shd w:val="clear" w:color="auto" w:fill="4668C5"/>
            <w:vAlign w:val="center"/>
          </w:tcPr>
          <w:p w14:paraId="654BC389" w14:textId="77777777" w:rsidR="00A62919" w:rsidRPr="00402D07" w:rsidRDefault="00A62919" w:rsidP="00CD21FD">
            <w:pPr>
              <w:pStyle w:val="ProductList-Body"/>
              <w:tabs>
                <w:tab w:val="clear" w:pos="158"/>
              </w:tabs>
              <w:jc w:val="center"/>
              <w:rPr>
                <w:rFonts w:ascii="Calibri Light" w:hAnsi="Calibri Light"/>
                <w:szCs w:val="18"/>
              </w:rPr>
            </w:pPr>
          </w:p>
        </w:tc>
        <w:tc>
          <w:tcPr>
            <w:tcW w:w="810" w:type="dxa"/>
            <w:tcBorders>
              <w:top w:val="single" w:sz="12" w:space="0" w:color="FFFFFF"/>
              <w:left w:val="single" w:sz="12" w:space="0" w:color="FFFFFF"/>
              <w:bottom w:val="single" w:sz="12" w:space="0" w:color="FFFFFF"/>
            </w:tcBorders>
            <w:shd w:val="clear" w:color="auto" w:fill="D9D9D9"/>
            <w:vAlign w:val="center"/>
          </w:tcPr>
          <w:p w14:paraId="269946EC" w14:textId="1575D7B3" w:rsidR="00A62919" w:rsidRPr="00402D07" w:rsidRDefault="00A62919" w:rsidP="00CD21FD">
            <w:pPr>
              <w:pStyle w:val="ProductList-Body"/>
              <w:tabs>
                <w:tab w:val="clear" w:pos="158"/>
              </w:tabs>
              <w:jc w:val="center"/>
              <w:rPr>
                <w:rFonts w:ascii="Calibri Light" w:hAnsi="Calibri Light"/>
                <w:szCs w:val="18"/>
              </w:rPr>
            </w:pPr>
          </w:p>
        </w:tc>
        <w:tc>
          <w:tcPr>
            <w:tcW w:w="810" w:type="dxa"/>
            <w:tcBorders>
              <w:top w:val="single" w:sz="12" w:space="0" w:color="FFFFFF"/>
              <w:left w:val="single" w:sz="12" w:space="0" w:color="FFFFFF"/>
              <w:bottom w:val="single" w:sz="12" w:space="0" w:color="FFFFFF"/>
              <w:right w:val="single" w:sz="12" w:space="0" w:color="FFFFFF"/>
            </w:tcBorders>
            <w:shd w:val="clear" w:color="auto" w:fill="D9D9D9"/>
          </w:tcPr>
          <w:p w14:paraId="31C80CAD" w14:textId="77777777" w:rsidR="00A62919" w:rsidRPr="00402D07" w:rsidRDefault="00A62919" w:rsidP="00CD21FD">
            <w:pPr>
              <w:pStyle w:val="ProductList-Body"/>
              <w:tabs>
                <w:tab w:val="clear" w:pos="158"/>
              </w:tabs>
              <w:jc w:val="center"/>
              <w:rPr>
                <w:rFonts w:ascii="Calibri Light" w:hAnsi="Calibri Light"/>
                <w:szCs w:val="18"/>
              </w:rPr>
            </w:pPr>
          </w:p>
        </w:tc>
        <w:tc>
          <w:tcPr>
            <w:tcW w:w="438" w:type="dxa"/>
            <w:tcBorders>
              <w:top w:val="single" w:sz="12" w:space="0" w:color="FFFFFF"/>
              <w:left w:val="single" w:sz="12" w:space="0" w:color="FFFFFF"/>
              <w:bottom w:val="single" w:sz="12" w:space="0" w:color="FFFFFF"/>
            </w:tcBorders>
            <w:shd w:val="clear" w:color="auto" w:fill="D9D9D9"/>
            <w:vAlign w:val="center"/>
          </w:tcPr>
          <w:p w14:paraId="091B0A43" w14:textId="63E70C19" w:rsidR="00A62919" w:rsidRPr="00402D07" w:rsidRDefault="00A62919" w:rsidP="00CD21FD">
            <w:pPr>
              <w:pStyle w:val="ProductList-Body"/>
              <w:tabs>
                <w:tab w:val="clear" w:pos="158"/>
              </w:tabs>
              <w:jc w:val="center"/>
              <w:rPr>
                <w:rFonts w:ascii="Calibri Light" w:hAnsi="Calibri Light"/>
                <w:szCs w:val="18"/>
              </w:rPr>
            </w:pPr>
          </w:p>
        </w:tc>
        <w:tc>
          <w:tcPr>
            <w:tcW w:w="462" w:type="dxa"/>
            <w:tcBorders>
              <w:top w:val="single" w:sz="12" w:space="0" w:color="FFFFFF"/>
              <w:left w:val="single" w:sz="12" w:space="0" w:color="FFFFFF"/>
              <w:bottom w:val="single" w:sz="12" w:space="0" w:color="FFFFFF"/>
            </w:tcBorders>
            <w:shd w:val="clear" w:color="auto" w:fill="D9D9D9"/>
            <w:vAlign w:val="center"/>
          </w:tcPr>
          <w:p w14:paraId="238816F5" w14:textId="77777777" w:rsidR="00A62919" w:rsidRPr="00402D07" w:rsidRDefault="00A62919" w:rsidP="00CD21FD">
            <w:pPr>
              <w:pStyle w:val="ProductList-Body"/>
              <w:tabs>
                <w:tab w:val="clear" w:pos="158"/>
              </w:tabs>
              <w:jc w:val="center"/>
              <w:rPr>
                <w:rFonts w:ascii="Calibri Light" w:hAnsi="Calibri Light"/>
                <w:szCs w:val="18"/>
              </w:rPr>
            </w:pPr>
          </w:p>
        </w:tc>
      </w:tr>
      <w:tr w:rsidR="00402D07" w:rsidRPr="00402D07" w14:paraId="53533B76" w14:textId="5167AB53" w:rsidTr="00402D07">
        <w:trPr>
          <w:trHeight w:val="288"/>
        </w:trPr>
        <w:tc>
          <w:tcPr>
            <w:tcW w:w="2247" w:type="dxa"/>
            <w:tcBorders>
              <w:top w:val="dashSmallGap" w:sz="4" w:space="0" w:color="BFBFBF"/>
              <w:bottom w:val="dashSmallGap" w:sz="4" w:space="0" w:color="BFBFBF"/>
            </w:tcBorders>
            <w:shd w:val="clear" w:color="auto" w:fill="auto"/>
            <w:noWrap/>
            <w:vAlign w:val="center"/>
            <w:hideMark/>
          </w:tcPr>
          <w:p w14:paraId="51DA2C79" w14:textId="77777777" w:rsidR="00A62919" w:rsidRPr="00402D07" w:rsidRDefault="00A62919" w:rsidP="000F30AA">
            <w:pPr>
              <w:pStyle w:val="ProductList-Body"/>
              <w:tabs>
                <w:tab w:val="clear" w:pos="158"/>
              </w:tabs>
              <w:ind w:left="-108"/>
              <w:rPr>
                <w:rFonts w:ascii="Calibri Light" w:hAnsi="Calibri Light"/>
                <w:sz w:val="16"/>
                <w:szCs w:val="16"/>
              </w:rPr>
            </w:pPr>
            <w:r w:rsidRPr="00402D07">
              <w:rPr>
                <w:rFonts w:ascii="Calibri Light" w:hAnsi="Calibri Light"/>
                <w:sz w:val="16"/>
                <w:szCs w:val="16"/>
              </w:rPr>
              <w:t>SharePoint Online Plan 2</w:t>
            </w:r>
          </w:p>
        </w:tc>
        <w:tc>
          <w:tcPr>
            <w:tcW w:w="273" w:type="dxa"/>
            <w:tcBorders>
              <w:top w:val="single" w:sz="12" w:space="0" w:color="FFFFFF"/>
              <w:bottom w:val="single" w:sz="12" w:space="0" w:color="FFFFFF"/>
              <w:right w:val="single" w:sz="12" w:space="0" w:color="FFFFFF"/>
            </w:tcBorders>
            <w:shd w:val="clear" w:color="auto" w:fill="D9D9D9"/>
            <w:vAlign w:val="center"/>
          </w:tcPr>
          <w:p w14:paraId="39E90D60"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3CB2F989"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noWrap/>
            <w:vAlign w:val="center"/>
          </w:tcPr>
          <w:p w14:paraId="391BD88F"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vAlign w:val="center"/>
          </w:tcPr>
          <w:p w14:paraId="7C4FACFA"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68889461"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17ABFA85" w14:textId="30F600C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noWrap/>
            <w:vAlign w:val="center"/>
          </w:tcPr>
          <w:p w14:paraId="3BB671FF"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noWrap/>
            <w:vAlign w:val="center"/>
          </w:tcPr>
          <w:p w14:paraId="61400785"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tcPr>
          <w:p w14:paraId="79897F65"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tcPr>
          <w:p w14:paraId="0E60A193"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vAlign w:val="center"/>
          </w:tcPr>
          <w:p w14:paraId="10AB5393" w14:textId="6D0FB35B" w:rsidR="00A62919" w:rsidRPr="00402D07" w:rsidRDefault="00A62919" w:rsidP="00CD21FD">
            <w:pPr>
              <w:pStyle w:val="ProductList-Body"/>
              <w:tabs>
                <w:tab w:val="clear" w:pos="158"/>
              </w:tabs>
              <w:jc w:val="center"/>
              <w:rPr>
                <w:rFonts w:ascii="Calibri Light" w:hAnsi="Calibri Light"/>
                <w:szCs w:val="18"/>
              </w:rPr>
            </w:pPr>
          </w:p>
        </w:tc>
        <w:tc>
          <w:tcPr>
            <w:tcW w:w="831"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17B1F630" w14:textId="77777777" w:rsidR="00A62919" w:rsidRPr="00402D07" w:rsidRDefault="00A62919" w:rsidP="00CD21FD">
            <w:pPr>
              <w:pStyle w:val="ProductList-Body"/>
              <w:tabs>
                <w:tab w:val="clear" w:pos="158"/>
              </w:tabs>
              <w:jc w:val="center"/>
              <w:rPr>
                <w:rFonts w:ascii="Calibri Light" w:hAnsi="Calibri Light"/>
                <w:szCs w:val="18"/>
              </w:rPr>
            </w:pPr>
          </w:p>
        </w:tc>
        <w:tc>
          <w:tcPr>
            <w:tcW w:w="831"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213E435D" w14:textId="77777777" w:rsidR="00A62919" w:rsidRPr="00402D07" w:rsidRDefault="00A62919" w:rsidP="00CD21FD">
            <w:pPr>
              <w:pStyle w:val="ProductList-Body"/>
              <w:tabs>
                <w:tab w:val="clear" w:pos="158"/>
              </w:tabs>
              <w:jc w:val="center"/>
              <w:rPr>
                <w:rFonts w:ascii="Calibri Light" w:hAnsi="Calibri Light"/>
                <w:szCs w:val="18"/>
              </w:rPr>
            </w:pPr>
          </w:p>
        </w:tc>
        <w:tc>
          <w:tcPr>
            <w:tcW w:w="8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6CAB1BE7" w14:textId="77777777" w:rsidR="00A62919" w:rsidRPr="00402D07" w:rsidRDefault="00A62919" w:rsidP="00CD21FD">
            <w:pPr>
              <w:pStyle w:val="ProductList-Body"/>
              <w:tabs>
                <w:tab w:val="clear" w:pos="158"/>
              </w:tabs>
              <w:jc w:val="center"/>
              <w:rPr>
                <w:rFonts w:ascii="Calibri Light" w:hAnsi="Calibri Light"/>
                <w:szCs w:val="18"/>
              </w:rPr>
            </w:pPr>
          </w:p>
        </w:tc>
        <w:tc>
          <w:tcPr>
            <w:tcW w:w="810" w:type="dxa"/>
            <w:tcBorders>
              <w:top w:val="single" w:sz="12" w:space="0" w:color="FFFFFF"/>
              <w:left w:val="single" w:sz="12" w:space="0" w:color="FFFFFF"/>
              <w:bottom w:val="single" w:sz="12" w:space="0" w:color="FFFFFF"/>
            </w:tcBorders>
            <w:shd w:val="clear" w:color="auto" w:fill="D9D9D9"/>
            <w:vAlign w:val="center"/>
          </w:tcPr>
          <w:p w14:paraId="7B5A53F1" w14:textId="576AB00F" w:rsidR="00A62919" w:rsidRPr="00402D07" w:rsidRDefault="00A62919" w:rsidP="00CD21FD">
            <w:pPr>
              <w:pStyle w:val="ProductList-Body"/>
              <w:tabs>
                <w:tab w:val="clear" w:pos="158"/>
              </w:tabs>
              <w:jc w:val="center"/>
              <w:rPr>
                <w:rFonts w:ascii="Calibri Light" w:hAnsi="Calibri Light"/>
                <w:szCs w:val="18"/>
              </w:rPr>
            </w:pPr>
          </w:p>
        </w:tc>
        <w:tc>
          <w:tcPr>
            <w:tcW w:w="810" w:type="dxa"/>
            <w:tcBorders>
              <w:top w:val="single" w:sz="12" w:space="0" w:color="FFFFFF"/>
              <w:left w:val="single" w:sz="12" w:space="0" w:color="FFFFFF"/>
              <w:bottom w:val="single" w:sz="12" w:space="0" w:color="FFFFFF"/>
              <w:right w:val="single" w:sz="12" w:space="0" w:color="FFFFFF"/>
            </w:tcBorders>
            <w:shd w:val="clear" w:color="auto" w:fill="4668C5"/>
          </w:tcPr>
          <w:p w14:paraId="20C8E76B" w14:textId="77777777" w:rsidR="00A62919" w:rsidRPr="00402D07" w:rsidRDefault="00A62919" w:rsidP="00CD21FD">
            <w:pPr>
              <w:pStyle w:val="ProductList-Body"/>
              <w:tabs>
                <w:tab w:val="clear" w:pos="158"/>
              </w:tabs>
              <w:jc w:val="center"/>
              <w:rPr>
                <w:rFonts w:ascii="Calibri Light" w:hAnsi="Calibri Light"/>
                <w:szCs w:val="18"/>
              </w:rPr>
            </w:pPr>
          </w:p>
        </w:tc>
        <w:tc>
          <w:tcPr>
            <w:tcW w:w="438" w:type="dxa"/>
            <w:tcBorders>
              <w:top w:val="single" w:sz="12" w:space="0" w:color="FFFFFF"/>
              <w:left w:val="single" w:sz="12" w:space="0" w:color="FFFFFF"/>
              <w:bottom w:val="single" w:sz="12" w:space="0" w:color="FFFFFF"/>
            </w:tcBorders>
            <w:shd w:val="clear" w:color="auto" w:fill="D9D9D9"/>
            <w:vAlign w:val="center"/>
          </w:tcPr>
          <w:p w14:paraId="008663C1" w14:textId="0A70B47D" w:rsidR="00A62919" w:rsidRPr="00402D07" w:rsidRDefault="00A62919" w:rsidP="00CD21FD">
            <w:pPr>
              <w:pStyle w:val="ProductList-Body"/>
              <w:tabs>
                <w:tab w:val="clear" w:pos="158"/>
              </w:tabs>
              <w:jc w:val="center"/>
              <w:rPr>
                <w:rFonts w:ascii="Calibri Light" w:hAnsi="Calibri Light"/>
                <w:szCs w:val="18"/>
              </w:rPr>
            </w:pPr>
          </w:p>
        </w:tc>
        <w:tc>
          <w:tcPr>
            <w:tcW w:w="462" w:type="dxa"/>
            <w:tcBorders>
              <w:top w:val="single" w:sz="12" w:space="0" w:color="FFFFFF"/>
              <w:left w:val="single" w:sz="12" w:space="0" w:color="FFFFFF"/>
              <w:bottom w:val="single" w:sz="12" w:space="0" w:color="FFFFFF"/>
            </w:tcBorders>
            <w:shd w:val="clear" w:color="auto" w:fill="D9D9D9"/>
            <w:vAlign w:val="center"/>
          </w:tcPr>
          <w:p w14:paraId="3C52B027" w14:textId="77777777" w:rsidR="00A62919" w:rsidRPr="00402D07" w:rsidRDefault="00A62919" w:rsidP="00CD21FD">
            <w:pPr>
              <w:pStyle w:val="ProductList-Body"/>
              <w:tabs>
                <w:tab w:val="clear" w:pos="158"/>
              </w:tabs>
              <w:jc w:val="center"/>
              <w:rPr>
                <w:rFonts w:ascii="Calibri Light" w:hAnsi="Calibri Light"/>
                <w:szCs w:val="18"/>
              </w:rPr>
            </w:pPr>
          </w:p>
        </w:tc>
      </w:tr>
      <w:tr w:rsidR="00402D07" w:rsidRPr="00402D07" w14:paraId="558BF449" w14:textId="75E3D65A" w:rsidTr="00402D07">
        <w:trPr>
          <w:trHeight w:val="288"/>
        </w:trPr>
        <w:tc>
          <w:tcPr>
            <w:tcW w:w="2247" w:type="dxa"/>
            <w:tcBorders>
              <w:top w:val="dashSmallGap" w:sz="4" w:space="0" w:color="BFBFBF"/>
              <w:bottom w:val="dashSmallGap" w:sz="4" w:space="0" w:color="BFBFBF"/>
            </w:tcBorders>
            <w:shd w:val="clear" w:color="auto" w:fill="auto"/>
            <w:noWrap/>
            <w:vAlign w:val="center"/>
          </w:tcPr>
          <w:p w14:paraId="5A4996E9" w14:textId="4C1F7A0E" w:rsidR="00A62919" w:rsidRPr="00402D07" w:rsidRDefault="00A62919" w:rsidP="000F30AA">
            <w:pPr>
              <w:pStyle w:val="ProductList-Body"/>
              <w:tabs>
                <w:tab w:val="clear" w:pos="158"/>
              </w:tabs>
              <w:ind w:left="-108"/>
              <w:rPr>
                <w:rFonts w:ascii="Calibri Light" w:hAnsi="Calibri Light"/>
                <w:sz w:val="16"/>
                <w:szCs w:val="16"/>
              </w:rPr>
            </w:pPr>
            <w:r w:rsidRPr="00402D07">
              <w:rPr>
                <w:rFonts w:ascii="Calibri Light" w:hAnsi="Calibri Light"/>
                <w:sz w:val="16"/>
                <w:szCs w:val="16"/>
              </w:rPr>
              <w:t>Lync Online</w:t>
            </w:r>
          </w:p>
        </w:tc>
        <w:tc>
          <w:tcPr>
            <w:tcW w:w="273" w:type="dxa"/>
            <w:tcBorders>
              <w:top w:val="single" w:sz="12" w:space="0" w:color="FFFFFF"/>
              <w:bottom w:val="single" w:sz="12" w:space="0" w:color="FFFFFF"/>
              <w:right w:val="single" w:sz="12" w:space="0" w:color="FFFFFF"/>
            </w:tcBorders>
            <w:shd w:val="clear" w:color="auto" w:fill="D9D9D9"/>
            <w:vAlign w:val="center"/>
          </w:tcPr>
          <w:p w14:paraId="542F5943"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37803968"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4D270AFF"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6DDDA5A9"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053FD47D"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6B293A1B" w14:textId="09D9D7FE"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27A70570"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4D885541"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tcPr>
          <w:p w14:paraId="73522F04"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tcPr>
          <w:p w14:paraId="760AFDCB"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4BEF6352" w14:textId="0BFFF948" w:rsidR="00A62919" w:rsidRPr="00402D07" w:rsidRDefault="00A62919" w:rsidP="00CD21FD">
            <w:pPr>
              <w:pStyle w:val="ProductList-Body"/>
              <w:tabs>
                <w:tab w:val="clear" w:pos="158"/>
              </w:tabs>
              <w:jc w:val="center"/>
              <w:rPr>
                <w:rFonts w:ascii="Calibri Light" w:hAnsi="Calibri Light"/>
                <w:szCs w:val="18"/>
              </w:rPr>
            </w:pPr>
          </w:p>
        </w:tc>
        <w:tc>
          <w:tcPr>
            <w:tcW w:w="831" w:type="dxa"/>
            <w:tcBorders>
              <w:top w:val="single" w:sz="12" w:space="0" w:color="FFFFFF"/>
              <w:left w:val="single" w:sz="12" w:space="0" w:color="FFFFFF"/>
              <w:bottom w:val="single" w:sz="12" w:space="0" w:color="FFFFFF"/>
              <w:right w:val="single" w:sz="12" w:space="0" w:color="FFFFFF"/>
            </w:tcBorders>
            <w:shd w:val="clear" w:color="auto" w:fill="4668C5"/>
            <w:vAlign w:val="center"/>
          </w:tcPr>
          <w:p w14:paraId="39C226D8" w14:textId="77777777" w:rsidR="00A62919" w:rsidRPr="00402D07" w:rsidRDefault="00A62919" w:rsidP="00CD21FD">
            <w:pPr>
              <w:pStyle w:val="ProductList-Body"/>
              <w:tabs>
                <w:tab w:val="clear" w:pos="158"/>
              </w:tabs>
              <w:jc w:val="center"/>
              <w:rPr>
                <w:rFonts w:ascii="Calibri Light" w:hAnsi="Calibri Light"/>
                <w:szCs w:val="18"/>
              </w:rPr>
            </w:pPr>
          </w:p>
        </w:tc>
        <w:tc>
          <w:tcPr>
            <w:tcW w:w="831" w:type="dxa"/>
            <w:tcBorders>
              <w:top w:val="single" w:sz="12" w:space="0" w:color="FFFFFF"/>
              <w:left w:val="single" w:sz="12" w:space="0" w:color="FFFFFF"/>
              <w:bottom w:val="single" w:sz="12" w:space="0" w:color="FFFFFF"/>
              <w:right w:val="single" w:sz="12" w:space="0" w:color="FFFFFF"/>
            </w:tcBorders>
            <w:shd w:val="clear" w:color="auto" w:fill="4668C5"/>
            <w:noWrap/>
            <w:vAlign w:val="center"/>
          </w:tcPr>
          <w:p w14:paraId="6858EF14" w14:textId="77777777" w:rsidR="00A62919" w:rsidRPr="00402D07" w:rsidRDefault="00A62919" w:rsidP="00CD21FD">
            <w:pPr>
              <w:pStyle w:val="ProductList-Body"/>
              <w:tabs>
                <w:tab w:val="clear" w:pos="158"/>
              </w:tabs>
              <w:jc w:val="center"/>
              <w:rPr>
                <w:rFonts w:ascii="Calibri Light" w:hAnsi="Calibri Light"/>
                <w:szCs w:val="18"/>
              </w:rPr>
            </w:pPr>
          </w:p>
        </w:tc>
        <w:tc>
          <w:tcPr>
            <w:tcW w:w="8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36D8BE77" w14:textId="77777777" w:rsidR="00A62919" w:rsidRPr="00402D07" w:rsidRDefault="00A62919" w:rsidP="00CD21FD">
            <w:pPr>
              <w:pStyle w:val="ProductList-Body"/>
              <w:tabs>
                <w:tab w:val="clear" w:pos="158"/>
              </w:tabs>
              <w:jc w:val="center"/>
              <w:rPr>
                <w:rFonts w:ascii="Calibri Light" w:hAnsi="Calibri Light"/>
                <w:szCs w:val="18"/>
              </w:rPr>
            </w:pPr>
          </w:p>
        </w:tc>
        <w:tc>
          <w:tcPr>
            <w:tcW w:w="810" w:type="dxa"/>
            <w:tcBorders>
              <w:top w:val="single" w:sz="12" w:space="0" w:color="FFFFFF"/>
              <w:left w:val="single" w:sz="12" w:space="0" w:color="FFFFFF"/>
              <w:bottom w:val="single" w:sz="12" w:space="0" w:color="FFFFFF"/>
            </w:tcBorders>
            <w:shd w:val="clear" w:color="auto" w:fill="D9D9D9"/>
            <w:vAlign w:val="center"/>
          </w:tcPr>
          <w:p w14:paraId="340F99CC" w14:textId="0C85E5D9" w:rsidR="00A62919" w:rsidRPr="00402D07" w:rsidRDefault="00A62919" w:rsidP="00CD21FD">
            <w:pPr>
              <w:pStyle w:val="ProductList-Body"/>
              <w:tabs>
                <w:tab w:val="clear" w:pos="158"/>
              </w:tabs>
              <w:jc w:val="center"/>
              <w:rPr>
                <w:rFonts w:ascii="Calibri Light" w:hAnsi="Calibri Light"/>
                <w:szCs w:val="18"/>
              </w:rPr>
            </w:pPr>
          </w:p>
        </w:tc>
        <w:tc>
          <w:tcPr>
            <w:tcW w:w="810" w:type="dxa"/>
            <w:tcBorders>
              <w:top w:val="single" w:sz="12" w:space="0" w:color="FFFFFF"/>
              <w:left w:val="single" w:sz="12" w:space="0" w:color="FFFFFF"/>
              <w:bottom w:val="single" w:sz="12" w:space="0" w:color="FFFFFF"/>
              <w:right w:val="single" w:sz="12" w:space="0" w:color="FFFFFF"/>
            </w:tcBorders>
            <w:shd w:val="clear" w:color="auto" w:fill="D9D9D9"/>
          </w:tcPr>
          <w:p w14:paraId="5F285220" w14:textId="77777777" w:rsidR="00A62919" w:rsidRPr="00402D07" w:rsidRDefault="00A62919" w:rsidP="00CD21FD">
            <w:pPr>
              <w:pStyle w:val="ProductList-Body"/>
              <w:tabs>
                <w:tab w:val="clear" w:pos="158"/>
              </w:tabs>
              <w:jc w:val="center"/>
              <w:rPr>
                <w:rFonts w:ascii="Calibri Light" w:hAnsi="Calibri Light"/>
                <w:szCs w:val="18"/>
              </w:rPr>
            </w:pPr>
          </w:p>
        </w:tc>
        <w:tc>
          <w:tcPr>
            <w:tcW w:w="438" w:type="dxa"/>
            <w:tcBorders>
              <w:top w:val="single" w:sz="12" w:space="0" w:color="FFFFFF"/>
              <w:left w:val="single" w:sz="12" w:space="0" w:color="FFFFFF"/>
              <w:bottom w:val="single" w:sz="12" w:space="0" w:color="FFFFFF"/>
            </w:tcBorders>
            <w:shd w:val="clear" w:color="auto" w:fill="D9D9D9"/>
            <w:vAlign w:val="center"/>
          </w:tcPr>
          <w:p w14:paraId="5FF84848" w14:textId="5BA18997" w:rsidR="00A62919" w:rsidRPr="00402D07" w:rsidRDefault="00A62919" w:rsidP="00CD21FD">
            <w:pPr>
              <w:pStyle w:val="ProductList-Body"/>
              <w:tabs>
                <w:tab w:val="clear" w:pos="158"/>
              </w:tabs>
              <w:jc w:val="center"/>
              <w:rPr>
                <w:rFonts w:ascii="Calibri Light" w:hAnsi="Calibri Light"/>
                <w:szCs w:val="18"/>
              </w:rPr>
            </w:pPr>
          </w:p>
        </w:tc>
        <w:tc>
          <w:tcPr>
            <w:tcW w:w="462" w:type="dxa"/>
            <w:tcBorders>
              <w:top w:val="single" w:sz="12" w:space="0" w:color="FFFFFF"/>
              <w:left w:val="single" w:sz="12" w:space="0" w:color="FFFFFF"/>
              <w:bottom w:val="single" w:sz="12" w:space="0" w:color="FFFFFF"/>
            </w:tcBorders>
            <w:shd w:val="clear" w:color="auto" w:fill="D9D9D9"/>
            <w:vAlign w:val="center"/>
          </w:tcPr>
          <w:p w14:paraId="4DC48195" w14:textId="77777777" w:rsidR="00A62919" w:rsidRPr="00402D07" w:rsidRDefault="00A62919" w:rsidP="00CD21FD">
            <w:pPr>
              <w:pStyle w:val="ProductList-Body"/>
              <w:tabs>
                <w:tab w:val="clear" w:pos="158"/>
              </w:tabs>
              <w:jc w:val="center"/>
              <w:rPr>
                <w:rFonts w:ascii="Calibri Light" w:hAnsi="Calibri Light"/>
                <w:szCs w:val="18"/>
              </w:rPr>
            </w:pPr>
          </w:p>
        </w:tc>
      </w:tr>
      <w:tr w:rsidR="00402D07" w:rsidRPr="00402D07" w14:paraId="200BA27A" w14:textId="4B5D3973" w:rsidTr="00402D07">
        <w:trPr>
          <w:trHeight w:val="288"/>
        </w:trPr>
        <w:tc>
          <w:tcPr>
            <w:tcW w:w="2247" w:type="dxa"/>
            <w:tcBorders>
              <w:top w:val="dashSmallGap" w:sz="4" w:space="0" w:color="BFBFBF"/>
              <w:bottom w:val="dashSmallGap" w:sz="4" w:space="0" w:color="BFBFBF"/>
            </w:tcBorders>
            <w:shd w:val="clear" w:color="auto" w:fill="auto"/>
            <w:noWrap/>
            <w:vAlign w:val="center"/>
          </w:tcPr>
          <w:p w14:paraId="752771CD" w14:textId="2F478A4A" w:rsidR="00A62919" w:rsidRPr="00402D07" w:rsidRDefault="00A62919" w:rsidP="000F30AA">
            <w:pPr>
              <w:pStyle w:val="ProductList-Body"/>
              <w:tabs>
                <w:tab w:val="clear" w:pos="158"/>
              </w:tabs>
              <w:ind w:left="-108"/>
              <w:rPr>
                <w:rFonts w:ascii="Calibri Light" w:hAnsi="Calibri Light"/>
                <w:sz w:val="16"/>
                <w:szCs w:val="16"/>
              </w:rPr>
            </w:pPr>
            <w:r w:rsidRPr="00402D07">
              <w:rPr>
                <w:rFonts w:ascii="Calibri Light" w:hAnsi="Calibri Light"/>
                <w:sz w:val="16"/>
                <w:szCs w:val="16"/>
              </w:rPr>
              <w:t>Lync Online Plan 1</w:t>
            </w:r>
          </w:p>
        </w:tc>
        <w:tc>
          <w:tcPr>
            <w:tcW w:w="273" w:type="dxa"/>
            <w:tcBorders>
              <w:top w:val="single" w:sz="12" w:space="0" w:color="FFFFFF"/>
              <w:bottom w:val="single" w:sz="12" w:space="0" w:color="FFFFFF"/>
              <w:right w:val="single" w:sz="12" w:space="0" w:color="FFFFFF"/>
            </w:tcBorders>
            <w:shd w:val="clear" w:color="auto" w:fill="D9D9D9"/>
            <w:vAlign w:val="center"/>
          </w:tcPr>
          <w:p w14:paraId="0545CB26"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618F2614"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4BB4ACB9"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6D531EC7"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480527E5"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28D0B5E0" w14:textId="2ADBA993"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69DE1655"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080BB16B"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tcPr>
          <w:p w14:paraId="450590E7"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tcPr>
          <w:p w14:paraId="060756FB"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2D6AE0DB" w14:textId="30E616D9" w:rsidR="00A62919" w:rsidRPr="00402D07" w:rsidRDefault="00A62919" w:rsidP="00CD21FD">
            <w:pPr>
              <w:pStyle w:val="ProductList-Body"/>
              <w:tabs>
                <w:tab w:val="clear" w:pos="158"/>
              </w:tabs>
              <w:jc w:val="center"/>
              <w:rPr>
                <w:rFonts w:ascii="Calibri Light" w:hAnsi="Calibri Light"/>
                <w:szCs w:val="18"/>
              </w:rPr>
            </w:pPr>
          </w:p>
        </w:tc>
        <w:tc>
          <w:tcPr>
            <w:tcW w:w="831"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7840F73D" w14:textId="77777777" w:rsidR="00A62919" w:rsidRPr="00402D07" w:rsidRDefault="00A62919" w:rsidP="00CD21FD">
            <w:pPr>
              <w:pStyle w:val="ProductList-Body"/>
              <w:tabs>
                <w:tab w:val="clear" w:pos="158"/>
              </w:tabs>
              <w:jc w:val="center"/>
              <w:rPr>
                <w:rFonts w:ascii="Calibri Light" w:hAnsi="Calibri Light"/>
                <w:szCs w:val="18"/>
              </w:rPr>
            </w:pPr>
          </w:p>
        </w:tc>
        <w:tc>
          <w:tcPr>
            <w:tcW w:w="831"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6F59DC83" w14:textId="77777777" w:rsidR="00A62919" w:rsidRPr="00402D07" w:rsidRDefault="00A62919" w:rsidP="00CD21FD">
            <w:pPr>
              <w:pStyle w:val="ProductList-Body"/>
              <w:tabs>
                <w:tab w:val="clear" w:pos="158"/>
              </w:tabs>
              <w:jc w:val="center"/>
              <w:rPr>
                <w:rFonts w:ascii="Calibri Light" w:hAnsi="Calibri Light"/>
                <w:szCs w:val="18"/>
              </w:rPr>
            </w:pPr>
          </w:p>
        </w:tc>
        <w:tc>
          <w:tcPr>
            <w:tcW w:w="8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656D8972" w14:textId="77777777" w:rsidR="00A62919" w:rsidRPr="00402D07" w:rsidRDefault="00A62919" w:rsidP="00CD21FD">
            <w:pPr>
              <w:pStyle w:val="ProductList-Body"/>
              <w:tabs>
                <w:tab w:val="clear" w:pos="158"/>
              </w:tabs>
              <w:jc w:val="center"/>
              <w:rPr>
                <w:rFonts w:ascii="Calibri Light" w:hAnsi="Calibri Light"/>
                <w:szCs w:val="18"/>
              </w:rPr>
            </w:pPr>
          </w:p>
        </w:tc>
        <w:tc>
          <w:tcPr>
            <w:tcW w:w="810" w:type="dxa"/>
            <w:tcBorders>
              <w:top w:val="single" w:sz="12" w:space="0" w:color="FFFFFF"/>
              <w:left w:val="single" w:sz="12" w:space="0" w:color="FFFFFF"/>
              <w:bottom w:val="single" w:sz="12" w:space="0" w:color="FFFFFF"/>
            </w:tcBorders>
            <w:shd w:val="clear" w:color="auto" w:fill="D9D9D9"/>
            <w:vAlign w:val="center"/>
          </w:tcPr>
          <w:p w14:paraId="363EBDFF" w14:textId="3DCDADDE" w:rsidR="00A62919" w:rsidRPr="00402D07" w:rsidRDefault="00A62919" w:rsidP="00CD21FD">
            <w:pPr>
              <w:pStyle w:val="ProductList-Body"/>
              <w:tabs>
                <w:tab w:val="clear" w:pos="158"/>
              </w:tabs>
              <w:jc w:val="center"/>
              <w:rPr>
                <w:rFonts w:ascii="Calibri Light" w:hAnsi="Calibri Light"/>
                <w:szCs w:val="18"/>
              </w:rPr>
            </w:pPr>
          </w:p>
        </w:tc>
        <w:tc>
          <w:tcPr>
            <w:tcW w:w="810" w:type="dxa"/>
            <w:tcBorders>
              <w:top w:val="single" w:sz="12" w:space="0" w:color="FFFFFF"/>
              <w:left w:val="single" w:sz="12" w:space="0" w:color="FFFFFF"/>
              <w:bottom w:val="single" w:sz="12" w:space="0" w:color="FFFFFF"/>
              <w:right w:val="single" w:sz="12" w:space="0" w:color="FFFFFF"/>
            </w:tcBorders>
            <w:shd w:val="clear" w:color="auto" w:fill="D9D9D9"/>
          </w:tcPr>
          <w:p w14:paraId="5F9FE1CA" w14:textId="77777777" w:rsidR="00A62919" w:rsidRPr="00402D07" w:rsidRDefault="00A62919" w:rsidP="00CD21FD">
            <w:pPr>
              <w:pStyle w:val="ProductList-Body"/>
              <w:tabs>
                <w:tab w:val="clear" w:pos="158"/>
              </w:tabs>
              <w:jc w:val="center"/>
              <w:rPr>
                <w:rFonts w:ascii="Calibri Light" w:hAnsi="Calibri Light"/>
                <w:szCs w:val="18"/>
              </w:rPr>
            </w:pPr>
          </w:p>
        </w:tc>
        <w:tc>
          <w:tcPr>
            <w:tcW w:w="438" w:type="dxa"/>
            <w:tcBorders>
              <w:top w:val="single" w:sz="12" w:space="0" w:color="FFFFFF"/>
              <w:left w:val="single" w:sz="12" w:space="0" w:color="FFFFFF"/>
              <w:bottom w:val="single" w:sz="12" w:space="0" w:color="FFFFFF"/>
            </w:tcBorders>
            <w:shd w:val="clear" w:color="auto" w:fill="D9D9D9"/>
            <w:vAlign w:val="center"/>
          </w:tcPr>
          <w:p w14:paraId="55AAC8C2" w14:textId="26C49BF6" w:rsidR="00A62919" w:rsidRPr="00402D07" w:rsidRDefault="00A62919" w:rsidP="00CD21FD">
            <w:pPr>
              <w:pStyle w:val="ProductList-Body"/>
              <w:tabs>
                <w:tab w:val="clear" w:pos="158"/>
              </w:tabs>
              <w:jc w:val="center"/>
              <w:rPr>
                <w:rFonts w:ascii="Calibri Light" w:hAnsi="Calibri Light"/>
                <w:szCs w:val="18"/>
              </w:rPr>
            </w:pPr>
          </w:p>
        </w:tc>
        <w:tc>
          <w:tcPr>
            <w:tcW w:w="462" w:type="dxa"/>
            <w:tcBorders>
              <w:top w:val="single" w:sz="12" w:space="0" w:color="FFFFFF"/>
              <w:left w:val="single" w:sz="12" w:space="0" w:color="FFFFFF"/>
              <w:bottom w:val="single" w:sz="12" w:space="0" w:color="FFFFFF"/>
            </w:tcBorders>
            <w:shd w:val="clear" w:color="auto" w:fill="D9D9D9"/>
            <w:vAlign w:val="center"/>
          </w:tcPr>
          <w:p w14:paraId="7584BDE4" w14:textId="77777777" w:rsidR="00A62919" w:rsidRPr="00402D07" w:rsidRDefault="00A62919" w:rsidP="00CD21FD">
            <w:pPr>
              <w:pStyle w:val="ProductList-Body"/>
              <w:tabs>
                <w:tab w:val="clear" w:pos="158"/>
              </w:tabs>
              <w:jc w:val="center"/>
              <w:rPr>
                <w:rFonts w:ascii="Calibri Light" w:hAnsi="Calibri Light"/>
                <w:szCs w:val="18"/>
              </w:rPr>
            </w:pPr>
          </w:p>
        </w:tc>
      </w:tr>
      <w:tr w:rsidR="00402D07" w:rsidRPr="00402D07" w14:paraId="62C8B9F2" w14:textId="3567FFEE" w:rsidTr="00402D07">
        <w:trPr>
          <w:trHeight w:val="288"/>
        </w:trPr>
        <w:tc>
          <w:tcPr>
            <w:tcW w:w="2247" w:type="dxa"/>
            <w:tcBorders>
              <w:top w:val="dashSmallGap" w:sz="4" w:space="0" w:color="BFBFBF"/>
              <w:bottom w:val="dashSmallGap" w:sz="4" w:space="0" w:color="BFBFBF"/>
            </w:tcBorders>
            <w:shd w:val="clear" w:color="auto" w:fill="auto"/>
            <w:noWrap/>
            <w:vAlign w:val="center"/>
          </w:tcPr>
          <w:p w14:paraId="3B1D01E6" w14:textId="6690FC8B" w:rsidR="00A62919" w:rsidRPr="00402D07" w:rsidRDefault="00A62919" w:rsidP="000F30AA">
            <w:pPr>
              <w:pStyle w:val="ProductList-Body"/>
              <w:tabs>
                <w:tab w:val="clear" w:pos="158"/>
              </w:tabs>
              <w:ind w:left="-108"/>
              <w:rPr>
                <w:rFonts w:ascii="Calibri Light" w:hAnsi="Calibri Light"/>
                <w:sz w:val="16"/>
                <w:szCs w:val="16"/>
              </w:rPr>
            </w:pPr>
            <w:r w:rsidRPr="00402D07">
              <w:rPr>
                <w:rFonts w:ascii="Calibri Light" w:hAnsi="Calibri Light"/>
                <w:sz w:val="16"/>
                <w:szCs w:val="16"/>
              </w:rPr>
              <w:t>Lync Online Plan 2</w:t>
            </w:r>
          </w:p>
        </w:tc>
        <w:tc>
          <w:tcPr>
            <w:tcW w:w="273" w:type="dxa"/>
            <w:tcBorders>
              <w:top w:val="single" w:sz="12" w:space="0" w:color="FFFFFF"/>
              <w:bottom w:val="single" w:sz="12" w:space="0" w:color="FFFFFF"/>
              <w:right w:val="single" w:sz="12" w:space="0" w:color="FFFFFF"/>
            </w:tcBorders>
            <w:shd w:val="clear" w:color="auto" w:fill="D9D9D9"/>
            <w:vAlign w:val="center"/>
          </w:tcPr>
          <w:p w14:paraId="62DE9AD6"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noWrap/>
            <w:vAlign w:val="center"/>
          </w:tcPr>
          <w:p w14:paraId="10E6EC1F"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noWrap/>
            <w:vAlign w:val="center"/>
          </w:tcPr>
          <w:p w14:paraId="05FD15B7"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vAlign w:val="center"/>
          </w:tcPr>
          <w:p w14:paraId="5936C6A6"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4630E0F2"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vAlign w:val="center"/>
          </w:tcPr>
          <w:p w14:paraId="256FBED9" w14:textId="728728B0"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noWrap/>
            <w:vAlign w:val="center"/>
          </w:tcPr>
          <w:p w14:paraId="4AF95DED"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noWrap/>
            <w:vAlign w:val="center"/>
          </w:tcPr>
          <w:p w14:paraId="5B9537CB"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tcPr>
          <w:p w14:paraId="74E4C857"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tcPr>
          <w:p w14:paraId="16603B14"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vAlign w:val="center"/>
          </w:tcPr>
          <w:p w14:paraId="6464FBE8" w14:textId="2BD49B8D" w:rsidR="00A62919" w:rsidRPr="00402D07" w:rsidRDefault="00A62919" w:rsidP="00CD21FD">
            <w:pPr>
              <w:pStyle w:val="ProductList-Body"/>
              <w:tabs>
                <w:tab w:val="clear" w:pos="158"/>
              </w:tabs>
              <w:jc w:val="center"/>
              <w:rPr>
                <w:rFonts w:ascii="Calibri Light" w:hAnsi="Calibri Light"/>
                <w:szCs w:val="18"/>
              </w:rPr>
            </w:pPr>
          </w:p>
        </w:tc>
        <w:tc>
          <w:tcPr>
            <w:tcW w:w="831"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1120F2AA" w14:textId="77777777" w:rsidR="00A62919" w:rsidRPr="00402D07" w:rsidRDefault="00A62919" w:rsidP="00CD21FD">
            <w:pPr>
              <w:pStyle w:val="ProductList-Body"/>
              <w:tabs>
                <w:tab w:val="clear" w:pos="158"/>
              </w:tabs>
              <w:jc w:val="center"/>
              <w:rPr>
                <w:rFonts w:ascii="Calibri Light" w:hAnsi="Calibri Light"/>
                <w:szCs w:val="18"/>
              </w:rPr>
            </w:pPr>
          </w:p>
        </w:tc>
        <w:tc>
          <w:tcPr>
            <w:tcW w:w="831"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380A0F24" w14:textId="77777777" w:rsidR="00A62919" w:rsidRPr="00402D07" w:rsidRDefault="00A62919" w:rsidP="00CD21FD">
            <w:pPr>
              <w:pStyle w:val="ProductList-Body"/>
              <w:tabs>
                <w:tab w:val="clear" w:pos="158"/>
              </w:tabs>
              <w:jc w:val="center"/>
              <w:rPr>
                <w:rFonts w:ascii="Calibri Light" w:hAnsi="Calibri Light"/>
                <w:szCs w:val="18"/>
              </w:rPr>
            </w:pPr>
          </w:p>
        </w:tc>
        <w:tc>
          <w:tcPr>
            <w:tcW w:w="870" w:type="dxa"/>
            <w:tcBorders>
              <w:top w:val="single" w:sz="12" w:space="0" w:color="FFFFFF"/>
              <w:left w:val="single" w:sz="12" w:space="0" w:color="FFFFFF"/>
              <w:bottom w:val="single" w:sz="12" w:space="0" w:color="FFFFFF"/>
              <w:right w:val="single" w:sz="12" w:space="0" w:color="FFFFFF"/>
            </w:tcBorders>
            <w:shd w:val="clear" w:color="auto" w:fill="4668C5"/>
            <w:vAlign w:val="center"/>
          </w:tcPr>
          <w:p w14:paraId="74F3B86F" w14:textId="77777777" w:rsidR="00A62919" w:rsidRPr="00402D07" w:rsidRDefault="00A62919" w:rsidP="00CD21FD">
            <w:pPr>
              <w:pStyle w:val="ProductList-Body"/>
              <w:tabs>
                <w:tab w:val="clear" w:pos="158"/>
              </w:tabs>
              <w:jc w:val="center"/>
              <w:rPr>
                <w:rFonts w:ascii="Calibri Light" w:hAnsi="Calibri Light"/>
                <w:szCs w:val="18"/>
              </w:rPr>
            </w:pPr>
          </w:p>
        </w:tc>
        <w:tc>
          <w:tcPr>
            <w:tcW w:w="810" w:type="dxa"/>
            <w:tcBorders>
              <w:top w:val="single" w:sz="12" w:space="0" w:color="FFFFFF"/>
              <w:left w:val="single" w:sz="12" w:space="0" w:color="FFFFFF"/>
              <w:bottom w:val="single" w:sz="12" w:space="0" w:color="FFFFFF"/>
            </w:tcBorders>
            <w:shd w:val="clear" w:color="auto" w:fill="D9D9D9"/>
            <w:vAlign w:val="center"/>
          </w:tcPr>
          <w:p w14:paraId="44F76ACB" w14:textId="7BD3A593" w:rsidR="00A62919" w:rsidRPr="00402D07" w:rsidRDefault="00A62919" w:rsidP="00CD21FD">
            <w:pPr>
              <w:pStyle w:val="ProductList-Body"/>
              <w:tabs>
                <w:tab w:val="clear" w:pos="158"/>
              </w:tabs>
              <w:jc w:val="center"/>
              <w:rPr>
                <w:rFonts w:ascii="Calibri Light" w:hAnsi="Calibri Light"/>
                <w:szCs w:val="18"/>
              </w:rPr>
            </w:pPr>
          </w:p>
        </w:tc>
        <w:tc>
          <w:tcPr>
            <w:tcW w:w="810" w:type="dxa"/>
            <w:tcBorders>
              <w:top w:val="single" w:sz="12" w:space="0" w:color="FFFFFF"/>
              <w:left w:val="single" w:sz="12" w:space="0" w:color="FFFFFF"/>
              <w:bottom w:val="single" w:sz="12" w:space="0" w:color="FFFFFF"/>
              <w:right w:val="single" w:sz="12" w:space="0" w:color="FFFFFF"/>
            </w:tcBorders>
            <w:shd w:val="clear" w:color="auto" w:fill="4668C5"/>
          </w:tcPr>
          <w:p w14:paraId="583FD5A2" w14:textId="77777777" w:rsidR="00A62919" w:rsidRPr="00402D07" w:rsidRDefault="00A62919" w:rsidP="00CD21FD">
            <w:pPr>
              <w:pStyle w:val="ProductList-Body"/>
              <w:tabs>
                <w:tab w:val="clear" w:pos="158"/>
              </w:tabs>
              <w:jc w:val="center"/>
              <w:rPr>
                <w:rFonts w:ascii="Calibri Light" w:hAnsi="Calibri Light"/>
                <w:szCs w:val="18"/>
              </w:rPr>
            </w:pPr>
          </w:p>
        </w:tc>
        <w:tc>
          <w:tcPr>
            <w:tcW w:w="438" w:type="dxa"/>
            <w:tcBorders>
              <w:top w:val="single" w:sz="12" w:space="0" w:color="FFFFFF"/>
              <w:left w:val="single" w:sz="12" w:space="0" w:color="FFFFFF"/>
              <w:bottom w:val="single" w:sz="12" w:space="0" w:color="FFFFFF"/>
            </w:tcBorders>
            <w:shd w:val="clear" w:color="auto" w:fill="D9D9D9"/>
            <w:vAlign w:val="center"/>
          </w:tcPr>
          <w:p w14:paraId="442616A4" w14:textId="0FF58018" w:rsidR="00A62919" w:rsidRPr="00402D07" w:rsidRDefault="00A62919" w:rsidP="00CD21FD">
            <w:pPr>
              <w:pStyle w:val="ProductList-Body"/>
              <w:tabs>
                <w:tab w:val="clear" w:pos="158"/>
              </w:tabs>
              <w:jc w:val="center"/>
              <w:rPr>
                <w:rFonts w:ascii="Calibri Light" w:hAnsi="Calibri Light"/>
                <w:szCs w:val="18"/>
              </w:rPr>
            </w:pPr>
          </w:p>
        </w:tc>
        <w:tc>
          <w:tcPr>
            <w:tcW w:w="462" w:type="dxa"/>
            <w:tcBorders>
              <w:top w:val="single" w:sz="12" w:space="0" w:color="FFFFFF"/>
              <w:left w:val="single" w:sz="12" w:space="0" w:color="FFFFFF"/>
              <w:bottom w:val="single" w:sz="12" w:space="0" w:color="FFFFFF"/>
            </w:tcBorders>
            <w:shd w:val="clear" w:color="auto" w:fill="D9D9D9"/>
            <w:vAlign w:val="center"/>
          </w:tcPr>
          <w:p w14:paraId="24B6781B" w14:textId="77777777" w:rsidR="00A62919" w:rsidRPr="00402D07" w:rsidRDefault="00A62919" w:rsidP="00CD21FD">
            <w:pPr>
              <w:pStyle w:val="ProductList-Body"/>
              <w:tabs>
                <w:tab w:val="clear" w:pos="158"/>
              </w:tabs>
              <w:jc w:val="center"/>
              <w:rPr>
                <w:rFonts w:ascii="Calibri Light" w:hAnsi="Calibri Light"/>
                <w:szCs w:val="18"/>
              </w:rPr>
            </w:pPr>
          </w:p>
        </w:tc>
      </w:tr>
      <w:tr w:rsidR="00402D07" w:rsidRPr="00402D07" w14:paraId="09ED1A33" w14:textId="524B36A3" w:rsidTr="00402D07">
        <w:trPr>
          <w:trHeight w:val="288"/>
        </w:trPr>
        <w:tc>
          <w:tcPr>
            <w:tcW w:w="2247" w:type="dxa"/>
            <w:tcBorders>
              <w:top w:val="dashSmallGap" w:sz="4" w:space="0" w:color="BFBFBF"/>
              <w:bottom w:val="dashSmallGap" w:sz="4" w:space="0" w:color="BFBFBF"/>
            </w:tcBorders>
            <w:shd w:val="clear" w:color="auto" w:fill="auto"/>
            <w:noWrap/>
            <w:vAlign w:val="center"/>
          </w:tcPr>
          <w:p w14:paraId="49926EB3" w14:textId="6C49F061" w:rsidR="00A62919" w:rsidRPr="00402D07" w:rsidRDefault="00A62919" w:rsidP="000F30AA">
            <w:pPr>
              <w:pStyle w:val="ProductList-Body"/>
              <w:tabs>
                <w:tab w:val="clear" w:pos="158"/>
              </w:tabs>
              <w:ind w:left="-108"/>
              <w:rPr>
                <w:rFonts w:ascii="Calibri Light" w:hAnsi="Calibri Light"/>
                <w:sz w:val="16"/>
                <w:szCs w:val="16"/>
              </w:rPr>
            </w:pPr>
            <w:r w:rsidRPr="00402D07">
              <w:rPr>
                <w:rFonts w:ascii="Calibri Light" w:hAnsi="Calibri Light"/>
                <w:sz w:val="16"/>
                <w:szCs w:val="16"/>
              </w:rPr>
              <w:t>Yammer Enterprise</w:t>
            </w:r>
          </w:p>
        </w:tc>
        <w:tc>
          <w:tcPr>
            <w:tcW w:w="273" w:type="dxa"/>
            <w:tcBorders>
              <w:top w:val="single" w:sz="12" w:space="0" w:color="FFFFFF"/>
              <w:bottom w:val="single" w:sz="12" w:space="0" w:color="FFFFFF"/>
              <w:right w:val="single" w:sz="12" w:space="0" w:color="FFFFFF"/>
            </w:tcBorders>
            <w:shd w:val="clear" w:color="auto" w:fill="4668C5"/>
            <w:vAlign w:val="center"/>
          </w:tcPr>
          <w:p w14:paraId="11ADB78D"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noWrap/>
            <w:vAlign w:val="center"/>
          </w:tcPr>
          <w:p w14:paraId="50674CA0"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noWrap/>
            <w:vAlign w:val="center"/>
          </w:tcPr>
          <w:p w14:paraId="25F37D01"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vAlign w:val="center"/>
          </w:tcPr>
          <w:p w14:paraId="090F51E7"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1923DCDF"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2BC5C9C9" w14:textId="21D23ABB"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5DDAE6B4"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31D17A8E"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tcPr>
          <w:p w14:paraId="7DDC98E4"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tcPr>
          <w:p w14:paraId="3F14F3F6"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vAlign w:val="center"/>
          </w:tcPr>
          <w:p w14:paraId="259D1E4A" w14:textId="377C855C" w:rsidR="00A62919" w:rsidRPr="00402D07" w:rsidRDefault="00A62919" w:rsidP="00CD21FD">
            <w:pPr>
              <w:pStyle w:val="ProductList-Body"/>
              <w:tabs>
                <w:tab w:val="clear" w:pos="158"/>
              </w:tabs>
              <w:jc w:val="center"/>
              <w:rPr>
                <w:rFonts w:ascii="Calibri Light" w:hAnsi="Calibri Light"/>
                <w:szCs w:val="18"/>
              </w:rPr>
            </w:pPr>
          </w:p>
        </w:tc>
        <w:tc>
          <w:tcPr>
            <w:tcW w:w="831" w:type="dxa"/>
            <w:tcBorders>
              <w:top w:val="single" w:sz="12" w:space="0" w:color="FFFFFF"/>
              <w:left w:val="single" w:sz="12" w:space="0" w:color="FFFFFF"/>
              <w:bottom w:val="single" w:sz="12" w:space="0" w:color="FFFFFF"/>
              <w:right w:val="single" w:sz="12" w:space="0" w:color="FFFFFF"/>
            </w:tcBorders>
            <w:shd w:val="clear" w:color="auto" w:fill="4668C5"/>
            <w:vAlign w:val="center"/>
          </w:tcPr>
          <w:p w14:paraId="179FC797" w14:textId="77777777" w:rsidR="00A62919" w:rsidRPr="00402D07" w:rsidRDefault="00A62919" w:rsidP="00CD21FD">
            <w:pPr>
              <w:pStyle w:val="ProductList-Body"/>
              <w:tabs>
                <w:tab w:val="clear" w:pos="158"/>
              </w:tabs>
              <w:jc w:val="center"/>
              <w:rPr>
                <w:rFonts w:ascii="Calibri Light" w:hAnsi="Calibri Light"/>
                <w:szCs w:val="18"/>
              </w:rPr>
            </w:pPr>
          </w:p>
        </w:tc>
        <w:tc>
          <w:tcPr>
            <w:tcW w:w="831" w:type="dxa"/>
            <w:tcBorders>
              <w:top w:val="single" w:sz="12" w:space="0" w:color="FFFFFF"/>
              <w:left w:val="single" w:sz="12" w:space="0" w:color="FFFFFF"/>
              <w:bottom w:val="single" w:sz="12" w:space="0" w:color="FFFFFF"/>
              <w:right w:val="single" w:sz="12" w:space="0" w:color="FFFFFF"/>
            </w:tcBorders>
            <w:shd w:val="clear" w:color="auto" w:fill="4668C5"/>
            <w:noWrap/>
            <w:vAlign w:val="center"/>
          </w:tcPr>
          <w:p w14:paraId="67B8A300" w14:textId="77777777" w:rsidR="00A62919" w:rsidRPr="00402D07" w:rsidRDefault="00A62919" w:rsidP="00CD21FD">
            <w:pPr>
              <w:pStyle w:val="ProductList-Body"/>
              <w:tabs>
                <w:tab w:val="clear" w:pos="158"/>
              </w:tabs>
              <w:jc w:val="center"/>
              <w:rPr>
                <w:rFonts w:ascii="Calibri Light" w:hAnsi="Calibri Light"/>
                <w:szCs w:val="18"/>
              </w:rPr>
            </w:pPr>
          </w:p>
        </w:tc>
        <w:tc>
          <w:tcPr>
            <w:tcW w:w="870" w:type="dxa"/>
            <w:tcBorders>
              <w:top w:val="single" w:sz="12" w:space="0" w:color="FFFFFF"/>
              <w:left w:val="single" w:sz="12" w:space="0" w:color="FFFFFF"/>
              <w:bottom w:val="single" w:sz="12" w:space="0" w:color="FFFFFF"/>
              <w:right w:val="single" w:sz="12" w:space="0" w:color="FFFFFF"/>
            </w:tcBorders>
            <w:shd w:val="clear" w:color="auto" w:fill="4668C5"/>
            <w:vAlign w:val="center"/>
          </w:tcPr>
          <w:p w14:paraId="31522B37" w14:textId="77777777" w:rsidR="00A62919" w:rsidRPr="00402D07" w:rsidRDefault="00A62919" w:rsidP="00CD21FD">
            <w:pPr>
              <w:pStyle w:val="ProductList-Body"/>
              <w:tabs>
                <w:tab w:val="clear" w:pos="158"/>
              </w:tabs>
              <w:jc w:val="center"/>
              <w:rPr>
                <w:rFonts w:ascii="Calibri Light" w:hAnsi="Calibri Light"/>
                <w:szCs w:val="18"/>
              </w:rPr>
            </w:pPr>
          </w:p>
        </w:tc>
        <w:tc>
          <w:tcPr>
            <w:tcW w:w="810" w:type="dxa"/>
            <w:tcBorders>
              <w:top w:val="single" w:sz="12" w:space="0" w:color="FFFFFF"/>
              <w:left w:val="single" w:sz="12" w:space="0" w:color="FFFFFF"/>
              <w:bottom w:val="single" w:sz="12" w:space="0" w:color="FFFFFF"/>
            </w:tcBorders>
            <w:shd w:val="clear" w:color="auto" w:fill="D9D9D9"/>
            <w:vAlign w:val="center"/>
          </w:tcPr>
          <w:p w14:paraId="3850AC41" w14:textId="6958AA65" w:rsidR="00A62919" w:rsidRPr="00402D07" w:rsidRDefault="00A62919" w:rsidP="00CD21FD">
            <w:pPr>
              <w:pStyle w:val="ProductList-Body"/>
              <w:tabs>
                <w:tab w:val="clear" w:pos="158"/>
              </w:tabs>
              <w:jc w:val="center"/>
              <w:rPr>
                <w:rFonts w:ascii="Calibri Light" w:hAnsi="Calibri Light"/>
                <w:szCs w:val="18"/>
              </w:rPr>
            </w:pPr>
          </w:p>
        </w:tc>
        <w:tc>
          <w:tcPr>
            <w:tcW w:w="810" w:type="dxa"/>
            <w:tcBorders>
              <w:top w:val="single" w:sz="12" w:space="0" w:color="FFFFFF"/>
              <w:left w:val="single" w:sz="12" w:space="0" w:color="FFFFFF"/>
              <w:bottom w:val="single" w:sz="12" w:space="0" w:color="FFFFFF"/>
              <w:right w:val="single" w:sz="12" w:space="0" w:color="FFFFFF"/>
            </w:tcBorders>
            <w:shd w:val="clear" w:color="auto" w:fill="4668C5"/>
          </w:tcPr>
          <w:p w14:paraId="69FC2202" w14:textId="47A80BEE" w:rsidR="00A62919" w:rsidRPr="00402D07" w:rsidRDefault="00C93CC2" w:rsidP="00CD21FD">
            <w:pPr>
              <w:pStyle w:val="ProductList-Body"/>
              <w:tabs>
                <w:tab w:val="clear" w:pos="158"/>
              </w:tabs>
              <w:jc w:val="center"/>
              <w:rPr>
                <w:rFonts w:ascii="Calibri Light" w:hAnsi="Calibri Light"/>
                <w:szCs w:val="18"/>
              </w:rPr>
            </w:pPr>
            <w:r w:rsidRPr="00402D07">
              <w:rPr>
                <w:rFonts w:ascii="Calibri Light" w:hAnsi="Calibri Light"/>
                <w:szCs w:val="18"/>
              </w:rPr>
              <w:t xml:space="preserve"> </w:t>
            </w:r>
          </w:p>
        </w:tc>
        <w:tc>
          <w:tcPr>
            <w:tcW w:w="438" w:type="dxa"/>
            <w:tcBorders>
              <w:top w:val="single" w:sz="12" w:space="0" w:color="FFFFFF"/>
              <w:left w:val="single" w:sz="12" w:space="0" w:color="FFFFFF"/>
              <w:bottom w:val="single" w:sz="12" w:space="0" w:color="FFFFFF"/>
            </w:tcBorders>
            <w:shd w:val="clear" w:color="auto" w:fill="D9D9D9"/>
            <w:vAlign w:val="center"/>
          </w:tcPr>
          <w:p w14:paraId="5D28CAAF" w14:textId="2BB8C220" w:rsidR="00A62919" w:rsidRPr="00402D07" w:rsidRDefault="00A62919" w:rsidP="00CD21FD">
            <w:pPr>
              <w:pStyle w:val="ProductList-Body"/>
              <w:tabs>
                <w:tab w:val="clear" w:pos="158"/>
              </w:tabs>
              <w:jc w:val="center"/>
              <w:rPr>
                <w:rFonts w:ascii="Calibri Light" w:hAnsi="Calibri Light"/>
                <w:szCs w:val="18"/>
              </w:rPr>
            </w:pPr>
          </w:p>
        </w:tc>
        <w:tc>
          <w:tcPr>
            <w:tcW w:w="462" w:type="dxa"/>
            <w:tcBorders>
              <w:top w:val="single" w:sz="12" w:space="0" w:color="FFFFFF"/>
              <w:left w:val="single" w:sz="12" w:space="0" w:color="FFFFFF"/>
              <w:bottom w:val="single" w:sz="12" w:space="0" w:color="FFFFFF"/>
            </w:tcBorders>
            <w:shd w:val="clear" w:color="auto" w:fill="D9D9D9"/>
            <w:vAlign w:val="center"/>
          </w:tcPr>
          <w:p w14:paraId="6EF7FCBE" w14:textId="77777777" w:rsidR="00A62919" w:rsidRPr="00402D07" w:rsidRDefault="00A62919" w:rsidP="00CD21FD">
            <w:pPr>
              <w:pStyle w:val="ProductList-Body"/>
              <w:tabs>
                <w:tab w:val="clear" w:pos="158"/>
              </w:tabs>
              <w:jc w:val="center"/>
              <w:rPr>
                <w:rFonts w:ascii="Calibri Light" w:hAnsi="Calibri Light"/>
                <w:szCs w:val="18"/>
              </w:rPr>
            </w:pPr>
          </w:p>
        </w:tc>
      </w:tr>
      <w:tr w:rsidR="00402D07" w:rsidRPr="00402D07" w14:paraId="4BEF8DD3" w14:textId="32E5E4E9" w:rsidTr="00402D07">
        <w:trPr>
          <w:trHeight w:val="288"/>
        </w:trPr>
        <w:tc>
          <w:tcPr>
            <w:tcW w:w="2247" w:type="dxa"/>
            <w:tcBorders>
              <w:top w:val="dashSmallGap" w:sz="4" w:space="0" w:color="BFBFBF"/>
              <w:bottom w:val="dashSmallGap" w:sz="4" w:space="0" w:color="BFBFBF"/>
            </w:tcBorders>
            <w:shd w:val="clear" w:color="auto" w:fill="auto"/>
            <w:noWrap/>
            <w:vAlign w:val="center"/>
          </w:tcPr>
          <w:p w14:paraId="6812CF2C" w14:textId="77777777" w:rsidR="00A62919" w:rsidRPr="00402D07" w:rsidRDefault="00A62919" w:rsidP="000F30AA">
            <w:pPr>
              <w:pStyle w:val="ProductList-Body"/>
              <w:tabs>
                <w:tab w:val="clear" w:pos="158"/>
              </w:tabs>
              <w:ind w:left="-108"/>
              <w:rPr>
                <w:rFonts w:ascii="Calibri Light" w:hAnsi="Calibri Light"/>
                <w:sz w:val="16"/>
                <w:szCs w:val="16"/>
              </w:rPr>
            </w:pPr>
            <w:r w:rsidRPr="00402D07">
              <w:rPr>
                <w:rFonts w:ascii="Calibri Light" w:hAnsi="Calibri Light"/>
                <w:sz w:val="16"/>
                <w:szCs w:val="16"/>
              </w:rPr>
              <w:t>Office Online</w:t>
            </w:r>
          </w:p>
        </w:tc>
        <w:tc>
          <w:tcPr>
            <w:tcW w:w="273" w:type="dxa"/>
            <w:tcBorders>
              <w:top w:val="single" w:sz="12" w:space="0" w:color="FFFFFF"/>
              <w:bottom w:val="single" w:sz="12" w:space="0" w:color="FFFFFF"/>
              <w:right w:val="single" w:sz="12" w:space="0" w:color="FFFFFF"/>
            </w:tcBorders>
            <w:shd w:val="clear" w:color="auto" w:fill="4668C5"/>
            <w:vAlign w:val="center"/>
          </w:tcPr>
          <w:p w14:paraId="34A2B11D"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noWrap/>
            <w:vAlign w:val="center"/>
          </w:tcPr>
          <w:p w14:paraId="60716F1D"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noWrap/>
            <w:vAlign w:val="center"/>
          </w:tcPr>
          <w:p w14:paraId="7AC0939B"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vAlign w:val="center"/>
          </w:tcPr>
          <w:p w14:paraId="48EBACFA"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vAlign w:val="center"/>
          </w:tcPr>
          <w:p w14:paraId="0F68A366"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vAlign w:val="center"/>
          </w:tcPr>
          <w:p w14:paraId="1457BC7A" w14:textId="5ECA3BE5"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noWrap/>
            <w:vAlign w:val="center"/>
          </w:tcPr>
          <w:p w14:paraId="04E65D01"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noWrap/>
            <w:vAlign w:val="center"/>
          </w:tcPr>
          <w:p w14:paraId="148AAA2F"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tcPr>
          <w:p w14:paraId="17B30BEC"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tcPr>
          <w:p w14:paraId="661350EB"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vAlign w:val="center"/>
          </w:tcPr>
          <w:p w14:paraId="1A8615AC" w14:textId="5A721819" w:rsidR="00A62919" w:rsidRPr="00402D07" w:rsidRDefault="00A62919" w:rsidP="00CD21FD">
            <w:pPr>
              <w:pStyle w:val="ProductList-Body"/>
              <w:tabs>
                <w:tab w:val="clear" w:pos="158"/>
              </w:tabs>
              <w:jc w:val="center"/>
              <w:rPr>
                <w:rFonts w:ascii="Calibri Light" w:hAnsi="Calibri Light"/>
                <w:szCs w:val="18"/>
              </w:rPr>
            </w:pPr>
          </w:p>
        </w:tc>
        <w:tc>
          <w:tcPr>
            <w:tcW w:w="831" w:type="dxa"/>
            <w:tcBorders>
              <w:top w:val="single" w:sz="12" w:space="0" w:color="FFFFFF"/>
              <w:left w:val="single" w:sz="12" w:space="0" w:color="FFFFFF"/>
              <w:bottom w:val="single" w:sz="12" w:space="0" w:color="FFFFFF"/>
              <w:right w:val="single" w:sz="12" w:space="0" w:color="FFFFFF"/>
            </w:tcBorders>
            <w:shd w:val="clear" w:color="auto" w:fill="4668C5"/>
            <w:vAlign w:val="center"/>
          </w:tcPr>
          <w:p w14:paraId="24FA3364" w14:textId="77777777" w:rsidR="00A62919" w:rsidRPr="00402D07" w:rsidRDefault="00A62919" w:rsidP="00CD21FD">
            <w:pPr>
              <w:pStyle w:val="ProductList-Body"/>
              <w:tabs>
                <w:tab w:val="clear" w:pos="158"/>
              </w:tabs>
              <w:jc w:val="center"/>
              <w:rPr>
                <w:rFonts w:ascii="Calibri Light" w:hAnsi="Calibri Light"/>
                <w:szCs w:val="18"/>
              </w:rPr>
            </w:pPr>
          </w:p>
        </w:tc>
        <w:tc>
          <w:tcPr>
            <w:tcW w:w="831" w:type="dxa"/>
            <w:tcBorders>
              <w:top w:val="single" w:sz="12" w:space="0" w:color="FFFFFF"/>
              <w:left w:val="single" w:sz="12" w:space="0" w:color="FFFFFF"/>
              <w:bottom w:val="single" w:sz="12" w:space="0" w:color="FFFFFF"/>
              <w:right w:val="single" w:sz="12" w:space="0" w:color="FFFFFF"/>
            </w:tcBorders>
            <w:shd w:val="clear" w:color="auto" w:fill="4668C5"/>
            <w:noWrap/>
            <w:vAlign w:val="center"/>
          </w:tcPr>
          <w:p w14:paraId="2D9236E1" w14:textId="77777777" w:rsidR="00A62919" w:rsidRPr="00402D07" w:rsidRDefault="00A62919" w:rsidP="00CD21FD">
            <w:pPr>
              <w:pStyle w:val="ProductList-Body"/>
              <w:tabs>
                <w:tab w:val="clear" w:pos="158"/>
              </w:tabs>
              <w:jc w:val="center"/>
              <w:rPr>
                <w:rFonts w:ascii="Calibri Light" w:hAnsi="Calibri Light"/>
                <w:szCs w:val="18"/>
              </w:rPr>
            </w:pPr>
          </w:p>
        </w:tc>
        <w:tc>
          <w:tcPr>
            <w:tcW w:w="870" w:type="dxa"/>
            <w:tcBorders>
              <w:top w:val="single" w:sz="12" w:space="0" w:color="FFFFFF"/>
              <w:left w:val="single" w:sz="12" w:space="0" w:color="FFFFFF"/>
              <w:bottom w:val="single" w:sz="12" w:space="0" w:color="FFFFFF"/>
              <w:right w:val="single" w:sz="12" w:space="0" w:color="FFFFFF"/>
            </w:tcBorders>
            <w:shd w:val="clear" w:color="auto" w:fill="4668C5"/>
            <w:vAlign w:val="center"/>
          </w:tcPr>
          <w:p w14:paraId="5D502E61" w14:textId="77777777" w:rsidR="00A62919" w:rsidRPr="00402D07" w:rsidRDefault="00A62919" w:rsidP="00CD21FD">
            <w:pPr>
              <w:pStyle w:val="ProductList-Body"/>
              <w:tabs>
                <w:tab w:val="clear" w:pos="158"/>
              </w:tabs>
              <w:jc w:val="center"/>
              <w:rPr>
                <w:rFonts w:ascii="Calibri Light" w:hAnsi="Calibri Light"/>
                <w:szCs w:val="18"/>
              </w:rPr>
            </w:pPr>
          </w:p>
        </w:tc>
        <w:tc>
          <w:tcPr>
            <w:tcW w:w="810" w:type="dxa"/>
            <w:tcBorders>
              <w:top w:val="single" w:sz="12" w:space="0" w:color="FFFFFF"/>
              <w:left w:val="single" w:sz="12" w:space="0" w:color="FFFFFF"/>
              <w:bottom w:val="single" w:sz="12" w:space="0" w:color="FFFFFF"/>
            </w:tcBorders>
            <w:shd w:val="clear" w:color="auto" w:fill="D9D9D9"/>
            <w:vAlign w:val="center"/>
          </w:tcPr>
          <w:p w14:paraId="68101481" w14:textId="7FCD0891" w:rsidR="00A62919" w:rsidRPr="00402D07" w:rsidRDefault="00A62919" w:rsidP="00CD21FD">
            <w:pPr>
              <w:pStyle w:val="ProductList-Body"/>
              <w:tabs>
                <w:tab w:val="clear" w:pos="158"/>
              </w:tabs>
              <w:jc w:val="center"/>
              <w:rPr>
                <w:rFonts w:ascii="Calibri Light" w:hAnsi="Calibri Light"/>
                <w:szCs w:val="18"/>
              </w:rPr>
            </w:pPr>
          </w:p>
        </w:tc>
        <w:tc>
          <w:tcPr>
            <w:tcW w:w="810" w:type="dxa"/>
            <w:tcBorders>
              <w:top w:val="single" w:sz="12" w:space="0" w:color="FFFFFF"/>
              <w:left w:val="single" w:sz="12" w:space="0" w:color="FFFFFF"/>
              <w:bottom w:val="single" w:sz="12" w:space="0" w:color="FFFFFF"/>
              <w:right w:val="single" w:sz="12" w:space="0" w:color="FFFFFF"/>
            </w:tcBorders>
            <w:shd w:val="clear" w:color="auto" w:fill="4668C5"/>
          </w:tcPr>
          <w:p w14:paraId="4B8F7A65" w14:textId="77777777" w:rsidR="00A62919" w:rsidRPr="00402D07" w:rsidRDefault="00A62919" w:rsidP="00CD21FD">
            <w:pPr>
              <w:pStyle w:val="ProductList-Body"/>
              <w:tabs>
                <w:tab w:val="clear" w:pos="158"/>
              </w:tabs>
              <w:jc w:val="center"/>
              <w:rPr>
                <w:rFonts w:ascii="Calibri Light" w:hAnsi="Calibri Light"/>
                <w:szCs w:val="18"/>
              </w:rPr>
            </w:pPr>
          </w:p>
        </w:tc>
        <w:tc>
          <w:tcPr>
            <w:tcW w:w="438" w:type="dxa"/>
            <w:tcBorders>
              <w:top w:val="single" w:sz="12" w:space="0" w:color="FFFFFF"/>
              <w:left w:val="single" w:sz="12" w:space="0" w:color="FFFFFF"/>
              <w:bottom w:val="single" w:sz="12" w:space="0" w:color="FFFFFF"/>
            </w:tcBorders>
            <w:shd w:val="clear" w:color="auto" w:fill="D9D9D9"/>
            <w:vAlign w:val="center"/>
          </w:tcPr>
          <w:p w14:paraId="55C2365F" w14:textId="53E677D1" w:rsidR="00A62919" w:rsidRPr="00402D07" w:rsidRDefault="00A62919" w:rsidP="00CD21FD">
            <w:pPr>
              <w:pStyle w:val="ProductList-Body"/>
              <w:tabs>
                <w:tab w:val="clear" w:pos="158"/>
              </w:tabs>
              <w:jc w:val="center"/>
              <w:rPr>
                <w:rFonts w:ascii="Calibri Light" w:hAnsi="Calibri Light"/>
                <w:szCs w:val="18"/>
              </w:rPr>
            </w:pPr>
          </w:p>
        </w:tc>
        <w:tc>
          <w:tcPr>
            <w:tcW w:w="462" w:type="dxa"/>
            <w:tcBorders>
              <w:top w:val="single" w:sz="12" w:space="0" w:color="FFFFFF"/>
              <w:left w:val="single" w:sz="12" w:space="0" w:color="FFFFFF"/>
              <w:bottom w:val="single" w:sz="12" w:space="0" w:color="FFFFFF"/>
            </w:tcBorders>
            <w:shd w:val="clear" w:color="auto" w:fill="D9D9D9"/>
            <w:vAlign w:val="center"/>
          </w:tcPr>
          <w:p w14:paraId="5E48E003" w14:textId="77777777" w:rsidR="00A62919" w:rsidRPr="00402D07" w:rsidRDefault="00A62919" w:rsidP="00CD21FD">
            <w:pPr>
              <w:pStyle w:val="ProductList-Body"/>
              <w:tabs>
                <w:tab w:val="clear" w:pos="158"/>
              </w:tabs>
              <w:jc w:val="center"/>
              <w:rPr>
                <w:rFonts w:ascii="Calibri Light" w:hAnsi="Calibri Light"/>
                <w:szCs w:val="18"/>
              </w:rPr>
            </w:pPr>
          </w:p>
        </w:tc>
      </w:tr>
      <w:tr w:rsidR="00402D07" w:rsidRPr="00402D07" w14:paraId="7B6539E7" w14:textId="1FDD463F" w:rsidTr="00402D07">
        <w:trPr>
          <w:trHeight w:val="288"/>
        </w:trPr>
        <w:tc>
          <w:tcPr>
            <w:tcW w:w="2247" w:type="dxa"/>
            <w:tcBorders>
              <w:top w:val="dashSmallGap" w:sz="4" w:space="0" w:color="BFBFBF"/>
              <w:bottom w:val="dashSmallGap" w:sz="4" w:space="0" w:color="BFBFBF"/>
            </w:tcBorders>
            <w:shd w:val="clear" w:color="auto" w:fill="auto"/>
            <w:noWrap/>
            <w:vAlign w:val="center"/>
          </w:tcPr>
          <w:p w14:paraId="18032618" w14:textId="0C7D1A37" w:rsidR="00A62919" w:rsidRPr="00402D07" w:rsidRDefault="00A62919" w:rsidP="000F30AA">
            <w:pPr>
              <w:pStyle w:val="ProductList-Body"/>
              <w:tabs>
                <w:tab w:val="clear" w:pos="158"/>
              </w:tabs>
              <w:ind w:left="-108"/>
              <w:rPr>
                <w:rFonts w:ascii="Calibri Light" w:hAnsi="Calibri Light"/>
                <w:sz w:val="16"/>
                <w:szCs w:val="16"/>
              </w:rPr>
            </w:pPr>
            <w:r w:rsidRPr="00402D07">
              <w:rPr>
                <w:rFonts w:ascii="Calibri Light" w:hAnsi="Calibri Light"/>
                <w:sz w:val="16"/>
                <w:szCs w:val="16"/>
              </w:rPr>
              <w:t>Office 365 Business</w:t>
            </w:r>
          </w:p>
        </w:tc>
        <w:tc>
          <w:tcPr>
            <w:tcW w:w="273" w:type="dxa"/>
            <w:tcBorders>
              <w:top w:val="single" w:sz="12" w:space="0" w:color="FFFFFF"/>
              <w:bottom w:val="single" w:sz="12" w:space="0" w:color="FFFFFF"/>
              <w:right w:val="single" w:sz="12" w:space="0" w:color="FFFFFF"/>
            </w:tcBorders>
            <w:shd w:val="clear" w:color="auto" w:fill="D9D9D9"/>
            <w:vAlign w:val="center"/>
          </w:tcPr>
          <w:p w14:paraId="4BD917A6"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626D063B"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0B94F7DA"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6CF527AE"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140034FA"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66FD0A8C"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148A91C0"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23063404"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tcPr>
          <w:p w14:paraId="53ECBBD3"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tcPr>
          <w:p w14:paraId="6F28535E"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6BD0F00A" w14:textId="2E4A3036" w:rsidR="00A62919" w:rsidRPr="00402D07" w:rsidRDefault="00A62919" w:rsidP="00CD21FD">
            <w:pPr>
              <w:pStyle w:val="ProductList-Body"/>
              <w:tabs>
                <w:tab w:val="clear" w:pos="158"/>
              </w:tabs>
              <w:jc w:val="center"/>
              <w:rPr>
                <w:rFonts w:ascii="Calibri Light" w:hAnsi="Calibri Light"/>
                <w:szCs w:val="18"/>
              </w:rPr>
            </w:pPr>
          </w:p>
        </w:tc>
        <w:tc>
          <w:tcPr>
            <w:tcW w:w="831"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4995A5F2" w14:textId="77777777" w:rsidR="00A62919" w:rsidRPr="00402D07" w:rsidRDefault="00A62919" w:rsidP="00CD21FD">
            <w:pPr>
              <w:pStyle w:val="ProductList-Body"/>
              <w:tabs>
                <w:tab w:val="clear" w:pos="158"/>
              </w:tabs>
              <w:jc w:val="center"/>
              <w:rPr>
                <w:rFonts w:ascii="Calibri Light" w:hAnsi="Calibri Light"/>
                <w:szCs w:val="18"/>
              </w:rPr>
            </w:pPr>
          </w:p>
        </w:tc>
        <w:tc>
          <w:tcPr>
            <w:tcW w:w="831" w:type="dxa"/>
            <w:tcBorders>
              <w:top w:val="single" w:sz="12" w:space="0" w:color="FFFFFF"/>
              <w:left w:val="single" w:sz="12" w:space="0" w:color="FFFFFF"/>
              <w:bottom w:val="single" w:sz="12" w:space="0" w:color="FFFFFF"/>
              <w:right w:val="single" w:sz="12" w:space="0" w:color="FFFFFF"/>
            </w:tcBorders>
            <w:shd w:val="clear" w:color="auto" w:fill="4668C5"/>
            <w:noWrap/>
            <w:vAlign w:val="center"/>
          </w:tcPr>
          <w:p w14:paraId="0D0C0790" w14:textId="77777777" w:rsidR="00A62919" w:rsidRPr="00402D07" w:rsidRDefault="00A62919" w:rsidP="00CD21FD">
            <w:pPr>
              <w:pStyle w:val="ProductList-Body"/>
              <w:tabs>
                <w:tab w:val="clear" w:pos="158"/>
              </w:tabs>
              <w:jc w:val="center"/>
              <w:rPr>
                <w:rFonts w:ascii="Calibri Light" w:hAnsi="Calibri Light"/>
                <w:szCs w:val="18"/>
              </w:rPr>
            </w:pPr>
          </w:p>
        </w:tc>
        <w:tc>
          <w:tcPr>
            <w:tcW w:w="8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218AE034" w14:textId="77777777" w:rsidR="00A62919" w:rsidRPr="00402D07" w:rsidRDefault="00A62919" w:rsidP="00CD21FD">
            <w:pPr>
              <w:pStyle w:val="ProductList-Body"/>
              <w:tabs>
                <w:tab w:val="clear" w:pos="158"/>
              </w:tabs>
              <w:jc w:val="center"/>
              <w:rPr>
                <w:rFonts w:ascii="Calibri Light" w:hAnsi="Calibri Light"/>
                <w:szCs w:val="18"/>
              </w:rPr>
            </w:pPr>
          </w:p>
        </w:tc>
        <w:tc>
          <w:tcPr>
            <w:tcW w:w="810" w:type="dxa"/>
            <w:tcBorders>
              <w:top w:val="single" w:sz="12" w:space="0" w:color="FFFFFF"/>
              <w:left w:val="single" w:sz="12" w:space="0" w:color="FFFFFF"/>
              <w:bottom w:val="single" w:sz="12" w:space="0" w:color="FFFFFF"/>
            </w:tcBorders>
            <w:shd w:val="clear" w:color="auto" w:fill="D9D9D9"/>
            <w:vAlign w:val="center"/>
          </w:tcPr>
          <w:p w14:paraId="67C7E9E7" w14:textId="070AF6E5" w:rsidR="00A62919" w:rsidRPr="00402D07" w:rsidRDefault="00A62919" w:rsidP="00CD21FD">
            <w:pPr>
              <w:pStyle w:val="ProductList-Body"/>
              <w:tabs>
                <w:tab w:val="clear" w:pos="158"/>
              </w:tabs>
              <w:jc w:val="center"/>
              <w:rPr>
                <w:rFonts w:ascii="Calibri Light" w:hAnsi="Calibri Light"/>
                <w:szCs w:val="18"/>
              </w:rPr>
            </w:pPr>
          </w:p>
        </w:tc>
        <w:tc>
          <w:tcPr>
            <w:tcW w:w="810" w:type="dxa"/>
            <w:tcBorders>
              <w:top w:val="single" w:sz="12" w:space="0" w:color="FFFFFF"/>
              <w:left w:val="single" w:sz="12" w:space="0" w:color="FFFFFF"/>
              <w:bottom w:val="single" w:sz="12" w:space="0" w:color="FFFFFF"/>
              <w:right w:val="single" w:sz="12" w:space="0" w:color="FFFFFF"/>
            </w:tcBorders>
            <w:shd w:val="clear" w:color="auto" w:fill="D9D9D9"/>
          </w:tcPr>
          <w:p w14:paraId="65DC7B63" w14:textId="77777777" w:rsidR="00A62919" w:rsidRPr="00402D07" w:rsidRDefault="00A62919" w:rsidP="00CD21FD">
            <w:pPr>
              <w:pStyle w:val="ProductList-Body"/>
              <w:tabs>
                <w:tab w:val="clear" w:pos="158"/>
              </w:tabs>
              <w:jc w:val="center"/>
              <w:rPr>
                <w:rFonts w:ascii="Calibri Light" w:hAnsi="Calibri Light"/>
                <w:szCs w:val="18"/>
              </w:rPr>
            </w:pPr>
          </w:p>
        </w:tc>
        <w:tc>
          <w:tcPr>
            <w:tcW w:w="438" w:type="dxa"/>
            <w:tcBorders>
              <w:top w:val="single" w:sz="12" w:space="0" w:color="FFFFFF"/>
              <w:left w:val="single" w:sz="12" w:space="0" w:color="FFFFFF"/>
              <w:bottom w:val="single" w:sz="12" w:space="0" w:color="FFFFFF"/>
            </w:tcBorders>
            <w:shd w:val="clear" w:color="auto" w:fill="D9D9D9"/>
            <w:vAlign w:val="center"/>
          </w:tcPr>
          <w:p w14:paraId="01CD0F06" w14:textId="1BE9728E" w:rsidR="00A62919" w:rsidRPr="00402D07" w:rsidRDefault="00A62919" w:rsidP="00CD21FD">
            <w:pPr>
              <w:pStyle w:val="ProductList-Body"/>
              <w:tabs>
                <w:tab w:val="clear" w:pos="158"/>
              </w:tabs>
              <w:jc w:val="center"/>
              <w:rPr>
                <w:rFonts w:ascii="Calibri Light" w:hAnsi="Calibri Light"/>
                <w:szCs w:val="18"/>
              </w:rPr>
            </w:pPr>
          </w:p>
        </w:tc>
        <w:tc>
          <w:tcPr>
            <w:tcW w:w="462" w:type="dxa"/>
            <w:tcBorders>
              <w:top w:val="single" w:sz="12" w:space="0" w:color="FFFFFF"/>
              <w:left w:val="single" w:sz="12" w:space="0" w:color="FFFFFF"/>
              <w:bottom w:val="single" w:sz="12" w:space="0" w:color="FFFFFF"/>
            </w:tcBorders>
            <w:shd w:val="clear" w:color="auto" w:fill="D9D9D9"/>
            <w:vAlign w:val="center"/>
          </w:tcPr>
          <w:p w14:paraId="56F62ACF" w14:textId="77777777" w:rsidR="00A62919" w:rsidRPr="00402D07" w:rsidRDefault="00A62919" w:rsidP="00CD21FD">
            <w:pPr>
              <w:pStyle w:val="ProductList-Body"/>
              <w:tabs>
                <w:tab w:val="clear" w:pos="158"/>
              </w:tabs>
              <w:jc w:val="center"/>
              <w:rPr>
                <w:rFonts w:ascii="Calibri Light" w:hAnsi="Calibri Light"/>
                <w:szCs w:val="18"/>
              </w:rPr>
            </w:pPr>
          </w:p>
        </w:tc>
      </w:tr>
      <w:tr w:rsidR="00402D07" w:rsidRPr="00402D07" w14:paraId="24549943" w14:textId="4C8F6C78" w:rsidTr="00402D07">
        <w:trPr>
          <w:trHeight w:val="288"/>
        </w:trPr>
        <w:tc>
          <w:tcPr>
            <w:tcW w:w="2247" w:type="dxa"/>
            <w:tcBorders>
              <w:top w:val="dashSmallGap" w:sz="4" w:space="0" w:color="BFBFBF"/>
              <w:bottom w:val="dashSmallGap" w:sz="4" w:space="0" w:color="BFBFBF"/>
            </w:tcBorders>
            <w:shd w:val="clear" w:color="auto" w:fill="auto"/>
            <w:noWrap/>
            <w:vAlign w:val="center"/>
          </w:tcPr>
          <w:p w14:paraId="4020C63F" w14:textId="77777777" w:rsidR="00A62919" w:rsidRPr="00402D07" w:rsidRDefault="00A62919" w:rsidP="000F30AA">
            <w:pPr>
              <w:pStyle w:val="ProductList-Body"/>
              <w:tabs>
                <w:tab w:val="clear" w:pos="158"/>
              </w:tabs>
              <w:ind w:left="-108"/>
              <w:rPr>
                <w:rFonts w:ascii="Calibri Light" w:hAnsi="Calibri Light"/>
                <w:sz w:val="16"/>
                <w:szCs w:val="16"/>
              </w:rPr>
            </w:pPr>
            <w:r w:rsidRPr="00402D07">
              <w:rPr>
                <w:rFonts w:ascii="Calibri Light" w:hAnsi="Calibri Light"/>
                <w:sz w:val="16"/>
                <w:szCs w:val="16"/>
              </w:rPr>
              <w:t>Office 365 ProPlus</w:t>
            </w:r>
          </w:p>
        </w:tc>
        <w:tc>
          <w:tcPr>
            <w:tcW w:w="273" w:type="dxa"/>
            <w:tcBorders>
              <w:top w:val="single" w:sz="12" w:space="0" w:color="FFFFFF"/>
              <w:bottom w:val="single" w:sz="12" w:space="0" w:color="FFFFFF"/>
              <w:right w:val="single" w:sz="12" w:space="0" w:color="FFFFFF"/>
            </w:tcBorders>
            <w:shd w:val="clear" w:color="auto" w:fill="D9D9D9"/>
            <w:vAlign w:val="center"/>
          </w:tcPr>
          <w:p w14:paraId="44623C9F"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07BC8285"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noWrap/>
            <w:vAlign w:val="center"/>
          </w:tcPr>
          <w:p w14:paraId="65E7EB3A"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vAlign w:val="center"/>
          </w:tcPr>
          <w:p w14:paraId="0D37F1C8"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0C3C705B"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364333BD" w14:textId="4C69A71A"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noWrap/>
            <w:vAlign w:val="center"/>
          </w:tcPr>
          <w:p w14:paraId="4B24A856"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noWrap/>
            <w:vAlign w:val="center"/>
          </w:tcPr>
          <w:p w14:paraId="585ABA71"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tcPr>
          <w:p w14:paraId="20FE1B38"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tcPr>
          <w:p w14:paraId="7F137C92"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4668C5"/>
            <w:vAlign w:val="center"/>
          </w:tcPr>
          <w:p w14:paraId="11E60038" w14:textId="71846494" w:rsidR="00A62919" w:rsidRPr="00402D07" w:rsidRDefault="00A62919" w:rsidP="00CD21FD">
            <w:pPr>
              <w:pStyle w:val="ProductList-Body"/>
              <w:tabs>
                <w:tab w:val="clear" w:pos="158"/>
              </w:tabs>
              <w:jc w:val="center"/>
              <w:rPr>
                <w:rFonts w:ascii="Calibri Light" w:hAnsi="Calibri Light"/>
                <w:szCs w:val="18"/>
              </w:rPr>
            </w:pPr>
          </w:p>
        </w:tc>
        <w:tc>
          <w:tcPr>
            <w:tcW w:w="831"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3FA33172" w14:textId="77777777" w:rsidR="00A62919" w:rsidRPr="00402D07" w:rsidRDefault="00A62919" w:rsidP="00CD21FD">
            <w:pPr>
              <w:pStyle w:val="ProductList-Body"/>
              <w:tabs>
                <w:tab w:val="clear" w:pos="158"/>
              </w:tabs>
              <w:jc w:val="center"/>
              <w:rPr>
                <w:rFonts w:ascii="Calibri Light" w:hAnsi="Calibri Light"/>
                <w:szCs w:val="18"/>
              </w:rPr>
            </w:pPr>
          </w:p>
        </w:tc>
        <w:tc>
          <w:tcPr>
            <w:tcW w:w="831"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72ACC43B" w14:textId="77777777" w:rsidR="00A62919" w:rsidRPr="00402D07" w:rsidRDefault="00A62919" w:rsidP="00CD21FD">
            <w:pPr>
              <w:pStyle w:val="ProductList-Body"/>
              <w:tabs>
                <w:tab w:val="clear" w:pos="158"/>
              </w:tabs>
              <w:jc w:val="center"/>
              <w:rPr>
                <w:rFonts w:ascii="Calibri Light" w:hAnsi="Calibri Light"/>
                <w:szCs w:val="18"/>
              </w:rPr>
            </w:pPr>
          </w:p>
        </w:tc>
        <w:tc>
          <w:tcPr>
            <w:tcW w:w="870" w:type="dxa"/>
            <w:tcBorders>
              <w:top w:val="single" w:sz="12" w:space="0" w:color="FFFFFF"/>
              <w:left w:val="single" w:sz="12" w:space="0" w:color="FFFFFF"/>
              <w:bottom w:val="single" w:sz="12" w:space="0" w:color="FFFFFF"/>
              <w:right w:val="single" w:sz="12" w:space="0" w:color="FFFFFF"/>
            </w:tcBorders>
            <w:shd w:val="clear" w:color="auto" w:fill="4668C5"/>
            <w:vAlign w:val="center"/>
          </w:tcPr>
          <w:p w14:paraId="68F0FD79" w14:textId="77777777" w:rsidR="00A62919" w:rsidRPr="00402D07" w:rsidRDefault="00A62919" w:rsidP="00CD21FD">
            <w:pPr>
              <w:pStyle w:val="ProductList-Body"/>
              <w:tabs>
                <w:tab w:val="clear" w:pos="158"/>
              </w:tabs>
              <w:jc w:val="center"/>
              <w:rPr>
                <w:rFonts w:ascii="Calibri Light" w:hAnsi="Calibri Light"/>
                <w:szCs w:val="18"/>
              </w:rPr>
            </w:pPr>
          </w:p>
        </w:tc>
        <w:tc>
          <w:tcPr>
            <w:tcW w:w="810" w:type="dxa"/>
            <w:tcBorders>
              <w:top w:val="single" w:sz="12" w:space="0" w:color="FFFFFF"/>
              <w:left w:val="single" w:sz="12" w:space="0" w:color="FFFFFF"/>
              <w:bottom w:val="single" w:sz="12" w:space="0" w:color="FFFFFF"/>
            </w:tcBorders>
            <w:shd w:val="clear" w:color="auto" w:fill="D9D9D9"/>
            <w:vAlign w:val="center"/>
          </w:tcPr>
          <w:p w14:paraId="0038F67C" w14:textId="25A9C5C5" w:rsidR="00A62919" w:rsidRPr="00402D07" w:rsidRDefault="00A62919" w:rsidP="00CD21FD">
            <w:pPr>
              <w:pStyle w:val="ProductList-Body"/>
              <w:tabs>
                <w:tab w:val="clear" w:pos="158"/>
              </w:tabs>
              <w:jc w:val="center"/>
              <w:rPr>
                <w:rFonts w:ascii="Calibri Light" w:hAnsi="Calibri Light"/>
                <w:szCs w:val="18"/>
              </w:rPr>
            </w:pPr>
          </w:p>
        </w:tc>
        <w:tc>
          <w:tcPr>
            <w:tcW w:w="810" w:type="dxa"/>
            <w:tcBorders>
              <w:top w:val="single" w:sz="12" w:space="0" w:color="FFFFFF"/>
              <w:left w:val="single" w:sz="12" w:space="0" w:color="FFFFFF"/>
              <w:bottom w:val="single" w:sz="12" w:space="0" w:color="FFFFFF"/>
              <w:right w:val="single" w:sz="12" w:space="0" w:color="FFFFFF"/>
            </w:tcBorders>
            <w:shd w:val="clear" w:color="auto" w:fill="4668C5"/>
          </w:tcPr>
          <w:p w14:paraId="5726F4B8" w14:textId="77777777" w:rsidR="00A62919" w:rsidRPr="00402D07" w:rsidRDefault="00A62919" w:rsidP="00CD21FD">
            <w:pPr>
              <w:pStyle w:val="ProductList-Body"/>
              <w:tabs>
                <w:tab w:val="clear" w:pos="158"/>
              </w:tabs>
              <w:jc w:val="center"/>
              <w:rPr>
                <w:rFonts w:ascii="Calibri Light" w:hAnsi="Calibri Light"/>
                <w:szCs w:val="18"/>
              </w:rPr>
            </w:pPr>
          </w:p>
        </w:tc>
        <w:tc>
          <w:tcPr>
            <w:tcW w:w="438" w:type="dxa"/>
            <w:tcBorders>
              <w:top w:val="single" w:sz="12" w:space="0" w:color="FFFFFF"/>
              <w:left w:val="single" w:sz="12" w:space="0" w:color="FFFFFF"/>
              <w:bottom w:val="single" w:sz="12" w:space="0" w:color="FFFFFF"/>
            </w:tcBorders>
            <w:shd w:val="clear" w:color="auto" w:fill="D9D9D9"/>
            <w:vAlign w:val="center"/>
          </w:tcPr>
          <w:p w14:paraId="6BF53CD6" w14:textId="65751156" w:rsidR="00A62919" w:rsidRPr="00402D07" w:rsidRDefault="00A62919" w:rsidP="00CD21FD">
            <w:pPr>
              <w:pStyle w:val="ProductList-Body"/>
              <w:tabs>
                <w:tab w:val="clear" w:pos="158"/>
              </w:tabs>
              <w:jc w:val="center"/>
              <w:rPr>
                <w:rFonts w:ascii="Calibri Light" w:hAnsi="Calibri Light"/>
                <w:szCs w:val="18"/>
              </w:rPr>
            </w:pPr>
          </w:p>
        </w:tc>
        <w:tc>
          <w:tcPr>
            <w:tcW w:w="462" w:type="dxa"/>
            <w:tcBorders>
              <w:top w:val="single" w:sz="12" w:space="0" w:color="FFFFFF"/>
              <w:left w:val="single" w:sz="12" w:space="0" w:color="FFFFFF"/>
              <w:bottom w:val="single" w:sz="12" w:space="0" w:color="FFFFFF"/>
            </w:tcBorders>
            <w:shd w:val="clear" w:color="auto" w:fill="D9D9D9"/>
            <w:vAlign w:val="center"/>
          </w:tcPr>
          <w:p w14:paraId="1C01A41A" w14:textId="77777777" w:rsidR="00A62919" w:rsidRPr="00402D07" w:rsidRDefault="00A62919" w:rsidP="00CD21FD">
            <w:pPr>
              <w:pStyle w:val="ProductList-Body"/>
              <w:tabs>
                <w:tab w:val="clear" w:pos="158"/>
              </w:tabs>
              <w:jc w:val="center"/>
              <w:rPr>
                <w:rFonts w:ascii="Calibri Light" w:hAnsi="Calibri Light"/>
                <w:szCs w:val="18"/>
              </w:rPr>
            </w:pPr>
          </w:p>
        </w:tc>
      </w:tr>
      <w:tr w:rsidR="00402D07" w:rsidRPr="00402D07" w14:paraId="13216259" w14:textId="76C30276" w:rsidTr="00402D07">
        <w:trPr>
          <w:trHeight w:val="288"/>
        </w:trPr>
        <w:tc>
          <w:tcPr>
            <w:tcW w:w="2247" w:type="dxa"/>
            <w:tcBorders>
              <w:top w:val="dashSmallGap" w:sz="4" w:space="0" w:color="BFBFBF"/>
              <w:bottom w:val="dashSmallGap" w:sz="4" w:space="0" w:color="BFBFBF"/>
            </w:tcBorders>
            <w:shd w:val="clear" w:color="auto" w:fill="auto"/>
            <w:noWrap/>
            <w:vAlign w:val="center"/>
          </w:tcPr>
          <w:p w14:paraId="5C886B3E" w14:textId="10FB5E7E" w:rsidR="00A62919" w:rsidRPr="00402D07" w:rsidRDefault="00A62919" w:rsidP="006E5B74">
            <w:pPr>
              <w:pStyle w:val="ProductList-Body"/>
              <w:tabs>
                <w:tab w:val="clear" w:pos="158"/>
              </w:tabs>
              <w:ind w:left="-108"/>
              <w:rPr>
                <w:rFonts w:ascii="Calibri Light" w:hAnsi="Calibri Light"/>
                <w:sz w:val="16"/>
                <w:szCs w:val="16"/>
              </w:rPr>
            </w:pPr>
            <w:r w:rsidRPr="00402D07">
              <w:rPr>
                <w:sz w:val="16"/>
                <w:szCs w:val="16"/>
              </w:rPr>
              <w:t>Microsoft</w:t>
            </w:r>
            <w:r w:rsidRPr="00402D07">
              <w:rPr>
                <w:rFonts w:ascii="Calibri Light" w:hAnsi="Calibri Light"/>
                <w:sz w:val="16"/>
                <w:szCs w:val="16"/>
              </w:rPr>
              <w:t xml:space="preserve"> Intune</w:t>
            </w:r>
          </w:p>
        </w:tc>
        <w:tc>
          <w:tcPr>
            <w:tcW w:w="273" w:type="dxa"/>
            <w:tcBorders>
              <w:top w:val="single" w:sz="12" w:space="0" w:color="FFFFFF"/>
              <w:bottom w:val="single" w:sz="12" w:space="0" w:color="FFFFFF"/>
              <w:right w:val="single" w:sz="12" w:space="0" w:color="FFFFFF"/>
            </w:tcBorders>
            <w:shd w:val="clear" w:color="auto" w:fill="D9D9D9"/>
            <w:vAlign w:val="center"/>
          </w:tcPr>
          <w:p w14:paraId="788711D2" w14:textId="2301858B"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70C39F7F"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1BCAAEDE"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49A34B7F"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4AEE982F"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1894209B" w14:textId="57B4B773"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05B38925"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53A0F1B5"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tcPr>
          <w:p w14:paraId="1654AFD3"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tcPr>
          <w:p w14:paraId="47E259B1"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60A2C5EB" w14:textId="4F53409B" w:rsidR="00A62919" w:rsidRPr="00402D07" w:rsidRDefault="00A62919" w:rsidP="00CD21FD">
            <w:pPr>
              <w:pStyle w:val="ProductList-Body"/>
              <w:tabs>
                <w:tab w:val="clear" w:pos="158"/>
              </w:tabs>
              <w:jc w:val="center"/>
              <w:rPr>
                <w:rFonts w:ascii="Calibri Light" w:hAnsi="Calibri Light"/>
                <w:szCs w:val="18"/>
              </w:rPr>
            </w:pPr>
          </w:p>
        </w:tc>
        <w:tc>
          <w:tcPr>
            <w:tcW w:w="831"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5F8F9FE3" w14:textId="77777777" w:rsidR="00A62919" w:rsidRPr="00402D07" w:rsidRDefault="00A62919" w:rsidP="00CD21FD">
            <w:pPr>
              <w:pStyle w:val="ProductList-Body"/>
              <w:tabs>
                <w:tab w:val="clear" w:pos="158"/>
              </w:tabs>
              <w:jc w:val="center"/>
              <w:rPr>
                <w:rFonts w:ascii="Calibri Light" w:hAnsi="Calibri Light"/>
                <w:szCs w:val="18"/>
              </w:rPr>
            </w:pPr>
          </w:p>
        </w:tc>
        <w:tc>
          <w:tcPr>
            <w:tcW w:w="831"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23F5A74D" w14:textId="77777777" w:rsidR="00A62919" w:rsidRPr="00402D07" w:rsidRDefault="00A62919" w:rsidP="00CD21FD">
            <w:pPr>
              <w:pStyle w:val="ProductList-Body"/>
              <w:tabs>
                <w:tab w:val="clear" w:pos="158"/>
              </w:tabs>
              <w:jc w:val="center"/>
              <w:rPr>
                <w:rFonts w:ascii="Calibri Light" w:hAnsi="Calibri Light"/>
                <w:szCs w:val="18"/>
              </w:rPr>
            </w:pPr>
          </w:p>
        </w:tc>
        <w:tc>
          <w:tcPr>
            <w:tcW w:w="8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221FF4AA" w14:textId="77777777" w:rsidR="00A62919" w:rsidRPr="00402D07" w:rsidRDefault="00A62919" w:rsidP="00CD21FD">
            <w:pPr>
              <w:pStyle w:val="ProductList-Body"/>
              <w:tabs>
                <w:tab w:val="clear" w:pos="158"/>
              </w:tabs>
              <w:jc w:val="center"/>
              <w:rPr>
                <w:rFonts w:ascii="Calibri Light" w:hAnsi="Calibri Light"/>
                <w:szCs w:val="18"/>
              </w:rPr>
            </w:pPr>
          </w:p>
        </w:tc>
        <w:tc>
          <w:tcPr>
            <w:tcW w:w="810" w:type="dxa"/>
            <w:tcBorders>
              <w:top w:val="single" w:sz="12" w:space="0" w:color="FFFFFF"/>
              <w:left w:val="single" w:sz="12" w:space="0" w:color="FFFFFF"/>
              <w:bottom w:val="single" w:sz="12" w:space="0" w:color="FFFFFF"/>
            </w:tcBorders>
            <w:shd w:val="clear" w:color="auto" w:fill="4668C5"/>
            <w:vAlign w:val="center"/>
          </w:tcPr>
          <w:p w14:paraId="3EF9E05F" w14:textId="3F9AE6E2" w:rsidR="00A62919" w:rsidRPr="00402D07" w:rsidRDefault="00A62919" w:rsidP="00CD21FD">
            <w:pPr>
              <w:pStyle w:val="ProductList-Body"/>
              <w:tabs>
                <w:tab w:val="clear" w:pos="158"/>
              </w:tabs>
              <w:jc w:val="center"/>
              <w:rPr>
                <w:rFonts w:ascii="Calibri Light" w:hAnsi="Calibri Light"/>
                <w:szCs w:val="18"/>
              </w:rPr>
            </w:pPr>
          </w:p>
        </w:tc>
        <w:tc>
          <w:tcPr>
            <w:tcW w:w="810" w:type="dxa"/>
            <w:tcBorders>
              <w:top w:val="single" w:sz="12" w:space="0" w:color="FFFFFF"/>
              <w:left w:val="single" w:sz="12" w:space="0" w:color="FFFFFF"/>
              <w:bottom w:val="single" w:sz="12" w:space="0" w:color="FFFFFF"/>
              <w:right w:val="single" w:sz="12" w:space="0" w:color="FFFFFF"/>
            </w:tcBorders>
            <w:shd w:val="clear" w:color="auto" w:fill="4668C5"/>
          </w:tcPr>
          <w:p w14:paraId="619F533D" w14:textId="77777777" w:rsidR="00A62919" w:rsidRPr="00402D07" w:rsidRDefault="00A62919" w:rsidP="00CD21FD">
            <w:pPr>
              <w:pStyle w:val="ProductList-Body"/>
              <w:tabs>
                <w:tab w:val="clear" w:pos="158"/>
              </w:tabs>
              <w:jc w:val="center"/>
              <w:rPr>
                <w:rFonts w:ascii="Calibri Light" w:hAnsi="Calibri Light"/>
                <w:szCs w:val="18"/>
              </w:rPr>
            </w:pPr>
          </w:p>
        </w:tc>
        <w:tc>
          <w:tcPr>
            <w:tcW w:w="438" w:type="dxa"/>
            <w:tcBorders>
              <w:top w:val="single" w:sz="12" w:space="0" w:color="FFFFFF"/>
              <w:left w:val="single" w:sz="12" w:space="0" w:color="FFFFFF"/>
              <w:bottom w:val="single" w:sz="12" w:space="0" w:color="FFFFFF"/>
            </w:tcBorders>
            <w:shd w:val="clear" w:color="auto" w:fill="D9D9D9"/>
            <w:vAlign w:val="center"/>
          </w:tcPr>
          <w:p w14:paraId="78DD17DA" w14:textId="3073B2CE" w:rsidR="00A62919" w:rsidRPr="00402D07" w:rsidRDefault="00A62919" w:rsidP="00CD21FD">
            <w:pPr>
              <w:pStyle w:val="ProductList-Body"/>
              <w:tabs>
                <w:tab w:val="clear" w:pos="158"/>
              </w:tabs>
              <w:jc w:val="center"/>
              <w:rPr>
                <w:rFonts w:ascii="Calibri Light" w:hAnsi="Calibri Light"/>
                <w:szCs w:val="18"/>
              </w:rPr>
            </w:pPr>
          </w:p>
        </w:tc>
        <w:tc>
          <w:tcPr>
            <w:tcW w:w="462" w:type="dxa"/>
            <w:tcBorders>
              <w:top w:val="single" w:sz="12" w:space="0" w:color="FFFFFF"/>
              <w:left w:val="single" w:sz="12" w:space="0" w:color="FFFFFF"/>
              <w:bottom w:val="single" w:sz="12" w:space="0" w:color="FFFFFF"/>
            </w:tcBorders>
            <w:shd w:val="clear" w:color="auto" w:fill="D9D9D9"/>
            <w:vAlign w:val="center"/>
          </w:tcPr>
          <w:p w14:paraId="3613C853" w14:textId="77777777" w:rsidR="00A62919" w:rsidRPr="00402D07" w:rsidRDefault="00A62919" w:rsidP="00CD21FD">
            <w:pPr>
              <w:pStyle w:val="ProductList-Body"/>
              <w:tabs>
                <w:tab w:val="clear" w:pos="158"/>
              </w:tabs>
              <w:jc w:val="center"/>
              <w:rPr>
                <w:rFonts w:ascii="Calibri Light" w:hAnsi="Calibri Light"/>
                <w:szCs w:val="18"/>
              </w:rPr>
            </w:pPr>
          </w:p>
        </w:tc>
      </w:tr>
      <w:tr w:rsidR="00402D07" w:rsidRPr="00402D07" w14:paraId="3D24BE1E" w14:textId="0894BC0A" w:rsidTr="00402D07">
        <w:trPr>
          <w:trHeight w:val="288"/>
        </w:trPr>
        <w:tc>
          <w:tcPr>
            <w:tcW w:w="2247" w:type="dxa"/>
            <w:tcBorders>
              <w:top w:val="dashSmallGap" w:sz="4" w:space="0" w:color="BFBFBF"/>
              <w:bottom w:val="dashSmallGap" w:sz="4" w:space="0" w:color="BFBFBF"/>
            </w:tcBorders>
            <w:shd w:val="clear" w:color="auto" w:fill="auto"/>
            <w:noWrap/>
            <w:vAlign w:val="center"/>
          </w:tcPr>
          <w:p w14:paraId="02C6AEE7" w14:textId="4D6F4754" w:rsidR="00A62919" w:rsidRPr="00402D07" w:rsidRDefault="00A62919" w:rsidP="0046457A">
            <w:pPr>
              <w:pStyle w:val="ProductList-Body"/>
              <w:tabs>
                <w:tab w:val="clear" w:pos="158"/>
              </w:tabs>
              <w:ind w:left="-108"/>
              <w:rPr>
                <w:rFonts w:ascii="Calibri Light" w:hAnsi="Calibri Light"/>
                <w:sz w:val="16"/>
                <w:szCs w:val="16"/>
              </w:rPr>
            </w:pPr>
            <w:r w:rsidRPr="00402D07">
              <w:rPr>
                <w:rFonts w:ascii="Calibri Light" w:hAnsi="Calibri Light"/>
                <w:sz w:val="16"/>
                <w:szCs w:val="16"/>
              </w:rPr>
              <w:t>Azure Rights Management</w:t>
            </w:r>
          </w:p>
        </w:tc>
        <w:tc>
          <w:tcPr>
            <w:tcW w:w="273" w:type="dxa"/>
            <w:tcBorders>
              <w:top w:val="single" w:sz="12" w:space="0" w:color="FFFFFF"/>
              <w:bottom w:val="single" w:sz="12" w:space="0" w:color="FFFFFF"/>
              <w:right w:val="single" w:sz="12" w:space="0" w:color="FFFFFF"/>
            </w:tcBorders>
            <w:shd w:val="clear" w:color="auto" w:fill="D9D9D9"/>
            <w:vAlign w:val="center"/>
          </w:tcPr>
          <w:p w14:paraId="1B307ABC"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2DE13539"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33C39BA8"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72374E99"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197CE9F6"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4ECF4A3A" w14:textId="1527232B"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015F7CA6"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473D9D28"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tcPr>
          <w:p w14:paraId="6CB4CCB1"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tcPr>
          <w:p w14:paraId="72348D06"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7F566F9F" w14:textId="26B7BF59" w:rsidR="00A62919" w:rsidRPr="00402D07" w:rsidRDefault="00A62919" w:rsidP="00CD21FD">
            <w:pPr>
              <w:pStyle w:val="ProductList-Body"/>
              <w:tabs>
                <w:tab w:val="clear" w:pos="158"/>
              </w:tabs>
              <w:jc w:val="center"/>
              <w:rPr>
                <w:rFonts w:ascii="Calibri Light" w:hAnsi="Calibri Light"/>
                <w:szCs w:val="18"/>
              </w:rPr>
            </w:pPr>
          </w:p>
        </w:tc>
        <w:tc>
          <w:tcPr>
            <w:tcW w:w="831"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32051056" w14:textId="77777777" w:rsidR="00A62919" w:rsidRPr="00402D07" w:rsidRDefault="00A62919" w:rsidP="00CD21FD">
            <w:pPr>
              <w:pStyle w:val="ProductList-Body"/>
              <w:tabs>
                <w:tab w:val="clear" w:pos="158"/>
              </w:tabs>
              <w:jc w:val="center"/>
              <w:rPr>
                <w:rFonts w:ascii="Calibri Light" w:hAnsi="Calibri Light"/>
                <w:szCs w:val="18"/>
              </w:rPr>
            </w:pPr>
          </w:p>
        </w:tc>
        <w:tc>
          <w:tcPr>
            <w:tcW w:w="831"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07508A8A" w14:textId="77777777" w:rsidR="00A62919" w:rsidRPr="00402D07" w:rsidRDefault="00A62919" w:rsidP="00CD21FD">
            <w:pPr>
              <w:pStyle w:val="ProductList-Body"/>
              <w:tabs>
                <w:tab w:val="clear" w:pos="158"/>
              </w:tabs>
              <w:jc w:val="center"/>
              <w:rPr>
                <w:rFonts w:ascii="Calibri Light" w:hAnsi="Calibri Light"/>
                <w:szCs w:val="18"/>
              </w:rPr>
            </w:pPr>
          </w:p>
        </w:tc>
        <w:tc>
          <w:tcPr>
            <w:tcW w:w="8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37DF74B3" w14:textId="77777777" w:rsidR="00A62919" w:rsidRPr="00402D07" w:rsidRDefault="00A62919" w:rsidP="00CD21FD">
            <w:pPr>
              <w:pStyle w:val="ProductList-Body"/>
              <w:tabs>
                <w:tab w:val="clear" w:pos="158"/>
              </w:tabs>
              <w:jc w:val="center"/>
              <w:rPr>
                <w:rFonts w:ascii="Calibri Light" w:hAnsi="Calibri Light"/>
                <w:szCs w:val="18"/>
              </w:rPr>
            </w:pPr>
          </w:p>
        </w:tc>
        <w:tc>
          <w:tcPr>
            <w:tcW w:w="810" w:type="dxa"/>
            <w:tcBorders>
              <w:top w:val="single" w:sz="12" w:space="0" w:color="FFFFFF"/>
              <w:left w:val="single" w:sz="12" w:space="0" w:color="FFFFFF"/>
              <w:bottom w:val="single" w:sz="12" w:space="0" w:color="FFFFFF"/>
            </w:tcBorders>
            <w:shd w:val="clear" w:color="auto" w:fill="4668C5"/>
            <w:vAlign w:val="center"/>
          </w:tcPr>
          <w:p w14:paraId="128CC315" w14:textId="1DAEE637" w:rsidR="00A62919" w:rsidRPr="00402D07" w:rsidRDefault="00A62919" w:rsidP="00CD21FD">
            <w:pPr>
              <w:pStyle w:val="ProductList-Body"/>
              <w:tabs>
                <w:tab w:val="clear" w:pos="158"/>
              </w:tabs>
              <w:jc w:val="center"/>
              <w:rPr>
                <w:rFonts w:ascii="Calibri Light" w:hAnsi="Calibri Light"/>
                <w:szCs w:val="18"/>
              </w:rPr>
            </w:pPr>
          </w:p>
        </w:tc>
        <w:tc>
          <w:tcPr>
            <w:tcW w:w="810" w:type="dxa"/>
            <w:tcBorders>
              <w:top w:val="single" w:sz="12" w:space="0" w:color="FFFFFF"/>
              <w:left w:val="single" w:sz="12" w:space="0" w:color="FFFFFF"/>
              <w:bottom w:val="single" w:sz="12" w:space="0" w:color="FFFFFF"/>
              <w:right w:val="single" w:sz="12" w:space="0" w:color="FFFFFF"/>
            </w:tcBorders>
            <w:shd w:val="clear" w:color="auto" w:fill="4668C5"/>
          </w:tcPr>
          <w:p w14:paraId="02DA2B14" w14:textId="77777777" w:rsidR="00A62919" w:rsidRPr="00402D07" w:rsidRDefault="00A62919" w:rsidP="00CD21FD">
            <w:pPr>
              <w:pStyle w:val="ProductList-Body"/>
              <w:tabs>
                <w:tab w:val="clear" w:pos="158"/>
              </w:tabs>
              <w:jc w:val="center"/>
              <w:rPr>
                <w:rFonts w:ascii="Calibri Light" w:hAnsi="Calibri Light"/>
                <w:szCs w:val="18"/>
              </w:rPr>
            </w:pPr>
          </w:p>
        </w:tc>
        <w:tc>
          <w:tcPr>
            <w:tcW w:w="438" w:type="dxa"/>
            <w:tcBorders>
              <w:top w:val="single" w:sz="12" w:space="0" w:color="FFFFFF"/>
              <w:left w:val="single" w:sz="12" w:space="0" w:color="FFFFFF"/>
              <w:bottom w:val="single" w:sz="12" w:space="0" w:color="FFFFFF"/>
            </w:tcBorders>
            <w:shd w:val="clear" w:color="auto" w:fill="D9D9D9"/>
            <w:vAlign w:val="center"/>
          </w:tcPr>
          <w:p w14:paraId="23DC34DE" w14:textId="0C8FC736" w:rsidR="00A62919" w:rsidRPr="00402D07" w:rsidRDefault="00A62919" w:rsidP="00CD21FD">
            <w:pPr>
              <w:pStyle w:val="ProductList-Body"/>
              <w:tabs>
                <w:tab w:val="clear" w:pos="158"/>
              </w:tabs>
              <w:jc w:val="center"/>
              <w:rPr>
                <w:rFonts w:ascii="Calibri Light" w:hAnsi="Calibri Light"/>
                <w:szCs w:val="18"/>
              </w:rPr>
            </w:pPr>
          </w:p>
        </w:tc>
        <w:tc>
          <w:tcPr>
            <w:tcW w:w="462" w:type="dxa"/>
            <w:tcBorders>
              <w:top w:val="single" w:sz="12" w:space="0" w:color="FFFFFF"/>
              <w:left w:val="single" w:sz="12" w:space="0" w:color="FFFFFF"/>
              <w:bottom w:val="single" w:sz="12" w:space="0" w:color="FFFFFF"/>
            </w:tcBorders>
            <w:shd w:val="clear" w:color="auto" w:fill="D9D9D9"/>
            <w:vAlign w:val="center"/>
          </w:tcPr>
          <w:p w14:paraId="5CFA08D7" w14:textId="77777777" w:rsidR="00A62919" w:rsidRPr="00402D07" w:rsidRDefault="00A62919" w:rsidP="00CD21FD">
            <w:pPr>
              <w:pStyle w:val="ProductList-Body"/>
              <w:tabs>
                <w:tab w:val="clear" w:pos="158"/>
              </w:tabs>
              <w:jc w:val="center"/>
              <w:rPr>
                <w:rFonts w:ascii="Calibri Light" w:hAnsi="Calibri Light"/>
                <w:szCs w:val="18"/>
              </w:rPr>
            </w:pPr>
          </w:p>
        </w:tc>
      </w:tr>
      <w:tr w:rsidR="00402D07" w:rsidRPr="00402D07" w14:paraId="3B61DDA7" w14:textId="74818629" w:rsidTr="00402D07">
        <w:trPr>
          <w:trHeight w:val="288"/>
        </w:trPr>
        <w:tc>
          <w:tcPr>
            <w:tcW w:w="2247" w:type="dxa"/>
            <w:tcBorders>
              <w:top w:val="dashSmallGap" w:sz="4" w:space="0" w:color="BFBFBF"/>
              <w:bottom w:val="dashSmallGap" w:sz="4" w:space="0" w:color="BFBFBF"/>
            </w:tcBorders>
            <w:shd w:val="clear" w:color="auto" w:fill="auto"/>
            <w:noWrap/>
            <w:vAlign w:val="center"/>
          </w:tcPr>
          <w:p w14:paraId="459E554C" w14:textId="77777777" w:rsidR="00A62919" w:rsidRPr="00402D07" w:rsidRDefault="00A62919" w:rsidP="000F30AA">
            <w:pPr>
              <w:pStyle w:val="ProductList-Body"/>
              <w:tabs>
                <w:tab w:val="clear" w:pos="158"/>
              </w:tabs>
              <w:ind w:left="-108"/>
              <w:rPr>
                <w:rFonts w:ascii="Calibri Light" w:hAnsi="Calibri Light"/>
                <w:sz w:val="16"/>
                <w:szCs w:val="16"/>
              </w:rPr>
            </w:pPr>
            <w:r w:rsidRPr="00402D07">
              <w:rPr>
                <w:rFonts w:ascii="Calibri Light" w:hAnsi="Calibri Light"/>
                <w:sz w:val="16"/>
                <w:szCs w:val="16"/>
              </w:rPr>
              <w:t>Azure Active Directory Premium</w:t>
            </w:r>
          </w:p>
        </w:tc>
        <w:tc>
          <w:tcPr>
            <w:tcW w:w="273" w:type="dxa"/>
            <w:tcBorders>
              <w:top w:val="single" w:sz="12" w:space="0" w:color="FFFFFF"/>
              <w:bottom w:val="single" w:sz="12" w:space="0" w:color="FFFFFF"/>
              <w:right w:val="single" w:sz="12" w:space="0" w:color="FFFFFF"/>
            </w:tcBorders>
            <w:shd w:val="clear" w:color="auto" w:fill="D9D9D9"/>
            <w:vAlign w:val="center"/>
          </w:tcPr>
          <w:p w14:paraId="663B1AA0"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04795A0C"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3E8043BE"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59B3B181"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5DADB172"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5DAD87C4" w14:textId="58520599"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653E453D"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20F3299A"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tcPr>
          <w:p w14:paraId="028B224A"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tcPr>
          <w:p w14:paraId="00722D5E"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4E77BE95" w14:textId="7300CAD4" w:rsidR="00A62919" w:rsidRPr="00402D07" w:rsidRDefault="00A62919" w:rsidP="00CD21FD">
            <w:pPr>
              <w:pStyle w:val="ProductList-Body"/>
              <w:tabs>
                <w:tab w:val="clear" w:pos="158"/>
              </w:tabs>
              <w:jc w:val="center"/>
              <w:rPr>
                <w:rFonts w:ascii="Calibri Light" w:hAnsi="Calibri Light"/>
                <w:szCs w:val="18"/>
              </w:rPr>
            </w:pPr>
          </w:p>
        </w:tc>
        <w:tc>
          <w:tcPr>
            <w:tcW w:w="831"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62D735B1" w14:textId="77777777" w:rsidR="00A62919" w:rsidRPr="00402D07" w:rsidRDefault="00A62919" w:rsidP="00CD21FD">
            <w:pPr>
              <w:pStyle w:val="ProductList-Body"/>
              <w:tabs>
                <w:tab w:val="clear" w:pos="158"/>
              </w:tabs>
              <w:jc w:val="center"/>
              <w:rPr>
                <w:rFonts w:ascii="Calibri Light" w:hAnsi="Calibri Light"/>
                <w:szCs w:val="18"/>
              </w:rPr>
            </w:pPr>
          </w:p>
        </w:tc>
        <w:tc>
          <w:tcPr>
            <w:tcW w:w="831"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75339FCA" w14:textId="77777777" w:rsidR="00A62919" w:rsidRPr="00402D07" w:rsidRDefault="00A62919" w:rsidP="00CD21FD">
            <w:pPr>
              <w:pStyle w:val="ProductList-Body"/>
              <w:tabs>
                <w:tab w:val="clear" w:pos="158"/>
              </w:tabs>
              <w:jc w:val="center"/>
              <w:rPr>
                <w:rFonts w:ascii="Calibri Light" w:hAnsi="Calibri Light"/>
                <w:szCs w:val="18"/>
              </w:rPr>
            </w:pPr>
          </w:p>
        </w:tc>
        <w:tc>
          <w:tcPr>
            <w:tcW w:w="8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5885F614" w14:textId="77777777" w:rsidR="00A62919" w:rsidRPr="00402D07" w:rsidRDefault="00A62919" w:rsidP="00CD21FD">
            <w:pPr>
              <w:pStyle w:val="ProductList-Body"/>
              <w:tabs>
                <w:tab w:val="clear" w:pos="158"/>
              </w:tabs>
              <w:jc w:val="center"/>
              <w:rPr>
                <w:rFonts w:ascii="Calibri Light" w:hAnsi="Calibri Light"/>
                <w:szCs w:val="18"/>
              </w:rPr>
            </w:pPr>
          </w:p>
        </w:tc>
        <w:tc>
          <w:tcPr>
            <w:tcW w:w="810" w:type="dxa"/>
            <w:tcBorders>
              <w:top w:val="single" w:sz="12" w:space="0" w:color="FFFFFF"/>
              <w:left w:val="single" w:sz="12" w:space="0" w:color="FFFFFF"/>
              <w:bottom w:val="single" w:sz="12" w:space="0" w:color="FFFFFF"/>
            </w:tcBorders>
            <w:shd w:val="clear" w:color="auto" w:fill="4668C5"/>
            <w:vAlign w:val="center"/>
          </w:tcPr>
          <w:p w14:paraId="263E341C" w14:textId="16A8392F" w:rsidR="00A62919" w:rsidRPr="00402D07" w:rsidRDefault="00A62919" w:rsidP="00CD21FD">
            <w:pPr>
              <w:pStyle w:val="ProductList-Body"/>
              <w:tabs>
                <w:tab w:val="clear" w:pos="158"/>
              </w:tabs>
              <w:jc w:val="center"/>
              <w:rPr>
                <w:rFonts w:ascii="Calibri Light" w:hAnsi="Calibri Light"/>
                <w:szCs w:val="18"/>
              </w:rPr>
            </w:pPr>
          </w:p>
        </w:tc>
        <w:tc>
          <w:tcPr>
            <w:tcW w:w="810" w:type="dxa"/>
            <w:tcBorders>
              <w:top w:val="single" w:sz="12" w:space="0" w:color="FFFFFF"/>
              <w:left w:val="single" w:sz="12" w:space="0" w:color="FFFFFF"/>
              <w:bottom w:val="single" w:sz="12" w:space="0" w:color="FFFFFF"/>
              <w:right w:val="single" w:sz="12" w:space="0" w:color="FFFFFF"/>
            </w:tcBorders>
            <w:shd w:val="clear" w:color="auto" w:fill="4668C5"/>
          </w:tcPr>
          <w:p w14:paraId="05A1ABF0" w14:textId="77777777" w:rsidR="00A62919" w:rsidRPr="00402D07" w:rsidRDefault="00A62919" w:rsidP="00CD21FD">
            <w:pPr>
              <w:pStyle w:val="ProductList-Body"/>
              <w:tabs>
                <w:tab w:val="clear" w:pos="158"/>
              </w:tabs>
              <w:jc w:val="center"/>
              <w:rPr>
                <w:rFonts w:ascii="Calibri Light" w:hAnsi="Calibri Light"/>
                <w:szCs w:val="18"/>
              </w:rPr>
            </w:pPr>
          </w:p>
        </w:tc>
        <w:tc>
          <w:tcPr>
            <w:tcW w:w="438" w:type="dxa"/>
            <w:tcBorders>
              <w:top w:val="single" w:sz="12" w:space="0" w:color="FFFFFF"/>
              <w:left w:val="single" w:sz="12" w:space="0" w:color="FFFFFF"/>
              <w:bottom w:val="single" w:sz="12" w:space="0" w:color="FFFFFF"/>
            </w:tcBorders>
            <w:shd w:val="clear" w:color="auto" w:fill="D9D9D9"/>
            <w:vAlign w:val="center"/>
          </w:tcPr>
          <w:p w14:paraId="42552976" w14:textId="36F239D7" w:rsidR="00A62919" w:rsidRPr="00402D07" w:rsidRDefault="00A62919" w:rsidP="00CD21FD">
            <w:pPr>
              <w:pStyle w:val="ProductList-Body"/>
              <w:tabs>
                <w:tab w:val="clear" w:pos="158"/>
              </w:tabs>
              <w:jc w:val="center"/>
              <w:rPr>
                <w:rFonts w:ascii="Calibri Light" w:hAnsi="Calibri Light"/>
                <w:szCs w:val="18"/>
              </w:rPr>
            </w:pPr>
          </w:p>
        </w:tc>
        <w:tc>
          <w:tcPr>
            <w:tcW w:w="462" w:type="dxa"/>
            <w:tcBorders>
              <w:top w:val="single" w:sz="12" w:space="0" w:color="FFFFFF"/>
              <w:left w:val="single" w:sz="12" w:space="0" w:color="FFFFFF"/>
              <w:bottom w:val="single" w:sz="12" w:space="0" w:color="FFFFFF"/>
            </w:tcBorders>
            <w:shd w:val="clear" w:color="auto" w:fill="D9D9D9"/>
            <w:vAlign w:val="center"/>
          </w:tcPr>
          <w:p w14:paraId="5C4E55F6" w14:textId="77777777" w:rsidR="00A62919" w:rsidRPr="00402D07" w:rsidRDefault="00A62919" w:rsidP="00CD21FD">
            <w:pPr>
              <w:pStyle w:val="ProductList-Body"/>
              <w:tabs>
                <w:tab w:val="clear" w:pos="158"/>
              </w:tabs>
              <w:jc w:val="center"/>
              <w:rPr>
                <w:rFonts w:ascii="Calibri Light" w:hAnsi="Calibri Light"/>
                <w:szCs w:val="18"/>
              </w:rPr>
            </w:pPr>
          </w:p>
        </w:tc>
      </w:tr>
      <w:tr w:rsidR="00402D07" w:rsidRPr="00402D07" w14:paraId="758ECCF7" w14:textId="6ED8F40C" w:rsidTr="00402D07">
        <w:trPr>
          <w:trHeight w:val="288"/>
        </w:trPr>
        <w:tc>
          <w:tcPr>
            <w:tcW w:w="2247" w:type="dxa"/>
            <w:tcBorders>
              <w:top w:val="dashSmallGap" w:sz="4" w:space="0" w:color="BFBFBF"/>
              <w:bottom w:val="dashSmallGap" w:sz="4" w:space="0" w:color="BFBFBF"/>
            </w:tcBorders>
            <w:shd w:val="clear" w:color="auto" w:fill="auto"/>
            <w:noWrap/>
            <w:vAlign w:val="center"/>
          </w:tcPr>
          <w:p w14:paraId="3A299C57" w14:textId="5675867F" w:rsidR="00A62919" w:rsidRPr="00402D07" w:rsidRDefault="00A62919" w:rsidP="002E06FF">
            <w:pPr>
              <w:pStyle w:val="ProductList-Body"/>
              <w:tabs>
                <w:tab w:val="clear" w:pos="158"/>
              </w:tabs>
              <w:ind w:left="-108"/>
              <w:rPr>
                <w:rFonts w:ascii="Calibri Light" w:hAnsi="Calibri Light"/>
                <w:sz w:val="16"/>
                <w:szCs w:val="16"/>
              </w:rPr>
            </w:pPr>
            <w:r w:rsidRPr="00402D07">
              <w:rPr>
                <w:rFonts w:ascii="Calibri Light" w:hAnsi="Calibri Light"/>
                <w:sz w:val="16"/>
                <w:szCs w:val="16"/>
              </w:rPr>
              <w:t>Microsoft Dynamics Marketing Sales Collaboration</w:t>
            </w:r>
          </w:p>
        </w:tc>
        <w:tc>
          <w:tcPr>
            <w:tcW w:w="273" w:type="dxa"/>
            <w:tcBorders>
              <w:top w:val="single" w:sz="12" w:space="0" w:color="FFFFFF"/>
              <w:bottom w:val="single" w:sz="12" w:space="0" w:color="FFFFFF"/>
              <w:right w:val="single" w:sz="12" w:space="0" w:color="FFFFFF"/>
            </w:tcBorders>
            <w:shd w:val="clear" w:color="auto" w:fill="D9D9D9"/>
            <w:vAlign w:val="center"/>
          </w:tcPr>
          <w:p w14:paraId="695F7E5C"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0F7F7793"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281B0850"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301AAA99"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0A0F78A4"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0E93E2E1"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5A738729"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1D151D4B"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tcPr>
          <w:p w14:paraId="227DFD91"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tcPr>
          <w:p w14:paraId="52D6F417"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09F31133" w14:textId="76EBE5AC" w:rsidR="00A62919" w:rsidRPr="00402D07" w:rsidRDefault="00A62919" w:rsidP="00CD21FD">
            <w:pPr>
              <w:pStyle w:val="ProductList-Body"/>
              <w:tabs>
                <w:tab w:val="clear" w:pos="158"/>
              </w:tabs>
              <w:jc w:val="center"/>
              <w:rPr>
                <w:rFonts w:ascii="Calibri Light" w:hAnsi="Calibri Light"/>
                <w:szCs w:val="18"/>
              </w:rPr>
            </w:pPr>
          </w:p>
        </w:tc>
        <w:tc>
          <w:tcPr>
            <w:tcW w:w="831"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4CE7787D" w14:textId="77777777" w:rsidR="00A62919" w:rsidRPr="00402D07" w:rsidRDefault="00A62919" w:rsidP="00CD21FD">
            <w:pPr>
              <w:pStyle w:val="ProductList-Body"/>
              <w:tabs>
                <w:tab w:val="clear" w:pos="158"/>
              </w:tabs>
              <w:jc w:val="center"/>
              <w:rPr>
                <w:rFonts w:ascii="Calibri Light" w:hAnsi="Calibri Light"/>
                <w:szCs w:val="18"/>
              </w:rPr>
            </w:pPr>
          </w:p>
        </w:tc>
        <w:tc>
          <w:tcPr>
            <w:tcW w:w="831"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67063EA1" w14:textId="77777777" w:rsidR="00A62919" w:rsidRPr="00402D07" w:rsidRDefault="00A62919" w:rsidP="00CD21FD">
            <w:pPr>
              <w:pStyle w:val="ProductList-Body"/>
              <w:tabs>
                <w:tab w:val="clear" w:pos="158"/>
              </w:tabs>
              <w:jc w:val="center"/>
              <w:rPr>
                <w:rFonts w:ascii="Calibri Light" w:hAnsi="Calibri Light"/>
                <w:szCs w:val="18"/>
              </w:rPr>
            </w:pPr>
          </w:p>
        </w:tc>
        <w:tc>
          <w:tcPr>
            <w:tcW w:w="8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759DA3EA" w14:textId="77777777" w:rsidR="00A62919" w:rsidRPr="00402D07" w:rsidRDefault="00A62919" w:rsidP="00CD21FD">
            <w:pPr>
              <w:pStyle w:val="ProductList-Body"/>
              <w:tabs>
                <w:tab w:val="clear" w:pos="158"/>
              </w:tabs>
              <w:jc w:val="center"/>
              <w:rPr>
                <w:rFonts w:ascii="Calibri Light" w:hAnsi="Calibri Light"/>
                <w:szCs w:val="18"/>
              </w:rPr>
            </w:pPr>
          </w:p>
        </w:tc>
        <w:tc>
          <w:tcPr>
            <w:tcW w:w="810" w:type="dxa"/>
            <w:tcBorders>
              <w:top w:val="single" w:sz="12" w:space="0" w:color="FFFFFF"/>
              <w:left w:val="single" w:sz="12" w:space="0" w:color="FFFFFF"/>
              <w:bottom w:val="single" w:sz="12" w:space="0" w:color="FFFFFF"/>
            </w:tcBorders>
            <w:shd w:val="clear" w:color="auto" w:fill="D9D9D9"/>
            <w:vAlign w:val="center"/>
          </w:tcPr>
          <w:p w14:paraId="3BA64AC2" w14:textId="0F6611EE" w:rsidR="00A62919" w:rsidRPr="00402D07" w:rsidRDefault="00A62919" w:rsidP="00CD21FD">
            <w:pPr>
              <w:pStyle w:val="ProductList-Body"/>
              <w:tabs>
                <w:tab w:val="clear" w:pos="158"/>
              </w:tabs>
              <w:jc w:val="center"/>
              <w:rPr>
                <w:rFonts w:ascii="Calibri Light" w:hAnsi="Calibri Light"/>
                <w:szCs w:val="18"/>
              </w:rPr>
            </w:pPr>
          </w:p>
        </w:tc>
        <w:tc>
          <w:tcPr>
            <w:tcW w:w="810" w:type="dxa"/>
            <w:tcBorders>
              <w:top w:val="single" w:sz="12" w:space="0" w:color="FFFFFF"/>
              <w:left w:val="single" w:sz="12" w:space="0" w:color="FFFFFF"/>
              <w:bottom w:val="single" w:sz="12" w:space="0" w:color="FFFFFF"/>
              <w:right w:val="single" w:sz="12" w:space="0" w:color="FFFFFF"/>
            </w:tcBorders>
            <w:shd w:val="clear" w:color="auto" w:fill="D9D9D9"/>
          </w:tcPr>
          <w:p w14:paraId="43D9F7D9" w14:textId="77777777" w:rsidR="00A62919" w:rsidRPr="00402D07" w:rsidRDefault="00A62919" w:rsidP="00CD21FD">
            <w:pPr>
              <w:pStyle w:val="ProductList-Body"/>
              <w:tabs>
                <w:tab w:val="clear" w:pos="158"/>
              </w:tabs>
              <w:jc w:val="center"/>
              <w:rPr>
                <w:rFonts w:ascii="Calibri Light" w:hAnsi="Calibri Light"/>
                <w:szCs w:val="18"/>
              </w:rPr>
            </w:pPr>
          </w:p>
        </w:tc>
        <w:tc>
          <w:tcPr>
            <w:tcW w:w="438" w:type="dxa"/>
            <w:tcBorders>
              <w:top w:val="single" w:sz="12" w:space="0" w:color="FFFFFF"/>
              <w:left w:val="single" w:sz="12" w:space="0" w:color="FFFFFF"/>
              <w:bottom w:val="single" w:sz="12" w:space="0" w:color="FFFFFF"/>
            </w:tcBorders>
            <w:shd w:val="clear" w:color="auto" w:fill="4668C5"/>
            <w:vAlign w:val="center"/>
          </w:tcPr>
          <w:p w14:paraId="4DD8867E" w14:textId="7965722C" w:rsidR="00A62919" w:rsidRPr="00402D07" w:rsidRDefault="00A62919" w:rsidP="00CD21FD">
            <w:pPr>
              <w:pStyle w:val="ProductList-Body"/>
              <w:tabs>
                <w:tab w:val="clear" w:pos="158"/>
              </w:tabs>
              <w:jc w:val="center"/>
              <w:rPr>
                <w:rFonts w:ascii="Calibri Light" w:hAnsi="Calibri Light"/>
                <w:szCs w:val="18"/>
              </w:rPr>
            </w:pPr>
          </w:p>
        </w:tc>
        <w:tc>
          <w:tcPr>
            <w:tcW w:w="462" w:type="dxa"/>
            <w:tcBorders>
              <w:top w:val="single" w:sz="12" w:space="0" w:color="FFFFFF"/>
              <w:left w:val="single" w:sz="12" w:space="0" w:color="FFFFFF"/>
              <w:bottom w:val="single" w:sz="12" w:space="0" w:color="FFFFFF"/>
            </w:tcBorders>
            <w:shd w:val="clear" w:color="auto" w:fill="D9D9D9"/>
            <w:vAlign w:val="center"/>
          </w:tcPr>
          <w:p w14:paraId="5ED0BDE4" w14:textId="77777777" w:rsidR="00A62919" w:rsidRPr="00402D07" w:rsidRDefault="00A62919" w:rsidP="00CD21FD">
            <w:pPr>
              <w:pStyle w:val="ProductList-Body"/>
              <w:tabs>
                <w:tab w:val="clear" w:pos="158"/>
              </w:tabs>
              <w:jc w:val="center"/>
              <w:rPr>
                <w:rFonts w:ascii="Calibri Light" w:hAnsi="Calibri Light"/>
                <w:szCs w:val="18"/>
              </w:rPr>
            </w:pPr>
          </w:p>
        </w:tc>
      </w:tr>
      <w:tr w:rsidR="00402D07" w:rsidRPr="00402D07" w14:paraId="22E65C64" w14:textId="598A56D0" w:rsidTr="00402D07">
        <w:trPr>
          <w:trHeight w:val="288"/>
        </w:trPr>
        <w:tc>
          <w:tcPr>
            <w:tcW w:w="2247" w:type="dxa"/>
            <w:tcBorders>
              <w:top w:val="dashSmallGap" w:sz="4" w:space="0" w:color="BFBFBF"/>
              <w:bottom w:val="dashSmallGap" w:sz="4" w:space="0" w:color="BFBFBF"/>
            </w:tcBorders>
            <w:shd w:val="clear" w:color="auto" w:fill="auto"/>
            <w:noWrap/>
            <w:vAlign w:val="center"/>
          </w:tcPr>
          <w:p w14:paraId="025A0D6E" w14:textId="1A01E9DD" w:rsidR="00A62919" w:rsidRPr="00402D07" w:rsidRDefault="00A62919" w:rsidP="009E720B">
            <w:pPr>
              <w:pStyle w:val="ProductList-Body"/>
              <w:tabs>
                <w:tab w:val="clear" w:pos="158"/>
              </w:tabs>
              <w:ind w:left="-108"/>
              <w:rPr>
                <w:rFonts w:ascii="Calibri Light" w:hAnsi="Calibri Light"/>
                <w:sz w:val="16"/>
                <w:szCs w:val="16"/>
              </w:rPr>
            </w:pPr>
            <w:r w:rsidRPr="00402D07">
              <w:rPr>
                <w:rFonts w:ascii="Calibri Light" w:hAnsi="Calibri Light"/>
                <w:sz w:val="16"/>
                <w:szCs w:val="16"/>
              </w:rPr>
              <w:t xml:space="preserve">Microsoft Dynamics Marketing Enterprise </w:t>
            </w:r>
          </w:p>
        </w:tc>
        <w:tc>
          <w:tcPr>
            <w:tcW w:w="273" w:type="dxa"/>
            <w:tcBorders>
              <w:top w:val="single" w:sz="12" w:space="0" w:color="FFFFFF"/>
              <w:bottom w:val="single" w:sz="12" w:space="0" w:color="FFFFFF"/>
              <w:right w:val="single" w:sz="12" w:space="0" w:color="FFFFFF"/>
            </w:tcBorders>
            <w:shd w:val="clear" w:color="auto" w:fill="D9D9D9"/>
            <w:vAlign w:val="center"/>
          </w:tcPr>
          <w:p w14:paraId="53C1E570"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508BE789"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223E4831"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4A6435F9"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017777D0"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5F3C1EAF"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2071FB4A"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4FC21169"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tcPr>
          <w:p w14:paraId="36754BF9"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tcPr>
          <w:p w14:paraId="52A043E0"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694B8B7C" w14:textId="1BE8F233" w:rsidR="00A62919" w:rsidRPr="00402D07" w:rsidRDefault="00A62919" w:rsidP="00CD21FD">
            <w:pPr>
              <w:pStyle w:val="ProductList-Body"/>
              <w:tabs>
                <w:tab w:val="clear" w:pos="158"/>
              </w:tabs>
              <w:jc w:val="center"/>
              <w:rPr>
                <w:rFonts w:ascii="Calibri Light" w:hAnsi="Calibri Light"/>
                <w:szCs w:val="18"/>
              </w:rPr>
            </w:pPr>
          </w:p>
        </w:tc>
        <w:tc>
          <w:tcPr>
            <w:tcW w:w="831"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1232F442" w14:textId="77777777" w:rsidR="00A62919" w:rsidRPr="00402D07" w:rsidRDefault="00A62919" w:rsidP="00CD21FD">
            <w:pPr>
              <w:pStyle w:val="ProductList-Body"/>
              <w:tabs>
                <w:tab w:val="clear" w:pos="158"/>
              </w:tabs>
              <w:jc w:val="center"/>
              <w:rPr>
                <w:rFonts w:ascii="Calibri Light" w:hAnsi="Calibri Light"/>
                <w:szCs w:val="18"/>
              </w:rPr>
            </w:pPr>
          </w:p>
        </w:tc>
        <w:tc>
          <w:tcPr>
            <w:tcW w:w="831"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47D14425" w14:textId="77777777" w:rsidR="00A62919" w:rsidRPr="00402D07" w:rsidRDefault="00A62919" w:rsidP="00CD21FD">
            <w:pPr>
              <w:pStyle w:val="ProductList-Body"/>
              <w:tabs>
                <w:tab w:val="clear" w:pos="158"/>
              </w:tabs>
              <w:jc w:val="center"/>
              <w:rPr>
                <w:rFonts w:ascii="Calibri Light" w:hAnsi="Calibri Light"/>
                <w:szCs w:val="18"/>
              </w:rPr>
            </w:pPr>
          </w:p>
        </w:tc>
        <w:tc>
          <w:tcPr>
            <w:tcW w:w="8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423013D0" w14:textId="77777777" w:rsidR="00A62919" w:rsidRPr="00402D07" w:rsidRDefault="00A62919" w:rsidP="00CD21FD">
            <w:pPr>
              <w:pStyle w:val="ProductList-Body"/>
              <w:tabs>
                <w:tab w:val="clear" w:pos="158"/>
              </w:tabs>
              <w:jc w:val="center"/>
              <w:rPr>
                <w:rFonts w:ascii="Calibri Light" w:hAnsi="Calibri Light"/>
                <w:szCs w:val="18"/>
              </w:rPr>
            </w:pPr>
          </w:p>
        </w:tc>
        <w:tc>
          <w:tcPr>
            <w:tcW w:w="810" w:type="dxa"/>
            <w:tcBorders>
              <w:top w:val="single" w:sz="12" w:space="0" w:color="FFFFFF"/>
              <w:left w:val="single" w:sz="12" w:space="0" w:color="FFFFFF"/>
              <w:bottom w:val="single" w:sz="12" w:space="0" w:color="FFFFFF"/>
            </w:tcBorders>
            <w:shd w:val="clear" w:color="auto" w:fill="D9D9D9"/>
            <w:vAlign w:val="center"/>
          </w:tcPr>
          <w:p w14:paraId="4974DA45" w14:textId="348C0C35" w:rsidR="00A62919" w:rsidRPr="00402D07" w:rsidRDefault="00A62919" w:rsidP="00CD21FD">
            <w:pPr>
              <w:pStyle w:val="ProductList-Body"/>
              <w:tabs>
                <w:tab w:val="clear" w:pos="158"/>
              </w:tabs>
              <w:jc w:val="center"/>
              <w:rPr>
                <w:rFonts w:ascii="Calibri Light" w:hAnsi="Calibri Light"/>
                <w:szCs w:val="18"/>
              </w:rPr>
            </w:pPr>
          </w:p>
        </w:tc>
        <w:tc>
          <w:tcPr>
            <w:tcW w:w="810" w:type="dxa"/>
            <w:tcBorders>
              <w:top w:val="single" w:sz="12" w:space="0" w:color="FFFFFF"/>
              <w:left w:val="single" w:sz="12" w:space="0" w:color="FFFFFF"/>
              <w:bottom w:val="single" w:sz="12" w:space="0" w:color="FFFFFF"/>
              <w:right w:val="single" w:sz="12" w:space="0" w:color="FFFFFF"/>
            </w:tcBorders>
            <w:shd w:val="clear" w:color="auto" w:fill="D9D9D9"/>
          </w:tcPr>
          <w:p w14:paraId="0AC99F2C" w14:textId="77777777" w:rsidR="00A62919" w:rsidRPr="00402D07" w:rsidRDefault="00A62919" w:rsidP="00CD21FD">
            <w:pPr>
              <w:pStyle w:val="ProductList-Body"/>
              <w:tabs>
                <w:tab w:val="clear" w:pos="158"/>
              </w:tabs>
              <w:jc w:val="center"/>
              <w:rPr>
                <w:rFonts w:ascii="Calibri Light" w:hAnsi="Calibri Light"/>
                <w:szCs w:val="18"/>
              </w:rPr>
            </w:pPr>
          </w:p>
        </w:tc>
        <w:tc>
          <w:tcPr>
            <w:tcW w:w="438" w:type="dxa"/>
            <w:tcBorders>
              <w:top w:val="single" w:sz="12" w:space="0" w:color="FFFFFF"/>
              <w:left w:val="single" w:sz="12" w:space="0" w:color="FFFFFF"/>
              <w:bottom w:val="single" w:sz="12" w:space="0" w:color="FFFFFF"/>
            </w:tcBorders>
            <w:shd w:val="clear" w:color="auto" w:fill="D9D9D9"/>
            <w:vAlign w:val="center"/>
          </w:tcPr>
          <w:p w14:paraId="27F443F2" w14:textId="2FD7F473" w:rsidR="00A62919" w:rsidRPr="00402D07" w:rsidRDefault="00A62919" w:rsidP="00CD21FD">
            <w:pPr>
              <w:pStyle w:val="ProductList-Body"/>
              <w:tabs>
                <w:tab w:val="clear" w:pos="158"/>
              </w:tabs>
              <w:jc w:val="center"/>
              <w:rPr>
                <w:rFonts w:ascii="Calibri Light" w:hAnsi="Calibri Light"/>
                <w:szCs w:val="18"/>
              </w:rPr>
            </w:pPr>
          </w:p>
        </w:tc>
        <w:tc>
          <w:tcPr>
            <w:tcW w:w="462" w:type="dxa"/>
            <w:tcBorders>
              <w:top w:val="single" w:sz="12" w:space="0" w:color="FFFFFF"/>
              <w:left w:val="single" w:sz="12" w:space="0" w:color="FFFFFF"/>
              <w:bottom w:val="single" w:sz="12" w:space="0" w:color="FFFFFF"/>
            </w:tcBorders>
            <w:shd w:val="clear" w:color="auto" w:fill="4668C5"/>
            <w:vAlign w:val="center"/>
          </w:tcPr>
          <w:p w14:paraId="1BD119A5" w14:textId="77777777" w:rsidR="00A62919" w:rsidRPr="00402D07" w:rsidRDefault="00A62919" w:rsidP="00CD21FD">
            <w:pPr>
              <w:pStyle w:val="ProductList-Body"/>
              <w:tabs>
                <w:tab w:val="clear" w:pos="158"/>
              </w:tabs>
              <w:jc w:val="center"/>
              <w:rPr>
                <w:rFonts w:ascii="Calibri Light" w:hAnsi="Calibri Light"/>
                <w:szCs w:val="18"/>
              </w:rPr>
            </w:pPr>
          </w:p>
        </w:tc>
      </w:tr>
      <w:tr w:rsidR="00402D07" w:rsidRPr="00402D07" w14:paraId="6CAAA79E" w14:textId="2E80AE5C" w:rsidTr="00402D07">
        <w:trPr>
          <w:trHeight w:val="288"/>
        </w:trPr>
        <w:tc>
          <w:tcPr>
            <w:tcW w:w="2247" w:type="dxa"/>
            <w:tcBorders>
              <w:top w:val="dashSmallGap" w:sz="4" w:space="0" w:color="BFBFBF"/>
              <w:bottom w:val="dashSmallGap" w:sz="4" w:space="0" w:color="BFBFBF"/>
            </w:tcBorders>
            <w:shd w:val="clear" w:color="auto" w:fill="auto"/>
            <w:noWrap/>
            <w:vAlign w:val="center"/>
          </w:tcPr>
          <w:p w14:paraId="7A731B34" w14:textId="5665E831" w:rsidR="00A62919" w:rsidRPr="00402D07" w:rsidRDefault="00A62919" w:rsidP="00144059">
            <w:pPr>
              <w:pStyle w:val="ProductList-Body"/>
              <w:tabs>
                <w:tab w:val="clear" w:pos="158"/>
              </w:tabs>
              <w:ind w:left="-108"/>
              <w:rPr>
                <w:rFonts w:ascii="Calibri Light" w:hAnsi="Calibri Light"/>
                <w:sz w:val="16"/>
                <w:szCs w:val="16"/>
              </w:rPr>
            </w:pPr>
            <w:r w:rsidRPr="00402D07">
              <w:rPr>
                <w:rFonts w:ascii="Calibri Light" w:hAnsi="Calibri Light"/>
                <w:sz w:val="16"/>
                <w:szCs w:val="16"/>
              </w:rPr>
              <w:t>Microsoft Social Listening Professional</w:t>
            </w:r>
          </w:p>
        </w:tc>
        <w:tc>
          <w:tcPr>
            <w:tcW w:w="273" w:type="dxa"/>
            <w:tcBorders>
              <w:top w:val="single" w:sz="12" w:space="0" w:color="FFFFFF"/>
              <w:bottom w:val="single" w:sz="12" w:space="0" w:color="FFFFFF"/>
              <w:right w:val="single" w:sz="12" w:space="0" w:color="FFFFFF"/>
            </w:tcBorders>
            <w:shd w:val="clear" w:color="auto" w:fill="D9D9D9"/>
            <w:vAlign w:val="center"/>
          </w:tcPr>
          <w:p w14:paraId="2CE7808B"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483B28A4"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2092F4BF"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40C3FCB5"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39C283DF"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7649CCDD"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084525BC"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5FC5630E"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tcPr>
          <w:p w14:paraId="1B4883FC"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tcPr>
          <w:p w14:paraId="0E0DA0BE"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5C10F0F1" w14:textId="6C2622B0" w:rsidR="00A62919" w:rsidRPr="00402D07" w:rsidRDefault="00A62919" w:rsidP="00CD21FD">
            <w:pPr>
              <w:pStyle w:val="ProductList-Body"/>
              <w:tabs>
                <w:tab w:val="clear" w:pos="158"/>
              </w:tabs>
              <w:jc w:val="center"/>
              <w:rPr>
                <w:rFonts w:ascii="Calibri Light" w:hAnsi="Calibri Light"/>
                <w:szCs w:val="18"/>
              </w:rPr>
            </w:pPr>
          </w:p>
        </w:tc>
        <w:tc>
          <w:tcPr>
            <w:tcW w:w="831"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10F83062" w14:textId="77777777" w:rsidR="00A62919" w:rsidRPr="00402D07" w:rsidRDefault="00A62919" w:rsidP="00CD21FD">
            <w:pPr>
              <w:pStyle w:val="ProductList-Body"/>
              <w:tabs>
                <w:tab w:val="clear" w:pos="158"/>
              </w:tabs>
              <w:jc w:val="center"/>
              <w:rPr>
                <w:rFonts w:ascii="Calibri Light" w:hAnsi="Calibri Light"/>
                <w:szCs w:val="18"/>
              </w:rPr>
            </w:pPr>
          </w:p>
        </w:tc>
        <w:tc>
          <w:tcPr>
            <w:tcW w:w="831" w:type="dxa"/>
            <w:tcBorders>
              <w:top w:val="single" w:sz="12" w:space="0" w:color="FFFFFF"/>
              <w:left w:val="single" w:sz="12" w:space="0" w:color="FFFFFF"/>
              <w:bottom w:val="single" w:sz="12" w:space="0" w:color="FFFFFF"/>
              <w:right w:val="single" w:sz="12" w:space="0" w:color="FFFFFF"/>
            </w:tcBorders>
            <w:shd w:val="clear" w:color="auto" w:fill="D9D9D9"/>
            <w:noWrap/>
            <w:vAlign w:val="center"/>
          </w:tcPr>
          <w:p w14:paraId="1C64E97C" w14:textId="77777777" w:rsidR="00A62919" w:rsidRPr="00402D07" w:rsidRDefault="00A62919" w:rsidP="00CD21FD">
            <w:pPr>
              <w:pStyle w:val="ProductList-Body"/>
              <w:tabs>
                <w:tab w:val="clear" w:pos="158"/>
              </w:tabs>
              <w:jc w:val="center"/>
              <w:rPr>
                <w:rFonts w:ascii="Calibri Light" w:hAnsi="Calibri Light"/>
                <w:szCs w:val="18"/>
              </w:rPr>
            </w:pPr>
          </w:p>
        </w:tc>
        <w:tc>
          <w:tcPr>
            <w:tcW w:w="870" w:type="dxa"/>
            <w:tcBorders>
              <w:top w:val="single" w:sz="12" w:space="0" w:color="FFFFFF"/>
              <w:left w:val="single" w:sz="12" w:space="0" w:color="FFFFFF"/>
              <w:bottom w:val="single" w:sz="12" w:space="0" w:color="FFFFFF"/>
              <w:right w:val="single" w:sz="12" w:space="0" w:color="FFFFFF"/>
            </w:tcBorders>
            <w:shd w:val="clear" w:color="auto" w:fill="D9D9D9"/>
            <w:vAlign w:val="center"/>
          </w:tcPr>
          <w:p w14:paraId="665DF144" w14:textId="77777777" w:rsidR="00A62919" w:rsidRPr="00402D07" w:rsidRDefault="00A62919" w:rsidP="00CD21FD">
            <w:pPr>
              <w:pStyle w:val="ProductList-Body"/>
              <w:tabs>
                <w:tab w:val="clear" w:pos="158"/>
              </w:tabs>
              <w:jc w:val="center"/>
              <w:rPr>
                <w:rFonts w:ascii="Calibri Light" w:hAnsi="Calibri Light"/>
                <w:szCs w:val="18"/>
              </w:rPr>
            </w:pPr>
          </w:p>
        </w:tc>
        <w:tc>
          <w:tcPr>
            <w:tcW w:w="810" w:type="dxa"/>
            <w:tcBorders>
              <w:top w:val="single" w:sz="12" w:space="0" w:color="FFFFFF"/>
              <w:left w:val="single" w:sz="12" w:space="0" w:color="FFFFFF"/>
              <w:bottom w:val="single" w:sz="12" w:space="0" w:color="FFFFFF"/>
            </w:tcBorders>
            <w:shd w:val="clear" w:color="auto" w:fill="D9D9D9"/>
            <w:vAlign w:val="center"/>
          </w:tcPr>
          <w:p w14:paraId="3CFDB8E3" w14:textId="54975F66" w:rsidR="00A62919" w:rsidRPr="00402D07" w:rsidRDefault="00A62919" w:rsidP="00CD21FD">
            <w:pPr>
              <w:pStyle w:val="ProductList-Body"/>
              <w:tabs>
                <w:tab w:val="clear" w:pos="158"/>
              </w:tabs>
              <w:jc w:val="center"/>
              <w:rPr>
                <w:rFonts w:ascii="Calibri Light" w:hAnsi="Calibri Light"/>
                <w:szCs w:val="18"/>
              </w:rPr>
            </w:pPr>
          </w:p>
        </w:tc>
        <w:tc>
          <w:tcPr>
            <w:tcW w:w="810" w:type="dxa"/>
            <w:tcBorders>
              <w:top w:val="single" w:sz="12" w:space="0" w:color="FFFFFF"/>
              <w:left w:val="single" w:sz="12" w:space="0" w:color="FFFFFF"/>
              <w:bottom w:val="single" w:sz="12" w:space="0" w:color="FFFFFF"/>
              <w:right w:val="single" w:sz="12" w:space="0" w:color="FFFFFF"/>
            </w:tcBorders>
            <w:shd w:val="clear" w:color="auto" w:fill="D9D9D9"/>
          </w:tcPr>
          <w:p w14:paraId="47AA716F" w14:textId="77777777" w:rsidR="00A62919" w:rsidRPr="00402D07" w:rsidRDefault="00A62919" w:rsidP="00CD21FD">
            <w:pPr>
              <w:pStyle w:val="ProductList-Body"/>
              <w:tabs>
                <w:tab w:val="clear" w:pos="158"/>
              </w:tabs>
              <w:jc w:val="center"/>
              <w:rPr>
                <w:rFonts w:ascii="Calibri Light" w:hAnsi="Calibri Light"/>
                <w:szCs w:val="18"/>
              </w:rPr>
            </w:pPr>
          </w:p>
        </w:tc>
        <w:tc>
          <w:tcPr>
            <w:tcW w:w="438" w:type="dxa"/>
            <w:tcBorders>
              <w:top w:val="single" w:sz="12" w:space="0" w:color="FFFFFF"/>
              <w:left w:val="single" w:sz="12" w:space="0" w:color="FFFFFF"/>
              <w:bottom w:val="single" w:sz="12" w:space="0" w:color="FFFFFF"/>
            </w:tcBorders>
            <w:shd w:val="clear" w:color="auto" w:fill="4668C5"/>
            <w:vAlign w:val="center"/>
          </w:tcPr>
          <w:p w14:paraId="00956B10" w14:textId="7E20B41B" w:rsidR="00A62919" w:rsidRPr="00402D07" w:rsidRDefault="00A62919" w:rsidP="00CD21FD">
            <w:pPr>
              <w:pStyle w:val="ProductList-Body"/>
              <w:tabs>
                <w:tab w:val="clear" w:pos="158"/>
              </w:tabs>
              <w:jc w:val="center"/>
              <w:rPr>
                <w:rFonts w:ascii="Calibri Light" w:hAnsi="Calibri Light"/>
                <w:szCs w:val="18"/>
              </w:rPr>
            </w:pPr>
          </w:p>
        </w:tc>
        <w:tc>
          <w:tcPr>
            <w:tcW w:w="462" w:type="dxa"/>
            <w:tcBorders>
              <w:top w:val="single" w:sz="12" w:space="0" w:color="FFFFFF"/>
              <w:left w:val="single" w:sz="12" w:space="0" w:color="FFFFFF"/>
              <w:bottom w:val="single" w:sz="12" w:space="0" w:color="FFFFFF"/>
            </w:tcBorders>
            <w:shd w:val="clear" w:color="auto" w:fill="4668C5"/>
            <w:vAlign w:val="center"/>
          </w:tcPr>
          <w:p w14:paraId="3DF04B73" w14:textId="77777777" w:rsidR="00A62919" w:rsidRPr="00402D07" w:rsidRDefault="00A62919" w:rsidP="00CD21FD">
            <w:pPr>
              <w:pStyle w:val="ProductList-Body"/>
              <w:tabs>
                <w:tab w:val="clear" w:pos="158"/>
              </w:tabs>
              <w:jc w:val="center"/>
              <w:rPr>
                <w:rFonts w:ascii="Calibri Light" w:hAnsi="Calibri Light"/>
                <w:szCs w:val="18"/>
              </w:rPr>
            </w:pPr>
          </w:p>
        </w:tc>
      </w:tr>
      <w:tr w:rsidR="00402D07" w:rsidRPr="00402D07" w14:paraId="6E1BC38B" w14:textId="374F3992" w:rsidTr="00402D07">
        <w:trPr>
          <w:trHeight w:val="288"/>
        </w:trPr>
        <w:tc>
          <w:tcPr>
            <w:tcW w:w="2247" w:type="dxa"/>
            <w:tcBorders>
              <w:top w:val="dashSmallGap" w:sz="4" w:space="0" w:color="BFBFBF"/>
            </w:tcBorders>
            <w:shd w:val="clear" w:color="auto" w:fill="auto"/>
            <w:noWrap/>
            <w:vAlign w:val="center"/>
          </w:tcPr>
          <w:p w14:paraId="37064272" w14:textId="5027E69A" w:rsidR="00A62919" w:rsidRPr="00402D07" w:rsidRDefault="00A62919" w:rsidP="002E06FF">
            <w:pPr>
              <w:pStyle w:val="ProductList-Body"/>
              <w:tabs>
                <w:tab w:val="clear" w:pos="158"/>
              </w:tabs>
              <w:ind w:left="-108"/>
              <w:rPr>
                <w:rFonts w:ascii="Calibri Light" w:hAnsi="Calibri Light"/>
                <w:sz w:val="16"/>
                <w:szCs w:val="16"/>
              </w:rPr>
            </w:pPr>
            <w:r w:rsidRPr="00402D07">
              <w:rPr>
                <w:rFonts w:ascii="Calibri Light" w:hAnsi="Calibri Light"/>
                <w:sz w:val="16"/>
                <w:szCs w:val="16"/>
              </w:rPr>
              <w:t>Parature Enterprise</w:t>
            </w:r>
          </w:p>
        </w:tc>
        <w:tc>
          <w:tcPr>
            <w:tcW w:w="273" w:type="dxa"/>
            <w:tcBorders>
              <w:top w:val="single" w:sz="12" w:space="0" w:color="FFFFFF"/>
              <w:right w:val="single" w:sz="12" w:space="0" w:color="FFFFFF"/>
            </w:tcBorders>
            <w:shd w:val="clear" w:color="auto" w:fill="D9D9D9"/>
            <w:vAlign w:val="center"/>
          </w:tcPr>
          <w:p w14:paraId="062FD1E1"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right w:val="single" w:sz="12" w:space="0" w:color="FFFFFF"/>
            </w:tcBorders>
            <w:shd w:val="clear" w:color="auto" w:fill="D9D9D9"/>
            <w:noWrap/>
            <w:vAlign w:val="center"/>
          </w:tcPr>
          <w:p w14:paraId="73935CA2"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right w:val="single" w:sz="12" w:space="0" w:color="FFFFFF"/>
            </w:tcBorders>
            <w:shd w:val="clear" w:color="auto" w:fill="D9D9D9"/>
            <w:noWrap/>
            <w:vAlign w:val="center"/>
          </w:tcPr>
          <w:p w14:paraId="7755A005"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right w:val="single" w:sz="12" w:space="0" w:color="FFFFFF"/>
            </w:tcBorders>
            <w:shd w:val="clear" w:color="auto" w:fill="D9D9D9"/>
            <w:vAlign w:val="center"/>
          </w:tcPr>
          <w:p w14:paraId="2AE8D2AF"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right w:val="single" w:sz="12" w:space="0" w:color="FFFFFF"/>
            </w:tcBorders>
            <w:shd w:val="clear" w:color="auto" w:fill="D9D9D9"/>
            <w:vAlign w:val="center"/>
          </w:tcPr>
          <w:p w14:paraId="40E74895"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right w:val="single" w:sz="12" w:space="0" w:color="FFFFFF"/>
            </w:tcBorders>
            <w:shd w:val="clear" w:color="auto" w:fill="D9D9D9"/>
            <w:vAlign w:val="center"/>
          </w:tcPr>
          <w:p w14:paraId="03D86123"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right w:val="single" w:sz="12" w:space="0" w:color="FFFFFF"/>
            </w:tcBorders>
            <w:shd w:val="clear" w:color="auto" w:fill="D9D9D9"/>
            <w:noWrap/>
            <w:vAlign w:val="center"/>
          </w:tcPr>
          <w:p w14:paraId="1F132980"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right w:val="single" w:sz="12" w:space="0" w:color="FFFFFF"/>
            </w:tcBorders>
            <w:shd w:val="clear" w:color="auto" w:fill="D9D9D9"/>
            <w:noWrap/>
            <w:vAlign w:val="center"/>
          </w:tcPr>
          <w:p w14:paraId="3D2BC64D"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right w:val="single" w:sz="12" w:space="0" w:color="FFFFFF"/>
            </w:tcBorders>
            <w:shd w:val="clear" w:color="auto" w:fill="D9D9D9"/>
          </w:tcPr>
          <w:p w14:paraId="367AA406"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right w:val="single" w:sz="12" w:space="0" w:color="FFFFFF"/>
            </w:tcBorders>
            <w:shd w:val="clear" w:color="auto" w:fill="D9D9D9"/>
          </w:tcPr>
          <w:p w14:paraId="0EF09001" w14:textId="77777777" w:rsidR="00A62919" w:rsidRPr="00402D07" w:rsidRDefault="00A62919" w:rsidP="00CD21FD">
            <w:pPr>
              <w:pStyle w:val="ProductList-Body"/>
              <w:tabs>
                <w:tab w:val="clear" w:pos="158"/>
              </w:tabs>
              <w:jc w:val="center"/>
              <w:rPr>
                <w:rFonts w:ascii="Calibri Light" w:hAnsi="Calibri Light"/>
                <w:szCs w:val="18"/>
              </w:rPr>
            </w:pPr>
          </w:p>
        </w:tc>
        <w:tc>
          <w:tcPr>
            <w:tcW w:w="270" w:type="dxa"/>
            <w:tcBorders>
              <w:top w:val="single" w:sz="12" w:space="0" w:color="FFFFFF"/>
              <w:left w:val="single" w:sz="12" w:space="0" w:color="FFFFFF"/>
              <w:right w:val="single" w:sz="12" w:space="0" w:color="FFFFFF"/>
            </w:tcBorders>
            <w:shd w:val="clear" w:color="auto" w:fill="D9D9D9"/>
            <w:vAlign w:val="center"/>
          </w:tcPr>
          <w:p w14:paraId="55DA9CA8" w14:textId="137BC992" w:rsidR="00A62919" w:rsidRPr="00402D07" w:rsidRDefault="00A62919" w:rsidP="00CD21FD">
            <w:pPr>
              <w:pStyle w:val="ProductList-Body"/>
              <w:tabs>
                <w:tab w:val="clear" w:pos="158"/>
              </w:tabs>
              <w:jc w:val="center"/>
              <w:rPr>
                <w:rFonts w:ascii="Calibri Light" w:hAnsi="Calibri Light"/>
                <w:szCs w:val="18"/>
              </w:rPr>
            </w:pPr>
          </w:p>
        </w:tc>
        <w:tc>
          <w:tcPr>
            <w:tcW w:w="831" w:type="dxa"/>
            <w:tcBorders>
              <w:top w:val="single" w:sz="12" w:space="0" w:color="FFFFFF"/>
              <w:left w:val="single" w:sz="12" w:space="0" w:color="FFFFFF"/>
              <w:right w:val="single" w:sz="12" w:space="0" w:color="FFFFFF"/>
            </w:tcBorders>
            <w:shd w:val="clear" w:color="auto" w:fill="D9D9D9"/>
            <w:vAlign w:val="center"/>
          </w:tcPr>
          <w:p w14:paraId="3EB8C47B" w14:textId="77777777" w:rsidR="00A62919" w:rsidRPr="00402D07" w:rsidRDefault="00A62919" w:rsidP="00CD21FD">
            <w:pPr>
              <w:pStyle w:val="ProductList-Body"/>
              <w:tabs>
                <w:tab w:val="clear" w:pos="158"/>
              </w:tabs>
              <w:jc w:val="center"/>
              <w:rPr>
                <w:rFonts w:ascii="Calibri Light" w:hAnsi="Calibri Light"/>
                <w:szCs w:val="18"/>
              </w:rPr>
            </w:pPr>
          </w:p>
        </w:tc>
        <w:tc>
          <w:tcPr>
            <w:tcW w:w="831" w:type="dxa"/>
            <w:tcBorders>
              <w:top w:val="single" w:sz="12" w:space="0" w:color="FFFFFF"/>
              <w:left w:val="single" w:sz="12" w:space="0" w:color="FFFFFF"/>
              <w:right w:val="single" w:sz="12" w:space="0" w:color="FFFFFF"/>
            </w:tcBorders>
            <w:shd w:val="clear" w:color="auto" w:fill="D9D9D9"/>
            <w:noWrap/>
            <w:vAlign w:val="center"/>
          </w:tcPr>
          <w:p w14:paraId="5156684B" w14:textId="77777777" w:rsidR="00A62919" w:rsidRPr="00402D07" w:rsidRDefault="00A62919" w:rsidP="00CD21FD">
            <w:pPr>
              <w:pStyle w:val="ProductList-Body"/>
              <w:tabs>
                <w:tab w:val="clear" w:pos="158"/>
              </w:tabs>
              <w:jc w:val="center"/>
              <w:rPr>
                <w:rFonts w:ascii="Calibri Light" w:hAnsi="Calibri Light"/>
                <w:szCs w:val="18"/>
              </w:rPr>
            </w:pPr>
          </w:p>
        </w:tc>
        <w:tc>
          <w:tcPr>
            <w:tcW w:w="870" w:type="dxa"/>
            <w:tcBorders>
              <w:top w:val="single" w:sz="12" w:space="0" w:color="FFFFFF"/>
              <w:left w:val="single" w:sz="12" w:space="0" w:color="FFFFFF"/>
              <w:right w:val="single" w:sz="12" w:space="0" w:color="FFFFFF"/>
            </w:tcBorders>
            <w:shd w:val="clear" w:color="auto" w:fill="D9D9D9"/>
            <w:vAlign w:val="center"/>
          </w:tcPr>
          <w:p w14:paraId="7AEBD544" w14:textId="77777777" w:rsidR="00A62919" w:rsidRPr="00402D07" w:rsidRDefault="00A62919" w:rsidP="00CD21FD">
            <w:pPr>
              <w:pStyle w:val="ProductList-Body"/>
              <w:tabs>
                <w:tab w:val="clear" w:pos="158"/>
              </w:tabs>
              <w:jc w:val="center"/>
              <w:rPr>
                <w:rFonts w:ascii="Calibri Light" w:hAnsi="Calibri Light"/>
                <w:szCs w:val="18"/>
              </w:rPr>
            </w:pPr>
          </w:p>
        </w:tc>
        <w:tc>
          <w:tcPr>
            <w:tcW w:w="810" w:type="dxa"/>
            <w:tcBorders>
              <w:top w:val="single" w:sz="12" w:space="0" w:color="FFFFFF"/>
              <w:left w:val="single" w:sz="12" w:space="0" w:color="FFFFFF"/>
            </w:tcBorders>
            <w:shd w:val="clear" w:color="auto" w:fill="D9D9D9"/>
            <w:vAlign w:val="center"/>
          </w:tcPr>
          <w:p w14:paraId="4461919B" w14:textId="324AB085" w:rsidR="00A62919" w:rsidRPr="00402D07" w:rsidRDefault="00A62919" w:rsidP="00CD21FD">
            <w:pPr>
              <w:pStyle w:val="ProductList-Body"/>
              <w:tabs>
                <w:tab w:val="clear" w:pos="158"/>
              </w:tabs>
              <w:jc w:val="center"/>
              <w:rPr>
                <w:rFonts w:ascii="Calibri Light" w:hAnsi="Calibri Light"/>
                <w:szCs w:val="18"/>
              </w:rPr>
            </w:pPr>
          </w:p>
        </w:tc>
        <w:tc>
          <w:tcPr>
            <w:tcW w:w="810" w:type="dxa"/>
            <w:tcBorders>
              <w:top w:val="single" w:sz="12" w:space="0" w:color="FFFFFF"/>
              <w:left w:val="single" w:sz="12" w:space="0" w:color="FFFFFF"/>
              <w:right w:val="single" w:sz="12" w:space="0" w:color="FFFFFF"/>
            </w:tcBorders>
            <w:shd w:val="clear" w:color="auto" w:fill="D9D9D9"/>
          </w:tcPr>
          <w:p w14:paraId="03F9524F" w14:textId="77777777" w:rsidR="00A62919" w:rsidRPr="00402D07" w:rsidRDefault="00A62919" w:rsidP="00CD21FD">
            <w:pPr>
              <w:pStyle w:val="ProductList-Body"/>
              <w:tabs>
                <w:tab w:val="clear" w:pos="158"/>
              </w:tabs>
              <w:jc w:val="center"/>
              <w:rPr>
                <w:rFonts w:ascii="Calibri Light" w:hAnsi="Calibri Light"/>
                <w:szCs w:val="18"/>
              </w:rPr>
            </w:pPr>
          </w:p>
        </w:tc>
        <w:tc>
          <w:tcPr>
            <w:tcW w:w="438" w:type="dxa"/>
            <w:tcBorders>
              <w:top w:val="single" w:sz="12" w:space="0" w:color="FFFFFF"/>
              <w:left w:val="single" w:sz="12" w:space="0" w:color="FFFFFF"/>
            </w:tcBorders>
            <w:shd w:val="clear" w:color="auto" w:fill="D9D9D9"/>
            <w:vAlign w:val="center"/>
          </w:tcPr>
          <w:p w14:paraId="06209984" w14:textId="75B38B71" w:rsidR="00A62919" w:rsidRPr="00402D07" w:rsidRDefault="00A62919" w:rsidP="00CD21FD">
            <w:pPr>
              <w:pStyle w:val="ProductList-Body"/>
              <w:tabs>
                <w:tab w:val="clear" w:pos="158"/>
              </w:tabs>
              <w:jc w:val="center"/>
              <w:rPr>
                <w:rFonts w:ascii="Calibri Light" w:hAnsi="Calibri Light"/>
                <w:szCs w:val="18"/>
              </w:rPr>
            </w:pPr>
          </w:p>
        </w:tc>
        <w:tc>
          <w:tcPr>
            <w:tcW w:w="462" w:type="dxa"/>
            <w:tcBorders>
              <w:top w:val="single" w:sz="12" w:space="0" w:color="FFFFFF"/>
              <w:left w:val="single" w:sz="12" w:space="0" w:color="FFFFFF"/>
            </w:tcBorders>
            <w:shd w:val="clear" w:color="auto" w:fill="4668C5"/>
            <w:vAlign w:val="center"/>
          </w:tcPr>
          <w:p w14:paraId="111DEBFD" w14:textId="77777777" w:rsidR="00A62919" w:rsidRPr="00402D07" w:rsidRDefault="00A62919" w:rsidP="00CD21FD">
            <w:pPr>
              <w:pStyle w:val="ProductList-Body"/>
              <w:tabs>
                <w:tab w:val="clear" w:pos="158"/>
              </w:tabs>
              <w:jc w:val="center"/>
              <w:rPr>
                <w:rFonts w:ascii="Calibri Light" w:hAnsi="Calibri Light"/>
                <w:szCs w:val="18"/>
              </w:rPr>
            </w:pPr>
          </w:p>
        </w:tc>
      </w:tr>
    </w:tbl>
    <w:p w14:paraId="569DD7F1" w14:textId="77777777" w:rsidR="00D67A4B" w:rsidRDefault="00D67A4B" w:rsidP="00A914BF">
      <w:pPr>
        <w:pStyle w:val="ProductList-Body"/>
      </w:pPr>
    </w:p>
    <w:p w14:paraId="78C074DA" w14:textId="128B014E" w:rsidR="00C614F3" w:rsidRDefault="00007D8A" w:rsidP="00C614F3">
      <w:pPr>
        <w:pStyle w:val="ProductList-Body"/>
      </w:pPr>
      <w:r w:rsidRPr="00007D8A">
        <w:rPr>
          <w:vertAlign w:val="superscript"/>
        </w:rPr>
        <w:t>1</w:t>
      </w:r>
      <w:r>
        <w:t xml:space="preserve"> </w:t>
      </w:r>
      <w:r w:rsidR="00783931">
        <w:t>Add-on Suite SLs that include “without ProPlus” in the title</w:t>
      </w:r>
      <w:r w:rsidR="00783931" w:rsidRPr="00783931">
        <w:t xml:space="preserve"> </w:t>
      </w:r>
      <w:r w:rsidR="00783931">
        <w:t>do not include rights to Office 365 ProPlus.</w:t>
      </w:r>
    </w:p>
    <w:p w14:paraId="3A7DEFE7" w14:textId="405E804B" w:rsidR="008D23E8" w:rsidRDefault="00007D8A" w:rsidP="00C614F3">
      <w:pPr>
        <w:pStyle w:val="ProductList-Body"/>
        <w:rPr>
          <w:rStyle w:val="Hyperlink"/>
        </w:rPr>
      </w:pPr>
      <w:r w:rsidRPr="00007D8A">
        <w:rPr>
          <w:vertAlign w:val="superscript"/>
        </w:rPr>
        <w:t>2</w:t>
      </w:r>
      <w:r>
        <w:t xml:space="preserve"> </w:t>
      </w:r>
      <w:r w:rsidR="008D23E8">
        <w:t xml:space="preserve">In addition to </w:t>
      </w:r>
      <w:r w:rsidR="00B54C29">
        <w:t xml:space="preserve">the </w:t>
      </w:r>
      <w:r w:rsidR="008D23E8">
        <w:t>Online Service</w:t>
      </w:r>
      <w:r w:rsidR="00B54C29">
        <w:t>s</w:t>
      </w:r>
      <w:r w:rsidR="008D23E8">
        <w:t xml:space="preserve"> identified above, the Enterprise Cloud Suite</w:t>
      </w:r>
      <w:r w:rsidR="008D23E8" w:rsidRPr="008D23E8">
        <w:t xml:space="preserve"> </w:t>
      </w:r>
      <w:r w:rsidR="008D23E8">
        <w:t>fulfills the SL requirement for Windows SA per User as described in the Product List. The Product List is located at</w:t>
      </w:r>
      <w:r w:rsidR="00B54C29">
        <w:t xml:space="preserve"> </w:t>
      </w:r>
      <w:hyperlink r:id="rId52" w:history="1">
        <w:r w:rsidR="00B54C29" w:rsidRPr="00190243">
          <w:rPr>
            <w:rStyle w:val="Hyperlink"/>
          </w:rPr>
          <w:t>http://go.microsoft.com/?linkid=9839207</w:t>
        </w:r>
      </w:hyperlink>
      <w:r w:rsidR="00B54C29">
        <w:t>.</w:t>
      </w:r>
    </w:p>
    <w:p w14:paraId="7CA8D82D" w14:textId="2697B5A1" w:rsidR="008D23E8" w:rsidRDefault="008D23E8" w:rsidP="00C614F3">
      <w:pPr>
        <w:pStyle w:val="ProductList-Body"/>
      </w:pPr>
    </w:p>
    <w:p w14:paraId="3C6880D4" w14:textId="77777777" w:rsidR="008D23E8" w:rsidRDefault="008D23E8" w:rsidP="00C614F3">
      <w:pPr>
        <w:pStyle w:val="ProductList-Body"/>
      </w:pPr>
    </w:p>
    <w:p w14:paraId="1166E9D5" w14:textId="18E61E12" w:rsidR="00E23C48" w:rsidRDefault="00E23C48" w:rsidP="00A914BF">
      <w:pPr>
        <w:pStyle w:val="ProductList-Body"/>
      </w:pPr>
    </w:p>
    <w:p w14:paraId="2A6A49D9" w14:textId="65C5C0AF" w:rsidR="00F2322F" w:rsidRDefault="00F2322F" w:rsidP="00A914BF">
      <w:pPr>
        <w:pStyle w:val="ProductList-Body"/>
      </w:pPr>
    </w:p>
    <w:p w14:paraId="374EA8ED" w14:textId="77777777" w:rsidR="00D67A4B" w:rsidRDefault="00D67A4B" w:rsidP="00A914BF">
      <w:pPr>
        <w:pStyle w:val="ProductList-Body"/>
      </w:pPr>
    </w:p>
    <w:p w14:paraId="144749B0" w14:textId="77777777" w:rsidR="00232755" w:rsidRDefault="00232755" w:rsidP="00A914BF">
      <w:pPr>
        <w:pStyle w:val="ProductList-Body"/>
        <w:sectPr w:rsidR="00232755" w:rsidSect="00A61B2A">
          <w:pgSz w:w="12240" w:h="15840"/>
          <w:pgMar w:top="1440" w:right="720" w:bottom="1440" w:left="720" w:header="720" w:footer="720" w:gutter="0"/>
          <w:cols w:space="720"/>
          <w:titlePg/>
          <w:docGrid w:linePitch="360"/>
        </w:sectPr>
      </w:pPr>
    </w:p>
    <w:p w14:paraId="2EC0A6A5" w14:textId="10402A31" w:rsidR="00232755" w:rsidRDefault="00232755" w:rsidP="00233C87">
      <w:pPr>
        <w:pStyle w:val="ProductList-SectionHeading"/>
        <w:outlineLvl w:val="0"/>
      </w:pPr>
      <w:bookmarkStart w:id="87" w:name="Attachment3"/>
      <w:bookmarkStart w:id="88" w:name="_Toc404341716"/>
      <w:r>
        <w:t>Attachment 3 – The Standard Contractual Clauses (Processors)</w:t>
      </w:r>
      <w:bookmarkEnd w:id="87"/>
      <w:bookmarkEnd w:id="88"/>
    </w:p>
    <w:p w14:paraId="4E06F8C8" w14:textId="6E522ADB"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32E4A9BF" w:rsidR="00232755" w:rsidRDefault="00232755" w:rsidP="00232755">
      <w:pPr>
        <w:pStyle w:val="ProductList-Body"/>
      </w:pPr>
      <w:r>
        <w:t>The details of the transfer and in particular the special categories of personal data where applicable are specified in Appendix 1 below.</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346A077B" w14:textId="77777777" w:rsidR="000B2305" w:rsidRDefault="000B2305">
      <w:pPr>
        <w:rPr>
          <w:b/>
          <w:sz w:val="18"/>
        </w:rPr>
      </w:pPr>
      <w:r>
        <w:rPr>
          <w:b/>
        </w:rPr>
        <w:br w:type="page"/>
      </w:r>
    </w:p>
    <w:p w14:paraId="7ACF0438" w14:textId="328506FE" w:rsidR="00232755" w:rsidRPr="00232755" w:rsidRDefault="00232755" w:rsidP="00233C87">
      <w:pPr>
        <w:pStyle w:val="ProductList-Body"/>
        <w:jc w:val="center"/>
        <w:outlineLvl w:val="1"/>
        <w:rPr>
          <w:b/>
        </w:rPr>
      </w:pPr>
      <w:r w:rsidRPr="00232755">
        <w:rPr>
          <w:b/>
        </w:rPr>
        <w:t>Clause 4: Obligations of the data exporter</w:t>
      </w:r>
    </w:p>
    <w:p w14:paraId="72E1C762" w14:textId="77777777" w:rsidR="00232755" w:rsidRDefault="00232755" w:rsidP="00232755">
      <w:pPr>
        <w:pStyle w:val="ProductList-Body"/>
      </w:pPr>
    </w:p>
    <w:p w14:paraId="5AAB024C" w14:textId="77777777" w:rsidR="00232755" w:rsidRDefault="00232755" w:rsidP="00232755">
      <w:pPr>
        <w:pStyle w:val="ProductList-Body"/>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233C87">
      <w:pPr>
        <w:pStyle w:val="ProductList-Body"/>
        <w:jc w:val="center"/>
        <w:outlineLvl w:val="1"/>
        <w:rPr>
          <w:b/>
        </w:rPr>
      </w:pPr>
      <w:r w:rsidRPr="00E83159">
        <w:rPr>
          <w:b/>
        </w:rPr>
        <w:t>Clause 10:</w:t>
      </w:r>
      <w:r w:rsidR="00463CC3">
        <w:rPr>
          <w:b/>
        </w:rPr>
        <w:t xml:space="preserve"> </w:t>
      </w:r>
      <w:r w:rsidRPr="00E83159">
        <w:rPr>
          <w:b/>
        </w:rPr>
        <w:t>Variation of the contract</w:t>
      </w:r>
    </w:p>
    <w:p w14:paraId="4C280278" w14:textId="77777777" w:rsidR="00E83159" w:rsidRDefault="00E83159" w:rsidP="00E83159">
      <w:pPr>
        <w:pStyle w:val="ProductList-Body"/>
      </w:pPr>
    </w:p>
    <w:p w14:paraId="20C34BC3" w14:textId="4042579D" w:rsidR="00E83159" w:rsidRDefault="00E83159" w:rsidP="00E83159">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F3E38A6" w14:textId="77777777" w:rsidR="00E83159" w:rsidRDefault="00E83159" w:rsidP="00E83159">
      <w:pPr>
        <w:pStyle w:val="ProductList-Body"/>
      </w:pPr>
    </w:p>
    <w:p w14:paraId="11103D15" w14:textId="77777777"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r w:rsidRPr="00E83159">
        <w:rPr>
          <w:b/>
        </w:rPr>
        <w:t>Appendix 1 to the Standard Contractual Clauses</w:t>
      </w:r>
    </w:p>
    <w:p w14:paraId="1286C765" w14:textId="77777777" w:rsidR="00E83159" w:rsidRDefault="00E83159" w:rsidP="00E83159">
      <w:pPr>
        <w:pStyle w:val="ProductList-Body"/>
      </w:pPr>
    </w:p>
    <w:p w14:paraId="3A827E64" w14:textId="46009E7C" w:rsidR="00E83159" w:rsidRDefault="00E83159" w:rsidP="00E83159">
      <w:pPr>
        <w:pStyle w:val="ProductList-Body"/>
        <w:spacing w:after="120"/>
      </w:pPr>
      <w:r w:rsidRPr="00E83159">
        <w:rPr>
          <w:b/>
        </w:rPr>
        <w:t>Data exporter</w:t>
      </w:r>
      <w:r>
        <w:t>:</w:t>
      </w:r>
      <w:r w:rsidR="00866323">
        <w:t xml:space="preserve"> </w:t>
      </w:r>
      <w:r>
        <w:t xml:space="preserve">Customer is the data exporter. The data exporter is a user of Online Services as defined in the section of the OST entitled “Security and Data Processing: Additional Technical and Organizational Measures.” </w:t>
      </w:r>
    </w:p>
    <w:p w14:paraId="3B378EFB" w14:textId="6FC1BB19" w:rsidR="00E83159" w:rsidRDefault="00E83159" w:rsidP="00E83159">
      <w:pPr>
        <w:pStyle w:val="ProductList-Body"/>
        <w:spacing w:after="120"/>
      </w:pPr>
      <w:r>
        <w:t>Data importer:</w:t>
      </w:r>
      <w:r w:rsidR="00866323">
        <w:t xml:space="preserve"> </w:t>
      </w:r>
      <w:r>
        <w:t xml:space="preserve">The data importer is MICROSOFT CORPORATION, a global producer of software and services. </w:t>
      </w:r>
    </w:p>
    <w:p w14:paraId="6D761CE0" w14:textId="77777777" w:rsidR="00E83159" w:rsidRDefault="00E83159" w:rsidP="00E83159">
      <w:pPr>
        <w:pStyle w:val="ProductList-Body"/>
        <w:spacing w:after="120"/>
      </w:pPr>
      <w:r w:rsidRPr="00E83159">
        <w:rPr>
          <w:b/>
        </w:rPr>
        <w:t>Data subjects</w:t>
      </w:r>
      <w:r>
        <w:t xml:space="preserve">: Data subjects include the data exporter’s customer’s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5CB87AE9" w14:textId="77777777" w:rsidR="00E83159" w:rsidRDefault="00E83159" w:rsidP="00E83159">
      <w:pPr>
        <w:pStyle w:val="ProductList-Body"/>
        <w:spacing w:after="60"/>
        <w:ind w:left="547"/>
      </w:pPr>
      <w:r w:rsidRPr="00E83159">
        <w:rPr>
          <w:b/>
        </w:rPr>
        <w:t>b. Scope and Purpose of Data Processing</w:t>
      </w:r>
      <w:r>
        <w:t xml:space="preserve">. The scope and purpose of processing personal data is described in the DPT.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77777777" w:rsidR="00463CC3" w:rsidRDefault="00463CC3" w:rsidP="00463CC3">
      <w:pPr>
        <w:pStyle w:val="ProductList-Body"/>
        <w:spacing w:after="120"/>
      </w:pPr>
      <w:r>
        <w:t xml:space="preserve">1. </w:t>
      </w:r>
      <w:r w:rsidRPr="00463CC3">
        <w:rPr>
          <w:b/>
        </w:rPr>
        <w:t>Personnel</w:t>
      </w:r>
      <w:r>
        <w:t xml:space="preserve">. Data importer’s personnel will not process Data without authorization. Personnel are obligated to maintain the confidentiality of any 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61D2D4F5" w14:textId="77777777" w:rsidR="00463CC3" w:rsidRDefault="00463CC3" w:rsidP="00463CC3">
      <w:pPr>
        <w:pStyle w:val="ProductList-Body"/>
        <w:spacing w:after="120"/>
      </w:pPr>
      <w:r>
        <w:t xml:space="preserve">3. </w:t>
      </w:r>
      <w:r w:rsidRPr="00463CC3">
        <w:rPr>
          <w:b/>
        </w:rPr>
        <w:t>Technical and Organization Measures</w:t>
      </w:r>
      <w:r>
        <w:t>. The data importer has implemented and will maintain appropriate technical and organizational measures, internal controls, and information security routines intended to protect Customer Data, as defined in the DPT, against accidental loss, destruction, or alteration; unauthorized disclosure or access; or unlawful destruction as follows: The technical and organizational measures, internal controls, and information security routines set forth in the DPT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3FCC6DC6" w:rsidR="00463CC3" w:rsidRDefault="007D0153" w:rsidP="00A914BF">
      <w:pPr>
        <w:pStyle w:val="ProductList-Body"/>
      </w:pPr>
      <w:r>
        <w:rPr>
          <w:noProof/>
        </w:rPr>
        <w:pict w14:anchorId="2C226D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0;margin-top:4.4pt;width:238.5pt;height:57.75pt;z-index: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v:imagedata r:id="rId53" o:title=""/>
            <w10:wrap type="square" anchorx="margin"/>
          </v:shape>
        </w:pict>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05F64430" w14:textId="53A2A952" w:rsidR="00D67A4B" w:rsidRDefault="00D67A4B" w:rsidP="00A914BF">
      <w:pPr>
        <w:pStyle w:val="ProductList-Body"/>
      </w:pPr>
    </w:p>
    <w:p w14:paraId="55BD2826" w14:textId="77777777" w:rsidR="004D27A6" w:rsidRPr="00CC0B22" w:rsidRDefault="004D27A6" w:rsidP="00A914BF">
      <w:pPr>
        <w:pStyle w:val="ProductList-Body"/>
      </w:pPr>
    </w:p>
    <w:sectPr w:rsidR="004D27A6" w:rsidRPr="00CC0B22" w:rsidSect="00A61B2A">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0ED2D" w14:textId="77777777" w:rsidR="007D0153" w:rsidRDefault="007D0153" w:rsidP="009A573F">
      <w:pPr>
        <w:spacing w:after="0" w:line="240" w:lineRule="auto"/>
      </w:pPr>
      <w:r>
        <w:separator/>
      </w:r>
    </w:p>
  </w:endnote>
  <w:endnote w:type="continuationSeparator" w:id="0">
    <w:p w14:paraId="2629A51E" w14:textId="77777777" w:rsidR="007D0153" w:rsidRDefault="007D0153" w:rsidP="009A573F">
      <w:pPr>
        <w:spacing w:after="0" w:line="240" w:lineRule="auto"/>
      </w:pPr>
      <w:r>
        <w:continuationSeparator/>
      </w:r>
    </w:p>
  </w:endnote>
  <w:endnote w:type="continuationNotice" w:id="1">
    <w:p w14:paraId="5337D2C6" w14:textId="77777777" w:rsidR="007D0153" w:rsidRDefault="007D01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B88AA" w14:textId="19FFD4F1" w:rsidR="00491BB3" w:rsidRDefault="00CA32ED" w:rsidP="004D27A6">
    <w:pPr>
      <w:pStyle w:val="ProductList-Body"/>
    </w:pPr>
    <w:r>
      <w:rPr>
        <w:noProof/>
      </w:rPr>
      <w:pict w14:anchorId="316F6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style="width:156.75pt;height:36pt;visibility:visible;mso-wrap-style:square">
          <v:imagedata r:id="rId1" o:titl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02D07" w:rsidRPr="00402D07" w14:paraId="6D59A5F7" w14:textId="77777777" w:rsidTr="00402D07">
      <w:tc>
        <w:tcPr>
          <w:tcW w:w="170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DC89A10" w14:textId="77777777" w:rsidR="00491BB3" w:rsidRPr="00402D07" w:rsidRDefault="007D0153" w:rsidP="00402D07">
          <w:pPr>
            <w:pStyle w:val="ProductList-OfferingBody"/>
            <w:ind w:left="-77" w:right="-73"/>
            <w:jc w:val="center"/>
            <w:rPr>
              <w:color w:val="808080"/>
              <w:sz w:val="14"/>
              <w:szCs w:val="14"/>
            </w:rPr>
          </w:pPr>
          <w:hyperlink w:anchor="TableofContents" w:history="1">
            <w:r w:rsidR="00491BB3" w:rsidRPr="00402D07">
              <w:rPr>
                <w:rStyle w:val="Hyperlink"/>
                <w:sz w:val="14"/>
                <w:szCs w:val="14"/>
              </w:rPr>
              <w:t>Table of Contents</w:t>
            </w:r>
          </w:hyperlink>
        </w:p>
      </w:tc>
      <w:tc>
        <w:tcPr>
          <w:tcW w:w="181" w:type="dxa"/>
          <w:tcBorders>
            <w:top w:val="nil"/>
            <w:left w:val="single" w:sz="4" w:space="0" w:color="BFBFBF"/>
            <w:bottom w:val="nil"/>
            <w:right w:val="single" w:sz="4" w:space="0" w:color="BFBFBF"/>
          </w:tcBorders>
          <w:shd w:val="clear" w:color="auto" w:fill="auto"/>
          <w:vAlign w:val="center"/>
        </w:tcPr>
        <w:p w14:paraId="33CB0898" w14:textId="77777777" w:rsidR="00491BB3" w:rsidRPr="00402D07" w:rsidRDefault="00491BB3" w:rsidP="00402D07">
          <w:pPr>
            <w:pStyle w:val="ProductList-OfferingBody"/>
            <w:ind w:left="-71"/>
            <w:rPr>
              <w:color w:val="808080"/>
              <w:sz w:val="14"/>
              <w:szCs w:val="14"/>
            </w:rPr>
          </w:pPr>
          <w:r w:rsidRPr="00402D07">
            <w:rPr>
              <w:rFonts w:ascii="Wingdings" w:hAnsi="Wingdings" w:cs="Wingdings"/>
              <w:color w:val="808080"/>
              <w:sz w:val="14"/>
              <w:szCs w:val="14"/>
            </w:rPr>
            <w:t></w:t>
          </w:r>
        </w:p>
      </w:tc>
      <w:tc>
        <w:tcPr>
          <w:tcW w:w="161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F156C37" w14:textId="77777777" w:rsidR="00491BB3" w:rsidRPr="00402D07" w:rsidRDefault="007D0153" w:rsidP="00402D07">
          <w:pPr>
            <w:pStyle w:val="ProductList-OfferingBody"/>
            <w:ind w:left="-72" w:right="-74"/>
            <w:jc w:val="center"/>
            <w:rPr>
              <w:color w:val="808080"/>
              <w:sz w:val="14"/>
              <w:szCs w:val="14"/>
            </w:rPr>
          </w:pPr>
          <w:hyperlink w:anchor="Introduction" w:history="1">
            <w:r w:rsidR="00491BB3" w:rsidRPr="00402D07">
              <w:rPr>
                <w:rStyle w:val="Hyperlink"/>
                <w:sz w:val="14"/>
                <w:szCs w:val="14"/>
              </w:rPr>
              <w:t>Introduction</w:t>
            </w:r>
          </w:hyperlink>
        </w:p>
      </w:tc>
      <w:tc>
        <w:tcPr>
          <w:tcW w:w="182" w:type="dxa"/>
          <w:tcBorders>
            <w:top w:val="nil"/>
            <w:left w:val="single" w:sz="4" w:space="0" w:color="BFBFBF"/>
            <w:bottom w:val="nil"/>
            <w:right w:val="single" w:sz="4" w:space="0" w:color="BFBFBF"/>
          </w:tcBorders>
          <w:shd w:val="clear" w:color="auto" w:fill="auto"/>
          <w:vAlign w:val="center"/>
        </w:tcPr>
        <w:p w14:paraId="43E527E9" w14:textId="77777777" w:rsidR="00491BB3" w:rsidRPr="00402D07" w:rsidRDefault="00491BB3" w:rsidP="00402D07">
          <w:pPr>
            <w:pStyle w:val="ProductList-OfferingBody"/>
            <w:ind w:left="-70"/>
            <w:rPr>
              <w:color w:val="808080"/>
              <w:sz w:val="14"/>
              <w:szCs w:val="14"/>
            </w:rPr>
          </w:pPr>
          <w:r w:rsidRPr="00402D07">
            <w:rPr>
              <w:rFonts w:ascii="Wingdings" w:hAnsi="Wingdings" w:cs="Wingdings"/>
              <w:color w:val="808080"/>
              <w:sz w:val="14"/>
              <w:szCs w:val="14"/>
            </w:rPr>
            <w:t></w:t>
          </w:r>
        </w:p>
      </w:tc>
      <w:tc>
        <w:tcPr>
          <w:tcW w:w="161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938FCBF" w14:textId="77777777" w:rsidR="00491BB3" w:rsidRPr="00402D07" w:rsidRDefault="007D0153" w:rsidP="00402D07">
          <w:pPr>
            <w:pStyle w:val="ProductList-OfferingBody"/>
            <w:ind w:left="-72" w:right="-75"/>
            <w:jc w:val="center"/>
            <w:rPr>
              <w:color w:val="808080"/>
              <w:sz w:val="14"/>
              <w:szCs w:val="14"/>
            </w:rPr>
          </w:pPr>
          <w:hyperlink w:anchor="GeneralTerms" w:history="1">
            <w:r w:rsidR="00491BB3" w:rsidRPr="00402D07">
              <w:rPr>
                <w:rStyle w:val="Hyperlink"/>
                <w:sz w:val="14"/>
                <w:szCs w:val="14"/>
              </w:rPr>
              <w:t>General Terms</w:t>
            </w:r>
          </w:hyperlink>
        </w:p>
      </w:tc>
      <w:tc>
        <w:tcPr>
          <w:tcW w:w="183" w:type="dxa"/>
          <w:tcBorders>
            <w:top w:val="nil"/>
            <w:left w:val="single" w:sz="4" w:space="0" w:color="BFBFBF"/>
            <w:bottom w:val="nil"/>
            <w:right w:val="single" w:sz="4" w:space="0" w:color="BFBFBF"/>
          </w:tcBorders>
          <w:shd w:val="clear" w:color="auto" w:fill="auto"/>
          <w:vAlign w:val="center"/>
        </w:tcPr>
        <w:p w14:paraId="2A4502D4" w14:textId="77777777" w:rsidR="00491BB3" w:rsidRPr="00402D07" w:rsidRDefault="00491BB3" w:rsidP="00402D07">
          <w:pPr>
            <w:pStyle w:val="ProductList-OfferingBody"/>
            <w:ind w:left="-69"/>
            <w:jc w:val="center"/>
            <w:rPr>
              <w:color w:val="808080"/>
              <w:sz w:val="14"/>
              <w:szCs w:val="14"/>
            </w:rPr>
          </w:pPr>
          <w:r w:rsidRPr="00402D07">
            <w:rPr>
              <w:rFonts w:ascii="Wingdings" w:hAnsi="Wingdings" w:cs="Wingdings"/>
              <w:color w:val="808080"/>
              <w:sz w:val="14"/>
              <w:szCs w:val="14"/>
            </w:rPr>
            <w:t></w:t>
          </w:r>
        </w:p>
      </w:tc>
      <w:tc>
        <w:tcPr>
          <w:tcW w:w="170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48A57E2" w14:textId="77777777" w:rsidR="00491BB3" w:rsidRPr="00402D07" w:rsidRDefault="007D0153" w:rsidP="00402D07">
          <w:pPr>
            <w:pStyle w:val="ProductList-OfferingBody"/>
            <w:ind w:left="-72" w:right="-77"/>
            <w:jc w:val="center"/>
            <w:rPr>
              <w:color w:val="808080"/>
              <w:sz w:val="14"/>
              <w:szCs w:val="14"/>
            </w:rPr>
          </w:pPr>
          <w:hyperlink w:anchor="PrivacyandSecurityTerms" w:history="1">
            <w:r w:rsidR="00491BB3" w:rsidRPr="00402D07">
              <w:rPr>
                <w:rStyle w:val="Hyperlink"/>
                <w:sz w:val="14"/>
                <w:szCs w:val="14"/>
              </w:rPr>
              <w:t>Privacy and Security Terms</w:t>
            </w:r>
          </w:hyperlink>
        </w:p>
      </w:tc>
      <w:tc>
        <w:tcPr>
          <w:tcW w:w="185" w:type="dxa"/>
          <w:tcBorders>
            <w:top w:val="nil"/>
            <w:left w:val="single" w:sz="4" w:space="0" w:color="BFBFBF"/>
            <w:bottom w:val="nil"/>
            <w:right w:val="single" w:sz="4" w:space="0" w:color="BFBFBF"/>
          </w:tcBorders>
          <w:shd w:val="clear" w:color="auto" w:fill="auto"/>
          <w:vAlign w:val="center"/>
        </w:tcPr>
        <w:p w14:paraId="3A5A3CEA" w14:textId="77777777" w:rsidR="00491BB3" w:rsidRPr="00402D07" w:rsidRDefault="00491BB3" w:rsidP="00402D07">
          <w:pPr>
            <w:pStyle w:val="ProductList-OfferingBody"/>
            <w:ind w:left="-67"/>
            <w:jc w:val="center"/>
            <w:rPr>
              <w:color w:val="808080"/>
              <w:sz w:val="14"/>
              <w:szCs w:val="14"/>
            </w:rPr>
          </w:pPr>
          <w:r w:rsidRPr="00402D07">
            <w:rPr>
              <w:rFonts w:ascii="Wingdings" w:hAnsi="Wingdings" w:cs="Wingdings"/>
              <w:color w:val="808080"/>
              <w:sz w:val="14"/>
              <w:szCs w:val="14"/>
            </w:rPr>
            <w:t></w:t>
          </w:r>
        </w:p>
      </w:tc>
      <w:tc>
        <w:tcPr>
          <w:tcW w:w="188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2DF9F3F" w14:textId="77777777" w:rsidR="00491BB3" w:rsidRPr="00402D07" w:rsidRDefault="007D0153" w:rsidP="00402D07">
          <w:pPr>
            <w:pStyle w:val="ProductList-OfferingBody"/>
            <w:ind w:left="-72" w:right="-77"/>
            <w:jc w:val="center"/>
            <w:rPr>
              <w:color w:val="808080"/>
              <w:sz w:val="14"/>
              <w:szCs w:val="14"/>
            </w:rPr>
          </w:pPr>
          <w:hyperlink w:anchor="OnlineServiceSpecificTerms" w:history="1">
            <w:r w:rsidR="00491BB3" w:rsidRPr="00402D07">
              <w:rPr>
                <w:rStyle w:val="Hyperlink"/>
                <w:sz w:val="14"/>
                <w:szCs w:val="14"/>
              </w:rPr>
              <w:t>Online Service – specific Terms</w:t>
            </w:r>
          </w:hyperlink>
        </w:p>
      </w:tc>
      <w:tc>
        <w:tcPr>
          <w:tcW w:w="185" w:type="dxa"/>
          <w:tcBorders>
            <w:top w:val="nil"/>
            <w:left w:val="single" w:sz="4" w:space="0" w:color="BFBFBF"/>
            <w:bottom w:val="nil"/>
            <w:right w:val="single" w:sz="4" w:space="0" w:color="BFBFBF"/>
          </w:tcBorders>
          <w:shd w:val="clear" w:color="auto" w:fill="auto"/>
          <w:vAlign w:val="center"/>
        </w:tcPr>
        <w:p w14:paraId="47ECFD3E" w14:textId="77777777" w:rsidR="00491BB3" w:rsidRPr="00402D07" w:rsidRDefault="00491BB3" w:rsidP="00402D07">
          <w:pPr>
            <w:pStyle w:val="ProductList-OfferingBody"/>
            <w:ind w:left="-67"/>
            <w:jc w:val="center"/>
            <w:rPr>
              <w:color w:val="808080"/>
              <w:sz w:val="14"/>
              <w:szCs w:val="14"/>
            </w:rPr>
          </w:pPr>
          <w:r w:rsidRPr="00402D07">
            <w:rPr>
              <w:rFonts w:ascii="Wingdings" w:hAnsi="Wingdings" w:cs="Wingdings"/>
              <w:color w:val="808080"/>
              <w:sz w:val="14"/>
              <w:szCs w:val="14"/>
            </w:rPr>
            <w:t></w:t>
          </w:r>
        </w:p>
      </w:tc>
      <w:tc>
        <w:tcPr>
          <w:tcW w:w="161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9BC06B1" w14:textId="77777777" w:rsidR="00491BB3" w:rsidRPr="00402D07" w:rsidRDefault="007D0153" w:rsidP="00402D07">
          <w:pPr>
            <w:pStyle w:val="ProductList-OfferingBody"/>
            <w:ind w:left="-72" w:right="-76"/>
            <w:jc w:val="center"/>
            <w:rPr>
              <w:color w:val="808080"/>
              <w:sz w:val="14"/>
              <w:szCs w:val="14"/>
            </w:rPr>
          </w:pPr>
          <w:hyperlink w:anchor="Attachment1" w:history="1">
            <w:r w:rsidR="00491BB3" w:rsidRPr="00402D07">
              <w:rPr>
                <w:rStyle w:val="Hyperlink"/>
                <w:sz w:val="14"/>
                <w:szCs w:val="14"/>
              </w:rPr>
              <w:t>Attachments</w:t>
            </w:r>
          </w:hyperlink>
        </w:p>
      </w:tc>
    </w:tr>
  </w:tbl>
  <w:p w14:paraId="2340E3A0" w14:textId="77777777" w:rsidR="00491BB3" w:rsidRPr="00591643" w:rsidRDefault="00491BB3" w:rsidP="003812FE">
    <w:pPr>
      <w:pStyle w:val="Footer"/>
      <w:rPr>
        <w:sz w:val="14"/>
        <w:szCs w:val="1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02D07" w:rsidRPr="00402D07" w14:paraId="4CBEEFED" w14:textId="77777777" w:rsidTr="00402D07">
      <w:tc>
        <w:tcPr>
          <w:tcW w:w="170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073DCB5" w14:textId="77777777" w:rsidR="00491BB3" w:rsidRPr="00402D07" w:rsidRDefault="007D0153" w:rsidP="00402D07">
          <w:pPr>
            <w:pStyle w:val="ProductList-OfferingBody"/>
            <w:ind w:left="-77" w:right="-73"/>
            <w:jc w:val="center"/>
            <w:rPr>
              <w:color w:val="808080"/>
              <w:sz w:val="14"/>
              <w:szCs w:val="14"/>
            </w:rPr>
          </w:pPr>
          <w:hyperlink w:anchor="TableofContents" w:history="1">
            <w:r w:rsidR="00491BB3" w:rsidRPr="00402D07">
              <w:rPr>
                <w:rStyle w:val="Hyperlink"/>
                <w:sz w:val="14"/>
                <w:szCs w:val="14"/>
              </w:rPr>
              <w:t>Table of Contents</w:t>
            </w:r>
          </w:hyperlink>
        </w:p>
      </w:tc>
      <w:tc>
        <w:tcPr>
          <w:tcW w:w="181" w:type="dxa"/>
          <w:tcBorders>
            <w:top w:val="nil"/>
            <w:left w:val="single" w:sz="4" w:space="0" w:color="BFBFBF"/>
            <w:bottom w:val="nil"/>
            <w:right w:val="single" w:sz="4" w:space="0" w:color="BFBFBF"/>
          </w:tcBorders>
          <w:shd w:val="clear" w:color="auto" w:fill="auto"/>
          <w:vAlign w:val="center"/>
        </w:tcPr>
        <w:p w14:paraId="77E6CAC4" w14:textId="77777777" w:rsidR="00491BB3" w:rsidRPr="00402D07" w:rsidRDefault="00491BB3" w:rsidP="00402D07">
          <w:pPr>
            <w:pStyle w:val="ProductList-OfferingBody"/>
            <w:ind w:left="-71"/>
            <w:rPr>
              <w:color w:val="808080"/>
              <w:sz w:val="14"/>
              <w:szCs w:val="14"/>
            </w:rPr>
          </w:pPr>
          <w:r w:rsidRPr="00402D07">
            <w:rPr>
              <w:rFonts w:ascii="Wingdings" w:hAnsi="Wingdings" w:cs="Wingdings"/>
              <w:color w:val="808080"/>
              <w:sz w:val="14"/>
              <w:szCs w:val="14"/>
            </w:rPr>
            <w:t></w:t>
          </w:r>
        </w:p>
      </w:tc>
      <w:tc>
        <w:tcPr>
          <w:tcW w:w="161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BFDB830" w14:textId="77777777" w:rsidR="00491BB3" w:rsidRPr="00402D07" w:rsidRDefault="007D0153" w:rsidP="00402D07">
          <w:pPr>
            <w:pStyle w:val="ProductList-OfferingBody"/>
            <w:ind w:left="-72" w:right="-74"/>
            <w:jc w:val="center"/>
            <w:rPr>
              <w:color w:val="808080"/>
              <w:sz w:val="14"/>
              <w:szCs w:val="14"/>
            </w:rPr>
          </w:pPr>
          <w:hyperlink w:anchor="Introduction" w:history="1">
            <w:r w:rsidR="00491BB3" w:rsidRPr="00402D07">
              <w:rPr>
                <w:rStyle w:val="Hyperlink"/>
                <w:sz w:val="14"/>
                <w:szCs w:val="14"/>
              </w:rPr>
              <w:t>Introduction</w:t>
            </w:r>
          </w:hyperlink>
        </w:p>
      </w:tc>
      <w:tc>
        <w:tcPr>
          <w:tcW w:w="182" w:type="dxa"/>
          <w:tcBorders>
            <w:top w:val="nil"/>
            <w:left w:val="single" w:sz="4" w:space="0" w:color="BFBFBF"/>
            <w:bottom w:val="nil"/>
            <w:right w:val="single" w:sz="4" w:space="0" w:color="BFBFBF"/>
          </w:tcBorders>
          <w:shd w:val="clear" w:color="auto" w:fill="auto"/>
          <w:vAlign w:val="center"/>
        </w:tcPr>
        <w:p w14:paraId="7F8FFFE5" w14:textId="77777777" w:rsidR="00491BB3" w:rsidRPr="00402D07" w:rsidRDefault="00491BB3" w:rsidP="00402D07">
          <w:pPr>
            <w:pStyle w:val="ProductList-OfferingBody"/>
            <w:ind w:left="-70"/>
            <w:rPr>
              <w:color w:val="808080"/>
              <w:sz w:val="14"/>
              <w:szCs w:val="14"/>
            </w:rPr>
          </w:pPr>
          <w:r w:rsidRPr="00402D07">
            <w:rPr>
              <w:rFonts w:ascii="Wingdings" w:hAnsi="Wingdings" w:cs="Wingdings"/>
              <w:color w:val="808080"/>
              <w:sz w:val="14"/>
              <w:szCs w:val="14"/>
            </w:rPr>
            <w:t></w:t>
          </w:r>
        </w:p>
      </w:tc>
      <w:tc>
        <w:tcPr>
          <w:tcW w:w="161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258FB23" w14:textId="77777777" w:rsidR="00491BB3" w:rsidRPr="00402D07" w:rsidRDefault="007D0153" w:rsidP="00402D07">
          <w:pPr>
            <w:pStyle w:val="ProductList-OfferingBody"/>
            <w:ind w:left="-72" w:right="-75"/>
            <w:jc w:val="center"/>
            <w:rPr>
              <w:color w:val="808080"/>
              <w:sz w:val="14"/>
              <w:szCs w:val="14"/>
            </w:rPr>
          </w:pPr>
          <w:hyperlink w:anchor="GeneralTerms" w:history="1">
            <w:r w:rsidR="00491BB3" w:rsidRPr="00402D07">
              <w:rPr>
                <w:rStyle w:val="Hyperlink"/>
                <w:sz w:val="14"/>
                <w:szCs w:val="14"/>
              </w:rPr>
              <w:t>General Terms</w:t>
            </w:r>
          </w:hyperlink>
        </w:p>
      </w:tc>
      <w:tc>
        <w:tcPr>
          <w:tcW w:w="183" w:type="dxa"/>
          <w:tcBorders>
            <w:top w:val="nil"/>
            <w:left w:val="single" w:sz="4" w:space="0" w:color="BFBFBF"/>
            <w:bottom w:val="nil"/>
            <w:right w:val="single" w:sz="4" w:space="0" w:color="BFBFBF"/>
          </w:tcBorders>
          <w:shd w:val="clear" w:color="auto" w:fill="auto"/>
          <w:vAlign w:val="center"/>
        </w:tcPr>
        <w:p w14:paraId="3AA74CCD" w14:textId="77777777" w:rsidR="00491BB3" w:rsidRPr="00402D07" w:rsidRDefault="00491BB3" w:rsidP="00402D07">
          <w:pPr>
            <w:pStyle w:val="ProductList-OfferingBody"/>
            <w:ind w:left="-69"/>
            <w:jc w:val="center"/>
            <w:rPr>
              <w:color w:val="808080"/>
              <w:sz w:val="14"/>
              <w:szCs w:val="14"/>
            </w:rPr>
          </w:pPr>
          <w:r w:rsidRPr="00402D07">
            <w:rPr>
              <w:rFonts w:ascii="Wingdings" w:hAnsi="Wingdings" w:cs="Wingdings"/>
              <w:color w:val="808080"/>
              <w:sz w:val="14"/>
              <w:szCs w:val="14"/>
            </w:rPr>
            <w:t></w:t>
          </w:r>
        </w:p>
      </w:tc>
      <w:tc>
        <w:tcPr>
          <w:tcW w:w="170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F3A1B35" w14:textId="77777777" w:rsidR="00491BB3" w:rsidRPr="00402D07" w:rsidRDefault="007D0153" w:rsidP="00402D07">
          <w:pPr>
            <w:pStyle w:val="ProductList-OfferingBody"/>
            <w:ind w:left="-72" w:right="-77"/>
            <w:jc w:val="center"/>
            <w:rPr>
              <w:color w:val="808080"/>
              <w:sz w:val="14"/>
              <w:szCs w:val="14"/>
            </w:rPr>
          </w:pPr>
          <w:hyperlink w:anchor="PrivacyandSecurityTerms" w:history="1">
            <w:r w:rsidR="00491BB3" w:rsidRPr="00402D07">
              <w:rPr>
                <w:rStyle w:val="Hyperlink"/>
                <w:sz w:val="14"/>
                <w:szCs w:val="14"/>
              </w:rPr>
              <w:t>Privacy and Security Terms</w:t>
            </w:r>
          </w:hyperlink>
        </w:p>
      </w:tc>
      <w:tc>
        <w:tcPr>
          <w:tcW w:w="185" w:type="dxa"/>
          <w:tcBorders>
            <w:top w:val="nil"/>
            <w:left w:val="single" w:sz="4" w:space="0" w:color="BFBFBF"/>
            <w:bottom w:val="nil"/>
            <w:right w:val="single" w:sz="4" w:space="0" w:color="BFBFBF"/>
          </w:tcBorders>
          <w:shd w:val="clear" w:color="auto" w:fill="auto"/>
          <w:vAlign w:val="center"/>
        </w:tcPr>
        <w:p w14:paraId="333285B7" w14:textId="77777777" w:rsidR="00491BB3" w:rsidRPr="00402D07" w:rsidRDefault="00491BB3" w:rsidP="00402D07">
          <w:pPr>
            <w:pStyle w:val="ProductList-OfferingBody"/>
            <w:ind w:left="-67"/>
            <w:jc w:val="center"/>
            <w:rPr>
              <w:color w:val="808080"/>
              <w:sz w:val="14"/>
              <w:szCs w:val="14"/>
            </w:rPr>
          </w:pPr>
          <w:r w:rsidRPr="00402D07">
            <w:rPr>
              <w:rFonts w:ascii="Wingdings" w:hAnsi="Wingdings" w:cs="Wingdings"/>
              <w:color w:val="808080"/>
              <w:sz w:val="14"/>
              <w:szCs w:val="14"/>
            </w:rPr>
            <w:t></w:t>
          </w:r>
        </w:p>
      </w:tc>
      <w:tc>
        <w:tcPr>
          <w:tcW w:w="188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4407F91" w14:textId="77777777" w:rsidR="00491BB3" w:rsidRPr="00402D07" w:rsidRDefault="007D0153" w:rsidP="00402D07">
          <w:pPr>
            <w:pStyle w:val="ProductList-OfferingBody"/>
            <w:ind w:left="-72" w:right="-77"/>
            <w:jc w:val="center"/>
            <w:rPr>
              <w:color w:val="808080"/>
              <w:sz w:val="14"/>
              <w:szCs w:val="14"/>
            </w:rPr>
          </w:pPr>
          <w:hyperlink w:anchor="OnlineServiceSpecificTerms" w:history="1">
            <w:r w:rsidR="00491BB3" w:rsidRPr="00402D07">
              <w:rPr>
                <w:rStyle w:val="Hyperlink"/>
                <w:sz w:val="14"/>
                <w:szCs w:val="14"/>
              </w:rPr>
              <w:t>Online Service – Specific Terms</w:t>
            </w:r>
          </w:hyperlink>
        </w:p>
      </w:tc>
      <w:tc>
        <w:tcPr>
          <w:tcW w:w="185" w:type="dxa"/>
          <w:tcBorders>
            <w:top w:val="nil"/>
            <w:left w:val="single" w:sz="4" w:space="0" w:color="BFBFBF"/>
            <w:bottom w:val="nil"/>
            <w:right w:val="single" w:sz="4" w:space="0" w:color="BFBFBF"/>
          </w:tcBorders>
          <w:shd w:val="clear" w:color="auto" w:fill="auto"/>
          <w:vAlign w:val="center"/>
        </w:tcPr>
        <w:p w14:paraId="296ABF75" w14:textId="77777777" w:rsidR="00491BB3" w:rsidRPr="00402D07" w:rsidRDefault="00491BB3" w:rsidP="00402D07">
          <w:pPr>
            <w:pStyle w:val="ProductList-OfferingBody"/>
            <w:ind w:left="-67"/>
            <w:jc w:val="center"/>
            <w:rPr>
              <w:color w:val="808080"/>
              <w:sz w:val="14"/>
              <w:szCs w:val="14"/>
            </w:rPr>
          </w:pPr>
          <w:r w:rsidRPr="00402D07">
            <w:rPr>
              <w:rFonts w:ascii="Wingdings" w:hAnsi="Wingdings" w:cs="Wingdings"/>
              <w:color w:val="808080"/>
              <w:sz w:val="14"/>
              <w:szCs w:val="14"/>
            </w:rPr>
            <w:t></w:t>
          </w:r>
        </w:p>
      </w:tc>
      <w:tc>
        <w:tcPr>
          <w:tcW w:w="161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F3FC6EA" w14:textId="77777777" w:rsidR="00491BB3" w:rsidRPr="00402D07" w:rsidRDefault="007D0153" w:rsidP="00402D07">
          <w:pPr>
            <w:pStyle w:val="ProductList-OfferingBody"/>
            <w:ind w:left="-72" w:right="-76"/>
            <w:jc w:val="center"/>
            <w:rPr>
              <w:color w:val="808080"/>
              <w:sz w:val="14"/>
              <w:szCs w:val="14"/>
            </w:rPr>
          </w:pPr>
          <w:hyperlink w:anchor="Attachment1" w:history="1">
            <w:r w:rsidR="00491BB3" w:rsidRPr="00402D07">
              <w:rPr>
                <w:rStyle w:val="Hyperlink"/>
                <w:sz w:val="14"/>
                <w:szCs w:val="14"/>
              </w:rPr>
              <w:t>Attachments</w:t>
            </w:r>
          </w:hyperlink>
        </w:p>
      </w:tc>
    </w:tr>
  </w:tbl>
  <w:p w14:paraId="540726BF" w14:textId="77777777" w:rsidR="00491BB3" w:rsidRPr="00591643" w:rsidRDefault="00491BB3">
    <w:pPr>
      <w:pStyle w:val="Footer"/>
      <w:rPr>
        <w:sz w:val="14"/>
        <w:szCs w:val="1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02D07" w:rsidRPr="00402D07" w14:paraId="4D51C4F6" w14:textId="77777777" w:rsidTr="00402D07">
      <w:tc>
        <w:tcPr>
          <w:tcW w:w="170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A5114FF" w14:textId="77777777" w:rsidR="00491BB3" w:rsidRPr="00402D07" w:rsidRDefault="007D0153" w:rsidP="00402D07">
          <w:pPr>
            <w:pStyle w:val="ProductList-OfferingBody"/>
            <w:ind w:left="-77" w:right="-73"/>
            <w:jc w:val="center"/>
            <w:rPr>
              <w:color w:val="808080"/>
              <w:sz w:val="14"/>
              <w:szCs w:val="14"/>
            </w:rPr>
          </w:pPr>
          <w:hyperlink w:anchor="TableofContents" w:history="1">
            <w:r w:rsidR="00491BB3" w:rsidRPr="00402D07">
              <w:rPr>
                <w:rStyle w:val="Hyperlink"/>
                <w:sz w:val="14"/>
                <w:szCs w:val="14"/>
              </w:rPr>
              <w:t>Table of Contents</w:t>
            </w:r>
          </w:hyperlink>
        </w:p>
      </w:tc>
      <w:tc>
        <w:tcPr>
          <w:tcW w:w="181" w:type="dxa"/>
          <w:tcBorders>
            <w:top w:val="nil"/>
            <w:left w:val="single" w:sz="4" w:space="0" w:color="BFBFBF"/>
            <w:bottom w:val="nil"/>
            <w:right w:val="single" w:sz="4" w:space="0" w:color="BFBFBF"/>
          </w:tcBorders>
          <w:shd w:val="clear" w:color="auto" w:fill="auto"/>
          <w:vAlign w:val="center"/>
        </w:tcPr>
        <w:p w14:paraId="039F486B" w14:textId="77777777" w:rsidR="00491BB3" w:rsidRPr="00402D07" w:rsidRDefault="00491BB3" w:rsidP="00402D07">
          <w:pPr>
            <w:pStyle w:val="ProductList-OfferingBody"/>
            <w:ind w:left="-71"/>
            <w:rPr>
              <w:color w:val="808080"/>
              <w:sz w:val="14"/>
              <w:szCs w:val="14"/>
            </w:rPr>
          </w:pPr>
          <w:r w:rsidRPr="00402D07">
            <w:rPr>
              <w:rFonts w:ascii="Wingdings" w:hAnsi="Wingdings" w:cs="Wingdings"/>
              <w:color w:val="808080"/>
              <w:sz w:val="14"/>
              <w:szCs w:val="14"/>
            </w:rPr>
            <w:t></w:t>
          </w:r>
        </w:p>
      </w:tc>
      <w:tc>
        <w:tcPr>
          <w:tcW w:w="161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0A9D2D1" w14:textId="77777777" w:rsidR="00491BB3" w:rsidRPr="00402D07" w:rsidRDefault="007D0153" w:rsidP="00402D07">
          <w:pPr>
            <w:pStyle w:val="ProductList-OfferingBody"/>
            <w:ind w:left="-72" w:right="-74"/>
            <w:jc w:val="center"/>
            <w:rPr>
              <w:color w:val="808080"/>
              <w:sz w:val="14"/>
              <w:szCs w:val="14"/>
            </w:rPr>
          </w:pPr>
          <w:hyperlink w:anchor="Introduction" w:history="1">
            <w:r w:rsidR="00491BB3" w:rsidRPr="00402D07">
              <w:rPr>
                <w:rStyle w:val="Hyperlink"/>
                <w:sz w:val="14"/>
                <w:szCs w:val="14"/>
              </w:rPr>
              <w:t>Introduction</w:t>
            </w:r>
          </w:hyperlink>
        </w:p>
      </w:tc>
      <w:tc>
        <w:tcPr>
          <w:tcW w:w="182" w:type="dxa"/>
          <w:tcBorders>
            <w:top w:val="nil"/>
            <w:left w:val="single" w:sz="4" w:space="0" w:color="BFBFBF"/>
            <w:bottom w:val="nil"/>
            <w:right w:val="single" w:sz="4" w:space="0" w:color="BFBFBF"/>
          </w:tcBorders>
          <w:shd w:val="clear" w:color="auto" w:fill="auto"/>
          <w:vAlign w:val="center"/>
        </w:tcPr>
        <w:p w14:paraId="5E095A44" w14:textId="77777777" w:rsidR="00491BB3" w:rsidRPr="00402D07" w:rsidRDefault="00491BB3" w:rsidP="00402D07">
          <w:pPr>
            <w:pStyle w:val="ProductList-OfferingBody"/>
            <w:ind w:left="-70"/>
            <w:rPr>
              <w:color w:val="808080"/>
              <w:sz w:val="14"/>
              <w:szCs w:val="14"/>
            </w:rPr>
          </w:pPr>
          <w:r w:rsidRPr="00402D07">
            <w:rPr>
              <w:rFonts w:ascii="Wingdings" w:hAnsi="Wingdings" w:cs="Wingdings"/>
              <w:color w:val="808080"/>
              <w:sz w:val="14"/>
              <w:szCs w:val="14"/>
            </w:rPr>
            <w:t></w:t>
          </w:r>
        </w:p>
      </w:tc>
      <w:tc>
        <w:tcPr>
          <w:tcW w:w="161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7D8C157" w14:textId="77777777" w:rsidR="00491BB3" w:rsidRPr="00402D07" w:rsidRDefault="007D0153" w:rsidP="00402D07">
          <w:pPr>
            <w:pStyle w:val="ProductList-OfferingBody"/>
            <w:ind w:left="-72" w:right="-75"/>
            <w:jc w:val="center"/>
            <w:rPr>
              <w:color w:val="808080"/>
              <w:sz w:val="14"/>
              <w:szCs w:val="14"/>
            </w:rPr>
          </w:pPr>
          <w:hyperlink w:anchor="GeneralTerms" w:history="1">
            <w:r w:rsidR="00491BB3" w:rsidRPr="00402D07">
              <w:rPr>
                <w:rStyle w:val="Hyperlink"/>
                <w:sz w:val="14"/>
                <w:szCs w:val="14"/>
              </w:rPr>
              <w:t>General Terms</w:t>
            </w:r>
          </w:hyperlink>
        </w:p>
      </w:tc>
      <w:tc>
        <w:tcPr>
          <w:tcW w:w="183" w:type="dxa"/>
          <w:tcBorders>
            <w:top w:val="nil"/>
            <w:left w:val="single" w:sz="4" w:space="0" w:color="BFBFBF"/>
            <w:bottom w:val="nil"/>
            <w:right w:val="single" w:sz="4" w:space="0" w:color="BFBFBF"/>
          </w:tcBorders>
          <w:shd w:val="clear" w:color="auto" w:fill="auto"/>
          <w:vAlign w:val="center"/>
        </w:tcPr>
        <w:p w14:paraId="417DE9E4" w14:textId="77777777" w:rsidR="00491BB3" w:rsidRPr="00402D07" w:rsidRDefault="00491BB3" w:rsidP="00402D07">
          <w:pPr>
            <w:pStyle w:val="ProductList-OfferingBody"/>
            <w:ind w:left="-69"/>
            <w:jc w:val="center"/>
            <w:rPr>
              <w:color w:val="808080"/>
              <w:sz w:val="14"/>
              <w:szCs w:val="14"/>
            </w:rPr>
          </w:pPr>
          <w:r w:rsidRPr="00402D07">
            <w:rPr>
              <w:rFonts w:ascii="Wingdings" w:hAnsi="Wingdings" w:cs="Wingdings"/>
              <w:color w:val="808080"/>
              <w:sz w:val="14"/>
              <w:szCs w:val="14"/>
            </w:rPr>
            <w:t></w:t>
          </w:r>
        </w:p>
      </w:tc>
      <w:tc>
        <w:tcPr>
          <w:tcW w:w="170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682AE04" w14:textId="77777777" w:rsidR="00491BB3" w:rsidRPr="00402D07" w:rsidRDefault="007D0153" w:rsidP="00402D07">
          <w:pPr>
            <w:pStyle w:val="ProductList-OfferingBody"/>
            <w:ind w:left="-72" w:right="-77"/>
            <w:jc w:val="center"/>
            <w:rPr>
              <w:color w:val="808080"/>
              <w:sz w:val="14"/>
              <w:szCs w:val="14"/>
            </w:rPr>
          </w:pPr>
          <w:hyperlink w:anchor="PrivacyandSecurityTerms" w:history="1">
            <w:r w:rsidR="00491BB3" w:rsidRPr="00402D07">
              <w:rPr>
                <w:rStyle w:val="Hyperlink"/>
                <w:sz w:val="14"/>
                <w:szCs w:val="14"/>
              </w:rPr>
              <w:t>Privacy and Security Terms</w:t>
            </w:r>
          </w:hyperlink>
        </w:p>
      </w:tc>
      <w:tc>
        <w:tcPr>
          <w:tcW w:w="185" w:type="dxa"/>
          <w:tcBorders>
            <w:top w:val="nil"/>
            <w:left w:val="single" w:sz="4" w:space="0" w:color="BFBFBF"/>
            <w:bottom w:val="nil"/>
            <w:right w:val="single" w:sz="4" w:space="0" w:color="BFBFBF"/>
          </w:tcBorders>
          <w:shd w:val="clear" w:color="auto" w:fill="auto"/>
          <w:vAlign w:val="center"/>
        </w:tcPr>
        <w:p w14:paraId="2E5A8F4B" w14:textId="77777777" w:rsidR="00491BB3" w:rsidRPr="00402D07" w:rsidRDefault="00491BB3" w:rsidP="00402D07">
          <w:pPr>
            <w:pStyle w:val="ProductList-OfferingBody"/>
            <w:ind w:left="-67"/>
            <w:jc w:val="center"/>
            <w:rPr>
              <w:color w:val="808080"/>
              <w:sz w:val="14"/>
              <w:szCs w:val="14"/>
            </w:rPr>
          </w:pPr>
          <w:r w:rsidRPr="00402D07">
            <w:rPr>
              <w:rFonts w:ascii="Wingdings" w:hAnsi="Wingdings" w:cs="Wingdings"/>
              <w:color w:val="808080"/>
              <w:sz w:val="14"/>
              <w:szCs w:val="14"/>
            </w:rPr>
            <w:t></w:t>
          </w:r>
        </w:p>
      </w:tc>
      <w:tc>
        <w:tcPr>
          <w:tcW w:w="188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33800CB" w14:textId="77777777" w:rsidR="00491BB3" w:rsidRPr="00402D07" w:rsidRDefault="007D0153" w:rsidP="00402D07">
          <w:pPr>
            <w:pStyle w:val="ProductList-OfferingBody"/>
            <w:ind w:left="-72" w:right="-77"/>
            <w:jc w:val="center"/>
            <w:rPr>
              <w:color w:val="808080"/>
              <w:sz w:val="14"/>
              <w:szCs w:val="14"/>
            </w:rPr>
          </w:pPr>
          <w:hyperlink w:anchor="OnlineServiceSpecificTerms" w:history="1">
            <w:r w:rsidR="00491BB3" w:rsidRPr="00402D07">
              <w:rPr>
                <w:rStyle w:val="Hyperlink"/>
                <w:sz w:val="14"/>
                <w:szCs w:val="14"/>
              </w:rPr>
              <w:t>Online Service – Specific Terms</w:t>
            </w:r>
          </w:hyperlink>
        </w:p>
      </w:tc>
      <w:tc>
        <w:tcPr>
          <w:tcW w:w="185" w:type="dxa"/>
          <w:tcBorders>
            <w:top w:val="nil"/>
            <w:left w:val="single" w:sz="4" w:space="0" w:color="BFBFBF"/>
            <w:bottom w:val="nil"/>
            <w:right w:val="single" w:sz="4" w:space="0" w:color="BFBFBF"/>
          </w:tcBorders>
          <w:shd w:val="clear" w:color="auto" w:fill="auto"/>
          <w:vAlign w:val="center"/>
        </w:tcPr>
        <w:p w14:paraId="76834FB3" w14:textId="77777777" w:rsidR="00491BB3" w:rsidRPr="00402D07" w:rsidRDefault="00491BB3" w:rsidP="00402D07">
          <w:pPr>
            <w:pStyle w:val="ProductList-OfferingBody"/>
            <w:ind w:left="-67"/>
            <w:jc w:val="center"/>
            <w:rPr>
              <w:color w:val="808080"/>
              <w:sz w:val="14"/>
              <w:szCs w:val="14"/>
            </w:rPr>
          </w:pPr>
          <w:r w:rsidRPr="00402D07">
            <w:rPr>
              <w:rFonts w:ascii="Wingdings" w:hAnsi="Wingdings" w:cs="Wingdings"/>
              <w:color w:val="808080"/>
              <w:sz w:val="14"/>
              <w:szCs w:val="14"/>
            </w:rPr>
            <w:t></w:t>
          </w:r>
        </w:p>
      </w:tc>
      <w:tc>
        <w:tcPr>
          <w:tcW w:w="161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6956BB5" w14:textId="77777777" w:rsidR="00491BB3" w:rsidRPr="00402D07" w:rsidRDefault="007D0153" w:rsidP="00402D07">
          <w:pPr>
            <w:pStyle w:val="ProductList-OfferingBody"/>
            <w:ind w:left="-72" w:right="-76"/>
            <w:jc w:val="center"/>
            <w:rPr>
              <w:color w:val="808080"/>
              <w:sz w:val="14"/>
              <w:szCs w:val="14"/>
            </w:rPr>
          </w:pPr>
          <w:hyperlink w:anchor="Attachment1" w:history="1">
            <w:r w:rsidR="00491BB3" w:rsidRPr="00402D07">
              <w:rPr>
                <w:rStyle w:val="Hyperlink"/>
                <w:sz w:val="14"/>
                <w:szCs w:val="14"/>
              </w:rPr>
              <w:t>Attachments</w:t>
            </w:r>
          </w:hyperlink>
        </w:p>
      </w:tc>
    </w:tr>
  </w:tbl>
  <w:p w14:paraId="54FDF2C6" w14:textId="77777777" w:rsidR="00491BB3" w:rsidRPr="00591643" w:rsidRDefault="00491BB3" w:rsidP="003812FE">
    <w:pPr>
      <w:pStyle w:val="Footer"/>
      <w:rPr>
        <w:sz w:val="14"/>
        <w:szCs w:val="1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02D07" w:rsidRPr="00402D07" w14:paraId="65A2238F" w14:textId="77777777" w:rsidTr="00402D07">
      <w:tc>
        <w:tcPr>
          <w:tcW w:w="170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3D151D5" w14:textId="77777777" w:rsidR="00491BB3" w:rsidRPr="00402D07" w:rsidRDefault="007D0153" w:rsidP="00402D07">
          <w:pPr>
            <w:pStyle w:val="ProductList-OfferingBody"/>
            <w:ind w:left="-77" w:right="-73"/>
            <w:jc w:val="center"/>
            <w:rPr>
              <w:color w:val="808080"/>
              <w:sz w:val="14"/>
              <w:szCs w:val="14"/>
            </w:rPr>
          </w:pPr>
          <w:hyperlink w:anchor="TableofContents" w:history="1">
            <w:r w:rsidR="00491BB3" w:rsidRPr="00402D07">
              <w:rPr>
                <w:rStyle w:val="Hyperlink"/>
                <w:sz w:val="14"/>
                <w:szCs w:val="14"/>
              </w:rPr>
              <w:t>Table of Contents</w:t>
            </w:r>
          </w:hyperlink>
        </w:p>
      </w:tc>
      <w:tc>
        <w:tcPr>
          <w:tcW w:w="181" w:type="dxa"/>
          <w:tcBorders>
            <w:top w:val="nil"/>
            <w:left w:val="single" w:sz="4" w:space="0" w:color="BFBFBF"/>
            <w:bottom w:val="nil"/>
            <w:right w:val="single" w:sz="4" w:space="0" w:color="BFBFBF"/>
          </w:tcBorders>
          <w:shd w:val="clear" w:color="auto" w:fill="auto"/>
          <w:vAlign w:val="center"/>
        </w:tcPr>
        <w:p w14:paraId="203D2F39" w14:textId="77777777" w:rsidR="00491BB3" w:rsidRPr="00402D07" w:rsidRDefault="00491BB3" w:rsidP="00402D07">
          <w:pPr>
            <w:pStyle w:val="ProductList-OfferingBody"/>
            <w:ind w:left="-71"/>
            <w:rPr>
              <w:color w:val="808080"/>
              <w:sz w:val="14"/>
              <w:szCs w:val="14"/>
            </w:rPr>
          </w:pPr>
          <w:r w:rsidRPr="00402D07">
            <w:rPr>
              <w:rFonts w:ascii="Wingdings" w:hAnsi="Wingdings" w:cs="Wingdings"/>
              <w:color w:val="808080"/>
              <w:sz w:val="14"/>
              <w:szCs w:val="14"/>
            </w:rPr>
            <w:t></w:t>
          </w:r>
        </w:p>
      </w:tc>
      <w:tc>
        <w:tcPr>
          <w:tcW w:w="161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6496530" w14:textId="77777777" w:rsidR="00491BB3" w:rsidRPr="00402D07" w:rsidRDefault="007D0153" w:rsidP="00402D07">
          <w:pPr>
            <w:pStyle w:val="ProductList-OfferingBody"/>
            <w:ind w:left="-72" w:right="-74"/>
            <w:jc w:val="center"/>
            <w:rPr>
              <w:color w:val="808080"/>
              <w:sz w:val="14"/>
              <w:szCs w:val="14"/>
            </w:rPr>
          </w:pPr>
          <w:hyperlink w:anchor="Introduction" w:history="1">
            <w:r w:rsidR="00491BB3" w:rsidRPr="00402D07">
              <w:rPr>
                <w:rStyle w:val="Hyperlink"/>
                <w:sz w:val="14"/>
                <w:szCs w:val="14"/>
              </w:rPr>
              <w:t>Introduction</w:t>
            </w:r>
          </w:hyperlink>
        </w:p>
      </w:tc>
      <w:tc>
        <w:tcPr>
          <w:tcW w:w="182" w:type="dxa"/>
          <w:tcBorders>
            <w:top w:val="nil"/>
            <w:left w:val="single" w:sz="4" w:space="0" w:color="BFBFBF"/>
            <w:bottom w:val="nil"/>
            <w:right w:val="single" w:sz="4" w:space="0" w:color="BFBFBF"/>
          </w:tcBorders>
          <w:shd w:val="clear" w:color="auto" w:fill="auto"/>
          <w:vAlign w:val="center"/>
        </w:tcPr>
        <w:p w14:paraId="28BBC738" w14:textId="77777777" w:rsidR="00491BB3" w:rsidRPr="00402D07" w:rsidRDefault="00491BB3" w:rsidP="00402D07">
          <w:pPr>
            <w:pStyle w:val="ProductList-OfferingBody"/>
            <w:ind w:left="-70"/>
            <w:rPr>
              <w:color w:val="808080"/>
              <w:sz w:val="14"/>
              <w:szCs w:val="14"/>
            </w:rPr>
          </w:pPr>
          <w:r w:rsidRPr="00402D07">
            <w:rPr>
              <w:rFonts w:ascii="Wingdings" w:hAnsi="Wingdings" w:cs="Wingdings"/>
              <w:color w:val="808080"/>
              <w:sz w:val="14"/>
              <w:szCs w:val="14"/>
            </w:rPr>
            <w:t></w:t>
          </w:r>
        </w:p>
      </w:tc>
      <w:tc>
        <w:tcPr>
          <w:tcW w:w="161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6D66E95" w14:textId="77777777" w:rsidR="00491BB3" w:rsidRPr="00402D07" w:rsidRDefault="007D0153" w:rsidP="00402D07">
          <w:pPr>
            <w:pStyle w:val="ProductList-OfferingBody"/>
            <w:ind w:left="-72" w:right="-75"/>
            <w:jc w:val="center"/>
            <w:rPr>
              <w:color w:val="808080"/>
              <w:sz w:val="14"/>
              <w:szCs w:val="14"/>
            </w:rPr>
          </w:pPr>
          <w:hyperlink w:anchor="GeneralTerms" w:history="1">
            <w:r w:rsidR="00491BB3" w:rsidRPr="00402D07">
              <w:rPr>
                <w:rStyle w:val="Hyperlink"/>
                <w:sz w:val="14"/>
                <w:szCs w:val="14"/>
              </w:rPr>
              <w:t>General Terms</w:t>
            </w:r>
          </w:hyperlink>
        </w:p>
      </w:tc>
      <w:tc>
        <w:tcPr>
          <w:tcW w:w="183" w:type="dxa"/>
          <w:tcBorders>
            <w:top w:val="nil"/>
            <w:left w:val="single" w:sz="4" w:space="0" w:color="BFBFBF"/>
            <w:bottom w:val="nil"/>
            <w:right w:val="single" w:sz="4" w:space="0" w:color="BFBFBF"/>
          </w:tcBorders>
          <w:shd w:val="clear" w:color="auto" w:fill="auto"/>
          <w:vAlign w:val="center"/>
        </w:tcPr>
        <w:p w14:paraId="2B5D2FA9" w14:textId="77777777" w:rsidR="00491BB3" w:rsidRPr="00402D07" w:rsidRDefault="00491BB3" w:rsidP="00402D07">
          <w:pPr>
            <w:pStyle w:val="ProductList-OfferingBody"/>
            <w:ind w:left="-69"/>
            <w:jc w:val="center"/>
            <w:rPr>
              <w:color w:val="808080"/>
              <w:sz w:val="14"/>
              <w:szCs w:val="14"/>
            </w:rPr>
          </w:pPr>
          <w:r w:rsidRPr="00402D07">
            <w:rPr>
              <w:rFonts w:ascii="Wingdings" w:hAnsi="Wingdings" w:cs="Wingdings"/>
              <w:color w:val="808080"/>
              <w:sz w:val="14"/>
              <w:szCs w:val="14"/>
            </w:rPr>
            <w:t></w:t>
          </w:r>
        </w:p>
      </w:tc>
      <w:tc>
        <w:tcPr>
          <w:tcW w:w="170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0FA1E98" w14:textId="77777777" w:rsidR="00491BB3" w:rsidRPr="00402D07" w:rsidRDefault="007D0153" w:rsidP="00402D07">
          <w:pPr>
            <w:pStyle w:val="ProductList-OfferingBody"/>
            <w:ind w:left="-72" w:right="-77"/>
            <w:jc w:val="center"/>
            <w:rPr>
              <w:color w:val="808080"/>
              <w:sz w:val="14"/>
              <w:szCs w:val="14"/>
            </w:rPr>
          </w:pPr>
          <w:hyperlink w:anchor="PrivacyandSecurityTerms" w:history="1">
            <w:r w:rsidR="00491BB3" w:rsidRPr="00402D07">
              <w:rPr>
                <w:rStyle w:val="Hyperlink"/>
                <w:sz w:val="14"/>
                <w:szCs w:val="14"/>
              </w:rPr>
              <w:t>Privacy and Security Terms</w:t>
            </w:r>
          </w:hyperlink>
        </w:p>
      </w:tc>
      <w:tc>
        <w:tcPr>
          <w:tcW w:w="185" w:type="dxa"/>
          <w:tcBorders>
            <w:top w:val="nil"/>
            <w:left w:val="single" w:sz="4" w:space="0" w:color="BFBFBF"/>
            <w:bottom w:val="nil"/>
            <w:right w:val="single" w:sz="4" w:space="0" w:color="BFBFBF"/>
          </w:tcBorders>
          <w:shd w:val="clear" w:color="auto" w:fill="auto"/>
          <w:vAlign w:val="center"/>
        </w:tcPr>
        <w:p w14:paraId="0674698A" w14:textId="77777777" w:rsidR="00491BB3" w:rsidRPr="00402D07" w:rsidRDefault="00491BB3" w:rsidP="00402D07">
          <w:pPr>
            <w:pStyle w:val="ProductList-OfferingBody"/>
            <w:ind w:left="-67"/>
            <w:jc w:val="center"/>
            <w:rPr>
              <w:color w:val="808080"/>
              <w:sz w:val="14"/>
              <w:szCs w:val="14"/>
            </w:rPr>
          </w:pPr>
          <w:r w:rsidRPr="00402D07">
            <w:rPr>
              <w:rFonts w:ascii="Wingdings" w:hAnsi="Wingdings" w:cs="Wingdings"/>
              <w:color w:val="808080"/>
              <w:sz w:val="14"/>
              <w:szCs w:val="14"/>
            </w:rPr>
            <w:t></w:t>
          </w:r>
        </w:p>
      </w:tc>
      <w:tc>
        <w:tcPr>
          <w:tcW w:w="188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B018F13" w14:textId="77777777" w:rsidR="00491BB3" w:rsidRPr="00402D07" w:rsidRDefault="007D0153" w:rsidP="00402D07">
          <w:pPr>
            <w:pStyle w:val="ProductList-OfferingBody"/>
            <w:ind w:left="-72" w:right="-77"/>
            <w:jc w:val="center"/>
            <w:rPr>
              <w:color w:val="808080"/>
              <w:sz w:val="14"/>
              <w:szCs w:val="14"/>
            </w:rPr>
          </w:pPr>
          <w:hyperlink w:anchor="OnlineServiceSpecificTerms" w:history="1">
            <w:r w:rsidR="00491BB3" w:rsidRPr="00402D07">
              <w:rPr>
                <w:rStyle w:val="Hyperlink"/>
                <w:sz w:val="14"/>
                <w:szCs w:val="14"/>
              </w:rPr>
              <w:t>Online Service – Specific Terms</w:t>
            </w:r>
          </w:hyperlink>
        </w:p>
      </w:tc>
      <w:tc>
        <w:tcPr>
          <w:tcW w:w="185" w:type="dxa"/>
          <w:tcBorders>
            <w:top w:val="nil"/>
            <w:left w:val="single" w:sz="4" w:space="0" w:color="BFBFBF"/>
            <w:bottom w:val="nil"/>
            <w:right w:val="single" w:sz="4" w:space="0" w:color="BFBFBF"/>
          </w:tcBorders>
          <w:shd w:val="clear" w:color="auto" w:fill="auto"/>
          <w:vAlign w:val="center"/>
        </w:tcPr>
        <w:p w14:paraId="45DAB1BB" w14:textId="77777777" w:rsidR="00491BB3" w:rsidRPr="00402D07" w:rsidRDefault="00491BB3" w:rsidP="00402D07">
          <w:pPr>
            <w:pStyle w:val="ProductList-OfferingBody"/>
            <w:ind w:left="-67"/>
            <w:jc w:val="center"/>
            <w:rPr>
              <w:color w:val="808080"/>
              <w:sz w:val="14"/>
              <w:szCs w:val="14"/>
            </w:rPr>
          </w:pPr>
          <w:r w:rsidRPr="00402D07">
            <w:rPr>
              <w:rFonts w:ascii="Wingdings" w:hAnsi="Wingdings" w:cs="Wingdings"/>
              <w:color w:val="808080"/>
              <w:sz w:val="14"/>
              <w:szCs w:val="14"/>
            </w:rPr>
            <w:t></w:t>
          </w:r>
        </w:p>
      </w:tc>
      <w:tc>
        <w:tcPr>
          <w:tcW w:w="161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1E12700" w14:textId="77777777" w:rsidR="00491BB3" w:rsidRPr="00402D07" w:rsidRDefault="007D0153" w:rsidP="00402D07">
          <w:pPr>
            <w:pStyle w:val="ProductList-OfferingBody"/>
            <w:ind w:left="-72" w:right="-76"/>
            <w:jc w:val="center"/>
            <w:rPr>
              <w:color w:val="808080"/>
              <w:sz w:val="14"/>
              <w:szCs w:val="14"/>
            </w:rPr>
          </w:pPr>
          <w:hyperlink w:anchor="Attachment1" w:history="1">
            <w:r w:rsidR="00491BB3" w:rsidRPr="00402D07">
              <w:rPr>
                <w:rStyle w:val="Hyperlink"/>
                <w:sz w:val="14"/>
                <w:szCs w:val="14"/>
              </w:rPr>
              <w:t>Attachments</w:t>
            </w:r>
          </w:hyperlink>
        </w:p>
      </w:tc>
    </w:tr>
  </w:tbl>
  <w:p w14:paraId="183B08D5" w14:textId="77777777" w:rsidR="00491BB3" w:rsidRPr="00591643" w:rsidRDefault="00491BB3">
    <w:pPr>
      <w:pStyle w:val="Footer"/>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A1E91" w14:textId="6D447758" w:rsidR="00491BB3" w:rsidRPr="00591643" w:rsidRDefault="00CA32ED">
    <w:pPr>
      <w:pStyle w:val="Footer"/>
      <w:rPr>
        <w:sz w:val="14"/>
        <w:szCs w:val="14"/>
      </w:rPr>
    </w:pPr>
    <w:r>
      <w:rPr>
        <w:noProof/>
      </w:rPr>
      <w:pict w14:anchorId="23361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6" type="#_x0000_t75" style="width:156.75pt;height:36pt;visibility:visible;mso-wrap-style:square">
          <v:imagedata r:id="rId1" o:titl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02D07" w:rsidRPr="00402D07" w14:paraId="2D750BD3" w14:textId="77777777" w:rsidTr="00402D07">
      <w:tc>
        <w:tcPr>
          <w:tcW w:w="170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4CE7887" w14:textId="1AE7DF4C" w:rsidR="00491BB3" w:rsidRPr="00402D07" w:rsidRDefault="007D0153" w:rsidP="00402D07">
          <w:pPr>
            <w:pStyle w:val="ProductList-OfferingBody"/>
            <w:ind w:left="-77" w:right="-73"/>
            <w:jc w:val="center"/>
            <w:rPr>
              <w:color w:val="808080"/>
              <w:sz w:val="14"/>
              <w:szCs w:val="14"/>
            </w:rPr>
          </w:pPr>
          <w:hyperlink w:anchor="TableofContents" w:history="1">
            <w:r w:rsidR="00491BB3" w:rsidRPr="00402D07">
              <w:rPr>
                <w:rStyle w:val="Hyperlink"/>
                <w:sz w:val="14"/>
                <w:szCs w:val="14"/>
              </w:rPr>
              <w:t>Table of Contents</w:t>
            </w:r>
          </w:hyperlink>
        </w:p>
      </w:tc>
      <w:tc>
        <w:tcPr>
          <w:tcW w:w="181" w:type="dxa"/>
          <w:tcBorders>
            <w:top w:val="nil"/>
            <w:left w:val="single" w:sz="4" w:space="0" w:color="BFBFBF"/>
            <w:bottom w:val="nil"/>
            <w:right w:val="single" w:sz="4" w:space="0" w:color="BFBFBF"/>
          </w:tcBorders>
          <w:shd w:val="clear" w:color="auto" w:fill="auto"/>
          <w:vAlign w:val="center"/>
        </w:tcPr>
        <w:p w14:paraId="1FF2A2EB" w14:textId="37056E80" w:rsidR="00491BB3" w:rsidRPr="00402D07" w:rsidRDefault="00491BB3" w:rsidP="00402D07">
          <w:pPr>
            <w:pStyle w:val="ProductList-OfferingBody"/>
            <w:ind w:left="-71"/>
            <w:rPr>
              <w:color w:val="808080"/>
              <w:sz w:val="14"/>
              <w:szCs w:val="14"/>
            </w:rPr>
          </w:pPr>
          <w:r w:rsidRPr="00402D07">
            <w:rPr>
              <w:rFonts w:ascii="Wingdings" w:hAnsi="Wingdings" w:cs="Wingdings"/>
              <w:color w:val="808080"/>
              <w:sz w:val="14"/>
              <w:szCs w:val="14"/>
            </w:rPr>
            <w:t></w:t>
          </w:r>
        </w:p>
      </w:tc>
      <w:tc>
        <w:tcPr>
          <w:tcW w:w="161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A60DCF9" w14:textId="7E85BFDA" w:rsidR="00491BB3" w:rsidRPr="00402D07" w:rsidRDefault="007D0153" w:rsidP="00402D07">
          <w:pPr>
            <w:pStyle w:val="ProductList-OfferingBody"/>
            <w:ind w:left="-72" w:right="-74"/>
            <w:jc w:val="center"/>
            <w:rPr>
              <w:color w:val="808080"/>
              <w:sz w:val="14"/>
              <w:szCs w:val="14"/>
            </w:rPr>
          </w:pPr>
          <w:hyperlink w:anchor="Introduction" w:history="1">
            <w:r w:rsidR="00491BB3" w:rsidRPr="00402D07">
              <w:rPr>
                <w:rStyle w:val="Hyperlink"/>
                <w:sz w:val="14"/>
                <w:szCs w:val="14"/>
              </w:rPr>
              <w:t>Introduction</w:t>
            </w:r>
          </w:hyperlink>
        </w:p>
      </w:tc>
      <w:tc>
        <w:tcPr>
          <w:tcW w:w="182" w:type="dxa"/>
          <w:tcBorders>
            <w:top w:val="nil"/>
            <w:left w:val="single" w:sz="4" w:space="0" w:color="BFBFBF"/>
            <w:bottom w:val="nil"/>
            <w:right w:val="single" w:sz="4" w:space="0" w:color="BFBFBF"/>
          </w:tcBorders>
          <w:shd w:val="clear" w:color="auto" w:fill="auto"/>
          <w:vAlign w:val="center"/>
        </w:tcPr>
        <w:p w14:paraId="310A20DD" w14:textId="56FE9D87" w:rsidR="00491BB3" w:rsidRPr="00402D07" w:rsidRDefault="00491BB3" w:rsidP="00402D07">
          <w:pPr>
            <w:pStyle w:val="ProductList-OfferingBody"/>
            <w:ind w:left="-70"/>
            <w:rPr>
              <w:color w:val="808080"/>
              <w:sz w:val="14"/>
              <w:szCs w:val="14"/>
            </w:rPr>
          </w:pPr>
          <w:r w:rsidRPr="00402D07">
            <w:rPr>
              <w:rFonts w:ascii="Wingdings" w:hAnsi="Wingdings" w:cs="Wingdings"/>
              <w:color w:val="808080"/>
              <w:sz w:val="14"/>
              <w:szCs w:val="14"/>
            </w:rPr>
            <w:t></w:t>
          </w:r>
        </w:p>
      </w:tc>
      <w:tc>
        <w:tcPr>
          <w:tcW w:w="161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C9B810B" w14:textId="4D950F63" w:rsidR="00491BB3" w:rsidRPr="00402D07" w:rsidRDefault="007D0153" w:rsidP="00402D07">
          <w:pPr>
            <w:pStyle w:val="ProductList-OfferingBody"/>
            <w:ind w:left="-72" w:right="-75"/>
            <w:jc w:val="center"/>
            <w:rPr>
              <w:color w:val="808080"/>
              <w:sz w:val="14"/>
              <w:szCs w:val="14"/>
            </w:rPr>
          </w:pPr>
          <w:hyperlink w:anchor="GeneralTerms" w:history="1">
            <w:r w:rsidR="00491BB3" w:rsidRPr="00402D07">
              <w:rPr>
                <w:rStyle w:val="Hyperlink"/>
                <w:sz w:val="14"/>
                <w:szCs w:val="14"/>
              </w:rPr>
              <w:t>General Terms</w:t>
            </w:r>
          </w:hyperlink>
        </w:p>
      </w:tc>
      <w:tc>
        <w:tcPr>
          <w:tcW w:w="183" w:type="dxa"/>
          <w:tcBorders>
            <w:top w:val="nil"/>
            <w:left w:val="single" w:sz="4" w:space="0" w:color="BFBFBF"/>
            <w:bottom w:val="nil"/>
            <w:right w:val="single" w:sz="4" w:space="0" w:color="BFBFBF"/>
          </w:tcBorders>
          <w:shd w:val="clear" w:color="auto" w:fill="auto"/>
          <w:vAlign w:val="center"/>
        </w:tcPr>
        <w:p w14:paraId="24B27D22" w14:textId="3AD6AD5D" w:rsidR="00491BB3" w:rsidRPr="00402D07" w:rsidRDefault="00491BB3" w:rsidP="00402D07">
          <w:pPr>
            <w:pStyle w:val="ProductList-OfferingBody"/>
            <w:ind w:left="-69"/>
            <w:jc w:val="center"/>
            <w:rPr>
              <w:color w:val="808080"/>
              <w:sz w:val="14"/>
              <w:szCs w:val="14"/>
            </w:rPr>
          </w:pPr>
          <w:r w:rsidRPr="00402D07">
            <w:rPr>
              <w:rFonts w:ascii="Wingdings" w:hAnsi="Wingdings" w:cs="Wingdings"/>
              <w:color w:val="808080"/>
              <w:sz w:val="14"/>
              <w:szCs w:val="14"/>
            </w:rPr>
            <w:t></w:t>
          </w:r>
        </w:p>
      </w:tc>
      <w:tc>
        <w:tcPr>
          <w:tcW w:w="170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E7737D2" w14:textId="31448291" w:rsidR="00491BB3" w:rsidRPr="00402D07" w:rsidRDefault="007D0153" w:rsidP="00402D07">
          <w:pPr>
            <w:pStyle w:val="ProductList-OfferingBody"/>
            <w:ind w:left="-72" w:right="-77"/>
            <w:jc w:val="center"/>
            <w:rPr>
              <w:color w:val="808080"/>
              <w:sz w:val="14"/>
              <w:szCs w:val="14"/>
            </w:rPr>
          </w:pPr>
          <w:hyperlink w:anchor="PrivacyandSecurityTerms" w:history="1">
            <w:r w:rsidR="00491BB3" w:rsidRPr="00402D07">
              <w:rPr>
                <w:rStyle w:val="Hyperlink"/>
                <w:sz w:val="14"/>
                <w:szCs w:val="14"/>
              </w:rPr>
              <w:t>Privacy and Security Terms</w:t>
            </w:r>
          </w:hyperlink>
        </w:p>
      </w:tc>
      <w:tc>
        <w:tcPr>
          <w:tcW w:w="185" w:type="dxa"/>
          <w:tcBorders>
            <w:top w:val="nil"/>
            <w:left w:val="single" w:sz="4" w:space="0" w:color="BFBFBF"/>
            <w:bottom w:val="nil"/>
            <w:right w:val="single" w:sz="4" w:space="0" w:color="BFBFBF"/>
          </w:tcBorders>
          <w:shd w:val="clear" w:color="auto" w:fill="auto"/>
          <w:vAlign w:val="center"/>
        </w:tcPr>
        <w:p w14:paraId="6EA57583" w14:textId="556A3DCB" w:rsidR="00491BB3" w:rsidRPr="00402D07" w:rsidRDefault="00491BB3" w:rsidP="00402D07">
          <w:pPr>
            <w:pStyle w:val="ProductList-OfferingBody"/>
            <w:ind w:left="-67"/>
            <w:jc w:val="center"/>
            <w:rPr>
              <w:color w:val="808080"/>
              <w:sz w:val="14"/>
              <w:szCs w:val="14"/>
            </w:rPr>
          </w:pPr>
          <w:r w:rsidRPr="00402D07">
            <w:rPr>
              <w:rFonts w:ascii="Wingdings" w:hAnsi="Wingdings" w:cs="Wingdings"/>
              <w:color w:val="808080"/>
              <w:sz w:val="14"/>
              <w:szCs w:val="14"/>
            </w:rPr>
            <w:t></w:t>
          </w:r>
        </w:p>
      </w:tc>
      <w:tc>
        <w:tcPr>
          <w:tcW w:w="188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C9A171A" w14:textId="6A7D8BCA" w:rsidR="00491BB3" w:rsidRPr="00402D07" w:rsidRDefault="007D0153" w:rsidP="00402D07">
          <w:pPr>
            <w:pStyle w:val="ProductList-OfferingBody"/>
            <w:ind w:left="-72" w:right="-77"/>
            <w:jc w:val="center"/>
            <w:rPr>
              <w:color w:val="808080"/>
              <w:sz w:val="14"/>
              <w:szCs w:val="14"/>
            </w:rPr>
          </w:pPr>
          <w:hyperlink w:anchor="OnlineServiceSpecificTerms" w:history="1">
            <w:r w:rsidR="00491BB3" w:rsidRPr="00402D07">
              <w:rPr>
                <w:rStyle w:val="Hyperlink"/>
                <w:sz w:val="14"/>
                <w:szCs w:val="14"/>
              </w:rPr>
              <w:t>Online Service – specific Terms</w:t>
            </w:r>
          </w:hyperlink>
        </w:p>
      </w:tc>
      <w:tc>
        <w:tcPr>
          <w:tcW w:w="185" w:type="dxa"/>
          <w:tcBorders>
            <w:top w:val="nil"/>
            <w:left w:val="single" w:sz="4" w:space="0" w:color="BFBFBF"/>
            <w:bottom w:val="nil"/>
            <w:right w:val="single" w:sz="4" w:space="0" w:color="BFBFBF"/>
          </w:tcBorders>
          <w:shd w:val="clear" w:color="auto" w:fill="auto"/>
          <w:vAlign w:val="center"/>
        </w:tcPr>
        <w:p w14:paraId="1E752BAC" w14:textId="63DDC79B" w:rsidR="00491BB3" w:rsidRPr="00402D07" w:rsidRDefault="00491BB3" w:rsidP="00402D07">
          <w:pPr>
            <w:pStyle w:val="ProductList-OfferingBody"/>
            <w:ind w:left="-67"/>
            <w:jc w:val="center"/>
            <w:rPr>
              <w:color w:val="808080"/>
              <w:sz w:val="14"/>
              <w:szCs w:val="14"/>
            </w:rPr>
          </w:pPr>
          <w:r w:rsidRPr="00402D07">
            <w:rPr>
              <w:rFonts w:ascii="Wingdings" w:hAnsi="Wingdings" w:cs="Wingdings"/>
              <w:color w:val="808080"/>
              <w:sz w:val="14"/>
              <w:szCs w:val="14"/>
            </w:rPr>
            <w:t></w:t>
          </w:r>
        </w:p>
      </w:tc>
      <w:tc>
        <w:tcPr>
          <w:tcW w:w="161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0191631" w14:textId="7487948E" w:rsidR="00491BB3" w:rsidRPr="00402D07" w:rsidRDefault="007D0153" w:rsidP="00402D07">
          <w:pPr>
            <w:pStyle w:val="ProductList-OfferingBody"/>
            <w:ind w:left="-72" w:right="-76"/>
            <w:jc w:val="center"/>
            <w:rPr>
              <w:color w:val="808080"/>
              <w:sz w:val="14"/>
              <w:szCs w:val="14"/>
            </w:rPr>
          </w:pPr>
          <w:hyperlink w:anchor="Attachment1" w:history="1">
            <w:r w:rsidR="00491BB3" w:rsidRPr="00402D07">
              <w:rPr>
                <w:rStyle w:val="Hyperlink"/>
                <w:sz w:val="14"/>
                <w:szCs w:val="14"/>
              </w:rPr>
              <w:t>Attachments</w:t>
            </w:r>
          </w:hyperlink>
        </w:p>
      </w:tc>
    </w:tr>
  </w:tbl>
  <w:p w14:paraId="7E537610" w14:textId="77777777" w:rsidR="00491BB3" w:rsidRPr="00591643" w:rsidRDefault="00491BB3" w:rsidP="003812FE">
    <w:pPr>
      <w:pStyle w:val="Footer"/>
      <w:rPr>
        <w:sz w:val="14"/>
        <w:szCs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02D07" w:rsidRPr="00402D07" w14:paraId="35B813B4" w14:textId="77777777" w:rsidTr="00402D07">
      <w:tc>
        <w:tcPr>
          <w:tcW w:w="1705" w:type="dxa"/>
          <w:tcBorders>
            <w:top w:val="single" w:sz="4" w:space="0" w:color="BFBFBF"/>
            <w:left w:val="single" w:sz="4" w:space="0" w:color="BFBFBF"/>
            <w:bottom w:val="single" w:sz="4" w:space="0" w:color="BFBFBF"/>
            <w:right w:val="single" w:sz="4" w:space="0" w:color="BFBFBF"/>
          </w:tcBorders>
          <w:shd w:val="clear" w:color="auto" w:fill="BFBFBF"/>
          <w:vAlign w:val="center"/>
        </w:tcPr>
        <w:p w14:paraId="2416802F" w14:textId="77777777" w:rsidR="00491BB3" w:rsidRPr="00402D07" w:rsidRDefault="007D0153" w:rsidP="00402D07">
          <w:pPr>
            <w:pStyle w:val="ProductList-OfferingBody"/>
            <w:ind w:left="-77" w:right="-73"/>
            <w:jc w:val="center"/>
            <w:rPr>
              <w:color w:val="808080"/>
              <w:sz w:val="14"/>
              <w:szCs w:val="14"/>
            </w:rPr>
          </w:pPr>
          <w:hyperlink w:anchor="TableofContents" w:history="1">
            <w:r w:rsidR="00491BB3" w:rsidRPr="00402D07">
              <w:rPr>
                <w:rStyle w:val="Hyperlink"/>
                <w:sz w:val="14"/>
                <w:szCs w:val="14"/>
              </w:rPr>
              <w:t>Table of Contents</w:t>
            </w:r>
          </w:hyperlink>
        </w:p>
      </w:tc>
      <w:tc>
        <w:tcPr>
          <w:tcW w:w="181" w:type="dxa"/>
          <w:tcBorders>
            <w:top w:val="nil"/>
            <w:left w:val="single" w:sz="4" w:space="0" w:color="BFBFBF"/>
            <w:bottom w:val="nil"/>
            <w:right w:val="single" w:sz="4" w:space="0" w:color="BFBFBF"/>
          </w:tcBorders>
          <w:shd w:val="clear" w:color="auto" w:fill="auto"/>
          <w:vAlign w:val="center"/>
        </w:tcPr>
        <w:p w14:paraId="0E405D6C" w14:textId="77777777" w:rsidR="00491BB3" w:rsidRPr="00402D07" w:rsidRDefault="00491BB3" w:rsidP="00402D07">
          <w:pPr>
            <w:pStyle w:val="ProductList-OfferingBody"/>
            <w:ind w:left="-71"/>
            <w:rPr>
              <w:color w:val="808080"/>
              <w:sz w:val="14"/>
              <w:szCs w:val="14"/>
            </w:rPr>
          </w:pPr>
          <w:r w:rsidRPr="00402D07">
            <w:rPr>
              <w:rFonts w:ascii="Wingdings" w:hAnsi="Wingdings" w:cs="Wingdings"/>
              <w:color w:val="808080"/>
              <w:sz w:val="14"/>
              <w:szCs w:val="14"/>
            </w:rPr>
            <w:t></w:t>
          </w:r>
        </w:p>
      </w:tc>
      <w:tc>
        <w:tcPr>
          <w:tcW w:w="161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64CC39C" w14:textId="77777777" w:rsidR="00491BB3" w:rsidRPr="00402D07" w:rsidRDefault="007D0153" w:rsidP="00402D07">
          <w:pPr>
            <w:pStyle w:val="ProductList-OfferingBody"/>
            <w:ind w:left="-72" w:right="-74"/>
            <w:jc w:val="center"/>
            <w:rPr>
              <w:color w:val="808080"/>
              <w:sz w:val="14"/>
              <w:szCs w:val="14"/>
            </w:rPr>
          </w:pPr>
          <w:hyperlink w:anchor="Introduction" w:history="1">
            <w:r w:rsidR="00491BB3" w:rsidRPr="00402D07">
              <w:rPr>
                <w:rStyle w:val="Hyperlink"/>
                <w:sz w:val="14"/>
                <w:szCs w:val="14"/>
              </w:rPr>
              <w:t>Introduction</w:t>
            </w:r>
          </w:hyperlink>
        </w:p>
      </w:tc>
      <w:tc>
        <w:tcPr>
          <w:tcW w:w="182" w:type="dxa"/>
          <w:tcBorders>
            <w:top w:val="nil"/>
            <w:left w:val="single" w:sz="4" w:space="0" w:color="BFBFBF"/>
            <w:bottom w:val="nil"/>
            <w:right w:val="single" w:sz="4" w:space="0" w:color="BFBFBF"/>
          </w:tcBorders>
          <w:shd w:val="clear" w:color="auto" w:fill="auto"/>
          <w:vAlign w:val="center"/>
        </w:tcPr>
        <w:p w14:paraId="59F92D88" w14:textId="77777777" w:rsidR="00491BB3" w:rsidRPr="00402D07" w:rsidRDefault="00491BB3" w:rsidP="00402D07">
          <w:pPr>
            <w:pStyle w:val="ProductList-OfferingBody"/>
            <w:ind w:left="-70"/>
            <w:rPr>
              <w:color w:val="808080"/>
              <w:sz w:val="14"/>
              <w:szCs w:val="14"/>
            </w:rPr>
          </w:pPr>
          <w:r w:rsidRPr="00402D07">
            <w:rPr>
              <w:rFonts w:ascii="Wingdings" w:hAnsi="Wingdings" w:cs="Wingdings"/>
              <w:color w:val="808080"/>
              <w:sz w:val="14"/>
              <w:szCs w:val="14"/>
            </w:rPr>
            <w:t></w:t>
          </w:r>
        </w:p>
      </w:tc>
      <w:tc>
        <w:tcPr>
          <w:tcW w:w="161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754AFE5" w14:textId="77777777" w:rsidR="00491BB3" w:rsidRPr="00402D07" w:rsidRDefault="007D0153" w:rsidP="00402D07">
          <w:pPr>
            <w:pStyle w:val="ProductList-OfferingBody"/>
            <w:ind w:left="-72" w:right="-75"/>
            <w:jc w:val="center"/>
            <w:rPr>
              <w:color w:val="808080"/>
              <w:sz w:val="14"/>
              <w:szCs w:val="14"/>
            </w:rPr>
          </w:pPr>
          <w:hyperlink w:anchor="GeneralTerms" w:history="1">
            <w:r w:rsidR="00491BB3" w:rsidRPr="00402D07">
              <w:rPr>
                <w:rStyle w:val="Hyperlink"/>
                <w:sz w:val="14"/>
                <w:szCs w:val="14"/>
              </w:rPr>
              <w:t>General Terms</w:t>
            </w:r>
          </w:hyperlink>
        </w:p>
      </w:tc>
      <w:tc>
        <w:tcPr>
          <w:tcW w:w="183" w:type="dxa"/>
          <w:tcBorders>
            <w:top w:val="nil"/>
            <w:left w:val="single" w:sz="4" w:space="0" w:color="BFBFBF"/>
            <w:bottom w:val="nil"/>
            <w:right w:val="single" w:sz="4" w:space="0" w:color="BFBFBF"/>
          </w:tcBorders>
          <w:shd w:val="clear" w:color="auto" w:fill="auto"/>
          <w:vAlign w:val="center"/>
        </w:tcPr>
        <w:p w14:paraId="16ECB6D7" w14:textId="77777777" w:rsidR="00491BB3" w:rsidRPr="00402D07" w:rsidRDefault="00491BB3" w:rsidP="00402D07">
          <w:pPr>
            <w:pStyle w:val="ProductList-OfferingBody"/>
            <w:ind w:left="-69"/>
            <w:jc w:val="center"/>
            <w:rPr>
              <w:color w:val="808080"/>
              <w:sz w:val="14"/>
              <w:szCs w:val="14"/>
            </w:rPr>
          </w:pPr>
          <w:r w:rsidRPr="00402D07">
            <w:rPr>
              <w:rFonts w:ascii="Wingdings" w:hAnsi="Wingdings" w:cs="Wingdings"/>
              <w:color w:val="808080"/>
              <w:sz w:val="14"/>
              <w:szCs w:val="14"/>
            </w:rPr>
            <w:t></w:t>
          </w:r>
        </w:p>
      </w:tc>
      <w:tc>
        <w:tcPr>
          <w:tcW w:w="170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122F16FF" w14:textId="77777777" w:rsidR="00491BB3" w:rsidRPr="00402D07" w:rsidRDefault="007D0153" w:rsidP="00402D07">
          <w:pPr>
            <w:pStyle w:val="ProductList-OfferingBody"/>
            <w:ind w:left="-72" w:right="-77"/>
            <w:jc w:val="center"/>
            <w:rPr>
              <w:color w:val="808080"/>
              <w:sz w:val="14"/>
              <w:szCs w:val="14"/>
            </w:rPr>
          </w:pPr>
          <w:hyperlink w:anchor="PrivacyandSecurityTerms" w:history="1">
            <w:r w:rsidR="00491BB3" w:rsidRPr="00402D07">
              <w:rPr>
                <w:rStyle w:val="Hyperlink"/>
                <w:sz w:val="14"/>
                <w:szCs w:val="14"/>
              </w:rPr>
              <w:t>Privacy and Security Terms</w:t>
            </w:r>
          </w:hyperlink>
        </w:p>
      </w:tc>
      <w:tc>
        <w:tcPr>
          <w:tcW w:w="185" w:type="dxa"/>
          <w:tcBorders>
            <w:top w:val="nil"/>
            <w:left w:val="single" w:sz="4" w:space="0" w:color="BFBFBF"/>
            <w:bottom w:val="nil"/>
            <w:right w:val="single" w:sz="4" w:space="0" w:color="BFBFBF"/>
          </w:tcBorders>
          <w:shd w:val="clear" w:color="auto" w:fill="auto"/>
          <w:vAlign w:val="center"/>
        </w:tcPr>
        <w:p w14:paraId="3391F3A7" w14:textId="77777777" w:rsidR="00491BB3" w:rsidRPr="00402D07" w:rsidRDefault="00491BB3" w:rsidP="00402D07">
          <w:pPr>
            <w:pStyle w:val="ProductList-OfferingBody"/>
            <w:ind w:left="-67"/>
            <w:jc w:val="center"/>
            <w:rPr>
              <w:color w:val="808080"/>
              <w:sz w:val="14"/>
              <w:szCs w:val="14"/>
            </w:rPr>
          </w:pPr>
          <w:r w:rsidRPr="00402D07">
            <w:rPr>
              <w:rFonts w:ascii="Wingdings" w:hAnsi="Wingdings" w:cs="Wingdings"/>
              <w:color w:val="808080"/>
              <w:sz w:val="14"/>
              <w:szCs w:val="14"/>
            </w:rPr>
            <w:t></w:t>
          </w:r>
        </w:p>
      </w:tc>
      <w:tc>
        <w:tcPr>
          <w:tcW w:w="188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13D1E4C" w14:textId="1623BAE2" w:rsidR="00491BB3" w:rsidRPr="00402D07" w:rsidRDefault="007D0153" w:rsidP="00402D07">
          <w:pPr>
            <w:pStyle w:val="ProductList-OfferingBody"/>
            <w:ind w:left="-72" w:right="-77"/>
            <w:jc w:val="center"/>
            <w:rPr>
              <w:color w:val="808080"/>
              <w:sz w:val="14"/>
              <w:szCs w:val="14"/>
            </w:rPr>
          </w:pPr>
          <w:hyperlink w:anchor="OnlineServiceSpecificTerms" w:history="1">
            <w:r w:rsidR="00491BB3" w:rsidRPr="00402D07">
              <w:rPr>
                <w:rStyle w:val="Hyperlink"/>
                <w:sz w:val="14"/>
                <w:szCs w:val="14"/>
              </w:rPr>
              <w:t>Online Service – specific Terms</w:t>
            </w:r>
          </w:hyperlink>
        </w:p>
      </w:tc>
      <w:tc>
        <w:tcPr>
          <w:tcW w:w="185" w:type="dxa"/>
          <w:tcBorders>
            <w:top w:val="nil"/>
            <w:left w:val="single" w:sz="4" w:space="0" w:color="BFBFBF"/>
            <w:bottom w:val="nil"/>
            <w:right w:val="single" w:sz="4" w:space="0" w:color="BFBFBF"/>
          </w:tcBorders>
          <w:shd w:val="clear" w:color="auto" w:fill="auto"/>
          <w:vAlign w:val="center"/>
        </w:tcPr>
        <w:p w14:paraId="20BFE7CF" w14:textId="77777777" w:rsidR="00491BB3" w:rsidRPr="00402D07" w:rsidRDefault="00491BB3" w:rsidP="00402D07">
          <w:pPr>
            <w:pStyle w:val="ProductList-OfferingBody"/>
            <w:ind w:left="-67"/>
            <w:jc w:val="center"/>
            <w:rPr>
              <w:color w:val="808080"/>
              <w:sz w:val="14"/>
              <w:szCs w:val="14"/>
            </w:rPr>
          </w:pPr>
          <w:r w:rsidRPr="00402D07">
            <w:rPr>
              <w:rFonts w:ascii="Wingdings" w:hAnsi="Wingdings" w:cs="Wingdings"/>
              <w:color w:val="808080"/>
              <w:sz w:val="14"/>
              <w:szCs w:val="14"/>
            </w:rPr>
            <w:t></w:t>
          </w:r>
        </w:p>
      </w:tc>
      <w:tc>
        <w:tcPr>
          <w:tcW w:w="161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D2CAB64" w14:textId="77777777" w:rsidR="00491BB3" w:rsidRPr="00402D07" w:rsidRDefault="007D0153" w:rsidP="00402D07">
          <w:pPr>
            <w:pStyle w:val="ProductList-OfferingBody"/>
            <w:ind w:left="-72" w:right="-76"/>
            <w:jc w:val="center"/>
            <w:rPr>
              <w:color w:val="808080"/>
              <w:sz w:val="14"/>
              <w:szCs w:val="14"/>
            </w:rPr>
          </w:pPr>
          <w:hyperlink w:anchor="Attachment1" w:history="1">
            <w:r w:rsidR="00491BB3" w:rsidRPr="00402D07">
              <w:rPr>
                <w:rStyle w:val="Hyperlink"/>
                <w:sz w:val="14"/>
                <w:szCs w:val="14"/>
              </w:rPr>
              <w:t>Attachments</w:t>
            </w:r>
          </w:hyperlink>
        </w:p>
      </w:tc>
    </w:tr>
  </w:tbl>
  <w:p w14:paraId="71D89FB4" w14:textId="77777777" w:rsidR="00491BB3" w:rsidRPr="00591643" w:rsidRDefault="00491BB3">
    <w:pPr>
      <w:pStyle w:val="Footer"/>
      <w:rPr>
        <w:sz w:val="14"/>
        <w:szCs w:val="1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02D07" w:rsidRPr="00402D07" w14:paraId="723A7AB3" w14:textId="77777777" w:rsidTr="00402D07">
      <w:tc>
        <w:tcPr>
          <w:tcW w:w="170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815C05E" w14:textId="77777777" w:rsidR="00491BB3" w:rsidRPr="00402D07" w:rsidRDefault="007D0153" w:rsidP="00402D07">
          <w:pPr>
            <w:pStyle w:val="ProductList-OfferingBody"/>
            <w:ind w:left="-77" w:right="-73"/>
            <w:jc w:val="center"/>
            <w:rPr>
              <w:color w:val="808080"/>
              <w:sz w:val="14"/>
              <w:szCs w:val="14"/>
            </w:rPr>
          </w:pPr>
          <w:hyperlink w:anchor="TableofContents" w:history="1">
            <w:r w:rsidR="00491BB3" w:rsidRPr="00402D07">
              <w:rPr>
                <w:rStyle w:val="Hyperlink"/>
                <w:sz w:val="14"/>
                <w:szCs w:val="14"/>
              </w:rPr>
              <w:t>Table of Contents</w:t>
            </w:r>
          </w:hyperlink>
        </w:p>
      </w:tc>
      <w:tc>
        <w:tcPr>
          <w:tcW w:w="181" w:type="dxa"/>
          <w:tcBorders>
            <w:top w:val="nil"/>
            <w:left w:val="single" w:sz="4" w:space="0" w:color="BFBFBF"/>
            <w:bottom w:val="nil"/>
            <w:right w:val="single" w:sz="4" w:space="0" w:color="BFBFBF"/>
          </w:tcBorders>
          <w:shd w:val="clear" w:color="auto" w:fill="auto"/>
          <w:vAlign w:val="center"/>
        </w:tcPr>
        <w:p w14:paraId="15818CC6" w14:textId="77777777" w:rsidR="00491BB3" w:rsidRPr="00402D07" w:rsidRDefault="00491BB3" w:rsidP="00402D07">
          <w:pPr>
            <w:pStyle w:val="ProductList-OfferingBody"/>
            <w:ind w:left="-71"/>
            <w:rPr>
              <w:color w:val="808080"/>
              <w:sz w:val="14"/>
              <w:szCs w:val="14"/>
            </w:rPr>
          </w:pPr>
          <w:r w:rsidRPr="00402D07">
            <w:rPr>
              <w:rFonts w:ascii="Wingdings" w:hAnsi="Wingdings" w:cs="Wingdings"/>
              <w:color w:val="808080"/>
              <w:sz w:val="14"/>
              <w:szCs w:val="14"/>
            </w:rPr>
            <w:t></w:t>
          </w:r>
        </w:p>
      </w:tc>
      <w:tc>
        <w:tcPr>
          <w:tcW w:w="161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6024B5E" w14:textId="77777777" w:rsidR="00491BB3" w:rsidRPr="00402D07" w:rsidRDefault="007D0153" w:rsidP="00402D07">
          <w:pPr>
            <w:pStyle w:val="ProductList-OfferingBody"/>
            <w:ind w:left="-72" w:right="-74"/>
            <w:jc w:val="center"/>
            <w:rPr>
              <w:color w:val="808080"/>
              <w:sz w:val="14"/>
              <w:szCs w:val="14"/>
            </w:rPr>
          </w:pPr>
          <w:hyperlink w:anchor="Introduction" w:history="1">
            <w:r w:rsidR="00491BB3" w:rsidRPr="00402D07">
              <w:rPr>
                <w:rStyle w:val="Hyperlink"/>
                <w:sz w:val="14"/>
                <w:szCs w:val="14"/>
              </w:rPr>
              <w:t>Introduction</w:t>
            </w:r>
          </w:hyperlink>
        </w:p>
      </w:tc>
      <w:tc>
        <w:tcPr>
          <w:tcW w:w="182" w:type="dxa"/>
          <w:tcBorders>
            <w:top w:val="nil"/>
            <w:left w:val="single" w:sz="4" w:space="0" w:color="BFBFBF"/>
            <w:bottom w:val="nil"/>
            <w:right w:val="single" w:sz="4" w:space="0" w:color="BFBFBF"/>
          </w:tcBorders>
          <w:shd w:val="clear" w:color="auto" w:fill="auto"/>
          <w:vAlign w:val="center"/>
        </w:tcPr>
        <w:p w14:paraId="41121AE8" w14:textId="77777777" w:rsidR="00491BB3" w:rsidRPr="00402D07" w:rsidRDefault="00491BB3" w:rsidP="00402D07">
          <w:pPr>
            <w:pStyle w:val="ProductList-OfferingBody"/>
            <w:ind w:left="-70"/>
            <w:rPr>
              <w:color w:val="808080"/>
              <w:sz w:val="14"/>
              <w:szCs w:val="14"/>
            </w:rPr>
          </w:pPr>
          <w:r w:rsidRPr="00402D07">
            <w:rPr>
              <w:rFonts w:ascii="Wingdings" w:hAnsi="Wingdings" w:cs="Wingdings"/>
              <w:color w:val="808080"/>
              <w:sz w:val="14"/>
              <w:szCs w:val="14"/>
            </w:rPr>
            <w:t></w:t>
          </w:r>
        </w:p>
      </w:tc>
      <w:tc>
        <w:tcPr>
          <w:tcW w:w="161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E9F143D" w14:textId="77777777" w:rsidR="00491BB3" w:rsidRPr="00402D07" w:rsidRDefault="007D0153" w:rsidP="00402D07">
          <w:pPr>
            <w:pStyle w:val="ProductList-OfferingBody"/>
            <w:ind w:left="-72" w:right="-75"/>
            <w:jc w:val="center"/>
            <w:rPr>
              <w:color w:val="808080"/>
              <w:sz w:val="14"/>
              <w:szCs w:val="14"/>
            </w:rPr>
          </w:pPr>
          <w:hyperlink w:anchor="GeneralTerms" w:history="1">
            <w:r w:rsidR="00491BB3" w:rsidRPr="00402D07">
              <w:rPr>
                <w:rStyle w:val="Hyperlink"/>
                <w:sz w:val="14"/>
                <w:szCs w:val="14"/>
              </w:rPr>
              <w:t>General Terms</w:t>
            </w:r>
          </w:hyperlink>
        </w:p>
      </w:tc>
      <w:tc>
        <w:tcPr>
          <w:tcW w:w="183" w:type="dxa"/>
          <w:tcBorders>
            <w:top w:val="nil"/>
            <w:left w:val="single" w:sz="4" w:space="0" w:color="BFBFBF"/>
            <w:bottom w:val="nil"/>
            <w:right w:val="single" w:sz="4" w:space="0" w:color="BFBFBF"/>
          </w:tcBorders>
          <w:shd w:val="clear" w:color="auto" w:fill="auto"/>
          <w:vAlign w:val="center"/>
        </w:tcPr>
        <w:p w14:paraId="67D85FD2" w14:textId="77777777" w:rsidR="00491BB3" w:rsidRPr="00402D07" w:rsidRDefault="00491BB3" w:rsidP="00402D07">
          <w:pPr>
            <w:pStyle w:val="ProductList-OfferingBody"/>
            <w:ind w:left="-69"/>
            <w:jc w:val="center"/>
            <w:rPr>
              <w:color w:val="808080"/>
              <w:sz w:val="14"/>
              <w:szCs w:val="14"/>
            </w:rPr>
          </w:pPr>
          <w:r w:rsidRPr="00402D07">
            <w:rPr>
              <w:rFonts w:ascii="Wingdings" w:hAnsi="Wingdings" w:cs="Wingdings"/>
              <w:color w:val="808080"/>
              <w:sz w:val="14"/>
              <w:szCs w:val="14"/>
            </w:rPr>
            <w:t></w:t>
          </w:r>
        </w:p>
      </w:tc>
      <w:tc>
        <w:tcPr>
          <w:tcW w:w="170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2E0D846" w14:textId="77777777" w:rsidR="00491BB3" w:rsidRPr="00402D07" w:rsidRDefault="007D0153" w:rsidP="00402D07">
          <w:pPr>
            <w:pStyle w:val="ProductList-OfferingBody"/>
            <w:ind w:left="-72" w:right="-77"/>
            <w:jc w:val="center"/>
            <w:rPr>
              <w:color w:val="808080"/>
              <w:sz w:val="14"/>
              <w:szCs w:val="14"/>
            </w:rPr>
          </w:pPr>
          <w:hyperlink w:anchor="PrivacyandSecurityTerms" w:history="1">
            <w:r w:rsidR="00491BB3" w:rsidRPr="00402D07">
              <w:rPr>
                <w:rStyle w:val="Hyperlink"/>
                <w:sz w:val="14"/>
                <w:szCs w:val="14"/>
              </w:rPr>
              <w:t>Privacy and Security Terms</w:t>
            </w:r>
          </w:hyperlink>
        </w:p>
      </w:tc>
      <w:tc>
        <w:tcPr>
          <w:tcW w:w="185" w:type="dxa"/>
          <w:tcBorders>
            <w:top w:val="nil"/>
            <w:left w:val="single" w:sz="4" w:space="0" w:color="BFBFBF"/>
            <w:bottom w:val="nil"/>
            <w:right w:val="single" w:sz="4" w:space="0" w:color="BFBFBF"/>
          </w:tcBorders>
          <w:shd w:val="clear" w:color="auto" w:fill="auto"/>
          <w:vAlign w:val="center"/>
        </w:tcPr>
        <w:p w14:paraId="36D5DF3B" w14:textId="77777777" w:rsidR="00491BB3" w:rsidRPr="00402D07" w:rsidRDefault="00491BB3" w:rsidP="00402D07">
          <w:pPr>
            <w:pStyle w:val="ProductList-OfferingBody"/>
            <w:ind w:left="-67"/>
            <w:jc w:val="center"/>
            <w:rPr>
              <w:color w:val="808080"/>
              <w:sz w:val="14"/>
              <w:szCs w:val="14"/>
            </w:rPr>
          </w:pPr>
          <w:r w:rsidRPr="00402D07">
            <w:rPr>
              <w:rFonts w:ascii="Wingdings" w:hAnsi="Wingdings" w:cs="Wingdings"/>
              <w:color w:val="808080"/>
              <w:sz w:val="14"/>
              <w:szCs w:val="14"/>
            </w:rPr>
            <w:t></w:t>
          </w:r>
        </w:p>
      </w:tc>
      <w:tc>
        <w:tcPr>
          <w:tcW w:w="188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5E1A031" w14:textId="7B0EFA3C" w:rsidR="00491BB3" w:rsidRPr="00402D07" w:rsidRDefault="007D0153" w:rsidP="00402D07">
          <w:pPr>
            <w:pStyle w:val="ProductList-OfferingBody"/>
            <w:ind w:left="-72" w:right="-77"/>
            <w:jc w:val="center"/>
            <w:rPr>
              <w:color w:val="808080"/>
              <w:sz w:val="14"/>
              <w:szCs w:val="14"/>
            </w:rPr>
          </w:pPr>
          <w:hyperlink w:anchor="OnlineServiceSpecificTerms" w:history="1">
            <w:r w:rsidR="00491BB3" w:rsidRPr="00402D07">
              <w:rPr>
                <w:rStyle w:val="Hyperlink"/>
                <w:sz w:val="14"/>
                <w:szCs w:val="14"/>
              </w:rPr>
              <w:t>Online Service – specific Terms</w:t>
            </w:r>
          </w:hyperlink>
        </w:p>
      </w:tc>
      <w:tc>
        <w:tcPr>
          <w:tcW w:w="185" w:type="dxa"/>
          <w:tcBorders>
            <w:top w:val="nil"/>
            <w:left w:val="single" w:sz="4" w:space="0" w:color="BFBFBF"/>
            <w:bottom w:val="nil"/>
            <w:right w:val="single" w:sz="4" w:space="0" w:color="BFBFBF"/>
          </w:tcBorders>
          <w:shd w:val="clear" w:color="auto" w:fill="auto"/>
          <w:vAlign w:val="center"/>
        </w:tcPr>
        <w:p w14:paraId="7BCB55C2" w14:textId="77777777" w:rsidR="00491BB3" w:rsidRPr="00402D07" w:rsidRDefault="00491BB3" w:rsidP="00402D07">
          <w:pPr>
            <w:pStyle w:val="ProductList-OfferingBody"/>
            <w:ind w:left="-67"/>
            <w:jc w:val="center"/>
            <w:rPr>
              <w:color w:val="808080"/>
              <w:sz w:val="14"/>
              <w:szCs w:val="14"/>
            </w:rPr>
          </w:pPr>
          <w:r w:rsidRPr="00402D07">
            <w:rPr>
              <w:rFonts w:ascii="Wingdings" w:hAnsi="Wingdings" w:cs="Wingdings"/>
              <w:color w:val="808080"/>
              <w:sz w:val="14"/>
              <w:szCs w:val="14"/>
            </w:rPr>
            <w:t></w:t>
          </w:r>
        </w:p>
      </w:tc>
      <w:tc>
        <w:tcPr>
          <w:tcW w:w="161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2A5EB23" w14:textId="77777777" w:rsidR="00491BB3" w:rsidRPr="00402D07" w:rsidRDefault="007D0153" w:rsidP="00402D07">
          <w:pPr>
            <w:pStyle w:val="ProductList-OfferingBody"/>
            <w:ind w:left="-72" w:right="-76"/>
            <w:jc w:val="center"/>
            <w:rPr>
              <w:color w:val="808080"/>
              <w:sz w:val="14"/>
              <w:szCs w:val="14"/>
            </w:rPr>
          </w:pPr>
          <w:hyperlink w:anchor="Attachment1" w:history="1">
            <w:r w:rsidR="00491BB3" w:rsidRPr="00402D07">
              <w:rPr>
                <w:rStyle w:val="Hyperlink"/>
                <w:sz w:val="14"/>
                <w:szCs w:val="14"/>
              </w:rPr>
              <w:t>Attachments</w:t>
            </w:r>
          </w:hyperlink>
        </w:p>
      </w:tc>
    </w:tr>
  </w:tbl>
  <w:p w14:paraId="48820ED3" w14:textId="77777777" w:rsidR="00491BB3" w:rsidRPr="00591643" w:rsidRDefault="00491BB3">
    <w:pPr>
      <w:pStyle w:val="Footer"/>
      <w:rPr>
        <w:sz w:val="14"/>
        <w:szCs w:val="1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02D07" w:rsidRPr="00402D07" w14:paraId="7BE839D3" w14:textId="77777777" w:rsidTr="00402D07">
      <w:tc>
        <w:tcPr>
          <w:tcW w:w="170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304C9CA" w14:textId="77777777" w:rsidR="00491BB3" w:rsidRPr="00402D07" w:rsidRDefault="007D0153" w:rsidP="00402D07">
          <w:pPr>
            <w:pStyle w:val="ProductList-OfferingBody"/>
            <w:ind w:left="-77" w:right="-73"/>
            <w:jc w:val="center"/>
            <w:rPr>
              <w:color w:val="808080"/>
              <w:sz w:val="14"/>
              <w:szCs w:val="14"/>
            </w:rPr>
          </w:pPr>
          <w:hyperlink w:anchor="TableofContents" w:history="1">
            <w:r w:rsidR="00491BB3" w:rsidRPr="00402D07">
              <w:rPr>
                <w:rStyle w:val="Hyperlink"/>
                <w:sz w:val="14"/>
                <w:szCs w:val="14"/>
              </w:rPr>
              <w:t>Table of Contents</w:t>
            </w:r>
          </w:hyperlink>
        </w:p>
      </w:tc>
      <w:tc>
        <w:tcPr>
          <w:tcW w:w="181" w:type="dxa"/>
          <w:tcBorders>
            <w:top w:val="nil"/>
            <w:left w:val="single" w:sz="4" w:space="0" w:color="BFBFBF"/>
            <w:bottom w:val="nil"/>
            <w:right w:val="single" w:sz="4" w:space="0" w:color="BFBFBF"/>
          </w:tcBorders>
          <w:shd w:val="clear" w:color="auto" w:fill="auto"/>
          <w:vAlign w:val="center"/>
        </w:tcPr>
        <w:p w14:paraId="79BE2651" w14:textId="77777777" w:rsidR="00491BB3" w:rsidRPr="00402D07" w:rsidRDefault="00491BB3" w:rsidP="00402D07">
          <w:pPr>
            <w:pStyle w:val="ProductList-OfferingBody"/>
            <w:ind w:left="-71"/>
            <w:rPr>
              <w:color w:val="808080"/>
              <w:sz w:val="14"/>
              <w:szCs w:val="14"/>
            </w:rPr>
          </w:pPr>
          <w:r w:rsidRPr="00402D07">
            <w:rPr>
              <w:rFonts w:ascii="Wingdings" w:hAnsi="Wingdings" w:cs="Wingdings"/>
              <w:color w:val="808080"/>
              <w:sz w:val="14"/>
              <w:szCs w:val="14"/>
            </w:rPr>
            <w:t></w:t>
          </w:r>
        </w:p>
      </w:tc>
      <w:tc>
        <w:tcPr>
          <w:tcW w:w="161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ED0ECC3" w14:textId="77777777" w:rsidR="00491BB3" w:rsidRPr="00402D07" w:rsidRDefault="007D0153" w:rsidP="00402D07">
          <w:pPr>
            <w:pStyle w:val="ProductList-OfferingBody"/>
            <w:ind w:left="-72" w:right="-74"/>
            <w:jc w:val="center"/>
            <w:rPr>
              <w:color w:val="808080"/>
              <w:sz w:val="14"/>
              <w:szCs w:val="14"/>
            </w:rPr>
          </w:pPr>
          <w:hyperlink w:anchor="Introduction" w:history="1">
            <w:r w:rsidR="00491BB3" w:rsidRPr="00402D07">
              <w:rPr>
                <w:rStyle w:val="Hyperlink"/>
                <w:sz w:val="14"/>
                <w:szCs w:val="14"/>
              </w:rPr>
              <w:t>Introduction</w:t>
            </w:r>
          </w:hyperlink>
        </w:p>
      </w:tc>
      <w:tc>
        <w:tcPr>
          <w:tcW w:w="182" w:type="dxa"/>
          <w:tcBorders>
            <w:top w:val="nil"/>
            <w:left w:val="single" w:sz="4" w:space="0" w:color="BFBFBF"/>
            <w:bottom w:val="nil"/>
            <w:right w:val="single" w:sz="4" w:space="0" w:color="BFBFBF"/>
          </w:tcBorders>
          <w:shd w:val="clear" w:color="auto" w:fill="auto"/>
          <w:vAlign w:val="center"/>
        </w:tcPr>
        <w:p w14:paraId="0017A7B8" w14:textId="77777777" w:rsidR="00491BB3" w:rsidRPr="00402D07" w:rsidRDefault="00491BB3" w:rsidP="00402D07">
          <w:pPr>
            <w:pStyle w:val="ProductList-OfferingBody"/>
            <w:ind w:left="-70"/>
            <w:rPr>
              <w:color w:val="808080"/>
              <w:sz w:val="14"/>
              <w:szCs w:val="14"/>
            </w:rPr>
          </w:pPr>
          <w:r w:rsidRPr="00402D07">
            <w:rPr>
              <w:rFonts w:ascii="Wingdings" w:hAnsi="Wingdings" w:cs="Wingdings"/>
              <w:color w:val="808080"/>
              <w:sz w:val="14"/>
              <w:szCs w:val="14"/>
            </w:rPr>
            <w:t></w:t>
          </w:r>
        </w:p>
      </w:tc>
      <w:tc>
        <w:tcPr>
          <w:tcW w:w="161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689FE22" w14:textId="77777777" w:rsidR="00491BB3" w:rsidRPr="00402D07" w:rsidRDefault="007D0153" w:rsidP="00402D07">
          <w:pPr>
            <w:pStyle w:val="ProductList-OfferingBody"/>
            <w:ind w:left="-72" w:right="-75"/>
            <w:jc w:val="center"/>
            <w:rPr>
              <w:color w:val="808080"/>
              <w:sz w:val="14"/>
              <w:szCs w:val="14"/>
            </w:rPr>
          </w:pPr>
          <w:hyperlink w:anchor="GeneralTerms" w:history="1">
            <w:r w:rsidR="00491BB3" w:rsidRPr="00402D07">
              <w:rPr>
                <w:rStyle w:val="Hyperlink"/>
                <w:sz w:val="14"/>
                <w:szCs w:val="14"/>
              </w:rPr>
              <w:t>General Terms</w:t>
            </w:r>
          </w:hyperlink>
        </w:p>
      </w:tc>
      <w:tc>
        <w:tcPr>
          <w:tcW w:w="183" w:type="dxa"/>
          <w:tcBorders>
            <w:top w:val="nil"/>
            <w:left w:val="single" w:sz="4" w:space="0" w:color="BFBFBF"/>
            <w:bottom w:val="nil"/>
            <w:right w:val="single" w:sz="4" w:space="0" w:color="BFBFBF"/>
          </w:tcBorders>
          <w:shd w:val="clear" w:color="auto" w:fill="auto"/>
          <w:vAlign w:val="center"/>
        </w:tcPr>
        <w:p w14:paraId="16E7325A" w14:textId="77777777" w:rsidR="00491BB3" w:rsidRPr="00402D07" w:rsidRDefault="00491BB3" w:rsidP="00402D07">
          <w:pPr>
            <w:pStyle w:val="ProductList-OfferingBody"/>
            <w:ind w:left="-69"/>
            <w:jc w:val="center"/>
            <w:rPr>
              <w:color w:val="808080"/>
              <w:sz w:val="14"/>
              <w:szCs w:val="14"/>
            </w:rPr>
          </w:pPr>
          <w:r w:rsidRPr="00402D07">
            <w:rPr>
              <w:rFonts w:ascii="Wingdings" w:hAnsi="Wingdings" w:cs="Wingdings"/>
              <w:color w:val="808080"/>
              <w:sz w:val="14"/>
              <w:szCs w:val="14"/>
            </w:rPr>
            <w:t></w:t>
          </w:r>
        </w:p>
      </w:tc>
      <w:tc>
        <w:tcPr>
          <w:tcW w:w="170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E835933" w14:textId="77777777" w:rsidR="00491BB3" w:rsidRPr="00402D07" w:rsidRDefault="007D0153" w:rsidP="00402D07">
          <w:pPr>
            <w:pStyle w:val="ProductList-OfferingBody"/>
            <w:ind w:left="-72" w:right="-77"/>
            <w:jc w:val="center"/>
            <w:rPr>
              <w:color w:val="808080"/>
              <w:sz w:val="14"/>
              <w:szCs w:val="14"/>
            </w:rPr>
          </w:pPr>
          <w:hyperlink w:anchor="PrivacyandSecurityTerms" w:history="1">
            <w:r w:rsidR="00491BB3" w:rsidRPr="00402D07">
              <w:rPr>
                <w:rStyle w:val="Hyperlink"/>
                <w:sz w:val="14"/>
                <w:szCs w:val="14"/>
              </w:rPr>
              <w:t>Privacy and Security Terms</w:t>
            </w:r>
          </w:hyperlink>
        </w:p>
      </w:tc>
      <w:tc>
        <w:tcPr>
          <w:tcW w:w="185" w:type="dxa"/>
          <w:tcBorders>
            <w:top w:val="nil"/>
            <w:left w:val="single" w:sz="4" w:space="0" w:color="BFBFBF"/>
            <w:bottom w:val="nil"/>
            <w:right w:val="single" w:sz="4" w:space="0" w:color="BFBFBF"/>
          </w:tcBorders>
          <w:shd w:val="clear" w:color="auto" w:fill="auto"/>
          <w:vAlign w:val="center"/>
        </w:tcPr>
        <w:p w14:paraId="5001BD56" w14:textId="77777777" w:rsidR="00491BB3" w:rsidRPr="00402D07" w:rsidRDefault="00491BB3" w:rsidP="00402D07">
          <w:pPr>
            <w:pStyle w:val="ProductList-OfferingBody"/>
            <w:ind w:left="-67"/>
            <w:jc w:val="center"/>
            <w:rPr>
              <w:color w:val="808080"/>
              <w:sz w:val="14"/>
              <w:szCs w:val="14"/>
            </w:rPr>
          </w:pPr>
          <w:r w:rsidRPr="00402D07">
            <w:rPr>
              <w:rFonts w:ascii="Wingdings" w:hAnsi="Wingdings" w:cs="Wingdings"/>
              <w:color w:val="808080"/>
              <w:sz w:val="14"/>
              <w:szCs w:val="14"/>
            </w:rPr>
            <w:t></w:t>
          </w:r>
        </w:p>
      </w:tc>
      <w:tc>
        <w:tcPr>
          <w:tcW w:w="188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DC974D7" w14:textId="77777777" w:rsidR="00491BB3" w:rsidRPr="00402D07" w:rsidRDefault="007D0153" w:rsidP="00402D07">
          <w:pPr>
            <w:pStyle w:val="ProductList-OfferingBody"/>
            <w:ind w:left="-72" w:right="-77"/>
            <w:jc w:val="center"/>
            <w:rPr>
              <w:color w:val="808080"/>
              <w:sz w:val="14"/>
              <w:szCs w:val="14"/>
            </w:rPr>
          </w:pPr>
          <w:hyperlink w:anchor="OnlineServiceSpecificTerms" w:history="1">
            <w:r w:rsidR="00491BB3" w:rsidRPr="00402D07">
              <w:rPr>
                <w:rStyle w:val="Hyperlink"/>
                <w:sz w:val="14"/>
                <w:szCs w:val="14"/>
              </w:rPr>
              <w:t>Online Service – specific Terms</w:t>
            </w:r>
          </w:hyperlink>
        </w:p>
      </w:tc>
      <w:tc>
        <w:tcPr>
          <w:tcW w:w="185" w:type="dxa"/>
          <w:tcBorders>
            <w:top w:val="nil"/>
            <w:left w:val="single" w:sz="4" w:space="0" w:color="BFBFBF"/>
            <w:bottom w:val="nil"/>
            <w:right w:val="single" w:sz="4" w:space="0" w:color="BFBFBF"/>
          </w:tcBorders>
          <w:shd w:val="clear" w:color="auto" w:fill="auto"/>
          <w:vAlign w:val="center"/>
        </w:tcPr>
        <w:p w14:paraId="64944BD2" w14:textId="77777777" w:rsidR="00491BB3" w:rsidRPr="00402D07" w:rsidRDefault="00491BB3" w:rsidP="00402D07">
          <w:pPr>
            <w:pStyle w:val="ProductList-OfferingBody"/>
            <w:ind w:left="-67"/>
            <w:jc w:val="center"/>
            <w:rPr>
              <w:color w:val="808080"/>
              <w:sz w:val="14"/>
              <w:szCs w:val="14"/>
            </w:rPr>
          </w:pPr>
          <w:r w:rsidRPr="00402D07">
            <w:rPr>
              <w:rFonts w:ascii="Wingdings" w:hAnsi="Wingdings" w:cs="Wingdings"/>
              <w:color w:val="808080"/>
              <w:sz w:val="14"/>
              <w:szCs w:val="14"/>
            </w:rPr>
            <w:t></w:t>
          </w:r>
        </w:p>
      </w:tc>
      <w:tc>
        <w:tcPr>
          <w:tcW w:w="161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82DB0E6" w14:textId="77777777" w:rsidR="00491BB3" w:rsidRPr="00402D07" w:rsidRDefault="007D0153" w:rsidP="00402D07">
          <w:pPr>
            <w:pStyle w:val="ProductList-OfferingBody"/>
            <w:ind w:left="-72" w:right="-76"/>
            <w:jc w:val="center"/>
            <w:rPr>
              <w:color w:val="808080"/>
              <w:sz w:val="14"/>
              <w:szCs w:val="14"/>
            </w:rPr>
          </w:pPr>
          <w:hyperlink w:anchor="Attachment1" w:history="1">
            <w:r w:rsidR="00491BB3" w:rsidRPr="00402D07">
              <w:rPr>
                <w:rStyle w:val="Hyperlink"/>
                <w:sz w:val="14"/>
                <w:szCs w:val="14"/>
              </w:rPr>
              <w:t>Attachments</w:t>
            </w:r>
          </w:hyperlink>
        </w:p>
      </w:tc>
    </w:tr>
  </w:tbl>
  <w:p w14:paraId="16FF3E6E" w14:textId="77777777" w:rsidR="00491BB3" w:rsidRPr="00591643" w:rsidRDefault="00491BB3" w:rsidP="003812FE">
    <w:pPr>
      <w:pStyle w:val="Footer"/>
      <w:rPr>
        <w:sz w:val="14"/>
        <w:szCs w:val="1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02D07" w:rsidRPr="00402D07" w14:paraId="3D7357DD" w14:textId="77777777" w:rsidTr="00402D07">
      <w:tc>
        <w:tcPr>
          <w:tcW w:w="170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4956DDE" w14:textId="77777777" w:rsidR="00491BB3" w:rsidRPr="00402D07" w:rsidRDefault="007D0153" w:rsidP="00402D07">
          <w:pPr>
            <w:pStyle w:val="ProductList-OfferingBody"/>
            <w:ind w:left="-77" w:right="-73"/>
            <w:jc w:val="center"/>
            <w:rPr>
              <w:color w:val="808080"/>
              <w:sz w:val="14"/>
              <w:szCs w:val="14"/>
            </w:rPr>
          </w:pPr>
          <w:hyperlink w:anchor="TableofContents" w:history="1">
            <w:r w:rsidR="00491BB3" w:rsidRPr="00402D07">
              <w:rPr>
                <w:rStyle w:val="Hyperlink"/>
                <w:sz w:val="14"/>
                <w:szCs w:val="14"/>
              </w:rPr>
              <w:t>Table of Contents</w:t>
            </w:r>
          </w:hyperlink>
        </w:p>
      </w:tc>
      <w:tc>
        <w:tcPr>
          <w:tcW w:w="181" w:type="dxa"/>
          <w:tcBorders>
            <w:top w:val="nil"/>
            <w:left w:val="single" w:sz="4" w:space="0" w:color="BFBFBF"/>
            <w:bottom w:val="nil"/>
            <w:right w:val="single" w:sz="4" w:space="0" w:color="BFBFBF"/>
          </w:tcBorders>
          <w:shd w:val="clear" w:color="auto" w:fill="auto"/>
          <w:vAlign w:val="center"/>
        </w:tcPr>
        <w:p w14:paraId="23A4D756" w14:textId="77777777" w:rsidR="00491BB3" w:rsidRPr="00402D07" w:rsidRDefault="00491BB3" w:rsidP="00402D07">
          <w:pPr>
            <w:pStyle w:val="ProductList-OfferingBody"/>
            <w:ind w:left="-71"/>
            <w:rPr>
              <w:color w:val="808080"/>
              <w:sz w:val="14"/>
              <w:szCs w:val="14"/>
            </w:rPr>
          </w:pPr>
          <w:r w:rsidRPr="00402D07">
            <w:rPr>
              <w:rFonts w:ascii="Wingdings" w:hAnsi="Wingdings" w:cs="Wingdings"/>
              <w:color w:val="808080"/>
              <w:sz w:val="14"/>
              <w:szCs w:val="14"/>
            </w:rPr>
            <w:t></w:t>
          </w:r>
        </w:p>
      </w:tc>
      <w:tc>
        <w:tcPr>
          <w:tcW w:w="161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5E5B11F" w14:textId="77777777" w:rsidR="00491BB3" w:rsidRPr="00402D07" w:rsidRDefault="007D0153" w:rsidP="00402D07">
          <w:pPr>
            <w:pStyle w:val="ProductList-OfferingBody"/>
            <w:ind w:left="-72" w:right="-74"/>
            <w:jc w:val="center"/>
            <w:rPr>
              <w:color w:val="808080"/>
              <w:sz w:val="14"/>
              <w:szCs w:val="14"/>
            </w:rPr>
          </w:pPr>
          <w:hyperlink w:anchor="Introduction" w:history="1">
            <w:r w:rsidR="00491BB3" w:rsidRPr="00402D07">
              <w:rPr>
                <w:rStyle w:val="Hyperlink"/>
                <w:sz w:val="14"/>
                <w:szCs w:val="14"/>
              </w:rPr>
              <w:t>Introduction</w:t>
            </w:r>
          </w:hyperlink>
        </w:p>
      </w:tc>
      <w:tc>
        <w:tcPr>
          <w:tcW w:w="182" w:type="dxa"/>
          <w:tcBorders>
            <w:top w:val="nil"/>
            <w:left w:val="single" w:sz="4" w:space="0" w:color="BFBFBF"/>
            <w:bottom w:val="nil"/>
            <w:right w:val="single" w:sz="4" w:space="0" w:color="BFBFBF"/>
          </w:tcBorders>
          <w:shd w:val="clear" w:color="auto" w:fill="auto"/>
          <w:vAlign w:val="center"/>
        </w:tcPr>
        <w:p w14:paraId="57C8B28D" w14:textId="77777777" w:rsidR="00491BB3" w:rsidRPr="00402D07" w:rsidRDefault="00491BB3" w:rsidP="00402D07">
          <w:pPr>
            <w:pStyle w:val="ProductList-OfferingBody"/>
            <w:ind w:left="-70"/>
            <w:rPr>
              <w:color w:val="808080"/>
              <w:sz w:val="14"/>
              <w:szCs w:val="14"/>
            </w:rPr>
          </w:pPr>
          <w:r w:rsidRPr="00402D07">
            <w:rPr>
              <w:rFonts w:ascii="Wingdings" w:hAnsi="Wingdings" w:cs="Wingdings"/>
              <w:color w:val="808080"/>
              <w:sz w:val="14"/>
              <w:szCs w:val="14"/>
            </w:rPr>
            <w:t></w:t>
          </w:r>
        </w:p>
      </w:tc>
      <w:tc>
        <w:tcPr>
          <w:tcW w:w="161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9769F38" w14:textId="77777777" w:rsidR="00491BB3" w:rsidRPr="00402D07" w:rsidRDefault="007D0153" w:rsidP="00402D07">
          <w:pPr>
            <w:pStyle w:val="ProductList-OfferingBody"/>
            <w:ind w:left="-72" w:right="-75"/>
            <w:jc w:val="center"/>
            <w:rPr>
              <w:color w:val="808080"/>
              <w:sz w:val="14"/>
              <w:szCs w:val="14"/>
            </w:rPr>
          </w:pPr>
          <w:hyperlink w:anchor="GeneralTerms" w:history="1">
            <w:r w:rsidR="00491BB3" w:rsidRPr="00402D07">
              <w:rPr>
                <w:rStyle w:val="Hyperlink"/>
                <w:sz w:val="14"/>
                <w:szCs w:val="14"/>
              </w:rPr>
              <w:t>General Terms</w:t>
            </w:r>
          </w:hyperlink>
        </w:p>
      </w:tc>
      <w:tc>
        <w:tcPr>
          <w:tcW w:w="183" w:type="dxa"/>
          <w:tcBorders>
            <w:top w:val="nil"/>
            <w:left w:val="single" w:sz="4" w:space="0" w:color="BFBFBF"/>
            <w:bottom w:val="nil"/>
            <w:right w:val="single" w:sz="4" w:space="0" w:color="BFBFBF"/>
          </w:tcBorders>
          <w:shd w:val="clear" w:color="auto" w:fill="auto"/>
          <w:vAlign w:val="center"/>
        </w:tcPr>
        <w:p w14:paraId="66C6F292" w14:textId="77777777" w:rsidR="00491BB3" w:rsidRPr="00402D07" w:rsidRDefault="00491BB3" w:rsidP="00402D07">
          <w:pPr>
            <w:pStyle w:val="ProductList-OfferingBody"/>
            <w:ind w:left="-69"/>
            <w:jc w:val="center"/>
            <w:rPr>
              <w:color w:val="808080"/>
              <w:sz w:val="14"/>
              <w:szCs w:val="14"/>
            </w:rPr>
          </w:pPr>
          <w:r w:rsidRPr="00402D07">
            <w:rPr>
              <w:rFonts w:ascii="Wingdings" w:hAnsi="Wingdings" w:cs="Wingdings"/>
              <w:color w:val="808080"/>
              <w:sz w:val="14"/>
              <w:szCs w:val="14"/>
            </w:rPr>
            <w:t></w:t>
          </w:r>
        </w:p>
      </w:tc>
      <w:tc>
        <w:tcPr>
          <w:tcW w:w="170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954B2F6" w14:textId="77777777" w:rsidR="00491BB3" w:rsidRPr="00402D07" w:rsidRDefault="007D0153" w:rsidP="00402D07">
          <w:pPr>
            <w:pStyle w:val="ProductList-OfferingBody"/>
            <w:ind w:left="-72" w:right="-77"/>
            <w:jc w:val="center"/>
            <w:rPr>
              <w:color w:val="808080"/>
              <w:sz w:val="14"/>
              <w:szCs w:val="14"/>
            </w:rPr>
          </w:pPr>
          <w:hyperlink w:anchor="PrivacyandSecurityTerms" w:history="1">
            <w:r w:rsidR="00491BB3" w:rsidRPr="00402D07">
              <w:rPr>
                <w:rStyle w:val="Hyperlink"/>
                <w:sz w:val="14"/>
                <w:szCs w:val="14"/>
              </w:rPr>
              <w:t>Privacy and Security Terms</w:t>
            </w:r>
          </w:hyperlink>
        </w:p>
      </w:tc>
      <w:tc>
        <w:tcPr>
          <w:tcW w:w="185" w:type="dxa"/>
          <w:tcBorders>
            <w:top w:val="nil"/>
            <w:left w:val="single" w:sz="4" w:space="0" w:color="BFBFBF"/>
            <w:bottom w:val="nil"/>
            <w:right w:val="single" w:sz="4" w:space="0" w:color="BFBFBF"/>
          </w:tcBorders>
          <w:shd w:val="clear" w:color="auto" w:fill="auto"/>
          <w:vAlign w:val="center"/>
        </w:tcPr>
        <w:p w14:paraId="41628519" w14:textId="77777777" w:rsidR="00491BB3" w:rsidRPr="00402D07" w:rsidRDefault="00491BB3" w:rsidP="00402D07">
          <w:pPr>
            <w:pStyle w:val="ProductList-OfferingBody"/>
            <w:ind w:left="-67"/>
            <w:jc w:val="center"/>
            <w:rPr>
              <w:color w:val="808080"/>
              <w:sz w:val="14"/>
              <w:szCs w:val="14"/>
            </w:rPr>
          </w:pPr>
          <w:r w:rsidRPr="00402D07">
            <w:rPr>
              <w:rFonts w:ascii="Wingdings" w:hAnsi="Wingdings" w:cs="Wingdings"/>
              <w:color w:val="808080"/>
              <w:sz w:val="14"/>
              <w:szCs w:val="14"/>
            </w:rPr>
            <w:t></w:t>
          </w:r>
        </w:p>
      </w:tc>
      <w:tc>
        <w:tcPr>
          <w:tcW w:w="188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B98E220" w14:textId="75D3645C" w:rsidR="00491BB3" w:rsidRPr="00402D07" w:rsidRDefault="007D0153" w:rsidP="00402D07">
          <w:pPr>
            <w:pStyle w:val="ProductList-OfferingBody"/>
            <w:ind w:left="-72" w:right="-77"/>
            <w:jc w:val="center"/>
            <w:rPr>
              <w:color w:val="808080"/>
              <w:sz w:val="14"/>
              <w:szCs w:val="14"/>
            </w:rPr>
          </w:pPr>
          <w:hyperlink w:anchor="OnlineServiceSpecificTerms" w:history="1">
            <w:r w:rsidR="00491BB3" w:rsidRPr="00402D07">
              <w:rPr>
                <w:rStyle w:val="Hyperlink"/>
                <w:sz w:val="14"/>
                <w:szCs w:val="14"/>
              </w:rPr>
              <w:t>Online Service – specific Terms</w:t>
            </w:r>
          </w:hyperlink>
        </w:p>
      </w:tc>
      <w:tc>
        <w:tcPr>
          <w:tcW w:w="185" w:type="dxa"/>
          <w:tcBorders>
            <w:top w:val="nil"/>
            <w:left w:val="single" w:sz="4" w:space="0" w:color="BFBFBF"/>
            <w:bottom w:val="nil"/>
            <w:right w:val="single" w:sz="4" w:space="0" w:color="BFBFBF"/>
          </w:tcBorders>
          <w:shd w:val="clear" w:color="auto" w:fill="auto"/>
          <w:vAlign w:val="center"/>
        </w:tcPr>
        <w:p w14:paraId="3327E1DB" w14:textId="77777777" w:rsidR="00491BB3" w:rsidRPr="00402D07" w:rsidRDefault="00491BB3" w:rsidP="00402D07">
          <w:pPr>
            <w:pStyle w:val="ProductList-OfferingBody"/>
            <w:ind w:left="-67"/>
            <w:jc w:val="center"/>
            <w:rPr>
              <w:color w:val="808080"/>
              <w:sz w:val="14"/>
              <w:szCs w:val="14"/>
            </w:rPr>
          </w:pPr>
          <w:r w:rsidRPr="00402D07">
            <w:rPr>
              <w:rFonts w:ascii="Wingdings" w:hAnsi="Wingdings" w:cs="Wingdings"/>
              <w:color w:val="808080"/>
              <w:sz w:val="14"/>
              <w:szCs w:val="14"/>
            </w:rPr>
            <w:t></w:t>
          </w:r>
        </w:p>
      </w:tc>
      <w:tc>
        <w:tcPr>
          <w:tcW w:w="161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C106EB2" w14:textId="77777777" w:rsidR="00491BB3" w:rsidRPr="00402D07" w:rsidRDefault="007D0153" w:rsidP="00402D07">
          <w:pPr>
            <w:pStyle w:val="ProductList-OfferingBody"/>
            <w:ind w:left="-72" w:right="-76"/>
            <w:jc w:val="center"/>
            <w:rPr>
              <w:color w:val="808080"/>
              <w:sz w:val="14"/>
              <w:szCs w:val="14"/>
            </w:rPr>
          </w:pPr>
          <w:hyperlink w:anchor="Attachment1" w:history="1">
            <w:r w:rsidR="00491BB3" w:rsidRPr="00402D07">
              <w:rPr>
                <w:rStyle w:val="Hyperlink"/>
                <w:sz w:val="14"/>
                <w:szCs w:val="14"/>
              </w:rPr>
              <w:t>Attachments</w:t>
            </w:r>
          </w:hyperlink>
        </w:p>
      </w:tc>
    </w:tr>
  </w:tbl>
  <w:p w14:paraId="0CFE91C7" w14:textId="77777777" w:rsidR="00491BB3" w:rsidRPr="00591643" w:rsidRDefault="00491BB3">
    <w:pPr>
      <w:pStyle w:val="Footer"/>
      <w:rPr>
        <w:sz w:val="14"/>
        <w:szCs w:val="1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02D07" w:rsidRPr="00402D07" w14:paraId="0B819B31" w14:textId="77777777" w:rsidTr="00402D07">
      <w:tc>
        <w:tcPr>
          <w:tcW w:w="170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1D5E031" w14:textId="77777777" w:rsidR="00491BB3" w:rsidRPr="00402D07" w:rsidRDefault="007D0153" w:rsidP="00402D07">
          <w:pPr>
            <w:pStyle w:val="ProductList-OfferingBody"/>
            <w:ind w:left="-77" w:right="-73"/>
            <w:jc w:val="center"/>
            <w:rPr>
              <w:color w:val="808080"/>
              <w:sz w:val="14"/>
              <w:szCs w:val="14"/>
            </w:rPr>
          </w:pPr>
          <w:hyperlink w:anchor="TableofContents" w:history="1">
            <w:r w:rsidR="00491BB3" w:rsidRPr="00402D07">
              <w:rPr>
                <w:rStyle w:val="Hyperlink"/>
                <w:sz w:val="14"/>
                <w:szCs w:val="14"/>
              </w:rPr>
              <w:t>Table of Contents</w:t>
            </w:r>
          </w:hyperlink>
        </w:p>
      </w:tc>
      <w:tc>
        <w:tcPr>
          <w:tcW w:w="181" w:type="dxa"/>
          <w:tcBorders>
            <w:top w:val="nil"/>
            <w:left w:val="single" w:sz="4" w:space="0" w:color="BFBFBF"/>
            <w:bottom w:val="nil"/>
            <w:right w:val="single" w:sz="4" w:space="0" w:color="BFBFBF"/>
          </w:tcBorders>
          <w:shd w:val="clear" w:color="auto" w:fill="auto"/>
          <w:vAlign w:val="center"/>
        </w:tcPr>
        <w:p w14:paraId="45069B28" w14:textId="77777777" w:rsidR="00491BB3" w:rsidRPr="00402D07" w:rsidRDefault="00491BB3" w:rsidP="00402D07">
          <w:pPr>
            <w:pStyle w:val="ProductList-OfferingBody"/>
            <w:ind w:left="-71"/>
            <w:rPr>
              <w:color w:val="808080"/>
              <w:sz w:val="14"/>
              <w:szCs w:val="14"/>
            </w:rPr>
          </w:pPr>
          <w:r w:rsidRPr="00402D07">
            <w:rPr>
              <w:rFonts w:ascii="Wingdings" w:hAnsi="Wingdings" w:cs="Wingdings"/>
              <w:color w:val="808080"/>
              <w:sz w:val="14"/>
              <w:szCs w:val="14"/>
            </w:rPr>
            <w:t></w:t>
          </w:r>
        </w:p>
      </w:tc>
      <w:tc>
        <w:tcPr>
          <w:tcW w:w="161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97B21D4" w14:textId="77777777" w:rsidR="00491BB3" w:rsidRPr="00402D07" w:rsidRDefault="007D0153" w:rsidP="00402D07">
          <w:pPr>
            <w:pStyle w:val="ProductList-OfferingBody"/>
            <w:ind w:left="-72" w:right="-74"/>
            <w:jc w:val="center"/>
            <w:rPr>
              <w:color w:val="808080"/>
              <w:sz w:val="14"/>
              <w:szCs w:val="14"/>
            </w:rPr>
          </w:pPr>
          <w:hyperlink w:anchor="Introduction" w:history="1">
            <w:r w:rsidR="00491BB3" w:rsidRPr="00402D07">
              <w:rPr>
                <w:rStyle w:val="Hyperlink"/>
                <w:sz w:val="14"/>
                <w:szCs w:val="14"/>
              </w:rPr>
              <w:t>Introduction</w:t>
            </w:r>
          </w:hyperlink>
        </w:p>
      </w:tc>
      <w:tc>
        <w:tcPr>
          <w:tcW w:w="182" w:type="dxa"/>
          <w:tcBorders>
            <w:top w:val="nil"/>
            <w:left w:val="single" w:sz="4" w:space="0" w:color="BFBFBF"/>
            <w:bottom w:val="nil"/>
            <w:right w:val="single" w:sz="4" w:space="0" w:color="BFBFBF"/>
          </w:tcBorders>
          <w:shd w:val="clear" w:color="auto" w:fill="auto"/>
          <w:vAlign w:val="center"/>
        </w:tcPr>
        <w:p w14:paraId="73CD82C0" w14:textId="77777777" w:rsidR="00491BB3" w:rsidRPr="00402D07" w:rsidRDefault="00491BB3" w:rsidP="00402D07">
          <w:pPr>
            <w:pStyle w:val="ProductList-OfferingBody"/>
            <w:ind w:left="-70"/>
            <w:rPr>
              <w:color w:val="808080"/>
              <w:sz w:val="14"/>
              <w:szCs w:val="14"/>
            </w:rPr>
          </w:pPr>
          <w:r w:rsidRPr="00402D07">
            <w:rPr>
              <w:rFonts w:ascii="Wingdings" w:hAnsi="Wingdings" w:cs="Wingdings"/>
              <w:color w:val="808080"/>
              <w:sz w:val="14"/>
              <w:szCs w:val="14"/>
            </w:rPr>
            <w:t></w:t>
          </w:r>
        </w:p>
      </w:tc>
      <w:tc>
        <w:tcPr>
          <w:tcW w:w="161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E1DFD8E" w14:textId="77777777" w:rsidR="00491BB3" w:rsidRPr="00402D07" w:rsidRDefault="007D0153" w:rsidP="00402D07">
          <w:pPr>
            <w:pStyle w:val="ProductList-OfferingBody"/>
            <w:ind w:left="-72" w:right="-75"/>
            <w:jc w:val="center"/>
            <w:rPr>
              <w:color w:val="808080"/>
              <w:sz w:val="14"/>
              <w:szCs w:val="14"/>
            </w:rPr>
          </w:pPr>
          <w:hyperlink w:anchor="GeneralTerms" w:history="1">
            <w:r w:rsidR="00491BB3" w:rsidRPr="00402D07">
              <w:rPr>
                <w:rStyle w:val="Hyperlink"/>
                <w:sz w:val="14"/>
                <w:szCs w:val="14"/>
              </w:rPr>
              <w:t>General Terms</w:t>
            </w:r>
          </w:hyperlink>
        </w:p>
      </w:tc>
      <w:tc>
        <w:tcPr>
          <w:tcW w:w="183" w:type="dxa"/>
          <w:tcBorders>
            <w:top w:val="nil"/>
            <w:left w:val="single" w:sz="4" w:space="0" w:color="BFBFBF"/>
            <w:bottom w:val="nil"/>
            <w:right w:val="single" w:sz="4" w:space="0" w:color="BFBFBF"/>
          </w:tcBorders>
          <w:shd w:val="clear" w:color="auto" w:fill="auto"/>
          <w:vAlign w:val="center"/>
        </w:tcPr>
        <w:p w14:paraId="4F950986" w14:textId="77777777" w:rsidR="00491BB3" w:rsidRPr="00402D07" w:rsidRDefault="00491BB3" w:rsidP="00402D07">
          <w:pPr>
            <w:pStyle w:val="ProductList-OfferingBody"/>
            <w:ind w:left="-69"/>
            <w:jc w:val="center"/>
            <w:rPr>
              <w:color w:val="808080"/>
              <w:sz w:val="14"/>
              <w:szCs w:val="14"/>
            </w:rPr>
          </w:pPr>
          <w:r w:rsidRPr="00402D07">
            <w:rPr>
              <w:rFonts w:ascii="Wingdings" w:hAnsi="Wingdings" w:cs="Wingdings"/>
              <w:color w:val="808080"/>
              <w:sz w:val="14"/>
              <w:szCs w:val="14"/>
            </w:rPr>
            <w:t></w:t>
          </w:r>
        </w:p>
      </w:tc>
      <w:tc>
        <w:tcPr>
          <w:tcW w:w="170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39B4AD3" w14:textId="77777777" w:rsidR="00491BB3" w:rsidRPr="00402D07" w:rsidRDefault="007D0153" w:rsidP="00402D07">
          <w:pPr>
            <w:pStyle w:val="ProductList-OfferingBody"/>
            <w:ind w:left="-72" w:right="-77"/>
            <w:jc w:val="center"/>
            <w:rPr>
              <w:color w:val="808080"/>
              <w:sz w:val="14"/>
              <w:szCs w:val="14"/>
            </w:rPr>
          </w:pPr>
          <w:hyperlink w:anchor="PrivacyandSecurityTerms" w:history="1">
            <w:r w:rsidR="00491BB3" w:rsidRPr="00402D07">
              <w:rPr>
                <w:rStyle w:val="Hyperlink"/>
                <w:sz w:val="14"/>
                <w:szCs w:val="14"/>
              </w:rPr>
              <w:t>Privacy and Security Terms</w:t>
            </w:r>
          </w:hyperlink>
        </w:p>
      </w:tc>
      <w:tc>
        <w:tcPr>
          <w:tcW w:w="185" w:type="dxa"/>
          <w:tcBorders>
            <w:top w:val="nil"/>
            <w:left w:val="single" w:sz="4" w:space="0" w:color="BFBFBF"/>
            <w:bottom w:val="nil"/>
            <w:right w:val="single" w:sz="4" w:space="0" w:color="BFBFBF"/>
          </w:tcBorders>
          <w:shd w:val="clear" w:color="auto" w:fill="auto"/>
          <w:vAlign w:val="center"/>
        </w:tcPr>
        <w:p w14:paraId="17923EC5" w14:textId="77777777" w:rsidR="00491BB3" w:rsidRPr="00402D07" w:rsidRDefault="00491BB3" w:rsidP="00402D07">
          <w:pPr>
            <w:pStyle w:val="ProductList-OfferingBody"/>
            <w:ind w:left="-67"/>
            <w:jc w:val="center"/>
            <w:rPr>
              <w:color w:val="808080"/>
              <w:sz w:val="14"/>
              <w:szCs w:val="14"/>
            </w:rPr>
          </w:pPr>
          <w:r w:rsidRPr="00402D07">
            <w:rPr>
              <w:rFonts w:ascii="Wingdings" w:hAnsi="Wingdings" w:cs="Wingdings"/>
              <w:color w:val="808080"/>
              <w:sz w:val="14"/>
              <w:szCs w:val="14"/>
            </w:rPr>
            <w:t></w:t>
          </w:r>
        </w:p>
      </w:tc>
      <w:tc>
        <w:tcPr>
          <w:tcW w:w="188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07ED54B" w14:textId="77777777" w:rsidR="00491BB3" w:rsidRPr="00402D07" w:rsidRDefault="007D0153" w:rsidP="00402D07">
          <w:pPr>
            <w:pStyle w:val="ProductList-OfferingBody"/>
            <w:ind w:left="-72" w:right="-77"/>
            <w:jc w:val="center"/>
            <w:rPr>
              <w:color w:val="808080"/>
              <w:sz w:val="14"/>
              <w:szCs w:val="14"/>
            </w:rPr>
          </w:pPr>
          <w:hyperlink w:anchor="OnlineServiceSpecificTerms" w:history="1">
            <w:r w:rsidR="00491BB3" w:rsidRPr="00402D07">
              <w:rPr>
                <w:rStyle w:val="Hyperlink"/>
                <w:sz w:val="14"/>
                <w:szCs w:val="14"/>
              </w:rPr>
              <w:t>Online Service – specific Terms</w:t>
            </w:r>
          </w:hyperlink>
        </w:p>
      </w:tc>
      <w:tc>
        <w:tcPr>
          <w:tcW w:w="185" w:type="dxa"/>
          <w:tcBorders>
            <w:top w:val="nil"/>
            <w:left w:val="single" w:sz="4" w:space="0" w:color="BFBFBF"/>
            <w:bottom w:val="nil"/>
            <w:right w:val="single" w:sz="4" w:space="0" w:color="BFBFBF"/>
          </w:tcBorders>
          <w:shd w:val="clear" w:color="auto" w:fill="auto"/>
          <w:vAlign w:val="center"/>
        </w:tcPr>
        <w:p w14:paraId="7CC99441" w14:textId="77777777" w:rsidR="00491BB3" w:rsidRPr="00402D07" w:rsidRDefault="00491BB3" w:rsidP="00402D07">
          <w:pPr>
            <w:pStyle w:val="ProductList-OfferingBody"/>
            <w:ind w:left="-67"/>
            <w:jc w:val="center"/>
            <w:rPr>
              <w:color w:val="808080"/>
              <w:sz w:val="14"/>
              <w:szCs w:val="14"/>
            </w:rPr>
          </w:pPr>
          <w:r w:rsidRPr="00402D07">
            <w:rPr>
              <w:rFonts w:ascii="Wingdings" w:hAnsi="Wingdings" w:cs="Wingdings"/>
              <w:color w:val="808080"/>
              <w:sz w:val="14"/>
              <w:szCs w:val="14"/>
            </w:rPr>
            <w:t></w:t>
          </w:r>
        </w:p>
      </w:tc>
      <w:tc>
        <w:tcPr>
          <w:tcW w:w="161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C498509" w14:textId="77777777" w:rsidR="00491BB3" w:rsidRPr="00402D07" w:rsidRDefault="007D0153" w:rsidP="00402D07">
          <w:pPr>
            <w:pStyle w:val="ProductList-OfferingBody"/>
            <w:ind w:left="-72" w:right="-76"/>
            <w:jc w:val="center"/>
            <w:rPr>
              <w:color w:val="808080"/>
              <w:sz w:val="14"/>
              <w:szCs w:val="14"/>
            </w:rPr>
          </w:pPr>
          <w:hyperlink w:anchor="Attachment1" w:history="1">
            <w:r w:rsidR="00491BB3" w:rsidRPr="00402D07">
              <w:rPr>
                <w:rStyle w:val="Hyperlink"/>
                <w:sz w:val="14"/>
                <w:szCs w:val="14"/>
              </w:rPr>
              <w:t>Attachments</w:t>
            </w:r>
          </w:hyperlink>
        </w:p>
      </w:tc>
    </w:tr>
  </w:tbl>
  <w:p w14:paraId="062B5004" w14:textId="77777777" w:rsidR="00491BB3" w:rsidRPr="00591643" w:rsidRDefault="00491BB3" w:rsidP="003812FE">
    <w:pPr>
      <w:pStyle w:val="Footer"/>
      <w:rPr>
        <w:sz w:val="14"/>
        <w:szCs w:val="1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02D07" w:rsidRPr="00402D07" w14:paraId="2E113E8A" w14:textId="77777777" w:rsidTr="00402D07">
      <w:tc>
        <w:tcPr>
          <w:tcW w:w="170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DFF2C75" w14:textId="77777777" w:rsidR="00491BB3" w:rsidRPr="00402D07" w:rsidRDefault="007D0153" w:rsidP="00402D07">
          <w:pPr>
            <w:pStyle w:val="ProductList-OfferingBody"/>
            <w:ind w:left="-77" w:right="-73"/>
            <w:jc w:val="center"/>
            <w:rPr>
              <w:color w:val="808080"/>
              <w:sz w:val="14"/>
              <w:szCs w:val="14"/>
            </w:rPr>
          </w:pPr>
          <w:hyperlink w:anchor="TableofContents" w:history="1">
            <w:r w:rsidR="00491BB3" w:rsidRPr="00402D07">
              <w:rPr>
                <w:rStyle w:val="Hyperlink"/>
                <w:sz w:val="14"/>
                <w:szCs w:val="14"/>
              </w:rPr>
              <w:t>Table of Contents</w:t>
            </w:r>
          </w:hyperlink>
        </w:p>
      </w:tc>
      <w:tc>
        <w:tcPr>
          <w:tcW w:w="181" w:type="dxa"/>
          <w:tcBorders>
            <w:top w:val="nil"/>
            <w:left w:val="single" w:sz="4" w:space="0" w:color="BFBFBF"/>
            <w:bottom w:val="nil"/>
            <w:right w:val="single" w:sz="4" w:space="0" w:color="BFBFBF"/>
          </w:tcBorders>
          <w:shd w:val="clear" w:color="auto" w:fill="auto"/>
          <w:vAlign w:val="center"/>
        </w:tcPr>
        <w:p w14:paraId="21597C2B" w14:textId="77777777" w:rsidR="00491BB3" w:rsidRPr="00402D07" w:rsidRDefault="00491BB3" w:rsidP="00402D07">
          <w:pPr>
            <w:pStyle w:val="ProductList-OfferingBody"/>
            <w:ind w:left="-71"/>
            <w:rPr>
              <w:color w:val="808080"/>
              <w:sz w:val="14"/>
              <w:szCs w:val="14"/>
            </w:rPr>
          </w:pPr>
          <w:r w:rsidRPr="00402D07">
            <w:rPr>
              <w:rFonts w:ascii="Wingdings" w:hAnsi="Wingdings" w:cs="Wingdings"/>
              <w:color w:val="808080"/>
              <w:sz w:val="14"/>
              <w:szCs w:val="14"/>
            </w:rPr>
            <w:t></w:t>
          </w:r>
        </w:p>
      </w:tc>
      <w:tc>
        <w:tcPr>
          <w:tcW w:w="161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0FD342C" w14:textId="77777777" w:rsidR="00491BB3" w:rsidRPr="00402D07" w:rsidRDefault="007D0153" w:rsidP="00402D07">
          <w:pPr>
            <w:pStyle w:val="ProductList-OfferingBody"/>
            <w:ind w:left="-72" w:right="-74"/>
            <w:jc w:val="center"/>
            <w:rPr>
              <w:color w:val="808080"/>
              <w:sz w:val="14"/>
              <w:szCs w:val="14"/>
            </w:rPr>
          </w:pPr>
          <w:hyperlink w:anchor="Introduction" w:history="1">
            <w:r w:rsidR="00491BB3" w:rsidRPr="00402D07">
              <w:rPr>
                <w:rStyle w:val="Hyperlink"/>
                <w:sz w:val="14"/>
                <w:szCs w:val="14"/>
              </w:rPr>
              <w:t>Introduction</w:t>
            </w:r>
          </w:hyperlink>
        </w:p>
      </w:tc>
      <w:tc>
        <w:tcPr>
          <w:tcW w:w="182" w:type="dxa"/>
          <w:tcBorders>
            <w:top w:val="nil"/>
            <w:left w:val="single" w:sz="4" w:space="0" w:color="BFBFBF"/>
            <w:bottom w:val="nil"/>
            <w:right w:val="single" w:sz="4" w:space="0" w:color="BFBFBF"/>
          </w:tcBorders>
          <w:shd w:val="clear" w:color="auto" w:fill="auto"/>
          <w:vAlign w:val="center"/>
        </w:tcPr>
        <w:p w14:paraId="0CC73874" w14:textId="77777777" w:rsidR="00491BB3" w:rsidRPr="00402D07" w:rsidRDefault="00491BB3" w:rsidP="00402D07">
          <w:pPr>
            <w:pStyle w:val="ProductList-OfferingBody"/>
            <w:ind w:left="-70"/>
            <w:rPr>
              <w:color w:val="808080"/>
              <w:sz w:val="14"/>
              <w:szCs w:val="14"/>
            </w:rPr>
          </w:pPr>
          <w:r w:rsidRPr="00402D07">
            <w:rPr>
              <w:rFonts w:ascii="Wingdings" w:hAnsi="Wingdings" w:cs="Wingdings"/>
              <w:color w:val="808080"/>
              <w:sz w:val="14"/>
              <w:szCs w:val="14"/>
            </w:rPr>
            <w:t></w:t>
          </w:r>
        </w:p>
      </w:tc>
      <w:tc>
        <w:tcPr>
          <w:tcW w:w="161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1CD8405" w14:textId="77777777" w:rsidR="00491BB3" w:rsidRPr="00402D07" w:rsidRDefault="007D0153" w:rsidP="00402D07">
          <w:pPr>
            <w:pStyle w:val="ProductList-OfferingBody"/>
            <w:ind w:left="-72" w:right="-75"/>
            <w:jc w:val="center"/>
            <w:rPr>
              <w:color w:val="808080"/>
              <w:sz w:val="14"/>
              <w:szCs w:val="14"/>
            </w:rPr>
          </w:pPr>
          <w:hyperlink w:anchor="GeneralTerms" w:history="1">
            <w:r w:rsidR="00491BB3" w:rsidRPr="00402D07">
              <w:rPr>
                <w:rStyle w:val="Hyperlink"/>
                <w:sz w:val="14"/>
                <w:szCs w:val="14"/>
              </w:rPr>
              <w:t>General Terms</w:t>
            </w:r>
          </w:hyperlink>
        </w:p>
      </w:tc>
      <w:tc>
        <w:tcPr>
          <w:tcW w:w="183" w:type="dxa"/>
          <w:tcBorders>
            <w:top w:val="nil"/>
            <w:left w:val="single" w:sz="4" w:space="0" w:color="BFBFBF"/>
            <w:bottom w:val="nil"/>
            <w:right w:val="single" w:sz="4" w:space="0" w:color="BFBFBF"/>
          </w:tcBorders>
          <w:shd w:val="clear" w:color="auto" w:fill="auto"/>
          <w:vAlign w:val="center"/>
        </w:tcPr>
        <w:p w14:paraId="544E9CE7" w14:textId="77777777" w:rsidR="00491BB3" w:rsidRPr="00402D07" w:rsidRDefault="00491BB3" w:rsidP="00402D07">
          <w:pPr>
            <w:pStyle w:val="ProductList-OfferingBody"/>
            <w:ind w:left="-69"/>
            <w:jc w:val="center"/>
            <w:rPr>
              <w:color w:val="808080"/>
              <w:sz w:val="14"/>
              <w:szCs w:val="14"/>
            </w:rPr>
          </w:pPr>
          <w:r w:rsidRPr="00402D07">
            <w:rPr>
              <w:rFonts w:ascii="Wingdings" w:hAnsi="Wingdings" w:cs="Wingdings"/>
              <w:color w:val="808080"/>
              <w:sz w:val="14"/>
              <w:szCs w:val="14"/>
            </w:rPr>
            <w:t></w:t>
          </w:r>
        </w:p>
      </w:tc>
      <w:tc>
        <w:tcPr>
          <w:tcW w:w="170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6E62D6C" w14:textId="77777777" w:rsidR="00491BB3" w:rsidRPr="00402D07" w:rsidRDefault="007D0153" w:rsidP="00402D07">
          <w:pPr>
            <w:pStyle w:val="ProductList-OfferingBody"/>
            <w:ind w:left="-72" w:right="-77"/>
            <w:jc w:val="center"/>
            <w:rPr>
              <w:color w:val="808080"/>
              <w:sz w:val="14"/>
              <w:szCs w:val="14"/>
            </w:rPr>
          </w:pPr>
          <w:hyperlink w:anchor="PrivacyandSecurityTerms" w:history="1">
            <w:r w:rsidR="00491BB3" w:rsidRPr="00402D07">
              <w:rPr>
                <w:rStyle w:val="Hyperlink"/>
                <w:sz w:val="14"/>
                <w:szCs w:val="14"/>
              </w:rPr>
              <w:t>Privacy and Security Terms</w:t>
            </w:r>
          </w:hyperlink>
        </w:p>
      </w:tc>
      <w:tc>
        <w:tcPr>
          <w:tcW w:w="185" w:type="dxa"/>
          <w:tcBorders>
            <w:top w:val="nil"/>
            <w:left w:val="single" w:sz="4" w:space="0" w:color="BFBFBF"/>
            <w:bottom w:val="nil"/>
            <w:right w:val="single" w:sz="4" w:space="0" w:color="BFBFBF"/>
          </w:tcBorders>
          <w:shd w:val="clear" w:color="auto" w:fill="auto"/>
          <w:vAlign w:val="center"/>
        </w:tcPr>
        <w:p w14:paraId="27696A78" w14:textId="77777777" w:rsidR="00491BB3" w:rsidRPr="00402D07" w:rsidRDefault="00491BB3" w:rsidP="00402D07">
          <w:pPr>
            <w:pStyle w:val="ProductList-OfferingBody"/>
            <w:ind w:left="-67"/>
            <w:jc w:val="center"/>
            <w:rPr>
              <w:color w:val="808080"/>
              <w:sz w:val="14"/>
              <w:szCs w:val="14"/>
            </w:rPr>
          </w:pPr>
          <w:r w:rsidRPr="00402D07">
            <w:rPr>
              <w:rFonts w:ascii="Wingdings" w:hAnsi="Wingdings" w:cs="Wingdings"/>
              <w:color w:val="808080"/>
              <w:sz w:val="14"/>
              <w:szCs w:val="14"/>
            </w:rPr>
            <w:t></w:t>
          </w:r>
        </w:p>
      </w:tc>
      <w:tc>
        <w:tcPr>
          <w:tcW w:w="188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2263618" w14:textId="77777777" w:rsidR="00491BB3" w:rsidRPr="00402D07" w:rsidRDefault="007D0153" w:rsidP="00402D07">
          <w:pPr>
            <w:pStyle w:val="ProductList-OfferingBody"/>
            <w:ind w:left="-72" w:right="-77"/>
            <w:jc w:val="center"/>
            <w:rPr>
              <w:color w:val="808080"/>
              <w:sz w:val="14"/>
              <w:szCs w:val="14"/>
            </w:rPr>
          </w:pPr>
          <w:hyperlink w:anchor="OnlineServiceSpecificTerms" w:history="1">
            <w:r w:rsidR="00491BB3" w:rsidRPr="00402D07">
              <w:rPr>
                <w:rStyle w:val="Hyperlink"/>
                <w:sz w:val="14"/>
                <w:szCs w:val="14"/>
              </w:rPr>
              <w:t>Online Service – Specific Terms</w:t>
            </w:r>
          </w:hyperlink>
        </w:p>
      </w:tc>
      <w:tc>
        <w:tcPr>
          <w:tcW w:w="185" w:type="dxa"/>
          <w:tcBorders>
            <w:top w:val="nil"/>
            <w:left w:val="single" w:sz="4" w:space="0" w:color="BFBFBF"/>
            <w:bottom w:val="nil"/>
            <w:right w:val="single" w:sz="4" w:space="0" w:color="BFBFBF"/>
          </w:tcBorders>
          <w:shd w:val="clear" w:color="auto" w:fill="auto"/>
          <w:vAlign w:val="center"/>
        </w:tcPr>
        <w:p w14:paraId="5EF5E88B" w14:textId="77777777" w:rsidR="00491BB3" w:rsidRPr="00402D07" w:rsidRDefault="00491BB3" w:rsidP="00402D07">
          <w:pPr>
            <w:pStyle w:val="ProductList-OfferingBody"/>
            <w:ind w:left="-67"/>
            <w:jc w:val="center"/>
            <w:rPr>
              <w:color w:val="808080"/>
              <w:sz w:val="14"/>
              <w:szCs w:val="14"/>
            </w:rPr>
          </w:pPr>
          <w:r w:rsidRPr="00402D07">
            <w:rPr>
              <w:rFonts w:ascii="Wingdings" w:hAnsi="Wingdings" w:cs="Wingdings"/>
              <w:color w:val="808080"/>
              <w:sz w:val="14"/>
              <w:szCs w:val="14"/>
            </w:rPr>
            <w:t></w:t>
          </w:r>
        </w:p>
      </w:tc>
      <w:tc>
        <w:tcPr>
          <w:tcW w:w="161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AE714AF" w14:textId="77777777" w:rsidR="00491BB3" w:rsidRPr="00402D07" w:rsidRDefault="007D0153" w:rsidP="00402D07">
          <w:pPr>
            <w:pStyle w:val="ProductList-OfferingBody"/>
            <w:ind w:left="-72" w:right="-76"/>
            <w:jc w:val="center"/>
            <w:rPr>
              <w:color w:val="808080"/>
              <w:sz w:val="14"/>
              <w:szCs w:val="14"/>
            </w:rPr>
          </w:pPr>
          <w:hyperlink w:anchor="Attachment1" w:history="1">
            <w:r w:rsidR="00491BB3" w:rsidRPr="00402D07">
              <w:rPr>
                <w:rStyle w:val="Hyperlink"/>
                <w:sz w:val="14"/>
                <w:szCs w:val="14"/>
              </w:rPr>
              <w:t>Attachments</w:t>
            </w:r>
          </w:hyperlink>
        </w:p>
      </w:tc>
    </w:tr>
  </w:tbl>
  <w:p w14:paraId="6698FA1D" w14:textId="77777777" w:rsidR="00491BB3" w:rsidRPr="00591643" w:rsidRDefault="00491BB3">
    <w:pPr>
      <w:pStyle w:val="Footer"/>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9850F" w14:textId="77777777" w:rsidR="007D0153" w:rsidRDefault="007D0153" w:rsidP="009A573F">
      <w:pPr>
        <w:spacing w:after="0" w:line="240" w:lineRule="auto"/>
      </w:pPr>
      <w:r>
        <w:separator/>
      </w:r>
    </w:p>
  </w:footnote>
  <w:footnote w:type="continuationSeparator" w:id="0">
    <w:p w14:paraId="59E5AF2A" w14:textId="77777777" w:rsidR="007D0153" w:rsidRDefault="007D0153" w:rsidP="009A573F">
      <w:pPr>
        <w:spacing w:after="0" w:line="240" w:lineRule="auto"/>
      </w:pPr>
      <w:r>
        <w:continuationSeparator/>
      </w:r>
    </w:p>
  </w:footnote>
  <w:footnote w:type="continuationNotice" w:id="1">
    <w:p w14:paraId="04A71F3F" w14:textId="77777777" w:rsidR="007D0153" w:rsidRDefault="007D015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A50A5" w14:textId="5765E360" w:rsidR="00491BB3" w:rsidRPr="00402D07" w:rsidRDefault="00491BB3" w:rsidP="004D27A6">
    <w:pPr>
      <w:pStyle w:val="ProductList-Body"/>
      <w:tabs>
        <w:tab w:val="right" w:pos="10800"/>
      </w:tabs>
      <w:rPr>
        <w:color w:val="40404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2F500" w14:textId="0464E3F5" w:rsidR="00491BB3" w:rsidRPr="00402D07" w:rsidRDefault="00491BB3" w:rsidP="00171B2E">
    <w:pPr>
      <w:pStyle w:val="ProductList-Body"/>
      <w:tabs>
        <w:tab w:val="right" w:pos="10800"/>
      </w:tabs>
      <w:spacing w:before="20" w:after="20"/>
      <w:rPr>
        <w:noProof/>
        <w:color w:val="404040"/>
        <w:sz w:val="16"/>
        <w:szCs w:val="16"/>
      </w:rPr>
    </w:pPr>
    <w:r w:rsidRPr="00402D07">
      <w:rPr>
        <w:color w:val="404040"/>
        <w:sz w:val="16"/>
        <w:szCs w:val="16"/>
      </w:rPr>
      <w:t>Microsoft Volume Licensing Online Service Terms (Worldwide English, January 2015)</w:t>
    </w:r>
    <w:r w:rsidRPr="00402D07">
      <w:rPr>
        <w:color w:val="404040"/>
        <w:sz w:val="16"/>
        <w:szCs w:val="16"/>
      </w:rPr>
      <w:tab/>
    </w:r>
    <w:r w:rsidRPr="00402D07">
      <w:rPr>
        <w:color w:val="404040"/>
        <w:sz w:val="16"/>
        <w:szCs w:val="16"/>
      </w:rPr>
      <w:fldChar w:fldCharType="begin"/>
    </w:r>
    <w:r w:rsidRPr="00402D07">
      <w:rPr>
        <w:color w:val="404040"/>
        <w:sz w:val="16"/>
        <w:szCs w:val="16"/>
      </w:rPr>
      <w:instrText xml:space="preserve"> PAGE   \* MERGEFORMAT </w:instrText>
    </w:r>
    <w:r w:rsidRPr="00402D07">
      <w:rPr>
        <w:color w:val="404040"/>
        <w:sz w:val="16"/>
        <w:szCs w:val="16"/>
      </w:rPr>
      <w:fldChar w:fldCharType="separate"/>
    </w:r>
    <w:r w:rsidR="00CA32ED">
      <w:rPr>
        <w:noProof/>
        <w:color w:val="404040"/>
        <w:sz w:val="16"/>
        <w:szCs w:val="16"/>
      </w:rPr>
      <w:t>6</w:t>
    </w:r>
    <w:r w:rsidRPr="00402D07">
      <w:rPr>
        <w:noProof/>
        <w:color w:val="404040"/>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B6321" w14:textId="41DC1BED" w:rsidR="00491BB3" w:rsidRPr="00402D07" w:rsidRDefault="00491BB3" w:rsidP="00A61B2A">
    <w:pPr>
      <w:pStyle w:val="ProductList-Body"/>
      <w:tabs>
        <w:tab w:val="right" w:pos="10800"/>
      </w:tabs>
      <w:spacing w:before="20" w:after="20"/>
      <w:ind w:left="-14" w:right="-101"/>
      <w:rPr>
        <w:color w:val="404040"/>
        <w:sz w:val="16"/>
        <w:szCs w:val="16"/>
      </w:rPr>
    </w:pPr>
    <w:r w:rsidRPr="00402D07">
      <w:rPr>
        <w:color w:val="404040"/>
        <w:sz w:val="16"/>
        <w:szCs w:val="16"/>
      </w:rPr>
      <w:t>Microsoft Volume Licensing Online Service Terms (Worldwide English, January 2015)</w:t>
    </w:r>
    <w:r w:rsidRPr="00402D07">
      <w:rPr>
        <w:color w:val="404040"/>
        <w:sz w:val="16"/>
        <w:szCs w:val="16"/>
      </w:rPr>
      <w:tab/>
    </w:r>
    <w:r w:rsidRPr="00402D07">
      <w:rPr>
        <w:color w:val="404040"/>
        <w:sz w:val="16"/>
        <w:szCs w:val="16"/>
      </w:rPr>
      <w:fldChar w:fldCharType="begin"/>
    </w:r>
    <w:r w:rsidRPr="00402D07">
      <w:rPr>
        <w:color w:val="404040"/>
        <w:sz w:val="16"/>
        <w:szCs w:val="16"/>
      </w:rPr>
      <w:instrText xml:space="preserve"> PAGE   \* MERGEFORMAT </w:instrText>
    </w:r>
    <w:r w:rsidRPr="00402D07">
      <w:rPr>
        <w:color w:val="404040"/>
        <w:sz w:val="16"/>
        <w:szCs w:val="16"/>
      </w:rPr>
      <w:fldChar w:fldCharType="separate"/>
    </w:r>
    <w:r w:rsidR="00CA32ED">
      <w:rPr>
        <w:noProof/>
        <w:color w:val="404040"/>
        <w:sz w:val="16"/>
        <w:szCs w:val="16"/>
      </w:rPr>
      <w:t>2</w:t>
    </w:r>
    <w:r w:rsidRPr="00402D07">
      <w:rPr>
        <w:noProof/>
        <w:color w:val="404040"/>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85213"/>
    <w:multiLevelType w:val="hybridMultilevel"/>
    <w:tmpl w:val="CDBA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053E2"/>
    <w:multiLevelType w:val="hybridMultilevel"/>
    <w:tmpl w:val="6A10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D353A2"/>
    <w:multiLevelType w:val="hybridMultilevel"/>
    <w:tmpl w:val="B1208F9C"/>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
    <w:nsid w:val="052F1458"/>
    <w:multiLevelType w:val="hybridMultilevel"/>
    <w:tmpl w:val="4E56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B92293"/>
    <w:multiLevelType w:val="hybridMultilevel"/>
    <w:tmpl w:val="CA5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806CB"/>
    <w:multiLevelType w:val="hybridMultilevel"/>
    <w:tmpl w:val="9BDA7414"/>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683790"/>
    <w:multiLevelType w:val="hybridMultilevel"/>
    <w:tmpl w:val="BC2A248C"/>
    <w:lvl w:ilvl="0" w:tplc="0409000F">
      <w:start w:val="1"/>
      <w:numFmt w:val="decimal"/>
      <w:lvlText w:val="%1."/>
      <w:lvlJc w:val="left"/>
      <w:pPr>
        <w:ind w:left="720" w:hanging="360"/>
      </w:pPr>
      <w:rPr>
        <w:rFont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43598F"/>
    <w:multiLevelType w:val="hybridMultilevel"/>
    <w:tmpl w:val="2C16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F2313C"/>
    <w:multiLevelType w:val="hybridMultilevel"/>
    <w:tmpl w:val="F71A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AA4A91"/>
    <w:multiLevelType w:val="hybridMultilevel"/>
    <w:tmpl w:val="1400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C371A2"/>
    <w:multiLevelType w:val="hybridMultilevel"/>
    <w:tmpl w:val="67B4C3A0"/>
    <w:lvl w:ilvl="0" w:tplc="CCBE4C0E">
      <w:start w:val="1"/>
      <w:numFmt w:val="bullet"/>
      <w:lvlText w:val=""/>
      <w:lvlJc w:val="left"/>
      <w:pPr>
        <w:ind w:left="405" w:hanging="360"/>
      </w:pPr>
      <w:rPr>
        <w:rFonts w:ascii="Symbol" w:hAnsi="Symbol" w:hint="default"/>
        <w:sz w:val="18"/>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nsid w:val="451B538F"/>
    <w:multiLevelType w:val="hybridMultilevel"/>
    <w:tmpl w:val="A39A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7349A7"/>
    <w:multiLevelType w:val="hybridMultilevel"/>
    <w:tmpl w:val="8B96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6633EF"/>
    <w:multiLevelType w:val="hybridMultilevel"/>
    <w:tmpl w:val="1072315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8750A3"/>
    <w:multiLevelType w:val="hybridMultilevel"/>
    <w:tmpl w:val="F85A5988"/>
    <w:lvl w:ilvl="0" w:tplc="FBF200AA">
      <w:start w:val="2"/>
      <w:numFmt w:val="bullet"/>
      <w:lvlText w:val="-"/>
      <w:lvlJc w:val="left"/>
      <w:pPr>
        <w:ind w:left="405" w:hanging="360"/>
      </w:pPr>
      <w:rPr>
        <w:rFonts w:ascii="Calibri" w:eastAsia="Calibri"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nsid w:val="622B6014"/>
    <w:multiLevelType w:val="hybridMultilevel"/>
    <w:tmpl w:val="3724ED98"/>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933872"/>
    <w:multiLevelType w:val="hybridMultilevel"/>
    <w:tmpl w:val="509A742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681B77"/>
    <w:multiLevelType w:val="hybridMultilevel"/>
    <w:tmpl w:val="D7BE4A9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D42D16"/>
    <w:multiLevelType w:val="hybridMultilevel"/>
    <w:tmpl w:val="AD9C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D560EE"/>
    <w:multiLevelType w:val="hybridMultilevel"/>
    <w:tmpl w:val="BB1CD950"/>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614294"/>
    <w:multiLevelType w:val="hybridMultilevel"/>
    <w:tmpl w:val="E94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322408"/>
    <w:multiLevelType w:val="hybridMultilevel"/>
    <w:tmpl w:val="08B67E2C"/>
    <w:lvl w:ilvl="0" w:tplc="CCBE4C0E">
      <w:start w:val="1"/>
      <w:numFmt w:val="bullet"/>
      <w:lvlText w:val=""/>
      <w:lvlJc w:val="left"/>
      <w:pPr>
        <w:ind w:left="794" w:hanging="360"/>
      </w:pPr>
      <w:rPr>
        <w:rFonts w:ascii="Symbol" w:hAnsi="Symbol" w:hint="default"/>
        <w:sz w:val="18"/>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33">
    <w:nsid w:val="7C632D7B"/>
    <w:multiLevelType w:val="hybridMultilevel"/>
    <w:tmpl w:val="204EC196"/>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BA3082"/>
    <w:multiLevelType w:val="hybridMultilevel"/>
    <w:tmpl w:val="4C2C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20"/>
  </w:num>
  <w:num w:numId="4">
    <w:abstractNumId w:val="5"/>
  </w:num>
  <w:num w:numId="5">
    <w:abstractNumId w:val="6"/>
  </w:num>
  <w:num w:numId="6">
    <w:abstractNumId w:val="12"/>
  </w:num>
  <w:num w:numId="7">
    <w:abstractNumId w:val="13"/>
  </w:num>
  <w:num w:numId="8">
    <w:abstractNumId w:val="8"/>
  </w:num>
  <w:num w:numId="9">
    <w:abstractNumId w:val="14"/>
  </w:num>
  <w:num w:numId="10">
    <w:abstractNumId w:val="10"/>
  </w:num>
  <w:num w:numId="11">
    <w:abstractNumId w:val="23"/>
  </w:num>
  <w:num w:numId="12">
    <w:abstractNumId w:val="17"/>
  </w:num>
  <w:num w:numId="13">
    <w:abstractNumId w:val="7"/>
  </w:num>
  <w:num w:numId="14">
    <w:abstractNumId w:val="29"/>
  </w:num>
  <w:num w:numId="15">
    <w:abstractNumId w:val="26"/>
  </w:num>
  <w:num w:numId="16">
    <w:abstractNumId w:val="33"/>
  </w:num>
  <w:num w:numId="17">
    <w:abstractNumId w:val="30"/>
  </w:num>
  <w:num w:numId="18">
    <w:abstractNumId w:val="24"/>
  </w:num>
  <w:num w:numId="19">
    <w:abstractNumId w:val="25"/>
  </w:num>
  <w:num w:numId="20">
    <w:abstractNumId w:val="22"/>
  </w:num>
  <w:num w:numId="21">
    <w:abstractNumId w:val="9"/>
  </w:num>
  <w:num w:numId="22">
    <w:abstractNumId w:val="18"/>
  </w:num>
  <w:num w:numId="23">
    <w:abstractNumId w:val="15"/>
  </w:num>
  <w:num w:numId="24">
    <w:abstractNumId w:val="34"/>
  </w:num>
  <w:num w:numId="25">
    <w:abstractNumId w:val="27"/>
  </w:num>
  <w:num w:numId="26">
    <w:abstractNumId w:val="11"/>
  </w:num>
  <w:num w:numId="27">
    <w:abstractNumId w:val="16"/>
  </w:num>
  <w:num w:numId="28">
    <w:abstractNumId w:val="1"/>
  </w:num>
  <w:num w:numId="29">
    <w:abstractNumId w:val="4"/>
  </w:num>
  <w:num w:numId="30">
    <w:abstractNumId w:val="0"/>
  </w:num>
  <w:num w:numId="31">
    <w:abstractNumId w:val="28"/>
  </w:num>
  <w:num w:numId="32">
    <w:abstractNumId w:val="19"/>
  </w:num>
  <w:num w:numId="33">
    <w:abstractNumId w:val="31"/>
  </w:num>
  <w:num w:numId="34">
    <w:abstractNumId w:val="2"/>
  </w:num>
  <w:num w:numId="35">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TrackMoves/>
  <w:documentProtection w:edit="readOnly" w:enforcement="1" w:cryptProviderType="rsaAES" w:cryptAlgorithmClass="hash" w:cryptAlgorithmType="typeAny" w:cryptAlgorithmSid="14" w:cryptSpinCount="100000" w:hash="MuqebHuCgp9nFOQpvBb5m15kKo6Nh/tBMd6l0yxl4OM8Zo40zeSxyDMIG3f8ZsUI/DI5ZTYRcRvFwSEISNWqNA==" w:salt="LdG3KmbULe8MXW/ZZ5Kg9Q=="/>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0AFE"/>
    <w:rsid w:val="00000AE0"/>
    <w:rsid w:val="00004BE2"/>
    <w:rsid w:val="000056F6"/>
    <w:rsid w:val="0000793E"/>
    <w:rsid w:val="00007D8A"/>
    <w:rsid w:val="000106A8"/>
    <w:rsid w:val="00012831"/>
    <w:rsid w:val="00017369"/>
    <w:rsid w:val="00017A5A"/>
    <w:rsid w:val="00024B72"/>
    <w:rsid w:val="0002605D"/>
    <w:rsid w:val="00026DDE"/>
    <w:rsid w:val="0002719C"/>
    <w:rsid w:val="00027CCB"/>
    <w:rsid w:val="00027CFF"/>
    <w:rsid w:val="00031223"/>
    <w:rsid w:val="000346AC"/>
    <w:rsid w:val="00035F22"/>
    <w:rsid w:val="00036242"/>
    <w:rsid w:val="0003651D"/>
    <w:rsid w:val="00043BAC"/>
    <w:rsid w:val="000443FB"/>
    <w:rsid w:val="00044CD2"/>
    <w:rsid w:val="000469DE"/>
    <w:rsid w:val="000476AA"/>
    <w:rsid w:val="00050BC6"/>
    <w:rsid w:val="00055772"/>
    <w:rsid w:val="00056138"/>
    <w:rsid w:val="00056522"/>
    <w:rsid w:val="00056FAF"/>
    <w:rsid w:val="00061F6E"/>
    <w:rsid w:val="00065FF8"/>
    <w:rsid w:val="00067B4B"/>
    <w:rsid w:val="00071A79"/>
    <w:rsid w:val="00071C2C"/>
    <w:rsid w:val="0007363B"/>
    <w:rsid w:val="0007491F"/>
    <w:rsid w:val="0007551D"/>
    <w:rsid w:val="000756A2"/>
    <w:rsid w:val="00077A6B"/>
    <w:rsid w:val="00081149"/>
    <w:rsid w:val="00081380"/>
    <w:rsid w:val="00081CA7"/>
    <w:rsid w:val="0008307A"/>
    <w:rsid w:val="00083FE8"/>
    <w:rsid w:val="00085D21"/>
    <w:rsid w:val="00086F17"/>
    <w:rsid w:val="000872EB"/>
    <w:rsid w:val="00087BC2"/>
    <w:rsid w:val="0009164C"/>
    <w:rsid w:val="000953A4"/>
    <w:rsid w:val="0009588E"/>
    <w:rsid w:val="000A03D2"/>
    <w:rsid w:val="000A0CD9"/>
    <w:rsid w:val="000A1035"/>
    <w:rsid w:val="000A2E8E"/>
    <w:rsid w:val="000A5DC6"/>
    <w:rsid w:val="000A5E8A"/>
    <w:rsid w:val="000A5FA1"/>
    <w:rsid w:val="000A6BE5"/>
    <w:rsid w:val="000B02C9"/>
    <w:rsid w:val="000B0627"/>
    <w:rsid w:val="000B07BF"/>
    <w:rsid w:val="000B1561"/>
    <w:rsid w:val="000B2305"/>
    <w:rsid w:val="000C0ACA"/>
    <w:rsid w:val="000C2DAF"/>
    <w:rsid w:val="000C2E6F"/>
    <w:rsid w:val="000C457F"/>
    <w:rsid w:val="000C4BD0"/>
    <w:rsid w:val="000C5490"/>
    <w:rsid w:val="000C6732"/>
    <w:rsid w:val="000D5752"/>
    <w:rsid w:val="000D6060"/>
    <w:rsid w:val="000E08C0"/>
    <w:rsid w:val="000E16D8"/>
    <w:rsid w:val="000E1DEC"/>
    <w:rsid w:val="000E3993"/>
    <w:rsid w:val="000E6ED8"/>
    <w:rsid w:val="000F0057"/>
    <w:rsid w:val="000F032B"/>
    <w:rsid w:val="000F30AA"/>
    <w:rsid w:val="000F30F7"/>
    <w:rsid w:val="000F56C8"/>
    <w:rsid w:val="001013C9"/>
    <w:rsid w:val="0010172F"/>
    <w:rsid w:val="00103924"/>
    <w:rsid w:val="00104DBC"/>
    <w:rsid w:val="0010587C"/>
    <w:rsid w:val="00105B4C"/>
    <w:rsid w:val="00107F31"/>
    <w:rsid w:val="00117EB2"/>
    <w:rsid w:val="00122096"/>
    <w:rsid w:val="00123E7D"/>
    <w:rsid w:val="001242BA"/>
    <w:rsid w:val="00125581"/>
    <w:rsid w:val="00125CBE"/>
    <w:rsid w:val="00127C5F"/>
    <w:rsid w:val="001320C2"/>
    <w:rsid w:val="00132A99"/>
    <w:rsid w:val="00134DA1"/>
    <w:rsid w:val="00134EF8"/>
    <w:rsid w:val="00135786"/>
    <w:rsid w:val="00136452"/>
    <w:rsid w:val="00137E59"/>
    <w:rsid w:val="00140900"/>
    <w:rsid w:val="0014192B"/>
    <w:rsid w:val="00141936"/>
    <w:rsid w:val="00144059"/>
    <w:rsid w:val="001472FC"/>
    <w:rsid w:val="00150F54"/>
    <w:rsid w:val="001517E0"/>
    <w:rsid w:val="001529AD"/>
    <w:rsid w:val="00154ACE"/>
    <w:rsid w:val="00156C1C"/>
    <w:rsid w:val="001602AC"/>
    <w:rsid w:val="001602F8"/>
    <w:rsid w:val="00160CB8"/>
    <w:rsid w:val="00165F81"/>
    <w:rsid w:val="00166039"/>
    <w:rsid w:val="00167128"/>
    <w:rsid w:val="00167443"/>
    <w:rsid w:val="00171B2E"/>
    <w:rsid w:val="00174C82"/>
    <w:rsid w:val="00175B93"/>
    <w:rsid w:val="0017786C"/>
    <w:rsid w:val="00183408"/>
    <w:rsid w:val="001838D6"/>
    <w:rsid w:val="00185A8B"/>
    <w:rsid w:val="00186BF6"/>
    <w:rsid w:val="00191210"/>
    <w:rsid w:val="00192660"/>
    <w:rsid w:val="001A0977"/>
    <w:rsid w:val="001A0CFD"/>
    <w:rsid w:val="001A19E0"/>
    <w:rsid w:val="001B02CF"/>
    <w:rsid w:val="001B07B6"/>
    <w:rsid w:val="001B25E0"/>
    <w:rsid w:val="001B351E"/>
    <w:rsid w:val="001B44F9"/>
    <w:rsid w:val="001B497B"/>
    <w:rsid w:val="001B4F20"/>
    <w:rsid w:val="001B537D"/>
    <w:rsid w:val="001C09BD"/>
    <w:rsid w:val="001C33C4"/>
    <w:rsid w:val="001C3EDC"/>
    <w:rsid w:val="001C3F2C"/>
    <w:rsid w:val="001D0765"/>
    <w:rsid w:val="001D0B44"/>
    <w:rsid w:val="001D1AA6"/>
    <w:rsid w:val="001D2A76"/>
    <w:rsid w:val="001D494D"/>
    <w:rsid w:val="001D4F66"/>
    <w:rsid w:val="001D7C37"/>
    <w:rsid w:val="001E32A0"/>
    <w:rsid w:val="001E3855"/>
    <w:rsid w:val="001E5012"/>
    <w:rsid w:val="001F243D"/>
    <w:rsid w:val="001F2DDF"/>
    <w:rsid w:val="001F3F1F"/>
    <w:rsid w:val="001F4069"/>
    <w:rsid w:val="001F474F"/>
    <w:rsid w:val="001F47DC"/>
    <w:rsid w:val="001F4A2A"/>
    <w:rsid w:val="0020319C"/>
    <w:rsid w:val="00205A59"/>
    <w:rsid w:val="00206C82"/>
    <w:rsid w:val="00207B92"/>
    <w:rsid w:val="00210530"/>
    <w:rsid w:val="00212A48"/>
    <w:rsid w:val="002130D2"/>
    <w:rsid w:val="00215536"/>
    <w:rsid w:val="002160E0"/>
    <w:rsid w:val="00216B4F"/>
    <w:rsid w:val="00217724"/>
    <w:rsid w:val="002203AF"/>
    <w:rsid w:val="00221CBE"/>
    <w:rsid w:val="00224DEB"/>
    <w:rsid w:val="00232755"/>
    <w:rsid w:val="00233C87"/>
    <w:rsid w:val="00234095"/>
    <w:rsid w:val="002346B6"/>
    <w:rsid w:val="00235556"/>
    <w:rsid w:val="00236AEC"/>
    <w:rsid w:val="00237725"/>
    <w:rsid w:val="00241D62"/>
    <w:rsid w:val="00241F8F"/>
    <w:rsid w:val="00241FA0"/>
    <w:rsid w:val="00242A7E"/>
    <w:rsid w:val="002449E9"/>
    <w:rsid w:val="00245C71"/>
    <w:rsid w:val="002502BF"/>
    <w:rsid w:val="0025267B"/>
    <w:rsid w:val="00254CA5"/>
    <w:rsid w:val="00255964"/>
    <w:rsid w:val="00256427"/>
    <w:rsid w:val="00256F64"/>
    <w:rsid w:val="002634DC"/>
    <w:rsid w:val="002647B9"/>
    <w:rsid w:val="00266EE8"/>
    <w:rsid w:val="00267734"/>
    <w:rsid w:val="0026799F"/>
    <w:rsid w:val="00270CD4"/>
    <w:rsid w:val="00271353"/>
    <w:rsid w:val="00272578"/>
    <w:rsid w:val="002731FA"/>
    <w:rsid w:val="00273364"/>
    <w:rsid w:val="002743C4"/>
    <w:rsid w:val="00274A9F"/>
    <w:rsid w:val="00280709"/>
    <w:rsid w:val="0028263A"/>
    <w:rsid w:val="00285240"/>
    <w:rsid w:val="00287117"/>
    <w:rsid w:val="002879FE"/>
    <w:rsid w:val="00291105"/>
    <w:rsid w:val="002931C3"/>
    <w:rsid w:val="002949FD"/>
    <w:rsid w:val="002967A3"/>
    <w:rsid w:val="002967C1"/>
    <w:rsid w:val="00297098"/>
    <w:rsid w:val="0029712D"/>
    <w:rsid w:val="002A23FB"/>
    <w:rsid w:val="002A35C6"/>
    <w:rsid w:val="002A3B84"/>
    <w:rsid w:val="002A6167"/>
    <w:rsid w:val="002B123C"/>
    <w:rsid w:val="002B4B19"/>
    <w:rsid w:val="002B686B"/>
    <w:rsid w:val="002B789A"/>
    <w:rsid w:val="002C0221"/>
    <w:rsid w:val="002C0AB4"/>
    <w:rsid w:val="002C2D16"/>
    <w:rsid w:val="002C3399"/>
    <w:rsid w:val="002D3658"/>
    <w:rsid w:val="002D77A2"/>
    <w:rsid w:val="002D7FDC"/>
    <w:rsid w:val="002E028F"/>
    <w:rsid w:val="002E06FF"/>
    <w:rsid w:val="002E1F83"/>
    <w:rsid w:val="002E202B"/>
    <w:rsid w:val="002E402E"/>
    <w:rsid w:val="002E6233"/>
    <w:rsid w:val="002E6A88"/>
    <w:rsid w:val="002E6E58"/>
    <w:rsid w:val="002E7154"/>
    <w:rsid w:val="002E7CC6"/>
    <w:rsid w:val="002F06B0"/>
    <w:rsid w:val="002F0E74"/>
    <w:rsid w:val="002F275E"/>
    <w:rsid w:val="002F3019"/>
    <w:rsid w:val="002F3FF6"/>
    <w:rsid w:val="002F6407"/>
    <w:rsid w:val="00301068"/>
    <w:rsid w:val="003035AD"/>
    <w:rsid w:val="00303A6C"/>
    <w:rsid w:val="00305488"/>
    <w:rsid w:val="00306B0E"/>
    <w:rsid w:val="00307930"/>
    <w:rsid w:val="00307E17"/>
    <w:rsid w:val="003118A7"/>
    <w:rsid w:val="00312DB2"/>
    <w:rsid w:val="00312F3B"/>
    <w:rsid w:val="003134A1"/>
    <w:rsid w:val="0031516B"/>
    <w:rsid w:val="00316CEB"/>
    <w:rsid w:val="00321BDB"/>
    <w:rsid w:val="00321FEE"/>
    <w:rsid w:val="00332075"/>
    <w:rsid w:val="00332DA2"/>
    <w:rsid w:val="00337870"/>
    <w:rsid w:val="00340AF6"/>
    <w:rsid w:val="00343417"/>
    <w:rsid w:val="00353E4C"/>
    <w:rsid w:val="00354D09"/>
    <w:rsid w:val="00356011"/>
    <w:rsid w:val="00362758"/>
    <w:rsid w:val="003632D9"/>
    <w:rsid w:val="00366C8E"/>
    <w:rsid w:val="0036780D"/>
    <w:rsid w:val="003702A6"/>
    <w:rsid w:val="00371CE9"/>
    <w:rsid w:val="0037484F"/>
    <w:rsid w:val="003812FE"/>
    <w:rsid w:val="0038794D"/>
    <w:rsid w:val="003904F0"/>
    <w:rsid w:val="00392282"/>
    <w:rsid w:val="003945F4"/>
    <w:rsid w:val="00395CB2"/>
    <w:rsid w:val="00395D5F"/>
    <w:rsid w:val="0039784E"/>
    <w:rsid w:val="00397EB0"/>
    <w:rsid w:val="003A0DB6"/>
    <w:rsid w:val="003A336A"/>
    <w:rsid w:val="003A35A1"/>
    <w:rsid w:val="003A53F8"/>
    <w:rsid w:val="003B0439"/>
    <w:rsid w:val="003B3EBC"/>
    <w:rsid w:val="003B4047"/>
    <w:rsid w:val="003B7142"/>
    <w:rsid w:val="003B7A21"/>
    <w:rsid w:val="003C35CD"/>
    <w:rsid w:val="003C399B"/>
    <w:rsid w:val="003C3B94"/>
    <w:rsid w:val="003C6496"/>
    <w:rsid w:val="003C75FF"/>
    <w:rsid w:val="003D0497"/>
    <w:rsid w:val="003D0FFA"/>
    <w:rsid w:val="003D1789"/>
    <w:rsid w:val="003D1E51"/>
    <w:rsid w:val="003D22CB"/>
    <w:rsid w:val="003D396A"/>
    <w:rsid w:val="003D66C9"/>
    <w:rsid w:val="003D7A21"/>
    <w:rsid w:val="003E13EF"/>
    <w:rsid w:val="003E1568"/>
    <w:rsid w:val="003E3526"/>
    <w:rsid w:val="003F2F03"/>
    <w:rsid w:val="003F3078"/>
    <w:rsid w:val="003F6A8B"/>
    <w:rsid w:val="003F6BD4"/>
    <w:rsid w:val="003F6CEE"/>
    <w:rsid w:val="0040275F"/>
    <w:rsid w:val="00402D07"/>
    <w:rsid w:val="00403D7F"/>
    <w:rsid w:val="004041D5"/>
    <w:rsid w:val="00405189"/>
    <w:rsid w:val="00407104"/>
    <w:rsid w:val="0040715C"/>
    <w:rsid w:val="00407597"/>
    <w:rsid w:val="00407E60"/>
    <w:rsid w:val="004126E0"/>
    <w:rsid w:val="00412C48"/>
    <w:rsid w:val="00413DD7"/>
    <w:rsid w:val="00414009"/>
    <w:rsid w:val="004143B8"/>
    <w:rsid w:val="00422587"/>
    <w:rsid w:val="00430C94"/>
    <w:rsid w:val="00432379"/>
    <w:rsid w:val="00434703"/>
    <w:rsid w:val="0043598B"/>
    <w:rsid w:val="0043674F"/>
    <w:rsid w:val="00440CC7"/>
    <w:rsid w:val="00442B9A"/>
    <w:rsid w:val="00445461"/>
    <w:rsid w:val="004456F3"/>
    <w:rsid w:val="00445F89"/>
    <w:rsid w:val="00447F7F"/>
    <w:rsid w:val="004502AC"/>
    <w:rsid w:val="0045030D"/>
    <w:rsid w:val="00450B39"/>
    <w:rsid w:val="00450BEA"/>
    <w:rsid w:val="00450EF0"/>
    <w:rsid w:val="00452717"/>
    <w:rsid w:val="00456898"/>
    <w:rsid w:val="004605BC"/>
    <w:rsid w:val="00460BEB"/>
    <w:rsid w:val="00461F02"/>
    <w:rsid w:val="00462987"/>
    <w:rsid w:val="00462C59"/>
    <w:rsid w:val="00463CC3"/>
    <w:rsid w:val="0046457A"/>
    <w:rsid w:val="00466857"/>
    <w:rsid w:val="00467C95"/>
    <w:rsid w:val="00472FC6"/>
    <w:rsid w:val="00476830"/>
    <w:rsid w:val="00477621"/>
    <w:rsid w:val="00481542"/>
    <w:rsid w:val="00485BAA"/>
    <w:rsid w:val="00491BB3"/>
    <w:rsid w:val="004925A1"/>
    <w:rsid w:val="0049363D"/>
    <w:rsid w:val="004947AF"/>
    <w:rsid w:val="004947FD"/>
    <w:rsid w:val="004949B3"/>
    <w:rsid w:val="00495DD9"/>
    <w:rsid w:val="004976F4"/>
    <w:rsid w:val="00497E15"/>
    <w:rsid w:val="004A2A95"/>
    <w:rsid w:val="004A3FA6"/>
    <w:rsid w:val="004A5441"/>
    <w:rsid w:val="004A6CAA"/>
    <w:rsid w:val="004B01C0"/>
    <w:rsid w:val="004B3528"/>
    <w:rsid w:val="004B6DAB"/>
    <w:rsid w:val="004B79A4"/>
    <w:rsid w:val="004C1D7D"/>
    <w:rsid w:val="004C3350"/>
    <w:rsid w:val="004C49FB"/>
    <w:rsid w:val="004C4ED8"/>
    <w:rsid w:val="004C523B"/>
    <w:rsid w:val="004D0ACF"/>
    <w:rsid w:val="004D27A6"/>
    <w:rsid w:val="004D2B1C"/>
    <w:rsid w:val="004D4312"/>
    <w:rsid w:val="004D4DBB"/>
    <w:rsid w:val="004E52BA"/>
    <w:rsid w:val="004E53FA"/>
    <w:rsid w:val="004F2172"/>
    <w:rsid w:val="004F36CE"/>
    <w:rsid w:val="004F3C6D"/>
    <w:rsid w:val="004F4F80"/>
    <w:rsid w:val="004F681E"/>
    <w:rsid w:val="004F774C"/>
    <w:rsid w:val="004F788C"/>
    <w:rsid w:val="00501CBA"/>
    <w:rsid w:val="00502BC6"/>
    <w:rsid w:val="00502E27"/>
    <w:rsid w:val="00503C9D"/>
    <w:rsid w:val="00504547"/>
    <w:rsid w:val="00507D7B"/>
    <w:rsid w:val="00510119"/>
    <w:rsid w:val="0051055C"/>
    <w:rsid w:val="00511BD4"/>
    <w:rsid w:val="00514A8B"/>
    <w:rsid w:val="00516278"/>
    <w:rsid w:val="005164D8"/>
    <w:rsid w:val="00521B08"/>
    <w:rsid w:val="00527DC0"/>
    <w:rsid w:val="00530493"/>
    <w:rsid w:val="0053069E"/>
    <w:rsid w:val="005328B4"/>
    <w:rsid w:val="00533DD5"/>
    <w:rsid w:val="0053420D"/>
    <w:rsid w:val="0053726B"/>
    <w:rsid w:val="005403A3"/>
    <w:rsid w:val="00541963"/>
    <w:rsid w:val="00541C3A"/>
    <w:rsid w:val="00541E2E"/>
    <w:rsid w:val="0054282A"/>
    <w:rsid w:val="00543682"/>
    <w:rsid w:val="00544156"/>
    <w:rsid w:val="00544A38"/>
    <w:rsid w:val="00545638"/>
    <w:rsid w:val="005470A9"/>
    <w:rsid w:val="00550011"/>
    <w:rsid w:val="005513D3"/>
    <w:rsid w:val="00553404"/>
    <w:rsid w:val="005535A4"/>
    <w:rsid w:val="00553757"/>
    <w:rsid w:val="00554F9B"/>
    <w:rsid w:val="00561361"/>
    <w:rsid w:val="005616CC"/>
    <w:rsid w:val="00561759"/>
    <w:rsid w:val="0056432C"/>
    <w:rsid w:val="00567AAC"/>
    <w:rsid w:val="005741AA"/>
    <w:rsid w:val="00577174"/>
    <w:rsid w:val="00581CDB"/>
    <w:rsid w:val="00585A48"/>
    <w:rsid w:val="00586E9A"/>
    <w:rsid w:val="005876FF"/>
    <w:rsid w:val="00591643"/>
    <w:rsid w:val="00594255"/>
    <w:rsid w:val="00594501"/>
    <w:rsid w:val="0059704A"/>
    <w:rsid w:val="005972A6"/>
    <w:rsid w:val="005A0966"/>
    <w:rsid w:val="005A27D3"/>
    <w:rsid w:val="005A483A"/>
    <w:rsid w:val="005B2831"/>
    <w:rsid w:val="005B3EB3"/>
    <w:rsid w:val="005B6FDF"/>
    <w:rsid w:val="005B7124"/>
    <w:rsid w:val="005B77E5"/>
    <w:rsid w:val="005C299D"/>
    <w:rsid w:val="005C40C4"/>
    <w:rsid w:val="005C51AC"/>
    <w:rsid w:val="005C7157"/>
    <w:rsid w:val="005C7ADC"/>
    <w:rsid w:val="005D0AC4"/>
    <w:rsid w:val="005D1CA5"/>
    <w:rsid w:val="005D22F8"/>
    <w:rsid w:val="005D5E14"/>
    <w:rsid w:val="005D6244"/>
    <w:rsid w:val="005D74CC"/>
    <w:rsid w:val="005E2606"/>
    <w:rsid w:val="005E3CA2"/>
    <w:rsid w:val="005E69C9"/>
    <w:rsid w:val="005E7F3E"/>
    <w:rsid w:val="005F013C"/>
    <w:rsid w:val="005F068D"/>
    <w:rsid w:val="005F0BFB"/>
    <w:rsid w:val="005F17AF"/>
    <w:rsid w:val="005F1ED1"/>
    <w:rsid w:val="005F7C66"/>
    <w:rsid w:val="00600926"/>
    <w:rsid w:val="00601776"/>
    <w:rsid w:val="00605D7F"/>
    <w:rsid w:val="00605E40"/>
    <w:rsid w:val="006065E6"/>
    <w:rsid w:val="00606601"/>
    <w:rsid w:val="00610C71"/>
    <w:rsid w:val="00611682"/>
    <w:rsid w:val="00611E56"/>
    <w:rsid w:val="006146A3"/>
    <w:rsid w:val="0061507D"/>
    <w:rsid w:val="0062068A"/>
    <w:rsid w:val="00624D19"/>
    <w:rsid w:val="00626814"/>
    <w:rsid w:val="00633463"/>
    <w:rsid w:val="0063373E"/>
    <w:rsid w:val="0063398B"/>
    <w:rsid w:val="00633CC2"/>
    <w:rsid w:val="006379B5"/>
    <w:rsid w:val="0064152F"/>
    <w:rsid w:val="00642513"/>
    <w:rsid w:val="006434A0"/>
    <w:rsid w:val="006519F7"/>
    <w:rsid w:val="00651B74"/>
    <w:rsid w:val="006523C8"/>
    <w:rsid w:val="006524A3"/>
    <w:rsid w:val="00653E71"/>
    <w:rsid w:val="00655A3E"/>
    <w:rsid w:val="00660952"/>
    <w:rsid w:val="00661180"/>
    <w:rsid w:val="00662221"/>
    <w:rsid w:val="00664357"/>
    <w:rsid w:val="006715C9"/>
    <w:rsid w:val="00671B8F"/>
    <w:rsid w:val="0067246B"/>
    <w:rsid w:val="00673475"/>
    <w:rsid w:val="00673D8E"/>
    <w:rsid w:val="00674E65"/>
    <w:rsid w:val="00677274"/>
    <w:rsid w:val="00677C94"/>
    <w:rsid w:val="00680B23"/>
    <w:rsid w:val="00680B4D"/>
    <w:rsid w:val="00684714"/>
    <w:rsid w:val="00684A60"/>
    <w:rsid w:val="00685ABF"/>
    <w:rsid w:val="00686EF8"/>
    <w:rsid w:val="00691C26"/>
    <w:rsid w:val="006925AE"/>
    <w:rsid w:val="00693493"/>
    <w:rsid w:val="0069373A"/>
    <w:rsid w:val="006A07C3"/>
    <w:rsid w:val="006A16BA"/>
    <w:rsid w:val="006A2AA6"/>
    <w:rsid w:val="006A4EAE"/>
    <w:rsid w:val="006B151D"/>
    <w:rsid w:val="006B1AEA"/>
    <w:rsid w:val="006B2591"/>
    <w:rsid w:val="006B527D"/>
    <w:rsid w:val="006B5B83"/>
    <w:rsid w:val="006B662A"/>
    <w:rsid w:val="006C054D"/>
    <w:rsid w:val="006C0B5E"/>
    <w:rsid w:val="006C2505"/>
    <w:rsid w:val="006C620E"/>
    <w:rsid w:val="006C6E4A"/>
    <w:rsid w:val="006D010B"/>
    <w:rsid w:val="006D0A95"/>
    <w:rsid w:val="006D1141"/>
    <w:rsid w:val="006D49E1"/>
    <w:rsid w:val="006D4A41"/>
    <w:rsid w:val="006E3035"/>
    <w:rsid w:val="006E3B3F"/>
    <w:rsid w:val="006E454E"/>
    <w:rsid w:val="006E5B74"/>
    <w:rsid w:val="006E6A2F"/>
    <w:rsid w:val="006E73AE"/>
    <w:rsid w:val="006F1126"/>
    <w:rsid w:val="006F2563"/>
    <w:rsid w:val="006F666A"/>
    <w:rsid w:val="006F6997"/>
    <w:rsid w:val="0070170D"/>
    <w:rsid w:val="00704D9C"/>
    <w:rsid w:val="00704E5D"/>
    <w:rsid w:val="00705779"/>
    <w:rsid w:val="00706672"/>
    <w:rsid w:val="00711815"/>
    <w:rsid w:val="007155B2"/>
    <w:rsid w:val="007223E3"/>
    <w:rsid w:val="00722EB1"/>
    <w:rsid w:val="007246D4"/>
    <w:rsid w:val="007257F9"/>
    <w:rsid w:val="0072631D"/>
    <w:rsid w:val="007303AE"/>
    <w:rsid w:val="007304A1"/>
    <w:rsid w:val="00730B3A"/>
    <w:rsid w:val="00733083"/>
    <w:rsid w:val="0073317D"/>
    <w:rsid w:val="007337E7"/>
    <w:rsid w:val="007347E5"/>
    <w:rsid w:val="0074447C"/>
    <w:rsid w:val="007476EE"/>
    <w:rsid w:val="00752424"/>
    <w:rsid w:val="00753527"/>
    <w:rsid w:val="0075635C"/>
    <w:rsid w:val="00761047"/>
    <w:rsid w:val="007619B6"/>
    <w:rsid w:val="007625AC"/>
    <w:rsid w:val="0076350B"/>
    <w:rsid w:val="00764C0C"/>
    <w:rsid w:val="00765EA8"/>
    <w:rsid w:val="00767845"/>
    <w:rsid w:val="00775FA0"/>
    <w:rsid w:val="00777FB4"/>
    <w:rsid w:val="007804C9"/>
    <w:rsid w:val="00780D45"/>
    <w:rsid w:val="00781084"/>
    <w:rsid w:val="00782926"/>
    <w:rsid w:val="00782C7B"/>
    <w:rsid w:val="00783294"/>
    <w:rsid w:val="007835FC"/>
    <w:rsid w:val="00783931"/>
    <w:rsid w:val="00784263"/>
    <w:rsid w:val="00787D50"/>
    <w:rsid w:val="007A046B"/>
    <w:rsid w:val="007A08BF"/>
    <w:rsid w:val="007A1689"/>
    <w:rsid w:val="007A1B71"/>
    <w:rsid w:val="007A2D28"/>
    <w:rsid w:val="007A5CCA"/>
    <w:rsid w:val="007A5D4D"/>
    <w:rsid w:val="007A78D1"/>
    <w:rsid w:val="007B34ED"/>
    <w:rsid w:val="007B5CDE"/>
    <w:rsid w:val="007B68D7"/>
    <w:rsid w:val="007B77A7"/>
    <w:rsid w:val="007B7A4E"/>
    <w:rsid w:val="007C0ADA"/>
    <w:rsid w:val="007C1CD5"/>
    <w:rsid w:val="007D0153"/>
    <w:rsid w:val="007D0838"/>
    <w:rsid w:val="007D22FF"/>
    <w:rsid w:val="007D29D8"/>
    <w:rsid w:val="007D4221"/>
    <w:rsid w:val="007D521E"/>
    <w:rsid w:val="007D6FFF"/>
    <w:rsid w:val="007E0105"/>
    <w:rsid w:val="007E3F14"/>
    <w:rsid w:val="007E7DB0"/>
    <w:rsid w:val="007F3FE6"/>
    <w:rsid w:val="007F41A2"/>
    <w:rsid w:val="007F49B0"/>
    <w:rsid w:val="007F4EE2"/>
    <w:rsid w:val="008006D3"/>
    <w:rsid w:val="0080135B"/>
    <w:rsid w:val="0080181B"/>
    <w:rsid w:val="008041CD"/>
    <w:rsid w:val="008041F1"/>
    <w:rsid w:val="00804913"/>
    <w:rsid w:val="008070AF"/>
    <w:rsid w:val="00807286"/>
    <w:rsid w:val="00813FC9"/>
    <w:rsid w:val="00822F15"/>
    <w:rsid w:val="0082411D"/>
    <w:rsid w:val="00826803"/>
    <w:rsid w:val="0082741B"/>
    <w:rsid w:val="00827B1F"/>
    <w:rsid w:val="00830432"/>
    <w:rsid w:val="00830CA5"/>
    <w:rsid w:val="0083500E"/>
    <w:rsid w:val="0083545F"/>
    <w:rsid w:val="0083582D"/>
    <w:rsid w:val="00840F96"/>
    <w:rsid w:val="0084136D"/>
    <w:rsid w:val="008414C4"/>
    <w:rsid w:val="00845311"/>
    <w:rsid w:val="00846616"/>
    <w:rsid w:val="008507CF"/>
    <w:rsid w:val="00852623"/>
    <w:rsid w:val="008526EC"/>
    <w:rsid w:val="0085720F"/>
    <w:rsid w:val="008573BE"/>
    <w:rsid w:val="00861FEC"/>
    <w:rsid w:val="00862C50"/>
    <w:rsid w:val="00864C0F"/>
    <w:rsid w:val="00865765"/>
    <w:rsid w:val="00866323"/>
    <w:rsid w:val="00867B7D"/>
    <w:rsid w:val="00867D3C"/>
    <w:rsid w:val="008729B5"/>
    <w:rsid w:val="00874919"/>
    <w:rsid w:val="00874A71"/>
    <w:rsid w:val="00874FA9"/>
    <w:rsid w:val="00875A20"/>
    <w:rsid w:val="008761C7"/>
    <w:rsid w:val="008774E5"/>
    <w:rsid w:val="0088164F"/>
    <w:rsid w:val="00887E02"/>
    <w:rsid w:val="00891785"/>
    <w:rsid w:val="008940CA"/>
    <w:rsid w:val="0089477A"/>
    <w:rsid w:val="00894AB1"/>
    <w:rsid w:val="00897417"/>
    <w:rsid w:val="00897D19"/>
    <w:rsid w:val="008A0064"/>
    <w:rsid w:val="008A2E96"/>
    <w:rsid w:val="008B02EF"/>
    <w:rsid w:val="008B08EC"/>
    <w:rsid w:val="008B2E04"/>
    <w:rsid w:val="008B6ABD"/>
    <w:rsid w:val="008C0120"/>
    <w:rsid w:val="008C0FB9"/>
    <w:rsid w:val="008C1B76"/>
    <w:rsid w:val="008C3E2C"/>
    <w:rsid w:val="008C6215"/>
    <w:rsid w:val="008C733D"/>
    <w:rsid w:val="008D1FF3"/>
    <w:rsid w:val="008D23E8"/>
    <w:rsid w:val="008D38E9"/>
    <w:rsid w:val="008D48C6"/>
    <w:rsid w:val="008D6DBF"/>
    <w:rsid w:val="008D6F21"/>
    <w:rsid w:val="008D74AC"/>
    <w:rsid w:val="008D7AE7"/>
    <w:rsid w:val="008E15EC"/>
    <w:rsid w:val="008E1EAF"/>
    <w:rsid w:val="008E36C0"/>
    <w:rsid w:val="008E36F2"/>
    <w:rsid w:val="008E450B"/>
    <w:rsid w:val="008E4C23"/>
    <w:rsid w:val="008E667F"/>
    <w:rsid w:val="008E676F"/>
    <w:rsid w:val="008E7251"/>
    <w:rsid w:val="008E76EF"/>
    <w:rsid w:val="008E7D7C"/>
    <w:rsid w:val="008F0097"/>
    <w:rsid w:val="008F2449"/>
    <w:rsid w:val="008F4ABC"/>
    <w:rsid w:val="009007FB"/>
    <w:rsid w:val="00903003"/>
    <w:rsid w:val="00903D35"/>
    <w:rsid w:val="009041B8"/>
    <w:rsid w:val="009048D8"/>
    <w:rsid w:val="0090692C"/>
    <w:rsid w:val="00906A75"/>
    <w:rsid w:val="0091186E"/>
    <w:rsid w:val="009123E5"/>
    <w:rsid w:val="009130AF"/>
    <w:rsid w:val="009141A9"/>
    <w:rsid w:val="00917344"/>
    <w:rsid w:val="00925750"/>
    <w:rsid w:val="009267F8"/>
    <w:rsid w:val="00927552"/>
    <w:rsid w:val="00927DFB"/>
    <w:rsid w:val="00930A79"/>
    <w:rsid w:val="00930D5E"/>
    <w:rsid w:val="009329E7"/>
    <w:rsid w:val="00934B9C"/>
    <w:rsid w:val="009377C8"/>
    <w:rsid w:val="009427A1"/>
    <w:rsid w:val="00943761"/>
    <w:rsid w:val="009446CB"/>
    <w:rsid w:val="00944F89"/>
    <w:rsid w:val="00956AFC"/>
    <w:rsid w:val="009616E2"/>
    <w:rsid w:val="00965777"/>
    <w:rsid w:val="009708AE"/>
    <w:rsid w:val="00971DC1"/>
    <w:rsid w:val="00974D6F"/>
    <w:rsid w:val="00974EAE"/>
    <w:rsid w:val="00976475"/>
    <w:rsid w:val="009767F4"/>
    <w:rsid w:val="00976EB6"/>
    <w:rsid w:val="00981B7C"/>
    <w:rsid w:val="009912E6"/>
    <w:rsid w:val="009919D2"/>
    <w:rsid w:val="00992355"/>
    <w:rsid w:val="0099256C"/>
    <w:rsid w:val="00993957"/>
    <w:rsid w:val="00993D80"/>
    <w:rsid w:val="009946E6"/>
    <w:rsid w:val="0099471C"/>
    <w:rsid w:val="009A0311"/>
    <w:rsid w:val="009A0C93"/>
    <w:rsid w:val="009A167F"/>
    <w:rsid w:val="009A38BC"/>
    <w:rsid w:val="009A48E0"/>
    <w:rsid w:val="009A573F"/>
    <w:rsid w:val="009A5DDB"/>
    <w:rsid w:val="009B0ECA"/>
    <w:rsid w:val="009B0F82"/>
    <w:rsid w:val="009B1BF6"/>
    <w:rsid w:val="009B280A"/>
    <w:rsid w:val="009B2DBE"/>
    <w:rsid w:val="009B3712"/>
    <w:rsid w:val="009B373A"/>
    <w:rsid w:val="009B3FD1"/>
    <w:rsid w:val="009B462A"/>
    <w:rsid w:val="009B56B6"/>
    <w:rsid w:val="009B7110"/>
    <w:rsid w:val="009C1170"/>
    <w:rsid w:val="009C2439"/>
    <w:rsid w:val="009C3946"/>
    <w:rsid w:val="009C45A3"/>
    <w:rsid w:val="009C5898"/>
    <w:rsid w:val="009C6951"/>
    <w:rsid w:val="009C6E3D"/>
    <w:rsid w:val="009D1EDE"/>
    <w:rsid w:val="009D375D"/>
    <w:rsid w:val="009D47AA"/>
    <w:rsid w:val="009D48DC"/>
    <w:rsid w:val="009D55C7"/>
    <w:rsid w:val="009D7029"/>
    <w:rsid w:val="009D75E4"/>
    <w:rsid w:val="009D7B57"/>
    <w:rsid w:val="009E1894"/>
    <w:rsid w:val="009E68C3"/>
    <w:rsid w:val="009E720B"/>
    <w:rsid w:val="009E770E"/>
    <w:rsid w:val="009E7F8C"/>
    <w:rsid w:val="009F2065"/>
    <w:rsid w:val="009F282C"/>
    <w:rsid w:val="009F7D89"/>
    <w:rsid w:val="00A00443"/>
    <w:rsid w:val="00A0071A"/>
    <w:rsid w:val="00A0485E"/>
    <w:rsid w:val="00A049E4"/>
    <w:rsid w:val="00A05175"/>
    <w:rsid w:val="00A11413"/>
    <w:rsid w:val="00A12C31"/>
    <w:rsid w:val="00A13C12"/>
    <w:rsid w:val="00A1418D"/>
    <w:rsid w:val="00A157E7"/>
    <w:rsid w:val="00A172BE"/>
    <w:rsid w:val="00A21F1C"/>
    <w:rsid w:val="00A22AFB"/>
    <w:rsid w:val="00A23FD9"/>
    <w:rsid w:val="00A243BC"/>
    <w:rsid w:val="00A25F80"/>
    <w:rsid w:val="00A27D70"/>
    <w:rsid w:val="00A30B11"/>
    <w:rsid w:val="00A31815"/>
    <w:rsid w:val="00A319AE"/>
    <w:rsid w:val="00A35873"/>
    <w:rsid w:val="00A40375"/>
    <w:rsid w:val="00A405CB"/>
    <w:rsid w:val="00A41808"/>
    <w:rsid w:val="00A430D3"/>
    <w:rsid w:val="00A43EDA"/>
    <w:rsid w:val="00A448CD"/>
    <w:rsid w:val="00A44A41"/>
    <w:rsid w:val="00A47BC2"/>
    <w:rsid w:val="00A50201"/>
    <w:rsid w:val="00A50B0B"/>
    <w:rsid w:val="00A568DD"/>
    <w:rsid w:val="00A61912"/>
    <w:rsid w:val="00A61B2A"/>
    <w:rsid w:val="00A62183"/>
    <w:rsid w:val="00A62919"/>
    <w:rsid w:val="00A62D6C"/>
    <w:rsid w:val="00A646CD"/>
    <w:rsid w:val="00A72314"/>
    <w:rsid w:val="00A723F7"/>
    <w:rsid w:val="00A72B12"/>
    <w:rsid w:val="00A765FA"/>
    <w:rsid w:val="00A769CE"/>
    <w:rsid w:val="00A80AAC"/>
    <w:rsid w:val="00A81D37"/>
    <w:rsid w:val="00A8327A"/>
    <w:rsid w:val="00A83621"/>
    <w:rsid w:val="00A84C7C"/>
    <w:rsid w:val="00A84F89"/>
    <w:rsid w:val="00A905BA"/>
    <w:rsid w:val="00A914BF"/>
    <w:rsid w:val="00A92414"/>
    <w:rsid w:val="00A938E0"/>
    <w:rsid w:val="00A93B06"/>
    <w:rsid w:val="00A9432E"/>
    <w:rsid w:val="00A94738"/>
    <w:rsid w:val="00A94C02"/>
    <w:rsid w:val="00A94FDF"/>
    <w:rsid w:val="00A97CA1"/>
    <w:rsid w:val="00AA0B21"/>
    <w:rsid w:val="00AA0F4D"/>
    <w:rsid w:val="00AA2A25"/>
    <w:rsid w:val="00AA483D"/>
    <w:rsid w:val="00AA56FC"/>
    <w:rsid w:val="00AA6837"/>
    <w:rsid w:val="00AA69BE"/>
    <w:rsid w:val="00AB1667"/>
    <w:rsid w:val="00AB223B"/>
    <w:rsid w:val="00AB48DD"/>
    <w:rsid w:val="00AB5CE8"/>
    <w:rsid w:val="00AB64F8"/>
    <w:rsid w:val="00AC1338"/>
    <w:rsid w:val="00AC2980"/>
    <w:rsid w:val="00AC3BA6"/>
    <w:rsid w:val="00AC61DE"/>
    <w:rsid w:val="00AC73FD"/>
    <w:rsid w:val="00AC7E59"/>
    <w:rsid w:val="00AD1A32"/>
    <w:rsid w:val="00AD224C"/>
    <w:rsid w:val="00AD3CEC"/>
    <w:rsid w:val="00AD5F09"/>
    <w:rsid w:val="00AD6DB4"/>
    <w:rsid w:val="00AD7853"/>
    <w:rsid w:val="00AE12F3"/>
    <w:rsid w:val="00AE1CE5"/>
    <w:rsid w:val="00AE3D1A"/>
    <w:rsid w:val="00AE433F"/>
    <w:rsid w:val="00AE45FC"/>
    <w:rsid w:val="00AE55C3"/>
    <w:rsid w:val="00AE64A9"/>
    <w:rsid w:val="00AE69BA"/>
    <w:rsid w:val="00AE709D"/>
    <w:rsid w:val="00AF6659"/>
    <w:rsid w:val="00AF67A7"/>
    <w:rsid w:val="00B0042D"/>
    <w:rsid w:val="00B01933"/>
    <w:rsid w:val="00B03C1D"/>
    <w:rsid w:val="00B074D2"/>
    <w:rsid w:val="00B0782A"/>
    <w:rsid w:val="00B12C95"/>
    <w:rsid w:val="00B17611"/>
    <w:rsid w:val="00B20876"/>
    <w:rsid w:val="00B21DA3"/>
    <w:rsid w:val="00B26020"/>
    <w:rsid w:val="00B26BEF"/>
    <w:rsid w:val="00B35314"/>
    <w:rsid w:val="00B3772C"/>
    <w:rsid w:val="00B44A54"/>
    <w:rsid w:val="00B45BE8"/>
    <w:rsid w:val="00B47BC3"/>
    <w:rsid w:val="00B504F8"/>
    <w:rsid w:val="00B5449A"/>
    <w:rsid w:val="00B54C29"/>
    <w:rsid w:val="00B55284"/>
    <w:rsid w:val="00B608EC"/>
    <w:rsid w:val="00B60ECF"/>
    <w:rsid w:val="00B627EE"/>
    <w:rsid w:val="00B63E1A"/>
    <w:rsid w:val="00B642B8"/>
    <w:rsid w:val="00B64912"/>
    <w:rsid w:val="00B64EAD"/>
    <w:rsid w:val="00B674C3"/>
    <w:rsid w:val="00B70E21"/>
    <w:rsid w:val="00B710C4"/>
    <w:rsid w:val="00B75CB7"/>
    <w:rsid w:val="00B7638F"/>
    <w:rsid w:val="00B76D83"/>
    <w:rsid w:val="00B80DB3"/>
    <w:rsid w:val="00B8103D"/>
    <w:rsid w:val="00B92357"/>
    <w:rsid w:val="00B9378B"/>
    <w:rsid w:val="00B93B26"/>
    <w:rsid w:val="00B942D8"/>
    <w:rsid w:val="00B94358"/>
    <w:rsid w:val="00B96540"/>
    <w:rsid w:val="00B96E63"/>
    <w:rsid w:val="00BA09A6"/>
    <w:rsid w:val="00BA3910"/>
    <w:rsid w:val="00BA49EA"/>
    <w:rsid w:val="00BA49F6"/>
    <w:rsid w:val="00BA575D"/>
    <w:rsid w:val="00BA7277"/>
    <w:rsid w:val="00BA7CE6"/>
    <w:rsid w:val="00BB1F35"/>
    <w:rsid w:val="00BB6663"/>
    <w:rsid w:val="00BC0BD3"/>
    <w:rsid w:val="00BC0BEF"/>
    <w:rsid w:val="00BC0C31"/>
    <w:rsid w:val="00BC106B"/>
    <w:rsid w:val="00BC1A6D"/>
    <w:rsid w:val="00BC37C3"/>
    <w:rsid w:val="00BC45D7"/>
    <w:rsid w:val="00BC4E64"/>
    <w:rsid w:val="00BC626C"/>
    <w:rsid w:val="00BC7AF7"/>
    <w:rsid w:val="00BD1863"/>
    <w:rsid w:val="00BD3341"/>
    <w:rsid w:val="00BD3C4D"/>
    <w:rsid w:val="00BD4EF0"/>
    <w:rsid w:val="00BD50E5"/>
    <w:rsid w:val="00BE27AD"/>
    <w:rsid w:val="00BE34E2"/>
    <w:rsid w:val="00BE396A"/>
    <w:rsid w:val="00BE646A"/>
    <w:rsid w:val="00BE6786"/>
    <w:rsid w:val="00BE719D"/>
    <w:rsid w:val="00BF408D"/>
    <w:rsid w:val="00BF6A60"/>
    <w:rsid w:val="00C0319E"/>
    <w:rsid w:val="00C04B1E"/>
    <w:rsid w:val="00C05A53"/>
    <w:rsid w:val="00C12361"/>
    <w:rsid w:val="00C13DF8"/>
    <w:rsid w:val="00C15E68"/>
    <w:rsid w:val="00C16CDA"/>
    <w:rsid w:val="00C21E41"/>
    <w:rsid w:val="00C22F1E"/>
    <w:rsid w:val="00C2472D"/>
    <w:rsid w:val="00C26E6F"/>
    <w:rsid w:val="00C3122A"/>
    <w:rsid w:val="00C347FF"/>
    <w:rsid w:val="00C351CD"/>
    <w:rsid w:val="00C35601"/>
    <w:rsid w:val="00C36DBB"/>
    <w:rsid w:val="00C37C7A"/>
    <w:rsid w:val="00C422FE"/>
    <w:rsid w:val="00C438E8"/>
    <w:rsid w:val="00C457FA"/>
    <w:rsid w:val="00C4636F"/>
    <w:rsid w:val="00C47698"/>
    <w:rsid w:val="00C47B65"/>
    <w:rsid w:val="00C507D4"/>
    <w:rsid w:val="00C524DB"/>
    <w:rsid w:val="00C5719D"/>
    <w:rsid w:val="00C614E7"/>
    <w:rsid w:val="00C614F3"/>
    <w:rsid w:val="00C64C21"/>
    <w:rsid w:val="00C66C0B"/>
    <w:rsid w:val="00C744BD"/>
    <w:rsid w:val="00C745A4"/>
    <w:rsid w:val="00C76DF3"/>
    <w:rsid w:val="00C81E30"/>
    <w:rsid w:val="00C83E40"/>
    <w:rsid w:val="00C92DC7"/>
    <w:rsid w:val="00C9307D"/>
    <w:rsid w:val="00C93CC2"/>
    <w:rsid w:val="00C9518F"/>
    <w:rsid w:val="00C9711E"/>
    <w:rsid w:val="00CA32ED"/>
    <w:rsid w:val="00CA509E"/>
    <w:rsid w:val="00CA7BE1"/>
    <w:rsid w:val="00CB138C"/>
    <w:rsid w:val="00CB1C65"/>
    <w:rsid w:val="00CB2A13"/>
    <w:rsid w:val="00CB3D69"/>
    <w:rsid w:val="00CB4443"/>
    <w:rsid w:val="00CB78BE"/>
    <w:rsid w:val="00CC0B22"/>
    <w:rsid w:val="00CC258E"/>
    <w:rsid w:val="00CC2D6F"/>
    <w:rsid w:val="00CC338A"/>
    <w:rsid w:val="00CC34E7"/>
    <w:rsid w:val="00CC54F7"/>
    <w:rsid w:val="00CC5FD6"/>
    <w:rsid w:val="00CC615D"/>
    <w:rsid w:val="00CC6BFE"/>
    <w:rsid w:val="00CC7292"/>
    <w:rsid w:val="00CC7DCB"/>
    <w:rsid w:val="00CD12B3"/>
    <w:rsid w:val="00CD21FD"/>
    <w:rsid w:val="00CD3F90"/>
    <w:rsid w:val="00CD4E09"/>
    <w:rsid w:val="00CD5187"/>
    <w:rsid w:val="00CD538A"/>
    <w:rsid w:val="00CD601A"/>
    <w:rsid w:val="00CD7001"/>
    <w:rsid w:val="00CD7782"/>
    <w:rsid w:val="00CE051D"/>
    <w:rsid w:val="00CE0C80"/>
    <w:rsid w:val="00CE1320"/>
    <w:rsid w:val="00CE1FBF"/>
    <w:rsid w:val="00CE2C91"/>
    <w:rsid w:val="00CE4450"/>
    <w:rsid w:val="00CE45F9"/>
    <w:rsid w:val="00CE5EEC"/>
    <w:rsid w:val="00CF012D"/>
    <w:rsid w:val="00CF18DD"/>
    <w:rsid w:val="00CF2D69"/>
    <w:rsid w:val="00CF4D41"/>
    <w:rsid w:val="00CF560D"/>
    <w:rsid w:val="00D012C3"/>
    <w:rsid w:val="00D0302B"/>
    <w:rsid w:val="00D1024F"/>
    <w:rsid w:val="00D103AF"/>
    <w:rsid w:val="00D11F4A"/>
    <w:rsid w:val="00D12FE5"/>
    <w:rsid w:val="00D14649"/>
    <w:rsid w:val="00D14E32"/>
    <w:rsid w:val="00D15B9F"/>
    <w:rsid w:val="00D17D13"/>
    <w:rsid w:val="00D20FC9"/>
    <w:rsid w:val="00D230CD"/>
    <w:rsid w:val="00D24C4E"/>
    <w:rsid w:val="00D26825"/>
    <w:rsid w:val="00D27ABE"/>
    <w:rsid w:val="00D3001A"/>
    <w:rsid w:val="00D33C4C"/>
    <w:rsid w:val="00D3417F"/>
    <w:rsid w:val="00D3525A"/>
    <w:rsid w:val="00D37F31"/>
    <w:rsid w:val="00D41AF5"/>
    <w:rsid w:val="00D4228D"/>
    <w:rsid w:val="00D44190"/>
    <w:rsid w:val="00D450D0"/>
    <w:rsid w:val="00D46E2F"/>
    <w:rsid w:val="00D510DA"/>
    <w:rsid w:val="00D51A52"/>
    <w:rsid w:val="00D5365D"/>
    <w:rsid w:val="00D5434B"/>
    <w:rsid w:val="00D5519A"/>
    <w:rsid w:val="00D55C79"/>
    <w:rsid w:val="00D57D6E"/>
    <w:rsid w:val="00D608A0"/>
    <w:rsid w:val="00D61048"/>
    <w:rsid w:val="00D6318B"/>
    <w:rsid w:val="00D63A71"/>
    <w:rsid w:val="00D65DA3"/>
    <w:rsid w:val="00D67331"/>
    <w:rsid w:val="00D67524"/>
    <w:rsid w:val="00D67904"/>
    <w:rsid w:val="00D67A4B"/>
    <w:rsid w:val="00D70B5E"/>
    <w:rsid w:val="00D73EC5"/>
    <w:rsid w:val="00D7478E"/>
    <w:rsid w:val="00D77D3C"/>
    <w:rsid w:val="00D80A12"/>
    <w:rsid w:val="00D8160E"/>
    <w:rsid w:val="00D8182E"/>
    <w:rsid w:val="00D8251F"/>
    <w:rsid w:val="00D8533F"/>
    <w:rsid w:val="00D86163"/>
    <w:rsid w:val="00D8708E"/>
    <w:rsid w:val="00D87575"/>
    <w:rsid w:val="00D8788C"/>
    <w:rsid w:val="00D87AF4"/>
    <w:rsid w:val="00D909A5"/>
    <w:rsid w:val="00D92296"/>
    <w:rsid w:val="00D94945"/>
    <w:rsid w:val="00DA224E"/>
    <w:rsid w:val="00DA2953"/>
    <w:rsid w:val="00DA5EB4"/>
    <w:rsid w:val="00DB0FA5"/>
    <w:rsid w:val="00DB4C09"/>
    <w:rsid w:val="00DB5001"/>
    <w:rsid w:val="00DB5F71"/>
    <w:rsid w:val="00DB6414"/>
    <w:rsid w:val="00DC0385"/>
    <w:rsid w:val="00DC097C"/>
    <w:rsid w:val="00DC0A1F"/>
    <w:rsid w:val="00DC0AD8"/>
    <w:rsid w:val="00DC3621"/>
    <w:rsid w:val="00DC38ED"/>
    <w:rsid w:val="00DC66F8"/>
    <w:rsid w:val="00DC7CDF"/>
    <w:rsid w:val="00DC7D20"/>
    <w:rsid w:val="00DD0137"/>
    <w:rsid w:val="00DD1A45"/>
    <w:rsid w:val="00DD2927"/>
    <w:rsid w:val="00DD5C60"/>
    <w:rsid w:val="00DE1B8D"/>
    <w:rsid w:val="00DE1E7C"/>
    <w:rsid w:val="00DE2198"/>
    <w:rsid w:val="00DE31C1"/>
    <w:rsid w:val="00DE3848"/>
    <w:rsid w:val="00DE44BF"/>
    <w:rsid w:val="00DE5F5E"/>
    <w:rsid w:val="00DE7535"/>
    <w:rsid w:val="00DF1449"/>
    <w:rsid w:val="00DF229E"/>
    <w:rsid w:val="00DF2A90"/>
    <w:rsid w:val="00DF3BB8"/>
    <w:rsid w:val="00DF45EB"/>
    <w:rsid w:val="00DF470E"/>
    <w:rsid w:val="00DF52E3"/>
    <w:rsid w:val="00E034E5"/>
    <w:rsid w:val="00E04037"/>
    <w:rsid w:val="00E05F95"/>
    <w:rsid w:val="00E11DA2"/>
    <w:rsid w:val="00E15840"/>
    <w:rsid w:val="00E15D39"/>
    <w:rsid w:val="00E22ED9"/>
    <w:rsid w:val="00E23C48"/>
    <w:rsid w:val="00E24565"/>
    <w:rsid w:val="00E24C84"/>
    <w:rsid w:val="00E275D6"/>
    <w:rsid w:val="00E31CE3"/>
    <w:rsid w:val="00E33719"/>
    <w:rsid w:val="00E33C92"/>
    <w:rsid w:val="00E34A83"/>
    <w:rsid w:val="00E35B74"/>
    <w:rsid w:val="00E36443"/>
    <w:rsid w:val="00E366FD"/>
    <w:rsid w:val="00E3770D"/>
    <w:rsid w:val="00E4075B"/>
    <w:rsid w:val="00E40A34"/>
    <w:rsid w:val="00E4293A"/>
    <w:rsid w:val="00E44A07"/>
    <w:rsid w:val="00E46232"/>
    <w:rsid w:val="00E46617"/>
    <w:rsid w:val="00E47D53"/>
    <w:rsid w:val="00E50DA2"/>
    <w:rsid w:val="00E51153"/>
    <w:rsid w:val="00E526D8"/>
    <w:rsid w:val="00E53C1F"/>
    <w:rsid w:val="00E53F8E"/>
    <w:rsid w:val="00E553C4"/>
    <w:rsid w:val="00E57A29"/>
    <w:rsid w:val="00E6194F"/>
    <w:rsid w:val="00E61DFC"/>
    <w:rsid w:val="00E652A8"/>
    <w:rsid w:val="00E67F37"/>
    <w:rsid w:val="00E74A85"/>
    <w:rsid w:val="00E74CED"/>
    <w:rsid w:val="00E75532"/>
    <w:rsid w:val="00E76C11"/>
    <w:rsid w:val="00E776C5"/>
    <w:rsid w:val="00E83157"/>
    <w:rsid w:val="00E83159"/>
    <w:rsid w:val="00E833C7"/>
    <w:rsid w:val="00E84A23"/>
    <w:rsid w:val="00E85897"/>
    <w:rsid w:val="00E87EC1"/>
    <w:rsid w:val="00E915FD"/>
    <w:rsid w:val="00E93FD0"/>
    <w:rsid w:val="00E957F0"/>
    <w:rsid w:val="00E96D66"/>
    <w:rsid w:val="00EA044F"/>
    <w:rsid w:val="00EA0550"/>
    <w:rsid w:val="00EA116D"/>
    <w:rsid w:val="00EA4BEE"/>
    <w:rsid w:val="00EA5FCC"/>
    <w:rsid w:val="00EA7404"/>
    <w:rsid w:val="00EB42C1"/>
    <w:rsid w:val="00EB4400"/>
    <w:rsid w:val="00EC0156"/>
    <w:rsid w:val="00EC1E28"/>
    <w:rsid w:val="00EC3D50"/>
    <w:rsid w:val="00EC3F08"/>
    <w:rsid w:val="00EC4F2C"/>
    <w:rsid w:val="00EC552C"/>
    <w:rsid w:val="00ED080D"/>
    <w:rsid w:val="00ED0B1B"/>
    <w:rsid w:val="00ED3508"/>
    <w:rsid w:val="00ED3A2C"/>
    <w:rsid w:val="00ED4056"/>
    <w:rsid w:val="00ED50E6"/>
    <w:rsid w:val="00ED691B"/>
    <w:rsid w:val="00EE04BA"/>
    <w:rsid w:val="00EE0836"/>
    <w:rsid w:val="00EE0874"/>
    <w:rsid w:val="00EE2557"/>
    <w:rsid w:val="00EE28C6"/>
    <w:rsid w:val="00EE2A6B"/>
    <w:rsid w:val="00EE3DA5"/>
    <w:rsid w:val="00EE40B5"/>
    <w:rsid w:val="00EE429C"/>
    <w:rsid w:val="00EF0970"/>
    <w:rsid w:val="00EF1136"/>
    <w:rsid w:val="00EF171D"/>
    <w:rsid w:val="00EF1E73"/>
    <w:rsid w:val="00EF2FC2"/>
    <w:rsid w:val="00EF37C3"/>
    <w:rsid w:val="00EF3BE5"/>
    <w:rsid w:val="00EF5521"/>
    <w:rsid w:val="00EF5E58"/>
    <w:rsid w:val="00EF6AA8"/>
    <w:rsid w:val="00EF78B8"/>
    <w:rsid w:val="00F06505"/>
    <w:rsid w:val="00F07542"/>
    <w:rsid w:val="00F10723"/>
    <w:rsid w:val="00F11336"/>
    <w:rsid w:val="00F11719"/>
    <w:rsid w:val="00F131AB"/>
    <w:rsid w:val="00F17144"/>
    <w:rsid w:val="00F17C77"/>
    <w:rsid w:val="00F20AFE"/>
    <w:rsid w:val="00F2322F"/>
    <w:rsid w:val="00F26054"/>
    <w:rsid w:val="00F2636E"/>
    <w:rsid w:val="00F26938"/>
    <w:rsid w:val="00F26BF1"/>
    <w:rsid w:val="00F30E8F"/>
    <w:rsid w:val="00F32697"/>
    <w:rsid w:val="00F32AEC"/>
    <w:rsid w:val="00F33DD2"/>
    <w:rsid w:val="00F359A7"/>
    <w:rsid w:val="00F3669D"/>
    <w:rsid w:val="00F37CAF"/>
    <w:rsid w:val="00F37D2E"/>
    <w:rsid w:val="00F45E67"/>
    <w:rsid w:val="00F5268E"/>
    <w:rsid w:val="00F56E2C"/>
    <w:rsid w:val="00F578AB"/>
    <w:rsid w:val="00F579D4"/>
    <w:rsid w:val="00F6031E"/>
    <w:rsid w:val="00F617BB"/>
    <w:rsid w:val="00F64628"/>
    <w:rsid w:val="00F65AC1"/>
    <w:rsid w:val="00F66A13"/>
    <w:rsid w:val="00F67265"/>
    <w:rsid w:val="00F72194"/>
    <w:rsid w:val="00F734A8"/>
    <w:rsid w:val="00F73609"/>
    <w:rsid w:val="00F750CE"/>
    <w:rsid w:val="00F76E42"/>
    <w:rsid w:val="00F77036"/>
    <w:rsid w:val="00F8070D"/>
    <w:rsid w:val="00F80A49"/>
    <w:rsid w:val="00F81332"/>
    <w:rsid w:val="00F824AC"/>
    <w:rsid w:val="00F8261A"/>
    <w:rsid w:val="00F8294E"/>
    <w:rsid w:val="00F84975"/>
    <w:rsid w:val="00F8533B"/>
    <w:rsid w:val="00F86874"/>
    <w:rsid w:val="00F868C9"/>
    <w:rsid w:val="00F9064F"/>
    <w:rsid w:val="00F910AC"/>
    <w:rsid w:val="00F944EC"/>
    <w:rsid w:val="00F94EE1"/>
    <w:rsid w:val="00F97607"/>
    <w:rsid w:val="00FA00BF"/>
    <w:rsid w:val="00FA18B4"/>
    <w:rsid w:val="00FA2596"/>
    <w:rsid w:val="00FA691A"/>
    <w:rsid w:val="00FA6E9B"/>
    <w:rsid w:val="00FA7049"/>
    <w:rsid w:val="00FA74B2"/>
    <w:rsid w:val="00FB1558"/>
    <w:rsid w:val="00FB1ECC"/>
    <w:rsid w:val="00FB5E33"/>
    <w:rsid w:val="00FB6373"/>
    <w:rsid w:val="00FB719E"/>
    <w:rsid w:val="00FB7B75"/>
    <w:rsid w:val="00FC298D"/>
    <w:rsid w:val="00FC2B19"/>
    <w:rsid w:val="00FC34A4"/>
    <w:rsid w:val="00FC3DF4"/>
    <w:rsid w:val="00FC3FF1"/>
    <w:rsid w:val="00FC409E"/>
    <w:rsid w:val="00FC5782"/>
    <w:rsid w:val="00FD17DB"/>
    <w:rsid w:val="00FD3474"/>
    <w:rsid w:val="00FD384F"/>
    <w:rsid w:val="00FD463A"/>
    <w:rsid w:val="00FD4F22"/>
    <w:rsid w:val="00FD67D5"/>
    <w:rsid w:val="00FE07DD"/>
    <w:rsid w:val="00FE161B"/>
    <w:rsid w:val="00FE2401"/>
    <w:rsid w:val="00FE2524"/>
    <w:rsid w:val="00FE509C"/>
    <w:rsid w:val="00FE6D61"/>
    <w:rsid w:val="00FF08DB"/>
    <w:rsid w:val="00FF2556"/>
    <w:rsid w:val="00FF4139"/>
    <w:rsid w:val="00FF4210"/>
    <w:rsid w:val="00FF455E"/>
    <w:rsid w:val="00FF6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930D5E"/>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paragraph" w:customStyle="1" w:styleId="ProductList-OfferingGroupHeading">
    <w:name w:val="Product List - Offering Group Heading"/>
    <w:basedOn w:val="ProductList-Body"/>
    <w:link w:val="ProductList-OfferingGroupHeadingChar"/>
    <w:qFormat/>
    <w:rsid w:val="00585A48"/>
    <w:pPr>
      <w:pBdr>
        <w:bottom w:val="single" w:sz="24" w:space="1" w:color="BFBFBF"/>
      </w:pBdr>
      <w:spacing w:after="240"/>
    </w:pPr>
    <w:rPr>
      <w:rFonts w:ascii="Calibri Light" w:hAnsi="Calibri Light"/>
      <w:b/>
      <w:sz w:val="28"/>
    </w:rPr>
  </w:style>
  <w:style w:type="character" w:customStyle="1" w:styleId="ProductList-BodyChar">
    <w:name w:val="Product List - Body Char"/>
    <w:link w:val="ProductList-Body"/>
    <w:rsid w:val="003F6BD4"/>
    <w:rPr>
      <w:sz w:val="18"/>
    </w:rPr>
  </w:style>
  <w:style w:type="character" w:customStyle="1" w:styleId="ProductList-SectionHeadingChar">
    <w:name w:val="Product List - Section Heading Char"/>
    <w:link w:val="ProductList-SectionHeading"/>
    <w:rsid w:val="00407E60"/>
    <w:rPr>
      <w:rFonts w:ascii="Calibri Light" w:hAnsi="Calibri Light"/>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Calibri Light" w:hAnsi="Calibri Light"/>
      <w:sz w:val="16"/>
    </w:rPr>
  </w:style>
  <w:style w:type="character" w:customStyle="1" w:styleId="ProductList-OfferingGroupHeadingChar">
    <w:name w:val="Product List - Offering Group Heading Char"/>
    <w:link w:val="ProductList-OfferingGroupHeading"/>
    <w:rsid w:val="00585A48"/>
    <w:rPr>
      <w:rFonts w:ascii="Calibri Light" w:hAnsi="Calibri Light"/>
      <w:b/>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link w:val="ProductList-Offering1"/>
    <w:rsid w:val="004F3C6D"/>
    <w:rPr>
      <w:rFonts w:ascii="Calibri Light" w:hAnsi="Calibri Light"/>
      <w:sz w:val="16"/>
    </w:rPr>
  </w:style>
  <w:style w:type="paragraph" w:customStyle="1" w:styleId="ProductList-Offering1Heading">
    <w:name w:val="Product List - Offering 1 Heading"/>
    <w:basedOn w:val="ProductList-Body"/>
    <w:next w:val="ProductList-Body"/>
    <w:link w:val="ProductList-Offering1HeadingChar"/>
    <w:qFormat/>
    <w:rsid w:val="00C13DF8"/>
    <w:pPr>
      <w:pBdr>
        <w:bottom w:val="single" w:sz="4" w:space="1" w:color="BFBFBF"/>
      </w:pBdr>
      <w:tabs>
        <w:tab w:val="left" w:pos="187"/>
      </w:tabs>
      <w:spacing w:before="60" w:after="60"/>
    </w:pPr>
    <w:rPr>
      <w:rFonts w:ascii="Calibri Light" w:hAnsi="Calibri Light"/>
      <w:b/>
      <w:sz w:val="28"/>
    </w:rPr>
  </w:style>
  <w:style w:type="character" w:customStyle="1" w:styleId="ProductList-OfferingBodyChar">
    <w:name w:val="Product List - Offering Body 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pBdr>
      <w:tabs>
        <w:tab w:val="left" w:pos="187"/>
      </w:tabs>
      <w:spacing w:before="240" w:after="120"/>
    </w:pPr>
    <w:rPr>
      <w:rFonts w:ascii="Calibri Light" w:hAnsi="Calibri Light"/>
      <w:b/>
      <w:sz w:val="28"/>
    </w:rPr>
  </w:style>
  <w:style w:type="character" w:customStyle="1" w:styleId="ProductList-Offering1HeadingChar">
    <w:name w:val="Product List - Offering 1 Heading Char"/>
    <w:link w:val="ProductList-Offering1Heading"/>
    <w:rsid w:val="00C13DF8"/>
    <w:rPr>
      <w:rFonts w:ascii="Calibri Light" w:hAnsi="Calibri Light"/>
      <w:b/>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link w:val="ProductList-SubSection1Heading"/>
    <w:rsid w:val="00EE40B5"/>
    <w:rPr>
      <w:rFonts w:ascii="Calibri Light" w:hAnsi="Calibri Light"/>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3F6BD4"/>
    <w:pPr>
      <w:tabs>
        <w:tab w:val="clear" w:pos="187"/>
      </w:tabs>
    </w:pPr>
  </w:style>
  <w:style w:type="character" w:customStyle="1" w:styleId="Heading1Char">
    <w:name w:val="Heading 1 Char"/>
    <w:link w:val="Heading1"/>
    <w:uiPriority w:val="9"/>
    <w:rsid w:val="00930D5E"/>
    <w:rPr>
      <w:rFonts w:ascii="Calibri Light" w:eastAsia="Times New Roman" w:hAnsi="Calibri Light" w:cs="Times New Roman"/>
      <w:color w:val="2E74B5"/>
      <w:sz w:val="32"/>
      <w:szCs w:val="32"/>
    </w:rPr>
  </w:style>
  <w:style w:type="character" w:customStyle="1" w:styleId="ProductList-Offering2HeadingChar">
    <w:name w:val="Product List - Offering 2 Heading Char"/>
    <w:link w:val="ProductList-Offering2Heading"/>
    <w:rsid w:val="003F6BD4"/>
    <w:rPr>
      <w:rFonts w:ascii="Calibri Light" w:hAnsi="Calibri Light"/>
      <w:b/>
      <w:sz w:val="28"/>
    </w:rPr>
  </w:style>
  <w:style w:type="character" w:customStyle="1" w:styleId="Heading2Char">
    <w:name w:val="Heading 2 Char"/>
    <w:link w:val="Heading2"/>
    <w:uiPriority w:val="9"/>
    <w:semiHidden/>
    <w:rsid w:val="00930D5E"/>
    <w:rPr>
      <w:rFonts w:ascii="Calibri Light" w:eastAsia="Times New Roman" w:hAnsi="Calibri Light" w:cs="Times New Roman"/>
      <w:color w:val="2E74B5"/>
      <w:sz w:val="26"/>
      <w:szCs w:val="26"/>
    </w:rPr>
  </w:style>
  <w:style w:type="character" w:customStyle="1" w:styleId="Heading3Char">
    <w:name w:val="Heading 3 Char"/>
    <w:link w:val="Heading3"/>
    <w:uiPriority w:val="9"/>
    <w:semiHidden/>
    <w:rsid w:val="00930D5E"/>
    <w:rPr>
      <w:rFonts w:ascii="Calibri Light" w:eastAsia="Times New Roman" w:hAnsi="Calibri Light" w:cs="Times New Roman"/>
      <w:color w:val="1F4D78"/>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link w:val="ProductList-Offering2"/>
    <w:rsid w:val="003F6BD4"/>
    <w:rPr>
      <w:rFonts w:ascii="Calibri Light" w:hAnsi="Calibri Light"/>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link w:val="ProductList-SubSection2Heading"/>
    <w:rsid w:val="00B0782A"/>
    <w:rPr>
      <w:rFonts w:ascii="Calibri Light" w:hAnsi="Calibri Light"/>
      <w:b/>
      <w:sz w:val="28"/>
    </w:rPr>
  </w:style>
  <w:style w:type="character" w:styleId="FollowedHyperlink">
    <w:name w:val="FollowedHyperlink"/>
    <w:uiPriority w:val="99"/>
    <w:semiHidden/>
    <w:unhideWhenUsed/>
    <w:rsid w:val="001602AC"/>
    <w:rPr>
      <w:color w:val="954F72"/>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link w:val="CommentText"/>
    <w:rsid w:val="00ED3A2C"/>
    <w:rPr>
      <w:sz w:val="20"/>
      <w:szCs w:val="20"/>
    </w:rPr>
  </w:style>
  <w:style w:type="character" w:styleId="CommentReference">
    <w:name w:val="annotation reference"/>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imes New Roman"/>
    </w:rPr>
  </w:style>
  <w:style w:type="paragraph" w:styleId="TOC8">
    <w:name w:val="toc 8"/>
    <w:basedOn w:val="Normal"/>
    <w:next w:val="Normal"/>
    <w:autoRedefine/>
    <w:uiPriority w:val="39"/>
    <w:unhideWhenUsed/>
    <w:rsid w:val="00CE0C80"/>
    <w:pPr>
      <w:spacing w:after="100"/>
      <w:ind w:left="1540"/>
    </w:pPr>
    <w:rPr>
      <w:rFonts w:eastAsia="Times New Roman"/>
    </w:rPr>
  </w:style>
  <w:style w:type="paragraph" w:styleId="TOC9">
    <w:name w:val="toc 9"/>
    <w:basedOn w:val="Normal"/>
    <w:next w:val="Normal"/>
    <w:autoRedefine/>
    <w:uiPriority w:val="39"/>
    <w:unhideWhenUsed/>
    <w:rsid w:val="00CE0C80"/>
    <w:pPr>
      <w:spacing w:after="100"/>
      <w:ind w:left="1760"/>
    </w:pPr>
    <w:rPr>
      <w:rFonts w:eastAsia="Times New Roman"/>
    </w:rPr>
  </w:style>
  <w:style w:type="paragraph" w:styleId="Revision">
    <w:name w:val="Revision"/>
    <w:hidden/>
    <w:uiPriority w:val="99"/>
    <w:semiHidden/>
    <w:rsid w:val="00780D45"/>
    <w:rPr>
      <w:sz w:val="22"/>
      <w:szCs w:val="22"/>
    </w:r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microsoft.com/licensing/contracts" TargetMode="External"/><Relationship Id="rId26" Type="http://schemas.openxmlformats.org/officeDocument/2006/relationships/footer" Target="footer8.xml"/><Relationship Id="rId39" Type="http://schemas.openxmlformats.org/officeDocument/2006/relationships/hyperlink" Target="http://go.microsoft.com/fwlink/p/?LinkID=66121" TargetMode="External"/><Relationship Id="rId21" Type="http://schemas.openxmlformats.org/officeDocument/2006/relationships/hyperlink" Target="http://go.microsoft.com/?linkid=9839207" TargetMode="External"/><Relationship Id="rId34" Type="http://schemas.openxmlformats.org/officeDocument/2006/relationships/hyperlink" Target="http://azure.microsoft.com/en-us/support/legal/microsoft-azure-store-terms/" TargetMode="External"/><Relationship Id="rId42" Type="http://schemas.openxmlformats.org/officeDocument/2006/relationships/hyperlink" Target="http://www.microsoft.com/itacademy" TargetMode="External"/><Relationship Id="rId47" Type="http://schemas.openxmlformats.org/officeDocument/2006/relationships/hyperlink" Target="http://go.microsoft.com/?linkid=9710837" TargetMode="External"/><Relationship Id="rId50" Type="http://schemas.openxmlformats.org/officeDocument/2006/relationships/footer" Target="footer12.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go.microsoft.com/?linkid=9846224" TargetMode="External"/><Relationship Id="rId33" Type="http://schemas.openxmlformats.org/officeDocument/2006/relationships/hyperlink" Target="http://azure.microsoft.com/en-us/support/legal/microsoft-azure-store-terms/" TargetMode="External"/><Relationship Id="rId38" Type="http://schemas.openxmlformats.org/officeDocument/2006/relationships/hyperlink" Target="http://go.microsoft.com/?linkid=9839206" TargetMode="External"/><Relationship Id="rId46" Type="http://schemas.openxmlformats.org/officeDocument/2006/relationships/hyperlink" Target="http://www.yammer.com/about/privacy"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hyperlink" Target="http://azure.microsoft.com/en-us/services" TargetMode="External"/><Relationship Id="rId41" Type="http://schemas.openxmlformats.org/officeDocument/2006/relationships/hyperlink" Target="http://go.microsoft.com/fwlink/?LinkID=248686"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yperlink" Target="http://www.go.microsoft.com/fwlink/?linkid=301900&amp;CLCID=0X409" TargetMode="External"/><Relationship Id="rId37" Type="http://schemas.openxmlformats.org/officeDocument/2006/relationships/hyperlink" Target="http://go.microsoft.com/?linkid=9839206" TargetMode="External"/><Relationship Id="rId40" Type="http://schemas.openxmlformats.org/officeDocument/2006/relationships/hyperlink" Target="http://go.microsoft.com/fwlink/p/?LinkID=223436" TargetMode="External"/><Relationship Id="rId45" Type="http://schemas.openxmlformats.org/officeDocument/2006/relationships/hyperlink" Target="http://aka.ms/translatorprivacy" TargetMode="External"/><Relationship Id="rId53"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yperlink" Target="http://azure.microsoft.com/en-us/support/legal/sla/" TargetMode="External"/><Relationship Id="rId36" Type="http://schemas.openxmlformats.org/officeDocument/2006/relationships/footer" Target="footer11.xml"/><Relationship Id="rId49" Type="http://schemas.openxmlformats.org/officeDocument/2006/relationships/hyperlink" Target="http://www.mpegla.com" TargetMode="External"/><Relationship Id="rId10" Type="http://schemas.openxmlformats.org/officeDocument/2006/relationships/endnotes" Target="endnotes.xml"/><Relationship Id="rId19" Type="http://schemas.openxmlformats.org/officeDocument/2006/relationships/hyperlink" Target="http://go.microsoft.com/?linkid=9840733" TargetMode="External"/><Relationship Id="rId31" Type="http://schemas.openxmlformats.org/officeDocument/2006/relationships/hyperlink" Target="http://azure.microsoft.com/en-us/regions" TargetMode="External"/><Relationship Id="rId44" Type="http://schemas.openxmlformats.org/officeDocument/2006/relationships/hyperlink" Target="http://aka.ms/translatortou" TargetMode="External"/><Relationship Id="rId52" Type="http://schemas.openxmlformats.org/officeDocument/2006/relationships/hyperlink" Target="http://go.microsoft.com/?linkid=983920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microsoft.com/online/international-availability.aspx" TargetMode="External"/><Relationship Id="rId27" Type="http://schemas.openxmlformats.org/officeDocument/2006/relationships/footer" Target="footer9.xml"/><Relationship Id="rId30" Type="http://schemas.openxmlformats.org/officeDocument/2006/relationships/hyperlink" Target="http://go.microsoft.com/?linkid=9839206" TargetMode="External"/><Relationship Id="rId35" Type="http://schemas.openxmlformats.org/officeDocument/2006/relationships/footer" Target="footer10.xml"/><Relationship Id="rId43" Type="http://schemas.openxmlformats.org/officeDocument/2006/relationships/hyperlink" Target="http://go.microsoft.com/?linkid=9839206" TargetMode="External"/><Relationship Id="rId48" Type="http://schemas.openxmlformats.org/officeDocument/2006/relationships/hyperlink" Target="http://go.microsoft.com/fwlink/?LinkID=248686" TargetMode="External"/><Relationship Id="rId8" Type="http://schemas.openxmlformats.org/officeDocument/2006/relationships/webSettings" Target="webSettings.xml"/><Relationship Id="rId51" Type="http://schemas.openxmlformats.org/officeDocument/2006/relationships/footer" Target="footer13.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1" ma:contentTypeDescription="Create a new document." ma:contentTypeScope="" ma:versionID="231e713c1ba48c5ee2e5ee3f980d5d25">
  <xsd:schema xmlns:xsd="http://www.w3.org/2001/XMLSchema" xmlns:xs="http://www.w3.org/2001/XMLSchema" xmlns:p="http://schemas.microsoft.com/office/2006/metadata/properties" xmlns:ns3="e8255576-cf7c-44a2-bebe-44993a17e918" targetNamespace="http://schemas.microsoft.com/office/2006/metadata/properties" ma:root="true" ma:fieldsID="5899f6c5ec5ccbaa00316aaef0b8a63b" ns3:_="">
    <xsd:import namespace="e8255576-cf7c-44a2-bebe-44993a17e918"/>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55576-cf7c-44a2-bebe-44993a17e9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51AB6-9393-453C-98E3-802B8F2778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8C2D67-4910-4A2E-9742-9E623FCBC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55576-cf7c-44a2-bebe-44993a17e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983F6-F56A-48E7-828A-C5539076ED1D}">
  <ds:schemaRefs>
    <ds:schemaRef ds:uri="http://schemas.microsoft.com/sharepoint/v3/contenttype/forms"/>
  </ds:schemaRefs>
</ds:datastoreItem>
</file>

<file path=customXml/itemProps4.xml><?xml version="1.0" encoding="utf-8"?>
<ds:datastoreItem xmlns:ds="http://schemas.openxmlformats.org/officeDocument/2006/customXml" ds:itemID="{073B7047-AAA3-47AA-BBBB-CDFA5E42A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16512</Words>
  <Characters>94123</Characters>
  <Application>Microsoft Office Word</Application>
  <DocSecurity>8</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2014-12-30T23:50:00Z</dcterms:created>
  <dcterms:modified xsi:type="dcterms:W3CDTF">2015-01-07T00:55:00Z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0x010100B9ED6386F6399A4AA6D73E3433BBFBC3</vt:lpwstr>
  </property>
</Properties>
</file>