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bookmarkStart w:id="1" w:name="_GoBack"/>
      <w:bookmarkEnd w:id="1"/>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9F8D8B0"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Pr>
          <w:rFonts w:asciiTheme="majorHAnsi" w:hAnsiTheme="majorHAnsi"/>
          <w:color w:val="FFFFFF" w:themeColor="background1"/>
          <w:sz w:val="96"/>
          <w:szCs w:val="96"/>
        </w:rPr>
        <w:t>July</w:t>
      </w:r>
      <w:r w:rsidRPr="00F80A49">
        <w:rPr>
          <w:rFonts w:asciiTheme="majorHAnsi" w:hAnsiTheme="majorHAnsi"/>
          <w:color w:val="FFFFFF" w:themeColor="background1"/>
          <w:sz w:val="96"/>
          <w:szCs w:val="96"/>
        </w:rPr>
        <w:t xml:space="preserve"> 1, 2014</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632D1EB9" w14:textId="77777777" w:rsidR="0084136D"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88464258" w:history="1">
        <w:r w:rsidR="0084136D" w:rsidRPr="00095CF6">
          <w:rPr>
            <w:rStyle w:val="Hyperlink"/>
            <w:noProof/>
          </w:rPr>
          <w:t>Introduction</w:t>
        </w:r>
        <w:r w:rsidR="0084136D">
          <w:rPr>
            <w:noProof/>
            <w:webHidden/>
          </w:rPr>
          <w:tab/>
        </w:r>
        <w:r w:rsidR="0084136D">
          <w:rPr>
            <w:noProof/>
            <w:webHidden/>
          </w:rPr>
          <w:fldChar w:fldCharType="begin"/>
        </w:r>
        <w:r w:rsidR="0084136D">
          <w:rPr>
            <w:noProof/>
            <w:webHidden/>
          </w:rPr>
          <w:instrText xml:space="preserve"> PAGEREF _Toc388464258 \h </w:instrText>
        </w:r>
        <w:r w:rsidR="0084136D">
          <w:rPr>
            <w:noProof/>
            <w:webHidden/>
          </w:rPr>
        </w:r>
        <w:r w:rsidR="0084136D">
          <w:rPr>
            <w:noProof/>
            <w:webHidden/>
          </w:rPr>
          <w:fldChar w:fldCharType="separate"/>
        </w:r>
        <w:r w:rsidR="0084136D">
          <w:rPr>
            <w:noProof/>
            <w:webHidden/>
          </w:rPr>
          <w:t>3</w:t>
        </w:r>
        <w:r w:rsidR="0084136D">
          <w:rPr>
            <w:noProof/>
            <w:webHidden/>
          </w:rPr>
          <w:fldChar w:fldCharType="end"/>
        </w:r>
      </w:hyperlink>
    </w:p>
    <w:p w14:paraId="55009225" w14:textId="77777777" w:rsidR="0084136D" w:rsidRDefault="001B3F84">
      <w:pPr>
        <w:pStyle w:val="TOC3"/>
        <w:tabs>
          <w:tab w:val="right" w:leader="dot" w:pos="5030"/>
        </w:tabs>
        <w:rPr>
          <w:rFonts w:eastAsiaTheme="minorEastAsia"/>
          <w:smallCaps w:val="0"/>
          <w:noProof/>
          <w:sz w:val="22"/>
        </w:rPr>
      </w:pPr>
      <w:hyperlink w:anchor="_Toc388464259" w:history="1">
        <w:r w:rsidR="0084136D" w:rsidRPr="00095CF6">
          <w:rPr>
            <w:rStyle w:val="Hyperlink"/>
            <w:noProof/>
          </w:rPr>
          <w:t>Prior Versions</w:t>
        </w:r>
        <w:r w:rsidR="0084136D">
          <w:rPr>
            <w:noProof/>
            <w:webHidden/>
          </w:rPr>
          <w:tab/>
        </w:r>
        <w:r w:rsidR="0084136D">
          <w:rPr>
            <w:noProof/>
            <w:webHidden/>
          </w:rPr>
          <w:fldChar w:fldCharType="begin"/>
        </w:r>
        <w:r w:rsidR="0084136D">
          <w:rPr>
            <w:noProof/>
            <w:webHidden/>
          </w:rPr>
          <w:instrText xml:space="preserve"> PAGEREF _Toc388464259 \h </w:instrText>
        </w:r>
        <w:r w:rsidR="0084136D">
          <w:rPr>
            <w:noProof/>
            <w:webHidden/>
          </w:rPr>
        </w:r>
        <w:r w:rsidR="0084136D">
          <w:rPr>
            <w:noProof/>
            <w:webHidden/>
          </w:rPr>
          <w:fldChar w:fldCharType="separate"/>
        </w:r>
        <w:r w:rsidR="0084136D">
          <w:rPr>
            <w:noProof/>
            <w:webHidden/>
          </w:rPr>
          <w:t>3</w:t>
        </w:r>
        <w:r w:rsidR="0084136D">
          <w:rPr>
            <w:noProof/>
            <w:webHidden/>
          </w:rPr>
          <w:fldChar w:fldCharType="end"/>
        </w:r>
      </w:hyperlink>
    </w:p>
    <w:p w14:paraId="11F387B6" w14:textId="77777777" w:rsidR="0084136D" w:rsidRDefault="001B3F84">
      <w:pPr>
        <w:pStyle w:val="TOC3"/>
        <w:tabs>
          <w:tab w:val="right" w:leader="dot" w:pos="5030"/>
        </w:tabs>
        <w:rPr>
          <w:rFonts w:eastAsiaTheme="minorEastAsia"/>
          <w:smallCaps w:val="0"/>
          <w:noProof/>
          <w:sz w:val="22"/>
        </w:rPr>
      </w:pPr>
      <w:hyperlink w:anchor="_Toc388464260" w:history="1">
        <w:r w:rsidR="0084136D" w:rsidRPr="00095CF6">
          <w:rPr>
            <w:rStyle w:val="Hyperlink"/>
            <w:noProof/>
          </w:rPr>
          <w:t>Clarifications and Summary of Changes</w:t>
        </w:r>
        <w:r w:rsidR="0084136D">
          <w:rPr>
            <w:noProof/>
            <w:webHidden/>
          </w:rPr>
          <w:tab/>
        </w:r>
        <w:r w:rsidR="0084136D">
          <w:rPr>
            <w:noProof/>
            <w:webHidden/>
          </w:rPr>
          <w:fldChar w:fldCharType="begin"/>
        </w:r>
        <w:r w:rsidR="0084136D">
          <w:rPr>
            <w:noProof/>
            <w:webHidden/>
          </w:rPr>
          <w:instrText xml:space="preserve"> PAGEREF _Toc388464260 \h </w:instrText>
        </w:r>
        <w:r w:rsidR="0084136D">
          <w:rPr>
            <w:noProof/>
            <w:webHidden/>
          </w:rPr>
        </w:r>
        <w:r w:rsidR="0084136D">
          <w:rPr>
            <w:noProof/>
            <w:webHidden/>
          </w:rPr>
          <w:fldChar w:fldCharType="separate"/>
        </w:r>
        <w:r w:rsidR="0084136D">
          <w:rPr>
            <w:noProof/>
            <w:webHidden/>
          </w:rPr>
          <w:t>3</w:t>
        </w:r>
        <w:r w:rsidR="0084136D">
          <w:rPr>
            <w:noProof/>
            <w:webHidden/>
          </w:rPr>
          <w:fldChar w:fldCharType="end"/>
        </w:r>
      </w:hyperlink>
    </w:p>
    <w:p w14:paraId="46AA04AB" w14:textId="77777777" w:rsidR="0084136D" w:rsidRDefault="001B3F84">
      <w:pPr>
        <w:pStyle w:val="TOC1"/>
        <w:tabs>
          <w:tab w:val="right" w:leader="dot" w:pos="5030"/>
        </w:tabs>
        <w:rPr>
          <w:rFonts w:eastAsiaTheme="minorEastAsia"/>
          <w:b w:val="0"/>
          <w:caps w:val="0"/>
          <w:noProof/>
          <w:sz w:val="22"/>
        </w:rPr>
      </w:pPr>
      <w:hyperlink w:anchor="_Toc388464261" w:history="1">
        <w:r w:rsidR="0084136D" w:rsidRPr="00095CF6">
          <w:rPr>
            <w:rStyle w:val="Hyperlink"/>
            <w:noProof/>
          </w:rPr>
          <w:t>General Terms</w:t>
        </w:r>
        <w:r w:rsidR="0084136D">
          <w:rPr>
            <w:noProof/>
            <w:webHidden/>
          </w:rPr>
          <w:tab/>
        </w:r>
        <w:r w:rsidR="0084136D">
          <w:rPr>
            <w:noProof/>
            <w:webHidden/>
          </w:rPr>
          <w:fldChar w:fldCharType="begin"/>
        </w:r>
        <w:r w:rsidR="0084136D">
          <w:rPr>
            <w:noProof/>
            <w:webHidden/>
          </w:rPr>
          <w:instrText xml:space="preserve"> PAGEREF _Toc388464261 \h </w:instrText>
        </w:r>
        <w:r w:rsidR="0084136D">
          <w:rPr>
            <w:noProof/>
            <w:webHidden/>
          </w:rPr>
        </w:r>
        <w:r w:rsidR="0084136D">
          <w:rPr>
            <w:noProof/>
            <w:webHidden/>
          </w:rPr>
          <w:fldChar w:fldCharType="separate"/>
        </w:r>
        <w:r w:rsidR="0084136D">
          <w:rPr>
            <w:noProof/>
            <w:webHidden/>
          </w:rPr>
          <w:t>4</w:t>
        </w:r>
        <w:r w:rsidR="0084136D">
          <w:rPr>
            <w:noProof/>
            <w:webHidden/>
          </w:rPr>
          <w:fldChar w:fldCharType="end"/>
        </w:r>
      </w:hyperlink>
    </w:p>
    <w:p w14:paraId="0381ECC4" w14:textId="77777777" w:rsidR="0084136D" w:rsidRDefault="001B3F84">
      <w:pPr>
        <w:pStyle w:val="TOC5"/>
        <w:tabs>
          <w:tab w:val="right" w:leader="dot" w:pos="5030"/>
        </w:tabs>
        <w:rPr>
          <w:rFonts w:eastAsiaTheme="minorEastAsia"/>
          <w:noProof/>
          <w:sz w:val="22"/>
        </w:rPr>
      </w:pPr>
      <w:hyperlink w:anchor="_Toc388464262" w:history="1">
        <w:r w:rsidR="0084136D" w:rsidRPr="00095CF6">
          <w:rPr>
            <w:rStyle w:val="Hyperlink"/>
            <w:noProof/>
          </w:rPr>
          <w:t>Definitions</w:t>
        </w:r>
        <w:r w:rsidR="0084136D">
          <w:rPr>
            <w:noProof/>
            <w:webHidden/>
          </w:rPr>
          <w:tab/>
        </w:r>
        <w:r w:rsidR="0084136D">
          <w:rPr>
            <w:noProof/>
            <w:webHidden/>
          </w:rPr>
          <w:fldChar w:fldCharType="begin"/>
        </w:r>
        <w:r w:rsidR="0084136D">
          <w:rPr>
            <w:noProof/>
            <w:webHidden/>
          </w:rPr>
          <w:instrText xml:space="preserve"> PAGEREF _Toc388464262 \h </w:instrText>
        </w:r>
        <w:r w:rsidR="0084136D">
          <w:rPr>
            <w:noProof/>
            <w:webHidden/>
          </w:rPr>
        </w:r>
        <w:r w:rsidR="0084136D">
          <w:rPr>
            <w:noProof/>
            <w:webHidden/>
          </w:rPr>
          <w:fldChar w:fldCharType="separate"/>
        </w:r>
        <w:r w:rsidR="0084136D">
          <w:rPr>
            <w:noProof/>
            <w:webHidden/>
          </w:rPr>
          <w:t>4</w:t>
        </w:r>
        <w:r w:rsidR="0084136D">
          <w:rPr>
            <w:noProof/>
            <w:webHidden/>
          </w:rPr>
          <w:fldChar w:fldCharType="end"/>
        </w:r>
      </w:hyperlink>
    </w:p>
    <w:p w14:paraId="2A64CA1C" w14:textId="77777777" w:rsidR="0084136D" w:rsidRDefault="001B3F84">
      <w:pPr>
        <w:pStyle w:val="TOC5"/>
        <w:tabs>
          <w:tab w:val="right" w:leader="dot" w:pos="5030"/>
        </w:tabs>
        <w:rPr>
          <w:rFonts w:eastAsiaTheme="minorEastAsia"/>
          <w:noProof/>
          <w:sz w:val="22"/>
        </w:rPr>
      </w:pPr>
      <w:hyperlink w:anchor="_Toc388464263" w:history="1">
        <w:r w:rsidR="0084136D" w:rsidRPr="00095CF6">
          <w:rPr>
            <w:rStyle w:val="Hyperlink"/>
            <w:noProof/>
          </w:rPr>
          <w:t>Online Service Term Updates</w:t>
        </w:r>
        <w:r w:rsidR="0084136D">
          <w:rPr>
            <w:noProof/>
            <w:webHidden/>
          </w:rPr>
          <w:tab/>
        </w:r>
        <w:r w:rsidR="0084136D">
          <w:rPr>
            <w:noProof/>
            <w:webHidden/>
          </w:rPr>
          <w:fldChar w:fldCharType="begin"/>
        </w:r>
        <w:r w:rsidR="0084136D">
          <w:rPr>
            <w:noProof/>
            <w:webHidden/>
          </w:rPr>
          <w:instrText xml:space="preserve"> PAGEREF _Toc388464263 \h </w:instrText>
        </w:r>
        <w:r w:rsidR="0084136D">
          <w:rPr>
            <w:noProof/>
            <w:webHidden/>
          </w:rPr>
        </w:r>
        <w:r w:rsidR="0084136D">
          <w:rPr>
            <w:noProof/>
            <w:webHidden/>
          </w:rPr>
          <w:fldChar w:fldCharType="separate"/>
        </w:r>
        <w:r w:rsidR="0084136D">
          <w:rPr>
            <w:noProof/>
            <w:webHidden/>
          </w:rPr>
          <w:t>4</w:t>
        </w:r>
        <w:r w:rsidR="0084136D">
          <w:rPr>
            <w:noProof/>
            <w:webHidden/>
          </w:rPr>
          <w:fldChar w:fldCharType="end"/>
        </w:r>
      </w:hyperlink>
    </w:p>
    <w:p w14:paraId="77AA62C5" w14:textId="77777777" w:rsidR="0084136D" w:rsidRDefault="001B3F84">
      <w:pPr>
        <w:pStyle w:val="TOC5"/>
        <w:tabs>
          <w:tab w:val="right" w:leader="dot" w:pos="5030"/>
        </w:tabs>
        <w:rPr>
          <w:rFonts w:eastAsiaTheme="minorEastAsia"/>
          <w:noProof/>
          <w:sz w:val="22"/>
        </w:rPr>
      </w:pPr>
      <w:hyperlink w:anchor="_Toc388464264" w:history="1">
        <w:r w:rsidR="0084136D" w:rsidRPr="00095CF6">
          <w:rPr>
            <w:rStyle w:val="Hyperlink"/>
            <w:noProof/>
          </w:rPr>
          <w:t>Regulatory Changes &amp; International Availability</w:t>
        </w:r>
        <w:r w:rsidR="0084136D">
          <w:rPr>
            <w:noProof/>
            <w:webHidden/>
          </w:rPr>
          <w:tab/>
        </w:r>
        <w:r w:rsidR="0084136D">
          <w:rPr>
            <w:noProof/>
            <w:webHidden/>
          </w:rPr>
          <w:fldChar w:fldCharType="begin"/>
        </w:r>
        <w:r w:rsidR="0084136D">
          <w:rPr>
            <w:noProof/>
            <w:webHidden/>
          </w:rPr>
          <w:instrText xml:space="preserve"> PAGEREF _Toc388464264 \h </w:instrText>
        </w:r>
        <w:r w:rsidR="0084136D">
          <w:rPr>
            <w:noProof/>
            <w:webHidden/>
          </w:rPr>
        </w:r>
        <w:r w:rsidR="0084136D">
          <w:rPr>
            <w:noProof/>
            <w:webHidden/>
          </w:rPr>
          <w:fldChar w:fldCharType="separate"/>
        </w:r>
        <w:r w:rsidR="0084136D">
          <w:rPr>
            <w:noProof/>
            <w:webHidden/>
          </w:rPr>
          <w:t>4</w:t>
        </w:r>
        <w:r w:rsidR="0084136D">
          <w:rPr>
            <w:noProof/>
            <w:webHidden/>
          </w:rPr>
          <w:fldChar w:fldCharType="end"/>
        </w:r>
      </w:hyperlink>
    </w:p>
    <w:p w14:paraId="5E9C0E29" w14:textId="77777777" w:rsidR="0084136D" w:rsidRDefault="001B3F84">
      <w:pPr>
        <w:pStyle w:val="TOC5"/>
        <w:tabs>
          <w:tab w:val="right" w:leader="dot" w:pos="5030"/>
        </w:tabs>
        <w:rPr>
          <w:rFonts w:eastAsiaTheme="minorEastAsia"/>
          <w:noProof/>
          <w:sz w:val="22"/>
        </w:rPr>
      </w:pPr>
      <w:hyperlink w:anchor="_Toc388464265" w:history="1">
        <w:r w:rsidR="0084136D" w:rsidRPr="00095CF6">
          <w:rPr>
            <w:rStyle w:val="Hyperlink"/>
            <w:noProof/>
          </w:rPr>
          <w:t>Data Retention</w:t>
        </w:r>
        <w:r w:rsidR="0084136D">
          <w:rPr>
            <w:noProof/>
            <w:webHidden/>
          </w:rPr>
          <w:tab/>
        </w:r>
        <w:r w:rsidR="0084136D">
          <w:rPr>
            <w:noProof/>
            <w:webHidden/>
          </w:rPr>
          <w:fldChar w:fldCharType="begin"/>
        </w:r>
        <w:r w:rsidR="0084136D">
          <w:rPr>
            <w:noProof/>
            <w:webHidden/>
          </w:rPr>
          <w:instrText xml:space="preserve"> PAGEREF _Toc388464265 \h </w:instrText>
        </w:r>
        <w:r w:rsidR="0084136D">
          <w:rPr>
            <w:noProof/>
            <w:webHidden/>
          </w:rPr>
        </w:r>
        <w:r w:rsidR="0084136D">
          <w:rPr>
            <w:noProof/>
            <w:webHidden/>
          </w:rPr>
          <w:fldChar w:fldCharType="separate"/>
        </w:r>
        <w:r w:rsidR="0084136D">
          <w:rPr>
            <w:noProof/>
            <w:webHidden/>
          </w:rPr>
          <w:t>4</w:t>
        </w:r>
        <w:r w:rsidR="0084136D">
          <w:rPr>
            <w:noProof/>
            <w:webHidden/>
          </w:rPr>
          <w:fldChar w:fldCharType="end"/>
        </w:r>
      </w:hyperlink>
    </w:p>
    <w:p w14:paraId="23D818A2" w14:textId="77777777" w:rsidR="0084136D" w:rsidRDefault="001B3F84">
      <w:pPr>
        <w:pStyle w:val="TOC5"/>
        <w:tabs>
          <w:tab w:val="right" w:leader="dot" w:pos="5030"/>
        </w:tabs>
        <w:rPr>
          <w:rFonts w:eastAsiaTheme="minorEastAsia"/>
          <w:noProof/>
          <w:sz w:val="22"/>
        </w:rPr>
      </w:pPr>
      <w:hyperlink w:anchor="_Toc388464266" w:history="1">
        <w:r w:rsidR="0084136D" w:rsidRPr="00095CF6">
          <w:rPr>
            <w:rStyle w:val="Hyperlink"/>
            <w:noProof/>
          </w:rPr>
          <w:t>Use of Software with the Online Service</w:t>
        </w:r>
        <w:r w:rsidR="0084136D">
          <w:rPr>
            <w:noProof/>
            <w:webHidden/>
          </w:rPr>
          <w:tab/>
        </w:r>
        <w:r w:rsidR="0084136D">
          <w:rPr>
            <w:noProof/>
            <w:webHidden/>
          </w:rPr>
          <w:fldChar w:fldCharType="begin"/>
        </w:r>
        <w:r w:rsidR="0084136D">
          <w:rPr>
            <w:noProof/>
            <w:webHidden/>
          </w:rPr>
          <w:instrText xml:space="preserve"> PAGEREF _Toc388464266 \h </w:instrText>
        </w:r>
        <w:r w:rsidR="0084136D">
          <w:rPr>
            <w:noProof/>
            <w:webHidden/>
          </w:rPr>
        </w:r>
        <w:r w:rsidR="0084136D">
          <w:rPr>
            <w:noProof/>
            <w:webHidden/>
          </w:rPr>
          <w:fldChar w:fldCharType="separate"/>
        </w:r>
        <w:r w:rsidR="0084136D">
          <w:rPr>
            <w:noProof/>
            <w:webHidden/>
          </w:rPr>
          <w:t>4</w:t>
        </w:r>
        <w:r w:rsidR="0084136D">
          <w:rPr>
            <w:noProof/>
            <w:webHidden/>
          </w:rPr>
          <w:fldChar w:fldCharType="end"/>
        </w:r>
      </w:hyperlink>
    </w:p>
    <w:p w14:paraId="3435BB3F" w14:textId="77777777" w:rsidR="0084136D" w:rsidRDefault="001B3F84">
      <w:pPr>
        <w:pStyle w:val="TOC5"/>
        <w:tabs>
          <w:tab w:val="right" w:leader="dot" w:pos="5030"/>
        </w:tabs>
        <w:rPr>
          <w:rFonts w:eastAsiaTheme="minorEastAsia"/>
          <w:noProof/>
          <w:sz w:val="22"/>
        </w:rPr>
      </w:pPr>
      <w:hyperlink w:anchor="_Toc388464267" w:history="1">
        <w:r w:rsidR="0084136D" w:rsidRPr="00095CF6">
          <w:rPr>
            <w:rStyle w:val="Hyperlink"/>
            <w:noProof/>
          </w:rPr>
          <w:t>Non-Microsoft Products</w:t>
        </w:r>
        <w:r w:rsidR="0084136D">
          <w:rPr>
            <w:noProof/>
            <w:webHidden/>
          </w:rPr>
          <w:tab/>
        </w:r>
        <w:r w:rsidR="0084136D">
          <w:rPr>
            <w:noProof/>
            <w:webHidden/>
          </w:rPr>
          <w:fldChar w:fldCharType="begin"/>
        </w:r>
        <w:r w:rsidR="0084136D">
          <w:rPr>
            <w:noProof/>
            <w:webHidden/>
          </w:rPr>
          <w:instrText xml:space="preserve"> PAGEREF _Toc388464267 \h </w:instrText>
        </w:r>
        <w:r w:rsidR="0084136D">
          <w:rPr>
            <w:noProof/>
            <w:webHidden/>
          </w:rPr>
        </w:r>
        <w:r w:rsidR="0084136D">
          <w:rPr>
            <w:noProof/>
            <w:webHidden/>
          </w:rPr>
          <w:fldChar w:fldCharType="separate"/>
        </w:r>
        <w:r w:rsidR="0084136D">
          <w:rPr>
            <w:noProof/>
            <w:webHidden/>
          </w:rPr>
          <w:t>5</w:t>
        </w:r>
        <w:r w:rsidR="0084136D">
          <w:rPr>
            <w:noProof/>
            <w:webHidden/>
          </w:rPr>
          <w:fldChar w:fldCharType="end"/>
        </w:r>
      </w:hyperlink>
    </w:p>
    <w:p w14:paraId="0C5D22CD" w14:textId="77777777" w:rsidR="0084136D" w:rsidRDefault="001B3F84">
      <w:pPr>
        <w:pStyle w:val="TOC5"/>
        <w:tabs>
          <w:tab w:val="right" w:leader="dot" w:pos="5030"/>
        </w:tabs>
        <w:rPr>
          <w:rFonts w:eastAsiaTheme="minorEastAsia"/>
          <w:noProof/>
          <w:sz w:val="22"/>
        </w:rPr>
      </w:pPr>
      <w:hyperlink w:anchor="_Toc388464268" w:history="1">
        <w:r w:rsidR="0084136D" w:rsidRPr="00095CF6">
          <w:rPr>
            <w:rStyle w:val="Hyperlink"/>
            <w:noProof/>
          </w:rPr>
          <w:t>Acceptable Use Policy</w:t>
        </w:r>
        <w:r w:rsidR="0084136D">
          <w:rPr>
            <w:noProof/>
            <w:webHidden/>
          </w:rPr>
          <w:tab/>
        </w:r>
        <w:r w:rsidR="0084136D">
          <w:rPr>
            <w:noProof/>
            <w:webHidden/>
          </w:rPr>
          <w:fldChar w:fldCharType="begin"/>
        </w:r>
        <w:r w:rsidR="0084136D">
          <w:rPr>
            <w:noProof/>
            <w:webHidden/>
          </w:rPr>
          <w:instrText xml:space="preserve"> PAGEREF _Toc388464268 \h </w:instrText>
        </w:r>
        <w:r w:rsidR="0084136D">
          <w:rPr>
            <w:noProof/>
            <w:webHidden/>
          </w:rPr>
        </w:r>
        <w:r w:rsidR="0084136D">
          <w:rPr>
            <w:noProof/>
            <w:webHidden/>
          </w:rPr>
          <w:fldChar w:fldCharType="separate"/>
        </w:r>
        <w:r w:rsidR="0084136D">
          <w:rPr>
            <w:noProof/>
            <w:webHidden/>
          </w:rPr>
          <w:t>5</w:t>
        </w:r>
        <w:r w:rsidR="0084136D">
          <w:rPr>
            <w:noProof/>
            <w:webHidden/>
          </w:rPr>
          <w:fldChar w:fldCharType="end"/>
        </w:r>
      </w:hyperlink>
    </w:p>
    <w:p w14:paraId="6C0CCDD0" w14:textId="77777777" w:rsidR="0084136D" w:rsidRDefault="001B3F84">
      <w:pPr>
        <w:pStyle w:val="TOC5"/>
        <w:tabs>
          <w:tab w:val="right" w:leader="dot" w:pos="5030"/>
        </w:tabs>
        <w:rPr>
          <w:rFonts w:eastAsiaTheme="minorEastAsia"/>
          <w:noProof/>
          <w:sz w:val="22"/>
        </w:rPr>
      </w:pPr>
      <w:hyperlink w:anchor="_Toc388464269" w:history="1">
        <w:r w:rsidR="0084136D" w:rsidRPr="00095CF6">
          <w:rPr>
            <w:rStyle w:val="Hyperlink"/>
            <w:noProof/>
          </w:rPr>
          <w:t>Technical Limitations</w:t>
        </w:r>
        <w:r w:rsidR="0084136D">
          <w:rPr>
            <w:noProof/>
            <w:webHidden/>
          </w:rPr>
          <w:tab/>
        </w:r>
        <w:r w:rsidR="0084136D">
          <w:rPr>
            <w:noProof/>
            <w:webHidden/>
          </w:rPr>
          <w:fldChar w:fldCharType="begin"/>
        </w:r>
        <w:r w:rsidR="0084136D">
          <w:rPr>
            <w:noProof/>
            <w:webHidden/>
          </w:rPr>
          <w:instrText xml:space="preserve"> PAGEREF _Toc388464269 \h </w:instrText>
        </w:r>
        <w:r w:rsidR="0084136D">
          <w:rPr>
            <w:noProof/>
            <w:webHidden/>
          </w:rPr>
        </w:r>
        <w:r w:rsidR="0084136D">
          <w:rPr>
            <w:noProof/>
            <w:webHidden/>
          </w:rPr>
          <w:fldChar w:fldCharType="separate"/>
        </w:r>
        <w:r w:rsidR="0084136D">
          <w:rPr>
            <w:noProof/>
            <w:webHidden/>
          </w:rPr>
          <w:t>5</w:t>
        </w:r>
        <w:r w:rsidR="0084136D">
          <w:rPr>
            <w:noProof/>
            <w:webHidden/>
          </w:rPr>
          <w:fldChar w:fldCharType="end"/>
        </w:r>
      </w:hyperlink>
    </w:p>
    <w:p w14:paraId="42409F5F" w14:textId="77777777" w:rsidR="0084136D" w:rsidRDefault="001B3F84">
      <w:pPr>
        <w:pStyle w:val="TOC5"/>
        <w:tabs>
          <w:tab w:val="right" w:leader="dot" w:pos="5030"/>
        </w:tabs>
        <w:rPr>
          <w:rFonts w:eastAsiaTheme="minorEastAsia"/>
          <w:noProof/>
          <w:sz w:val="22"/>
        </w:rPr>
      </w:pPr>
      <w:hyperlink w:anchor="_Toc388464270" w:history="1">
        <w:r w:rsidR="0084136D" w:rsidRPr="00095CF6">
          <w:rPr>
            <w:rStyle w:val="Hyperlink"/>
            <w:noProof/>
          </w:rPr>
          <w:t>Compliance with Laws</w:t>
        </w:r>
        <w:r w:rsidR="0084136D">
          <w:rPr>
            <w:noProof/>
            <w:webHidden/>
          </w:rPr>
          <w:tab/>
        </w:r>
        <w:r w:rsidR="0084136D">
          <w:rPr>
            <w:noProof/>
            <w:webHidden/>
          </w:rPr>
          <w:fldChar w:fldCharType="begin"/>
        </w:r>
        <w:r w:rsidR="0084136D">
          <w:rPr>
            <w:noProof/>
            <w:webHidden/>
          </w:rPr>
          <w:instrText xml:space="preserve"> PAGEREF _Toc388464270 \h </w:instrText>
        </w:r>
        <w:r w:rsidR="0084136D">
          <w:rPr>
            <w:noProof/>
            <w:webHidden/>
          </w:rPr>
        </w:r>
        <w:r w:rsidR="0084136D">
          <w:rPr>
            <w:noProof/>
            <w:webHidden/>
          </w:rPr>
          <w:fldChar w:fldCharType="separate"/>
        </w:r>
        <w:r w:rsidR="0084136D">
          <w:rPr>
            <w:noProof/>
            <w:webHidden/>
          </w:rPr>
          <w:t>5</w:t>
        </w:r>
        <w:r w:rsidR="0084136D">
          <w:rPr>
            <w:noProof/>
            <w:webHidden/>
          </w:rPr>
          <w:fldChar w:fldCharType="end"/>
        </w:r>
      </w:hyperlink>
    </w:p>
    <w:p w14:paraId="442ECE43" w14:textId="77777777" w:rsidR="0084136D" w:rsidRDefault="001B3F84">
      <w:pPr>
        <w:pStyle w:val="TOC5"/>
        <w:tabs>
          <w:tab w:val="right" w:leader="dot" w:pos="5030"/>
        </w:tabs>
        <w:rPr>
          <w:rFonts w:eastAsiaTheme="minorEastAsia"/>
          <w:noProof/>
          <w:sz w:val="22"/>
        </w:rPr>
      </w:pPr>
      <w:hyperlink w:anchor="_Toc388464271" w:history="1">
        <w:r w:rsidR="0084136D" w:rsidRPr="00095CF6">
          <w:rPr>
            <w:rStyle w:val="Hyperlink"/>
            <w:noProof/>
          </w:rPr>
          <w:t>Acquired Rights</w:t>
        </w:r>
        <w:r w:rsidR="0084136D">
          <w:rPr>
            <w:noProof/>
            <w:webHidden/>
          </w:rPr>
          <w:tab/>
        </w:r>
        <w:r w:rsidR="0084136D">
          <w:rPr>
            <w:noProof/>
            <w:webHidden/>
          </w:rPr>
          <w:fldChar w:fldCharType="begin"/>
        </w:r>
        <w:r w:rsidR="0084136D">
          <w:rPr>
            <w:noProof/>
            <w:webHidden/>
          </w:rPr>
          <w:instrText xml:space="preserve"> PAGEREF _Toc388464271 \h </w:instrText>
        </w:r>
        <w:r w:rsidR="0084136D">
          <w:rPr>
            <w:noProof/>
            <w:webHidden/>
          </w:rPr>
        </w:r>
        <w:r w:rsidR="0084136D">
          <w:rPr>
            <w:noProof/>
            <w:webHidden/>
          </w:rPr>
          <w:fldChar w:fldCharType="separate"/>
        </w:r>
        <w:r w:rsidR="0084136D">
          <w:rPr>
            <w:noProof/>
            <w:webHidden/>
          </w:rPr>
          <w:t>5</w:t>
        </w:r>
        <w:r w:rsidR="0084136D">
          <w:rPr>
            <w:noProof/>
            <w:webHidden/>
          </w:rPr>
          <w:fldChar w:fldCharType="end"/>
        </w:r>
      </w:hyperlink>
    </w:p>
    <w:p w14:paraId="52ABB682" w14:textId="77777777" w:rsidR="0084136D" w:rsidRDefault="001B3F84">
      <w:pPr>
        <w:pStyle w:val="TOC5"/>
        <w:tabs>
          <w:tab w:val="right" w:leader="dot" w:pos="5030"/>
        </w:tabs>
        <w:rPr>
          <w:rFonts w:eastAsiaTheme="minorEastAsia"/>
          <w:noProof/>
          <w:sz w:val="22"/>
        </w:rPr>
      </w:pPr>
      <w:hyperlink w:anchor="_Toc388464272" w:history="1">
        <w:r w:rsidR="0084136D" w:rsidRPr="00095CF6">
          <w:rPr>
            <w:rStyle w:val="Hyperlink"/>
            <w:noProof/>
          </w:rPr>
          <w:t>Electronic Notices</w:t>
        </w:r>
        <w:r w:rsidR="0084136D">
          <w:rPr>
            <w:noProof/>
            <w:webHidden/>
          </w:rPr>
          <w:tab/>
        </w:r>
        <w:r w:rsidR="0084136D">
          <w:rPr>
            <w:noProof/>
            <w:webHidden/>
          </w:rPr>
          <w:fldChar w:fldCharType="begin"/>
        </w:r>
        <w:r w:rsidR="0084136D">
          <w:rPr>
            <w:noProof/>
            <w:webHidden/>
          </w:rPr>
          <w:instrText xml:space="preserve"> PAGEREF _Toc388464272 \h </w:instrText>
        </w:r>
        <w:r w:rsidR="0084136D">
          <w:rPr>
            <w:noProof/>
            <w:webHidden/>
          </w:rPr>
        </w:r>
        <w:r w:rsidR="0084136D">
          <w:rPr>
            <w:noProof/>
            <w:webHidden/>
          </w:rPr>
          <w:fldChar w:fldCharType="separate"/>
        </w:r>
        <w:r w:rsidR="0084136D">
          <w:rPr>
            <w:noProof/>
            <w:webHidden/>
          </w:rPr>
          <w:t>6</w:t>
        </w:r>
        <w:r w:rsidR="0084136D">
          <w:rPr>
            <w:noProof/>
            <w:webHidden/>
          </w:rPr>
          <w:fldChar w:fldCharType="end"/>
        </w:r>
      </w:hyperlink>
    </w:p>
    <w:p w14:paraId="20856EB9" w14:textId="77777777" w:rsidR="0084136D" w:rsidRDefault="001B3F84">
      <w:pPr>
        <w:pStyle w:val="TOC5"/>
        <w:tabs>
          <w:tab w:val="right" w:leader="dot" w:pos="5030"/>
        </w:tabs>
        <w:rPr>
          <w:rFonts w:eastAsiaTheme="minorEastAsia"/>
          <w:noProof/>
          <w:sz w:val="22"/>
        </w:rPr>
      </w:pPr>
      <w:hyperlink w:anchor="_Toc388464273" w:history="1">
        <w:r w:rsidR="0084136D" w:rsidRPr="00095CF6">
          <w:rPr>
            <w:rStyle w:val="Hyperlink"/>
            <w:noProof/>
          </w:rPr>
          <w:t>License Reassignment</w:t>
        </w:r>
        <w:r w:rsidR="0084136D">
          <w:rPr>
            <w:noProof/>
            <w:webHidden/>
          </w:rPr>
          <w:tab/>
        </w:r>
        <w:r w:rsidR="0084136D">
          <w:rPr>
            <w:noProof/>
            <w:webHidden/>
          </w:rPr>
          <w:fldChar w:fldCharType="begin"/>
        </w:r>
        <w:r w:rsidR="0084136D">
          <w:rPr>
            <w:noProof/>
            <w:webHidden/>
          </w:rPr>
          <w:instrText xml:space="preserve"> PAGEREF _Toc388464273 \h </w:instrText>
        </w:r>
        <w:r w:rsidR="0084136D">
          <w:rPr>
            <w:noProof/>
            <w:webHidden/>
          </w:rPr>
        </w:r>
        <w:r w:rsidR="0084136D">
          <w:rPr>
            <w:noProof/>
            <w:webHidden/>
          </w:rPr>
          <w:fldChar w:fldCharType="separate"/>
        </w:r>
        <w:r w:rsidR="0084136D">
          <w:rPr>
            <w:noProof/>
            <w:webHidden/>
          </w:rPr>
          <w:t>6</w:t>
        </w:r>
        <w:r w:rsidR="0084136D">
          <w:rPr>
            <w:noProof/>
            <w:webHidden/>
          </w:rPr>
          <w:fldChar w:fldCharType="end"/>
        </w:r>
      </w:hyperlink>
    </w:p>
    <w:p w14:paraId="39F56C59" w14:textId="77777777" w:rsidR="0084136D" w:rsidRDefault="001B3F84">
      <w:pPr>
        <w:pStyle w:val="TOC5"/>
        <w:tabs>
          <w:tab w:val="right" w:leader="dot" w:pos="5030"/>
        </w:tabs>
        <w:rPr>
          <w:rFonts w:eastAsiaTheme="minorEastAsia"/>
          <w:noProof/>
          <w:sz w:val="22"/>
        </w:rPr>
      </w:pPr>
      <w:hyperlink w:anchor="_Toc388464274" w:history="1">
        <w:r w:rsidR="0084136D" w:rsidRPr="00095CF6">
          <w:rPr>
            <w:rStyle w:val="Hyperlink"/>
            <w:noProof/>
          </w:rPr>
          <w:t>Font Components</w:t>
        </w:r>
        <w:r w:rsidR="0084136D">
          <w:rPr>
            <w:noProof/>
            <w:webHidden/>
          </w:rPr>
          <w:tab/>
        </w:r>
        <w:r w:rsidR="0084136D">
          <w:rPr>
            <w:noProof/>
            <w:webHidden/>
          </w:rPr>
          <w:fldChar w:fldCharType="begin"/>
        </w:r>
        <w:r w:rsidR="0084136D">
          <w:rPr>
            <w:noProof/>
            <w:webHidden/>
          </w:rPr>
          <w:instrText xml:space="preserve"> PAGEREF _Toc388464274 \h </w:instrText>
        </w:r>
        <w:r w:rsidR="0084136D">
          <w:rPr>
            <w:noProof/>
            <w:webHidden/>
          </w:rPr>
        </w:r>
        <w:r w:rsidR="0084136D">
          <w:rPr>
            <w:noProof/>
            <w:webHidden/>
          </w:rPr>
          <w:fldChar w:fldCharType="separate"/>
        </w:r>
        <w:r w:rsidR="0084136D">
          <w:rPr>
            <w:noProof/>
            <w:webHidden/>
          </w:rPr>
          <w:t>6</w:t>
        </w:r>
        <w:r w:rsidR="0084136D">
          <w:rPr>
            <w:noProof/>
            <w:webHidden/>
          </w:rPr>
          <w:fldChar w:fldCharType="end"/>
        </w:r>
      </w:hyperlink>
    </w:p>
    <w:p w14:paraId="174A7491" w14:textId="77777777" w:rsidR="0084136D" w:rsidRDefault="001B3F84">
      <w:pPr>
        <w:pStyle w:val="TOC5"/>
        <w:tabs>
          <w:tab w:val="right" w:leader="dot" w:pos="5030"/>
        </w:tabs>
        <w:rPr>
          <w:rFonts w:eastAsiaTheme="minorEastAsia"/>
          <w:noProof/>
          <w:sz w:val="22"/>
        </w:rPr>
      </w:pPr>
      <w:hyperlink w:anchor="_Toc388464275" w:history="1">
        <w:r w:rsidR="0084136D" w:rsidRPr="00095CF6">
          <w:rPr>
            <w:rStyle w:val="Hyperlink"/>
            <w:noProof/>
          </w:rPr>
          <w:t>Multiplexing</w:t>
        </w:r>
        <w:r w:rsidR="0084136D">
          <w:rPr>
            <w:noProof/>
            <w:webHidden/>
          </w:rPr>
          <w:tab/>
        </w:r>
        <w:r w:rsidR="0084136D">
          <w:rPr>
            <w:noProof/>
            <w:webHidden/>
          </w:rPr>
          <w:fldChar w:fldCharType="begin"/>
        </w:r>
        <w:r w:rsidR="0084136D">
          <w:rPr>
            <w:noProof/>
            <w:webHidden/>
          </w:rPr>
          <w:instrText xml:space="preserve"> PAGEREF _Toc388464275 \h </w:instrText>
        </w:r>
        <w:r w:rsidR="0084136D">
          <w:rPr>
            <w:noProof/>
            <w:webHidden/>
          </w:rPr>
        </w:r>
        <w:r w:rsidR="0084136D">
          <w:rPr>
            <w:noProof/>
            <w:webHidden/>
          </w:rPr>
          <w:fldChar w:fldCharType="separate"/>
        </w:r>
        <w:r w:rsidR="0084136D">
          <w:rPr>
            <w:noProof/>
            <w:webHidden/>
          </w:rPr>
          <w:t>6</w:t>
        </w:r>
        <w:r w:rsidR="0084136D">
          <w:rPr>
            <w:noProof/>
            <w:webHidden/>
          </w:rPr>
          <w:fldChar w:fldCharType="end"/>
        </w:r>
      </w:hyperlink>
    </w:p>
    <w:p w14:paraId="1E66972D" w14:textId="77777777" w:rsidR="0084136D" w:rsidRDefault="001B3F84">
      <w:pPr>
        <w:pStyle w:val="TOC1"/>
        <w:tabs>
          <w:tab w:val="right" w:leader="dot" w:pos="5030"/>
        </w:tabs>
        <w:rPr>
          <w:rFonts w:eastAsiaTheme="minorEastAsia"/>
          <w:b w:val="0"/>
          <w:caps w:val="0"/>
          <w:noProof/>
          <w:sz w:val="22"/>
        </w:rPr>
      </w:pPr>
      <w:hyperlink w:anchor="_Toc388464276" w:history="1">
        <w:r w:rsidR="0084136D" w:rsidRPr="00095CF6">
          <w:rPr>
            <w:rStyle w:val="Hyperlink"/>
            <w:noProof/>
          </w:rPr>
          <w:t>Privacy and Security Terms</w:t>
        </w:r>
        <w:r w:rsidR="0084136D">
          <w:rPr>
            <w:noProof/>
            <w:webHidden/>
          </w:rPr>
          <w:tab/>
        </w:r>
        <w:r w:rsidR="0084136D">
          <w:rPr>
            <w:noProof/>
            <w:webHidden/>
          </w:rPr>
          <w:fldChar w:fldCharType="begin"/>
        </w:r>
        <w:r w:rsidR="0084136D">
          <w:rPr>
            <w:noProof/>
            <w:webHidden/>
          </w:rPr>
          <w:instrText xml:space="preserve"> PAGEREF _Toc388464276 \h </w:instrText>
        </w:r>
        <w:r w:rsidR="0084136D">
          <w:rPr>
            <w:noProof/>
            <w:webHidden/>
          </w:rPr>
        </w:r>
        <w:r w:rsidR="0084136D">
          <w:rPr>
            <w:noProof/>
            <w:webHidden/>
          </w:rPr>
          <w:fldChar w:fldCharType="separate"/>
        </w:r>
        <w:r w:rsidR="0084136D">
          <w:rPr>
            <w:noProof/>
            <w:webHidden/>
          </w:rPr>
          <w:t>7</w:t>
        </w:r>
        <w:r w:rsidR="0084136D">
          <w:rPr>
            <w:noProof/>
            <w:webHidden/>
          </w:rPr>
          <w:fldChar w:fldCharType="end"/>
        </w:r>
      </w:hyperlink>
    </w:p>
    <w:p w14:paraId="60C24B2C" w14:textId="77777777" w:rsidR="0084136D" w:rsidRDefault="001B3F84">
      <w:pPr>
        <w:pStyle w:val="TOC4"/>
        <w:rPr>
          <w:rFonts w:eastAsiaTheme="minorEastAsia"/>
          <w:smallCaps w:val="0"/>
          <w:noProof/>
          <w:sz w:val="22"/>
        </w:rPr>
      </w:pPr>
      <w:hyperlink w:anchor="_Toc388464277" w:history="1">
        <w:r w:rsidR="0084136D" w:rsidRPr="00095CF6">
          <w:rPr>
            <w:rStyle w:val="Hyperlink"/>
            <w:noProof/>
          </w:rPr>
          <w:t>General Privacy and Security Terms</w:t>
        </w:r>
        <w:r w:rsidR="0084136D">
          <w:rPr>
            <w:noProof/>
            <w:webHidden/>
          </w:rPr>
          <w:tab/>
        </w:r>
        <w:r w:rsidR="0084136D">
          <w:rPr>
            <w:noProof/>
            <w:webHidden/>
          </w:rPr>
          <w:fldChar w:fldCharType="begin"/>
        </w:r>
        <w:r w:rsidR="0084136D">
          <w:rPr>
            <w:noProof/>
            <w:webHidden/>
          </w:rPr>
          <w:instrText xml:space="preserve"> PAGEREF _Toc388464277 \h </w:instrText>
        </w:r>
        <w:r w:rsidR="0084136D">
          <w:rPr>
            <w:noProof/>
            <w:webHidden/>
          </w:rPr>
        </w:r>
        <w:r w:rsidR="0084136D">
          <w:rPr>
            <w:noProof/>
            <w:webHidden/>
          </w:rPr>
          <w:fldChar w:fldCharType="separate"/>
        </w:r>
        <w:r w:rsidR="0084136D">
          <w:rPr>
            <w:noProof/>
            <w:webHidden/>
          </w:rPr>
          <w:t>7</w:t>
        </w:r>
        <w:r w:rsidR="0084136D">
          <w:rPr>
            <w:noProof/>
            <w:webHidden/>
          </w:rPr>
          <w:fldChar w:fldCharType="end"/>
        </w:r>
      </w:hyperlink>
    </w:p>
    <w:p w14:paraId="18CACF2C" w14:textId="77777777" w:rsidR="0084136D" w:rsidRDefault="001B3F84">
      <w:pPr>
        <w:pStyle w:val="TOC5"/>
        <w:tabs>
          <w:tab w:val="right" w:leader="dot" w:pos="5030"/>
        </w:tabs>
        <w:rPr>
          <w:rFonts w:eastAsiaTheme="minorEastAsia"/>
          <w:noProof/>
          <w:sz w:val="22"/>
        </w:rPr>
      </w:pPr>
      <w:hyperlink w:anchor="_Toc388464278" w:history="1">
        <w:r w:rsidR="0084136D" w:rsidRPr="00095CF6">
          <w:rPr>
            <w:rStyle w:val="Hyperlink"/>
            <w:noProof/>
          </w:rPr>
          <w:t>Scope</w:t>
        </w:r>
        <w:r w:rsidR="0084136D">
          <w:rPr>
            <w:noProof/>
            <w:webHidden/>
          </w:rPr>
          <w:tab/>
        </w:r>
        <w:r w:rsidR="0084136D">
          <w:rPr>
            <w:noProof/>
            <w:webHidden/>
          </w:rPr>
          <w:fldChar w:fldCharType="begin"/>
        </w:r>
        <w:r w:rsidR="0084136D">
          <w:rPr>
            <w:noProof/>
            <w:webHidden/>
          </w:rPr>
          <w:instrText xml:space="preserve"> PAGEREF _Toc388464278 \h </w:instrText>
        </w:r>
        <w:r w:rsidR="0084136D">
          <w:rPr>
            <w:noProof/>
            <w:webHidden/>
          </w:rPr>
        </w:r>
        <w:r w:rsidR="0084136D">
          <w:rPr>
            <w:noProof/>
            <w:webHidden/>
          </w:rPr>
          <w:fldChar w:fldCharType="separate"/>
        </w:r>
        <w:r w:rsidR="0084136D">
          <w:rPr>
            <w:noProof/>
            <w:webHidden/>
          </w:rPr>
          <w:t>7</w:t>
        </w:r>
        <w:r w:rsidR="0084136D">
          <w:rPr>
            <w:noProof/>
            <w:webHidden/>
          </w:rPr>
          <w:fldChar w:fldCharType="end"/>
        </w:r>
      </w:hyperlink>
    </w:p>
    <w:p w14:paraId="377A8BF3" w14:textId="77777777" w:rsidR="0084136D" w:rsidRDefault="001B3F84">
      <w:pPr>
        <w:pStyle w:val="TOC5"/>
        <w:tabs>
          <w:tab w:val="right" w:leader="dot" w:pos="5030"/>
        </w:tabs>
        <w:rPr>
          <w:rFonts w:eastAsiaTheme="minorEastAsia"/>
          <w:noProof/>
          <w:sz w:val="22"/>
        </w:rPr>
      </w:pPr>
      <w:hyperlink w:anchor="_Toc388464279" w:history="1">
        <w:r w:rsidR="0084136D" w:rsidRPr="00095CF6">
          <w:rPr>
            <w:rStyle w:val="Hyperlink"/>
            <w:noProof/>
          </w:rPr>
          <w:t>Use of Customer Data</w:t>
        </w:r>
        <w:r w:rsidR="0084136D">
          <w:rPr>
            <w:noProof/>
            <w:webHidden/>
          </w:rPr>
          <w:tab/>
        </w:r>
        <w:r w:rsidR="0084136D">
          <w:rPr>
            <w:noProof/>
            <w:webHidden/>
          </w:rPr>
          <w:fldChar w:fldCharType="begin"/>
        </w:r>
        <w:r w:rsidR="0084136D">
          <w:rPr>
            <w:noProof/>
            <w:webHidden/>
          </w:rPr>
          <w:instrText xml:space="preserve"> PAGEREF _Toc388464279 \h </w:instrText>
        </w:r>
        <w:r w:rsidR="0084136D">
          <w:rPr>
            <w:noProof/>
            <w:webHidden/>
          </w:rPr>
        </w:r>
        <w:r w:rsidR="0084136D">
          <w:rPr>
            <w:noProof/>
            <w:webHidden/>
          </w:rPr>
          <w:fldChar w:fldCharType="separate"/>
        </w:r>
        <w:r w:rsidR="0084136D">
          <w:rPr>
            <w:noProof/>
            <w:webHidden/>
          </w:rPr>
          <w:t>7</w:t>
        </w:r>
        <w:r w:rsidR="0084136D">
          <w:rPr>
            <w:noProof/>
            <w:webHidden/>
          </w:rPr>
          <w:fldChar w:fldCharType="end"/>
        </w:r>
      </w:hyperlink>
    </w:p>
    <w:p w14:paraId="7357AF42" w14:textId="77777777" w:rsidR="0084136D" w:rsidRDefault="001B3F84">
      <w:pPr>
        <w:pStyle w:val="TOC5"/>
        <w:tabs>
          <w:tab w:val="right" w:leader="dot" w:pos="5030"/>
        </w:tabs>
        <w:rPr>
          <w:rFonts w:eastAsiaTheme="minorEastAsia"/>
          <w:noProof/>
          <w:sz w:val="22"/>
        </w:rPr>
      </w:pPr>
      <w:hyperlink w:anchor="_Toc388464280" w:history="1">
        <w:r w:rsidR="0084136D" w:rsidRPr="00095CF6">
          <w:rPr>
            <w:rStyle w:val="Hyperlink"/>
            <w:noProof/>
          </w:rPr>
          <w:t>Disclosure of Customer Data</w:t>
        </w:r>
        <w:r w:rsidR="0084136D">
          <w:rPr>
            <w:noProof/>
            <w:webHidden/>
          </w:rPr>
          <w:tab/>
        </w:r>
        <w:r w:rsidR="0084136D">
          <w:rPr>
            <w:noProof/>
            <w:webHidden/>
          </w:rPr>
          <w:fldChar w:fldCharType="begin"/>
        </w:r>
        <w:r w:rsidR="0084136D">
          <w:rPr>
            <w:noProof/>
            <w:webHidden/>
          </w:rPr>
          <w:instrText xml:space="preserve"> PAGEREF _Toc388464280 \h </w:instrText>
        </w:r>
        <w:r w:rsidR="0084136D">
          <w:rPr>
            <w:noProof/>
            <w:webHidden/>
          </w:rPr>
        </w:r>
        <w:r w:rsidR="0084136D">
          <w:rPr>
            <w:noProof/>
            <w:webHidden/>
          </w:rPr>
          <w:fldChar w:fldCharType="separate"/>
        </w:r>
        <w:r w:rsidR="0084136D">
          <w:rPr>
            <w:noProof/>
            <w:webHidden/>
          </w:rPr>
          <w:t>7</w:t>
        </w:r>
        <w:r w:rsidR="0084136D">
          <w:rPr>
            <w:noProof/>
            <w:webHidden/>
          </w:rPr>
          <w:fldChar w:fldCharType="end"/>
        </w:r>
      </w:hyperlink>
    </w:p>
    <w:p w14:paraId="05EB69D8" w14:textId="77777777" w:rsidR="0084136D" w:rsidRDefault="001B3F84">
      <w:pPr>
        <w:pStyle w:val="TOC5"/>
        <w:tabs>
          <w:tab w:val="right" w:leader="dot" w:pos="5030"/>
        </w:tabs>
        <w:rPr>
          <w:rFonts w:eastAsiaTheme="minorEastAsia"/>
          <w:noProof/>
          <w:sz w:val="22"/>
        </w:rPr>
      </w:pPr>
      <w:hyperlink w:anchor="_Toc388464281" w:history="1">
        <w:r w:rsidR="0084136D" w:rsidRPr="00095CF6">
          <w:rPr>
            <w:rStyle w:val="Hyperlink"/>
            <w:noProof/>
          </w:rPr>
          <w:t>Educational Institutions</w:t>
        </w:r>
        <w:r w:rsidR="0084136D">
          <w:rPr>
            <w:noProof/>
            <w:webHidden/>
          </w:rPr>
          <w:tab/>
        </w:r>
        <w:r w:rsidR="0084136D">
          <w:rPr>
            <w:noProof/>
            <w:webHidden/>
          </w:rPr>
          <w:fldChar w:fldCharType="begin"/>
        </w:r>
        <w:r w:rsidR="0084136D">
          <w:rPr>
            <w:noProof/>
            <w:webHidden/>
          </w:rPr>
          <w:instrText xml:space="preserve"> PAGEREF _Toc388464281 \h </w:instrText>
        </w:r>
        <w:r w:rsidR="0084136D">
          <w:rPr>
            <w:noProof/>
            <w:webHidden/>
          </w:rPr>
        </w:r>
        <w:r w:rsidR="0084136D">
          <w:rPr>
            <w:noProof/>
            <w:webHidden/>
          </w:rPr>
          <w:fldChar w:fldCharType="separate"/>
        </w:r>
        <w:r w:rsidR="0084136D">
          <w:rPr>
            <w:noProof/>
            <w:webHidden/>
          </w:rPr>
          <w:t>7</w:t>
        </w:r>
        <w:r w:rsidR="0084136D">
          <w:rPr>
            <w:noProof/>
            <w:webHidden/>
          </w:rPr>
          <w:fldChar w:fldCharType="end"/>
        </w:r>
      </w:hyperlink>
    </w:p>
    <w:p w14:paraId="3348487B" w14:textId="77777777" w:rsidR="0084136D" w:rsidRDefault="001B3F84">
      <w:pPr>
        <w:pStyle w:val="TOC5"/>
        <w:tabs>
          <w:tab w:val="right" w:leader="dot" w:pos="5030"/>
        </w:tabs>
        <w:rPr>
          <w:rFonts w:eastAsiaTheme="minorEastAsia"/>
          <w:noProof/>
          <w:sz w:val="22"/>
        </w:rPr>
      </w:pPr>
      <w:hyperlink w:anchor="_Toc388464282" w:history="1">
        <w:r w:rsidR="0084136D" w:rsidRPr="00095CF6">
          <w:rPr>
            <w:rStyle w:val="Hyperlink"/>
            <w:noProof/>
          </w:rPr>
          <w:t>Security</w:t>
        </w:r>
        <w:r w:rsidR="0084136D">
          <w:rPr>
            <w:noProof/>
            <w:webHidden/>
          </w:rPr>
          <w:tab/>
        </w:r>
        <w:r w:rsidR="0084136D">
          <w:rPr>
            <w:noProof/>
            <w:webHidden/>
          </w:rPr>
          <w:fldChar w:fldCharType="begin"/>
        </w:r>
        <w:r w:rsidR="0084136D">
          <w:rPr>
            <w:noProof/>
            <w:webHidden/>
          </w:rPr>
          <w:instrText xml:space="preserve"> PAGEREF _Toc388464282 \h </w:instrText>
        </w:r>
        <w:r w:rsidR="0084136D">
          <w:rPr>
            <w:noProof/>
            <w:webHidden/>
          </w:rPr>
        </w:r>
        <w:r w:rsidR="0084136D">
          <w:rPr>
            <w:noProof/>
            <w:webHidden/>
          </w:rPr>
          <w:fldChar w:fldCharType="separate"/>
        </w:r>
        <w:r w:rsidR="0084136D">
          <w:rPr>
            <w:noProof/>
            <w:webHidden/>
          </w:rPr>
          <w:t>7</w:t>
        </w:r>
        <w:r w:rsidR="0084136D">
          <w:rPr>
            <w:noProof/>
            <w:webHidden/>
          </w:rPr>
          <w:fldChar w:fldCharType="end"/>
        </w:r>
      </w:hyperlink>
    </w:p>
    <w:p w14:paraId="77115552" w14:textId="77777777" w:rsidR="0084136D" w:rsidRDefault="001B3F84">
      <w:pPr>
        <w:pStyle w:val="TOC5"/>
        <w:tabs>
          <w:tab w:val="right" w:leader="dot" w:pos="5030"/>
        </w:tabs>
        <w:rPr>
          <w:rFonts w:eastAsiaTheme="minorEastAsia"/>
          <w:noProof/>
          <w:sz w:val="22"/>
        </w:rPr>
      </w:pPr>
      <w:hyperlink w:anchor="_Toc388464283" w:history="1">
        <w:r w:rsidR="0084136D" w:rsidRPr="00095CF6">
          <w:rPr>
            <w:rStyle w:val="Hyperlink"/>
            <w:noProof/>
          </w:rPr>
          <w:t>Security Incident Notification</w:t>
        </w:r>
        <w:r w:rsidR="0084136D">
          <w:rPr>
            <w:noProof/>
            <w:webHidden/>
          </w:rPr>
          <w:tab/>
        </w:r>
        <w:r w:rsidR="0084136D">
          <w:rPr>
            <w:noProof/>
            <w:webHidden/>
          </w:rPr>
          <w:fldChar w:fldCharType="begin"/>
        </w:r>
        <w:r w:rsidR="0084136D">
          <w:rPr>
            <w:noProof/>
            <w:webHidden/>
          </w:rPr>
          <w:instrText xml:space="preserve"> PAGEREF _Toc388464283 \h </w:instrText>
        </w:r>
        <w:r w:rsidR="0084136D">
          <w:rPr>
            <w:noProof/>
            <w:webHidden/>
          </w:rPr>
        </w:r>
        <w:r w:rsidR="0084136D">
          <w:rPr>
            <w:noProof/>
            <w:webHidden/>
          </w:rPr>
          <w:fldChar w:fldCharType="separate"/>
        </w:r>
        <w:r w:rsidR="0084136D">
          <w:rPr>
            <w:noProof/>
            <w:webHidden/>
          </w:rPr>
          <w:t>8</w:t>
        </w:r>
        <w:r w:rsidR="0084136D">
          <w:rPr>
            <w:noProof/>
            <w:webHidden/>
          </w:rPr>
          <w:fldChar w:fldCharType="end"/>
        </w:r>
      </w:hyperlink>
    </w:p>
    <w:p w14:paraId="6F03254B" w14:textId="77777777" w:rsidR="0084136D" w:rsidRDefault="001B3F84">
      <w:pPr>
        <w:pStyle w:val="TOC5"/>
        <w:tabs>
          <w:tab w:val="right" w:leader="dot" w:pos="5030"/>
        </w:tabs>
        <w:rPr>
          <w:rFonts w:eastAsiaTheme="minorEastAsia"/>
          <w:noProof/>
          <w:sz w:val="22"/>
        </w:rPr>
      </w:pPr>
      <w:hyperlink w:anchor="_Toc388464284" w:history="1">
        <w:r w:rsidR="0084136D" w:rsidRPr="00095CF6">
          <w:rPr>
            <w:rStyle w:val="Hyperlink"/>
            <w:noProof/>
          </w:rPr>
          <w:t>Location of Data Processing</w:t>
        </w:r>
        <w:r w:rsidR="0084136D">
          <w:rPr>
            <w:noProof/>
            <w:webHidden/>
          </w:rPr>
          <w:tab/>
        </w:r>
        <w:r w:rsidR="0084136D">
          <w:rPr>
            <w:noProof/>
            <w:webHidden/>
          </w:rPr>
          <w:fldChar w:fldCharType="begin"/>
        </w:r>
        <w:r w:rsidR="0084136D">
          <w:rPr>
            <w:noProof/>
            <w:webHidden/>
          </w:rPr>
          <w:instrText xml:space="preserve"> PAGEREF _Toc388464284 \h </w:instrText>
        </w:r>
        <w:r w:rsidR="0084136D">
          <w:rPr>
            <w:noProof/>
            <w:webHidden/>
          </w:rPr>
        </w:r>
        <w:r w:rsidR="0084136D">
          <w:rPr>
            <w:noProof/>
            <w:webHidden/>
          </w:rPr>
          <w:fldChar w:fldCharType="separate"/>
        </w:r>
        <w:r w:rsidR="0084136D">
          <w:rPr>
            <w:noProof/>
            <w:webHidden/>
          </w:rPr>
          <w:t>8</w:t>
        </w:r>
        <w:r w:rsidR="0084136D">
          <w:rPr>
            <w:noProof/>
            <w:webHidden/>
          </w:rPr>
          <w:fldChar w:fldCharType="end"/>
        </w:r>
      </w:hyperlink>
    </w:p>
    <w:p w14:paraId="66BAADD9" w14:textId="77777777" w:rsidR="0084136D" w:rsidRDefault="001B3F84">
      <w:pPr>
        <w:pStyle w:val="TOC5"/>
        <w:tabs>
          <w:tab w:val="right" w:leader="dot" w:pos="5030"/>
        </w:tabs>
        <w:rPr>
          <w:rFonts w:eastAsiaTheme="minorEastAsia"/>
          <w:noProof/>
          <w:sz w:val="22"/>
        </w:rPr>
      </w:pPr>
      <w:hyperlink w:anchor="_Toc388464285" w:history="1">
        <w:r w:rsidR="0084136D" w:rsidRPr="00095CF6">
          <w:rPr>
            <w:rStyle w:val="Hyperlink"/>
            <w:noProof/>
          </w:rPr>
          <w:t>Preview Releases</w:t>
        </w:r>
        <w:r w:rsidR="0084136D">
          <w:rPr>
            <w:noProof/>
            <w:webHidden/>
          </w:rPr>
          <w:tab/>
        </w:r>
        <w:r w:rsidR="0084136D">
          <w:rPr>
            <w:noProof/>
            <w:webHidden/>
          </w:rPr>
          <w:fldChar w:fldCharType="begin"/>
        </w:r>
        <w:r w:rsidR="0084136D">
          <w:rPr>
            <w:noProof/>
            <w:webHidden/>
          </w:rPr>
          <w:instrText xml:space="preserve"> PAGEREF _Toc388464285 \h </w:instrText>
        </w:r>
        <w:r w:rsidR="0084136D">
          <w:rPr>
            <w:noProof/>
            <w:webHidden/>
          </w:rPr>
        </w:r>
        <w:r w:rsidR="0084136D">
          <w:rPr>
            <w:noProof/>
            <w:webHidden/>
          </w:rPr>
          <w:fldChar w:fldCharType="separate"/>
        </w:r>
        <w:r w:rsidR="0084136D">
          <w:rPr>
            <w:noProof/>
            <w:webHidden/>
          </w:rPr>
          <w:t>8</w:t>
        </w:r>
        <w:r w:rsidR="0084136D">
          <w:rPr>
            <w:noProof/>
            <w:webHidden/>
          </w:rPr>
          <w:fldChar w:fldCharType="end"/>
        </w:r>
      </w:hyperlink>
    </w:p>
    <w:p w14:paraId="22AC4490" w14:textId="77777777" w:rsidR="0084136D" w:rsidRDefault="001B3F84">
      <w:pPr>
        <w:pStyle w:val="TOC5"/>
        <w:tabs>
          <w:tab w:val="right" w:leader="dot" w:pos="5030"/>
        </w:tabs>
        <w:rPr>
          <w:rFonts w:eastAsiaTheme="minorEastAsia"/>
          <w:noProof/>
          <w:sz w:val="22"/>
        </w:rPr>
      </w:pPr>
      <w:hyperlink w:anchor="_Toc388464286" w:history="1">
        <w:r w:rsidR="0084136D" w:rsidRPr="00095CF6">
          <w:rPr>
            <w:rStyle w:val="Hyperlink"/>
            <w:noProof/>
          </w:rPr>
          <w:t>Use of Subcontractors</w:t>
        </w:r>
        <w:r w:rsidR="0084136D">
          <w:rPr>
            <w:noProof/>
            <w:webHidden/>
          </w:rPr>
          <w:tab/>
        </w:r>
        <w:r w:rsidR="0084136D">
          <w:rPr>
            <w:noProof/>
            <w:webHidden/>
          </w:rPr>
          <w:fldChar w:fldCharType="begin"/>
        </w:r>
        <w:r w:rsidR="0084136D">
          <w:rPr>
            <w:noProof/>
            <w:webHidden/>
          </w:rPr>
          <w:instrText xml:space="preserve"> PAGEREF _Toc388464286 \h </w:instrText>
        </w:r>
        <w:r w:rsidR="0084136D">
          <w:rPr>
            <w:noProof/>
            <w:webHidden/>
          </w:rPr>
        </w:r>
        <w:r w:rsidR="0084136D">
          <w:rPr>
            <w:noProof/>
            <w:webHidden/>
          </w:rPr>
          <w:fldChar w:fldCharType="separate"/>
        </w:r>
        <w:r w:rsidR="0084136D">
          <w:rPr>
            <w:noProof/>
            <w:webHidden/>
          </w:rPr>
          <w:t>8</w:t>
        </w:r>
        <w:r w:rsidR="0084136D">
          <w:rPr>
            <w:noProof/>
            <w:webHidden/>
          </w:rPr>
          <w:fldChar w:fldCharType="end"/>
        </w:r>
      </w:hyperlink>
    </w:p>
    <w:p w14:paraId="45CEFCEA" w14:textId="77777777" w:rsidR="0084136D" w:rsidRDefault="001B3F84">
      <w:pPr>
        <w:pStyle w:val="TOC5"/>
        <w:tabs>
          <w:tab w:val="right" w:leader="dot" w:pos="5030"/>
        </w:tabs>
        <w:rPr>
          <w:rFonts w:eastAsiaTheme="minorEastAsia"/>
          <w:noProof/>
          <w:sz w:val="22"/>
        </w:rPr>
      </w:pPr>
      <w:hyperlink w:anchor="_Toc388464287" w:history="1">
        <w:r w:rsidR="0084136D" w:rsidRPr="00095CF6">
          <w:rPr>
            <w:rStyle w:val="Hyperlink"/>
            <w:noProof/>
          </w:rPr>
          <w:t>How to Contact Microsoft</w:t>
        </w:r>
        <w:r w:rsidR="0084136D">
          <w:rPr>
            <w:noProof/>
            <w:webHidden/>
          </w:rPr>
          <w:tab/>
        </w:r>
        <w:r w:rsidR="0084136D">
          <w:rPr>
            <w:noProof/>
            <w:webHidden/>
          </w:rPr>
          <w:fldChar w:fldCharType="begin"/>
        </w:r>
        <w:r w:rsidR="0084136D">
          <w:rPr>
            <w:noProof/>
            <w:webHidden/>
          </w:rPr>
          <w:instrText xml:space="preserve"> PAGEREF _Toc388464287 \h </w:instrText>
        </w:r>
        <w:r w:rsidR="0084136D">
          <w:rPr>
            <w:noProof/>
            <w:webHidden/>
          </w:rPr>
        </w:r>
        <w:r w:rsidR="0084136D">
          <w:rPr>
            <w:noProof/>
            <w:webHidden/>
          </w:rPr>
          <w:fldChar w:fldCharType="separate"/>
        </w:r>
        <w:r w:rsidR="0084136D">
          <w:rPr>
            <w:noProof/>
            <w:webHidden/>
          </w:rPr>
          <w:t>8</w:t>
        </w:r>
        <w:r w:rsidR="0084136D">
          <w:rPr>
            <w:noProof/>
            <w:webHidden/>
          </w:rPr>
          <w:fldChar w:fldCharType="end"/>
        </w:r>
      </w:hyperlink>
    </w:p>
    <w:p w14:paraId="30C9641E" w14:textId="77777777" w:rsidR="0084136D" w:rsidRDefault="001B3F84">
      <w:pPr>
        <w:pStyle w:val="TOC4"/>
        <w:rPr>
          <w:rFonts w:eastAsiaTheme="minorEastAsia"/>
          <w:smallCaps w:val="0"/>
          <w:noProof/>
          <w:sz w:val="22"/>
        </w:rPr>
      </w:pPr>
      <w:hyperlink w:anchor="_Toc388464288" w:history="1">
        <w:r w:rsidR="0084136D" w:rsidRPr="00095CF6">
          <w:rPr>
            <w:rStyle w:val="Hyperlink"/>
            <w:noProof/>
          </w:rPr>
          <w:t>Data Processing Terms</w:t>
        </w:r>
        <w:r w:rsidR="0084136D">
          <w:rPr>
            <w:noProof/>
            <w:webHidden/>
          </w:rPr>
          <w:tab/>
        </w:r>
        <w:r w:rsidR="0084136D">
          <w:rPr>
            <w:noProof/>
            <w:webHidden/>
          </w:rPr>
          <w:fldChar w:fldCharType="begin"/>
        </w:r>
        <w:r w:rsidR="0084136D">
          <w:rPr>
            <w:noProof/>
            <w:webHidden/>
          </w:rPr>
          <w:instrText xml:space="preserve"> PAGEREF _Toc388464288 \h </w:instrText>
        </w:r>
        <w:r w:rsidR="0084136D">
          <w:rPr>
            <w:noProof/>
            <w:webHidden/>
          </w:rPr>
        </w:r>
        <w:r w:rsidR="0084136D">
          <w:rPr>
            <w:noProof/>
            <w:webHidden/>
          </w:rPr>
          <w:fldChar w:fldCharType="separate"/>
        </w:r>
        <w:r w:rsidR="0084136D">
          <w:rPr>
            <w:noProof/>
            <w:webHidden/>
          </w:rPr>
          <w:t>8</w:t>
        </w:r>
        <w:r w:rsidR="0084136D">
          <w:rPr>
            <w:noProof/>
            <w:webHidden/>
          </w:rPr>
          <w:fldChar w:fldCharType="end"/>
        </w:r>
      </w:hyperlink>
    </w:p>
    <w:p w14:paraId="391294D6" w14:textId="77777777" w:rsidR="0084136D" w:rsidRDefault="001B3F84">
      <w:pPr>
        <w:pStyle w:val="TOC5"/>
        <w:tabs>
          <w:tab w:val="right" w:leader="dot" w:pos="5030"/>
        </w:tabs>
        <w:rPr>
          <w:rFonts w:eastAsiaTheme="minorEastAsia"/>
          <w:noProof/>
          <w:sz w:val="22"/>
        </w:rPr>
      </w:pPr>
      <w:hyperlink w:anchor="_Toc388464289" w:history="1">
        <w:r w:rsidR="0084136D" w:rsidRPr="00095CF6">
          <w:rPr>
            <w:rStyle w:val="Hyperlink"/>
            <w:noProof/>
          </w:rPr>
          <w:t>Location of Customer Data at Rest</w:t>
        </w:r>
        <w:r w:rsidR="0084136D">
          <w:rPr>
            <w:noProof/>
            <w:webHidden/>
          </w:rPr>
          <w:tab/>
        </w:r>
        <w:r w:rsidR="0084136D">
          <w:rPr>
            <w:noProof/>
            <w:webHidden/>
          </w:rPr>
          <w:fldChar w:fldCharType="begin"/>
        </w:r>
        <w:r w:rsidR="0084136D">
          <w:rPr>
            <w:noProof/>
            <w:webHidden/>
          </w:rPr>
          <w:instrText xml:space="preserve"> PAGEREF _Toc388464289 \h </w:instrText>
        </w:r>
        <w:r w:rsidR="0084136D">
          <w:rPr>
            <w:noProof/>
            <w:webHidden/>
          </w:rPr>
        </w:r>
        <w:r w:rsidR="0084136D">
          <w:rPr>
            <w:noProof/>
            <w:webHidden/>
          </w:rPr>
          <w:fldChar w:fldCharType="separate"/>
        </w:r>
        <w:r w:rsidR="0084136D">
          <w:rPr>
            <w:noProof/>
            <w:webHidden/>
          </w:rPr>
          <w:t>9</w:t>
        </w:r>
        <w:r w:rsidR="0084136D">
          <w:rPr>
            <w:noProof/>
            <w:webHidden/>
          </w:rPr>
          <w:fldChar w:fldCharType="end"/>
        </w:r>
      </w:hyperlink>
    </w:p>
    <w:p w14:paraId="18E4A997" w14:textId="77777777" w:rsidR="0084136D" w:rsidRDefault="001B3F84">
      <w:pPr>
        <w:pStyle w:val="TOC5"/>
        <w:tabs>
          <w:tab w:val="right" w:leader="dot" w:pos="5030"/>
        </w:tabs>
        <w:rPr>
          <w:rFonts w:eastAsiaTheme="minorEastAsia"/>
          <w:noProof/>
          <w:sz w:val="22"/>
        </w:rPr>
      </w:pPr>
      <w:hyperlink w:anchor="_Toc388464290" w:history="1">
        <w:r w:rsidR="0084136D" w:rsidRPr="00095CF6">
          <w:rPr>
            <w:rStyle w:val="Hyperlink"/>
            <w:noProof/>
          </w:rPr>
          <w:t>Privacy</w:t>
        </w:r>
        <w:r w:rsidR="0084136D">
          <w:rPr>
            <w:noProof/>
            <w:webHidden/>
          </w:rPr>
          <w:tab/>
        </w:r>
        <w:r w:rsidR="0084136D">
          <w:rPr>
            <w:noProof/>
            <w:webHidden/>
          </w:rPr>
          <w:fldChar w:fldCharType="begin"/>
        </w:r>
        <w:r w:rsidR="0084136D">
          <w:rPr>
            <w:noProof/>
            <w:webHidden/>
          </w:rPr>
          <w:instrText xml:space="preserve"> PAGEREF _Toc388464290 \h </w:instrText>
        </w:r>
        <w:r w:rsidR="0084136D">
          <w:rPr>
            <w:noProof/>
            <w:webHidden/>
          </w:rPr>
        </w:r>
        <w:r w:rsidR="0084136D">
          <w:rPr>
            <w:noProof/>
            <w:webHidden/>
          </w:rPr>
          <w:fldChar w:fldCharType="separate"/>
        </w:r>
        <w:r w:rsidR="0084136D">
          <w:rPr>
            <w:noProof/>
            <w:webHidden/>
          </w:rPr>
          <w:t>10</w:t>
        </w:r>
        <w:r w:rsidR="0084136D">
          <w:rPr>
            <w:noProof/>
            <w:webHidden/>
          </w:rPr>
          <w:fldChar w:fldCharType="end"/>
        </w:r>
      </w:hyperlink>
    </w:p>
    <w:p w14:paraId="174AC326" w14:textId="77777777" w:rsidR="0084136D" w:rsidRDefault="001B3F84">
      <w:pPr>
        <w:pStyle w:val="TOC5"/>
        <w:tabs>
          <w:tab w:val="right" w:leader="dot" w:pos="5030"/>
        </w:tabs>
        <w:rPr>
          <w:rFonts w:eastAsiaTheme="minorEastAsia"/>
          <w:noProof/>
          <w:sz w:val="22"/>
        </w:rPr>
      </w:pPr>
      <w:hyperlink w:anchor="_Toc388464291" w:history="1">
        <w:r w:rsidR="0084136D" w:rsidRPr="00095CF6">
          <w:rPr>
            <w:rStyle w:val="Hyperlink"/>
            <w:noProof/>
          </w:rPr>
          <w:t>Additional European Terms.</w:t>
        </w:r>
        <w:r w:rsidR="0084136D">
          <w:rPr>
            <w:noProof/>
            <w:webHidden/>
          </w:rPr>
          <w:tab/>
        </w:r>
        <w:r w:rsidR="0084136D">
          <w:rPr>
            <w:noProof/>
            <w:webHidden/>
          </w:rPr>
          <w:fldChar w:fldCharType="begin"/>
        </w:r>
        <w:r w:rsidR="0084136D">
          <w:rPr>
            <w:noProof/>
            <w:webHidden/>
          </w:rPr>
          <w:instrText xml:space="preserve"> PAGEREF _Toc388464291 \h </w:instrText>
        </w:r>
        <w:r w:rsidR="0084136D">
          <w:rPr>
            <w:noProof/>
            <w:webHidden/>
          </w:rPr>
        </w:r>
        <w:r w:rsidR="0084136D">
          <w:rPr>
            <w:noProof/>
            <w:webHidden/>
          </w:rPr>
          <w:fldChar w:fldCharType="separate"/>
        </w:r>
        <w:r w:rsidR="0084136D">
          <w:rPr>
            <w:noProof/>
            <w:webHidden/>
          </w:rPr>
          <w:t>10</w:t>
        </w:r>
        <w:r w:rsidR="0084136D">
          <w:rPr>
            <w:noProof/>
            <w:webHidden/>
          </w:rPr>
          <w:fldChar w:fldCharType="end"/>
        </w:r>
      </w:hyperlink>
    </w:p>
    <w:p w14:paraId="2A2D529C" w14:textId="77777777" w:rsidR="0084136D" w:rsidRDefault="001B3F84">
      <w:pPr>
        <w:pStyle w:val="TOC5"/>
        <w:tabs>
          <w:tab w:val="right" w:leader="dot" w:pos="5030"/>
        </w:tabs>
        <w:rPr>
          <w:rFonts w:eastAsiaTheme="minorEastAsia"/>
          <w:noProof/>
          <w:sz w:val="22"/>
        </w:rPr>
      </w:pPr>
      <w:hyperlink w:anchor="_Toc388464292" w:history="1">
        <w:r w:rsidR="0084136D" w:rsidRPr="00095CF6">
          <w:rPr>
            <w:rStyle w:val="Hyperlink"/>
            <w:noProof/>
          </w:rPr>
          <w:t>Security</w:t>
        </w:r>
        <w:r w:rsidR="0084136D">
          <w:rPr>
            <w:noProof/>
            <w:webHidden/>
          </w:rPr>
          <w:tab/>
        </w:r>
        <w:r w:rsidR="0084136D">
          <w:rPr>
            <w:noProof/>
            <w:webHidden/>
          </w:rPr>
          <w:fldChar w:fldCharType="begin"/>
        </w:r>
        <w:r w:rsidR="0084136D">
          <w:rPr>
            <w:noProof/>
            <w:webHidden/>
          </w:rPr>
          <w:instrText xml:space="preserve"> PAGEREF _Toc388464292 \h </w:instrText>
        </w:r>
        <w:r w:rsidR="0084136D">
          <w:rPr>
            <w:noProof/>
            <w:webHidden/>
          </w:rPr>
        </w:r>
        <w:r w:rsidR="0084136D">
          <w:rPr>
            <w:noProof/>
            <w:webHidden/>
          </w:rPr>
          <w:fldChar w:fldCharType="separate"/>
        </w:r>
        <w:r w:rsidR="0084136D">
          <w:rPr>
            <w:noProof/>
            <w:webHidden/>
          </w:rPr>
          <w:t>10</w:t>
        </w:r>
        <w:r w:rsidR="0084136D">
          <w:rPr>
            <w:noProof/>
            <w:webHidden/>
          </w:rPr>
          <w:fldChar w:fldCharType="end"/>
        </w:r>
      </w:hyperlink>
    </w:p>
    <w:p w14:paraId="27C7014A" w14:textId="77777777" w:rsidR="0084136D" w:rsidRDefault="001B3F84">
      <w:pPr>
        <w:pStyle w:val="TOC5"/>
        <w:tabs>
          <w:tab w:val="right" w:leader="dot" w:pos="5030"/>
        </w:tabs>
        <w:rPr>
          <w:rFonts w:eastAsiaTheme="minorEastAsia"/>
          <w:noProof/>
          <w:sz w:val="22"/>
        </w:rPr>
      </w:pPr>
      <w:hyperlink w:anchor="_Toc388464293" w:history="1">
        <w:r w:rsidR="0084136D" w:rsidRPr="00095CF6">
          <w:rPr>
            <w:rStyle w:val="Hyperlink"/>
            <w:noProof/>
          </w:rPr>
          <w:t>Certifications and Audits</w:t>
        </w:r>
        <w:r w:rsidR="0084136D">
          <w:rPr>
            <w:noProof/>
            <w:webHidden/>
          </w:rPr>
          <w:tab/>
        </w:r>
        <w:r w:rsidR="0084136D">
          <w:rPr>
            <w:noProof/>
            <w:webHidden/>
          </w:rPr>
          <w:fldChar w:fldCharType="begin"/>
        </w:r>
        <w:r w:rsidR="0084136D">
          <w:rPr>
            <w:noProof/>
            <w:webHidden/>
          </w:rPr>
          <w:instrText xml:space="preserve"> PAGEREF _Toc388464293 \h </w:instrText>
        </w:r>
        <w:r w:rsidR="0084136D">
          <w:rPr>
            <w:noProof/>
            <w:webHidden/>
          </w:rPr>
        </w:r>
        <w:r w:rsidR="0084136D">
          <w:rPr>
            <w:noProof/>
            <w:webHidden/>
          </w:rPr>
          <w:fldChar w:fldCharType="separate"/>
        </w:r>
        <w:r w:rsidR="0084136D">
          <w:rPr>
            <w:noProof/>
            <w:webHidden/>
          </w:rPr>
          <w:t>12</w:t>
        </w:r>
        <w:r w:rsidR="0084136D">
          <w:rPr>
            <w:noProof/>
            <w:webHidden/>
          </w:rPr>
          <w:fldChar w:fldCharType="end"/>
        </w:r>
      </w:hyperlink>
    </w:p>
    <w:p w14:paraId="18894CD3" w14:textId="77777777" w:rsidR="0084136D" w:rsidRDefault="001B3F84">
      <w:pPr>
        <w:pStyle w:val="TOC1"/>
        <w:tabs>
          <w:tab w:val="right" w:leader="dot" w:pos="5030"/>
        </w:tabs>
        <w:rPr>
          <w:rFonts w:eastAsiaTheme="minorEastAsia"/>
          <w:b w:val="0"/>
          <w:caps w:val="0"/>
          <w:noProof/>
          <w:sz w:val="22"/>
        </w:rPr>
      </w:pPr>
      <w:hyperlink w:anchor="_Toc388464294" w:history="1">
        <w:r w:rsidR="0084136D" w:rsidRPr="00095CF6">
          <w:rPr>
            <w:rStyle w:val="Hyperlink"/>
            <w:noProof/>
          </w:rPr>
          <w:t>Online Service Specific Terms</w:t>
        </w:r>
        <w:r w:rsidR="0084136D">
          <w:rPr>
            <w:noProof/>
            <w:webHidden/>
          </w:rPr>
          <w:tab/>
        </w:r>
        <w:r w:rsidR="0084136D">
          <w:rPr>
            <w:noProof/>
            <w:webHidden/>
          </w:rPr>
          <w:fldChar w:fldCharType="begin"/>
        </w:r>
        <w:r w:rsidR="0084136D">
          <w:rPr>
            <w:noProof/>
            <w:webHidden/>
          </w:rPr>
          <w:instrText xml:space="preserve"> PAGEREF _Toc388464294 \h </w:instrText>
        </w:r>
        <w:r w:rsidR="0084136D">
          <w:rPr>
            <w:noProof/>
            <w:webHidden/>
          </w:rPr>
        </w:r>
        <w:r w:rsidR="0084136D">
          <w:rPr>
            <w:noProof/>
            <w:webHidden/>
          </w:rPr>
          <w:fldChar w:fldCharType="separate"/>
        </w:r>
        <w:r w:rsidR="0084136D">
          <w:rPr>
            <w:noProof/>
            <w:webHidden/>
          </w:rPr>
          <w:t>14</w:t>
        </w:r>
        <w:r w:rsidR="0084136D">
          <w:rPr>
            <w:noProof/>
            <w:webHidden/>
          </w:rPr>
          <w:fldChar w:fldCharType="end"/>
        </w:r>
      </w:hyperlink>
    </w:p>
    <w:p w14:paraId="6655056E" w14:textId="77777777" w:rsidR="0084136D" w:rsidRDefault="001B3F84">
      <w:pPr>
        <w:pStyle w:val="TOC3"/>
        <w:tabs>
          <w:tab w:val="right" w:leader="dot" w:pos="5030"/>
        </w:tabs>
        <w:rPr>
          <w:rFonts w:eastAsiaTheme="minorEastAsia"/>
          <w:smallCaps w:val="0"/>
          <w:noProof/>
          <w:sz w:val="22"/>
        </w:rPr>
      </w:pPr>
      <w:hyperlink w:anchor="_Toc388464295" w:history="1">
        <w:r w:rsidR="0084136D" w:rsidRPr="00095CF6">
          <w:rPr>
            <w:rStyle w:val="Hyperlink"/>
            <w:noProof/>
          </w:rPr>
          <w:t>Microsoft Azure Services</w:t>
        </w:r>
        <w:r w:rsidR="0084136D">
          <w:rPr>
            <w:noProof/>
            <w:webHidden/>
          </w:rPr>
          <w:tab/>
        </w:r>
        <w:r w:rsidR="0084136D">
          <w:rPr>
            <w:noProof/>
            <w:webHidden/>
          </w:rPr>
          <w:fldChar w:fldCharType="begin"/>
        </w:r>
        <w:r w:rsidR="0084136D">
          <w:rPr>
            <w:noProof/>
            <w:webHidden/>
          </w:rPr>
          <w:instrText xml:space="preserve"> PAGEREF _Toc388464295 \h </w:instrText>
        </w:r>
        <w:r w:rsidR="0084136D">
          <w:rPr>
            <w:noProof/>
            <w:webHidden/>
          </w:rPr>
        </w:r>
        <w:r w:rsidR="0084136D">
          <w:rPr>
            <w:noProof/>
            <w:webHidden/>
          </w:rPr>
          <w:fldChar w:fldCharType="separate"/>
        </w:r>
        <w:r w:rsidR="0084136D">
          <w:rPr>
            <w:noProof/>
            <w:webHidden/>
          </w:rPr>
          <w:t>14</w:t>
        </w:r>
        <w:r w:rsidR="0084136D">
          <w:rPr>
            <w:noProof/>
            <w:webHidden/>
          </w:rPr>
          <w:fldChar w:fldCharType="end"/>
        </w:r>
      </w:hyperlink>
    </w:p>
    <w:p w14:paraId="66BE3170" w14:textId="77777777" w:rsidR="0084136D" w:rsidRDefault="001B3F84">
      <w:pPr>
        <w:pStyle w:val="TOC3"/>
        <w:tabs>
          <w:tab w:val="right" w:leader="dot" w:pos="5030"/>
        </w:tabs>
        <w:rPr>
          <w:rFonts w:eastAsiaTheme="minorEastAsia"/>
          <w:smallCaps w:val="0"/>
          <w:noProof/>
          <w:sz w:val="22"/>
        </w:rPr>
      </w:pPr>
      <w:hyperlink w:anchor="_Toc388464296" w:history="1">
        <w:r w:rsidR="0084136D" w:rsidRPr="00095CF6">
          <w:rPr>
            <w:rStyle w:val="Hyperlink"/>
            <w:noProof/>
          </w:rPr>
          <w:t>Microsoft Dynamics Online</w:t>
        </w:r>
        <w:r w:rsidR="0084136D">
          <w:rPr>
            <w:noProof/>
            <w:webHidden/>
          </w:rPr>
          <w:tab/>
        </w:r>
        <w:r w:rsidR="0084136D">
          <w:rPr>
            <w:noProof/>
            <w:webHidden/>
          </w:rPr>
          <w:fldChar w:fldCharType="begin"/>
        </w:r>
        <w:r w:rsidR="0084136D">
          <w:rPr>
            <w:noProof/>
            <w:webHidden/>
          </w:rPr>
          <w:instrText xml:space="preserve"> PAGEREF _Toc388464296 \h </w:instrText>
        </w:r>
        <w:r w:rsidR="0084136D">
          <w:rPr>
            <w:noProof/>
            <w:webHidden/>
          </w:rPr>
        </w:r>
        <w:r w:rsidR="0084136D">
          <w:rPr>
            <w:noProof/>
            <w:webHidden/>
          </w:rPr>
          <w:fldChar w:fldCharType="separate"/>
        </w:r>
        <w:r w:rsidR="0084136D">
          <w:rPr>
            <w:noProof/>
            <w:webHidden/>
          </w:rPr>
          <w:t>15</w:t>
        </w:r>
        <w:r w:rsidR="0084136D">
          <w:rPr>
            <w:noProof/>
            <w:webHidden/>
          </w:rPr>
          <w:fldChar w:fldCharType="end"/>
        </w:r>
      </w:hyperlink>
    </w:p>
    <w:p w14:paraId="297B85C8" w14:textId="77777777" w:rsidR="0084136D" w:rsidRDefault="001B3F84">
      <w:pPr>
        <w:pStyle w:val="TOC2"/>
        <w:tabs>
          <w:tab w:val="right" w:leader="dot" w:pos="5030"/>
        </w:tabs>
        <w:rPr>
          <w:rFonts w:eastAsiaTheme="minorEastAsia"/>
          <w:b w:val="0"/>
          <w:smallCaps w:val="0"/>
          <w:noProof/>
          <w:sz w:val="22"/>
        </w:rPr>
      </w:pPr>
      <w:hyperlink w:anchor="_Toc388464297" w:history="1">
        <w:r w:rsidR="0084136D" w:rsidRPr="00095CF6">
          <w:rPr>
            <w:rStyle w:val="Hyperlink"/>
            <w:noProof/>
          </w:rPr>
          <w:t>Office 365 Services</w:t>
        </w:r>
        <w:r w:rsidR="0084136D">
          <w:rPr>
            <w:noProof/>
            <w:webHidden/>
          </w:rPr>
          <w:tab/>
        </w:r>
        <w:r w:rsidR="0084136D">
          <w:rPr>
            <w:noProof/>
            <w:webHidden/>
          </w:rPr>
          <w:fldChar w:fldCharType="begin"/>
        </w:r>
        <w:r w:rsidR="0084136D">
          <w:rPr>
            <w:noProof/>
            <w:webHidden/>
          </w:rPr>
          <w:instrText xml:space="preserve"> PAGEREF _Toc388464297 \h </w:instrText>
        </w:r>
        <w:r w:rsidR="0084136D">
          <w:rPr>
            <w:noProof/>
            <w:webHidden/>
          </w:rPr>
        </w:r>
        <w:r w:rsidR="0084136D">
          <w:rPr>
            <w:noProof/>
            <w:webHidden/>
          </w:rPr>
          <w:fldChar w:fldCharType="separate"/>
        </w:r>
        <w:r w:rsidR="0084136D">
          <w:rPr>
            <w:noProof/>
            <w:webHidden/>
          </w:rPr>
          <w:t>16</w:t>
        </w:r>
        <w:r w:rsidR="0084136D">
          <w:rPr>
            <w:noProof/>
            <w:webHidden/>
          </w:rPr>
          <w:fldChar w:fldCharType="end"/>
        </w:r>
      </w:hyperlink>
    </w:p>
    <w:p w14:paraId="02C8194F" w14:textId="77777777" w:rsidR="0084136D" w:rsidRDefault="001B3F84">
      <w:pPr>
        <w:pStyle w:val="TOC4"/>
        <w:rPr>
          <w:rFonts w:eastAsiaTheme="minorEastAsia"/>
          <w:smallCaps w:val="0"/>
          <w:noProof/>
          <w:sz w:val="22"/>
        </w:rPr>
      </w:pPr>
      <w:hyperlink w:anchor="_Toc388464298" w:history="1">
        <w:r w:rsidR="0084136D" w:rsidRPr="00095CF6">
          <w:rPr>
            <w:rStyle w:val="Hyperlink"/>
            <w:noProof/>
          </w:rPr>
          <w:t>Exchange Online</w:t>
        </w:r>
        <w:r w:rsidR="0084136D">
          <w:rPr>
            <w:noProof/>
            <w:webHidden/>
          </w:rPr>
          <w:tab/>
        </w:r>
        <w:r w:rsidR="0084136D">
          <w:rPr>
            <w:noProof/>
            <w:webHidden/>
          </w:rPr>
          <w:fldChar w:fldCharType="begin"/>
        </w:r>
        <w:r w:rsidR="0084136D">
          <w:rPr>
            <w:noProof/>
            <w:webHidden/>
          </w:rPr>
          <w:instrText xml:space="preserve"> PAGEREF _Toc388464298 \h </w:instrText>
        </w:r>
        <w:r w:rsidR="0084136D">
          <w:rPr>
            <w:noProof/>
            <w:webHidden/>
          </w:rPr>
        </w:r>
        <w:r w:rsidR="0084136D">
          <w:rPr>
            <w:noProof/>
            <w:webHidden/>
          </w:rPr>
          <w:fldChar w:fldCharType="separate"/>
        </w:r>
        <w:r w:rsidR="0084136D">
          <w:rPr>
            <w:noProof/>
            <w:webHidden/>
          </w:rPr>
          <w:t>16</w:t>
        </w:r>
        <w:r w:rsidR="0084136D">
          <w:rPr>
            <w:noProof/>
            <w:webHidden/>
          </w:rPr>
          <w:fldChar w:fldCharType="end"/>
        </w:r>
      </w:hyperlink>
    </w:p>
    <w:p w14:paraId="517FA265" w14:textId="77777777" w:rsidR="0084136D" w:rsidRDefault="001B3F84">
      <w:pPr>
        <w:pStyle w:val="TOC4"/>
        <w:rPr>
          <w:rFonts w:eastAsiaTheme="minorEastAsia"/>
          <w:smallCaps w:val="0"/>
          <w:noProof/>
          <w:sz w:val="22"/>
        </w:rPr>
      </w:pPr>
      <w:hyperlink w:anchor="_Toc388464299" w:history="1">
        <w:r w:rsidR="0084136D" w:rsidRPr="00095CF6">
          <w:rPr>
            <w:rStyle w:val="Hyperlink"/>
            <w:noProof/>
          </w:rPr>
          <w:t>Lync Online</w:t>
        </w:r>
        <w:r w:rsidR="0084136D">
          <w:rPr>
            <w:noProof/>
            <w:webHidden/>
          </w:rPr>
          <w:tab/>
        </w:r>
        <w:r w:rsidR="0084136D">
          <w:rPr>
            <w:noProof/>
            <w:webHidden/>
          </w:rPr>
          <w:fldChar w:fldCharType="begin"/>
        </w:r>
        <w:r w:rsidR="0084136D">
          <w:rPr>
            <w:noProof/>
            <w:webHidden/>
          </w:rPr>
          <w:instrText xml:space="preserve"> PAGEREF _Toc388464299 \h </w:instrText>
        </w:r>
        <w:r w:rsidR="0084136D">
          <w:rPr>
            <w:noProof/>
            <w:webHidden/>
          </w:rPr>
        </w:r>
        <w:r w:rsidR="0084136D">
          <w:rPr>
            <w:noProof/>
            <w:webHidden/>
          </w:rPr>
          <w:fldChar w:fldCharType="separate"/>
        </w:r>
        <w:r w:rsidR="0084136D">
          <w:rPr>
            <w:noProof/>
            <w:webHidden/>
          </w:rPr>
          <w:t>17</w:t>
        </w:r>
        <w:r w:rsidR="0084136D">
          <w:rPr>
            <w:noProof/>
            <w:webHidden/>
          </w:rPr>
          <w:fldChar w:fldCharType="end"/>
        </w:r>
      </w:hyperlink>
    </w:p>
    <w:p w14:paraId="2885ED76" w14:textId="77777777" w:rsidR="0084136D" w:rsidRDefault="001B3F84">
      <w:pPr>
        <w:pStyle w:val="TOC4"/>
        <w:rPr>
          <w:rFonts w:eastAsiaTheme="minorEastAsia"/>
          <w:smallCaps w:val="0"/>
          <w:noProof/>
          <w:sz w:val="22"/>
        </w:rPr>
      </w:pPr>
      <w:hyperlink w:anchor="_Toc388464300" w:history="1">
        <w:r w:rsidR="0084136D" w:rsidRPr="00095CF6">
          <w:rPr>
            <w:rStyle w:val="Hyperlink"/>
            <w:noProof/>
          </w:rPr>
          <w:t>Office 365 Applications</w:t>
        </w:r>
        <w:r w:rsidR="0084136D">
          <w:rPr>
            <w:noProof/>
            <w:webHidden/>
          </w:rPr>
          <w:tab/>
        </w:r>
        <w:r w:rsidR="0084136D">
          <w:rPr>
            <w:noProof/>
            <w:webHidden/>
          </w:rPr>
          <w:fldChar w:fldCharType="begin"/>
        </w:r>
        <w:r w:rsidR="0084136D">
          <w:rPr>
            <w:noProof/>
            <w:webHidden/>
          </w:rPr>
          <w:instrText xml:space="preserve"> PAGEREF _Toc388464300 \h </w:instrText>
        </w:r>
        <w:r w:rsidR="0084136D">
          <w:rPr>
            <w:noProof/>
            <w:webHidden/>
          </w:rPr>
        </w:r>
        <w:r w:rsidR="0084136D">
          <w:rPr>
            <w:noProof/>
            <w:webHidden/>
          </w:rPr>
          <w:fldChar w:fldCharType="separate"/>
        </w:r>
        <w:r w:rsidR="0084136D">
          <w:rPr>
            <w:noProof/>
            <w:webHidden/>
          </w:rPr>
          <w:t>18</w:t>
        </w:r>
        <w:r w:rsidR="0084136D">
          <w:rPr>
            <w:noProof/>
            <w:webHidden/>
          </w:rPr>
          <w:fldChar w:fldCharType="end"/>
        </w:r>
      </w:hyperlink>
    </w:p>
    <w:p w14:paraId="34F3A082" w14:textId="77777777" w:rsidR="0084136D" w:rsidRDefault="001B3F84">
      <w:pPr>
        <w:pStyle w:val="TOC4"/>
        <w:rPr>
          <w:rFonts w:eastAsiaTheme="minorEastAsia"/>
          <w:smallCaps w:val="0"/>
          <w:noProof/>
          <w:sz w:val="22"/>
        </w:rPr>
      </w:pPr>
      <w:hyperlink w:anchor="_Toc388464301" w:history="1">
        <w:r w:rsidR="0084136D" w:rsidRPr="00095CF6">
          <w:rPr>
            <w:rStyle w:val="Hyperlink"/>
            <w:noProof/>
          </w:rPr>
          <w:t>Office Online</w:t>
        </w:r>
        <w:r w:rsidR="0084136D">
          <w:rPr>
            <w:noProof/>
            <w:webHidden/>
          </w:rPr>
          <w:tab/>
        </w:r>
        <w:r w:rsidR="0084136D">
          <w:rPr>
            <w:noProof/>
            <w:webHidden/>
          </w:rPr>
          <w:fldChar w:fldCharType="begin"/>
        </w:r>
        <w:r w:rsidR="0084136D">
          <w:rPr>
            <w:noProof/>
            <w:webHidden/>
          </w:rPr>
          <w:instrText xml:space="preserve"> PAGEREF _Toc388464301 \h </w:instrText>
        </w:r>
        <w:r w:rsidR="0084136D">
          <w:rPr>
            <w:noProof/>
            <w:webHidden/>
          </w:rPr>
        </w:r>
        <w:r w:rsidR="0084136D">
          <w:rPr>
            <w:noProof/>
            <w:webHidden/>
          </w:rPr>
          <w:fldChar w:fldCharType="separate"/>
        </w:r>
        <w:r w:rsidR="0084136D">
          <w:rPr>
            <w:noProof/>
            <w:webHidden/>
          </w:rPr>
          <w:t>18</w:t>
        </w:r>
        <w:r w:rsidR="0084136D">
          <w:rPr>
            <w:noProof/>
            <w:webHidden/>
          </w:rPr>
          <w:fldChar w:fldCharType="end"/>
        </w:r>
      </w:hyperlink>
    </w:p>
    <w:p w14:paraId="01617080" w14:textId="77777777" w:rsidR="0084136D" w:rsidRDefault="001B3F84">
      <w:pPr>
        <w:pStyle w:val="TOC4"/>
        <w:rPr>
          <w:rFonts w:eastAsiaTheme="minorEastAsia"/>
          <w:smallCaps w:val="0"/>
          <w:noProof/>
          <w:sz w:val="22"/>
        </w:rPr>
      </w:pPr>
      <w:hyperlink w:anchor="_Toc388464302" w:history="1">
        <w:r w:rsidR="0084136D" w:rsidRPr="00095CF6">
          <w:rPr>
            <w:rStyle w:val="Hyperlink"/>
            <w:noProof/>
          </w:rPr>
          <w:t>OneDrive for Business</w:t>
        </w:r>
        <w:r w:rsidR="0084136D">
          <w:rPr>
            <w:noProof/>
            <w:webHidden/>
          </w:rPr>
          <w:tab/>
        </w:r>
        <w:r w:rsidR="0084136D">
          <w:rPr>
            <w:noProof/>
            <w:webHidden/>
          </w:rPr>
          <w:fldChar w:fldCharType="begin"/>
        </w:r>
        <w:r w:rsidR="0084136D">
          <w:rPr>
            <w:noProof/>
            <w:webHidden/>
          </w:rPr>
          <w:instrText xml:space="preserve"> PAGEREF _Toc388464302 \h </w:instrText>
        </w:r>
        <w:r w:rsidR="0084136D">
          <w:rPr>
            <w:noProof/>
            <w:webHidden/>
          </w:rPr>
        </w:r>
        <w:r w:rsidR="0084136D">
          <w:rPr>
            <w:noProof/>
            <w:webHidden/>
          </w:rPr>
          <w:fldChar w:fldCharType="separate"/>
        </w:r>
        <w:r w:rsidR="0084136D">
          <w:rPr>
            <w:noProof/>
            <w:webHidden/>
          </w:rPr>
          <w:t>19</w:t>
        </w:r>
        <w:r w:rsidR="0084136D">
          <w:rPr>
            <w:noProof/>
            <w:webHidden/>
          </w:rPr>
          <w:fldChar w:fldCharType="end"/>
        </w:r>
      </w:hyperlink>
    </w:p>
    <w:p w14:paraId="122586BD" w14:textId="77777777" w:rsidR="0084136D" w:rsidRDefault="001B3F84">
      <w:pPr>
        <w:pStyle w:val="TOC4"/>
        <w:rPr>
          <w:rFonts w:eastAsiaTheme="minorEastAsia"/>
          <w:smallCaps w:val="0"/>
          <w:noProof/>
          <w:sz w:val="22"/>
        </w:rPr>
      </w:pPr>
      <w:hyperlink w:anchor="_Toc388464303" w:history="1">
        <w:r w:rsidR="0084136D" w:rsidRPr="00095CF6">
          <w:rPr>
            <w:rStyle w:val="Hyperlink"/>
            <w:noProof/>
          </w:rPr>
          <w:t>Project Online</w:t>
        </w:r>
        <w:r w:rsidR="0084136D">
          <w:rPr>
            <w:noProof/>
            <w:webHidden/>
          </w:rPr>
          <w:tab/>
        </w:r>
        <w:r w:rsidR="0084136D">
          <w:rPr>
            <w:noProof/>
            <w:webHidden/>
          </w:rPr>
          <w:fldChar w:fldCharType="begin"/>
        </w:r>
        <w:r w:rsidR="0084136D">
          <w:rPr>
            <w:noProof/>
            <w:webHidden/>
          </w:rPr>
          <w:instrText xml:space="preserve"> PAGEREF _Toc388464303 \h </w:instrText>
        </w:r>
        <w:r w:rsidR="0084136D">
          <w:rPr>
            <w:noProof/>
            <w:webHidden/>
          </w:rPr>
        </w:r>
        <w:r w:rsidR="0084136D">
          <w:rPr>
            <w:noProof/>
            <w:webHidden/>
          </w:rPr>
          <w:fldChar w:fldCharType="separate"/>
        </w:r>
        <w:r w:rsidR="0084136D">
          <w:rPr>
            <w:noProof/>
            <w:webHidden/>
          </w:rPr>
          <w:t>19</w:t>
        </w:r>
        <w:r w:rsidR="0084136D">
          <w:rPr>
            <w:noProof/>
            <w:webHidden/>
          </w:rPr>
          <w:fldChar w:fldCharType="end"/>
        </w:r>
      </w:hyperlink>
    </w:p>
    <w:p w14:paraId="44AEC8E4" w14:textId="77777777" w:rsidR="0084136D" w:rsidRDefault="001B3F84">
      <w:pPr>
        <w:pStyle w:val="TOC4"/>
        <w:rPr>
          <w:rFonts w:eastAsiaTheme="minorEastAsia"/>
          <w:smallCaps w:val="0"/>
          <w:noProof/>
          <w:sz w:val="22"/>
        </w:rPr>
      </w:pPr>
      <w:hyperlink w:anchor="_Toc388464304" w:history="1">
        <w:r w:rsidR="0084136D" w:rsidRPr="00095CF6">
          <w:rPr>
            <w:rStyle w:val="Hyperlink"/>
            <w:noProof/>
          </w:rPr>
          <w:t>SharePoint Online</w:t>
        </w:r>
        <w:r w:rsidR="0084136D">
          <w:rPr>
            <w:noProof/>
            <w:webHidden/>
          </w:rPr>
          <w:tab/>
        </w:r>
        <w:r w:rsidR="0084136D">
          <w:rPr>
            <w:noProof/>
            <w:webHidden/>
          </w:rPr>
          <w:fldChar w:fldCharType="begin"/>
        </w:r>
        <w:r w:rsidR="0084136D">
          <w:rPr>
            <w:noProof/>
            <w:webHidden/>
          </w:rPr>
          <w:instrText xml:space="preserve"> PAGEREF _Toc388464304 \h </w:instrText>
        </w:r>
        <w:r w:rsidR="0084136D">
          <w:rPr>
            <w:noProof/>
            <w:webHidden/>
          </w:rPr>
        </w:r>
        <w:r w:rsidR="0084136D">
          <w:rPr>
            <w:noProof/>
            <w:webHidden/>
          </w:rPr>
          <w:fldChar w:fldCharType="separate"/>
        </w:r>
        <w:r w:rsidR="0084136D">
          <w:rPr>
            <w:noProof/>
            <w:webHidden/>
          </w:rPr>
          <w:t>19</w:t>
        </w:r>
        <w:r w:rsidR="0084136D">
          <w:rPr>
            <w:noProof/>
            <w:webHidden/>
          </w:rPr>
          <w:fldChar w:fldCharType="end"/>
        </w:r>
      </w:hyperlink>
    </w:p>
    <w:p w14:paraId="005DBC12" w14:textId="77777777" w:rsidR="0084136D" w:rsidRDefault="001B3F84">
      <w:pPr>
        <w:pStyle w:val="TOC3"/>
        <w:tabs>
          <w:tab w:val="right" w:leader="dot" w:pos="5030"/>
        </w:tabs>
        <w:rPr>
          <w:rFonts w:eastAsiaTheme="minorEastAsia"/>
          <w:smallCaps w:val="0"/>
          <w:noProof/>
          <w:sz w:val="22"/>
        </w:rPr>
      </w:pPr>
      <w:hyperlink w:anchor="_Toc388464305" w:history="1">
        <w:r w:rsidR="0084136D" w:rsidRPr="00095CF6">
          <w:rPr>
            <w:rStyle w:val="Hyperlink"/>
            <w:noProof/>
          </w:rPr>
          <w:t>Windows Intune</w:t>
        </w:r>
        <w:r w:rsidR="0084136D">
          <w:rPr>
            <w:noProof/>
            <w:webHidden/>
          </w:rPr>
          <w:tab/>
        </w:r>
        <w:r w:rsidR="0084136D">
          <w:rPr>
            <w:noProof/>
            <w:webHidden/>
          </w:rPr>
          <w:fldChar w:fldCharType="begin"/>
        </w:r>
        <w:r w:rsidR="0084136D">
          <w:rPr>
            <w:noProof/>
            <w:webHidden/>
          </w:rPr>
          <w:instrText xml:space="preserve"> PAGEREF _Toc388464305 \h </w:instrText>
        </w:r>
        <w:r w:rsidR="0084136D">
          <w:rPr>
            <w:noProof/>
            <w:webHidden/>
          </w:rPr>
        </w:r>
        <w:r w:rsidR="0084136D">
          <w:rPr>
            <w:noProof/>
            <w:webHidden/>
          </w:rPr>
          <w:fldChar w:fldCharType="separate"/>
        </w:r>
        <w:r w:rsidR="0084136D">
          <w:rPr>
            <w:noProof/>
            <w:webHidden/>
          </w:rPr>
          <w:t>19</w:t>
        </w:r>
        <w:r w:rsidR="0084136D">
          <w:rPr>
            <w:noProof/>
            <w:webHidden/>
          </w:rPr>
          <w:fldChar w:fldCharType="end"/>
        </w:r>
      </w:hyperlink>
    </w:p>
    <w:p w14:paraId="2704A341" w14:textId="77777777" w:rsidR="0084136D" w:rsidRDefault="001B3F84">
      <w:pPr>
        <w:pStyle w:val="TOC2"/>
        <w:tabs>
          <w:tab w:val="right" w:leader="dot" w:pos="5030"/>
        </w:tabs>
        <w:rPr>
          <w:rFonts w:eastAsiaTheme="minorEastAsia"/>
          <w:b w:val="0"/>
          <w:smallCaps w:val="0"/>
          <w:noProof/>
          <w:sz w:val="22"/>
        </w:rPr>
      </w:pPr>
      <w:hyperlink w:anchor="_Toc388464306" w:history="1">
        <w:r w:rsidR="0084136D" w:rsidRPr="00095CF6">
          <w:rPr>
            <w:rStyle w:val="Hyperlink"/>
            <w:noProof/>
          </w:rPr>
          <w:t>Other Online Services</w:t>
        </w:r>
        <w:r w:rsidR="0084136D">
          <w:rPr>
            <w:noProof/>
            <w:webHidden/>
          </w:rPr>
          <w:tab/>
        </w:r>
        <w:r w:rsidR="0084136D">
          <w:rPr>
            <w:noProof/>
            <w:webHidden/>
          </w:rPr>
          <w:fldChar w:fldCharType="begin"/>
        </w:r>
        <w:r w:rsidR="0084136D">
          <w:rPr>
            <w:noProof/>
            <w:webHidden/>
          </w:rPr>
          <w:instrText xml:space="preserve"> PAGEREF _Toc388464306 \h </w:instrText>
        </w:r>
        <w:r w:rsidR="0084136D">
          <w:rPr>
            <w:noProof/>
            <w:webHidden/>
          </w:rPr>
        </w:r>
        <w:r w:rsidR="0084136D">
          <w:rPr>
            <w:noProof/>
            <w:webHidden/>
          </w:rPr>
          <w:fldChar w:fldCharType="separate"/>
        </w:r>
        <w:r w:rsidR="0084136D">
          <w:rPr>
            <w:noProof/>
            <w:webHidden/>
          </w:rPr>
          <w:t>22</w:t>
        </w:r>
        <w:r w:rsidR="0084136D">
          <w:rPr>
            <w:noProof/>
            <w:webHidden/>
          </w:rPr>
          <w:fldChar w:fldCharType="end"/>
        </w:r>
      </w:hyperlink>
    </w:p>
    <w:p w14:paraId="77F7CE9A" w14:textId="77777777" w:rsidR="0084136D" w:rsidRDefault="001B3F84">
      <w:pPr>
        <w:pStyle w:val="TOC4"/>
        <w:rPr>
          <w:rFonts w:eastAsiaTheme="minorEastAsia"/>
          <w:smallCaps w:val="0"/>
          <w:noProof/>
          <w:sz w:val="22"/>
        </w:rPr>
      </w:pPr>
      <w:hyperlink w:anchor="_Toc388464307" w:history="1">
        <w:r w:rsidR="0084136D" w:rsidRPr="00095CF6">
          <w:rPr>
            <w:rStyle w:val="Hyperlink"/>
            <w:noProof/>
          </w:rPr>
          <w:t>Bing Maps Enterprise Platform and Bing Maps Mobile Asset Management Platform</w:t>
        </w:r>
        <w:r w:rsidR="0084136D">
          <w:rPr>
            <w:noProof/>
            <w:webHidden/>
          </w:rPr>
          <w:tab/>
        </w:r>
        <w:r w:rsidR="0084136D">
          <w:rPr>
            <w:noProof/>
            <w:webHidden/>
          </w:rPr>
          <w:fldChar w:fldCharType="begin"/>
        </w:r>
        <w:r w:rsidR="0084136D">
          <w:rPr>
            <w:noProof/>
            <w:webHidden/>
          </w:rPr>
          <w:instrText xml:space="preserve"> PAGEREF _Toc388464307 \h </w:instrText>
        </w:r>
        <w:r w:rsidR="0084136D">
          <w:rPr>
            <w:noProof/>
            <w:webHidden/>
          </w:rPr>
        </w:r>
        <w:r w:rsidR="0084136D">
          <w:rPr>
            <w:noProof/>
            <w:webHidden/>
          </w:rPr>
          <w:fldChar w:fldCharType="separate"/>
        </w:r>
        <w:r w:rsidR="0084136D">
          <w:rPr>
            <w:noProof/>
            <w:webHidden/>
          </w:rPr>
          <w:t>22</w:t>
        </w:r>
        <w:r w:rsidR="0084136D">
          <w:rPr>
            <w:noProof/>
            <w:webHidden/>
          </w:rPr>
          <w:fldChar w:fldCharType="end"/>
        </w:r>
      </w:hyperlink>
    </w:p>
    <w:p w14:paraId="78BDD7F0" w14:textId="77777777" w:rsidR="0084136D" w:rsidRDefault="001B3F84">
      <w:pPr>
        <w:pStyle w:val="TOC4"/>
        <w:rPr>
          <w:rFonts w:eastAsiaTheme="minorEastAsia"/>
          <w:smallCaps w:val="0"/>
          <w:noProof/>
          <w:sz w:val="22"/>
        </w:rPr>
      </w:pPr>
      <w:hyperlink w:anchor="_Toc388464308" w:history="1">
        <w:r w:rsidR="0084136D" w:rsidRPr="00095CF6">
          <w:rPr>
            <w:rStyle w:val="Hyperlink"/>
            <w:noProof/>
          </w:rPr>
          <w:t>Microsoft Azure Directory Premium</w:t>
        </w:r>
        <w:r w:rsidR="0084136D">
          <w:rPr>
            <w:noProof/>
            <w:webHidden/>
          </w:rPr>
          <w:tab/>
        </w:r>
        <w:r w:rsidR="0084136D">
          <w:rPr>
            <w:noProof/>
            <w:webHidden/>
          </w:rPr>
          <w:fldChar w:fldCharType="begin"/>
        </w:r>
        <w:r w:rsidR="0084136D">
          <w:rPr>
            <w:noProof/>
            <w:webHidden/>
          </w:rPr>
          <w:instrText xml:space="preserve"> PAGEREF _Toc388464308 \h </w:instrText>
        </w:r>
        <w:r w:rsidR="0084136D">
          <w:rPr>
            <w:noProof/>
            <w:webHidden/>
          </w:rPr>
        </w:r>
        <w:r w:rsidR="0084136D">
          <w:rPr>
            <w:noProof/>
            <w:webHidden/>
          </w:rPr>
          <w:fldChar w:fldCharType="separate"/>
        </w:r>
        <w:r w:rsidR="0084136D">
          <w:rPr>
            <w:noProof/>
            <w:webHidden/>
          </w:rPr>
          <w:t>22</w:t>
        </w:r>
        <w:r w:rsidR="0084136D">
          <w:rPr>
            <w:noProof/>
            <w:webHidden/>
          </w:rPr>
          <w:fldChar w:fldCharType="end"/>
        </w:r>
      </w:hyperlink>
    </w:p>
    <w:p w14:paraId="261204E8" w14:textId="77777777" w:rsidR="0084136D" w:rsidRDefault="001B3F84">
      <w:pPr>
        <w:pStyle w:val="TOC4"/>
        <w:rPr>
          <w:rFonts w:eastAsiaTheme="minorEastAsia"/>
          <w:smallCaps w:val="0"/>
          <w:noProof/>
          <w:sz w:val="22"/>
        </w:rPr>
      </w:pPr>
      <w:hyperlink w:anchor="_Toc388464309" w:history="1">
        <w:r w:rsidR="0084136D" w:rsidRPr="00095CF6">
          <w:rPr>
            <w:rStyle w:val="Hyperlink"/>
            <w:noProof/>
          </w:rPr>
          <w:t>Microsoft Learning E-Reference Library</w:t>
        </w:r>
        <w:r w:rsidR="0084136D">
          <w:rPr>
            <w:noProof/>
            <w:webHidden/>
          </w:rPr>
          <w:tab/>
        </w:r>
        <w:r w:rsidR="0084136D">
          <w:rPr>
            <w:noProof/>
            <w:webHidden/>
          </w:rPr>
          <w:fldChar w:fldCharType="begin"/>
        </w:r>
        <w:r w:rsidR="0084136D">
          <w:rPr>
            <w:noProof/>
            <w:webHidden/>
          </w:rPr>
          <w:instrText xml:space="preserve"> PAGEREF _Toc388464309 \h </w:instrText>
        </w:r>
        <w:r w:rsidR="0084136D">
          <w:rPr>
            <w:noProof/>
            <w:webHidden/>
          </w:rPr>
        </w:r>
        <w:r w:rsidR="0084136D">
          <w:rPr>
            <w:noProof/>
            <w:webHidden/>
          </w:rPr>
          <w:fldChar w:fldCharType="separate"/>
        </w:r>
        <w:r w:rsidR="0084136D">
          <w:rPr>
            <w:noProof/>
            <w:webHidden/>
          </w:rPr>
          <w:t>22</w:t>
        </w:r>
        <w:r w:rsidR="0084136D">
          <w:rPr>
            <w:noProof/>
            <w:webHidden/>
          </w:rPr>
          <w:fldChar w:fldCharType="end"/>
        </w:r>
      </w:hyperlink>
    </w:p>
    <w:p w14:paraId="1C52EF5B" w14:textId="77777777" w:rsidR="0084136D" w:rsidRDefault="001B3F84">
      <w:pPr>
        <w:pStyle w:val="TOC4"/>
        <w:rPr>
          <w:rFonts w:eastAsiaTheme="minorEastAsia"/>
          <w:smallCaps w:val="0"/>
          <w:noProof/>
          <w:sz w:val="22"/>
        </w:rPr>
      </w:pPr>
      <w:hyperlink w:anchor="_Toc388464310" w:history="1">
        <w:r w:rsidR="0084136D" w:rsidRPr="00095CF6">
          <w:rPr>
            <w:rStyle w:val="Hyperlink"/>
            <w:noProof/>
          </w:rPr>
          <w:t>Microsoft Learning IT Academy</w:t>
        </w:r>
        <w:r w:rsidR="0084136D">
          <w:rPr>
            <w:noProof/>
            <w:webHidden/>
          </w:rPr>
          <w:tab/>
        </w:r>
        <w:r w:rsidR="0084136D">
          <w:rPr>
            <w:noProof/>
            <w:webHidden/>
          </w:rPr>
          <w:fldChar w:fldCharType="begin"/>
        </w:r>
        <w:r w:rsidR="0084136D">
          <w:rPr>
            <w:noProof/>
            <w:webHidden/>
          </w:rPr>
          <w:instrText xml:space="preserve"> PAGEREF _Toc388464310 \h </w:instrText>
        </w:r>
        <w:r w:rsidR="0084136D">
          <w:rPr>
            <w:noProof/>
            <w:webHidden/>
          </w:rPr>
        </w:r>
        <w:r w:rsidR="0084136D">
          <w:rPr>
            <w:noProof/>
            <w:webHidden/>
          </w:rPr>
          <w:fldChar w:fldCharType="separate"/>
        </w:r>
        <w:r w:rsidR="0084136D">
          <w:rPr>
            <w:noProof/>
            <w:webHidden/>
          </w:rPr>
          <w:t>22</w:t>
        </w:r>
        <w:r w:rsidR="0084136D">
          <w:rPr>
            <w:noProof/>
            <w:webHidden/>
          </w:rPr>
          <w:fldChar w:fldCharType="end"/>
        </w:r>
      </w:hyperlink>
    </w:p>
    <w:p w14:paraId="34B53CF1" w14:textId="77777777" w:rsidR="0084136D" w:rsidRDefault="001B3F84">
      <w:pPr>
        <w:pStyle w:val="TOC4"/>
        <w:rPr>
          <w:rFonts w:eastAsiaTheme="minorEastAsia"/>
          <w:smallCaps w:val="0"/>
          <w:noProof/>
          <w:sz w:val="22"/>
        </w:rPr>
      </w:pPr>
      <w:hyperlink w:anchor="_Toc388464311" w:history="1">
        <w:r w:rsidR="0084136D" w:rsidRPr="00095CF6">
          <w:rPr>
            <w:rStyle w:val="Hyperlink"/>
            <w:noProof/>
          </w:rPr>
          <w:t>Microsoft Rights Management</w:t>
        </w:r>
        <w:r w:rsidR="0084136D">
          <w:rPr>
            <w:noProof/>
            <w:webHidden/>
          </w:rPr>
          <w:tab/>
        </w:r>
        <w:r w:rsidR="0084136D">
          <w:rPr>
            <w:noProof/>
            <w:webHidden/>
          </w:rPr>
          <w:fldChar w:fldCharType="begin"/>
        </w:r>
        <w:r w:rsidR="0084136D">
          <w:rPr>
            <w:noProof/>
            <w:webHidden/>
          </w:rPr>
          <w:instrText xml:space="preserve"> PAGEREF _Toc388464311 \h </w:instrText>
        </w:r>
        <w:r w:rsidR="0084136D">
          <w:rPr>
            <w:noProof/>
            <w:webHidden/>
          </w:rPr>
        </w:r>
        <w:r w:rsidR="0084136D">
          <w:rPr>
            <w:noProof/>
            <w:webHidden/>
          </w:rPr>
          <w:fldChar w:fldCharType="separate"/>
        </w:r>
        <w:r w:rsidR="0084136D">
          <w:rPr>
            <w:noProof/>
            <w:webHidden/>
          </w:rPr>
          <w:t>23</w:t>
        </w:r>
        <w:r w:rsidR="0084136D">
          <w:rPr>
            <w:noProof/>
            <w:webHidden/>
          </w:rPr>
          <w:fldChar w:fldCharType="end"/>
        </w:r>
      </w:hyperlink>
    </w:p>
    <w:p w14:paraId="27EFBCF3" w14:textId="77777777" w:rsidR="0084136D" w:rsidRDefault="001B3F84">
      <w:pPr>
        <w:pStyle w:val="TOC4"/>
        <w:rPr>
          <w:rFonts w:eastAsiaTheme="minorEastAsia"/>
          <w:smallCaps w:val="0"/>
          <w:noProof/>
          <w:sz w:val="22"/>
        </w:rPr>
      </w:pPr>
      <w:hyperlink w:anchor="_Toc388464312" w:history="1">
        <w:r w:rsidR="0084136D" w:rsidRPr="00095CF6">
          <w:rPr>
            <w:rStyle w:val="Hyperlink"/>
            <w:noProof/>
          </w:rPr>
          <w:t>Office 365 Developer</w:t>
        </w:r>
        <w:r w:rsidR="0084136D">
          <w:rPr>
            <w:noProof/>
            <w:webHidden/>
          </w:rPr>
          <w:tab/>
        </w:r>
        <w:r w:rsidR="0084136D">
          <w:rPr>
            <w:noProof/>
            <w:webHidden/>
          </w:rPr>
          <w:fldChar w:fldCharType="begin"/>
        </w:r>
        <w:r w:rsidR="0084136D">
          <w:rPr>
            <w:noProof/>
            <w:webHidden/>
          </w:rPr>
          <w:instrText xml:space="preserve"> PAGEREF _Toc388464312 \h </w:instrText>
        </w:r>
        <w:r w:rsidR="0084136D">
          <w:rPr>
            <w:noProof/>
            <w:webHidden/>
          </w:rPr>
        </w:r>
        <w:r w:rsidR="0084136D">
          <w:rPr>
            <w:noProof/>
            <w:webHidden/>
          </w:rPr>
          <w:fldChar w:fldCharType="separate"/>
        </w:r>
        <w:r w:rsidR="0084136D">
          <w:rPr>
            <w:noProof/>
            <w:webHidden/>
          </w:rPr>
          <w:t>23</w:t>
        </w:r>
        <w:r w:rsidR="0084136D">
          <w:rPr>
            <w:noProof/>
            <w:webHidden/>
          </w:rPr>
          <w:fldChar w:fldCharType="end"/>
        </w:r>
      </w:hyperlink>
    </w:p>
    <w:p w14:paraId="33307020" w14:textId="77777777" w:rsidR="0084136D" w:rsidRDefault="001B3F84">
      <w:pPr>
        <w:pStyle w:val="TOC4"/>
        <w:rPr>
          <w:rFonts w:eastAsiaTheme="minorEastAsia"/>
          <w:smallCaps w:val="0"/>
          <w:noProof/>
          <w:sz w:val="22"/>
        </w:rPr>
      </w:pPr>
      <w:hyperlink w:anchor="_Toc388464313" w:history="1">
        <w:r w:rsidR="0084136D" w:rsidRPr="00095CF6">
          <w:rPr>
            <w:rStyle w:val="Hyperlink"/>
            <w:noProof/>
          </w:rPr>
          <w:t>Power BI for Office 365</w:t>
        </w:r>
        <w:r w:rsidR="0084136D">
          <w:rPr>
            <w:noProof/>
            <w:webHidden/>
          </w:rPr>
          <w:tab/>
        </w:r>
        <w:r w:rsidR="0084136D">
          <w:rPr>
            <w:noProof/>
            <w:webHidden/>
          </w:rPr>
          <w:fldChar w:fldCharType="begin"/>
        </w:r>
        <w:r w:rsidR="0084136D">
          <w:rPr>
            <w:noProof/>
            <w:webHidden/>
          </w:rPr>
          <w:instrText xml:space="preserve"> PAGEREF _Toc388464313 \h </w:instrText>
        </w:r>
        <w:r w:rsidR="0084136D">
          <w:rPr>
            <w:noProof/>
            <w:webHidden/>
          </w:rPr>
        </w:r>
        <w:r w:rsidR="0084136D">
          <w:rPr>
            <w:noProof/>
            <w:webHidden/>
          </w:rPr>
          <w:fldChar w:fldCharType="separate"/>
        </w:r>
        <w:r w:rsidR="0084136D">
          <w:rPr>
            <w:noProof/>
            <w:webHidden/>
          </w:rPr>
          <w:t>23</w:t>
        </w:r>
        <w:r w:rsidR="0084136D">
          <w:rPr>
            <w:noProof/>
            <w:webHidden/>
          </w:rPr>
          <w:fldChar w:fldCharType="end"/>
        </w:r>
      </w:hyperlink>
    </w:p>
    <w:p w14:paraId="644A37CA" w14:textId="77777777" w:rsidR="0084136D" w:rsidRDefault="001B3F84">
      <w:pPr>
        <w:pStyle w:val="TOC4"/>
        <w:rPr>
          <w:rFonts w:eastAsiaTheme="minorEastAsia"/>
          <w:smallCaps w:val="0"/>
          <w:noProof/>
          <w:sz w:val="22"/>
        </w:rPr>
      </w:pPr>
      <w:hyperlink w:anchor="_Toc388464314" w:history="1">
        <w:r w:rsidR="0084136D" w:rsidRPr="00095CF6">
          <w:rPr>
            <w:rStyle w:val="Hyperlink"/>
            <w:noProof/>
          </w:rPr>
          <w:t>System Center Endpoint Protection</w:t>
        </w:r>
        <w:r w:rsidR="0084136D">
          <w:rPr>
            <w:noProof/>
            <w:webHidden/>
          </w:rPr>
          <w:tab/>
        </w:r>
        <w:r w:rsidR="0084136D">
          <w:rPr>
            <w:noProof/>
            <w:webHidden/>
          </w:rPr>
          <w:fldChar w:fldCharType="begin"/>
        </w:r>
        <w:r w:rsidR="0084136D">
          <w:rPr>
            <w:noProof/>
            <w:webHidden/>
          </w:rPr>
          <w:instrText xml:space="preserve"> PAGEREF _Toc388464314 \h </w:instrText>
        </w:r>
        <w:r w:rsidR="0084136D">
          <w:rPr>
            <w:noProof/>
            <w:webHidden/>
          </w:rPr>
        </w:r>
        <w:r w:rsidR="0084136D">
          <w:rPr>
            <w:noProof/>
            <w:webHidden/>
          </w:rPr>
          <w:fldChar w:fldCharType="separate"/>
        </w:r>
        <w:r w:rsidR="0084136D">
          <w:rPr>
            <w:noProof/>
            <w:webHidden/>
          </w:rPr>
          <w:t>23</w:t>
        </w:r>
        <w:r w:rsidR="0084136D">
          <w:rPr>
            <w:noProof/>
            <w:webHidden/>
          </w:rPr>
          <w:fldChar w:fldCharType="end"/>
        </w:r>
      </w:hyperlink>
    </w:p>
    <w:p w14:paraId="0E4B3B1E" w14:textId="77777777" w:rsidR="0084136D" w:rsidRDefault="001B3F84">
      <w:pPr>
        <w:pStyle w:val="TOC4"/>
        <w:rPr>
          <w:rFonts w:eastAsiaTheme="minorEastAsia"/>
          <w:smallCaps w:val="0"/>
          <w:noProof/>
          <w:sz w:val="22"/>
        </w:rPr>
      </w:pPr>
      <w:hyperlink w:anchor="_Toc388464315" w:history="1">
        <w:r w:rsidR="0084136D" w:rsidRPr="00095CF6">
          <w:rPr>
            <w:rStyle w:val="Hyperlink"/>
            <w:noProof/>
          </w:rPr>
          <w:t>Translator API</w:t>
        </w:r>
        <w:r w:rsidR="0084136D">
          <w:rPr>
            <w:noProof/>
            <w:webHidden/>
          </w:rPr>
          <w:tab/>
        </w:r>
        <w:r w:rsidR="0084136D">
          <w:rPr>
            <w:noProof/>
            <w:webHidden/>
          </w:rPr>
          <w:fldChar w:fldCharType="begin"/>
        </w:r>
        <w:r w:rsidR="0084136D">
          <w:rPr>
            <w:noProof/>
            <w:webHidden/>
          </w:rPr>
          <w:instrText xml:space="preserve"> PAGEREF _Toc388464315 \h </w:instrText>
        </w:r>
        <w:r w:rsidR="0084136D">
          <w:rPr>
            <w:noProof/>
            <w:webHidden/>
          </w:rPr>
        </w:r>
        <w:r w:rsidR="0084136D">
          <w:rPr>
            <w:noProof/>
            <w:webHidden/>
          </w:rPr>
          <w:fldChar w:fldCharType="separate"/>
        </w:r>
        <w:r w:rsidR="0084136D">
          <w:rPr>
            <w:noProof/>
            <w:webHidden/>
          </w:rPr>
          <w:t>23</w:t>
        </w:r>
        <w:r w:rsidR="0084136D">
          <w:rPr>
            <w:noProof/>
            <w:webHidden/>
          </w:rPr>
          <w:fldChar w:fldCharType="end"/>
        </w:r>
      </w:hyperlink>
    </w:p>
    <w:p w14:paraId="7727B59A" w14:textId="77777777" w:rsidR="0084136D" w:rsidRDefault="001B3F84">
      <w:pPr>
        <w:pStyle w:val="TOC4"/>
        <w:rPr>
          <w:rFonts w:eastAsiaTheme="minorEastAsia"/>
          <w:smallCaps w:val="0"/>
          <w:noProof/>
          <w:sz w:val="22"/>
        </w:rPr>
      </w:pPr>
      <w:hyperlink w:anchor="_Toc388464316" w:history="1">
        <w:r w:rsidR="0084136D" w:rsidRPr="00095CF6">
          <w:rPr>
            <w:rStyle w:val="Hyperlink"/>
            <w:noProof/>
          </w:rPr>
          <w:t>Yammer Enterprise</w:t>
        </w:r>
        <w:r w:rsidR="0084136D">
          <w:rPr>
            <w:noProof/>
            <w:webHidden/>
          </w:rPr>
          <w:tab/>
        </w:r>
        <w:r w:rsidR="0084136D">
          <w:rPr>
            <w:noProof/>
            <w:webHidden/>
          </w:rPr>
          <w:fldChar w:fldCharType="begin"/>
        </w:r>
        <w:r w:rsidR="0084136D">
          <w:rPr>
            <w:noProof/>
            <w:webHidden/>
          </w:rPr>
          <w:instrText xml:space="preserve"> PAGEREF _Toc388464316 \h </w:instrText>
        </w:r>
        <w:r w:rsidR="0084136D">
          <w:rPr>
            <w:noProof/>
            <w:webHidden/>
          </w:rPr>
        </w:r>
        <w:r w:rsidR="0084136D">
          <w:rPr>
            <w:noProof/>
            <w:webHidden/>
          </w:rPr>
          <w:fldChar w:fldCharType="separate"/>
        </w:r>
        <w:r w:rsidR="0084136D">
          <w:rPr>
            <w:noProof/>
            <w:webHidden/>
          </w:rPr>
          <w:t>24</w:t>
        </w:r>
        <w:r w:rsidR="0084136D">
          <w:rPr>
            <w:noProof/>
            <w:webHidden/>
          </w:rPr>
          <w:fldChar w:fldCharType="end"/>
        </w:r>
      </w:hyperlink>
    </w:p>
    <w:p w14:paraId="496ECEA1" w14:textId="77777777" w:rsidR="0084136D" w:rsidRDefault="001B3F84">
      <w:pPr>
        <w:pStyle w:val="TOC1"/>
        <w:tabs>
          <w:tab w:val="right" w:leader="dot" w:pos="5030"/>
        </w:tabs>
        <w:rPr>
          <w:rFonts w:eastAsiaTheme="minorEastAsia"/>
          <w:b w:val="0"/>
          <w:caps w:val="0"/>
          <w:noProof/>
          <w:sz w:val="22"/>
        </w:rPr>
      </w:pPr>
      <w:hyperlink w:anchor="_Toc388464317" w:history="1">
        <w:r w:rsidR="0084136D" w:rsidRPr="00095CF6">
          <w:rPr>
            <w:rStyle w:val="Hyperlink"/>
            <w:noProof/>
          </w:rPr>
          <w:t>Attachment 1 – Notices</w:t>
        </w:r>
        <w:r w:rsidR="0084136D">
          <w:rPr>
            <w:noProof/>
            <w:webHidden/>
          </w:rPr>
          <w:tab/>
        </w:r>
        <w:r w:rsidR="0084136D">
          <w:rPr>
            <w:noProof/>
            <w:webHidden/>
          </w:rPr>
          <w:fldChar w:fldCharType="begin"/>
        </w:r>
        <w:r w:rsidR="0084136D">
          <w:rPr>
            <w:noProof/>
            <w:webHidden/>
          </w:rPr>
          <w:instrText xml:space="preserve"> PAGEREF _Toc388464317 \h </w:instrText>
        </w:r>
        <w:r w:rsidR="0084136D">
          <w:rPr>
            <w:noProof/>
            <w:webHidden/>
          </w:rPr>
        </w:r>
        <w:r w:rsidR="0084136D">
          <w:rPr>
            <w:noProof/>
            <w:webHidden/>
          </w:rPr>
          <w:fldChar w:fldCharType="separate"/>
        </w:r>
        <w:r w:rsidR="0084136D">
          <w:rPr>
            <w:noProof/>
            <w:webHidden/>
          </w:rPr>
          <w:t>25</w:t>
        </w:r>
        <w:r w:rsidR="0084136D">
          <w:rPr>
            <w:noProof/>
            <w:webHidden/>
          </w:rPr>
          <w:fldChar w:fldCharType="end"/>
        </w:r>
      </w:hyperlink>
    </w:p>
    <w:p w14:paraId="3AF9CFBA" w14:textId="77777777" w:rsidR="0084136D" w:rsidRDefault="001B3F84">
      <w:pPr>
        <w:pStyle w:val="TOC3"/>
        <w:tabs>
          <w:tab w:val="right" w:leader="dot" w:pos="5030"/>
        </w:tabs>
        <w:rPr>
          <w:rFonts w:eastAsiaTheme="minorEastAsia"/>
          <w:smallCaps w:val="0"/>
          <w:noProof/>
          <w:sz w:val="22"/>
        </w:rPr>
      </w:pPr>
      <w:hyperlink w:anchor="_Toc388464318" w:history="1">
        <w:r w:rsidR="0084136D" w:rsidRPr="00095CF6">
          <w:rPr>
            <w:rStyle w:val="Hyperlink"/>
            <w:noProof/>
          </w:rPr>
          <w:t>Bing Maps</w:t>
        </w:r>
        <w:r w:rsidR="0084136D">
          <w:rPr>
            <w:noProof/>
            <w:webHidden/>
          </w:rPr>
          <w:tab/>
        </w:r>
        <w:r w:rsidR="0084136D">
          <w:rPr>
            <w:noProof/>
            <w:webHidden/>
          </w:rPr>
          <w:fldChar w:fldCharType="begin"/>
        </w:r>
        <w:r w:rsidR="0084136D">
          <w:rPr>
            <w:noProof/>
            <w:webHidden/>
          </w:rPr>
          <w:instrText xml:space="preserve"> PAGEREF _Toc388464318 \h </w:instrText>
        </w:r>
        <w:r w:rsidR="0084136D">
          <w:rPr>
            <w:noProof/>
            <w:webHidden/>
          </w:rPr>
        </w:r>
        <w:r w:rsidR="0084136D">
          <w:rPr>
            <w:noProof/>
            <w:webHidden/>
          </w:rPr>
          <w:fldChar w:fldCharType="separate"/>
        </w:r>
        <w:r w:rsidR="0084136D">
          <w:rPr>
            <w:noProof/>
            <w:webHidden/>
          </w:rPr>
          <w:t>25</w:t>
        </w:r>
        <w:r w:rsidR="0084136D">
          <w:rPr>
            <w:noProof/>
            <w:webHidden/>
          </w:rPr>
          <w:fldChar w:fldCharType="end"/>
        </w:r>
      </w:hyperlink>
    </w:p>
    <w:p w14:paraId="1CA2F939" w14:textId="77777777" w:rsidR="0084136D" w:rsidRDefault="001B3F84">
      <w:pPr>
        <w:pStyle w:val="TOC3"/>
        <w:tabs>
          <w:tab w:val="right" w:leader="dot" w:pos="5030"/>
        </w:tabs>
        <w:rPr>
          <w:rFonts w:eastAsiaTheme="minorEastAsia"/>
          <w:smallCaps w:val="0"/>
          <w:noProof/>
          <w:sz w:val="22"/>
        </w:rPr>
      </w:pPr>
      <w:hyperlink w:anchor="_Toc388464319" w:history="1">
        <w:r w:rsidR="0084136D" w:rsidRPr="00095CF6">
          <w:rPr>
            <w:rStyle w:val="Hyperlink"/>
            <w:noProof/>
          </w:rPr>
          <w:t>Customer Support</w:t>
        </w:r>
        <w:r w:rsidR="0084136D">
          <w:rPr>
            <w:noProof/>
            <w:webHidden/>
          </w:rPr>
          <w:tab/>
        </w:r>
        <w:r w:rsidR="0084136D">
          <w:rPr>
            <w:noProof/>
            <w:webHidden/>
          </w:rPr>
          <w:fldChar w:fldCharType="begin"/>
        </w:r>
        <w:r w:rsidR="0084136D">
          <w:rPr>
            <w:noProof/>
            <w:webHidden/>
          </w:rPr>
          <w:instrText xml:space="preserve"> PAGEREF _Toc388464319 \h </w:instrText>
        </w:r>
        <w:r w:rsidR="0084136D">
          <w:rPr>
            <w:noProof/>
            <w:webHidden/>
          </w:rPr>
        </w:r>
        <w:r w:rsidR="0084136D">
          <w:rPr>
            <w:noProof/>
            <w:webHidden/>
          </w:rPr>
          <w:fldChar w:fldCharType="separate"/>
        </w:r>
        <w:r w:rsidR="0084136D">
          <w:rPr>
            <w:noProof/>
            <w:webHidden/>
          </w:rPr>
          <w:t>25</w:t>
        </w:r>
        <w:r w:rsidR="0084136D">
          <w:rPr>
            <w:noProof/>
            <w:webHidden/>
          </w:rPr>
          <w:fldChar w:fldCharType="end"/>
        </w:r>
      </w:hyperlink>
    </w:p>
    <w:p w14:paraId="333FD3B4" w14:textId="77777777" w:rsidR="0084136D" w:rsidRDefault="001B3F84">
      <w:pPr>
        <w:pStyle w:val="TOC3"/>
        <w:tabs>
          <w:tab w:val="right" w:leader="dot" w:pos="5030"/>
        </w:tabs>
        <w:rPr>
          <w:rFonts w:eastAsiaTheme="minorEastAsia"/>
          <w:smallCaps w:val="0"/>
          <w:noProof/>
          <w:sz w:val="22"/>
        </w:rPr>
      </w:pPr>
      <w:hyperlink w:anchor="_Toc388464320" w:history="1">
        <w:r w:rsidR="0084136D" w:rsidRPr="00095CF6">
          <w:rPr>
            <w:rStyle w:val="Hyperlink"/>
            <w:noProof/>
          </w:rPr>
          <w:t>Notice about H.264/AVC Visual Standard, VC-1 Video Standard, MPEG-4 Part Visual Standard and MPEG-2 Video Standard</w:t>
        </w:r>
        <w:r w:rsidR="0084136D">
          <w:rPr>
            <w:noProof/>
            <w:webHidden/>
          </w:rPr>
          <w:tab/>
        </w:r>
        <w:r w:rsidR="0084136D">
          <w:rPr>
            <w:noProof/>
            <w:webHidden/>
          </w:rPr>
          <w:fldChar w:fldCharType="begin"/>
        </w:r>
        <w:r w:rsidR="0084136D">
          <w:rPr>
            <w:noProof/>
            <w:webHidden/>
          </w:rPr>
          <w:instrText xml:space="preserve"> PAGEREF _Toc388464320 \h </w:instrText>
        </w:r>
        <w:r w:rsidR="0084136D">
          <w:rPr>
            <w:noProof/>
            <w:webHidden/>
          </w:rPr>
        </w:r>
        <w:r w:rsidR="0084136D">
          <w:rPr>
            <w:noProof/>
            <w:webHidden/>
          </w:rPr>
          <w:fldChar w:fldCharType="separate"/>
        </w:r>
        <w:r w:rsidR="0084136D">
          <w:rPr>
            <w:noProof/>
            <w:webHidden/>
          </w:rPr>
          <w:t>26</w:t>
        </w:r>
        <w:r w:rsidR="0084136D">
          <w:rPr>
            <w:noProof/>
            <w:webHidden/>
          </w:rPr>
          <w:fldChar w:fldCharType="end"/>
        </w:r>
      </w:hyperlink>
    </w:p>
    <w:p w14:paraId="32A96B9F" w14:textId="77777777" w:rsidR="0084136D" w:rsidRDefault="001B3F84">
      <w:pPr>
        <w:pStyle w:val="TOC1"/>
        <w:tabs>
          <w:tab w:val="right" w:leader="dot" w:pos="5030"/>
        </w:tabs>
        <w:rPr>
          <w:rFonts w:eastAsiaTheme="minorEastAsia"/>
          <w:b w:val="0"/>
          <w:caps w:val="0"/>
          <w:noProof/>
          <w:sz w:val="22"/>
        </w:rPr>
      </w:pPr>
      <w:hyperlink w:anchor="_Toc388464321" w:history="1">
        <w:r w:rsidR="0084136D" w:rsidRPr="00095CF6">
          <w:rPr>
            <w:rStyle w:val="Hyperlink"/>
            <w:noProof/>
          </w:rPr>
          <w:t>Attachment 2 – Subscription License Suites</w:t>
        </w:r>
        <w:r w:rsidR="0084136D">
          <w:rPr>
            <w:noProof/>
            <w:webHidden/>
          </w:rPr>
          <w:tab/>
        </w:r>
        <w:r w:rsidR="0084136D">
          <w:rPr>
            <w:noProof/>
            <w:webHidden/>
          </w:rPr>
          <w:fldChar w:fldCharType="begin"/>
        </w:r>
        <w:r w:rsidR="0084136D">
          <w:rPr>
            <w:noProof/>
            <w:webHidden/>
          </w:rPr>
          <w:instrText xml:space="preserve"> PAGEREF _Toc388464321 \h </w:instrText>
        </w:r>
        <w:r w:rsidR="0084136D">
          <w:rPr>
            <w:noProof/>
            <w:webHidden/>
          </w:rPr>
        </w:r>
        <w:r w:rsidR="0084136D">
          <w:rPr>
            <w:noProof/>
            <w:webHidden/>
          </w:rPr>
          <w:fldChar w:fldCharType="separate"/>
        </w:r>
        <w:r w:rsidR="0084136D">
          <w:rPr>
            <w:noProof/>
            <w:webHidden/>
          </w:rPr>
          <w:t>27</w:t>
        </w:r>
        <w:r w:rsidR="0084136D">
          <w:rPr>
            <w:noProof/>
            <w:webHidden/>
          </w:rPr>
          <w:fldChar w:fldCharType="end"/>
        </w:r>
      </w:hyperlink>
    </w:p>
    <w:p w14:paraId="28927453" w14:textId="77777777" w:rsidR="0084136D" w:rsidRDefault="001B3F84">
      <w:pPr>
        <w:pStyle w:val="TOC1"/>
        <w:tabs>
          <w:tab w:val="right" w:leader="dot" w:pos="5030"/>
        </w:tabs>
        <w:rPr>
          <w:rFonts w:eastAsiaTheme="minorEastAsia"/>
          <w:b w:val="0"/>
          <w:caps w:val="0"/>
          <w:noProof/>
          <w:sz w:val="22"/>
        </w:rPr>
      </w:pPr>
      <w:hyperlink w:anchor="_Toc388464322" w:history="1">
        <w:r w:rsidR="0084136D" w:rsidRPr="00095CF6">
          <w:rPr>
            <w:rStyle w:val="Hyperlink"/>
            <w:noProof/>
          </w:rPr>
          <w:t>Attachment 3 – The Standard Contractual Clauses (Processors)</w:t>
        </w:r>
        <w:r w:rsidR="0084136D">
          <w:rPr>
            <w:noProof/>
            <w:webHidden/>
          </w:rPr>
          <w:tab/>
        </w:r>
        <w:r w:rsidR="0084136D">
          <w:rPr>
            <w:noProof/>
            <w:webHidden/>
          </w:rPr>
          <w:fldChar w:fldCharType="begin"/>
        </w:r>
        <w:r w:rsidR="0084136D">
          <w:rPr>
            <w:noProof/>
            <w:webHidden/>
          </w:rPr>
          <w:instrText xml:space="preserve"> PAGEREF _Toc388464322 \h </w:instrText>
        </w:r>
        <w:r w:rsidR="0084136D">
          <w:rPr>
            <w:noProof/>
            <w:webHidden/>
          </w:rPr>
        </w:r>
        <w:r w:rsidR="0084136D">
          <w:rPr>
            <w:noProof/>
            <w:webHidden/>
          </w:rPr>
          <w:fldChar w:fldCharType="separate"/>
        </w:r>
        <w:r w:rsidR="0084136D">
          <w:rPr>
            <w:noProof/>
            <w:webHidden/>
          </w:rPr>
          <w:t>28</w:t>
        </w:r>
        <w:r w:rsidR="0084136D">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388464258"/>
      <w:r>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388464259"/>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388464260"/>
      <w:r>
        <w:t>Clarifications and Summary of Changes</w:t>
      </w:r>
      <w:bookmarkEnd w:id="6"/>
      <w:bookmarkEnd w:id="7"/>
      <w:bookmarkEnd w:id="8"/>
      <w:bookmarkEnd w:id="9"/>
      <w:bookmarkEnd w:id="10"/>
      <w:bookmarkEnd w:id="11"/>
      <w:bookmarkEnd w:id="12"/>
    </w:p>
    <w:p w14:paraId="6DF579D4" w14:textId="74272C95" w:rsidR="003F6CEE" w:rsidRDefault="00730B3A" w:rsidP="00A914BF">
      <w:pPr>
        <w:pStyle w:val="ProductList-Body"/>
      </w:pPr>
      <w:r w:rsidRPr="00FC409E">
        <w:rPr>
          <w:b/>
          <w:color w:val="00188F"/>
        </w:rPr>
        <w:t>Changes</w:t>
      </w:r>
    </w:p>
    <w:p w14:paraId="5CD1D8D5" w14:textId="77777777" w:rsidR="00730B3A" w:rsidRDefault="00730B3A" w:rsidP="00730B3A">
      <w:pPr>
        <w:pStyle w:val="ProductList-Body"/>
      </w:pPr>
      <w:r>
        <w:t>In this version of the OST, there are three major changes from the April 2014 OLSUR:</w:t>
      </w:r>
    </w:p>
    <w:p w14:paraId="7978544B" w14:textId="77777777" w:rsidR="00730B3A" w:rsidRDefault="00730B3A" w:rsidP="00A44A41">
      <w:pPr>
        <w:pStyle w:val="ProductList-Body"/>
        <w:numPr>
          <w:ilvl w:val="0"/>
          <w:numId w:val="1"/>
        </w:numPr>
        <w:ind w:left="450" w:hanging="270"/>
      </w:pPr>
      <w:r>
        <w:t>Microsoft has revised the General Terms and Online Service-specific Terms to make them simpler, to remove redundancies, and to clarify several provisions about which Microsoft often receives comments and questions from customers.</w:t>
      </w:r>
    </w:p>
    <w:p w14:paraId="1846B730" w14:textId="32586BE3" w:rsidR="00730B3A" w:rsidRDefault="00730B3A" w:rsidP="0088164F">
      <w:pPr>
        <w:pStyle w:val="ProductList-Body"/>
        <w:numPr>
          <w:ilvl w:val="0"/>
          <w:numId w:val="1"/>
        </w:numPr>
        <w:spacing w:before="40"/>
        <w:ind w:left="461" w:hanging="274"/>
      </w:pPr>
      <w:r>
        <w:t>Microsoft has added much greater detail to the security and privacy terms and has included the terms of Microsoft’s data processing agreement and the E.U. Standard Contractual Clauses.</w:t>
      </w:r>
    </w:p>
    <w:p w14:paraId="7D4F9AD2" w14:textId="23E9923F" w:rsidR="003F6CEE" w:rsidRDefault="00730B3A" w:rsidP="0088164F">
      <w:pPr>
        <w:pStyle w:val="ProductList-Body"/>
        <w:numPr>
          <w:ilvl w:val="0"/>
          <w:numId w:val="1"/>
        </w:numPr>
        <w:spacing w:before="40"/>
        <w:ind w:left="461" w:hanging="274"/>
      </w:pPr>
      <w:r>
        <w:t xml:space="preserve">Microsoft now commits to the terms of this OST </w:t>
      </w:r>
      <w:r w:rsidR="003C35CD">
        <w:t xml:space="preserve">for the </w:t>
      </w:r>
      <w:r>
        <w:t>dur</w:t>
      </w:r>
      <w:r w:rsidR="003C35CD">
        <w:t>ation of</w:t>
      </w:r>
      <w:r>
        <w:t xml:space="preserve"> Customer’s subscription for each Online Service.</w:t>
      </w:r>
    </w:p>
    <w:p w14:paraId="2071CABB" w14:textId="77777777" w:rsidR="003F6CEE" w:rsidRDefault="003F6CEE" w:rsidP="00A914BF">
      <w:pPr>
        <w:pStyle w:val="ProductList-Body"/>
      </w:pPr>
    </w:p>
    <w:p w14:paraId="487B39AE" w14:textId="236688B6" w:rsidR="003F6CEE" w:rsidRDefault="00730B3A" w:rsidP="00A914BF">
      <w:pPr>
        <w:pStyle w:val="ProductList-Body"/>
      </w:pPr>
      <w:r w:rsidRPr="004F681E">
        <w:rPr>
          <w:b/>
          <w:color w:val="00188F"/>
        </w:rPr>
        <w:t>Name Change</w:t>
      </w:r>
    </w:p>
    <w:p w14:paraId="03D74740" w14:textId="29946809" w:rsidR="00730B3A" w:rsidRDefault="003C35CD" w:rsidP="00A914BF">
      <w:pPr>
        <w:pStyle w:val="ProductList-Body"/>
      </w:pPr>
      <w:r>
        <w:t>In addition to the changes above. Online Services formerly named</w:t>
      </w:r>
      <w:r w:rsidR="00730B3A">
        <w:t xml:space="preserve"> </w:t>
      </w:r>
      <w:r>
        <w:t>“</w:t>
      </w:r>
      <w:r w:rsidR="00730B3A">
        <w:t>Windows Azure</w:t>
      </w:r>
      <w:r>
        <w:t>”</w:t>
      </w:r>
      <w:r w:rsidR="00AE69BA">
        <w:t xml:space="preserve"> </w:t>
      </w:r>
      <w:r>
        <w:t>are now named</w:t>
      </w:r>
      <w:r w:rsidR="00730B3A">
        <w:t xml:space="preserve"> </w:t>
      </w:r>
      <w:r>
        <w:t>“</w:t>
      </w:r>
      <w:r w:rsidR="00730B3A">
        <w:t>Microsoft Azure</w:t>
      </w:r>
      <w:r>
        <w:t>”</w:t>
      </w:r>
      <w:r w:rsidR="00730B3A">
        <w:t>.</w:t>
      </w:r>
    </w:p>
    <w:p w14:paraId="3A60A892" w14:textId="77777777" w:rsidR="003F6CEE" w:rsidRDefault="003F6CEE" w:rsidP="00A914BF">
      <w:pPr>
        <w:pStyle w:val="ProductList-Body"/>
      </w:pPr>
    </w:p>
    <w:p w14:paraId="7AC33E9D" w14:textId="77777777" w:rsidR="004D27A6" w:rsidRDefault="004D27A6" w:rsidP="00A914BF">
      <w:pPr>
        <w:pStyle w:val="ProductList-Body"/>
      </w:pPr>
    </w:p>
    <w:p w14:paraId="5622B45F" w14:textId="77777777" w:rsidR="004D27A6" w:rsidRDefault="004D27A6" w:rsidP="00A914BF">
      <w:pPr>
        <w:pStyle w:val="ProductList-Body"/>
        <w:sectPr w:rsidR="004D27A6"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388464261"/>
      <w:r>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388464262"/>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309648AA"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List.</w:t>
      </w:r>
      <w:r w:rsidR="00EF1E73">
        <w:t xml:space="preserve"> The Product List 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388464263"/>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388464264"/>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388464265"/>
      <w:r w:rsidRPr="00103924">
        <w:t>Data Retention</w:t>
      </w:r>
      <w:bookmarkEnd w:id="18"/>
    </w:p>
    <w:p w14:paraId="1645CC39" w14:textId="1ACB4876" w:rsidR="00103924" w:rsidRDefault="00103924" w:rsidP="00337870">
      <w:pPr>
        <w:pStyle w:val="ProductList-Body"/>
        <w:spacing w:after="120"/>
      </w:pPr>
      <w:r>
        <w:t>Microsoft will retain Customer Data stored in the Online Service in a limited function account for 90 days after expiration or termination of Customer’s subscription so that Customer may extract the data.</w:t>
      </w:r>
      <w:r w:rsidR="00AD5F09">
        <w:t xml:space="preserve"> </w:t>
      </w:r>
      <w:r>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388464266"/>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388464267"/>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388464268"/>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388464269"/>
      <w:r>
        <w:t>Technical Limitations</w:t>
      </w:r>
      <w:bookmarkEnd w:id="22"/>
    </w:p>
    <w:p w14:paraId="70956028" w14:textId="77777777" w:rsidR="003C35CD" w:rsidRDefault="003C35CD" w:rsidP="003C35CD">
      <w:pPr>
        <w:pStyle w:val="ProductList-Body"/>
      </w:pPr>
      <w:r>
        <w:t>Customer must comply with, and may not work around, any technical limitations in an Online Service that only allow Customer to use it in certain ways.</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388464270"/>
      <w:r>
        <w:t>Compliance with Laws</w:t>
      </w:r>
      <w:bookmarkEnd w:id="23"/>
    </w:p>
    <w:p w14:paraId="4AF31B1C" w14:textId="77777777"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p>
    <w:p w14:paraId="6B63D384" w14:textId="0EB8EEA1"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Windows Intune or within a Microsoft Azure customer’s virtual machine or application).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34FB1B94" w14:textId="77777777" w:rsidR="003C35CD" w:rsidRDefault="003C35CD" w:rsidP="003C35CD">
      <w:pPr>
        <w:pStyle w:val="ProductList-SubSubSectionHeading"/>
        <w:outlineLvl w:val="1"/>
      </w:pPr>
      <w:bookmarkStart w:id="24" w:name="_Toc388464271"/>
      <w:r>
        <w:t>Acquired Rights</w:t>
      </w:r>
      <w:bookmarkEnd w:id="24"/>
    </w:p>
    <w:p w14:paraId="205DDCE7" w14:textId="77777777" w:rsidR="003C35CD" w:rsidRDefault="003C35CD" w:rsidP="003C35CD">
      <w:pPr>
        <w:pStyle w:val="ProductList-Body"/>
      </w:pPr>
      <w:r>
        <w:t>Microsoft and Customer agree that the provision and use of the Online Services is not intended to result in any liability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(collectively, the “ARD”). Customer will defend Microsoft against any claim arising under the ARD alleging the transfer (or alleged transfer) of any employee or contractor to Microsoft as a result of the provision of any Online Services. Microsoft will defend Customer against any claim arising under the ARD alleging the transfer (or alleged transfer) of any employee or contractor to Customer as a result of the termination of any Online Service. In each case, the defending party must pay the amount of any resulting adverse final judgment (or settlement to which it consents) and the other party must notify the defending party of the claim, give it sole control over defense and settlement of the claim and provide reasonable assistance in the defense of the claim (with reasonable out-of-pocket costs for assistance to be reimbursed by the defending party).</w:t>
      </w:r>
    </w:p>
    <w:p w14:paraId="6739EFE7" w14:textId="77777777" w:rsidR="00AD5F09" w:rsidRDefault="00AD5F09" w:rsidP="00AD5F09">
      <w:pPr>
        <w:pStyle w:val="ProductList-Body"/>
      </w:pPr>
    </w:p>
    <w:p w14:paraId="4FEA4633" w14:textId="77777777" w:rsidR="00AD5F09" w:rsidRDefault="00AD5F09" w:rsidP="00366C8E">
      <w:pPr>
        <w:pStyle w:val="ProductList-SubSubSectionHeading"/>
        <w:outlineLvl w:val="1"/>
      </w:pPr>
      <w:bookmarkStart w:id="25" w:name="_Toc388464272"/>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388464273"/>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388464274"/>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388464275"/>
      <w:r>
        <w:t>Multiplexing</w:t>
      </w:r>
      <w:bookmarkEnd w:id="28"/>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Default="000E6ED8" w:rsidP="00366C8E">
      <w:pPr>
        <w:pStyle w:val="ProductList-SectionHeading"/>
        <w:outlineLvl w:val="0"/>
      </w:pPr>
      <w:bookmarkStart w:id="29" w:name="PrivacyandSecurityTerms"/>
      <w:bookmarkStart w:id="30" w:name="_Toc388464276"/>
      <w:r>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31" w:name="_Toc388464277"/>
      <w:r>
        <w:t>General Privacy and Security Terms</w:t>
      </w:r>
      <w:bookmarkEnd w:id="31"/>
    </w:p>
    <w:p w14:paraId="0A292299" w14:textId="77777777" w:rsidR="00F77036" w:rsidRDefault="00F77036" w:rsidP="00366C8E">
      <w:pPr>
        <w:pStyle w:val="ProductList-SubSubSectionHeading"/>
        <w:outlineLvl w:val="2"/>
      </w:pPr>
      <w:bookmarkStart w:id="32" w:name="_Toc388464278"/>
      <w:r>
        <w:t>Scope</w:t>
      </w:r>
      <w:bookmarkEnd w:id="32"/>
    </w:p>
    <w:p w14:paraId="6720FC8E" w14:textId="18C1D755" w:rsidR="00F77036" w:rsidRDefault="00F77036" w:rsidP="00F77036">
      <w:pPr>
        <w:pStyle w:val="ProductList-Body"/>
      </w:pPr>
      <w:r>
        <w:t>The terms in this section apply to all Online Services except Bing Maps Enterprise Platform, Bing Maps Mobile Asset Management Platform, Translator API, and Yammer,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3" w:name="_Toc388464279"/>
      <w:r>
        <w:t>Use of Customer Data</w:t>
      </w:r>
      <w:bookmarkEnd w:id="33"/>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4" w:name="_Toc388464280"/>
      <w:r>
        <w:t>Disclosure of Customer Data</w:t>
      </w:r>
      <w:bookmarkEnd w:id="34"/>
    </w:p>
    <w:p w14:paraId="6D380231" w14:textId="77777777" w:rsidR="00F77036" w:rsidRDefault="00F77036" w:rsidP="00F824AC">
      <w:pPr>
        <w:pStyle w:val="ProductList-Body"/>
        <w:spacing w:after="120"/>
      </w:pPr>
      <w:r>
        <w:t xml:space="preserve">Microsoft will not disclose Customer Data outside of Microsoft or its controlled subsidiaries and affiliates except (1) as Customer directs, (2) with permission from an end user, (3) as described in the OST, or (4) as required by law. </w:t>
      </w:r>
    </w:p>
    <w:p w14:paraId="18B909EA" w14:textId="77777777" w:rsidR="00F77036" w:rsidRDefault="00F77036" w:rsidP="00F824AC">
      <w:pPr>
        <w:pStyle w:val="ProductList-Body"/>
        <w:spacing w:after="120"/>
      </w:pPr>
      <w:r>
        <w:t>Microsoft will not disclose Customer Data to law enforcement unless required by law. Should law enforcement contact Microsoft with a demand for Customer Data, Microsoft will attempt to redirect the law enforcement agency to request that data directly from Customer. If compelled to disclose Customer Data to law enforcement, then Microsoft will promptly notify Customer and provide a copy of the demand unless legally prohibited from doing so.</w:t>
      </w:r>
    </w:p>
    <w:p w14:paraId="0DBE1B9F" w14:textId="55C81A65" w:rsidR="00F77036" w:rsidRDefault="00F77036" w:rsidP="00F824AC">
      <w:pPr>
        <w:pStyle w:val="ProductList-Body"/>
        <w:spacing w:after="120"/>
      </w:pPr>
      <w:r>
        <w:t>Upon receipt of any other third party request for Customer Data (such as requests from Customer’s end users), Microsoft will promptly notify Customer unless prohibited by law.</w:t>
      </w:r>
      <w:r w:rsidR="009C6951">
        <w:t xml:space="preserve"> </w:t>
      </w:r>
      <w:r>
        <w:t>If Microsoft is not required by law to disclose the Customer Data, Microsoft will reject the request.</w:t>
      </w:r>
      <w:r w:rsidR="009C6951">
        <w:t xml:space="preserve"> </w:t>
      </w:r>
      <w:r>
        <w:t>If the request is valid and Microsoft could be compelled to disclose the requested information, Microsoft will attempt to redirect the third party to request the Customer Data from Customer.</w:t>
      </w:r>
    </w:p>
    <w:p w14:paraId="51364C6C" w14:textId="04B2FF96" w:rsidR="00F77036" w:rsidRDefault="00F77036" w:rsidP="00AE69BA">
      <w:pPr>
        <w:pStyle w:val="ProductList-Body"/>
        <w:spacing w:after="120"/>
      </w:pPr>
      <w:r>
        <w:t xml:space="preserve">Except as Customer directs, Microsoft will not provide any third party: (1) direct, indirect, blanket or unfettered access to Customer Data; (2) the </w:t>
      </w:r>
      <w:r w:rsidR="003C35CD">
        <w:t xml:space="preserve">platform </w:t>
      </w:r>
      <w:r>
        <w:t>encryption keys used to secure Customer Data or the ability to break such encryption; or (3) any kind of access to Customer Data if Microsoft is aware that such data is used for purposes other than those stated in the request.</w:t>
      </w:r>
      <w:r w:rsidR="009C6951">
        <w:t xml:space="preserve"> </w:t>
      </w:r>
    </w:p>
    <w:p w14:paraId="2B1EA4C6" w14:textId="7777777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5" w:name="_Toc388464281"/>
      <w:r>
        <w:t>Educational Institutions</w:t>
      </w:r>
      <w:bookmarkEnd w:id="35"/>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F77036">
      <w:pPr>
        <w:pStyle w:val="ProductList-Body"/>
      </w:pPr>
    </w:p>
    <w:p w14:paraId="02205ABD" w14:textId="77777777" w:rsidR="00F77036" w:rsidRDefault="00F77036" w:rsidP="00366C8E">
      <w:pPr>
        <w:pStyle w:val="ProductList-SubSubSectionHeading"/>
        <w:outlineLvl w:val="2"/>
      </w:pPr>
      <w:bookmarkStart w:id="36" w:name="_Toc388464282"/>
      <w:r>
        <w:t>Security</w:t>
      </w:r>
      <w:bookmarkEnd w:id="36"/>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64FE6178" w14:textId="77777777" w:rsidR="000B2305" w:rsidRDefault="000B2305">
      <w:pPr>
        <w:rPr>
          <w:b/>
          <w:color w:val="00188F"/>
          <w:sz w:val="18"/>
        </w:rPr>
      </w:pPr>
      <w:r>
        <w:br w:type="page"/>
      </w:r>
    </w:p>
    <w:p w14:paraId="427C967C" w14:textId="1F2EE470" w:rsidR="00F77036" w:rsidRDefault="00F77036" w:rsidP="00366C8E">
      <w:pPr>
        <w:pStyle w:val="ProductList-SubSubSectionHeading"/>
        <w:outlineLvl w:val="2"/>
      </w:pPr>
      <w:bookmarkStart w:id="37" w:name="_Toc388464283"/>
      <w:r>
        <w:t>Security Incident Notification</w:t>
      </w:r>
      <w:bookmarkEnd w:id="37"/>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8" w:name="_Toc388464284"/>
      <w:r>
        <w:t>Location of Data Processing</w:t>
      </w:r>
      <w:bookmarkEnd w:id="38"/>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39" w:name="_Toc388464285"/>
      <w:r>
        <w:t>Preview Releases</w:t>
      </w:r>
      <w:bookmarkEnd w:id="39"/>
    </w:p>
    <w:p w14:paraId="56C0B20A" w14:textId="3F1ED067" w:rsidR="00F77036" w:rsidRDefault="00F77036" w:rsidP="00F77036">
      <w:pPr>
        <w:pStyle w:val="ProductList-Body"/>
      </w:pPr>
      <w:r>
        <w:t>Microsoft may offer preview, beta or other pre-release features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0" w:name="_Toc388464286"/>
      <w:r>
        <w:t>Use of Subcontractors</w:t>
      </w:r>
      <w:bookmarkEnd w:id="40"/>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1" w:name="_Toc388464287"/>
      <w:r w:rsidRPr="00F77036">
        <w:t>How to Contact Microsoft</w:t>
      </w:r>
      <w:bookmarkEnd w:id="41"/>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5"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47A98213" w14:textId="77777777" w:rsidR="00366C8E" w:rsidRDefault="00366C8E" w:rsidP="00366C8E">
      <w:pPr>
        <w:pStyle w:val="ProductList-Body"/>
      </w:pPr>
    </w:p>
    <w:p w14:paraId="066FE42F" w14:textId="4BBCE927" w:rsidR="000E6ED8" w:rsidRDefault="00F77036" w:rsidP="00233C87">
      <w:pPr>
        <w:pStyle w:val="ProductList-Offering2Heading"/>
        <w:outlineLvl w:val="1"/>
      </w:pPr>
      <w:bookmarkStart w:id="42" w:name="_Toc388464288"/>
      <w:r>
        <w:t>Data Processing Terms</w:t>
      </w:r>
      <w:bookmarkEnd w:id="42"/>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2D0942B" w:rsidR="000E6ED8" w:rsidRPr="003B7142" w:rsidRDefault="00F77036" w:rsidP="00F824AC">
      <w:pPr>
        <w:pStyle w:val="ProductList-Body"/>
        <w:rPr>
          <w:b/>
        </w:rPr>
      </w:pPr>
      <w:r w:rsidRPr="003B7142">
        <w:rPr>
          <w:b/>
        </w:rPr>
        <w:t>In the DPT, the term “Online Services” applies only to the services in the table below, excluding any Preview features or services,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5BB8C348" w:rsidR="0088164F" w:rsidRPr="001F2DDF" w:rsidRDefault="0088164F" w:rsidP="008E1EAF">
            <w:pPr>
              <w:pStyle w:val="ProductList-Body"/>
              <w:spacing w:before="20" w:after="20"/>
              <w:rPr>
                <w:color w:val="FFFFFF" w:themeColor="background1"/>
              </w:rPr>
            </w:pPr>
            <w:r>
              <w:rPr>
                <w:color w:val="FFFFFF" w:themeColor="background1"/>
              </w:rPr>
              <w:t>Online Service</w:t>
            </w:r>
          </w:p>
        </w:tc>
      </w:tr>
      <w:tr w:rsidR="00256427" w14:paraId="176BA6A2" w14:textId="77777777" w:rsidTr="000B2305">
        <w:tc>
          <w:tcPr>
            <w:tcW w:w="2610" w:type="dxa"/>
            <w:vAlign w:val="center"/>
          </w:tcPr>
          <w:p w14:paraId="225F38A5" w14:textId="7CBC4BAD" w:rsidR="00256427" w:rsidRDefault="00256427" w:rsidP="003B7142">
            <w:pPr>
              <w:pStyle w:val="ProductList-Body"/>
            </w:pPr>
            <w:r w:rsidRPr="00256427">
              <w:t>Dynamics CRM Online Services</w:t>
            </w:r>
          </w:p>
        </w:tc>
        <w:tc>
          <w:tcPr>
            <w:tcW w:w="8190" w:type="dxa"/>
          </w:tcPr>
          <w:p w14:paraId="3A0CC844" w14:textId="38EBB233" w:rsidR="00256427" w:rsidRDefault="00256427" w:rsidP="008E1EAF">
            <w:pPr>
              <w:pStyle w:val="ProductList-Body"/>
            </w:pPr>
            <w:r w:rsidRPr="00256427">
              <w:t>Dynamics CRM Online services made available through volume licensing or the Microsoft online services portal, excluding (1) Dynamics CRM for supported devices, which includes but is not limited to Dynamics CRM Online services for tablets and/or smartphones and (2) any separately-branded service made available with or connected to Dynamics CRM Online, such as Microsoft Social Listening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45192FE8" w14:textId="68723155" w:rsidR="00256427" w:rsidRDefault="00256427" w:rsidP="008E1EAF">
            <w:pPr>
              <w:pStyle w:val="ProductList-Body"/>
            </w:pPr>
            <w:r>
              <w:t>1.</w:t>
            </w:r>
            <w:r w:rsidRPr="00256427">
              <w:t xml:space="preserve"> Exchange Online, Exchange Online Archiving, SharePoint Online, OneDrive for Business, Lync Online, and Office Online included in Office 365 Enterprise Plans E1, E2, E3, E4, K1 and K2; and </w:t>
            </w:r>
          </w:p>
          <w:p w14:paraId="2B2D9666" w14:textId="780F3E33" w:rsidR="00256427" w:rsidRDefault="00256427" w:rsidP="00256427">
            <w:pPr>
              <w:pStyle w:val="ProductList-Body"/>
            </w:pPr>
            <w:r w:rsidRPr="00256427">
              <w:t>2</w:t>
            </w:r>
            <w:r>
              <w:t>.</w:t>
            </w:r>
            <w:r w:rsidRPr="00256427">
              <w:t xml:space="preserve"> Exchange Online Plans 1, 2, Basic and Kiosk; SharePoint Online Plans 1, 2 and Kiosk; OneDrive for Business, Office Online Plans 1 and 2; and Lync Online Plans 1, 2 and 3. Office 365 Services do not include Office 365 ProPlus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r>
              <w:t>Microsoft Azure Core Services</w:t>
            </w:r>
          </w:p>
        </w:tc>
        <w:tc>
          <w:tcPr>
            <w:tcW w:w="8190" w:type="dxa"/>
          </w:tcPr>
          <w:p w14:paraId="1BC35F13" w14:textId="1FD088C5" w:rsidR="00256427" w:rsidRDefault="00256427" w:rsidP="008E1EAF">
            <w:pPr>
              <w:pStyle w:val="ProductList-Body"/>
            </w:pPr>
            <w:r w:rsidRPr="00256427">
              <w:t>Cloud Services (web and worker roles), Virtual Machines (including with SQL Server), Storage (Blobs, Tables, Queues), Virtual Network, Traffic Manager, Web Sites, BizTalk Services, Media Services, Mobile Services, Service Bus, Multi-Factor Authentication, Active Directory, Rights Management Service, SQL Database, and any other features identified as included on the Microsoft Azure Trust Center.</w:t>
            </w:r>
          </w:p>
        </w:tc>
      </w:tr>
      <w:tr w:rsidR="00256427" w14:paraId="35238467" w14:textId="77777777" w:rsidTr="000B2305">
        <w:tc>
          <w:tcPr>
            <w:tcW w:w="2610" w:type="dxa"/>
            <w:vAlign w:val="center"/>
          </w:tcPr>
          <w:p w14:paraId="2BF1ACCE" w14:textId="7F475575" w:rsidR="00256427" w:rsidRDefault="00256427" w:rsidP="003B7142">
            <w:pPr>
              <w:pStyle w:val="ProductList-Body"/>
            </w:pPr>
            <w:r>
              <w:t>Windows Intune Online Services</w:t>
            </w:r>
          </w:p>
        </w:tc>
        <w:tc>
          <w:tcPr>
            <w:tcW w:w="8190" w:type="dxa"/>
          </w:tcPr>
          <w:p w14:paraId="717F210B" w14:textId="52DB7BB6" w:rsidR="00256427" w:rsidRDefault="00256427" w:rsidP="008E1EAF">
            <w:pPr>
              <w:pStyle w:val="ProductList-Body"/>
            </w:pPr>
            <w:r w:rsidRPr="00256427">
              <w:t>The cloud service portion of Windows Intune such as the Windows Intune Add-on Product (Volume Licensing SKU number U7U-00007). It does not include any on-premises software made available with a Windows Intune subscription.</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3" w:name="_Toc388464289"/>
      <w:r>
        <w:t>Location of Customer Data at Rest</w:t>
      </w:r>
      <w:bookmarkEnd w:id="43"/>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00FF24C9" w:rsidR="00086F17" w:rsidRDefault="00086F17" w:rsidP="00A44A41">
      <w:pPr>
        <w:pStyle w:val="ProductList-Body"/>
        <w:numPr>
          <w:ilvl w:val="0"/>
          <w:numId w:val="6"/>
        </w:numPr>
        <w:ind w:left="450" w:hanging="270"/>
      </w:pPr>
      <w:r w:rsidRPr="003B7142">
        <w:rPr>
          <w:b/>
        </w:rPr>
        <w:t>Windows Intune Online Services</w:t>
      </w:r>
      <w:r w:rsidR="007303AE">
        <w:t>.</w:t>
      </w:r>
      <w:r w:rsidR="009C6951">
        <w:t xml:space="preserve"> </w:t>
      </w:r>
      <w:r>
        <w:t>When Customer provisions a tenant account, Customer selects an available Geo where Customer Data at rest will be stored. Microsoft will not transfer the Customer Data outside of Customer’s selected Geo except as noted in the “Data Location” section of the Windows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0394D9A9" w:rsidR="00086F17" w:rsidRDefault="00086F17" w:rsidP="000B2305">
      <w:pPr>
        <w:pStyle w:val="ProductList-Body"/>
        <w:numPr>
          <w:ilvl w:val="0"/>
          <w:numId w:val="6"/>
        </w:numPr>
        <w:spacing w:after="120"/>
        <w:ind w:left="461" w:hanging="274"/>
      </w:pPr>
      <w:r w:rsidRPr="003B7142">
        <w:rPr>
          <w:b/>
        </w:rPr>
        <w:t>Dynamics CRM Online Services</w:t>
      </w:r>
      <w:r w:rsidR="007303AE">
        <w:t>.</w:t>
      </w:r>
      <w:r w:rsidR="009C6951">
        <w:t xml:space="preserve"> </w:t>
      </w:r>
      <w:r>
        <w:t>For entities managed by the 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2031A0C4" w14:textId="77777777" w:rsidR="000B2305" w:rsidRDefault="000B2305">
      <w:pPr>
        <w:rPr>
          <w:b/>
          <w:color w:val="00188F"/>
          <w:sz w:val="18"/>
        </w:rPr>
      </w:pPr>
      <w:r>
        <w:br w:type="page"/>
      </w:r>
    </w:p>
    <w:p w14:paraId="19DB872B" w14:textId="390C1941" w:rsidR="00086F17" w:rsidRDefault="00086F17" w:rsidP="00233C87">
      <w:pPr>
        <w:pStyle w:val="ProductList-SubSubSectionHeading"/>
        <w:outlineLvl w:val="2"/>
      </w:pPr>
      <w:bookmarkStart w:id="44" w:name="_Toc388464290"/>
      <w:r>
        <w:t>Privacy</w:t>
      </w:r>
      <w:bookmarkEnd w:id="44"/>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78C43202" w:rsidR="00086F17" w:rsidRDefault="00086F17" w:rsidP="00A44A41">
      <w:pPr>
        <w:pStyle w:val="ProductList-Body"/>
        <w:numPr>
          <w:ilvl w:val="0"/>
          <w:numId w:val="7"/>
        </w:numPr>
        <w:ind w:left="450" w:hanging="270"/>
      </w:pPr>
      <w:r w:rsidRPr="002A3B84">
        <w:rPr>
          <w:b/>
        </w:rPr>
        <w:t>Subcontractor Transfer</w:t>
      </w:r>
      <w:r>
        <w:t>.</w:t>
      </w:r>
      <w:r w:rsidR="009C6951">
        <w:t xml:space="preserve">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5" w:name="_Toc388464291"/>
      <w:r>
        <w:t>Additional European Terms.</w:t>
      </w:r>
      <w:bookmarkEnd w:id="45"/>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59F481B3"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6" w:name="_Toc388464292"/>
      <w:r>
        <w:t>Security</w:t>
      </w:r>
      <w:bookmarkEnd w:id="46"/>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Microsoft limits access to facilities where information systems that process Customer Data are located to identified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0B2305">
        <w:tc>
          <w:tcPr>
            <w:tcW w:w="2610" w:type="dxa"/>
            <w:vAlign w:val="center"/>
          </w:tcPr>
          <w:p w14:paraId="4E573BCA" w14:textId="3DE6A7D5" w:rsidR="00086F17" w:rsidRDefault="00086F17" w:rsidP="007303AE">
            <w:pPr>
              <w:pStyle w:val="ProductList-Body"/>
            </w:pPr>
            <w:r>
              <w:t>Communications and Operations Management</w:t>
            </w:r>
          </w:p>
        </w:tc>
        <w:tc>
          <w:tcPr>
            <w:tcW w:w="8190" w:type="dxa"/>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49608644" w:rsidR="009C6951" w:rsidRDefault="003D22CB" w:rsidP="003D22CB">
            <w:pPr>
              <w:pStyle w:val="ProductList-Body"/>
              <w:ind w:left="162" w:hanging="162"/>
            </w:pPr>
            <w:r>
              <w:t>-</w:t>
            </w:r>
            <w:r>
              <w:tab/>
            </w:r>
            <w:r w:rsidR="009C6951">
              <w:t>Microsoft reviews data recovery procedures at least every six months.</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0B2305">
        <w:tc>
          <w:tcPr>
            <w:tcW w:w="2610" w:type="dxa"/>
            <w:vAlign w:val="center"/>
          </w:tcPr>
          <w:p w14:paraId="1033C6C0" w14:textId="538D8B4A" w:rsidR="00086F17" w:rsidRDefault="00086F17" w:rsidP="007303AE">
            <w:pPr>
              <w:pStyle w:val="ProductList-Body"/>
            </w:pPr>
            <w:r>
              <w:t>Access Control</w:t>
            </w:r>
          </w:p>
        </w:tc>
        <w:tc>
          <w:tcPr>
            <w:tcW w:w="8190" w:type="dxa"/>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0B2305">
        <w:tc>
          <w:tcPr>
            <w:tcW w:w="2610" w:type="dxa"/>
            <w:vAlign w:val="center"/>
          </w:tcPr>
          <w:p w14:paraId="2C4520EB" w14:textId="54C172FD" w:rsidR="00086F17" w:rsidRDefault="00086F17" w:rsidP="007303AE">
            <w:pPr>
              <w:pStyle w:val="ProductList-Body"/>
            </w:pPr>
            <w:r>
              <w:t>Information Security Incident Management</w:t>
            </w:r>
          </w:p>
        </w:tc>
        <w:tc>
          <w:tcPr>
            <w:tcW w:w="8190" w:type="dxa"/>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Default="003D22CB" w:rsidP="003D22CB">
            <w:pPr>
              <w:pStyle w:val="ProductList-Body"/>
              <w:ind w:left="162" w:hanging="162"/>
            </w:pPr>
            <w:r>
              <w:t>-</w:t>
            </w:r>
            <w:r>
              <w:tab/>
            </w:r>
            <w:r w:rsidR="00272578">
              <w:t>Microsoft maintains a record of security breaches with a description of the breach, the time period, the consequences of the breach, the name of the reporter, and to whom the breach was reported, and the procedure for recovering data.</w:t>
            </w:r>
          </w:p>
          <w:p w14:paraId="3818EE7A" w14:textId="40A80C71" w:rsidR="00272578" w:rsidRDefault="003D22CB" w:rsidP="003D22CB">
            <w:pPr>
              <w:pStyle w:val="ProductList-Body"/>
              <w:ind w:left="162" w:hanging="162"/>
            </w:pPr>
            <w:r>
              <w:t>-</w:t>
            </w:r>
            <w:r>
              <w:tab/>
            </w:r>
            <w:r w:rsidR="00272578">
              <w:t>Microsoft tracks, or enables 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3F938613" w14:textId="77777777" w:rsidR="00272578" w:rsidRDefault="00272578" w:rsidP="00233C87">
      <w:pPr>
        <w:pStyle w:val="ProductList-SubSubSectionHeading"/>
        <w:outlineLvl w:val="2"/>
      </w:pPr>
      <w:bookmarkStart w:id="47" w:name="_Toc388464293"/>
      <w:r>
        <w:t>Certifications and Audits</w:t>
      </w:r>
      <w:bookmarkEnd w:id="47"/>
    </w:p>
    <w:p w14:paraId="198B5787" w14:textId="658A4C06" w:rsidR="00272578" w:rsidRDefault="00272578" w:rsidP="00A44A41">
      <w:pPr>
        <w:pStyle w:val="ProductList-Body"/>
        <w:numPr>
          <w:ilvl w:val="0"/>
          <w:numId w:val="9"/>
        </w:numPr>
        <w:ind w:left="450" w:hanging="270"/>
      </w:pPr>
      <w:r>
        <w:t xml:space="preserve">Microsoft has established and agrees to maintain a data security policy </w:t>
      </w:r>
      <w:r w:rsidR="007303AE">
        <w:t xml:space="preserve">(Online Information Security Policy) </w:t>
      </w:r>
      <w:r>
        <w:t>for each Online Service that complies with the ISO 27001 standards for the establishment, implementation, control, and improvement of the Information Security Management System and the ISO/IEC 27002 code of best practices for information security management. On a confidential need-to-know basis, and subject to Customer’s agreement to non-disclosure obligations Microsoft specifies, Microsoft will make the Online Information Security Policy available to Customer, along with other information reasonably requested by Customer regarding Microsoft security practices and policies. Customer is solely responsible for reviewing the Online Information Security Policy, making an independent determination as to whether the Online Information Security Policy meets Customer’s requirements, and for ensuring that Customer’s personnel and consultants follow the guidelines they are provided regarding data security.</w:t>
      </w:r>
      <w:r w:rsidR="00463CC3">
        <w:t xml:space="preserve"> </w:t>
      </w:r>
      <w:r>
        <w:t>If Customer is subject to the Standard Contractual Clauses, then this section is in addition to Clause 5 paragraph f and Clause 12 paragraph 2 of the Standard Contractual Clauses.</w:t>
      </w:r>
    </w:p>
    <w:p w14:paraId="11A99A9B" w14:textId="1BDFF734" w:rsidR="00272578" w:rsidRDefault="00272578" w:rsidP="0088164F">
      <w:pPr>
        <w:pStyle w:val="ProductList-Body"/>
        <w:numPr>
          <w:ilvl w:val="0"/>
          <w:numId w:val="9"/>
        </w:numPr>
        <w:spacing w:before="40"/>
        <w:ind w:left="461" w:hanging="274"/>
      </w:pPr>
      <w:r>
        <w:t>Microsoft will audit the security of the computers and computing environment that it uses in processing Customer Data (including personal data) on the Online Services and the physical data centers from which Microsoft provides the Online Services. This audit: (</w:t>
      </w:r>
      <w:r w:rsidR="007303AE">
        <w:t>1</w:t>
      </w:r>
      <w:r>
        <w:t>)</w:t>
      </w:r>
      <w:r w:rsidR="007303AE">
        <w:t> </w:t>
      </w:r>
      <w:r>
        <w:t xml:space="preserve"> will be performed at least annually; (</w:t>
      </w:r>
      <w:r w:rsidR="007303AE">
        <w:t>2</w:t>
      </w:r>
      <w:r>
        <w:t>)</w:t>
      </w:r>
      <w:r w:rsidR="007303AE">
        <w:t> </w:t>
      </w:r>
      <w:r>
        <w:t xml:space="preserve"> will be performed according to ISO 27001 standards; (</w:t>
      </w:r>
      <w:r w:rsidR="007303AE">
        <w:t>3</w:t>
      </w:r>
      <w:r>
        <w:t>)</w:t>
      </w:r>
      <w:r w:rsidR="007303AE">
        <w:t> </w:t>
      </w:r>
      <w:r>
        <w:t xml:space="preserve"> will be performed by qualified, independent third party security professionals at Microsoft’s selection and expense; (</w:t>
      </w:r>
      <w:r w:rsidR="007303AE">
        <w:t>4</w:t>
      </w:r>
      <w:r>
        <w:t>)</w:t>
      </w:r>
      <w:r w:rsidR="007303AE">
        <w:t> </w:t>
      </w:r>
      <w:r>
        <w:t xml:space="preserve"> will result in the generation of an audit report (Microsoft Audit Report), which will be Microsoft’s confidential information; and (</w:t>
      </w:r>
      <w:r w:rsidR="007303AE">
        <w:t>5</w:t>
      </w:r>
      <w:r>
        <w:t>)</w:t>
      </w:r>
      <w:r w:rsidR="007303AE">
        <w:t> </w:t>
      </w:r>
      <w:r>
        <w:t xml:space="preserve"> may be performed for other purposes in addition to satisfying this section (e.g., as part of Microsoft’s regular internal security procedures or to satisfy other contractual obligations). </w:t>
      </w:r>
    </w:p>
    <w:p w14:paraId="329CE781" w14:textId="1B270D46" w:rsidR="00272578" w:rsidRDefault="00272578" w:rsidP="0088164F">
      <w:pPr>
        <w:pStyle w:val="ProductList-Body"/>
        <w:numPr>
          <w:ilvl w:val="0"/>
          <w:numId w:val="9"/>
        </w:numPr>
        <w:spacing w:before="40"/>
        <w:ind w:left="461" w:hanging="274"/>
      </w:pPr>
      <w:r>
        <w:t>If Customer requests in writing, Microsoft will provide Customer with a confidential summary of the Microsoft Audit Report (Summary Report) so that Customer can reasonably verify Microsoft’s compliance with the security obligations under the DPT.</w:t>
      </w:r>
      <w:r w:rsidR="00463CC3">
        <w:t xml:space="preserve"> </w:t>
      </w:r>
      <w:r>
        <w:t>The Summary Report will clearly disclose the scope of the audit and any material findings by the auditor.</w:t>
      </w:r>
      <w:r w:rsidR="00463CC3">
        <w:t xml:space="preserve"> </w:t>
      </w:r>
      <w:r>
        <w:t xml:space="preserve">The Summary Report is Microsoft confidential information. </w:t>
      </w:r>
    </w:p>
    <w:p w14:paraId="486A065F" w14:textId="77777777" w:rsidR="00272578" w:rsidRDefault="00272578" w:rsidP="0088164F">
      <w:pPr>
        <w:pStyle w:val="ProductList-Body"/>
        <w:numPr>
          <w:ilvl w:val="0"/>
          <w:numId w:val="9"/>
        </w:numPr>
        <w:spacing w:before="40"/>
        <w:ind w:left="461" w:hanging="274"/>
      </w:pPr>
      <w:r>
        <w:t>If the Standard Contractual Clauses apply, then Customer agrees to exercise its audit right by instructing Microsoft to execute the audit as described in this section of the DPT. If Customer has not opted out of the Standard Contractual Clauses and desires to change this instruction regarding exercising this audit right, then Customer has the right to change this instruction as mentioned in the Standard Contractual Clauses, which shall be requested in writing.</w:t>
      </w:r>
    </w:p>
    <w:p w14:paraId="53C05259" w14:textId="3224BBF3" w:rsidR="000E6ED8" w:rsidRDefault="00272578" w:rsidP="00ED3508">
      <w:pPr>
        <w:pStyle w:val="ProductList-Body"/>
        <w:numPr>
          <w:ilvl w:val="0"/>
          <w:numId w:val="9"/>
        </w:numPr>
        <w:spacing w:before="40"/>
        <w:ind w:left="461" w:hanging="274"/>
      </w:pPr>
      <w:r>
        <w:t>If the Standard Contractual Clauses apply, then nothing in this section of the DPT varies or modifies the Standard Contractual Clauses nor affects any supervisory authority’s or data subject’s rights under the Standard Contractual Clauses. Microsoft Corporation is an intended third-party beneficiary of this section.</w:t>
      </w:r>
    </w:p>
    <w:p w14:paraId="5C2CBEBF" w14:textId="77777777" w:rsidR="000E6ED8" w:rsidRDefault="000E6ED8" w:rsidP="00A914BF">
      <w:pPr>
        <w:pStyle w:val="ProductList-Body"/>
        <w:sectPr w:rsidR="000E6ED8" w:rsidSect="00A61B2A">
          <w:footerReference w:type="default" r:id="rId26"/>
          <w:footerReference w:type="first" r:id="rId27"/>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48" w:name="OnlineServiceSpecificTerms"/>
      <w:bookmarkStart w:id="49" w:name="_Toc388464294"/>
      <w:r>
        <w:t>Online Service</w:t>
      </w:r>
      <w:r w:rsidR="00E33C92">
        <w:t xml:space="preserve"> </w:t>
      </w:r>
      <w:r>
        <w:t>Specific</w:t>
      </w:r>
      <w:r w:rsidR="00E33C92">
        <w:t xml:space="preserve"> </w:t>
      </w:r>
      <w:r>
        <w:t>Terms</w:t>
      </w:r>
      <w:bookmarkEnd w:id="48"/>
      <w:bookmarkEnd w:id="49"/>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233C87">
      <w:pPr>
        <w:pStyle w:val="ProductList-Offering1Heading"/>
        <w:outlineLvl w:val="1"/>
      </w:pPr>
      <w:bookmarkStart w:id="50" w:name="_Toc388464295"/>
      <w:r>
        <w:t>Microsoft Azure Services</w:t>
      </w:r>
      <w:bookmarkEnd w:id="50"/>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77989832" w:rsidR="00CC34E7" w:rsidRPr="00EF1E73" w:rsidRDefault="00CC34E7" w:rsidP="00CC34E7">
      <w:pPr>
        <w:pStyle w:val="ProductList-Body"/>
      </w:pPr>
      <w:r>
        <w:t xml:space="preserve">Refer </w:t>
      </w:r>
      <w:hyperlink r:id="rId28" w:history="1">
        <w:r w:rsidR="00192660" w:rsidRPr="00F737B2">
          <w:rPr>
            <w:rStyle w:val="Hyperlink"/>
          </w:rPr>
          <w:t>http://azure.microsoft.com/en-us/support/legal/sla/</w:t>
        </w:r>
      </w:hyperlink>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7A4AF654" w14:textId="67115809" w:rsidR="00272578" w:rsidRDefault="009616E2" w:rsidP="00F824A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260E95D5" w14:textId="60B2B58B" w:rsidR="00186BF6" w:rsidRDefault="00186BF6" w:rsidP="00272578">
      <w:pPr>
        <w:pStyle w:val="ProductList-Body"/>
      </w:pPr>
      <w:r w:rsidRPr="00186BF6">
        <w:t>“Managed Service Solution” means a managed IT service provided by Customer to a third party that consists of the administration of and support for Microsoft Azure Services</w:t>
      </w:r>
      <w:r>
        <w:t>.</w:t>
      </w:r>
    </w:p>
    <w:p w14:paraId="444686EB" w14:textId="77777777" w:rsidR="00186BF6" w:rsidRDefault="00186BF6" w:rsidP="00272578">
      <w:pPr>
        <w:pStyle w:val="ProductList-Body"/>
      </w:pPr>
    </w:p>
    <w:p w14:paraId="28D8E3C9" w14:textId="037A593E" w:rsidR="00272578"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9" w:history="1">
        <w:r w:rsidR="00F824AC">
          <w:rPr>
            <w:rStyle w:val="Hyperlink"/>
          </w:rPr>
          <w:t>www.azure.microsoft.com/en-us/services</w:t>
        </w:r>
      </w:hyperlink>
      <w:r w:rsidR="00272578">
        <w:t>, except where identified as licensed separately.</w:t>
      </w:r>
    </w:p>
    <w:p w14:paraId="4AE61097" w14:textId="77777777" w:rsidR="009616E2" w:rsidRDefault="009616E2"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3D73DE3A" w14:textId="77777777" w:rsidR="00186BF6" w:rsidRPr="00186BF6" w:rsidRDefault="00186BF6" w:rsidP="00272578">
      <w:pPr>
        <w:pStyle w:val="ProductList-Body"/>
        <w:rPr>
          <w:b/>
        </w:rPr>
      </w:pPr>
      <w:r w:rsidRPr="00186BF6">
        <w:rPr>
          <w:b/>
          <w:color w:val="00188F"/>
        </w:rPr>
        <w:t>Managed Service Exception</w:t>
      </w:r>
    </w:p>
    <w:p w14:paraId="5F263060" w14:textId="21213C87" w:rsidR="00186BF6" w:rsidRDefault="00186BF6" w:rsidP="00272578">
      <w:pPr>
        <w:pStyle w:val="ProductList-Body"/>
      </w:pPr>
      <w:r w:rsidRPr="00186BF6">
        <w:t>Customer may provide a Managed Service Solution provided (i) Customer has the sole ability to access, configure, and administer the Microsoft Azure Services, (ii) Customer has administrative access to the virtual OSE(s), if any, in the Managed Service Solution, and (iii) the third party has administrative access only to its application(s) or virtual OSE(s).  Customer is responsible for the third party’s use of Microsoft Azure Services in accordance with the terms of the volume licensing agreement.</w:t>
      </w:r>
    </w:p>
    <w:p w14:paraId="52905943" w14:textId="77777777" w:rsidR="009616E2" w:rsidRDefault="009616E2" w:rsidP="00272578">
      <w:pPr>
        <w:pStyle w:val="ProductList-Body"/>
      </w:pPr>
    </w:p>
    <w:p w14:paraId="4DBC4F15" w14:textId="77777777" w:rsidR="009616E2" w:rsidRPr="00927DFB" w:rsidRDefault="00272578" w:rsidP="00927DFB">
      <w:pPr>
        <w:pStyle w:val="ProductList-Body"/>
        <w:rPr>
          <w:b/>
          <w:color w:val="00188F"/>
        </w:rPr>
      </w:pPr>
      <w:r w:rsidRPr="00927DFB">
        <w:rPr>
          <w:b/>
          <w:color w:val="00188F"/>
        </w:rPr>
        <w:t>Virtual Machines</w:t>
      </w:r>
    </w:p>
    <w:p w14:paraId="0F0BF3D1" w14:textId="72D2749C" w:rsidR="00272578" w:rsidRDefault="00272578" w:rsidP="00272578">
      <w:pPr>
        <w:pStyle w:val="ProductList-Body"/>
      </w:pPr>
      <w:r>
        <w:t>Microsoft Azure Services may provide Customer with the option of running Windows Server and other Microsoft software in a Virtual Machine.</w:t>
      </w:r>
      <w:r w:rsidR="00463CC3">
        <w:t xml:space="preserve"> </w:t>
      </w:r>
      <w:r>
        <w:t>Customer agrees to secure the rights necessary to run all software (including the operating system) within Customer’s Virtual Ma</w:t>
      </w:r>
      <w:r w:rsidR="009616E2">
        <w:t>chines.</w:t>
      </w:r>
      <w:r w:rsidR="00463CC3">
        <w:t xml:space="preserve"> </w:t>
      </w:r>
      <w:r w:rsidR="009616E2">
        <w:t xml:space="preserve">Customer may use that </w:t>
      </w:r>
      <w:r>
        <w:t xml:space="preserve">software only within the Microsoft Azure Services and only in conjunction with Customer’s permitted use of any applicable Microsoft Azure role, and subject to the Universal and General Terms for the software detailed in the Product Use Rights document found at </w:t>
      </w:r>
      <w:hyperlink r:id="rId30" w:history="1">
        <w:r w:rsidR="005616CC">
          <w:rPr>
            <w:rStyle w:val="Hyperlink"/>
          </w:rPr>
          <w:t>http://go.microsoft.com/?linkid=9839206</w:t>
        </w:r>
      </w:hyperlink>
      <w:r>
        <w:t xml:space="preserve"> or its successor site.</w:t>
      </w:r>
    </w:p>
    <w:p w14:paraId="39608F69" w14:textId="77777777" w:rsidR="009616E2" w:rsidRDefault="009616E2" w:rsidP="00272578">
      <w:pPr>
        <w:pStyle w:val="ProductList-Body"/>
      </w:pPr>
    </w:p>
    <w:p w14:paraId="0597F066" w14:textId="77777777" w:rsidR="009616E2" w:rsidRPr="00927DFB" w:rsidRDefault="00272578" w:rsidP="00927DFB">
      <w:pPr>
        <w:pStyle w:val="ProductList-Body"/>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2B21B84D" w14:textId="77777777" w:rsidR="009616E2" w:rsidRPr="00927DFB" w:rsidRDefault="009616E2" w:rsidP="00927DFB">
      <w:pPr>
        <w:pStyle w:val="ProductList-Body"/>
        <w:rPr>
          <w:b/>
          <w:color w:val="00188F"/>
        </w:rPr>
      </w:pPr>
      <w:r w:rsidRPr="00927DFB">
        <w:rPr>
          <w:b/>
          <w:color w:val="00188F"/>
        </w:rPr>
        <w:t>Import/Export Services</w:t>
      </w:r>
    </w:p>
    <w:p w14:paraId="74D7239C" w14:textId="43630E92" w:rsidR="00272578" w:rsidRDefault="00272578" w:rsidP="0088164F">
      <w:pPr>
        <w:pStyle w:val="ProductList-Body"/>
        <w:spacing w:after="120"/>
      </w:pPr>
      <w:r>
        <w:t xml:space="preserve">Customer’s use of the Import/Export Service is conditioned upon its compliance with all instructions provided by Microsoft with respect to the preparation, treatment and shipment of the physical media containing its data (storage media), which will be provided via email or at </w:t>
      </w:r>
      <w:hyperlink r:id="rId31" w:history="1">
        <w:r w:rsidR="00F824AC" w:rsidRPr="00192660">
          <w:rPr>
            <w:rStyle w:val="Hyperlink"/>
          </w:rPr>
          <w:t>www.go.microsoft.com/fwlink/?linkid=301900&amp;CLCID=0X409</w:t>
        </w:r>
      </w:hyperlink>
      <w:r w:rsidR="009616E2">
        <w:t xml:space="preserve"> </w:t>
      </w:r>
      <w:r>
        <w:t>. Customer is solely responsible for ensuring the storage media and data are provided in compliance with all laws and regulations.</w:t>
      </w:r>
      <w:r w:rsidR="00463CC3">
        <w:t xml:space="preserve"> </w:t>
      </w:r>
      <w:r>
        <w:t>All incoming storage media will be shipped DAP Microsoft DCS Data Center (INCOTERMS 2010).</w:t>
      </w:r>
      <w:r w:rsidR="00463CC3">
        <w:t xml:space="preserve"> </w:t>
      </w:r>
      <w:r>
        <w:t>Exported storage media will be shipped DAP Customer Dock (INCOTERMS 2010).</w:t>
      </w:r>
      <w:r w:rsidR="00463CC3">
        <w:t xml:space="preserve"> </w:t>
      </w:r>
      <w:r>
        <w:t>Customer is responsible for ensuring that the data exported on storage media is permitted to be shipped to the location Customer provides.</w:t>
      </w:r>
      <w:r w:rsidR="002A3B84">
        <w:t xml:space="preserve"> </w:t>
      </w:r>
    </w:p>
    <w:p w14:paraId="7C7E1134" w14:textId="2D0DF8C7" w:rsidR="00272578" w:rsidRDefault="00272578" w:rsidP="00272578">
      <w:pPr>
        <w:pStyle w:val="ProductList-Body"/>
      </w:pPr>
      <w:r>
        <w:t>Customer agrees that Microsoft has no duty with respect to the storage media and the data contained therein and no liability for lost, damaged or destroyed storage media.</w:t>
      </w:r>
      <w:r w:rsidR="00463CC3">
        <w:t xml:space="preserve"> </w:t>
      </w:r>
      <w:r>
        <w:t>Customer is solely responsible for taking any precautions to protect the storage media and data contained therein, including without limitation: encrypting data, tamper-proof packaging, shipping insurance, data backup, and data redundancy.</w:t>
      </w:r>
    </w:p>
    <w:p w14:paraId="556994CB" w14:textId="77777777" w:rsidR="009616E2" w:rsidRDefault="009616E2" w:rsidP="00272578">
      <w:pPr>
        <w:pStyle w:val="ProductList-Body"/>
      </w:pPr>
    </w:p>
    <w:p w14:paraId="3C9319FB" w14:textId="77777777" w:rsidR="009616E2" w:rsidRPr="00927DFB" w:rsidRDefault="009616E2" w:rsidP="00927DFB">
      <w:pPr>
        <w:pStyle w:val="ProductList-Body"/>
        <w:rPr>
          <w:b/>
          <w:color w:val="00188F"/>
        </w:rPr>
      </w:pPr>
      <w:r w:rsidRPr="00927DFB">
        <w:rPr>
          <w:b/>
          <w:color w:val="00188F"/>
        </w:rPr>
        <w:t>Store</w:t>
      </w:r>
    </w:p>
    <w:p w14:paraId="3107EC32" w14:textId="725899CF" w:rsidR="000E6ED8" w:rsidRDefault="00272578" w:rsidP="00272578">
      <w:pPr>
        <w:pStyle w:val="ProductList-Body"/>
      </w:pPr>
      <w:r>
        <w:t>Microsoft Azure enables Customer to access or purchase Non-Microsoft Products through features such as Microsoft Azure Store and the Virtual Machine Gallery, subject to separate terms provided through those features.</w:t>
      </w:r>
    </w:p>
    <w:p w14:paraId="65E06F6C" w14:textId="483218A9" w:rsidR="003D22CB" w:rsidRPr="00585A48" w:rsidRDefault="001B3F84"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7FD052C" w14:textId="0C941E3E" w:rsidR="000E6ED8" w:rsidRDefault="003D22CB" w:rsidP="00233C87">
      <w:pPr>
        <w:pStyle w:val="ProductList-Offering1Heading"/>
        <w:outlineLvl w:val="1"/>
      </w:pPr>
      <w:bookmarkStart w:id="51" w:name="_Toc388464296"/>
      <w:r>
        <w:t>Microsoft Dynamics Online</w:t>
      </w:r>
      <w:bookmarkEnd w:id="51"/>
    </w:p>
    <w:p w14:paraId="01C5AC26" w14:textId="77777777" w:rsidR="00E275D6" w:rsidRDefault="00E275D6" w:rsidP="004E52BA">
      <w:pPr>
        <w:pStyle w:val="ProductList-Offering1"/>
        <w:sectPr w:rsidR="00E275D6" w:rsidSect="00A61B2A">
          <w:footerReference w:type="default" r:id="rId32"/>
          <w:footerReference w:type="first" r:id="rId33"/>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7679E815"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Marketing Enterprise</w:t>
      </w:r>
    </w:p>
    <w:p w14:paraId="51F4C6D8" w14:textId="77777777" w:rsidR="00E275D6" w:rsidRDefault="001B497B" w:rsidP="00EF1E73">
      <w:pPr>
        <w:pStyle w:val="ProductList-Body"/>
        <w:sectPr w:rsidR="00E275D6" w:rsidSect="00E275D6">
          <w:type w:val="continuous"/>
          <w:pgSz w:w="12240" w:h="15840"/>
          <w:pgMar w:top="1440" w:right="720" w:bottom="1440" w:left="720" w:header="720" w:footer="720" w:gutter="0"/>
          <w:cols w:num="2" w:space="720"/>
          <w:titlePg/>
          <w:docGrid w:linePitch="360"/>
        </w:sectPr>
      </w:pPr>
      <w:r w:rsidRPr="00EF1E73">
        <w:rPr>
          <w:rFonts w:asciiTheme="majorHAnsi" w:hAnsiTheme="majorHAnsi"/>
          <w:sz w:val="16"/>
          <w:szCs w:val="16"/>
        </w:rPr>
        <w:t>Microsoft Social Listening Professional</w:t>
      </w: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76F7ED6F" w14:textId="21967913" w:rsidR="00CC34E7" w:rsidRDefault="00CC34E7" w:rsidP="000A5E8A">
      <w:pPr>
        <w:pStyle w:val="ProductList-Body"/>
        <w:tabs>
          <w:tab w:val="clear" w:pos="158"/>
          <w:tab w:val="left" w:pos="360"/>
        </w:tabs>
        <w:rPr>
          <w:b/>
          <w:color w:val="00188F"/>
        </w:rPr>
      </w:pPr>
      <w:r>
        <w:rPr>
          <w:b/>
          <w:color w:val="00188F"/>
        </w:rPr>
        <w:t>Notices</w:t>
      </w:r>
    </w:p>
    <w:p w14:paraId="65A5B826" w14:textId="03B76DCA" w:rsidR="00CC34E7" w:rsidRPr="00EF1E73" w:rsidRDefault="000E3993" w:rsidP="00EF1E73">
      <w:pPr>
        <w:pStyle w:val="ProductList-Body"/>
      </w:pPr>
      <w:r>
        <w:t xml:space="preserve">The </w:t>
      </w:r>
      <w:r w:rsidR="00CC34E7">
        <w:t xml:space="preserve">Bing Maps and Customer Support Notices in </w:t>
      </w:r>
      <w:hyperlink w:anchor="Attachment1" w:history="1">
        <w:r w:rsidR="00CC34E7" w:rsidRPr="003D1E51">
          <w:rPr>
            <w:rStyle w:val="Hyperlink"/>
          </w:rPr>
          <w:t>Attachment 1</w:t>
        </w:r>
      </w:hyperlink>
      <w:r w:rsidR="00CC34E7">
        <w:t xml:space="preserve"> apply.</w:t>
      </w:r>
    </w:p>
    <w:p w14:paraId="24AF9DA1" w14:textId="77777777" w:rsidR="00CC34E7" w:rsidRPr="00EF1E73" w:rsidRDefault="00CC34E7" w:rsidP="00EF1E73">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03E47A3C" w:rsidR="001B497B" w:rsidRDefault="001B497B" w:rsidP="000A5E8A">
      <w:pPr>
        <w:pStyle w:val="ProductList-Body"/>
        <w:tabs>
          <w:tab w:val="clear" w:pos="158"/>
          <w:tab w:val="left" w:pos="360"/>
        </w:tabs>
      </w:pPr>
      <w:r>
        <w:t>External Users of all editions of Microsoft Dynamics Online do not need the required SLs to access the Online Service unless using Microsoft Dynamics CRM clients.</w:t>
      </w:r>
    </w:p>
    <w:p w14:paraId="7A2BC4EE" w14:textId="77777777" w:rsidR="001B497B" w:rsidRDefault="001B497B" w:rsidP="000A5E8A">
      <w:pPr>
        <w:pStyle w:val="ProductList-Body"/>
        <w:tabs>
          <w:tab w:val="clear" w:pos="158"/>
          <w:tab w:val="left" w:pos="360"/>
        </w:tabs>
      </w:pPr>
    </w:p>
    <w:p w14:paraId="6B6CB4D8" w14:textId="3D34B832" w:rsidR="001B497B" w:rsidRPr="00FC409E" w:rsidRDefault="001B497B" w:rsidP="000A5E8A">
      <w:pPr>
        <w:pStyle w:val="ProductList-Body"/>
        <w:tabs>
          <w:tab w:val="clear" w:pos="158"/>
          <w:tab w:val="left" w:pos="360"/>
        </w:tabs>
        <w:rPr>
          <w:b/>
          <w:color w:val="0072C6"/>
        </w:rPr>
      </w:pPr>
      <w:r w:rsidRPr="000A5E8A">
        <w:rPr>
          <w:b/>
          <w:color w:val="00188F"/>
        </w:rPr>
        <w:t>Instance Add-On SLS</w:t>
      </w:r>
    </w:p>
    <w:p w14:paraId="16397841" w14:textId="1AA48EF8" w:rsidR="001B497B" w:rsidRDefault="001B497B" w:rsidP="000A5E8A">
      <w:pPr>
        <w:pStyle w:val="ProductList-Body"/>
        <w:tabs>
          <w:tab w:val="clear" w:pos="158"/>
          <w:tab w:val="left" w:pos="360"/>
        </w:tabs>
      </w:pPr>
      <w:r>
        <w:t>Instance Add-on SLs are required for all editions of Microsoft Dynamics Online for</w:t>
      </w:r>
      <w:r w:rsidR="00CC34E7">
        <w:t xml:space="preserve"> the following:</w:t>
      </w:r>
    </w:p>
    <w:p w14:paraId="35C71215" w14:textId="77777777" w:rsidR="001B497B" w:rsidRDefault="001B497B" w:rsidP="000A5E8A">
      <w:pPr>
        <w:pStyle w:val="ProductList-Body"/>
        <w:numPr>
          <w:ilvl w:val="0"/>
          <w:numId w:val="12"/>
        </w:numPr>
        <w:tabs>
          <w:tab w:val="clear" w:pos="158"/>
          <w:tab w:val="left" w:pos="180"/>
        </w:tabs>
        <w:ind w:left="450" w:hanging="270"/>
      </w:pPr>
      <w:r>
        <w:t>each production Instance in excess of the production Instance provided with the Essential edition of the Online Service or the Instance provided with the Basic and Professional editions, and</w:t>
      </w:r>
    </w:p>
    <w:p w14:paraId="310D7982" w14:textId="77777777" w:rsidR="001B497B" w:rsidRDefault="001B497B" w:rsidP="000A5E8A">
      <w:pPr>
        <w:pStyle w:val="ProductList-Body"/>
        <w:numPr>
          <w:ilvl w:val="0"/>
          <w:numId w:val="12"/>
        </w:numPr>
        <w:tabs>
          <w:tab w:val="clear" w:pos="158"/>
          <w:tab w:val="left" w:pos="180"/>
        </w:tabs>
        <w:spacing w:before="40"/>
        <w:ind w:left="450" w:hanging="274"/>
      </w:pPr>
      <w:r>
        <w:t>each non-production Instance provided with the Online Service.</w:t>
      </w:r>
    </w:p>
    <w:p w14:paraId="59586B23" w14:textId="77777777" w:rsidR="001B497B" w:rsidRDefault="001B497B" w:rsidP="000A5E8A">
      <w:pPr>
        <w:pStyle w:val="ProductList-Body"/>
        <w:tabs>
          <w:tab w:val="clear" w:pos="158"/>
          <w:tab w:val="left" w:pos="360"/>
        </w:tabs>
      </w:pPr>
    </w:p>
    <w:p w14:paraId="62BE339C" w14:textId="2A8B3D6B" w:rsidR="001B497B" w:rsidRPr="000A5E8A" w:rsidRDefault="001B497B" w:rsidP="000A5E8A">
      <w:pPr>
        <w:pStyle w:val="ProductList-Body"/>
        <w:tabs>
          <w:tab w:val="clear" w:pos="158"/>
          <w:tab w:val="left" w:pos="360"/>
        </w:tabs>
        <w:rPr>
          <w:b/>
          <w:color w:val="00188F"/>
        </w:rPr>
      </w:pPr>
      <w:r w:rsidRPr="000A5E8A">
        <w:rPr>
          <w:b/>
          <w:color w:val="00188F"/>
        </w:rPr>
        <w:t>Storage Add-On SL</w:t>
      </w:r>
    </w:p>
    <w:p w14:paraId="7FE4F961" w14:textId="06D6C1C7" w:rsidR="001B497B" w:rsidRDefault="001B497B" w:rsidP="000A5E8A">
      <w:pPr>
        <w:pStyle w:val="ProductList-Body"/>
        <w:tabs>
          <w:tab w:val="clear" w:pos="158"/>
          <w:tab w:val="left" w:pos="360"/>
        </w:tabs>
      </w:pPr>
      <w:r>
        <w:t>Storage Add-on SLs are required for all editions of Microsoft Dynamics Online for each gigabyte of storage in excess of the storage provided with the Online Service.</w:t>
      </w:r>
      <w:r w:rsidR="00463CC3">
        <w:t xml:space="preserve"> </w:t>
      </w:r>
      <w:r>
        <w:t>For the Professional and Enterprise editions, Storage Add-on SLs are required for additional impressions or documents per month in excess of 10,000 impressions or documents/month.</w:t>
      </w:r>
    </w:p>
    <w:p w14:paraId="2B4EC079" w14:textId="77777777" w:rsidR="001B497B" w:rsidRDefault="001B497B" w:rsidP="000A5E8A">
      <w:pPr>
        <w:pStyle w:val="ProductList-Body"/>
        <w:tabs>
          <w:tab w:val="clear" w:pos="158"/>
          <w:tab w:val="left" w:pos="360"/>
        </w:tabs>
      </w:pPr>
    </w:p>
    <w:p w14:paraId="70890516" w14:textId="7357BEF6" w:rsidR="001B497B" w:rsidRPr="000A5E8A" w:rsidRDefault="000B0627" w:rsidP="000A5E8A">
      <w:pPr>
        <w:pStyle w:val="ProductList-Body"/>
        <w:tabs>
          <w:tab w:val="clear" w:pos="158"/>
          <w:tab w:val="left" w:pos="360"/>
        </w:tabs>
        <w:rPr>
          <w:color w:val="00188F"/>
        </w:rPr>
      </w:pPr>
      <w:r>
        <w:rPr>
          <w:b/>
          <w:color w:val="00188F"/>
        </w:rPr>
        <w:t>Social Content Obtained t</w:t>
      </w:r>
      <w:r w:rsidR="001B497B" w:rsidRPr="000A5E8A">
        <w:rPr>
          <w:b/>
          <w:color w:val="00188F"/>
        </w:rPr>
        <w:t>h</w:t>
      </w:r>
      <w:r w:rsidR="00192660">
        <w:rPr>
          <w:b/>
          <w:color w:val="00188F"/>
        </w:rPr>
        <w:t>r</w:t>
      </w:r>
      <w:r w:rsidR="001B497B" w:rsidRPr="000A5E8A">
        <w:rPr>
          <w:b/>
          <w:color w:val="00188F"/>
        </w:rPr>
        <w:t>ough Microsoft Social Listening</w:t>
      </w:r>
    </w:p>
    <w:p w14:paraId="0E3FEFC2" w14:textId="340D8A63" w:rsidR="001B497B" w:rsidRDefault="001B497B" w:rsidP="000A5E8A">
      <w:pPr>
        <w:pStyle w:val="ProductList-Body"/>
        <w:tabs>
          <w:tab w:val="clear" w:pos="158"/>
          <w:tab w:val="left" w:pos="360"/>
        </w:tabs>
      </w:pPr>
      <w:r>
        <w:t>Social Content is publicly-available content collected from social media networks (such as Twitter, Facebook and YouTube) and data indexing or data aggregation services in response to Customer’s search queries executed in Microsoft Social Listening.</w:t>
      </w:r>
      <w:r w:rsidR="00463CC3">
        <w:t xml:space="preserve"> </w:t>
      </w:r>
      <w:r>
        <w:t>Social Content is not Customer Data. Microsoft reserves the right to:</w:t>
      </w:r>
    </w:p>
    <w:p w14:paraId="45DDA025" w14:textId="77777777" w:rsidR="001B497B" w:rsidRDefault="001B497B" w:rsidP="000A5E8A">
      <w:pPr>
        <w:pStyle w:val="ProductList-Body"/>
        <w:numPr>
          <w:ilvl w:val="0"/>
          <w:numId w:val="13"/>
        </w:numPr>
        <w:ind w:left="450" w:hanging="270"/>
      </w:pPr>
      <w:r>
        <w:t xml:space="preserve">store Social Content in a database commingled with content aggregated from other sources by other licensees; </w:t>
      </w:r>
    </w:p>
    <w:p w14:paraId="62558DE5" w14:textId="29F14D03" w:rsidR="001B497B" w:rsidRDefault="001B497B" w:rsidP="000A5E8A">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w:t>
      </w:r>
      <w:r w:rsidR="004E52BA">
        <w:t>takedown</w:t>
      </w:r>
      <w:r>
        <w:t xml:space="preserve"> request under the Digital Millennium Copyright Act; </w:t>
      </w:r>
    </w:p>
    <w:p w14:paraId="07317DF6" w14:textId="440CB9A5" w:rsidR="001B497B" w:rsidRDefault="000B0627" w:rsidP="000A5E8A">
      <w:pPr>
        <w:pStyle w:val="ProductList-Body"/>
        <w:numPr>
          <w:ilvl w:val="0"/>
          <w:numId w:val="13"/>
        </w:numPr>
        <w:spacing w:before="40"/>
        <w:ind w:left="450" w:hanging="274"/>
      </w:pPr>
      <w:r>
        <w:t>i</w:t>
      </w:r>
      <w:r w:rsidR="001B497B">
        <w:t>nstruct Customer to edit or delete Social Content, if Customer exports Social Content; and</w:t>
      </w:r>
    </w:p>
    <w:p w14:paraId="10B9EBD6" w14:textId="77777777" w:rsidR="001B497B" w:rsidRDefault="001B497B" w:rsidP="000A5E8A">
      <w:pPr>
        <w:pStyle w:val="ProductList-Body"/>
        <w:numPr>
          <w:ilvl w:val="0"/>
          <w:numId w:val="13"/>
        </w:numPr>
        <w:spacing w:before="40"/>
        <w:ind w:left="450" w:hanging="274"/>
      </w:pPr>
      <w:r>
        <w:t xml:space="preserve">delete or restrict further access to Social Content after the Online Service has been terminated or expires. </w:t>
      </w:r>
    </w:p>
    <w:p w14:paraId="43041EC5" w14:textId="77777777" w:rsidR="001B497B" w:rsidRDefault="001B497B" w:rsidP="001B497B">
      <w:pPr>
        <w:pStyle w:val="ProductList-Body"/>
      </w:pPr>
    </w:p>
    <w:p w14:paraId="47991D53" w14:textId="5D312FD0" w:rsidR="001B497B" w:rsidRDefault="001B497B" w:rsidP="001B497B">
      <w:pPr>
        <w:pStyle w:val="ProductList-Body"/>
        <w:rPr>
          <w:b/>
          <w:color w:val="00188F"/>
        </w:rPr>
      </w:pPr>
      <w:r w:rsidRPr="001B497B">
        <w:rPr>
          <w:b/>
          <w:color w:val="00188F"/>
        </w:rPr>
        <w:t xml:space="preserve">The </w:t>
      </w:r>
      <w:r w:rsidRPr="00017A5A">
        <w:rPr>
          <w:b/>
          <w:color w:val="00188F"/>
        </w:rPr>
        <w:t>following</w:t>
      </w:r>
      <w:r w:rsidRPr="001B497B">
        <w:rPr>
          <w:b/>
          <w:color w:val="00188F"/>
        </w:rPr>
        <w:t xml:space="preserve"> terms apply only to the Specific Microsoft Dynamics Online Services as Noted: </w:t>
      </w:r>
    </w:p>
    <w:p w14:paraId="360D7B96" w14:textId="60F61325" w:rsidR="00CC34E7" w:rsidRPr="00CC34E7" w:rsidRDefault="00CC34E7" w:rsidP="00CC34E7">
      <w:pPr>
        <w:pStyle w:val="ProductList-Body"/>
        <w:ind w:left="180"/>
        <w:rPr>
          <w:b/>
          <w:color w:val="0072C6"/>
        </w:rPr>
      </w:pPr>
      <w:r w:rsidRPr="00CC34E7">
        <w:rPr>
          <w:b/>
          <w:color w:val="0072C6"/>
        </w:rPr>
        <w:t>Service Level Agreement</w:t>
      </w:r>
    </w:p>
    <w:p w14:paraId="601356CE" w14:textId="373AD4C5" w:rsidR="00CC34E7" w:rsidRPr="00CC34E7" w:rsidRDefault="00CC34E7" w:rsidP="00CC34E7">
      <w:pPr>
        <w:pStyle w:val="ProductList-Body"/>
        <w:ind w:left="180"/>
      </w:pPr>
      <w:r w:rsidRPr="00CC34E7">
        <w:t>There is no Service Level Agreement for Microsoft Social Listening or Microsoft Dynamics Marketing.</w:t>
      </w:r>
    </w:p>
    <w:p w14:paraId="3E4B0BE0" w14:textId="77777777" w:rsidR="00CC34E7" w:rsidRDefault="00CC34E7" w:rsidP="00CC34E7">
      <w:pPr>
        <w:pStyle w:val="ProductList-Body"/>
      </w:pPr>
    </w:p>
    <w:p w14:paraId="2984A849" w14:textId="0CFB341E" w:rsidR="00CC34E7" w:rsidRPr="00CC34E7" w:rsidRDefault="00CC34E7" w:rsidP="00CC34E7">
      <w:pPr>
        <w:pStyle w:val="ProductList-Body"/>
        <w:ind w:left="180"/>
      </w:pPr>
      <w:r>
        <w:rPr>
          <w:b/>
          <w:color w:val="0072C6"/>
        </w:rPr>
        <w:t>Additional Rights with Certain SLs</w:t>
      </w:r>
    </w:p>
    <w:p w14:paraId="2B31DE0A" w14:textId="77777777" w:rsidR="001B497B" w:rsidRDefault="001B497B" w:rsidP="004E52BA">
      <w:pPr>
        <w:pStyle w:val="ProductList-Body"/>
        <w:numPr>
          <w:ilvl w:val="0"/>
          <w:numId w:val="14"/>
        </w:numPr>
        <w:ind w:left="720" w:hanging="270"/>
      </w:pPr>
      <w:r>
        <w:t>Users with an SL for Microsoft Dynamics Online Enterprise may use Microsoft Dynamics Marketing.</w:t>
      </w:r>
    </w:p>
    <w:p w14:paraId="248CF2A0" w14:textId="33200278" w:rsidR="003D22CB" w:rsidRDefault="001B497B" w:rsidP="0088164F">
      <w:pPr>
        <w:pStyle w:val="ProductList-Body"/>
        <w:numPr>
          <w:ilvl w:val="0"/>
          <w:numId w:val="14"/>
        </w:numPr>
        <w:spacing w:before="40"/>
        <w:ind w:left="720" w:hanging="274"/>
      </w:pPr>
      <w:r>
        <w:t>Users with an SL for Microsoft Dynamics CRM Online Professional or Microsoft Dynamics CRM Online Enterprise may use Microsoft Social Listening.</w:t>
      </w:r>
    </w:p>
    <w:p w14:paraId="719EFD5C" w14:textId="0A05AF6C" w:rsidR="004E52BA" w:rsidRPr="00585A48" w:rsidRDefault="001B3F84"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6D7F2572" w:rsidR="003D22CB" w:rsidRDefault="004E52BA" w:rsidP="00D7478E">
      <w:pPr>
        <w:pStyle w:val="ProductList-OfferingGroupHeading"/>
        <w:spacing w:after="80"/>
      </w:pPr>
      <w:bookmarkStart w:id="52" w:name="_Toc388464297"/>
      <w:r>
        <w:t>Office 365 Services</w:t>
      </w:r>
      <w:bookmarkEnd w:id="52"/>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53" w:name="CoreFeaturesforOffice365Services"/>
      <w:r w:rsidRPr="001A19E0">
        <w:rPr>
          <w:b/>
          <w:color w:val="00188F"/>
        </w:rPr>
        <w:t>Core Features for Office 365 Services</w:t>
      </w:r>
    </w:p>
    <w:bookmarkEnd w:id="53"/>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DC0A1F">
      <w:pPr>
        <w:pStyle w:val="ProductList-Body"/>
        <w:ind w:left="180"/>
        <w:rPr>
          <w:b/>
          <w:color w:val="0072C6"/>
        </w:rPr>
      </w:pPr>
      <w:r w:rsidRPr="00DC0A1F">
        <w:rPr>
          <w:b/>
          <w:color w:val="0072C6"/>
        </w:rPr>
        <w:t>Administration Portal</w:t>
      </w:r>
    </w:p>
    <w:p w14:paraId="1026F256" w14:textId="77777777" w:rsidR="009427A1" w:rsidRDefault="009427A1" w:rsidP="00DC0A1F">
      <w:pPr>
        <w:pStyle w:val="ProductList-Body"/>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A63F245"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Lync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E93FD0">
      <w:pPr>
        <w:pStyle w:val="ProductList-Offering2Heading"/>
      </w:pPr>
      <w:r>
        <w:tab/>
      </w:r>
      <w:bookmarkStart w:id="54" w:name="_Toc388464298"/>
      <w:r>
        <w:t>Exchange Online</w:t>
      </w:r>
      <w:bookmarkEnd w:id="54"/>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4"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4B754C73" w14:textId="77777777" w:rsidR="00E93FD0" w:rsidRPr="00585A48" w:rsidRDefault="001B3F84"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0C4A6E33" w14:textId="65AD61B5" w:rsidR="00ED50E6" w:rsidRDefault="00E93FD0" w:rsidP="00E93FD0">
      <w:pPr>
        <w:pStyle w:val="ProductList-Offering2Heading"/>
      </w:pPr>
      <w:r>
        <w:tab/>
      </w:r>
      <w:bookmarkStart w:id="55" w:name="_Toc388464299"/>
      <w:r>
        <w:t>Lync Online</w:t>
      </w:r>
      <w:bookmarkEnd w:id="55"/>
    </w:p>
    <w:p w14:paraId="743B0746" w14:textId="77777777" w:rsidR="00E93FD0" w:rsidRPr="00EF1E73" w:rsidRDefault="00E93FD0" w:rsidP="00EF1E73">
      <w:pPr>
        <w:pStyle w:val="ProductList-Body"/>
        <w:rPr>
          <w:rFonts w:asciiTheme="majorHAnsi" w:hAnsiTheme="majorHAnsi"/>
          <w:sz w:val="16"/>
          <w:szCs w:val="16"/>
        </w:rPr>
      </w:pPr>
      <w:r w:rsidRPr="00EF1E73">
        <w:rPr>
          <w:rFonts w:asciiTheme="majorHAnsi" w:hAnsiTheme="majorHAnsi"/>
          <w:sz w:val="16"/>
          <w:szCs w:val="16"/>
        </w:rPr>
        <w:t>Lync Online Plan 1</w:t>
      </w:r>
    </w:p>
    <w:p w14:paraId="1792F9B9" w14:textId="77777777" w:rsidR="00E93FD0" w:rsidRPr="00EF1E73" w:rsidRDefault="00E93FD0" w:rsidP="00EF1E73">
      <w:pPr>
        <w:pStyle w:val="ProductList-Body"/>
        <w:rPr>
          <w:rFonts w:asciiTheme="majorHAnsi" w:hAnsiTheme="majorHAnsi"/>
          <w:sz w:val="16"/>
          <w:szCs w:val="16"/>
        </w:rPr>
      </w:pPr>
      <w:r w:rsidRPr="00EF1E73">
        <w:rPr>
          <w:rFonts w:asciiTheme="majorHAnsi" w:hAnsiTheme="majorHAnsi"/>
          <w:sz w:val="16"/>
          <w:szCs w:val="16"/>
        </w:rPr>
        <w:t>Lync Online Plan 2</w:t>
      </w:r>
    </w:p>
    <w:p w14:paraId="602F116B"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49ED5A5E" w14:textId="77777777" w:rsidR="00123E7D" w:rsidRDefault="00123E7D" w:rsidP="00123E7D">
      <w:pPr>
        <w:pStyle w:val="ProductList-Body"/>
        <w:tabs>
          <w:tab w:val="clear" w:pos="158"/>
          <w:tab w:val="left" w:pos="360"/>
        </w:tabs>
        <w:rPr>
          <w:b/>
          <w:color w:val="00188F"/>
        </w:rPr>
      </w:pPr>
      <w:r>
        <w:rPr>
          <w:b/>
          <w:color w:val="00188F"/>
        </w:rPr>
        <w:t>Notices</w:t>
      </w:r>
    </w:p>
    <w:p w14:paraId="31B09E9E" w14:textId="4129249F" w:rsidR="00123E7D" w:rsidRDefault="00123E7D" w:rsidP="00123E7D">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FC1DE66" w14:textId="77777777" w:rsidR="00123E7D" w:rsidRPr="00AB267B" w:rsidRDefault="00123E7D" w:rsidP="00123E7D">
      <w:pPr>
        <w:pStyle w:val="ProductList-Body"/>
      </w:pPr>
    </w:p>
    <w:p w14:paraId="20E09177" w14:textId="0733AA67" w:rsidR="00D7478E" w:rsidRPr="001A19E0" w:rsidRDefault="00D7478E" w:rsidP="00D7478E">
      <w:pPr>
        <w:pStyle w:val="ProductList-Body"/>
        <w:rPr>
          <w:b/>
          <w:color w:val="00188F"/>
        </w:rPr>
      </w:pPr>
      <w:r w:rsidRPr="001A19E0">
        <w:rPr>
          <w:b/>
          <w:color w:val="00188F"/>
        </w:rPr>
        <w:t>Core Features for Office 365 Services</w:t>
      </w:r>
    </w:p>
    <w:p w14:paraId="62394271" w14:textId="69C8C9A5" w:rsidR="00D7478E" w:rsidRDefault="00D7478E" w:rsidP="00D7478E">
      <w:pPr>
        <w:pStyle w:val="ProductList-Body"/>
      </w:pPr>
      <w:r>
        <w:t xml:space="preserve">Lync Online or its successor service will have the following </w:t>
      </w:r>
      <w:hyperlink w:anchor="CoreFeaturesforOffice365Services" w:history="1">
        <w:r w:rsidRPr="00DC0A1F">
          <w:rPr>
            <w:rStyle w:val="Hyperlink"/>
          </w:rPr>
          <w:t>Core Features</w:t>
        </w:r>
      </w:hyperlink>
      <w:r>
        <w:t xml:space="preserve"> capabilities:</w:t>
      </w:r>
    </w:p>
    <w:p w14:paraId="1B97929F" w14:textId="77777777" w:rsidR="00D7478E" w:rsidRPr="00D7478E" w:rsidRDefault="00D7478E" w:rsidP="00D7478E">
      <w:pPr>
        <w:pStyle w:val="ProductList-Body"/>
      </w:pPr>
    </w:p>
    <w:p w14:paraId="539D052D"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Instant Messaging</w:t>
      </w:r>
    </w:p>
    <w:p w14:paraId="445F1B1A" w14:textId="49DC6AD6" w:rsidR="001A19E0" w:rsidRDefault="001A19E0" w:rsidP="00D7478E">
      <w:pPr>
        <w:pStyle w:val="ProductList-Body"/>
        <w:tabs>
          <w:tab w:val="clear" w:pos="158"/>
          <w:tab w:val="left" w:pos="360"/>
        </w:tabs>
        <w:ind w:left="180"/>
      </w:pPr>
      <w:r>
        <w:t>An end user will be able to transfer a text message to another end user in real time over an Internet Protocol network.</w:t>
      </w:r>
    </w:p>
    <w:p w14:paraId="27FB6544" w14:textId="77777777" w:rsidR="00ED50E6" w:rsidRDefault="00ED50E6" w:rsidP="00D7478E">
      <w:pPr>
        <w:pStyle w:val="ProductList-Body"/>
        <w:tabs>
          <w:tab w:val="clear" w:pos="158"/>
          <w:tab w:val="left" w:pos="360"/>
        </w:tabs>
        <w:ind w:left="180"/>
      </w:pPr>
    </w:p>
    <w:p w14:paraId="03181621"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Presence</w:t>
      </w:r>
    </w:p>
    <w:p w14:paraId="0F9F969B" w14:textId="4E15A543" w:rsidR="001A19E0" w:rsidRDefault="001A19E0" w:rsidP="00D7478E">
      <w:pPr>
        <w:pStyle w:val="ProductList-Body"/>
        <w:tabs>
          <w:tab w:val="clear" w:pos="158"/>
          <w:tab w:val="left" w:pos="360"/>
        </w:tabs>
        <w:ind w:left="180"/>
      </w:pPr>
      <w:r>
        <w:t>An end user will be able to set and display the end user’s availability and view another end user’s availability.</w:t>
      </w:r>
    </w:p>
    <w:p w14:paraId="2F71DACD" w14:textId="77777777" w:rsidR="00ED50E6" w:rsidRDefault="00ED50E6" w:rsidP="00D7478E">
      <w:pPr>
        <w:pStyle w:val="ProductList-Body"/>
        <w:tabs>
          <w:tab w:val="clear" w:pos="158"/>
          <w:tab w:val="left" w:pos="360"/>
        </w:tabs>
        <w:ind w:left="180"/>
      </w:pPr>
    </w:p>
    <w:p w14:paraId="1B6C222E"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Online Meetings</w:t>
      </w:r>
    </w:p>
    <w:p w14:paraId="786169D5" w14:textId="1E67F8DC" w:rsidR="001A19E0" w:rsidRDefault="001A19E0" w:rsidP="00D7478E">
      <w:pPr>
        <w:pStyle w:val="ProductList-Body"/>
        <w:tabs>
          <w:tab w:val="clear" w:pos="158"/>
          <w:tab w:val="left" w:pos="360"/>
        </w:tabs>
        <w:ind w:left="180"/>
      </w:pPr>
      <w:r>
        <w:t>An end user will be able to conduct an Internet-based meeting that has audio and video conferencing functionality with other end users.</w:t>
      </w:r>
    </w:p>
    <w:p w14:paraId="09F8A162" w14:textId="77777777" w:rsidR="00E93FD0" w:rsidRPr="00585A48" w:rsidRDefault="001B3F84"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2253DB5C" w14:textId="640D3F3E" w:rsidR="00E93FD0" w:rsidRDefault="00E93FD0" w:rsidP="00E93FD0">
      <w:pPr>
        <w:pStyle w:val="ProductList-Offering2Heading"/>
      </w:pPr>
      <w:r>
        <w:tab/>
      </w:r>
      <w:bookmarkStart w:id="56" w:name="_Toc388464300"/>
      <w:r>
        <w:t>Office 365 Applications</w:t>
      </w:r>
      <w:bookmarkEnd w:id="56"/>
    </w:p>
    <w:p w14:paraId="0E0107E7" w14:textId="04A20009" w:rsidR="00E93FD0" w:rsidRPr="00EF1E73" w:rsidRDefault="00E93FD0" w:rsidP="00EF1E73">
      <w:pPr>
        <w:pStyle w:val="ProductList-Body"/>
        <w:rPr>
          <w:rFonts w:asciiTheme="majorHAnsi" w:hAnsiTheme="majorHAnsi"/>
          <w:sz w:val="16"/>
          <w:szCs w:val="16"/>
        </w:rPr>
      </w:pPr>
      <w:r w:rsidRPr="00EF1E73">
        <w:rPr>
          <w:rFonts w:asciiTheme="majorHAnsi" w:hAnsiTheme="majorHAnsi"/>
          <w:sz w:val="16"/>
          <w:szCs w:val="16"/>
        </w:rPr>
        <w:t>Office 365 ProPlus</w:t>
      </w:r>
    </w:p>
    <w:p w14:paraId="1A378686" w14:textId="77777777"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5D402677" w14:textId="5EE0A6F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Visio Pro for Office 365</w:t>
      </w:r>
    </w:p>
    <w:p w14:paraId="679D8604"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5EB06C0" w:rsidR="00123E7D" w:rsidRDefault="00123E7D" w:rsidP="00123E7D">
      <w:pPr>
        <w:pStyle w:val="ProductList-Body"/>
      </w:pPr>
      <w:r>
        <w:t>There is no SLA for these Products.</w:t>
      </w:r>
    </w:p>
    <w:p w14:paraId="446EB6D0" w14:textId="77777777" w:rsidR="00123E7D" w:rsidRPr="00123E7D" w:rsidRDefault="00123E7D" w:rsidP="00123E7D">
      <w:pPr>
        <w:pStyle w:val="ProductList-Body"/>
      </w:pPr>
    </w:p>
    <w:p w14:paraId="2268BACF" w14:textId="77777777"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50162C6B" w:rsidR="007A78D1" w:rsidRDefault="007A78D1" w:rsidP="00123E7D">
      <w:pPr>
        <w:pStyle w:val="ProductList-Body"/>
        <w:numPr>
          <w:ilvl w:val="0"/>
          <w:numId w:val="17"/>
        </w:numPr>
        <w:spacing w:before="40"/>
        <w:ind w:left="450" w:hanging="274"/>
      </w:pPr>
      <w:r>
        <w:t>may use one of the five activations on a network server with the Remote Desktop Services (RDS) role enabled (</w:t>
      </w:r>
      <w:r w:rsidR="00123E7D">
        <w:t>r</w:t>
      </w:r>
      <w:r>
        <w:t>efer to the Product List</w:t>
      </w:r>
      <w:r w:rsidR="00EF1E73">
        <w:t xml:space="preserve">, located at </w:t>
      </w:r>
      <w:hyperlink r:id="rId35" w:history="1">
        <w:r w:rsidR="00EF1E73" w:rsidRPr="00190243">
          <w:rPr>
            <w:rStyle w:val="Hyperlink"/>
          </w:rPr>
          <w:t>http://go.microsoft.com/?linkid=9839207</w:t>
        </w:r>
      </w:hyperlink>
      <w:r w:rsidR="00EF1E73">
        <w:rPr>
          <w:rStyle w:val="Hyperlink"/>
        </w:rPr>
        <w:t>,</w:t>
      </w:r>
      <w:r>
        <w:t xml:space="preserve"> for deployment options when using RDS</w:t>
      </w:r>
      <w:r w:rsidR="00123E7D">
        <w:t>). For the purpose of this use right “server” means a physical hardware server solely dedicated to Customer</w:t>
      </w:r>
      <w:r>
        <w:t xml:space="preserve">. This provision does not apply to Customers that license these Products under the Microsoft Online Subscription Agreement or </w:t>
      </w:r>
      <w:r w:rsidR="00123E7D">
        <w:t>o</w:t>
      </w:r>
      <w:r>
        <w:t>the</w:t>
      </w:r>
      <w:r w:rsidR="00123E7D">
        <w:t>r</w:t>
      </w:r>
      <w:r>
        <w:t xml:space="preserve"> Microsoft </w:t>
      </w:r>
      <w:r w:rsidR="00123E7D">
        <w:t>a</w:t>
      </w:r>
      <w:r>
        <w:t>greement</w:t>
      </w:r>
      <w:r w:rsidR="00123E7D">
        <w:t xml:space="preserve"> that cover</w:t>
      </w:r>
      <w:r>
        <w:t xml:space="preserve"> Online Services</w:t>
      </w:r>
      <w:r w:rsidR="00123E7D">
        <w:t xml:space="preserve"> only;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77777777" w:rsidR="009427A1" w:rsidRPr="00974EAE" w:rsidRDefault="009427A1" w:rsidP="009427A1">
      <w:pPr>
        <w:pStyle w:val="ProductList-Body"/>
        <w:rPr>
          <w:b/>
          <w:color w:val="00188F"/>
        </w:rPr>
      </w:pPr>
      <w:r w:rsidRPr="00974EAE">
        <w:rPr>
          <w:b/>
          <w:color w:val="00188F"/>
        </w:rPr>
        <w:t>The following terms apply only to 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5249A9D" w:rsidR="009427A1" w:rsidRDefault="009427A1" w:rsidP="009427A1">
      <w:pPr>
        <w:pStyle w:val="ProductList-Body"/>
        <w:ind w:left="180"/>
      </w:pPr>
      <w:r>
        <w:t xml:space="preserve">Each Office 365 ProPlus user may use the Office Web Apps Server 2013 software. This provision does not apply to Customers that license this Product under the Microsoft Online Subscription Agreement or </w:t>
      </w:r>
      <w:r w:rsidR="00581CDB">
        <w:t>o</w:t>
      </w:r>
      <w:r>
        <w:t>the</w:t>
      </w:r>
      <w:r w:rsidR="00581CDB">
        <w:t>r</w:t>
      </w:r>
      <w:r>
        <w:t xml:space="preserve"> Microsoft </w:t>
      </w:r>
      <w:r w:rsidR="00581CDB">
        <w:t>a</w:t>
      </w:r>
      <w:r>
        <w:t xml:space="preserve">greement </w:t>
      </w:r>
      <w:r w:rsidR="00581CDB">
        <w:t>that cover</w:t>
      </w:r>
      <w:r>
        <w:t xml:space="preserve"> Online Services</w:t>
      </w:r>
      <w:r w:rsidR="00581CDB">
        <w:t xml:space="preserve"> only</w:t>
      </w:r>
      <w:r>
        <w:t>.</w:t>
      </w:r>
    </w:p>
    <w:p w14:paraId="5ED5E935" w14:textId="77777777" w:rsidR="005B7124" w:rsidRDefault="005B7124" w:rsidP="005B7124">
      <w:pPr>
        <w:pStyle w:val="ProductList-Body"/>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1B3F84"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976EB6">
      <w:pPr>
        <w:pStyle w:val="ProductList-Offering2Heading"/>
      </w:pPr>
      <w:r>
        <w:tab/>
      </w:r>
      <w:bookmarkStart w:id="57" w:name="_Toc388464301"/>
      <w:r>
        <w:t>Office Online</w:t>
      </w:r>
      <w:bookmarkEnd w:id="5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D7478E">
      <w:pPr>
        <w:pStyle w:val="ProductList-Body"/>
        <w:spacing w:after="120"/>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D7478E">
      <w:pPr>
        <w:pStyle w:val="ProductList-Body"/>
        <w:ind w:left="180"/>
      </w:pPr>
      <w:r>
        <w:t>An end user will be able to create, view, and edit documents in Microsoft Word, Excel, PowerPoint, and OneNote file types that are supported by Office Online or its successor service.</w:t>
      </w:r>
    </w:p>
    <w:p w14:paraId="37307BEA" w14:textId="77777777" w:rsidR="00976EB6" w:rsidRDefault="00976EB6" w:rsidP="00976EB6">
      <w:pPr>
        <w:pStyle w:val="ProductList-Body"/>
        <w:tabs>
          <w:tab w:val="clear" w:pos="158"/>
          <w:tab w:val="left" w:pos="180"/>
        </w:tabs>
        <w:rPr>
          <w:b/>
          <w:color w:val="00188F"/>
        </w:rPr>
      </w:pPr>
    </w:p>
    <w:p w14:paraId="2EC44286" w14:textId="7777777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1B3F84"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5F0563C3" w:rsidR="005B7124" w:rsidRDefault="005B7124" w:rsidP="005B7124">
      <w:pPr>
        <w:pStyle w:val="ProductList-Offering2Heading"/>
      </w:pPr>
      <w:r>
        <w:tab/>
      </w:r>
      <w:bookmarkStart w:id="58" w:name="_Toc388464302"/>
      <w:r>
        <w:t>OneDrive for Business</w:t>
      </w:r>
      <w:bookmarkEnd w:id="58"/>
    </w:p>
    <w:p w14:paraId="55A307D2" w14:textId="77777777" w:rsidR="006523C8" w:rsidRPr="006523C8" w:rsidRDefault="006523C8" w:rsidP="006523C8">
      <w:pPr>
        <w:pStyle w:val="ProductList-Body"/>
        <w:tabs>
          <w:tab w:val="clear" w:pos="158"/>
          <w:tab w:val="left" w:pos="180"/>
        </w:tabs>
        <w:rPr>
          <w:b/>
          <w:color w:val="00188F"/>
        </w:rPr>
      </w:pPr>
      <w:r w:rsidRPr="006523C8">
        <w:rPr>
          <w:b/>
          <w:color w:val="00188F"/>
        </w:rPr>
        <w:t>Storage Add-on SLs</w:t>
      </w:r>
    </w:p>
    <w:p w14:paraId="0D78CA55" w14:textId="26D0F6B4" w:rsidR="005B7124" w:rsidRDefault="006523C8" w:rsidP="006523C8">
      <w:pPr>
        <w:pStyle w:val="ProductList-Body"/>
        <w:tabs>
          <w:tab w:val="clear" w:pos="158"/>
          <w:tab w:val="left" w:pos="180"/>
        </w:tabs>
      </w:pPr>
      <w:r>
        <w:t>Office 365 Extra File Storage is required for each gigabyte of storage in excess of the storage provided with User SLs for OneDrive for Business.</w:t>
      </w:r>
    </w:p>
    <w:p w14:paraId="7BFE2ED6" w14:textId="77777777" w:rsidR="006523C8" w:rsidRDefault="006523C8" w:rsidP="006523C8">
      <w:pPr>
        <w:pStyle w:val="ProductList-Body"/>
        <w:tabs>
          <w:tab w:val="clear" w:pos="158"/>
          <w:tab w:val="left" w:pos="180"/>
        </w:tabs>
      </w:pPr>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5B0B041D" w14:textId="34E71C79" w:rsidR="006523C8"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1B3F8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5B7124">
      <w:pPr>
        <w:pStyle w:val="ProductList-Offering2Heading"/>
      </w:pPr>
      <w:r w:rsidRPr="009C1170">
        <w:tab/>
      </w:r>
      <w:bookmarkStart w:id="59" w:name="_Toc388464303"/>
      <w:r w:rsidRPr="009C1170">
        <w:t>Project Online</w:t>
      </w:r>
      <w:bookmarkEnd w:id="59"/>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68E6C9DD"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7D8C3180" w14:textId="77777777" w:rsidR="005B7124" w:rsidRPr="009C1170" w:rsidRDefault="001B3F8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5B7124">
      <w:pPr>
        <w:pStyle w:val="ProductList-Offering2Heading"/>
      </w:pPr>
      <w:r>
        <w:tab/>
      </w:r>
      <w:bookmarkStart w:id="60" w:name="_Toc388464304"/>
      <w:r>
        <w:t>SharePoint Online</w:t>
      </w:r>
      <w:bookmarkEnd w:id="60"/>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14EC1F5F"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Up to a maximum of 500 external users per tenant invited to suite collections via Share-by-Mail functionality do not need Users SLs for that purpose with Office 365 Small Business and Office 365 Small Business Premium.</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1B3F84"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DB2DA80" w14:textId="00D3C24E" w:rsidR="003D22CB" w:rsidRDefault="008E1EAF" w:rsidP="00233C87">
      <w:pPr>
        <w:pStyle w:val="ProductList-Offering1Heading"/>
        <w:outlineLvl w:val="1"/>
      </w:pPr>
      <w:bookmarkStart w:id="61" w:name="_Toc388464305"/>
      <w:r>
        <w:t>Windows Intune</w:t>
      </w:r>
      <w:bookmarkEnd w:id="61"/>
    </w:p>
    <w:p w14:paraId="7E13E1B3" w14:textId="77777777" w:rsidR="00E275D6" w:rsidRDefault="00E275D6" w:rsidP="008E1EAF">
      <w:pPr>
        <w:pStyle w:val="ProductList-Offering1"/>
        <w:sectPr w:rsidR="00E275D6" w:rsidSect="00E275D6">
          <w:type w:val="continuous"/>
          <w:pgSz w:w="12240" w:h="15840"/>
          <w:pgMar w:top="1440" w:right="720" w:bottom="1440" w:left="720" w:header="720" w:footer="720" w:gutter="0"/>
          <w:cols w:space="720"/>
          <w:titlePg/>
          <w:docGrid w:linePitch="360"/>
        </w:sectPr>
      </w:pPr>
    </w:p>
    <w:p w14:paraId="16D32AED" w14:textId="367D402D" w:rsidR="008E1EAF" w:rsidRPr="00EF1E73" w:rsidRDefault="008E1EAF" w:rsidP="00EF1E73">
      <w:pPr>
        <w:pStyle w:val="ProductList-Body"/>
        <w:rPr>
          <w:rFonts w:asciiTheme="majorHAnsi" w:hAnsiTheme="majorHAnsi"/>
          <w:sz w:val="16"/>
          <w:szCs w:val="16"/>
        </w:rPr>
      </w:pPr>
      <w:r w:rsidRPr="00EF1E73">
        <w:rPr>
          <w:rFonts w:asciiTheme="majorHAnsi" w:hAnsiTheme="majorHAnsi"/>
          <w:sz w:val="16"/>
          <w:szCs w:val="16"/>
        </w:rPr>
        <w:t>Windows Intune (per user)</w:t>
      </w:r>
    </w:p>
    <w:p w14:paraId="3E228497" w14:textId="77777777" w:rsidR="008E1EAF" w:rsidRPr="00EF1E73" w:rsidRDefault="008E1EAF" w:rsidP="00EF1E73">
      <w:pPr>
        <w:pStyle w:val="ProductList-Body"/>
        <w:rPr>
          <w:rFonts w:asciiTheme="majorHAnsi" w:hAnsiTheme="majorHAnsi"/>
          <w:sz w:val="16"/>
          <w:szCs w:val="16"/>
        </w:rPr>
      </w:pPr>
      <w:r w:rsidRPr="00EF1E73">
        <w:rPr>
          <w:rFonts w:asciiTheme="majorHAnsi" w:hAnsiTheme="majorHAnsi"/>
          <w:sz w:val="16"/>
          <w:szCs w:val="16"/>
        </w:rPr>
        <w:t>Windows Intune with Windows Desktop Operating System (per user)</w:t>
      </w:r>
    </w:p>
    <w:p w14:paraId="5FE49E28" w14:textId="77777777" w:rsidR="00E275D6" w:rsidRPr="00EF1E73" w:rsidRDefault="00E275D6" w:rsidP="00EF1E73">
      <w:pPr>
        <w:pStyle w:val="ProductList-Body"/>
        <w:rPr>
          <w:rFonts w:asciiTheme="majorHAnsi" w:hAnsiTheme="majorHAnsi"/>
          <w:sz w:val="16"/>
          <w:szCs w:val="16"/>
        </w:rPr>
      </w:pPr>
    </w:p>
    <w:p w14:paraId="3C33C14A" w14:textId="77777777" w:rsidR="008E1EAF" w:rsidRPr="00EF1E73" w:rsidRDefault="008E1EAF" w:rsidP="00EF1E73">
      <w:pPr>
        <w:pStyle w:val="ProductList-Body"/>
        <w:rPr>
          <w:rFonts w:asciiTheme="majorHAnsi" w:hAnsiTheme="majorHAnsi"/>
          <w:sz w:val="16"/>
          <w:szCs w:val="16"/>
        </w:rPr>
      </w:pPr>
      <w:r w:rsidRPr="00EF1E73">
        <w:rPr>
          <w:rFonts w:asciiTheme="majorHAnsi" w:hAnsiTheme="majorHAnsi"/>
          <w:sz w:val="16"/>
          <w:szCs w:val="16"/>
        </w:rPr>
        <w:t>Windows Intune Add-on for System Center Configuration</w:t>
      </w:r>
    </w:p>
    <w:p w14:paraId="6AC342C0" w14:textId="3725DAC4" w:rsidR="00E275D6" w:rsidRPr="00EF1E73" w:rsidRDefault="008E1EAF" w:rsidP="00EF1E73">
      <w:pPr>
        <w:pStyle w:val="ProductList-Body"/>
        <w:rPr>
          <w:rFonts w:asciiTheme="majorHAnsi" w:hAnsiTheme="majorHAnsi"/>
          <w:sz w:val="16"/>
          <w:szCs w:val="16"/>
        </w:rPr>
        <w:sectPr w:rsidR="00E275D6" w:rsidRPr="00EF1E73" w:rsidSect="00E275D6">
          <w:type w:val="continuous"/>
          <w:pgSz w:w="12240" w:h="15840"/>
          <w:pgMar w:top="1440" w:right="720" w:bottom="1440" w:left="720" w:header="720" w:footer="720" w:gutter="0"/>
          <w:cols w:num="2" w:space="720"/>
          <w:titlePg/>
          <w:docGrid w:linePitch="360"/>
        </w:sectPr>
      </w:pPr>
      <w:r w:rsidRPr="00EF1E73">
        <w:rPr>
          <w:rFonts w:asciiTheme="majorHAnsi" w:hAnsiTheme="majorHAnsi"/>
          <w:sz w:val="16"/>
          <w:szCs w:val="16"/>
        </w:rPr>
        <w:t>Manager and System Center</w:t>
      </w:r>
      <w:r w:rsidR="00E275D6" w:rsidRPr="00EF1E73">
        <w:rPr>
          <w:rFonts w:asciiTheme="majorHAnsi" w:hAnsiTheme="majorHAnsi"/>
          <w:sz w:val="16"/>
          <w:szCs w:val="16"/>
        </w:rPr>
        <w:t xml:space="preserve"> Endpoint Protection (per user)</w:t>
      </w:r>
      <w:r w:rsidR="00E275D6" w:rsidRPr="00EF1E73">
        <w:rPr>
          <w:rFonts w:asciiTheme="majorHAnsi" w:hAnsiTheme="majorHAnsi"/>
          <w:sz w:val="16"/>
          <w:szCs w:val="16"/>
        </w:rPr>
        <w:br/>
      </w:r>
      <w:r w:rsidRPr="00EF1E73">
        <w:rPr>
          <w:rFonts w:asciiTheme="majorHAnsi" w:hAnsiTheme="majorHAnsi"/>
          <w:sz w:val="16"/>
          <w:szCs w:val="16"/>
        </w:rPr>
        <w:t>(“Windows Intune Add-On”)</w:t>
      </w:r>
    </w:p>
    <w:p w14:paraId="36976C64" w14:textId="77777777" w:rsidR="009427A1" w:rsidRPr="000A5E8A" w:rsidRDefault="009427A1" w:rsidP="009427A1">
      <w:pPr>
        <w:pStyle w:val="ProductList-Body"/>
        <w:pBdr>
          <w:top w:val="single" w:sz="4" w:space="1" w:color="BFBFBF" w:themeColor="background1" w:themeShade="BF"/>
        </w:pBdr>
        <w:rPr>
          <w:b/>
          <w:color w:val="000000" w:themeColor="text1"/>
          <w:sz w:val="8"/>
          <w:szCs w:val="8"/>
        </w:rPr>
      </w:pPr>
    </w:p>
    <w:p w14:paraId="1BFABEA1" w14:textId="77777777" w:rsidR="00581CDB" w:rsidRDefault="00581CDB" w:rsidP="00581CDB">
      <w:pPr>
        <w:pStyle w:val="ProductList-Body"/>
        <w:tabs>
          <w:tab w:val="clear" w:pos="158"/>
          <w:tab w:val="left" w:pos="360"/>
        </w:tabs>
        <w:rPr>
          <w:b/>
          <w:color w:val="00188F"/>
        </w:rPr>
      </w:pPr>
      <w:r>
        <w:rPr>
          <w:b/>
          <w:color w:val="00188F"/>
        </w:rPr>
        <w:t>Notices</w:t>
      </w:r>
    </w:p>
    <w:p w14:paraId="7D6FE832" w14:textId="77777777" w:rsidR="00581CDB" w:rsidRPr="00AB267B" w:rsidRDefault="00581CDB" w:rsidP="00581CDB">
      <w:pPr>
        <w:pStyle w:val="ProductList-Body"/>
      </w:pPr>
      <w:r>
        <w:t xml:space="preserve">The Bing Maps Notices in </w:t>
      </w:r>
      <w:hyperlink w:anchor="Attachment1" w:history="1">
        <w:r w:rsidRPr="003D1E51">
          <w:rPr>
            <w:rStyle w:val="Hyperlink"/>
          </w:rPr>
          <w:t>Attachment 1</w:t>
        </w:r>
      </w:hyperlink>
      <w:r>
        <w:t xml:space="preserve"> apply.</w:t>
      </w:r>
    </w:p>
    <w:p w14:paraId="492BD1D5" w14:textId="77777777" w:rsidR="00581CDB" w:rsidRPr="000E3993" w:rsidRDefault="00581CDB" w:rsidP="00581CDB">
      <w:pPr>
        <w:pStyle w:val="ProductList-Body"/>
      </w:pPr>
    </w:p>
    <w:p w14:paraId="78368199" w14:textId="77777777" w:rsidR="008E1EAF" w:rsidRPr="00D7478E" w:rsidRDefault="008E1EAF" w:rsidP="00D7478E">
      <w:pPr>
        <w:pStyle w:val="ProductList-Body"/>
        <w:tabs>
          <w:tab w:val="clear" w:pos="158"/>
          <w:tab w:val="left" w:pos="180"/>
        </w:tabs>
        <w:rPr>
          <w:b/>
          <w:color w:val="00188F"/>
        </w:rPr>
      </w:pPr>
      <w:r w:rsidRPr="00D7478E">
        <w:rPr>
          <w:b/>
          <w:color w:val="00188F"/>
        </w:rPr>
        <w:t>Manage Devices</w:t>
      </w:r>
    </w:p>
    <w:p w14:paraId="796DB93B" w14:textId="5E16D233" w:rsidR="008E1EAF" w:rsidRDefault="008E1EAF" w:rsidP="00D7478E">
      <w:pPr>
        <w:pStyle w:val="ProductList-Body"/>
        <w:tabs>
          <w:tab w:val="clear" w:pos="158"/>
          <w:tab w:val="left" w:pos="180"/>
        </w:tabs>
      </w:pPr>
      <w:r>
        <w:t>Each user to whom Customer assigns a User SL may access and use the Online Service and related software (including System Center software) to manage up to five devices at a time.</w:t>
      </w:r>
    </w:p>
    <w:p w14:paraId="2C8AE60A" w14:textId="77777777" w:rsidR="008E1EAF" w:rsidRDefault="008E1EAF" w:rsidP="00D7478E">
      <w:pPr>
        <w:pStyle w:val="ProductList-Body"/>
        <w:tabs>
          <w:tab w:val="clear" w:pos="158"/>
          <w:tab w:val="left" w:pos="180"/>
        </w:tabs>
      </w:pPr>
    </w:p>
    <w:p w14:paraId="1FCCDB91" w14:textId="77777777" w:rsidR="008E1EAF" w:rsidRPr="00D7478E" w:rsidRDefault="008E1EAF" w:rsidP="00D7478E">
      <w:pPr>
        <w:pStyle w:val="ProductList-Body"/>
        <w:tabs>
          <w:tab w:val="clear" w:pos="158"/>
          <w:tab w:val="left" w:pos="180"/>
        </w:tabs>
        <w:rPr>
          <w:b/>
          <w:color w:val="00188F"/>
        </w:rPr>
      </w:pPr>
      <w:r w:rsidRPr="00D7478E">
        <w:rPr>
          <w:b/>
          <w:color w:val="00188F"/>
        </w:rPr>
        <w:t>Storage Add-on SL</w:t>
      </w:r>
    </w:p>
    <w:p w14:paraId="016809B8" w14:textId="110FFAFB" w:rsidR="008E1EAF" w:rsidRDefault="008E1EAF" w:rsidP="00D7478E">
      <w:pPr>
        <w:pStyle w:val="ProductList-Body"/>
        <w:tabs>
          <w:tab w:val="clear" w:pos="158"/>
          <w:tab w:val="left" w:pos="180"/>
        </w:tabs>
      </w:pPr>
      <w:r>
        <w:t>A Storage Add-on SL is required for each gigabyte of storage in excess of the storage provided with the base subscription.</w:t>
      </w:r>
    </w:p>
    <w:p w14:paraId="2D1C3697" w14:textId="77777777" w:rsidR="008E1EAF" w:rsidRDefault="008E1EAF" w:rsidP="00D7478E">
      <w:pPr>
        <w:pStyle w:val="ProductList-Body"/>
        <w:tabs>
          <w:tab w:val="clear" w:pos="158"/>
          <w:tab w:val="left" w:pos="180"/>
        </w:tabs>
      </w:pPr>
    </w:p>
    <w:p w14:paraId="2AFE61D3" w14:textId="77777777" w:rsidR="008E1EAF" w:rsidRPr="00D7478E" w:rsidRDefault="008E1EAF" w:rsidP="00D7478E">
      <w:pPr>
        <w:pStyle w:val="ProductList-Body"/>
        <w:tabs>
          <w:tab w:val="clear" w:pos="158"/>
          <w:tab w:val="left" w:pos="180"/>
        </w:tabs>
        <w:rPr>
          <w:b/>
          <w:color w:val="00188F"/>
        </w:rPr>
      </w:pPr>
      <w:r w:rsidRPr="00D7478E">
        <w:rPr>
          <w:b/>
          <w:color w:val="00188F"/>
        </w:rPr>
        <w:t>Windows Software Components</w:t>
      </w:r>
    </w:p>
    <w:p w14:paraId="0F497FEF" w14:textId="631C3BCD" w:rsidR="008E1EAF" w:rsidRDefault="008E1EAF" w:rsidP="00D7478E">
      <w:pPr>
        <w:pStyle w:val="ProductList-Body"/>
        <w:tabs>
          <w:tab w:val="clear" w:pos="158"/>
          <w:tab w:val="left" w:pos="180"/>
        </w:tabs>
      </w:pPr>
      <w:r>
        <w:t>The System Center software includes one or more of the following Windows Software Components:</w:t>
      </w:r>
      <w:r w:rsidR="00463CC3">
        <w:t xml:space="preserve"> </w:t>
      </w:r>
      <w:r>
        <w:t>Microsoft .NET Framework, Microsoft Data Access Components, Powershell software and certain .dlls related to Microsoft Build, Windows Identity Foundation, Windows Library for JAVAScript, Debghelp.dll, and Web Deploy technologies.</w:t>
      </w:r>
      <w:r w:rsidR="00463CC3">
        <w:t xml:space="preserve"> </w:t>
      </w:r>
      <w:r>
        <w:t xml:space="preserve">The license terms for Microsoft Windows in the Product Use Rights document available at </w:t>
      </w:r>
      <w:hyperlink r:id="rId36" w:history="1">
        <w:r w:rsidR="005616CC">
          <w:rPr>
            <w:rStyle w:val="Hyperlink"/>
          </w:rPr>
          <w:t>http://go.microsoft.com/?linkid=9839206</w:t>
        </w:r>
      </w:hyperlink>
      <w:hyperlink w:history="1"/>
      <w:r>
        <w:t xml:space="preserve"> (the “Product Use Rights”) apply to Customer’s use of these components.</w:t>
      </w:r>
    </w:p>
    <w:p w14:paraId="5E45CECD" w14:textId="77777777" w:rsidR="008E1EAF" w:rsidRDefault="008E1EAF" w:rsidP="00D7478E">
      <w:pPr>
        <w:pStyle w:val="ProductList-Body"/>
        <w:tabs>
          <w:tab w:val="clear" w:pos="158"/>
          <w:tab w:val="left" w:pos="180"/>
        </w:tabs>
      </w:pPr>
    </w:p>
    <w:p w14:paraId="751A1FDE" w14:textId="10D1601C" w:rsidR="008E1EAF" w:rsidRPr="00D7478E" w:rsidRDefault="008E1EAF" w:rsidP="00D7478E">
      <w:pPr>
        <w:pStyle w:val="ProductList-Body"/>
        <w:tabs>
          <w:tab w:val="clear" w:pos="158"/>
          <w:tab w:val="left" w:pos="180"/>
        </w:tabs>
        <w:rPr>
          <w:b/>
          <w:color w:val="00188F"/>
        </w:rPr>
      </w:pPr>
      <w:r w:rsidRPr="00D7478E">
        <w:rPr>
          <w:b/>
          <w:color w:val="00188F"/>
        </w:rPr>
        <w:t>SQL Server Technology</w:t>
      </w:r>
      <w:r w:rsidR="00C12361">
        <w:rPr>
          <w:b/>
          <w:color w:val="00188F"/>
        </w:rPr>
        <w:t xml:space="preserve"> and Benchmarking</w:t>
      </w:r>
    </w:p>
    <w:p w14:paraId="11BDAE1F" w14:textId="360797C9" w:rsidR="008E1EAF" w:rsidRDefault="00C12361" w:rsidP="00D7478E">
      <w:pPr>
        <w:pStyle w:val="ProductList-Body"/>
        <w:tabs>
          <w:tab w:val="clear" w:pos="158"/>
          <w:tab w:val="left" w:pos="180"/>
        </w:tabs>
      </w:pPr>
      <w:r>
        <w:t>The</w:t>
      </w:r>
      <w:r w:rsidR="008E1EAF">
        <w:t xml:space="preserve"> Software </w:t>
      </w:r>
      <w:r>
        <w:t xml:space="preserve">included with the Online Service </w:t>
      </w:r>
      <w:r w:rsidR="008E1EAF">
        <w:t>includes SQL Server-branded components other than a SQL Server Database. Th</w:t>
      </w:r>
      <w:r>
        <w:t>os</w:t>
      </w:r>
      <w:r w:rsidR="008E1EAF">
        <w:t>e components are licensed to Customer under the terms of their respective licenses</w:t>
      </w:r>
      <w:r>
        <w:t>, which can be</w:t>
      </w:r>
      <w:r w:rsidR="008E1EAF">
        <w:t xml:space="preserve"> found in the installation directory or unified installer of the software.</w:t>
      </w:r>
      <w:r w:rsidRPr="00C12361">
        <w:t xml:space="preserve"> Customer must obtain Microsoft’s prior written approval to disclose to a third party the results of any benchmark test of these components or the software that includes them.</w:t>
      </w:r>
    </w:p>
    <w:p w14:paraId="5CD54D09" w14:textId="77777777" w:rsidR="008E1EAF" w:rsidRDefault="008E1EAF" w:rsidP="008E1EAF">
      <w:pPr>
        <w:pStyle w:val="ProductList-Body"/>
      </w:pPr>
    </w:p>
    <w:p w14:paraId="34CDA661" w14:textId="77777777" w:rsidR="008E1EAF" w:rsidRPr="00312F3B" w:rsidRDefault="008E1EAF" w:rsidP="008E1EAF">
      <w:pPr>
        <w:pStyle w:val="ProductList-Body"/>
        <w:rPr>
          <w:b/>
          <w:color w:val="002060"/>
        </w:rPr>
      </w:pPr>
      <w:r w:rsidRPr="00312F3B">
        <w:rPr>
          <w:b/>
          <w:color w:val="002060"/>
        </w:rPr>
        <w:t xml:space="preserve">The following terms apply only to Windows Intune with Windows Desktop Operating System Service: </w:t>
      </w:r>
    </w:p>
    <w:p w14:paraId="3D5F8F9D" w14:textId="77777777" w:rsidR="00C12361" w:rsidRPr="00EF1E73" w:rsidRDefault="00C12361" w:rsidP="00C12361">
      <w:pPr>
        <w:pStyle w:val="ProductList-Body"/>
        <w:tabs>
          <w:tab w:val="clear" w:pos="158"/>
          <w:tab w:val="left" w:pos="360"/>
        </w:tabs>
        <w:ind w:left="180"/>
        <w:rPr>
          <w:b/>
          <w:color w:val="0072C6"/>
        </w:rPr>
      </w:pPr>
      <w:r w:rsidRPr="00EF1E73">
        <w:rPr>
          <w:b/>
          <w:color w:val="0072C6"/>
        </w:rPr>
        <w:t>Notices</w:t>
      </w:r>
    </w:p>
    <w:p w14:paraId="16155287" w14:textId="19DD21BC" w:rsidR="00C12361" w:rsidRDefault="00C12361" w:rsidP="00C12361">
      <w:pPr>
        <w:pStyle w:val="ProductList-Body"/>
        <w:ind w:left="180"/>
      </w:pPr>
      <w:r w:rsidRPr="00C12361">
        <w:t>H.264/AVC Visual Standard, VC-1 Video Standard, MPEG-2 Video Standard, MPEG-4 Part 2 Visual Standard and MPEG-2 Video Standard Notice in Appendix 1 applies to Windows Intune with Windows Desktop Operating System.</w:t>
      </w:r>
    </w:p>
    <w:p w14:paraId="4B0BCC60" w14:textId="77777777" w:rsidR="00C12361" w:rsidRPr="00AB267B" w:rsidRDefault="00C12361" w:rsidP="00C12361">
      <w:pPr>
        <w:pStyle w:val="ProductList-Body"/>
      </w:pPr>
    </w:p>
    <w:p w14:paraId="0325B375" w14:textId="77777777" w:rsidR="00A62183" w:rsidRPr="00312F3B" w:rsidRDefault="008E1EAF" w:rsidP="00A62183">
      <w:pPr>
        <w:pStyle w:val="ProductList-Body"/>
        <w:ind w:left="180"/>
        <w:rPr>
          <w:b/>
          <w:color w:val="0072C6"/>
        </w:rPr>
      </w:pPr>
      <w:r w:rsidRPr="00312F3B">
        <w:rPr>
          <w:b/>
          <w:color w:val="0072C6"/>
        </w:rPr>
        <w:t>Access to Online Service</w:t>
      </w:r>
    </w:p>
    <w:p w14:paraId="2565A8C6" w14:textId="58624693" w:rsidR="008E1EAF" w:rsidRDefault="008E1EAF" w:rsidP="00A62183">
      <w:pPr>
        <w:pStyle w:val="ProductList-Body"/>
        <w:ind w:left="180"/>
      </w:pPr>
      <w:r>
        <w:t xml:space="preserve">Each user to whom Customer assigns a Windows Intune with Windows Desktop Operating System User SL may access and use the Online Service and other related software (including System Center software) to manage the user’s Windows Device and up to four additional devices. </w:t>
      </w:r>
    </w:p>
    <w:p w14:paraId="5D31FFBB" w14:textId="77777777" w:rsidR="00A62183" w:rsidRDefault="00A62183" w:rsidP="00A62183">
      <w:pPr>
        <w:pStyle w:val="ProductList-Body"/>
        <w:ind w:left="180"/>
      </w:pPr>
    </w:p>
    <w:p w14:paraId="32F958C3" w14:textId="77777777" w:rsidR="00A62183" w:rsidRPr="00312F3B" w:rsidRDefault="008E1EAF" w:rsidP="00A62183">
      <w:pPr>
        <w:pStyle w:val="ProductList-Body"/>
        <w:ind w:left="180"/>
        <w:rPr>
          <w:b/>
          <w:color w:val="0072C6"/>
        </w:rPr>
      </w:pPr>
      <w:r w:rsidRPr="00312F3B">
        <w:rPr>
          <w:b/>
          <w:color w:val="0072C6"/>
        </w:rPr>
        <w:t>Assigning the Windows Desktop Operating System License</w:t>
      </w:r>
    </w:p>
    <w:p w14:paraId="4808854D" w14:textId="7E8F373A" w:rsidR="008E1EAF" w:rsidRDefault="00C12361" w:rsidP="00A62183">
      <w:pPr>
        <w:pStyle w:val="ProductList-Body"/>
        <w:ind w:left="180"/>
      </w:pPr>
      <w:r>
        <w:t xml:space="preserve">Each </w:t>
      </w:r>
      <w:r w:rsidR="008E1EAF">
        <w:t xml:space="preserve">user who has been assigned </w:t>
      </w:r>
      <w:r>
        <w:t>a</w:t>
      </w:r>
      <w:r w:rsidR="008E1EAF">
        <w:t xml:space="preserve"> User SL (the Primary User) may use the Windows software (as described in the “Windows Desktop Operating System” section below) on a single device, which must have an assigned and installed qualifying operating system license.</w:t>
      </w:r>
      <w:r w:rsidR="00463CC3">
        <w:t xml:space="preserve"> </w:t>
      </w:r>
      <w:r w:rsidR="008E1EAF">
        <w:t>That device is the Primary User’s Windows Device for purposes of these license terms and the Microsoft Desktop Optimization Pack (MDOP) license terms</w:t>
      </w:r>
      <w:r>
        <w:t xml:space="preserve"> Product Use Rights</w:t>
      </w:r>
      <w:r w:rsidR="008E1EAF">
        <w:t>.</w:t>
      </w:r>
      <w:r w:rsidR="00463CC3">
        <w:t xml:space="preserve"> </w:t>
      </w:r>
      <w:r w:rsidR="004F788C">
        <w:t xml:space="preserve">The Product Use Rights is located at </w:t>
      </w:r>
      <w:hyperlink r:id="rId37" w:history="1">
        <w:r w:rsidR="005616CC">
          <w:rPr>
            <w:rStyle w:val="Hyperlink"/>
          </w:rPr>
          <w:t>http://go.microsoft.com/?linkid=9839206</w:t>
        </w:r>
      </w:hyperlink>
      <w:r w:rsidR="005616CC">
        <w:t>.</w:t>
      </w:r>
    </w:p>
    <w:p w14:paraId="0181F3A2" w14:textId="77777777" w:rsidR="00A62183" w:rsidRDefault="00A62183" w:rsidP="00A62183">
      <w:pPr>
        <w:pStyle w:val="ProductList-Body"/>
        <w:ind w:left="180"/>
      </w:pPr>
    </w:p>
    <w:p w14:paraId="09EEBEDB" w14:textId="77777777" w:rsidR="008E1EAF" w:rsidRDefault="008E1EAF" w:rsidP="00A62183">
      <w:pPr>
        <w:pStyle w:val="ProductList-Body"/>
        <w:ind w:left="180"/>
      </w:pPr>
      <w:r>
        <w:t xml:space="preserve">Qualifying operating system licenses (both 32 and 64-bit) include the following: </w:t>
      </w:r>
    </w:p>
    <w:p w14:paraId="271C8FE8" w14:textId="77777777" w:rsidR="008E1EAF" w:rsidRDefault="008E1EAF" w:rsidP="00D12FE5">
      <w:pPr>
        <w:pStyle w:val="ProductList-Body"/>
        <w:numPr>
          <w:ilvl w:val="0"/>
          <w:numId w:val="18"/>
        </w:numPr>
        <w:ind w:hanging="270"/>
      </w:pPr>
      <w:r>
        <w:t>Windows 8 and 8.1 Enterprise or Pro, (diskless, N, K and KN editions)</w:t>
      </w:r>
    </w:p>
    <w:p w14:paraId="0DC9818A" w14:textId="77777777" w:rsidR="008E1EAF" w:rsidRDefault="008E1EAF" w:rsidP="00D12FE5">
      <w:pPr>
        <w:pStyle w:val="ProductList-Body"/>
        <w:numPr>
          <w:ilvl w:val="0"/>
          <w:numId w:val="18"/>
        </w:numPr>
        <w:spacing w:before="40"/>
        <w:ind w:hanging="270"/>
      </w:pPr>
      <w:r>
        <w:t xml:space="preserve">Windows 7 Enterprise or Professional (diskless) (including the N, K and KN editions),\ or Ultimate </w:t>
      </w:r>
    </w:p>
    <w:p w14:paraId="067B3ED6" w14:textId="77777777" w:rsidR="008E1EAF" w:rsidRDefault="008E1EAF" w:rsidP="00D12FE5">
      <w:pPr>
        <w:pStyle w:val="ProductList-Body"/>
        <w:numPr>
          <w:ilvl w:val="0"/>
          <w:numId w:val="18"/>
        </w:numPr>
        <w:spacing w:before="40"/>
        <w:ind w:hanging="270"/>
      </w:pPr>
      <w:r>
        <w:t xml:space="preserve">Windows Vista Enterprise (N, K, KN editions), Business (N, K, KN, Blade editions) or Ultimate </w:t>
      </w:r>
    </w:p>
    <w:p w14:paraId="412657F5" w14:textId="4AD5A624" w:rsidR="008E1EAF" w:rsidRDefault="008E1EAF" w:rsidP="00D12FE5">
      <w:pPr>
        <w:pStyle w:val="ProductList-Body"/>
        <w:numPr>
          <w:ilvl w:val="0"/>
          <w:numId w:val="18"/>
        </w:numPr>
        <w:spacing w:before="40"/>
        <w:ind w:hanging="270"/>
      </w:pPr>
      <w:r>
        <w:t>Windows XP Professional or Tablet Editions (including the N, K, KN</w:t>
      </w:r>
      <w:r w:rsidR="00463CC3">
        <w:t xml:space="preserve"> </w:t>
      </w:r>
      <w:r>
        <w:t xml:space="preserve">and Blade editions), Windows XP Pro N or Windows XP Pro Blade PC </w:t>
      </w:r>
    </w:p>
    <w:p w14:paraId="77091F07" w14:textId="77777777" w:rsidR="008E1EAF" w:rsidRDefault="008E1EAF" w:rsidP="00D12FE5">
      <w:pPr>
        <w:pStyle w:val="ProductList-Body"/>
        <w:numPr>
          <w:ilvl w:val="0"/>
          <w:numId w:val="18"/>
        </w:numPr>
        <w:spacing w:before="40"/>
        <w:ind w:hanging="270"/>
      </w:pPr>
      <w:r>
        <w:t xml:space="preserve">Windows 2000 Professional </w:t>
      </w:r>
    </w:p>
    <w:p w14:paraId="33F84542" w14:textId="77777777" w:rsidR="008E1EAF" w:rsidRDefault="008E1EAF" w:rsidP="00D12FE5">
      <w:pPr>
        <w:pStyle w:val="ProductList-Body"/>
        <w:numPr>
          <w:ilvl w:val="0"/>
          <w:numId w:val="18"/>
        </w:numPr>
        <w:spacing w:before="40"/>
        <w:ind w:hanging="270"/>
      </w:pPr>
      <w:r>
        <w:t>Windows NT Workstation 4.0</w:t>
      </w:r>
    </w:p>
    <w:p w14:paraId="5685B63D" w14:textId="77777777" w:rsidR="008E1EAF" w:rsidRDefault="008E1EAF" w:rsidP="00D12FE5">
      <w:pPr>
        <w:pStyle w:val="ProductList-Body"/>
        <w:numPr>
          <w:ilvl w:val="0"/>
          <w:numId w:val="18"/>
        </w:numPr>
        <w:spacing w:before="40"/>
        <w:ind w:hanging="270"/>
      </w:pPr>
      <w:r>
        <w:t>Windows 98 (including 2nd Edition)</w:t>
      </w:r>
    </w:p>
    <w:p w14:paraId="62AD2404" w14:textId="77777777" w:rsidR="008E1EAF" w:rsidRDefault="008E1EAF" w:rsidP="00D12FE5">
      <w:pPr>
        <w:pStyle w:val="ProductList-Body"/>
        <w:numPr>
          <w:ilvl w:val="0"/>
          <w:numId w:val="18"/>
        </w:numPr>
        <w:spacing w:before="40"/>
        <w:ind w:hanging="270"/>
      </w:pPr>
      <w:r>
        <w:t xml:space="preserve">Apple Macintosh </w:t>
      </w:r>
    </w:p>
    <w:p w14:paraId="363F8344" w14:textId="77777777" w:rsidR="00A62183" w:rsidRDefault="00A62183" w:rsidP="008E1EAF">
      <w:pPr>
        <w:pStyle w:val="ProductList-Body"/>
      </w:pPr>
    </w:p>
    <w:p w14:paraId="782E560D" w14:textId="77777777" w:rsidR="00A62183" w:rsidRPr="00312F3B" w:rsidRDefault="008E1EAF" w:rsidP="00A62183">
      <w:pPr>
        <w:pStyle w:val="ProductList-Body"/>
        <w:ind w:left="180"/>
        <w:rPr>
          <w:b/>
          <w:color w:val="0072C6"/>
        </w:rPr>
      </w:pPr>
      <w:r w:rsidRPr="00312F3B">
        <w:rPr>
          <w:b/>
          <w:color w:val="0072C6"/>
        </w:rPr>
        <w:t>Windows Desktop Operating System</w:t>
      </w:r>
    </w:p>
    <w:p w14:paraId="274B8FD6" w14:textId="4E618FF2" w:rsidR="008E1EAF" w:rsidRDefault="008E1EAF" w:rsidP="00A62183">
      <w:pPr>
        <w:pStyle w:val="ProductList-Body"/>
        <w:ind w:left="180"/>
      </w:pPr>
      <w:r>
        <w:t xml:space="preserve">The Product </w:t>
      </w:r>
      <w:r w:rsidR="00C12361">
        <w:t>U</w:t>
      </w:r>
      <w:r>
        <w:t xml:space="preserve">se </w:t>
      </w:r>
      <w:r w:rsidR="00C12361">
        <w:t>R</w:t>
      </w:r>
      <w:r>
        <w:t xml:space="preserve">ights for the Windows Enterprise Operating System apply to the Windows desktop operating system software included with the User SL, except as provided in this section. Software, as used here, refers to Windows Enterprise. </w:t>
      </w:r>
    </w:p>
    <w:p w14:paraId="18D9CB2D" w14:textId="58FE9B4B" w:rsidR="008E1EAF" w:rsidRDefault="008E1EAF" w:rsidP="00866323">
      <w:pPr>
        <w:pStyle w:val="ProductList-Body"/>
        <w:numPr>
          <w:ilvl w:val="0"/>
          <w:numId w:val="26"/>
        </w:numPr>
      </w:pPr>
      <w:r>
        <w:t>Customer may install one copy of Windows 8.1 Enterprise, 8.1 Pro, or any earlier version of the software on the Windows Device on up to two processors. The Primary User may use the software for work-related purposes locally or remotely.</w:t>
      </w:r>
      <w:r w:rsidR="00866323">
        <w:t xml:space="preserve"> </w:t>
      </w:r>
    </w:p>
    <w:p w14:paraId="76544D4B" w14:textId="1D49EAEC" w:rsidR="008E1EAF" w:rsidRDefault="004C4ED8" w:rsidP="00866323">
      <w:pPr>
        <w:pStyle w:val="ProductList-Body"/>
        <w:numPr>
          <w:ilvl w:val="0"/>
          <w:numId w:val="26"/>
        </w:numPr>
        <w:spacing w:before="40"/>
      </w:pPr>
      <w:r>
        <w:rPr>
          <w:b/>
        </w:rPr>
        <w:t>Virtualization Rights.</w:t>
      </w:r>
      <w:r>
        <w:t xml:space="preserve"> The</w:t>
      </w:r>
      <w:r w:rsidR="008E1EAF">
        <w:t xml:space="preserve"> Primary User may run up to four Instances in virtual OSEs and one Instance in the Physical OSE locally on the Windows Device. If all of the Instances permitted to run in virtual OSEs locally are used, Customer may use the Instance in the Physical OSE only to host and manage the virtual OSEs. </w:t>
      </w:r>
    </w:p>
    <w:p w14:paraId="1B262F2F" w14:textId="77777777" w:rsidR="008E1EAF" w:rsidRDefault="008E1EAF" w:rsidP="00866323">
      <w:pPr>
        <w:pStyle w:val="ProductList-Body"/>
        <w:numPr>
          <w:ilvl w:val="0"/>
          <w:numId w:val="26"/>
        </w:numPr>
        <w:spacing w:before="40"/>
      </w:pPr>
      <w:r>
        <w:t xml:space="preserve">When using the Windows Device, the Primary User may remotely access up to four Instances of the software running in virtual OSEs or one instance of the software running in one physical OSE on a device in Customer’s datacenter. </w:t>
      </w:r>
    </w:p>
    <w:p w14:paraId="22ECD825" w14:textId="77777777" w:rsidR="008E1EAF" w:rsidRDefault="008E1EAF" w:rsidP="00866323">
      <w:pPr>
        <w:pStyle w:val="ProductList-Body"/>
        <w:numPr>
          <w:ilvl w:val="0"/>
          <w:numId w:val="26"/>
        </w:numPr>
        <w:spacing w:before="40"/>
      </w:pPr>
      <w:r>
        <w:t xml:space="preserve">As an alternative to running the software locally in virtual OSEs or remotely in Customer’s datacenter under subsections 2 and 3 above, the Primary User may run two Instances of the software in the Physical OSE. </w:t>
      </w:r>
    </w:p>
    <w:p w14:paraId="732CD483" w14:textId="6C61B928" w:rsidR="008E1EAF" w:rsidRDefault="004C4ED8" w:rsidP="00866323">
      <w:pPr>
        <w:pStyle w:val="ProductList-Body"/>
        <w:numPr>
          <w:ilvl w:val="0"/>
          <w:numId w:val="26"/>
        </w:numPr>
        <w:spacing w:before="40"/>
      </w:pPr>
      <w:r w:rsidRPr="00866323">
        <w:rPr>
          <w:b/>
        </w:rPr>
        <w:t>Roaming Use Rights</w:t>
      </w:r>
      <w:r>
        <w:rPr>
          <w:b/>
        </w:rPr>
        <w:t>.</w:t>
      </w:r>
      <w:r>
        <w:t xml:space="preserve"> </w:t>
      </w:r>
      <w:r w:rsidR="008E1EAF">
        <w:t>The Primary User may remotely access the permitted Instances running on servers in Customer’s datacenter from a Qualifying Third Party Device from anywhere off Customer's or its Affiliates’ premises and may run one Instance of the software in a virtual OSE on a Qualifying Third Party Device while off Customer’s or its Affiliates’ premises.</w:t>
      </w:r>
    </w:p>
    <w:p w14:paraId="19E193F6" w14:textId="5E7736BB" w:rsidR="008E1EAF" w:rsidRDefault="004C4ED8" w:rsidP="00866323">
      <w:pPr>
        <w:pStyle w:val="ProductList-Body"/>
        <w:numPr>
          <w:ilvl w:val="0"/>
          <w:numId w:val="26"/>
        </w:numPr>
        <w:spacing w:before="40"/>
      </w:pPr>
      <w:r w:rsidRPr="00866323">
        <w:rPr>
          <w:b/>
        </w:rPr>
        <w:t>Windows to Go Rights</w:t>
      </w:r>
      <w:r>
        <w:rPr>
          <w:b/>
        </w:rPr>
        <w:t>.</w:t>
      </w:r>
      <w:r>
        <w:t xml:space="preserve"> </w:t>
      </w:r>
      <w:r w:rsidR="008E1EAF">
        <w:t>Customer may create and store an Instance of the software on up to two USB drives for the Primary User to run on any Windows Device or on a Qualifying Third Party Device from anywhere off Customer’s or Customer’s</w:t>
      </w:r>
      <w:r w:rsidR="00463CC3">
        <w:t xml:space="preserve"> </w:t>
      </w:r>
      <w:r w:rsidR="008E1EAF">
        <w:t>Affiliates’ premises.</w:t>
      </w:r>
    </w:p>
    <w:p w14:paraId="7DF60D45" w14:textId="77777777" w:rsidR="008E1EAF" w:rsidRDefault="008E1EAF" w:rsidP="00866323">
      <w:pPr>
        <w:pStyle w:val="ProductList-Body"/>
        <w:numPr>
          <w:ilvl w:val="0"/>
          <w:numId w:val="26"/>
        </w:numPr>
        <w:spacing w:before="40"/>
      </w:pPr>
      <w:r>
        <w:t>The Primary User may remotely access any permitted Instance of the software running on servers in Customer’s datacenter from a Windows RT Companion Device, where “Window RT Companion Device” means any additional device that is used by the Primary User and properly licensed by Customer (not a third party) for Windows RT or Windows RT 8.1.</w:t>
      </w:r>
    </w:p>
    <w:p w14:paraId="63680627" w14:textId="0AA09516" w:rsidR="008E1EAF" w:rsidRDefault="008E1EAF" w:rsidP="00866323">
      <w:pPr>
        <w:pStyle w:val="ProductList-Body"/>
        <w:numPr>
          <w:ilvl w:val="0"/>
          <w:numId w:val="26"/>
        </w:numPr>
        <w:spacing w:before="40"/>
      </w:pPr>
      <w:r>
        <w:t>Customer may connect up to 20 devices to the Windows Device for file sharing, printing, Internet Information Services, Internet Connection Sharing or telephony services</w:t>
      </w:r>
      <w:r w:rsidR="00C12361">
        <w:t>.</w:t>
      </w:r>
      <w:r>
        <w:t xml:space="preserve"> </w:t>
      </w:r>
      <w:r w:rsidR="00C12361">
        <w:t>A</w:t>
      </w:r>
      <w:r>
        <w:t>n unlimited number of connections are allowed for Key Management Services activation or similar technology.</w:t>
      </w:r>
    </w:p>
    <w:p w14:paraId="28C0EA33" w14:textId="77777777" w:rsidR="008E1EAF" w:rsidRDefault="008E1EAF" w:rsidP="00866323">
      <w:pPr>
        <w:pStyle w:val="ProductList-Body"/>
        <w:numPr>
          <w:ilvl w:val="0"/>
          <w:numId w:val="26"/>
        </w:numPr>
        <w:spacing w:before="40"/>
        <w:ind w:hanging="270"/>
      </w:pPr>
      <w:r>
        <w:t xml:space="preserve">Customer may create any number of Instances of the software and store them on any of Customer’s servers or storage media solely to exercise Customer’s right to run Instances of the software under any of Customer’s Windows Intune with Windows Desktop Operating System (per user) licenses. </w:t>
      </w:r>
    </w:p>
    <w:p w14:paraId="0BE56CD0" w14:textId="63932E19" w:rsidR="008E1EAF" w:rsidRDefault="00C12361" w:rsidP="00866323">
      <w:pPr>
        <w:pStyle w:val="ProductList-Body"/>
        <w:numPr>
          <w:ilvl w:val="0"/>
          <w:numId w:val="26"/>
        </w:numPr>
        <w:spacing w:before="40"/>
      </w:pPr>
      <w:r>
        <w:t>O</w:t>
      </w:r>
      <w:r w:rsidR="008E1EAF">
        <w:t>ther user</w:t>
      </w:r>
      <w:r>
        <w:t>s may</w:t>
      </w:r>
      <w:r w:rsidR="008E1EAF">
        <w:t xml:space="preserve"> access the software solely to provide technical support using Remote Assistance (or similar technology) or administering the software. </w:t>
      </w:r>
    </w:p>
    <w:p w14:paraId="72B4F1A0" w14:textId="77777777" w:rsidR="00A62183" w:rsidRDefault="00A62183" w:rsidP="00A62183">
      <w:pPr>
        <w:pStyle w:val="ProductList-Body"/>
        <w:ind w:left="180"/>
      </w:pPr>
    </w:p>
    <w:p w14:paraId="7F18A56A" w14:textId="77777777" w:rsidR="00A62183" w:rsidRPr="00312F3B" w:rsidRDefault="008E1EAF" w:rsidP="00A62183">
      <w:pPr>
        <w:pStyle w:val="ProductList-Body"/>
        <w:ind w:left="180"/>
        <w:rPr>
          <w:b/>
          <w:color w:val="0072C6"/>
        </w:rPr>
      </w:pPr>
      <w:r w:rsidRPr="00DC0A1F">
        <w:rPr>
          <w:b/>
          <w:color w:val="0072C6"/>
        </w:rPr>
        <w:t>Reassignment</w:t>
      </w:r>
      <w:r w:rsidRPr="00312F3B">
        <w:rPr>
          <w:b/>
          <w:color w:val="0072C6"/>
        </w:rPr>
        <w:t xml:space="preserve"> of Windows Desktop OS</w:t>
      </w:r>
    </w:p>
    <w:p w14:paraId="7B8C2992" w14:textId="60809D6F" w:rsidR="008E1EAF" w:rsidRDefault="008E1EAF" w:rsidP="00A62183">
      <w:pPr>
        <w:pStyle w:val="ProductList-Body"/>
        <w:ind w:left="180"/>
      </w:pPr>
      <w:r>
        <w:t>Subject to the general rule against short-term reassignment of licenses, Customer may reassign its license to a qualifying replacement device.</w:t>
      </w:r>
      <w:r w:rsidR="00463CC3">
        <w:t xml:space="preserve"> </w:t>
      </w:r>
      <w:r>
        <w:t>A qualifying replacement device is a device to which Customer has assigned a license and upon which Customer has installed the latest version of the Windows desktop operating system.</w:t>
      </w:r>
      <w:r w:rsidR="00463CC3">
        <w:t xml:space="preserve"> </w:t>
      </w:r>
      <w:r>
        <w:t>Customer may reassign its license sooner if it retires the licensed device due to permanent hardware failure. Customer may replace a Windows Device with another device, but not on a short-term basis (90 days or less) and only if that replacement device is licensed for the latest version of the Windows desktop operating system.</w:t>
      </w:r>
      <w:r w:rsidR="00463CC3">
        <w:t xml:space="preserve"> </w:t>
      </w:r>
      <w:r>
        <w:t>Licenses that are granted or acquired in connection with other qualifying licenses (e.g., MDOP) generally must be reassigned as and when the qualifying license is reassigned.</w:t>
      </w:r>
      <w:r w:rsidR="00463CC3">
        <w:t xml:space="preserve"> </w:t>
      </w:r>
    </w:p>
    <w:p w14:paraId="544E8B05" w14:textId="77777777" w:rsidR="00A62183" w:rsidRDefault="00A62183" w:rsidP="00A62183">
      <w:pPr>
        <w:pStyle w:val="ProductList-Body"/>
        <w:ind w:left="180"/>
      </w:pPr>
    </w:p>
    <w:p w14:paraId="48B639A0" w14:textId="77777777" w:rsidR="00A62183" w:rsidRPr="00312F3B" w:rsidRDefault="008E1EAF" w:rsidP="00A62183">
      <w:pPr>
        <w:pStyle w:val="ProductList-Body"/>
        <w:ind w:left="180"/>
        <w:rPr>
          <w:b/>
          <w:color w:val="0072C6"/>
        </w:rPr>
      </w:pPr>
      <w:r w:rsidRPr="00312F3B">
        <w:rPr>
          <w:b/>
          <w:color w:val="0072C6"/>
        </w:rPr>
        <w:t>Windows Operating System Buy-out option</w:t>
      </w:r>
    </w:p>
    <w:p w14:paraId="4B23C737" w14:textId="10DF1ED0" w:rsidR="008E1EAF" w:rsidRDefault="008E1EAF" w:rsidP="00A62183">
      <w:pPr>
        <w:pStyle w:val="ProductList-Body"/>
        <w:ind w:left="180"/>
      </w:pPr>
      <w:r>
        <w:t>A buy-out option is available to obtain perpetual Licenses for the latest version of Windows Enterprise that is made available to Customer under its Windows Intune with Windows Desktop Operating System subscription on or before the date Customer exercises the buy-out option (the “Windows Enterprise Software”).</w:t>
      </w:r>
      <w:r w:rsidR="00463CC3">
        <w:t xml:space="preserve"> </w:t>
      </w:r>
      <w:r>
        <w:t>A buy-out order may be submitted during or any time after the 12th calendar month of an active Windows Intune with Windows Desktop Operating System subscription or up to 90 days after Customer’s subscription expires or is cancelled.</w:t>
      </w:r>
      <w:r w:rsidR="00463CC3">
        <w:t xml:space="preserve"> </w:t>
      </w:r>
      <w:r>
        <w:t>Customer will be required to pay any outstanding subscription and/or cancellation fees upon or in advance of exercising the buy-out option.</w:t>
      </w:r>
      <w:r w:rsidR="00463CC3">
        <w:t xml:space="preserve"> </w:t>
      </w:r>
      <w:r>
        <w:t xml:space="preserve">Customer’s buy-out order for Windows Enterprise Software may include a number of Licenses up to but not exceeding the number of active SLs Customer currently has (or had up to 90 days prior to buy-out) for Windows Intune with Windows Desktop Operating System. For pricing, payment terms, and information about how to exercise the buy-out option </w:t>
      </w:r>
      <w:r w:rsidR="00D12FE5">
        <w:t>Customer should</w:t>
      </w:r>
      <w:r>
        <w:t xml:space="preserve"> contact </w:t>
      </w:r>
      <w:r w:rsidR="00D12FE5">
        <w:t>its</w:t>
      </w:r>
      <w:r>
        <w:t xml:space="preserve"> local support center: </w:t>
      </w:r>
      <w:hyperlink r:id="rId38" w:history="1">
        <w:r w:rsidR="00A61B2A" w:rsidRPr="00392127">
          <w:rPr>
            <w:rStyle w:val="Hyperlink"/>
          </w:rPr>
          <w:t>www.microsoft.com/online/help/en-us/helphowto/0d8eb4c2-77c5-4dd8-b66c-9f1de7451e24.htm</w:t>
        </w:r>
      </w:hyperlink>
      <w:r w:rsidR="00A61B2A">
        <w:t xml:space="preserve"> </w:t>
      </w:r>
      <w:r>
        <w:t>.</w:t>
      </w:r>
    </w:p>
    <w:p w14:paraId="14994294" w14:textId="77777777" w:rsidR="00A62183" w:rsidRDefault="00A62183" w:rsidP="00A62183">
      <w:pPr>
        <w:pStyle w:val="ProductList-Body"/>
        <w:ind w:left="180"/>
      </w:pPr>
    </w:p>
    <w:p w14:paraId="1DE9CF5D" w14:textId="77777777" w:rsidR="00A62183" w:rsidRPr="00312F3B" w:rsidRDefault="00A62183" w:rsidP="00A62183">
      <w:pPr>
        <w:pStyle w:val="ProductList-Body"/>
        <w:ind w:left="450"/>
        <w:rPr>
          <w:b/>
          <w:color w:val="4668C5"/>
        </w:rPr>
      </w:pPr>
      <w:r w:rsidRPr="00312F3B">
        <w:rPr>
          <w:b/>
          <w:color w:val="4668C5"/>
        </w:rPr>
        <w:t>Perpetual Licenses</w:t>
      </w:r>
    </w:p>
    <w:p w14:paraId="761C5A21" w14:textId="7F2D1DD9" w:rsidR="008E1EAF" w:rsidRDefault="008E1EAF" w:rsidP="00A62183">
      <w:pPr>
        <w:pStyle w:val="ProductList-Body"/>
        <w:ind w:left="450"/>
      </w:pPr>
      <w:r>
        <w:t>Upon Microsoft’s acceptance of Customer’s buy-out order and receipt of payment in full, Customer will have perpetual Licenses for the Windows Enterprise Software for the number of Licenses specified in the buy-out order.</w:t>
      </w:r>
      <w:r w:rsidR="000B0627">
        <w:t xml:space="preserve"> </w:t>
      </w:r>
      <w:r>
        <w:t>Perpetual Licenses received under the buy-out option remain subject to the terms of Customer’s volume licensing agreement (including these Online Services Terms, as further specified below, and all license limitations), and supersede and replace Customer’s underlying perpetual Licenses for a qualifying Microsoft desktop operating system. The terms governing Customer’s ongoing use of the Windows Enterprise Software survive expiration or termination of Customer’s volume licensing agreement.</w:t>
      </w:r>
    </w:p>
    <w:p w14:paraId="569BE62E" w14:textId="77777777" w:rsidR="00A62183" w:rsidRDefault="00A62183" w:rsidP="00A62183">
      <w:pPr>
        <w:pStyle w:val="ProductList-Body"/>
        <w:ind w:left="450"/>
      </w:pPr>
    </w:p>
    <w:p w14:paraId="288781F0" w14:textId="77777777" w:rsidR="00A62183" w:rsidRPr="00312F3B" w:rsidRDefault="008E1EAF" w:rsidP="00A62183">
      <w:pPr>
        <w:pStyle w:val="ProductList-Body"/>
        <w:ind w:left="450"/>
        <w:rPr>
          <w:b/>
          <w:color w:val="4668C5"/>
        </w:rPr>
      </w:pPr>
      <w:r w:rsidRPr="00312F3B">
        <w:rPr>
          <w:b/>
          <w:color w:val="4668C5"/>
        </w:rPr>
        <w:t>Buy-Out Option</w:t>
      </w:r>
    </w:p>
    <w:p w14:paraId="38BA9D73" w14:textId="71909D8A" w:rsidR="008E1EAF" w:rsidRDefault="008E1EAF" w:rsidP="00A62183">
      <w:pPr>
        <w:pStyle w:val="ProductList-Body"/>
        <w:ind w:left="450"/>
      </w:pPr>
      <w:r>
        <w:t>Notwithstanding anything to the contrary in Customer’s volume licensing agreement, Customer may not reassign perpetual Windows desktop operating system licenses acquired under the Windows Intune with Windows Desktop Operating System buy-out option to replacement devices.</w:t>
      </w:r>
    </w:p>
    <w:p w14:paraId="147ADA98" w14:textId="77777777" w:rsidR="00A62183" w:rsidRDefault="00A62183" w:rsidP="00A62183">
      <w:pPr>
        <w:pStyle w:val="ProductList-Body"/>
        <w:ind w:left="450"/>
      </w:pPr>
    </w:p>
    <w:p w14:paraId="242AF204" w14:textId="77777777" w:rsidR="00A62183" w:rsidRPr="00312F3B" w:rsidRDefault="008E1EAF" w:rsidP="00A62183">
      <w:pPr>
        <w:pStyle w:val="ProductList-Body"/>
        <w:ind w:left="450"/>
        <w:rPr>
          <w:b/>
          <w:color w:val="4668C5"/>
        </w:rPr>
      </w:pPr>
      <w:r w:rsidRPr="00312F3B">
        <w:rPr>
          <w:b/>
          <w:color w:val="4668C5"/>
        </w:rPr>
        <w:t>Assigning Licenses</w:t>
      </w:r>
    </w:p>
    <w:p w14:paraId="6A37092F" w14:textId="1E93567A" w:rsidR="008E1EAF" w:rsidRDefault="008E1EAF" w:rsidP="00A62183">
      <w:pPr>
        <w:pStyle w:val="ProductList-Body"/>
        <w:ind w:left="450"/>
      </w:pPr>
      <w:r>
        <w:t>Customer must assign the perpetual licenses Customer acquires under the buy-out option to Windows Devices on which Customer used the software under Customer’s corresponding Windows Intune with Windows Desktop Operating System (per user) SLs.</w:t>
      </w:r>
    </w:p>
    <w:p w14:paraId="4820B16A" w14:textId="77777777" w:rsidR="00A62183" w:rsidRDefault="00A62183" w:rsidP="00A62183">
      <w:pPr>
        <w:pStyle w:val="ProductList-Body"/>
        <w:ind w:left="450"/>
      </w:pPr>
    </w:p>
    <w:p w14:paraId="5CE0175A" w14:textId="77777777" w:rsidR="00A62183" w:rsidRPr="00312F3B" w:rsidRDefault="008E1EAF" w:rsidP="00A62183">
      <w:pPr>
        <w:pStyle w:val="ProductList-Body"/>
        <w:ind w:left="450"/>
        <w:rPr>
          <w:b/>
          <w:color w:val="4668C5"/>
        </w:rPr>
      </w:pPr>
      <w:r w:rsidRPr="00312F3B">
        <w:rPr>
          <w:b/>
          <w:color w:val="4668C5"/>
        </w:rPr>
        <w:t>Product Use Rights</w:t>
      </w:r>
    </w:p>
    <w:p w14:paraId="7B9C12A2" w14:textId="4B7D0013" w:rsidR="003D22CB" w:rsidRDefault="008E1EAF" w:rsidP="00A62183">
      <w:pPr>
        <w:pStyle w:val="ProductList-Body"/>
        <w:ind w:left="450"/>
      </w:pPr>
      <w:r>
        <w:t xml:space="preserve">The </w:t>
      </w:r>
      <w:r w:rsidR="00D12FE5">
        <w:t>Product Use Rights for the</w:t>
      </w:r>
      <w:r>
        <w:t xml:space="preserve"> Windows </w:t>
      </w:r>
      <w:r w:rsidR="00D12FE5">
        <w:t>Enterprise</w:t>
      </w:r>
      <w:r>
        <w:t xml:space="preserve"> Operating System apply to Customer’s use of Windows Enterprise Software under the perpetual Licenses Customer acquires under the buy-out option.</w:t>
      </w:r>
      <w:r w:rsidR="004F788C" w:rsidRPr="004F788C">
        <w:t xml:space="preserve"> </w:t>
      </w:r>
      <w:r w:rsidR="004F788C">
        <w:t xml:space="preserve">The Product Use Rights is located at </w:t>
      </w:r>
      <w:hyperlink r:id="rId39" w:history="1">
        <w:r w:rsidR="005616CC">
          <w:rPr>
            <w:rStyle w:val="Hyperlink"/>
          </w:rPr>
          <w:t>http://go.microsoft.com/?linkid=9839206</w:t>
        </w:r>
      </w:hyperlink>
      <w:r w:rsidR="004F788C">
        <w:rPr>
          <w:rStyle w:val="Hyperlink"/>
        </w:rPr>
        <w:t>.</w:t>
      </w:r>
      <w:r w:rsidR="00463CC3">
        <w:t xml:space="preserve"> </w:t>
      </w:r>
      <w:r>
        <w:t>The Virtualization Rights, Roaming Use Rights, Windows to Go Rights and Companion Devices</w:t>
      </w:r>
      <w:r w:rsidR="00D12FE5">
        <w:t xml:space="preserve"> described above in this</w:t>
      </w:r>
      <w:r>
        <w:t xml:space="preserve"> section do not apply.</w:t>
      </w:r>
    </w:p>
    <w:p w14:paraId="021578D1" w14:textId="1D129995" w:rsidR="004B3528" w:rsidRPr="00585A48" w:rsidRDefault="001B3F84" w:rsidP="004B3528">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4CA1103" w14:textId="77777777" w:rsidR="000B2305" w:rsidRDefault="000B2305">
      <w:pPr>
        <w:rPr>
          <w:rFonts w:asciiTheme="majorHAnsi" w:hAnsiTheme="majorHAnsi"/>
          <w:b/>
          <w:sz w:val="28"/>
        </w:rPr>
      </w:pPr>
      <w:r>
        <w:br w:type="page"/>
      </w:r>
    </w:p>
    <w:p w14:paraId="12EF9505" w14:textId="2AF143FD" w:rsidR="008E1EAF" w:rsidRDefault="004B3528" w:rsidP="00233C87">
      <w:pPr>
        <w:pStyle w:val="ProductList-OfferingGroupHeading"/>
        <w:outlineLvl w:val="1"/>
      </w:pPr>
      <w:bookmarkStart w:id="62" w:name="_Toc388464306"/>
      <w:r>
        <w:t>Other Online Services</w:t>
      </w:r>
      <w:bookmarkEnd w:id="62"/>
    </w:p>
    <w:p w14:paraId="15FE5732" w14:textId="3F9E7EAA" w:rsidR="008E1EAF" w:rsidRDefault="004B3528" w:rsidP="00233C87">
      <w:pPr>
        <w:pStyle w:val="ProductList-Offering2Heading"/>
        <w:outlineLvl w:val="2"/>
      </w:pPr>
      <w:r>
        <w:tab/>
      </w:r>
      <w:bookmarkStart w:id="63" w:name="_Toc388464307"/>
      <w:r>
        <w:t>Bing Maps Enterprise Platform and Bing Maps Mobile Asset Management Platform</w:t>
      </w:r>
      <w:bookmarkEnd w:id="63"/>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0" w:history="1">
        <w:r w:rsidRPr="002930C5">
          <w:rPr>
            <w:rStyle w:val="Hyperlink"/>
          </w:rPr>
          <w:t>http://go.microsoft.com/fwlink/p/?LinkID=66121</w:t>
        </w:r>
      </w:hyperlink>
      <w:r>
        <w:t xml:space="preserve"> and </w:t>
      </w:r>
      <w:hyperlink r:id="rId41"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2"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1B3F8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68ADD335" w14:textId="1156CBE2" w:rsidR="008E1EAF" w:rsidRDefault="00917344" w:rsidP="00233C87">
      <w:pPr>
        <w:pStyle w:val="ProductList-Offering2Heading"/>
        <w:outlineLvl w:val="2"/>
      </w:pPr>
      <w:r>
        <w:tab/>
      </w:r>
      <w:bookmarkStart w:id="64" w:name="_Toc388464308"/>
      <w:r>
        <w:t>Microsoft Azure Directory Premium</w:t>
      </w:r>
      <w:bookmarkEnd w:id="64"/>
    </w:p>
    <w:p w14:paraId="6F8C8EB7" w14:textId="7DD36331" w:rsidR="008E1EAF" w:rsidRDefault="00917344" w:rsidP="00A914BF">
      <w:pPr>
        <w:pStyle w:val="ProductList-Body"/>
      </w:pPr>
      <w:r w:rsidRPr="00917344">
        <w:t>Customer may not copy or distribute any data set (or any portion of a data set) included in the Forefront Identity Manager software that is included with a Microsoft Azure Active Directory Premium User SL.</w:t>
      </w:r>
    </w:p>
    <w:p w14:paraId="3BE8A138" w14:textId="1A26633D" w:rsidR="00917344" w:rsidRPr="00585A48" w:rsidRDefault="001B3F8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65" w:name="_Toc388464309"/>
      <w:r>
        <w:t>Microsoft Learning E-Reference Library</w:t>
      </w:r>
      <w:bookmarkEnd w:id="65"/>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1B3F8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66" w:name="_Toc388464310"/>
      <w:r>
        <w:t>Microsoft Learning IT Academy</w:t>
      </w:r>
      <w:bookmarkEnd w:id="66"/>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03C187D7" w14:textId="77777777" w:rsidR="000B2305" w:rsidRDefault="000B2305">
      <w:pPr>
        <w:rPr>
          <w:b/>
          <w:color w:val="00188F"/>
          <w:sz w:val="18"/>
        </w:rPr>
      </w:pPr>
      <w:r>
        <w:rPr>
          <w:b/>
          <w:color w:val="00188F"/>
        </w:rPr>
        <w:br w:type="page"/>
      </w: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3"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1B3F8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600AA6" w14:textId="77777777" w:rsidR="00D12FE5" w:rsidRDefault="00D12FE5" w:rsidP="00D12FE5">
      <w:pPr>
        <w:pStyle w:val="ProductList-Offering2Heading"/>
      </w:pPr>
      <w:r>
        <w:tab/>
      </w:r>
      <w:bookmarkStart w:id="67" w:name="_Toc388464311"/>
      <w:r>
        <w:t>Microsoft Rights Management</w:t>
      </w:r>
      <w:bookmarkEnd w:id="67"/>
    </w:p>
    <w:p w14:paraId="55855387" w14:textId="77777777" w:rsidR="00D12FE5" w:rsidRDefault="00D12FE5" w:rsidP="00D12FE5">
      <w:pPr>
        <w:pStyle w:val="ProductList-Body"/>
      </w:pPr>
      <w:r w:rsidRPr="004B3528">
        <w:t xml:space="preserve">In addition to User SLs, see </w:t>
      </w:r>
      <w:hyperlink w:anchor="Attachment2" w:history="1">
        <w:r w:rsidRPr="00DA224E">
          <w:rPr>
            <w:rStyle w:val="Hyperlink"/>
          </w:rPr>
          <w:t>Attachment 2</w:t>
        </w:r>
      </w:hyperlink>
      <w:r w:rsidRPr="004B3528">
        <w:t xml:space="preserve"> for other SLs that fulfill requirements for </w:t>
      </w:r>
      <w:r>
        <w:t>Microsoft</w:t>
      </w:r>
      <w:r w:rsidRPr="004B3528">
        <w:t xml:space="preserve"> Rights Management</w:t>
      </w:r>
    </w:p>
    <w:p w14:paraId="76E237FC" w14:textId="77777777" w:rsidR="00D12FE5" w:rsidRPr="00585A48" w:rsidRDefault="001B3F84" w:rsidP="00D12FE5">
      <w:pPr>
        <w:pStyle w:val="ProductList-Body"/>
        <w:shd w:val="clear" w:color="auto" w:fill="A6A6A6" w:themeFill="background1" w:themeFillShade="A6"/>
        <w:spacing w:before="120" w:after="240"/>
        <w:jc w:val="right"/>
        <w:rPr>
          <w:sz w:val="16"/>
          <w:szCs w:val="16"/>
        </w:rPr>
      </w:pPr>
      <w:hyperlink w:anchor="TableofContents" w:history="1">
        <w:r w:rsidR="00D12FE5" w:rsidRPr="003F3078">
          <w:rPr>
            <w:rStyle w:val="Hyperlink"/>
            <w:sz w:val="16"/>
            <w:szCs w:val="16"/>
          </w:rPr>
          <w:t>Table of Contents</w:t>
        </w:r>
      </w:hyperlink>
      <w:r w:rsidR="00D12FE5">
        <w:rPr>
          <w:sz w:val="16"/>
          <w:szCs w:val="16"/>
        </w:rPr>
        <w:t xml:space="preserve"> </w:t>
      </w:r>
      <w:r w:rsidR="00D12FE5" w:rsidRPr="00585A48">
        <w:rPr>
          <w:sz w:val="16"/>
          <w:szCs w:val="16"/>
        </w:rPr>
        <w:t>/</w:t>
      </w:r>
      <w:r w:rsidR="00D12FE5">
        <w:rPr>
          <w:sz w:val="16"/>
          <w:szCs w:val="16"/>
        </w:rPr>
        <w:t xml:space="preserve"> </w:t>
      </w:r>
      <w:hyperlink w:anchor="GeneralTerms" w:history="1">
        <w:r w:rsidR="00D12FE5"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68" w:name="_Toc388464312"/>
      <w:r>
        <w:t>Office 365 Developer</w:t>
      </w:r>
      <w:bookmarkEnd w:id="68"/>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1B3F84"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00DF1A07" w:rsidR="008E1EAF" w:rsidRPr="009C1170" w:rsidRDefault="00D67A4B" w:rsidP="00233C87">
      <w:pPr>
        <w:pStyle w:val="ProductList-Offering2Heading"/>
        <w:outlineLvl w:val="2"/>
      </w:pPr>
      <w:r w:rsidRPr="009C1170">
        <w:tab/>
      </w:r>
      <w:bookmarkStart w:id="69" w:name="_Toc388464313"/>
      <w:r w:rsidR="00917344" w:rsidRPr="009C1170">
        <w:t>Power BI for Office 365</w:t>
      </w:r>
      <w:bookmarkEnd w:id="69"/>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1B3F8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70" w:name="_Toc388464314"/>
      <w:r>
        <w:t>System Center Endpoint Protection</w:t>
      </w:r>
      <w:bookmarkEnd w:id="70"/>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5065AC1A" w:rsidR="00D67A4B" w:rsidRDefault="00D67A4B" w:rsidP="00D67A4B">
      <w:pPr>
        <w:pStyle w:val="ProductList-Body"/>
      </w:pPr>
      <w:r>
        <w:t>In addition to User SL requirements, Server Management Licenses are required for each Server in the number specified in the System Center 2012 R2 Datacenter and Standard license terms in the Management Servers section of the Product Use Rights.</w:t>
      </w:r>
      <w:r w:rsidR="004F788C" w:rsidRPr="004F788C">
        <w:t xml:space="preserve"> </w:t>
      </w:r>
      <w:r w:rsidR="004F788C">
        <w:t xml:space="preserve">The Product Use Rights is located at </w:t>
      </w:r>
      <w:hyperlink r:id="rId44"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r>
        <w:t>signature files and content filtering data files.</w:t>
      </w:r>
    </w:p>
    <w:p w14:paraId="2166D208" w14:textId="75E7C41F" w:rsidR="00D67A4B" w:rsidRPr="00585A48" w:rsidRDefault="001B3F8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71" w:name="_Toc388464315"/>
      <w:r>
        <w:t>Translator API</w:t>
      </w:r>
      <w:bookmarkEnd w:id="71"/>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5"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6" w:history="1">
        <w:r w:rsidR="005616CC">
          <w:rPr>
            <w:rStyle w:val="Hyperlink"/>
          </w:rPr>
          <w:t>http://aka.ms/translatorprivacy</w:t>
        </w:r>
      </w:hyperlink>
      <w:r w:rsidRPr="00D67A4B">
        <w:t>.</w:t>
      </w:r>
    </w:p>
    <w:p w14:paraId="472476E8" w14:textId="75F2672B" w:rsidR="00D67A4B" w:rsidRPr="00585A48" w:rsidRDefault="001B3F8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313AE5DE" w:rsidR="000E6ED8" w:rsidRDefault="00D67A4B" w:rsidP="00233C87">
      <w:pPr>
        <w:pStyle w:val="ProductList-Offering2Heading"/>
        <w:outlineLvl w:val="2"/>
      </w:pPr>
      <w:bookmarkStart w:id="72" w:name="_Toc388464316"/>
      <w:r>
        <w:t>Yammer Enterprise</w:t>
      </w:r>
      <w:bookmarkEnd w:id="72"/>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11B6B49D" w14:textId="77777777" w:rsidR="00D67A4B" w:rsidRDefault="00D67A4B" w:rsidP="00D67A4B">
      <w:pPr>
        <w:pStyle w:val="ProductList-Body"/>
      </w:pPr>
    </w:p>
    <w:p w14:paraId="0E3C1A1F" w14:textId="77777777" w:rsidR="00D67A4B" w:rsidRPr="00D67A4B" w:rsidRDefault="00D67A4B" w:rsidP="00D67A4B">
      <w:pPr>
        <w:pStyle w:val="ProductList-Body"/>
        <w:rPr>
          <w:b/>
          <w:color w:val="00188F"/>
        </w:rPr>
      </w:pPr>
      <w:r w:rsidRPr="00D67A4B">
        <w:rPr>
          <w:b/>
          <w:color w:val="00188F"/>
        </w:rPr>
        <w:t>Microsoft’s use of Customer Data</w:t>
      </w:r>
    </w:p>
    <w:p w14:paraId="38AFF400" w14:textId="4CAC4BC7" w:rsidR="00D67A4B" w:rsidRDefault="00D67A4B" w:rsidP="00D67A4B">
      <w:pPr>
        <w:pStyle w:val="ProductList-Body"/>
      </w:pPr>
      <w:r>
        <w:t xml:space="preserve">Despite anything to the contrary in Customer’s volume licensing agreement or the OST, Microsoft’s use of Customer Data in the Yammer Enterprise online service, both before and after Customer’s Online Service subscription terminates, will be governed by the Yammer Privacy Statement at </w:t>
      </w:r>
      <w:hyperlink r:id="rId47" w:history="1">
        <w:r w:rsidRPr="002930C5">
          <w:rPr>
            <w:rStyle w:val="Hyperlink"/>
          </w:rPr>
          <w:t>www.yammer.com/about/privacy</w:t>
        </w:r>
      </w:hyperlink>
      <w:r>
        <w:t xml:space="preserve">. </w:t>
      </w:r>
    </w:p>
    <w:p w14:paraId="293B9F0A" w14:textId="77777777" w:rsidR="00D67A4B" w:rsidRDefault="00D67A4B" w:rsidP="00D67A4B">
      <w:pPr>
        <w:pStyle w:val="ProductList-Body"/>
      </w:pPr>
    </w:p>
    <w:p w14:paraId="4F0D503B" w14:textId="77777777" w:rsidR="00D67A4B" w:rsidRPr="00D67A4B" w:rsidRDefault="00D67A4B" w:rsidP="00D67A4B">
      <w:pPr>
        <w:pStyle w:val="ProductList-Body"/>
        <w:rPr>
          <w:b/>
          <w:color w:val="00188F"/>
        </w:rPr>
      </w:pPr>
      <w:r w:rsidRPr="00D67A4B">
        <w:rPr>
          <w:b/>
          <w:color w:val="00188F"/>
        </w:rPr>
        <w:t>Children</w:t>
      </w:r>
    </w:p>
    <w:p w14:paraId="2E5FE04A" w14:textId="733F69EC" w:rsidR="00D67A4B" w:rsidRDefault="00D67A4B" w:rsidP="00D67A4B">
      <w:pPr>
        <w:pStyle w:val="ProductList-Body"/>
      </w:pPr>
      <w:r>
        <w:t>Yammer Enterprise is not intended for or designed to attract users under the age of 13.</w:t>
      </w:r>
      <w:r w:rsidR="00463CC3">
        <w:t xml:space="preserve"> </w:t>
      </w:r>
      <w:r>
        <w:t>Customer must not set up a Yammer account for any person under the age of 13.</w:t>
      </w:r>
    </w:p>
    <w:p w14:paraId="76302AA6" w14:textId="3EA83917" w:rsidR="00D67A4B" w:rsidRPr="00585A48" w:rsidRDefault="001B3F8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73" w:name="Attachment1"/>
      <w:bookmarkStart w:id="74" w:name="_Toc388464317"/>
      <w:r>
        <w:t>A</w:t>
      </w:r>
      <w:r w:rsidR="000F30F7">
        <w:t>ttachment</w:t>
      </w:r>
      <w:r>
        <w:t xml:space="preserve"> 1 – Notices</w:t>
      </w:r>
      <w:bookmarkEnd w:id="73"/>
      <w:bookmarkEnd w:id="74"/>
    </w:p>
    <w:p w14:paraId="2F4609B8" w14:textId="0A35F4A9" w:rsidR="004D27A6" w:rsidRDefault="00D67A4B" w:rsidP="00233C87">
      <w:pPr>
        <w:pStyle w:val="ProductList-Offering1Heading"/>
        <w:outlineLvl w:val="1"/>
      </w:pPr>
      <w:bookmarkStart w:id="75" w:name="_Toc388464318"/>
      <w:r>
        <w:t>Bing Maps</w:t>
      </w:r>
      <w:bookmarkEnd w:id="75"/>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8" w:history="1">
        <w:r w:rsidRPr="00A27D70">
          <w:rPr>
            <w:rStyle w:val="Hyperlink"/>
          </w:rPr>
          <w:t>go.microsoft.com/?linkid=9710837</w:t>
        </w:r>
      </w:hyperlink>
      <w:r w:rsidRPr="00D67A4B">
        <w:t xml:space="preserve"> and the Bing Maps Privacy Statement available at </w:t>
      </w:r>
      <w:hyperlink r:id="rId49" w:history="1">
        <w:r w:rsidRPr="00A27D70">
          <w:rPr>
            <w:rStyle w:val="Hyperlink"/>
          </w:rPr>
          <w:t>go.microsoft.com/fwlink/?LinkID=248686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76" w:name="_Toc388464319"/>
      <w:r>
        <w:t>Customer Support</w:t>
      </w:r>
      <w:bookmarkEnd w:id="76"/>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387CDAEB"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If Fixes are provided for Microsoft Azure Services, Microsoft Dynamics CRM Online, Microsoft Dynamics Marketing or Microsoft Social Listening, any other use terms Microsoft provides with the 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Microsoft grants Customer a nonexclusive, perpetual, royalty-free right to use and modify any software code provided by Microsoft for the purposes of illustration ("Sample Code") and to reproduce and distribute the object code form of the Sample Code, provided that Customer agrees: (i) to not use Microsoft’s name, logo, or trademarks to market Customer’s software 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77" w:name="_Toc388464320"/>
      <w:r>
        <w:t>Notice about H.264/AVC Visual Standard, VC-1 Video Standard, MPEG-4 Part Visual Standard and MPEG-2 Video Standard</w:t>
      </w:r>
      <w:bookmarkEnd w:id="77"/>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29FA37C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0" w:history="1">
        <w:r w:rsidRPr="0084136D">
          <w:rPr>
            <w:rStyle w:val="Hyperlink"/>
          </w:rPr>
          <w:t>www.mpegla.com/index1.cfm</w:t>
        </w:r>
      </w:hyperlink>
      <w:r>
        <w:t xml:space="preserve">. </w:t>
      </w:r>
    </w:p>
    <w:p w14:paraId="318087C5" w14:textId="65D5ED1F" w:rsidR="00D67A4B" w:rsidRDefault="00A27D70" w:rsidP="00A27D70">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1"/>
          <w:footerReference w:type="first" r:id="rId52"/>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78" w:name="Attachment2"/>
      <w:bookmarkStart w:id="79" w:name="_Toc388464321"/>
      <w:r>
        <w:t>Attachment 2 – Subscription License Suites</w:t>
      </w:r>
      <w:bookmarkEnd w:id="78"/>
      <w:bookmarkEnd w:id="79"/>
    </w:p>
    <w:p w14:paraId="15149E3E" w14:textId="573E4A7E" w:rsidR="007D0838" w:rsidRDefault="000F30F7" w:rsidP="00A914BF">
      <w:pPr>
        <w:pStyle w:val="ProductList-Body"/>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5D82E672" w14:textId="77777777" w:rsidR="007D0838" w:rsidRDefault="007D0838" w:rsidP="00A914BF">
      <w:pPr>
        <w:pStyle w:val="ProductList-Body"/>
      </w:pPr>
    </w:p>
    <w:tbl>
      <w:tblPr>
        <w:tblW w:w="10646" w:type="dxa"/>
        <w:tblLayout w:type="fixed"/>
        <w:tblLook w:val="04A0" w:firstRow="1" w:lastRow="0" w:firstColumn="1" w:lastColumn="0" w:noHBand="0" w:noVBand="1"/>
      </w:tblPr>
      <w:tblGrid>
        <w:gridCol w:w="2610"/>
        <w:gridCol w:w="446"/>
        <w:gridCol w:w="446"/>
        <w:gridCol w:w="446"/>
        <w:gridCol w:w="448"/>
        <w:gridCol w:w="446"/>
        <w:gridCol w:w="446"/>
        <w:gridCol w:w="447"/>
        <w:gridCol w:w="446"/>
        <w:gridCol w:w="446"/>
        <w:gridCol w:w="447"/>
        <w:gridCol w:w="893"/>
        <w:gridCol w:w="893"/>
        <w:gridCol w:w="893"/>
        <w:gridCol w:w="893"/>
      </w:tblGrid>
      <w:tr w:rsidR="00EA7404" w:rsidRPr="00EA7404" w14:paraId="268ABA2A" w14:textId="77777777" w:rsidTr="00EA7404">
        <w:trPr>
          <w:cantSplit/>
          <w:trHeight w:val="333"/>
        </w:trPr>
        <w:tc>
          <w:tcPr>
            <w:tcW w:w="2610" w:type="dxa"/>
            <w:vMerge w:val="restart"/>
            <w:shd w:val="clear" w:color="auto" w:fill="auto"/>
            <w:vAlign w:val="bottom"/>
          </w:tcPr>
          <w:p w14:paraId="15AF9D65" w14:textId="780BEBAC" w:rsidR="00EA7404" w:rsidRPr="00EA7404" w:rsidRDefault="00EA7404" w:rsidP="00EA7404">
            <w:pPr>
              <w:pStyle w:val="ProductList-Body"/>
              <w:ind w:left="-108"/>
              <w:rPr>
                <w:sz w:val="24"/>
                <w:szCs w:val="24"/>
              </w:rPr>
            </w:pPr>
            <w:r w:rsidRPr="00EA7404">
              <w:rPr>
                <w:sz w:val="24"/>
                <w:szCs w:val="24"/>
              </w:rPr>
              <w:t>Online Service</w:t>
            </w:r>
          </w:p>
        </w:tc>
        <w:tc>
          <w:tcPr>
            <w:tcW w:w="8036" w:type="dxa"/>
            <w:gridSpan w:val="14"/>
            <w:tcBorders>
              <w:bottom w:val="single" w:sz="12" w:space="0" w:color="FFFFFF" w:themeColor="background1"/>
            </w:tcBorders>
            <w:shd w:val="clear" w:color="auto" w:fill="0072C6"/>
          </w:tcPr>
          <w:p w14:paraId="7F8182FA" w14:textId="452B35DD" w:rsidR="00EA7404" w:rsidRPr="00EA7404" w:rsidRDefault="00EA7404" w:rsidP="00EA7404">
            <w:pPr>
              <w:pStyle w:val="ProductList-Body"/>
              <w:spacing w:before="20" w:after="20"/>
              <w:jc w:val="center"/>
              <w:rPr>
                <w:color w:val="FFFFFF" w:themeColor="background1"/>
                <w:sz w:val="24"/>
                <w:szCs w:val="24"/>
              </w:rPr>
            </w:pPr>
            <w:r w:rsidRPr="00EA7404">
              <w:rPr>
                <w:color w:val="FFFFFF" w:themeColor="background1"/>
                <w:sz w:val="24"/>
                <w:szCs w:val="24"/>
              </w:rPr>
              <w:t>Suite SLs</w:t>
            </w:r>
          </w:p>
        </w:tc>
      </w:tr>
      <w:tr w:rsidR="00EA7404" w:rsidRPr="00871B86" w14:paraId="782365D5" w14:textId="77777777" w:rsidTr="00EA7404">
        <w:trPr>
          <w:cantSplit/>
          <w:trHeight w:val="501"/>
        </w:trPr>
        <w:tc>
          <w:tcPr>
            <w:tcW w:w="2610" w:type="dxa"/>
            <w:vMerge/>
            <w:shd w:val="clear" w:color="auto" w:fill="auto"/>
            <w:vAlign w:val="bottom"/>
            <w:hideMark/>
          </w:tcPr>
          <w:p w14:paraId="37555D6B" w14:textId="4778957E" w:rsidR="00EA7404" w:rsidRPr="006D49E1" w:rsidRDefault="00EA7404" w:rsidP="006D49E1">
            <w:pPr>
              <w:pStyle w:val="ProductList-Body"/>
            </w:pPr>
          </w:p>
        </w:tc>
        <w:tc>
          <w:tcPr>
            <w:tcW w:w="1786" w:type="dxa"/>
            <w:gridSpan w:val="4"/>
            <w:tcBorders>
              <w:top w:val="single" w:sz="12" w:space="0" w:color="FFFFFF" w:themeColor="background1"/>
              <w:right w:val="single" w:sz="12" w:space="0" w:color="FFFFFF" w:themeColor="background1"/>
            </w:tcBorders>
            <w:shd w:val="clear" w:color="auto" w:fill="0072C6"/>
          </w:tcPr>
          <w:p w14:paraId="60ED93BB"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Office 365</w:t>
            </w:r>
          </w:p>
          <w:p w14:paraId="1549602D"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Enterprise</w:t>
            </w:r>
          </w:p>
        </w:tc>
        <w:tc>
          <w:tcPr>
            <w:tcW w:w="1339"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3AFB5FC3"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Office 365</w:t>
            </w:r>
          </w:p>
          <w:p w14:paraId="58958545"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Government</w:t>
            </w:r>
          </w:p>
        </w:tc>
        <w:tc>
          <w:tcPr>
            <w:tcW w:w="1339"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B268234" w14:textId="77777777" w:rsidR="00EA7404"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Office 365</w:t>
            </w:r>
          </w:p>
          <w:p w14:paraId="0F5DF270"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Education</w:t>
            </w:r>
          </w:p>
        </w:tc>
        <w:tc>
          <w:tcPr>
            <w:tcW w:w="893"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03059DE6" w14:textId="77777777" w:rsidR="00EA7404"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Office 365</w:t>
            </w:r>
          </w:p>
          <w:p w14:paraId="490DCDBA" w14:textId="21D8CCFC" w:rsidR="00EA7404"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Small Business</w:t>
            </w:r>
          </w:p>
        </w:tc>
        <w:tc>
          <w:tcPr>
            <w:tcW w:w="893"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B984212" w14:textId="77777777" w:rsidR="00EA7404"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Office 365</w:t>
            </w:r>
          </w:p>
          <w:p w14:paraId="72EBC28A"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Small Business</w:t>
            </w:r>
          </w:p>
          <w:p w14:paraId="52DA05AF" w14:textId="599317DA"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 w:val="16"/>
                <w:szCs w:val="16"/>
              </w:rPr>
              <w:t>Premium</w:t>
            </w:r>
          </w:p>
        </w:tc>
        <w:tc>
          <w:tcPr>
            <w:tcW w:w="893"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1118E65D"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Office 365</w:t>
            </w:r>
          </w:p>
          <w:p w14:paraId="034A44D2" w14:textId="36552406" w:rsidR="00EA7404" w:rsidRPr="00871B86" w:rsidRDefault="00EA7404" w:rsidP="005B6FDF">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Midsize Business</w:t>
            </w:r>
          </w:p>
        </w:tc>
        <w:tc>
          <w:tcPr>
            <w:tcW w:w="893" w:type="dxa"/>
            <w:vMerge w:val="restart"/>
            <w:tcBorders>
              <w:top w:val="single" w:sz="12" w:space="0" w:color="FFFFFF" w:themeColor="background1"/>
              <w:left w:val="single" w:sz="12" w:space="0" w:color="FFFFFF" w:themeColor="background1"/>
            </w:tcBorders>
            <w:shd w:val="clear" w:color="auto" w:fill="0072C6"/>
          </w:tcPr>
          <w:p w14:paraId="533EE742"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Enterprise</w:t>
            </w:r>
          </w:p>
          <w:p w14:paraId="2F3AA6F2" w14:textId="77777777" w:rsidR="00EA7404" w:rsidRPr="00871B86" w:rsidRDefault="00EA7404" w:rsidP="0067246B">
            <w:pPr>
              <w:pStyle w:val="ProductList-Body"/>
              <w:spacing w:before="20" w:after="20"/>
              <w:ind w:left="-115" w:right="-115"/>
              <w:jc w:val="center"/>
              <w:rPr>
                <w:rFonts w:asciiTheme="majorHAnsi" w:hAnsiTheme="majorHAnsi"/>
                <w:color w:val="FFFFFF" w:themeColor="background1"/>
                <w:szCs w:val="18"/>
              </w:rPr>
            </w:pPr>
            <w:r w:rsidRPr="00871B86">
              <w:rPr>
                <w:rFonts w:asciiTheme="majorHAnsi" w:hAnsiTheme="majorHAnsi"/>
                <w:color w:val="FFFFFF" w:themeColor="background1"/>
                <w:szCs w:val="18"/>
              </w:rPr>
              <w:t>Mobility Suite</w:t>
            </w:r>
          </w:p>
        </w:tc>
      </w:tr>
      <w:tr w:rsidR="00EA7404" w:rsidRPr="00871B86" w14:paraId="2B7DF859" w14:textId="77777777" w:rsidTr="00AE69BA">
        <w:trPr>
          <w:cantSplit/>
          <w:trHeight w:val="288"/>
        </w:trPr>
        <w:tc>
          <w:tcPr>
            <w:tcW w:w="2610" w:type="dxa"/>
            <w:vMerge/>
            <w:tcBorders>
              <w:bottom w:val="dashSmallGap" w:sz="4" w:space="0" w:color="808080" w:themeColor="background1" w:themeShade="80"/>
            </w:tcBorders>
            <w:shd w:val="clear" w:color="auto" w:fill="auto"/>
            <w:vAlign w:val="bottom"/>
          </w:tcPr>
          <w:p w14:paraId="01068702" w14:textId="77777777" w:rsidR="00EA7404" w:rsidRPr="00871B86" w:rsidRDefault="00EA7404" w:rsidP="0072631D">
            <w:pPr>
              <w:pStyle w:val="ProductList-Body"/>
              <w:rPr>
                <w:rFonts w:asciiTheme="majorHAnsi" w:hAnsiTheme="majorHAnsi"/>
                <w:szCs w:val="18"/>
              </w:rPr>
            </w:pPr>
          </w:p>
        </w:tc>
        <w:tc>
          <w:tcPr>
            <w:tcW w:w="446" w:type="dxa"/>
            <w:tcBorders>
              <w:bottom w:val="single" w:sz="12" w:space="0" w:color="FFFFFF" w:themeColor="background1"/>
              <w:right w:val="single" w:sz="12" w:space="0" w:color="FFFFFF" w:themeColor="background1"/>
            </w:tcBorders>
            <w:shd w:val="clear" w:color="auto" w:fill="0072C6"/>
            <w:vAlign w:val="center"/>
          </w:tcPr>
          <w:p w14:paraId="7275F71E"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K1</w:t>
            </w:r>
          </w:p>
        </w:tc>
        <w:tc>
          <w:tcPr>
            <w:tcW w:w="44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2963E39"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E1</w:t>
            </w:r>
          </w:p>
        </w:tc>
        <w:tc>
          <w:tcPr>
            <w:tcW w:w="44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DDED8B"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E3</w:t>
            </w:r>
          </w:p>
        </w:tc>
        <w:tc>
          <w:tcPr>
            <w:tcW w:w="448"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4EEC95D"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E4</w:t>
            </w:r>
          </w:p>
        </w:tc>
        <w:tc>
          <w:tcPr>
            <w:tcW w:w="44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7AF9C6C"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G1</w:t>
            </w:r>
          </w:p>
        </w:tc>
        <w:tc>
          <w:tcPr>
            <w:tcW w:w="44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710B873"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G3</w:t>
            </w:r>
          </w:p>
        </w:tc>
        <w:tc>
          <w:tcPr>
            <w:tcW w:w="447"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780C5C2"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G4</w:t>
            </w:r>
          </w:p>
        </w:tc>
        <w:tc>
          <w:tcPr>
            <w:tcW w:w="44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22F5CE0"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A2</w:t>
            </w:r>
          </w:p>
        </w:tc>
        <w:tc>
          <w:tcPr>
            <w:tcW w:w="44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E0AB619"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A3</w:t>
            </w:r>
          </w:p>
        </w:tc>
        <w:tc>
          <w:tcPr>
            <w:tcW w:w="447"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BF8A3D1" w14:textId="77777777" w:rsidR="00EA7404" w:rsidRPr="00C26E6F" w:rsidRDefault="00EA7404" w:rsidP="0072631D">
            <w:pPr>
              <w:pStyle w:val="ProductList-Body"/>
              <w:ind w:left="-108" w:right="-108"/>
              <w:jc w:val="center"/>
              <w:rPr>
                <w:rFonts w:asciiTheme="majorHAnsi" w:hAnsiTheme="majorHAnsi"/>
                <w:color w:val="FFFFFF" w:themeColor="background1"/>
                <w:szCs w:val="18"/>
              </w:rPr>
            </w:pPr>
            <w:r w:rsidRPr="00C26E6F">
              <w:rPr>
                <w:rFonts w:asciiTheme="majorHAnsi" w:hAnsiTheme="majorHAnsi"/>
                <w:color w:val="FFFFFF" w:themeColor="background1"/>
                <w:szCs w:val="18"/>
              </w:rPr>
              <w:t>A4</w:t>
            </w:r>
          </w:p>
        </w:tc>
        <w:tc>
          <w:tcPr>
            <w:tcW w:w="893"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CB14E62" w14:textId="70DFAE0D" w:rsidR="00EA7404" w:rsidRPr="00871B86" w:rsidRDefault="00EA7404" w:rsidP="0072631D">
            <w:pPr>
              <w:pStyle w:val="ProductList-Body"/>
              <w:ind w:left="-108" w:right="-108"/>
              <w:jc w:val="center"/>
              <w:rPr>
                <w:rFonts w:asciiTheme="majorHAnsi" w:hAnsiTheme="majorHAnsi"/>
                <w:color w:val="FFFFFF" w:themeColor="background1"/>
                <w:sz w:val="16"/>
                <w:szCs w:val="16"/>
              </w:rPr>
            </w:pPr>
          </w:p>
        </w:tc>
        <w:tc>
          <w:tcPr>
            <w:tcW w:w="893"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918EE0D" w14:textId="2A3CA0A6" w:rsidR="00EA7404" w:rsidRPr="00871B86" w:rsidRDefault="00EA7404" w:rsidP="0072631D">
            <w:pPr>
              <w:pStyle w:val="ProductList-Body"/>
              <w:ind w:left="-108" w:right="-108"/>
              <w:jc w:val="center"/>
              <w:rPr>
                <w:rFonts w:asciiTheme="majorHAnsi" w:hAnsiTheme="majorHAnsi"/>
                <w:color w:val="FFFFFF" w:themeColor="background1"/>
                <w:sz w:val="16"/>
                <w:szCs w:val="16"/>
              </w:rPr>
            </w:pPr>
          </w:p>
        </w:tc>
        <w:tc>
          <w:tcPr>
            <w:tcW w:w="893"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C714A81" w14:textId="77777777" w:rsidR="00EA7404" w:rsidRPr="00871B86" w:rsidRDefault="00EA7404" w:rsidP="0072631D">
            <w:pPr>
              <w:pStyle w:val="ProductList-Body"/>
              <w:ind w:left="-108" w:right="-108"/>
              <w:jc w:val="center"/>
              <w:rPr>
                <w:rFonts w:asciiTheme="majorHAnsi" w:hAnsiTheme="majorHAnsi"/>
                <w:color w:val="FFFFFF" w:themeColor="background1"/>
                <w:szCs w:val="18"/>
              </w:rPr>
            </w:pPr>
          </w:p>
        </w:tc>
        <w:tc>
          <w:tcPr>
            <w:tcW w:w="893" w:type="dxa"/>
            <w:vMerge/>
            <w:tcBorders>
              <w:left w:val="single" w:sz="12" w:space="0" w:color="FFFFFF" w:themeColor="background1"/>
              <w:bottom w:val="single" w:sz="12" w:space="0" w:color="FFFFFF" w:themeColor="background1"/>
            </w:tcBorders>
            <w:shd w:val="clear" w:color="auto" w:fill="0072C6"/>
            <w:vAlign w:val="center"/>
          </w:tcPr>
          <w:p w14:paraId="01441248" w14:textId="77777777" w:rsidR="00EA7404" w:rsidRPr="00871B86" w:rsidRDefault="00EA7404" w:rsidP="0072631D">
            <w:pPr>
              <w:pStyle w:val="ProductList-Body"/>
              <w:ind w:left="-108" w:right="-108"/>
              <w:jc w:val="center"/>
              <w:rPr>
                <w:rFonts w:asciiTheme="majorHAnsi" w:hAnsiTheme="majorHAnsi"/>
                <w:color w:val="FFFFFF" w:themeColor="background1"/>
                <w:szCs w:val="18"/>
              </w:rPr>
            </w:pPr>
          </w:p>
        </w:tc>
      </w:tr>
      <w:tr w:rsidR="0072631D" w:rsidRPr="00871B86" w14:paraId="358F5F9F" w14:textId="77777777" w:rsidTr="00EE28C6">
        <w:trPr>
          <w:trHeight w:val="288"/>
        </w:trPr>
        <w:tc>
          <w:tcPr>
            <w:tcW w:w="2610" w:type="dxa"/>
            <w:tcBorders>
              <w:top w:val="dashSmallGap" w:sz="4" w:space="0" w:color="808080" w:themeColor="background1" w:themeShade="80"/>
              <w:bottom w:val="dashSmallGap" w:sz="4" w:space="0" w:color="BFBFBF" w:themeColor="background1" w:themeShade="BF"/>
            </w:tcBorders>
            <w:shd w:val="clear" w:color="auto" w:fill="auto"/>
            <w:noWrap/>
            <w:vAlign w:val="center"/>
          </w:tcPr>
          <w:p w14:paraId="0424506C" w14:textId="0DEBE433" w:rsidR="0072631D" w:rsidRPr="00871B86" w:rsidRDefault="0072631D" w:rsidP="0072631D">
            <w:pPr>
              <w:pStyle w:val="ProductList-Body"/>
              <w:ind w:left="-108"/>
              <w:rPr>
                <w:rFonts w:asciiTheme="majorHAnsi" w:hAnsiTheme="majorHAnsi"/>
                <w:szCs w:val="18"/>
              </w:rPr>
            </w:pPr>
            <w:r>
              <w:rPr>
                <w:rFonts w:asciiTheme="majorHAnsi" w:hAnsiTheme="majorHAnsi"/>
                <w:szCs w:val="18"/>
              </w:rPr>
              <w:t>Exchange Online</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2DE9B9"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6C114E"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E0D8E5" w14:textId="77777777" w:rsidR="0072631D" w:rsidRPr="00871B86" w:rsidRDefault="0072631D"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ED9F49"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04820B"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FDC7A0"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E000B1"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876FA6"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D31C21"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AFC40"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BEA0E"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AF0DDF"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B42EB5"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C70919F" w14:textId="77777777" w:rsidR="0072631D" w:rsidRPr="00871B86" w:rsidRDefault="0072631D" w:rsidP="0072631D">
            <w:pPr>
              <w:pStyle w:val="ProductList-Body"/>
              <w:jc w:val="center"/>
              <w:rPr>
                <w:rFonts w:asciiTheme="majorHAnsi" w:hAnsiTheme="majorHAnsi"/>
                <w:szCs w:val="18"/>
              </w:rPr>
            </w:pPr>
          </w:p>
        </w:tc>
      </w:tr>
      <w:tr w:rsidR="00CC7DCB" w:rsidRPr="00871B86" w14:paraId="1C9D5DAB" w14:textId="77777777" w:rsidTr="00EE28C6">
        <w:trPr>
          <w:trHeight w:val="288"/>
        </w:trPr>
        <w:tc>
          <w:tcPr>
            <w:tcW w:w="2610" w:type="dxa"/>
            <w:tcBorders>
              <w:bottom w:val="dashSmallGap" w:sz="4" w:space="0" w:color="BFBFBF" w:themeColor="background1" w:themeShade="BF"/>
            </w:tcBorders>
            <w:shd w:val="clear" w:color="auto" w:fill="auto"/>
            <w:noWrap/>
            <w:vAlign w:val="center"/>
          </w:tcPr>
          <w:p w14:paraId="1AAD3DE9"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Exchange Online Kiosk</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CCEE1"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9448C"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9796E7"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84DB2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8730F"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C2E503"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86067"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F7581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FB29D2"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80316F"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5487E"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EAC318"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4B47D6"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D0FA799" w14:textId="77777777" w:rsidR="00CC7DCB" w:rsidRPr="00871B86" w:rsidRDefault="00CC7DCB" w:rsidP="0072631D">
            <w:pPr>
              <w:pStyle w:val="ProductList-Body"/>
              <w:jc w:val="center"/>
              <w:rPr>
                <w:rFonts w:asciiTheme="majorHAnsi" w:hAnsiTheme="majorHAnsi"/>
                <w:szCs w:val="18"/>
              </w:rPr>
            </w:pPr>
          </w:p>
        </w:tc>
      </w:tr>
      <w:tr w:rsidR="00CC7DCB" w:rsidRPr="00871B86" w14:paraId="21785B7B"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5C1F2EBA"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Exchange Online Plan 1</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08BF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160F8B"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5F23A8"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E7CDE7"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D30A02"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33C892"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A2345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BF13B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646E6F"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ED6414"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251F3E"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2C6E67"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94604C"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C3F3F9D" w14:textId="77777777" w:rsidR="00CC7DCB" w:rsidRPr="00871B86" w:rsidRDefault="00CC7DCB" w:rsidP="0072631D">
            <w:pPr>
              <w:pStyle w:val="ProductList-Body"/>
              <w:jc w:val="center"/>
              <w:rPr>
                <w:rFonts w:asciiTheme="majorHAnsi" w:hAnsiTheme="majorHAnsi"/>
                <w:szCs w:val="18"/>
              </w:rPr>
            </w:pPr>
          </w:p>
        </w:tc>
      </w:tr>
      <w:tr w:rsidR="00CC7DCB" w:rsidRPr="00871B86" w14:paraId="4F368CEB"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215A3176"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Exchange Online Plan 2</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28430D"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A112A1"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547A36"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E14DA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6C9FA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3605BD"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B86FA81"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44EE58"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788AC0"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6FA711"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68FD4F"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A9A23"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8813C6"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06B4B5A" w14:textId="77777777" w:rsidR="00CC7DCB" w:rsidRPr="00871B86" w:rsidRDefault="00CC7DCB" w:rsidP="0072631D">
            <w:pPr>
              <w:pStyle w:val="ProductList-Body"/>
              <w:jc w:val="center"/>
              <w:rPr>
                <w:rFonts w:asciiTheme="majorHAnsi" w:hAnsiTheme="majorHAnsi"/>
                <w:szCs w:val="18"/>
              </w:rPr>
            </w:pPr>
          </w:p>
        </w:tc>
      </w:tr>
      <w:tr w:rsidR="0072631D" w:rsidRPr="00871B86" w14:paraId="64FDBA54"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7CCA191A" w14:textId="04D96002" w:rsidR="0072631D" w:rsidRPr="00871B86" w:rsidRDefault="0072631D" w:rsidP="0072631D">
            <w:pPr>
              <w:pStyle w:val="ProductList-Body"/>
              <w:ind w:left="-108"/>
              <w:rPr>
                <w:rFonts w:asciiTheme="majorHAnsi" w:hAnsiTheme="majorHAnsi"/>
                <w:szCs w:val="18"/>
              </w:rPr>
            </w:pPr>
            <w:r w:rsidRPr="00871B86">
              <w:rPr>
                <w:rFonts w:asciiTheme="majorHAnsi" w:hAnsiTheme="majorHAnsi"/>
                <w:szCs w:val="18"/>
              </w:rPr>
              <w:t>SharePoint Online</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31FE3E"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F37DD8"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2FA1E8" w14:textId="77777777" w:rsidR="0072631D" w:rsidRPr="00871B86" w:rsidRDefault="0072631D"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632455"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75D607"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A09BD8"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76405"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14D049"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874A66"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E08A3"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CDE5066"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7BF2435"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DCE636"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778811A" w14:textId="77777777" w:rsidR="0072631D" w:rsidRPr="00871B86" w:rsidRDefault="0072631D" w:rsidP="0072631D">
            <w:pPr>
              <w:pStyle w:val="ProductList-Body"/>
              <w:jc w:val="center"/>
              <w:rPr>
                <w:rFonts w:asciiTheme="majorHAnsi" w:hAnsiTheme="majorHAnsi"/>
                <w:szCs w:val="18"/>
              </w:rPr>
            </w:pPr>
          </w:p>
        </w:tc>
      </w:tr>
      <w:tr w:rsidR="00CC7DCB" w:rsidRPr="00871B86" w14:paraId="27EDA38B"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7AC8E950"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SharePoint Online Kiosk</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AB890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B4281C"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7382DB"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6FC661"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A4144"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46B93A"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3CB2A7"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9E563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5E092B"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29DA6"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B6B9C6"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01E447"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F61AB"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672A9EB" w14:textId="77777777" w:rsidR="00CC7DCB" w:rsidRPr="00871B86" w:rsidRDefault="00CC7DCB" w:rsidP="0072631D">
            <w:pPr>
              <w:pStyle w:val="ProductList-Body"/>
              <w:jc w:val="center"/>
              <w:rPr>
                <w:rFonts w:asciiTheme="majorHAnsi" w:hAnsiTheme="majorHAnsi"/>
                <w:szCs w:val="18"/>
              </w:rPr>
            </w:pPr>
          </w:p>
        </w:tc>
      </w:tr>
      <w:tr w:rsidR="00CC7DCB" w:rsidRPr="00871B86" w14:paraId="614291A4"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62A7D90C"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SharePoint Online Plan 1</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3E7B1F"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4064554"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9E8506"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622B64"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2790F7"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13451"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70C013"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C8558AB"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761B4"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5BF81A"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49E2BF"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8CA968"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4BC389"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69946EC" w14:textId="77777777" w:rsidR="00CC7DCB" w:rsidRPr="00871B86" w:rsidRDefault="00CC7DCB" w:rsidP="0072631D">
            <w:pPr>
              <w:pStyle w:val="ProductList-Body"/>
              <w:jc w:val="center"/>
              <w:rPr>
                <w:rFonts w:asciiTheme="majorHAnsi" w:hAnsiTheme="majorHAnsi"/>
                <w:szCs w:val="18"/>
              </w:rPr>
            </w:pPr>
          </w:p>
        </w:tc>
      </w:tr>
      <w:tr w:rsidR="00CC7DCB" w:rsidRPr="00871B86" w14:paraId="53533B76"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51DA2C79"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SharePoint Online Plan 2</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E90D60"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B2F98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1BD88F"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FACFA"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BFA8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B671FF"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40078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6D68E2"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5D91B3"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AB5393"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B1F630"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3E435D"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AB1BE7"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B5A53F1" w14:textId="77777777" w:rsidR="00CC7DCB" w:rsidRPr="00871B86" w:rsidRDefault="00CC7DCB" w:rsidP="0072631D">
            <w:pPr>
              <w:pStyle w:val="ProductList-Body"/>
              <w:jc w:val="center"/>
              <w:rPr>
                <w:rFonts w:asciiTheme="majorHAnsi" w:hAnsiTheme="majorHAnsi"/>
                <w:szCs w:val="18"/>
              </w:rPr>
            </w:pPr>
          </w:p>
        </w:tc>
      </w:tr>
      <w:tr w:rsidR="0072631D" w:rsidRPr="00871B86" w14:paraId="558BF449"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5A4996E9" w14:textId="4C1F7A0E" w:rsidR="0072631D" w:rsidRPr="00871B86" w:rsidRDefault="0072631D" w:rsidP="0072631D">
            <w:pPr>
              <w:pStyle w:val="ProductList-Body"/>
              <w:ind w:left="-108"/>
              <w:rPr>
                <w:rFonts w:asciiTheme="majorHAnsi" w:hAnsiTheme="majorHAnsi"/>
                <w:szCs w:val="18"/>
              </w:rPr>
            </w:pPr>
            <w:r>
              <w:rPr>
                <w:rFonts w:asciiTheme="majorHAnsi" w:hAnsiTheme="majorHAnsi"/>
                <w:szCs w:val="18"/>
              </w:rPr>
              <w:t>Lync Online</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2F5943"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803968"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270AFF" w14:textId="77777777" w:rsidR="0072631D" w:rsidRPr="00871B86" w:rsidRDefault="0072631D"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DDA5A9"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293A1B"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A70570"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885541"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3B87F7"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BD10B"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EF6352"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C226D8"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58EF14"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D8BE77"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40F99CC" w14:textId="77777777" w:rsidR="0072631D" w:rsidRPr="00871B86" w:rsidRDefault="0072631D" w:rsidP="0072631D">
            <w:pPr>
              <w:pStyle w:val="ProductList-Body"/>
              <w:jc w:val="center"/>
              <w:rPr>
                <w:rFonts w:asciiTheme="majorHAnsi" w:hAnsiTheme="majorHAnsi"/>
                <w:szCs w:val="18"/>
              </w:rPr>
            </w:pPr>
          </w:p>
        </w:tc>
      </w:tr>
      <w:tr w:rsidR="00EE28C6" w:rsidRPr="00871B86" w14:paraId="200BA27A"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752771CD" w14:textId="2F478A4A" w:rsidR="0072631D" w:rsidRPr="00871B86" w:rsidRDefault="0072631D" w:rsidP="0072631D">
            <w:pPr>
              <w:pStyle w:val="ProductList-Body"/>
              <w:ind w:left="-108"/>
              <w:rPr>
                <w:rFonts w:asciiTheme="majorHAnsi" w:hAnsiTheme="majorHAnsi"/>
                <w:szCs w:val="18"/>
              </w:rPr>
            </w:pPr>
            <w:r>
              <w:rPr>
                <w:rFonts w:asciiTheme="majorHAnsi" w:hAnsiTheme="majorHAnsi"/>
                <w:szCs w:val="18"/>
              </w:rPr>
              <w:t>Lync Online Plan 1</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45CB26"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8F2614"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B4ACB9" w14:textId="77777777" w:rsidR="0072631D" w:rsidRPr="00871B86" w:rsidRDefault="0072631D"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531EC7"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D0B5E0"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DE1655"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0BB16B"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A216FC" w14:textId="77777777" w:rsidR="0072631D" w:rsidRPr="00871B86" w:rsidRDefault="0072631D"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589578" w14:textId="77777777" w:rsidR="0072631D" w:rsidRPr="00871B86" w:rsidRDefault="0072631D"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6AE0DB"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40F73D"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59DC83"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6D8972" w14:textId="77777777" w:rsidR="0072631D" w:rsidRPr="00871B86" w:rsidRDefault="0072631D"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63EBDFF" w14:textId="77777777" w:rsidR="0072631D" w:rsidRPr="00871B86" w:rsidRDefault="0072631D" w:rsidP="0072631D">
            <w:pPr>
              <w:pStyle w:val="ProductList-Body"/>
              <w:jc w:val="center"/>
              <w:rPr>
                <w:rFonts w:asciiTheme="majorHAnsi" w:hAnsiTheme="majorHAnsi"/>
                <w:szCs w:val="18"/>
              </w:rPr>
            </w:pPr>
          </w:p>
        </w:tc>
      </w:tr>
      <w:tr w:rsidR="00CC7DCB" w:rsidRPr="00871B86" w14:paraId="62C8B9F2"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3B1D01E6" w14:textId="6690FC8B"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 xml:space="preserve">Lync </w:t>
            </w:r>
            <w:r w:rsidR="0072631D">
              <w:rPr>
                <w:rFonts w:asciiTheme="majorHAnsi" w:hAnsiTheme="majorHAnsi"/>
                <w:szCs w:val="18"/>
              </w:rPr>
              <w:t xml:space="preserve">Online </w:t>
            </w:r>
            <w:r w:rsidRPr="00871B86">
              <w:rPr>
                <w:rFonts w:asciiTheme="majorHAnsi" w:hAnsiTheme="majorHAnsi"/>
                <w:szCs w:val="18"/>
              </w:rPr>
              <w:t>Plan 2</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E9AD6"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E6EC1F"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FD15B7"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36C6A6"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FBED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F95DED"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9537CB"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8A59C4"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4A260B7"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64FBE8"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0F2AA"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0A0F24"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F3B86F"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4F76ACB" w14:textId="77777777" w:rsidR="00CC7DCB" w:rsidRPr="00871B86" w:rsidRDefault="00CC7DCB" w:rsidP="0072631D">
            <w:pPr>
              <w:pStyle w:val="ProductList-Body"/>
              <w:jc w:val="center"/>
              <w:rPr>
                <w:rFonts w:asciiTheme="majorHAnsi" w:hAnsiTheme="majorHAnsi"/>
                <w:szCs w:val="18"/>
              </w:rPr>
            </w:pPr>
          </w:p>
        </w:tc>
      </w:tr>
      <w:tr w:rsidR="00CC7DCB" w:rsidRPr="00871B86" w14:paraId="09ED1A33"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49926EB3" w14:textId="6C49F061"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Yammer</w:t>
            </w:r>
            <w:r w:rsidR="0072631D">
              <w:rPr>
                <w:rFonts w:asciiTheme="majorHAnsi" w:hAnsiTheme="majorHAnsi"/>
                <w:szCs w:val="18"/>
              </w:rPr>
              <w:t xml:space="preserve"> Enterprise</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ADB78D"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0674CA0"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5F37D01"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0F51E7"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2BC5C9C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noWrap/>
            <w:vAlign w:val="center"/>
          </w:tcPr>
          <w:p w14:paraId="5DDAE6B4"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noWrap/>
            <w:vAlign w:val="center"/>
          </w:tcPr>
          <w:p w14:paraId="31D17A8E"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C577A6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FF423E"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9D1E4A"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9FC797"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8A300"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522B37"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850AC41" w14:textId="77777777" w:rsidR="00CC7DCB" w:rsidRPr="00871B86" w:rsidRDefault="00CC7DCB" w:rsidP="0072631D">
            <w:pPr>
              <w:pStyle w:val="ProductList-Body"/>
              <w:jc w:val="center"/>
              <w:rPr>
                <w:rFonts w:asciiTheme="majorHAnsi" w:hAnsiTheme="majorHAnsi"/>
                <w:szCs w:val="18"/>
              </w:rPr>
            </w:pPr>
          </w:p>
        </w:tc>
      </w:tr>
      <w:tr w:rsidR="00CC7DCB" w:rsidRPr="00871B86" w14:paraId="4BEF8DD3"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6812CF2C"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Office Online</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2B11D"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716F1D"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C0939B"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8EBACFA"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457BC7A"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4E65D01"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8AAA2F"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AF971B"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44ABF8"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A8615AC"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FA3364"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9236E1"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502E61"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8101481" w14:textId="77777777" w:rsidR="00CC7DCB" w:rsidRPr="00871B86" w:rsidRDefault="00CC7DCB" w:rsidP="0072631D">
            <w:pPr>
              <w:pStyle w:val="ProductList-Body"/>
              <w:jc w:val="center"/>
              <w:rPr>
                <w:rFonts w:asciiTheme="majorHAnsi" w:hAnsiTheme="majorHAnsi"/>
                <w:szCs w:val="18"/>
              </w:rPr>
            </w:pPr>
          </w:p>
        </w:tc>
      </w:tr>
      <w:tr w:rsidR="00CC7DCB" w:rsidRPr="00871B86" w14:paraId="24549943" w14:textId="77777777" w:rsidTr="009767F4">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4020C63F"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Office 365 ProPlus</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623C9F"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BC828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E7EB3A"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37F1C8"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333BD"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B24A856"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5ABA71"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AF5AAB"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1360EE4"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E60038"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33172"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ACC43B"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F0FD79"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0038F67C" w14:textId="77777777" w:rsidR="00CC7DCB" w:rsidRPr="00871B86" w:rsidRDefault="00CC7DCB" w:rsidP="0072631D">
            <w:pPr>
              <w:pStyle w:val="ProductList-Body"/>
              <w:jc w:val="center"/>
              <w:rPr>
                <w:rFonts w:asciiTheme="majorHAnsi" w:hAnsiTheme="majorHAnsi"/>
                <w:szCs w:val="18"/>
              </w:rPr>
            </w:pPr>
          </w:p>
        </w:tc>
      </w:tr>
      <w:tr w:rsidR="00CC7DCB" w:rsidRPr="00871B86" w14:paraId="13216259"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5C886B3E"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Windows Intune</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8711D2"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C39F7F"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CAAEDE"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A34B7F"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4209B"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B38925"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0F1B5"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659F78"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A39BF5"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A2C5EB"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F9FE3"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F5A74D"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FF4AA"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3EF9E05F" w14:textId="77777777" w:rsidR="00CC7DCB" w:rsidRPr="00871B86" w:rsidRDefault="00CC7DCB" w:rsidP="0072631D">
            <w:pPr>
              <w:pStyle w:val="ProductList-Body"/>
              <w:jc w:val="center"/>
              <w:rPr>
                <w:rFonts w:asciiTheme="majorHAnsi" w:hAnsiTheme="majorHAnsi"/>
                <w:szCs w:val="18"/>
              </w:rPr>
            </w:pPr>
          </w:p>
        </w:tc>
      </w:tr>
      <w:tr w:rsidR="00CC7DCB" w:rsidRPr="00871B86" w14:paraId="3D24BE1E" w14:textId="77777777" w:rsidTr="00EE28C6">
        <w:trPr>
          <w:trHeight w:val="288"/>
        </w:trPr>
        <w:tc>
          <w:tcPr>
            <w:tcW w:w="261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02C6AEE7" w14:textId="5CC8770F" w:rsidR="00CC7DCB" w:rsidRPr="00871B86" w:rsidRDefault="005B7124" w:rsidP="0072631D">
            <w:pPr>
              <w:pStyle w:val="ProductList-Body"/>
              <w:ind w:left="-108"/>
              <w:rPr>
                <w:rFonts w:asciiTheme="majorHAnsi" w:hAnsiTheme="majorHAnsi"/>
                <w:szCs w:val="18"/>
              </w:rPr>
            </w:pPr>
            <w:r>
              <w:rPr>
                <w:rFonts w:asciiTheme="majorHAnsi" w:hAnsiTheme="majorHAnsi"/>
                <w:szCs w:val="18"/>
              </w:rPr>
              <w:t>Microsoft</w:t>
            </w:r>
            <w:r w:rsidR="00CC7DCB" w:rsidRPr="00871B86">
              <w:rPr>
                <w:rFonts w:asciiTheme="majorHAnsi" w:hAnsiTheme="majorHAnsi"/>
                <w:szCs w:val="18"/>
              </w:rPr>
              <w:t xml:space="preserve"> Rights Management</w:t>
            </w:r>
          </w:p>
        </w:tc>
        <w:tc>
          <w:tcPr>
            <w:tcW w:w="44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07ABC"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E1353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C39BA8"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74E99"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CF4A3A"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5F7CA6"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3D9D28"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C2F1DC"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C53A32"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566F9F"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051056"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508A8A"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F74B3"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128CC315" w14:textId="77777777" w:rsidR="00CC7DCB" w:rsidRPr="00871B86" w:rsidRDefault="00CC7DCB" w:rsidP="0072631D">
            <w:pPr>
              <w:pStyle w:val="ProductList-Body"/>
              <w:jc w:val="center"/>
              <w:rPr>
                <w:rFonts w:asciiTheme="majorHAnsi" w:hAnsiTheme="majorHAnsi"/>
                <w:szCs w:val="18"/>
              </w:rPr>
            </w:pPr>
          </w:p>
        </w:tc>
      </w:tr>
      <w:tr w:rsidR="00CC7DCB" w:rsidRPr="00871B86" w14:paraId="3B61DDA7" w14:textId="77777777" w:rsidTr="00EE28C6">
        <w:trPr>
          <w:trHeight w:val="288"/>
        </w:trPr>
        <w:tc>
          <w:tcPr>
            <w:tcW w:w="2610" w:type="dxa"/>
            <w:tcBorders>
              <w:top w:val="dashSmallGap" w:sz="4" w:space="0" w:color="BFBFBF" w:themeColor="background1" w:themeShade="BF"/>
            </w:tcBorders>
            <w:shd w:val="clear" w:color="auto" w:fill="auto"/>
            <w:noWrap/>
            <w:vAlign w:val="center"/>
          </w:tcPr>
          <w:p w14:paraId="459E554C" w14:textId="77777777" w:rsidR="00CC7DCB" w:rsidRPr="00871B86" w:rsidRDefault="00CC7DCB" w:rsidP="0072631D">
            <w:pPr>
              <w:pStyle w:val="ProductList-Body"/>
              <w:ind w:left="-108"/>
              <w:rPr>
                <w:rFonts w:asciiTheme="majorHAnsi" w:hAnsiTheme="majorHAnsi"/>
                <w:szCs w:val="18"/>
              </w:rPr>
            </w:pPr>
            <w:r w:rsidRPr="00871B86">
              <w:rPr>
                <w:rFonts w:asciiTheme="majorHAnsi" w:hAnsiTheme="majorHAnsi"/>
                <w:szCs w:val="18"/>
              </w:rPr>
              <w:t>Azure Active Directory Premium</w:t>
            </w:r>
          </w:p>
        </w:tc>
        <w:tc>
          <w:tcPr>
            <w:tcW w:w="44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663B1AA0"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04795A0C"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3E8043BE" w14:textId="77777777" w:rsidR="00CC7DCB" w:rsidRPr="00871B86" w:rsidRDefault="00CC7DCB" w:rsidP="0072631D">
            <w:pPr>
              <w:pStyle w:val="ProductList-Body"/>
              <w:jc w:val="center"/>
              <w:rPr>
                <w:rFonts w:asciiTheme="majorHAnsi" w:hAnsiTheme="majorHAnsi"/>
                <w:szCs w:val="18"/>
              </w:rPr>
            </w:pPr>
          </w:p>
        </w:tc>
        <w:tc>
          <w:tcPr>
            <w:tcW w:w="448"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59B3B181"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5DAD87C4"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653E453D"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20F3299A"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2B8FB6C3" w14:textId="77777777" w:rsidR="00CC7DCB" w:rsidRPr="00871B86" w:rsidRDefault="00CC7DCB" w:rsidP="0072631D">
            <w:pPr>
              <w:pStyle w:val="ProductList-Body"/>
              <w:jc w:val="center"/>
              <w:rPr>
                <w:rFonts w:asciiTheme="majorHAnsi" w:hAnsiTheme="majorHAnsi"/>
                <w:szCs w:val="18"/>
              </w:rPr>
            </w:pPr>
          </w:p>
        </w:tc>
        <w:tc>
          <w:tcPr>
            <w:tcW w:w="44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43632B0F" w14:textId="77777777" w:rsidR="00CC7DCB" w:rsidRPr="00871B86" w:rsidRDefault="00CC7DCB" w:rsidP="0072631D">
            <w:pPr>
              <w:pStyle w:val="ProductList-Body"/>
              <w:jc w:val="center"/>
              <w:rPr>
                <w:rFonts w:asciiTheme="majorHAnsi" w:hAnsiTheme="majorHAnsi"/>
                <w:szCs w:val="18"/>
              </w:rPr>
            </w:pPr>
          </w:p>
        </w:tc>
        <w:tc>
          <w:tcPr>
            <w:tcW w:w="44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4E77BE95"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62D735B1"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75339FCA"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5885F614" w14:textId="77777777" w:rsidR="00CC7DCB" w:rsidRPr="00871B86" w:rsidRDefault="00CC7DCB" w:rsidP="0072631D">
            <w:pPr>
              <w:pStyle w:val="ProductList-Body"/>
              <w:jc w:val="center"/>
              <w:rPr>
                <w:rFonts w:asciiTheme="majorHAnsi" w:hAnsiTheme="majorHAnsi"/>
                <w:szCs w:val="18"/>
              </w:rPr>
            </w:pPr>
          </w:p>
        </w:tc>
        <w:tc>
          <w:tcPr>
            <w:tcW w:w="893" w:type="dxa"/>
            <w:tcBorders>
              <w:top w:val="single" w:sz="12" w:space="0" w:color="FFFFFF" w:themeColor="background1"/>
              <w:left w:val="single" w:sz="12" w:space="0" w:color="FFFFFF" w:themeColor="background1"/>
            </w:tcBorders>
            <w:shd w:val="clear" w:color="auto" w:fill="4668C5"/>
            <w:vAlign w:val="center"/>
          </w:tcPr>
          <w:p w14:paraId="263E341C" w14:textId="77777777" w:rsidR="00CC7DCB" w:rsidRPr="00871B86" w:rsidRDefault="00CC7DCB" w:rsidP="0072631D">
            <w:pPr>
              <w:pStyle w:val="ProductList-Body"/>
              <w:jc w:val="center"/>
              <w:rPr>
                <w:rFonts w:asciiTheme="majorHAnsi" w:hAnsiTheme="majorHAnsi"/>
                <w:szCs w:val="18"/>
              </w:rPr>
            </w:pPr>
          </w:p>
        </w:tc>
      </w:tr>
    </w:tbl>
    <w:p w14:paraId="569DD7F1" w14:textId="77777777" w:rsidR="00D67A4B" w:rsidRDefault="00D67A4B" w:rsidP="00A914BF">
      <w:pPr>
        <w:pStyle w:val="ProductList-Body"/>
      </w:pPr>
    </w:p>
    <w:p w14:paraId="78C074DA" w14:textId="7A521B7C" w:rsidR="00783931" w:rsidRDefault="00783931" w:rsidP="00A914BF">
      <w:pPr>
        <w:pStyle w:val="ProductList-Body"/>
      </w:pPr>
      <w:r>
        <w:t>Add-on Suite SLs that include “without ProPlus” in the title</w:t>
      </w:r>
      <w:r w:rsidRPr="00783931">
        <w:t xml:space="preserve"> </w:t>
      </w:r>
      <w:r>
        <w:t>do not include rights to Office 365 ProPlus.</w:t>
      </w: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80" w:name="Attachment3"/>
      <w:bookmarkStart w:id="81" w:name="_Toc388464322"/>
      <w:r>
        <w:t>Attachment 3 – The Standard Contractual Clauses (Processors)</w:t>
      </w:r>
      <w:bookmarkEnd w:id="80"/>
      <w:bookmarkEnd w:id="81"/>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32E4A9BF" w:rsidR="00232755" w:rsidRDefault="00232755" w:rsidP="00232755">
      <w:pPr>
        <w:pStyle w:val="ProductList-Body"/>
      </w:pPr>
      <w:r>
        <w:t>The details of the transfer and in particular the special categories of personal data where applicable are specified in Appendix 1 below.</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346A077B" w14:textId="77777777" w:rsidR="000B2305" w:rsidRDefault="000B2305">
      <w:pPr>
        <w:rPr>
          <w:b/>
          <w:sz w:val="18"/>
        </w:rPr>
      </w:pPr>
      <w:r>
        <w:rPr>
          <w:b/>
        </w:rPr>
        <w:br w:type="page"/>
      </w:r>
    </w:p>
    <w:p w14:paraId="7ACF0438" w14:textId="328506FE" w:rsidR="00232755" w:rsidRPr="00232755" w:rsidRDefault="00232755" w:rsidP="00233C87">
      <w:pPr>
        <w:pStyle w:val="ProductList-Body"/>
        <w:jc w:val="center"/>
        <w:outlineLvl w:val="1"/>
        <w:rPr>
          <w:b/>
        </w:rPr>
      </w:pPr>
      <w:r w:rsidRPr="00232755">
        <w:rPr>
          <w:b/>
        </w:rPr>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r w:rsidRPr="00E83159">
        <w:rPr>
          <w:b/>
        </w:rPr>
        <w:t>Appendix 1 to the Standard Contractual Clauses</w:t>
      </w:r>
    </w:p>
    <w:p w14:paraId="1286C765" w14:textId="77777777" w:rsidR="00E83159" w:rsidRDefault="00E83159" w:rsidP="00E83159">
      <w:pPr>
        <w:pStyle w:val="ProductList-Body"/>
      </w:pPr>
    </w:p>
    <w:p w14:paraId="3A827E64" w14:textId="46009E7C" w:rsidR="00E83159" w:rsidRDefault="00E83159" w:rsidP="00E83159">
      <w:pPr>
        <w:pStyle w:val="ProductList-Body"/>
        <w:spacing w:after="120"/>
      </w:pPr>
      <w:r w:rsidRPr="00E83159">
        <w:rPr>
          <w:b/>
        </w:rPr>
        <w:t>Data exporter</w:t>
      </w:r>
      <w:r>
        <w:t>:</w:t>
      </w:r>
      <w:r w:rsidR="00866323">
        <w:t xml:space="preserve"> </w:t>
      </w:r>
      <w:r>
        <w:t xml:space="preserve">Customer is the data exporter. The data exporter is a user of Online Services as defined in the section of the OST entitled “Security and Data Processing: Additional Technical and Organizational Measures.”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77777777" w:rsidR="00463CC3" w:rsidRDefault="00463CC3" w:rsidP="00463CC3">
      <w:pPr>
        <w:pStyle w:val="ProductList-Body"/>
        <w:spacing w:after="120"/>
      </w:pPr>
      <w:r>
        <w:t xml:space="preserve">1. </w:t>
      </w:r>
      <w:r w:rsidRPr="00463CC3">
        <w:rPr>
          <w:b/>
        </w:rPr>
        <w:t>Personnel</w:t>
      </w:r>
      <w:r>
        <w:t xml:space="preserve">. Data importer’s personnel will not process Data without authorization. Personnel are obligated to maintain the confidentiality of any 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4CF3C" w14:textId="77777777" w:rsidR="001B3F84" w:rsidRDefault="001B3F84" w:rsidP="009A573F">
      <w:pPr>
        <w:spacing w:after="0" w:line="240" w:lineRule="auto"/>
      </w:pPr>
      <w:r>
        <w:separator/>
      </w:r>
    </w:p>
  </w:endnote>
  <w:endnote w:type="continuationSeparator" w:id="0">
    <w:p w14:paraId="5445CE43" w14:textId="77777777" w:rsidR="001B3F84" w:rsidRDefault="001B3F84" w:rsidP="009A573F">
      <w:pPr>
        <w:spacing w:after="0" w:line="240" w:lineRule="auto"/>
      </w:pPr>
      <w:r>
        <w:continuationSeparator/>
      </w:r>
    </w:p>
  </w:endnote>
  <w:endnote w:type="continuationNotice" w:id="1">
    <w:p w14:paraId="411DE5FB" w14:textId="77777777" w:rsidR="001B3F84" w:rsidRDefault="001B3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EE28C6" w:rsidRDefault="00EE28C6" w:rsidP="004D27A6">
    <w:pPr>
      <w:pStyle w:val="ProductList-Body"/>
    </w:pPr>
    <w:r>
      <w:rPr>
        <w:noProof/>
      </w:rPr>
      <w:drawing>
        <wp:inline distT="0" distB="0" distL="0" distR="0" wp14:anchorId="12377A68" wp14:editId="755FB4E1">
          <wp:extent cx="1993692" cy="457200"/>
          <wp:effectExtent l="0" t="0" r="698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EE28C6" w:rsidRPr="00C76DF3" w:rsidRDefault="001B3F84" w:rsidP="005C51AC">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EE28C6" w:rsidRPr="00C76DF3" w:rsidRDefault="00EE28C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EE28C6" w:rsidRPr="00C76DF3" w:rsidRDefault="001B3F84" w:rsidP="005C51AC">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EE28C6" w:rsidRPr="00C76DF3" w:rsidRDefault="00EE28C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EE28C6" w:rsidRPr="00C76DF3" w:rsidRDefault="001B3F84" w:rsidP="005C51AC">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EE28C6" w:rsidRPr="00C76DF3" w:rsidRDefault="00EE28C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EE28C6" w:rsidRPr="00C76DF3" w:rsidRDefault="001B3F84" w:rsidP="005C51AC">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EE28C6" w:rsidRPr="00C76DF3" w:rsidRDefault="001B3F84" w:rsidP="005C51AC">
          <w:pPr>
            <w:pStyle w:val="ProductList-OfferingBody"/>
            <w:ind w:left="-72" w:right="-77"/>
            <w:jc w:val="center"/>
            <w:rPr>
              <w:color w:val="808080" w:themeColor="background1" w:themeShade="80"/>
              <w:sz w:val="14"/>
              <w:szCs w:val="14"/>
            </w:rPr>
          </w:pPr>
          <w:hyperlink w:anchor="OnlineServiceSpecificTerms" w:history="1">
            <w:r w:rsidR="00EE28C6">
              <w:rPr>
                <w:rStyle w:val="Hyperlink"/>
                <w:sz w:val="14"/>
                <w:szCs w:val="14"/>
              </w:rPr>
              <w:t>Online Service – s</w:t>
            </w:r>
            <w:r w:rsidR="00EE28C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EE28C6" w:rsidRPr="00C76DF3" w:rsidRDefault="001B3F84" w:rsidP="005C51AC">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2340E3A0" w14:textId="77777777" w:rsidR="00EE28C6" w:rsidRPr="00591643" w:rsidRDefault="00EE28C6" w:rsidP="003812FE">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EE28C6" w:rsidRPr="00C76DF3" w:rsidRDefault="001B3F84" w:rsidP="00591643">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EE28C6" w:rsidRPr="00C76DF3" w:rsidRDefault="00EE28C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EE28C6" w:rsidRPr="00C76DF3" w:rsidRDefault="001B3F84" w:rsidP="00591643">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EE28C6" w:rsidRPr="00C76DF3" w:rsidRDefault="00EE28C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EE28C6" w:rsidRPr="00C76DF3" w:rsidRDefault="001B3F84" w:rsidP="003812FE">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EE28C6" w:rsidRPr="00C76DF3" w:rsidRDefault="00EE28C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EE28C6" w:rsidRPr="00C76DF3" w:rsidRDefault="001B3F84" w:rsidP="00591643">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EE28C6" w:rsidRPr="00C76DF3" w:rsidRDefault="001B3F84" w:rsidP="003812FE">
          <w:pPr>
            <w:pStyle w:val="ProductList-OfferingBody"/>
            <w:ind w:left="-72" w:right="-77"/>
            <w:jc w:val="center"/>
            <w:rPr>
              <w:color w:val="808080" w:themeColor="background1" w:themeShade="80"/>
              <w:sz w:val="14"/>
              <w:szCs w:val="14"/>
            </w:rPr>
          </w:pPr>
          <w:hyperlink w:anchor="OnlineServiceSpecificTerms" w:history="1">
            <w:r w:rsidR="00EE28C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EE28C6" w:rsidRPr="00C76DF3" w:rsidRDefault="001B3F84" w:rsidP="003812FE">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540726BF" w14:textId="77777777" w:rsidR="00EE28C6" w:rsidRPr="00591643" w:rsidRDefault="00EE28C6">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EE28C6" w:rsidRPr="00C76DF3" w:rsidRDefault="001B3F84" w:rsidP="003812FE">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EE28C6" w:rsidRPr="00C76DF3" w:rsidRDefault="00EE28C6"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EE28C6" w:rsidRPr="00C76DF3" w:rsidRDefault="001B3F84" w:rsidP="003812FE">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EE28C6" w:rsidRPr="00C76DF3" w:rsidRDefault="00EE28C6"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EE28C6" w:rsidRPr="00C76DF3" w:rsidRDefault="001B3F84" w:rsidP="003812FE">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EE28C6" w:rsidRPr="00C76DF3" w:rsidRDefault="00EE28C6"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EE28C6" w:rsidRPr="00C76DF3" w:rsidRDefault="001B3F84" w:rsidP="003812FE">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EE28C6" w:rsidRPr="00C76DF3" w:rsidRDefault="00EE28C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EE28C6" w:rsidRPr="00C76DF3" w:rsidRDefault="001B3F84" w:rsidP="003812FE">
          <w:pPr>
            <w:pStyle w:val="ProductList-OfferingBody"/>
            <w:ind w:left="-72" w:right="-77"/>
            <w:jc w:val="center"/>
            <w:rPr>
              <w:color w:val="808080" w:themeColor="background1" w:themeShade="80"/>
              <w:sz w:val="14"/>
              <w:szCs w:val="14"/>
            </w:rPr>
          </w:pPr>
          <w:hyperlink w:anchor="OnlineServiceSpecificTerms" w:history="1">
            <w:r w:rsidR="00EE28C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EE28C6" w:rsidRPr="00C76DF3" w:rsidRDefault="00EE28C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EE28C6" w:rsidRPr="00C76DF3" w:rsidRDefault="001B3F84" w:rsidP="003812FE">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54FDF2C6" w14:textId="77777777" w:rsidR="00EE28C6" w:rsidRPr="00591643" w:rsidRDefault="00EE28C6" w:rsidP="003812FE">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EE28C6" w:rsidRPr="00C76DF3" w:rsidRDefault="001B3F84" w:rsidP="00591643">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EE28C6" w:rsidRPr="00C76DF3" w:rsidRDefault="00EE28C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EE28C6" w:rsidRPr="00C76DF3" w:rsidRDefault="001B3F84" w:rsidP="00591643">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EE28C6" w:rsidRPr="00C76DF3" w:rsidRDefault="00EE28C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EE28C6" w:rsidRPr="00C76DF3" w:rsidRDefault="001B3F84" w:rsidP="003812FE">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EE28C6" w:rsidRPr="00C76DF3" w:rsidRDefault="00EE28C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EE28C6" w:rsidRPr="00C76DF3" w:rsidRDefault="001B3F84" w:rsidP="00591643">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EE28C6" w:rsidRPr="00C76DF3" w:rsidRDefault="001B3F84" w:rsidP="003812FE">
          <w:pPr>
            <w:pStyle w:val="ProductList-OfferingBody"/>
            <w:ind w:left="-72" w:right="-77"/>
            <w:jc w:val="center"/>
            <w:rPr>
              <w:color w:val="808080" w:themeColor="background1" w:themeShade="80"/>
              <w:sz w:val="14"/>
              <w:szCs w:val="14"/>
            </w:rPr>
          </w:pPr>
          <w:hyperlink w:anchor="OnlineServiceSpecificTerms" w:history="1">
            <w:r w:rsidR="00EE28C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EE28C6" w:rsidRPr="00C76DF3" w:rsidRDefault="001B3F84" w:rsidP="003812FE">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183B08D5" w14:textId="77777777" w:rsidR="00EE28C6" w:rsidRPr="00591643" w:rsidRDefault="00EE28C6">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EE28C6" w:rsidRPr="00591643" w:rsidRDefault="00EE28C6">
    <w:pPr>
      <w:pStyle w:val="Footer"/>
      <w:rPr>
        <w:sz w:val="14"/>
        <w:szCs w:val="14"/>
      </w:rPr>
    </w:pPr>
    <w:r>
      <w:rPr>
        <w:noProof/>
      </w:rPr>
      <w:drawing>
        <wp:inline distT="0" distB="0" distL="0" distR="0" wp14:anchorId="092E16FB" wp14:editId="483440B9">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EE28C6" w:rsidRPr="00C76DF3" w:rsidRDefault="001B3F84" w:rsidP="005C51AC">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EE28C6" w:rsidRPr="00C76DF3" w:rsidRDefault="00EE28C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EE28C6" w:rsidRPr="00C76DF3" w:rsidRDefault="001B3F84" w:rsidP="005C51AC">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EE28C6" w:rsidRPr="00C76DF3" w:rsidRDefault="00EE28C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EE28C6" w:rsidRPr="00C76DF3" w:rsidRDefault="001B3F84" w:rsidP="005C51AC">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EE28C6" w:rsidRPr="00C76DF3" w:rsidRDefault="00EE28C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EE28C6" w:rsidRPr="00C76DF3" w:rsidRDefault="001B3F84" w:rsidP="005C51AC">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EE28C6" w:rsidRPr="00C76DF3" w:rsidRDefault="001B3F84" w:rsidP="005C51AC">
          <w:pPr>
            <w:pStyle w:val="ProductList-OfferingBody"/>
            <w:ind w:left="-72" w:right="-77"/>
            <w:jc w:val="center"/>
            <w:rPr>
              <w:color w:val="808080" w:themeColor="background1" w:themeShade="80"/>
              <w:sz w:val="14"/>
              <w:szCs w:val="14"/>
            </w:rPr>
          </w:pPr>
          <w:hyperlink w:anchor="OnlineServiceSpecificTerms" w:history="1">
            <w:r w:rsidR="00EE28C6">
              <w:rPr>
                <w:rStyle w:val="Hyperlink"/>
                <w:sz w:val="14"/>
                <w:szCs w:val="14"/>
              </w:rPr>
              <w:t>Online Service – s</w:t>
            </w:r>
            <w:r w:rsidR="00EE28C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EE28C6" w:rsidRPr="00C76DF3" w:rsidRDefault="001B3F84" w:rsidP="005C51AC">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7E537610" w14:textId="77777777" w:rsidR="00EE28C6" w:rsidRPr="00591643" w:rsidRDefault="00EE28C6" w:rsidP="003812FE">
    <w:pPr>
      <w:pStyle w:val="Footer"/>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EE28C6" w:rsidRPr="00C76DF3" w:rsidRDefault="001B3F84" w:rsidP="00591643">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EE28C6" w:rsidRPr="00C76DF3" w:rsidRDefault="00EE28C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EE28C6" w:rsidRPr="00C76DF3" w:rsidRDefault="001B3F84" w:rsidP="00591643">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EE28C6" w:rsidRPr="00C76DF3" w:rsidRDefault="00EE28C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EE28C6" w:rsidRPr="00C76DF3" w:rsidRDefault="001B3F84" w:rsidP="003812FE">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EE28C6" w:rsidRPr="00C76DF3" w:rsidRDefault="00EE28C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EE28C6" w:rsidRPr="00C76DF3" w:rsidRDefault="001B3F84" w:rsidP="00591643">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EE28C6" w:rsidRPr="00C76DF3" w:rsidRDefault="001B3F84" w:rsidP="003812FE">
          <w:pPr>
            <w:pStyle w:val="ProductList-OfferingBody"/>
            <w:ind w:left="-72" w:right="-77"/>
            <w:jc w:val="center"/>
            <w:rPr>
              <w:color w:val="808080" w:themeColor="background1" w:themeShade="80"/>
              <w:sz w:val="14"/>
              <w:szCs w:val="14"/>
            </w:rPr>
          </w:pPr>
          <w:hyperlink w:anchor="OnlineServiceSpecificTerms" w:history="1">
            <w:r w:rsidR="00EE28C6">
              <w:rPr>
                <w:rStyle w:val="Hyperlink"/>
                <w:sz w:val="14"/>
                <w:szCs w:val="14"/>
              </w:rPr>
              <w:t>Online Service – s</w:t>
            </w:r>
            <w:r w:rsidR="00EE28C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EE28C6" w:rsidRPr="00C76DF3" w:rsidRDefault="001B3F84" w:rsidP="003812FE">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71D89FB4" w14:textId="77777777" w:rsidR="00EE28C6" w:rsidRPr="00591643" w:rsidRDefault="00EE28C6">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EE28C6" w:rsidRPr="00C76DF3" w:rsidRDefault="001B3F84" w:rsidP="00591643">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EE28C6" w:rsidRPr="00C76DF3" w:rsidRDefault="00EE28C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EE28C6" w:rsidRPr="00C76DF3" w:rsidRDefault="001B3F84" w:rsidP="00591643">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EE28C6" w:rsidRPr="00C76DF3" w:rsidRDefault="00EE28C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EE28C6" w:rsidRPr="00C76DF3" w:rsidRDefault="001B3F84" w:rsidP="003812FE">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EE28C6" w:rsidRPr="00C76DF3" w:rsidRDefault="00EE28C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EE28C6" w:rsidRPr="00C76DF3" w:rsidRDefault="001B3F84" w:rsidP="00591643">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EE28C6" w:rsidRPr="00C76DF3" w:rsidRDefault="001B3F84" w:rsidP="003812FE">
          <w:pPr>
            <w:pStyle w:val="ProductList-OfferingBody"/>
            <w:ind w:left="-72" w:right="-77"/>
            <w:jc w:val="center"/>
            <w:rPr>
              <w:color w:val="808080" w:themeColor="background1" w:themeShade="80"/>
              <w:sz w:val="14"/>
              <w:szCs w:val="14"/>
            </w:rPr>
          </w:pPr>
          <w:hyperlink w:anchor="OnlineServiceSpecificTerms" w:history="1">
            <w:r w:rsidR="00EE28C6" w:rsidRPr="003812FE">
              <w:rPr>
                <w:rStyle w:val="Hyperlink"/>
                <w:sz w:val="14"/>
                <w:szCs w:val="14"/>
              </w:rPr>
              <w:t>Onl</w:t>
            </w:r>
            <w:r w:rsidR="00EE28C6">
              <w:rPr>
                <w:rStyle w:val="Hyperlink"/>
                <w:sz w:val="14"/>
                <w:szCs w:val="14"/>
              </w:rPr>
              <w:t>ine Service – s</w:t>
            </w:r>
            <w:r w:rsidR="00EE28C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EE28C6" w:rsidRPr="00C76DF3" w:rsidRDefault="001B3F84" w:rsidP="003812FE">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48820ED3" w14:textId="77777777" w:rsidR="00EE28C6" w:rsidRPr="00591643" w:rsidRDefault="00EE28C6">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EE28C6" w:rsidRPr="00C76DF3" w:rsidRDefault="001B3F84" w:rsidP="005C51AC">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EE28C6" w:rsidRPr="00C76DF3" w:rsidRDefault="00EE28C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EE28C6" w:rsidRPr="00C76DF3" w:rsidRDefault="001B3F84" w:rsidP="005C51AC">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EE28C6" w:rsidRPr="00C76DF3" w:rsidRDefault="00EE28C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EE28C6" w:rsidRPr="00C76DF3" w:rsidRDefault="001B3F84" w:rsidP="005C51AC">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EE28C6" w:rsidRPr="00C76DF3" w:rsidRDefault="00EE28C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EE28C6" w:rsidRPr="00C76DF3" w:rsidRDefault="001B3F84" w:rsidP="005C51AC">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EE28C6" w:rsidRPr="00C76DF3" w:rsidRDefault="001B3F84" w:rsidP="005C51AC">
          <w:pPr>
            <w:pStyle w:val="ProductList-OfferingBody"/>
            <w:ind w:left="-72" w:right="-77"/>
            <w:jc w:val="center"/>
            <w:rPr>
              <w:color w:val="808080" w:themeColor="background1" w:themeShade="80"/>
              <w:sz w:val="14"/>
              <w:szCs w:val="14"/>
            </w:rPr>
          </w:pPr>
          <w:hyperlink w:anchor="OnlineServiceSpecificTerms" w:history="1">
            <w:r w:rsidR="00EE28C6">
              <w:rPr>
                <w:rStyle w:val="Hyperlink"/>
                <w:sz w:val="14"/>
                <w:szCs w:val="14"/>
              </w:rPr>
              <w:t>Online Service – s</w:t>
            </w:r>
            <w:r w:rsidR="00EE28C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EE28C6" w:rsidRPr="00C76DF3" w:rsidRDefault="001B3F84" w:rsidP="005C51AC">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16FF3E6E" w14:textId="77777777" w:rsidR="00EE28C6" w:rsidRPr="00591643" w:rsidRDefault="00EE28C6" w:rsidP="003812FE">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EE28C6" w:rsidRPr="00C76DF3" w:rsidRDefault="001B3F84" w:rsidP="00591643">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EE28C6" w:rsidRPr="00C76DF3" w:rsidRDefault="00EE28C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EE28C6" w:rsidRPr="00C76DF3" w:rsidRDefault="001B3F84" w:rsidP="00591643">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EE28C6" w:rsidRPr="00C76DF3" w:rsidRDefault="00EE28C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EE28C6" w:rsidRPr="00C76DF3" w:rsidRDefault="001B3F84" w:rsidP="003812FE">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EE28C6" w:rsidRPr="00C76DF3" w:rsidRDefault="00EE28C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EE28C6" w:rsidRPr="00C76DF3" w:rsidRDefault="001B3F84" w:rsidP="00591643">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EE28C6" w:rsidRPr="00C76DF3" w:rsidRDefault="001B3F84" w:rsidP="003812FE">
          <w:pPr>
            <w:pStyle w:val="ProductList-OfferingBody"/>
            <w:ind w:left="-72" w:right="-77"/>
            <w:jc w:val="center"/>
            <w:rPr>
              <w:color w:val="808080" w:themeColor="background1" w:themeShade="80"/>
              <w:sz w:val="14"/>
              <w:szCs w:val="14"/>
            </w:rPr>
          </w:pPr>
          <w:hyperlink w:anchor="OnlineServiceSpecificTerms" w:history="1">
            <w:r w:rsidR="00EE28C6">
              <w:rPr>
                <w:rStyle w:val="Hyperlink"/>
                <w:sz w:val="14"/>
                <w:szCs w:val="14"/>
              </w:rPr>
              <w:t>Online Service – s</w:t>
            </w:r>
            <w:r w:rsidR="00EE28C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EE28C6" w:rsidRPr="00C76DF3" w:rsidRDefault="001B3F84" w:rsidP="003812FE">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0CFE91C7" w14:textId="77777777" w:rsidR="00EE28C6" w:rsidRPr="00591643" w:rsidRDefault="00EE28C6">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EE28C6" w:rsidRPr="00C76DF3" w:rsidRDefault="001B3F84" w:rsidP="005C51AC">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EE28C6" w:rsidRPr="00C76DF3" w:rsidRDefault="00EE28C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EE28C6" w:rsidRPr="00C76DF3" w:rsidRDefault="001B3F84" w:rsidP="005C51AC">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EE28C6" w:rsidRPr="00C76DF3" w:rsidRDefault="00EE28C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EE28C6" w:rsidRPr="00C76DF3" w:rsidRDefault="001B3F84" w:rsidP="005C51AC">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EE28C6" w:rsidRPr="00C76DF3" w:rsidRDefault="00EE28C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EE28C6" w:rsidRPr="00C76DF3" w:rsidRDefault="001B3F84" w:rsidP="005C51AC">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EE28C6" w:rsidRPr="00C76DF3" w:rsidRDefault="001B3F84" w:rsidP="005C51AC">
          <w:pPr>
            <w:pStyle w:val="ProductList-OfferingBody"/>
            <w:ind w:left="-72" w:right="-77"/>
            <w:jc w:val="center"/>
            <w:rPr>
              <w:color w:val="808080" w:themeColor="background1" w:themeShade="80"/>
              <w:sz w:val="14"/>
              <w:szCs w:val="14"/>
            </w:rPr>
          </w:pPr>
          <w:hyperlink w:anchor="OnlineServiceSpecificTerms" w:history="1">
            <w:r w:rsidR="00EE28C6">
              <w:rPr>
                <w:rStyle w:val="Hyperlink"/>
                <w:sz w:val="14"/>
                <w:szCs w:val="14"/>
              </w:rPr>
              <w:t>Online Service – s</w:t>
            </w:r>
            <w:r w:rsidR="00EE28C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EE28C6" w:rsidRPr="00C76DF3" w:rsidRDefault="00EE28C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EE28C6" w:rsidRPr="00C76DF3" w:rsidRDefault="001B3F84" w:rsidP="005C51AC">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062B5004" w14:textId="77777777" w:rsidR="00EE28C6" w:rsidRPr="00591643" w:rsidRDefault="00EE28C6" w:rsidP="003812FE">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E28C6"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EE28C6" w:rsidRPr="00C76DF3" w:rsidRDefault="001B3F84" w:rsidP="00591643">
          <w:pPr>
            <w:pStyle w:val="ProductList-OfferingBody"/>
            <w:ind w:left="-77" w:right="-73"/>
            <w:jc w:val="center"/>
            <w:rPr>
              <w:color w:val="808080" w:themeColor="background1" w:themeShade="80"/>
              <w:sz w:val="14"/>
              <w:szCs w:val="14"/>
            </w:rPr>
          </w:pPr>
          <w:hyperlink w:anchor="TableofContents" w:history="1">
            <w:r w:rsidR="00EE28C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EE28C6" w:rsidRPr="00C76DF3" w:rsidRDefault="00EE28C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EE28C6" w:rsidRPr="00C76DF3" w:rsidRDefault="001B3F84" w:rsidP="00591643">
          <w:pPr>
            <w:pStyle w:val="ProductList-OfferingBody"/>
            <w:ind w:left="-72" w:right="-74"/>
            <w:jc w:val="center"/>
            <w:rPr>
              <w:color w:val="808080" w:themeColor="background1" w:themeShade="80"/>
              <w:sz w:val="14"/>
              <w:szCs w:val="14"/>
            </w:rPr>
          </w:pPr>
          <w:hyperlink w:anchor="Introduction" w:history="1">
            <w:r w:rsidR="00EE28C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EE28C6" w:rsidRPr="00C76DF3" w:rsidRDefault="00EE28C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EE28C6" w:rsidRPr="00C76DF3" w:rsidRDefault="001B3F84" w:rsidP="003812FE">
          <w:pPr>
            <w:pStyle w:val="ProductList-OfferingBody"/>
            <w:ind w:left="-72" w:right="-75"/>
            <w:jc w:val="center"/>
            <w:rPr>
              <w:color w:val="808080" w:themeColor="background1" w:themeShade="80"/>
              <w:sz w:val="14"/>
              <w:szCs w:val="14"/>
            </w:rPr>
          </w:pPr>
          <w:hyperlink w:anchor="GeneralTerms" w:history="1">
            <w:r w:rsidR="00EE28C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EE28C6" w:rsidRPr="00C76DF3" w:rsidRDefault="00EE28C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EE28C6" w:rsidRPr="00C76DF3" w:rsidRDefault="001B3F84" w:rsidP="00591643">
          <w:pPr>
            <w:pStyle w:val="ProductList-OfferingBody"/>
            <w:ind w:left="-72" w:right="-77"/>
            <w:jc w:val="center"/>
            <w:rPr>
              <w:color w:val="808080" w:themeColor="background1" w:themeShade="80"/>
              <w:sz w:val="14"/>
              <w:szCs w:val="14"/>
            </w:rPr>
          </w:pPr>
          <w:hyperlink w:anchor="PrivacyandSecurityTerms" w:history="1">
            <w:r w:rsidR="00EE28C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EE28C6" w:rsidRPr="00C76DF3" w:rsidRDefault="001B3F84" w:rsidP="003812FE">
          <w:pPr>
            <w:pStyle w:val="ProductList-OfferingBody"/>
            <w:ind w:left="-72" w:right="-77"/>
            <w:jc w:val="center"/>
            <w:rPr>
              <w:color w:val="808080" w:themeColor="background1" w:themeShade="80"/>
              <w:sz w:val="14"/>
              <w:szCs w:val="14"/>
            </w:rPr>
          </w:pPr>
          <w:hyperlink w:anchor="OnlineServiceSpecificTerms" w:history="1">
            <w:r w:rsidR="00EE28C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EE28C6" w:rsidRPr="00C76DF3" w:rsidRDefault="00EE28C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EE28C6" w:rsidRPr="00C76DF3" w:rsidRDefault="001B3F84" w:rsidP="003812FE">
          <w:pPr>
            <w:pStyle w:val="ProductList-OfferingBody"/>
            <w:ind w:left="-72" w:right="-76"/>
            <w:jc w:val="center"/>
            <w:rPr>
              <w:color w:val="808080" w:themeColor="background1" w:themeShade="80"/>
              <w:sz w:val="14"/>
              <w:szCs w:val="14"/>
            </w:rPr>
          </w:pPr>
          <w:hyperlink w:anchor="Attachment1" w:history="1">
            <w:r w:rsidR="00EE28C6" w:rsidRPr="003812FE">
              <w:rPr>
                <w:rStyle w:val="Hyperlink"/>
                <w:sz w:val="14"/>
                <w:szCs w:val="14"/>
              </w:rPr>
              <w:t>Attachments</w:t>
            </w:r>
          </w:hyperlink>
        </w:p>
      </w:tc>
    </w:tr>
  </w:tbl>
  <w:p w14:paraId="6698FA1D" w14:textId="77777777" w:rsidR="00EE28C6" w:rsidRPr="00591643" w:rsidRDefault="00EE28C6">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6D873" w14:textId="77777777" w:rsidR="001B3F84" w:rsidRDefault="001B3F84" w:rsidP="009A573F">
      <w:pPr>
        <w:spacing w:after="0" w:line="240" w:lineRule="auto"/>
      </w:pPr>
      <w:r>
        <w:separator/>
      </w:r>
    </w:p>
  </w:footnote>
  <w:footnote w:type="continuationSeparator" w:id="0">
    <w:p w14:paraId="30C594E5" w14:textId="77777777" w:rsidR="001B3F84" w:rsidRDefault="001B3F84" w:rsidP="009A573F">
      <w:pPr>
        <w:spacing w:after="0" w:line="240" w:lineRule="auto"/>
      </w:pPr>
      <w:r>
        <w:continuationSeparator/>
      </w:r>
    </w:p>
  </w:footnote>
  <w:footnote w:type="continuationNotice" w:id="1">
    <w:p w14:paraId="0FAA6695" w14:textId="77777777" w:rsidR="001B3F84" w:rsidRDefault="001B3F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EE28C6" w:rsidRPr="004D27A6" w:rsidRDefault="00EE28C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51CD94DB" w:rsidR="00EE28C6" w:rsidRPr="00171B2E" w:rsidRDefault="00EE28C6"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 Terms (Worldwide English, July 2014)</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56D4B">
          <w:rPr>
            <w:noProof/>
            <w:color w:val="404040" w:themeColor="text1" w:themeTint="BF"/>
            <w:sz w:val="16"/>
            <w:szCs w:val="16"/>
          </w:rPr>
          <w:t>11</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77777777" w:rsidR="00EE28C6" w:rsidRPr="004D27A6" w:rsidRDefault="00EE28C6"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 Terms (Worldwide English, July 2014)</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56D4B">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560EE"/>
    <w:multiLevelType w:val="hybridMultilevel"/>
    <w:tmpl w:val="AEE03956"/>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1"/>
  </w:num>
  <w:num w:numId="5">
    <w:abstractNumId w:val="2"/>
  </w:num>
  <w:num w:numId="6">
    <w:abstractNumId w:val="8"/>
  </w:num>
  <w:num w:numId="7">
    <w:abstractNumId w:val="9"/>
  </w:num>
  <w:num w:numId="8">
    <w:abstractNumId w:val="4"/>
  </w:num>
  <w:num w:numId="9">
    <w:abstractNumId w:val="10"/>
  </w:num>
  <w:num w:numId="10">
    <w:abstractNumId w:val="6"/>
  </w:num>
  <w:num w:numId="11">
    <w:abstractNumId w:val="17"/>
  </w:num>
  <w:num w:numId="12">
    <w:abstractNumId w:val="12"/>
  </w:num>
  <w:num w:numId="13">
    <w:abstractNumId w:val="3"/>
  </w:num>
  <w:num w:numId="14">
    <w:abstractNumId w:val="22"/>
  </w:num>
  <w:num w:numId="15">
    <w:abstractNumId w:val="20"/>
  </w:num>
  <w:num w:numId="16">
    <w:abstractNumId w:val="24"/>
  </w:num>
  <w:num w:numId="17">
    <w:abstractNumId w:val="23"/>
  </w:num>
  <w:num w:numId="18">
    <w:abstractNumId w:val="18"/>
  </w:num>
  <w:num w:numId="19">
    <w:abstractNumId w:val="19"/>
  </w:num>
  <w:num w:numId="20">
    <w:abstractNumId w:val="16"/>
  </w:num>
  <w:num w:numId="21">
    <w:abstractNumId w:val="5"/>
  </w:num>
  <w:num w:numId="22">
    <w:abstractNumId w:val="13"/>
  </w:num>
  <w:num w:numId="23">
    <w:abstractNumId w:val="11"/>
  </w:num>
  <w:num w:numId="24">
    <w:abstractNumId w:val="25"/>
  </w:num>
  <w:num w:numId="25">
    <w:abstractNumId w:val="21"/>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ocumentProtection w:edit="readOnly" w:enforcement="1" w:cryptProviderType="rsaAES" w:cryptAlgorithmClass="hash" w:cryptAlgorithmType="typeAny" w:cryptAlgorithmSid="14" w:cryptSpinCount="100000" w:hash="pOy4bWunVL6vUinH24JV1QF8HNUD7nKpvxakQ/D5Db/sWhzM9M02pvaZ3UJpViv/pfxZ3XzQJoT2b1Oa6rTrKg==" w:salt="G70nzKRtLKFWJw5WEMlb9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106A8"/>
    <w:rsid w:val="00012831"/>
    <w:rsid w:val="00017A5A"/>
    <w:rsid w:val="00024B72"/>
    <w:rsid w:val="0002605D"/>
    <w:rsid w:val="00026DDE"/>
    <w:rsid w:val="0002719C"/>
    <w:rsid w:val="00027CCB"/>
    <w:rsid w:val="00031223"/>
    <w:rsid w:val="000346AC"/>
    <w:rsid w:val="00035F22"/>
    <w:rsid w:val="00036242"/>
    <w:rsid w:val="0003651D"/>
    <w:rsid w:val="00043BAC"/>
    <w:rsid w:val="000443FB"/>
    <w:rsid w:val="000469DE"/>
    <w:rsid w:val="000476AA"/>
    <w:rsid w:val="00050BC6"/>
    <w:rsid w:val="00055772"/>
    <w:rsid w:val="00056522"/>
    <w:rsid w:val="00056FAF"/>
    <w:rsid w:val="00061F6E"/>
    <w:rsid w:val="00065FF8"/>
    <w:rsid w:val="00067B4B"/>
    <w:rsid w:val="00071A79"/>
    <w:rsid w:val="00071C2C"/>
    <w:rsid w:val="0007363B"/>
    <w:rsid w:val="0007491F"/>
    <w:rsid w:val="0007551D"/>
    <w:rsid w:val="000756A2"/>
    <w:rsid w:val="00077A6B"/>
    <w:rsid w:val="00081149"/>
    <w:rsid w:val="00081380"/>
    <w:rsid w:val="00081CA7"/>
    <w:rsid w:val="0008307A"/>
    <w:rsid w:val="00083FE8"/>
    <w:rsid w:val="00085D21"/>
    <w:rsid w:val="00086F17"/>
    <w:rsid w:val="000872EB"/>
    <w:rsid w:val="00087BC2"/>
    <w:rsid w:val="0009164C"/>
    <w:rsid w:val="000953A4"/>
    <w:rsid w:val="0009588E"/>
    <w:rsid w:val="000A03D2"/>
    <w:rsid w:val="000A0CD9"/>
    <w:rsid w:val="000A2E8E"/>
    <w:rsid w:val="000A5DC6"/>
    <w:rsid w:val="000A5E8A"/>
    <w:rsid w:val="000A5FA1"/>
    <w:rsid w:val="000B02C9"/>
    <w:rsid w:val="000B0627"/>
    <w:rsid w:val="000B1561"/>
    <w:rsid w:val="000B2305"/>
    <w:rsid w:val="000C0ACA"/>
    <w:rsid w:val="000C457F"/>
    <w:rsid w:val="000C4BD0"/>
    <w:rsid w:val="000C6732"/>
    <w:rsid w:val="000D5752"/>
    <w:rsid w:val="000D6060"/>
    <w:rsid w:val="000E08C0"/>
    <w:rsid w:val="000E1DEC"/>
    <w:rsid w:val="000E3993"/>
    <w:rsid w:val="000E6ED8"/>
    <w:rsid w:val="000F0057"/>
    <w:rsid w:val="000F032B"/>
    <w:rsid w:val="000F30F7"/>
    <w:rsid w:val="000F56C8"/>
    <w:rsid w:val="0010172F"/>
    <w:rsid w:val="00103924"/>
    <w:rsid w:val="00104DBC"/>
    <w:rsid w:val="0010587C"/>
    <w:rsid w:val="00105B4C"/>
    <w:rsid w:val="00107F31"/>
    <w:rsid w:val="00123E7D"/>
    <w:rsid w:val="001242BA"/>
    <w:rsid w:val="00125581"/>
    <w:rsid w:val="00125CBE"/>
    <w:rsid w:val="00127C5F"/>
    <w:rsid w:val="001320C2"/>
    <w:rsid w:val="00132A99"/>
    <w:rsid w:val="00134DA1"/>
    <w:rsid w:val="00134EF8"/>
    <w:rsid w:val="00135786"/>
    <w:rsid w:val="00136452"/>
    <w:rsid w:val="00137E59"/>
    <w:rsid w:val="00140900"/>
    <w:rsid w:val="0014192B"/>
    <w:rsid w:val="00141936"/>
    <w:rsid w:val="001472FC"/>
    <w:rsid w:val="00150F54"/>
    <w:rsid w:val="001517E0"/>
    <w:rsid w:val="00156C1C"/>
    <w:rsid w:val="001602AC"/>
    <w:rsid w:val="001602F8"/>
    <w:rsid w:val="00165F81"/>
    <w:rsid w:val="00166039"/>
    <w:rsid w:val="00167128"/>
    <w:rsid w:val="00167443"/>
    <w:rsid w:val="00171B2E"/>
    <w:rsid w:val="00174C82"/>
    <w:rsid w:val="00175B93"/>
    <w:rsid w:val="0017786C"/>
    <w:rsid w:val="00183408"/>
    <w:rsid w:val="001838D6"/>
    <w:rsid w:val="00186BF6"/>
    <w:rsid w:val="00191210"/>
    <w:rsid w:val="00192660"/>
    <w:rsid w:val="001A0977"/>
    <w:rsid w:val="001A19E0"/>
    <w:rsid w:val="001B02CF"/>
    <w:rsid w:val="001B07B6"/>
    <w:rsid w:val="001B25E0"/>
    <w:rsid w:val="001B351E"/>
    <w:rsid w:val="001B3F84"/>
    <w:rsid w:val="001B44F9"/>
    <w:rsid w:val="001B497B"/>
    <w:rsid w:val="001B4F20"/>
    <w:rsid w:val="001C09BD"/>
    <w:rsid w:val="001C3EDC"/>
    <w:rsid w:val="001C3F2C"/>
    <w:rsid w:val="001D0765"/>
    <w:rsid w:val="001D0B44"/>
    <w:rsid w:val="001D1AA6"/>
    <w:rsid w:val="001D2A76"/>
    <w:rsid w:val="001D494D"/>
    <w:rsid w:val="001D7C37"/>
    <w:rsid w:val="001E32A0"/>
    <w:rsid w:val="001E3855"/>
    <w:rsid w:val="001E5012"/>
    <w:rsid w:val="001F243D"/>
    <w:rsid w:val="001F2DDF"/>
    <w:rsid w:val="001F3F1F"/>
    <w:rsid w:val="001F4069"/>
    <w:rsid w:val="001F474F"/>
    <w:rsid w:val="001F47DC"/>
    <w:rsid w:val="001F4A2A"/>
    <w:rsid w:val="0020319C"/>
    <w:rsid w:val="00205A59"/>
    <w:rsid w:val="00206C82"/>
    <w:rsid w:val="00210530"/>
    <w:rsid w:val="00212A48"/>
    <w:rsid w:val="002130D2"/>
    <w:rsid w:val="00215536"/>
    <w:rsid w:val="002160E0"/>
    <w:rsid w:val="00216B4F"/>
    <w:rsid w:val="00217724"/>
    <w:rsid w:val="002203AF"/>
    <w:rsid w:val="00221CBE"/>
    <w:rsid w:val="00232755"/>
    <w:rsid w:val="00233C87"/>
    <w:rsid w:val="002346B6"/>
    <w:rsid w:val="00235556"/>
    <w:rsid w:val="00236AEC"/>
    <w:rsid w:val="00237725"/>
    <w:rsid w:val="00241D62"/>
    <w:rsid w:val="00241F8F"/>
    <w:rsid w:val="00241FA0"/>
    <w:rsid w:val="00242A7E"/>
    <w:rsid w:val="002449E9"/>
    <w:rsid w:val="00245C71"/>
    <w:rsid w:val="002502BF"/>
    <w:rsid w:val="0025267B"/>
    <w:rsid w:val="00254CA5"/>
    <w:rsid w:val="00256427"/>
    <w:rsid w:val="00256F64"/>
    <w:rsid w:val="002634DC"/>
    <w:rsid w:val="002647B9"/>
    <w:rsid w:val="00266EE8"/>
    <w:rsid w:val="0026799F"/>
    <w:rsid w:val="00270CD4"/>
    <w:rsid w:val="00271353"/>
    <w:rsid w:val="00272578"/>
    <w:rsid w:val="002731FA"/>
    <w:rsid w:val="00273364"/>
    <w:rsid w:val="002743C4"/>
    <w:rsid w:val="00274A9F"/>
    <w:rsid w:val="0028263A"/>
    <w:rsid w:val="00285240"/>
    <w:rsid w:val="00287117"/>
    <w:rsid w:val="002879FE"/>
    <w:rsid w:val="00291105"/>
    <w:rsid w:val="002931C3"/>
    <w:rsid w:val="002949FD"/>
    <w:rsid w:val="002967A3"/>
    <w:rsid w:val="002967C1"/>
    <w:rsid w:val="00297098"/>
    <w:rsid w:val="0029712D"/>
    <w:rsid w:val="002A23FB"/>
    <w:rsid w:val="002A35C6"/>
    <w:rsid w:val="002A3B84"/>
    <w:rsid w:val="002B123C"/>
    <w:rsid w:val="002B4B19"/>
    <w:rsid w:val="002B686B"/>
    <w:rsid w:val="002B789A"/>
    <w:rsid w:val="002C0221"/>
    <w:rsid w:val="002C2D16"/>
    <w:rsid w:val="002C3399"/>
    <w:rsid w:val="002D3658"/>
    <w:rsid w:val="002D77A2"/>
    <w:rsid w:val="002D7FDC"/>
    <w:rsid w:val="002E028F"/>
    <w:rsid w:val="002E1F83"/>
    <w:rsid w:val="002E202B"/>
    <w:rsid w:val="002E402E"/>
    <w:rsid w:val="002E6A88"/>
    <w:rsid w:val="002E6E58"/>
    <w:rsid w:val="002E7154"/>
    <w:rsid w:val="002F06B0"/>
    <w:rsid w:val="002F0E74"/>
    <w:rsid w:val="002F275E"/>
    <w:rsid w:val="002F3019"/>
    <w:rsid w:val="002F3FF6"/>
    <w:rsid w:val="002F6407"/>
    <w:rsid w:val="00301068"/>
    <w:rsid w:val="003035AD"/>
    <w:rsid w:val="00303A6C"/>
    <w:rsid w:val="00305488"/>
    <w:rsid w:val="00306B0E"/>
    <w:rsid w:val="00307930"/>
    <w:rsid w:val="00307E17"/>
    <w:rsid w:val="003118A7"/>
    <w:rsid w:val="00312DB2"/>
    <w:rsid w:val="00312F3B"/>
    <w:rsid w:val="003134A1"/>
    <w:rsid w:val="0031516B"/>
    <w:rsid w:val="00321BDB"/>
    <w:rsid w:val="00332075"/>
    <w:rsid w:val="00332DA2"/>
    <w:rsid w:val="00337870"/>
    <w:rsid w:val="00343417"/>
    <w:rsid w:val="00353E4C"/>
    <w:rsid w:val="00354D09"/>
    <w:rsid w:val="00356011"/>
    <w:rsid w:val="00362758"/>
    <w:rsid w:val="003632D9"/>
    <w:rsid w:val="00366C8E"/>
    <w:rsid w:val="0036780D"/>
    <w:rsid w:val="003702A6"/>
    <w:rsid w:val="00371CE9"/>
    <w:rsid w:val="0037484F"/>
    <w:rsid w:val="003812FE"/>
    <w:rsid w:val="0038794D"/>
    <w:rsid w:val="003904F0"/>
    <w:rsid w:val="00392282"/>
    <w:rsid w:val="003945F4"/>
    <w:rsid w:val="00395CB2"/>
    <w:rsid w:val="00395D5F"/>
    <w:rsid w:val="0039784E"/>
    <w:rsid w:val="00397EB0"/>
    <w:rsid w:val="003A0DB6"/>
    <w:rsid w:val="003A35A1"/>
    <w:rsid w:val="003A53F8"/>
    <w:rsid w:val="003B0439"/>
    <w:rsid w:val="003B3EBC"/>
    <w:rsid w:val="003B4047"/>
    <w:rsid w:val="003B7142"/>
    <w:rsid w:val="003B7A21"/>
    <w:rsid w:val="003C35CD"/>
    <w:rsid w:val="003C399B"/>
    <w:rsid w:val="003C3B94"/>
    <w:rsid w:val="003C75FF"/>
    <w:rsid w:val="003D0497"/>
    <w:rsid w:val="003D1789"/>
    <w:rsid w:val="003D1E51"/>
    <w:rsid w:val="003D22CB"/>
    <w:rsid w:val="003D396A"/>
    <w:rsid w:val="003D66C9"/>
    <w:rsid w:val="003D7A21"/>
    <w:rsid w:val="003E1568"/>
    <w:rsid w:val="003E3526"/>
    <w:rsid w:val="003F2F03"/>
    <w:rsid w:val="003F3078"/>
    <w:rsid w:val="003F6A8B"/>
    <w:rsid w:val="003F6BD4"/>
    <w:rsid w:val="003F6CEE"/>
    <w:rsid w:val="0040275F"/>
    <w:rsid w:val="00403D7F"/>
    <w:rsid w:val="00405189"/>
    <w:rsid w:val="00407104"/>
    <w:rsid w:val="0040715C"/>
    <w:rsid w:val="00407597"/>
    <w:rsid w:val="00407E60"/>
    <w:rsid w:val="004126E0"/>
    <w:rsid w:val="00413DD7"/>
    <w:rsid w:val="004143B8"/>
    <w:rsid w:val="00422587"/>
    <w:rsid w:val="00430C94"/>
    <w:rsid w:val="00432379"/>
    <w:rsid w:val="00434703"/>
    <w:rsid w:val="0043598B"/>
    <w:rsid w:val="0043674F"/>
    <w:rsid w:val="00440CC7"/>
    <w:rsid w:val="00442B9A"/>
    <w:rsid w:val="004456F3"/>
    <w:rsid w:val="00447F7F"/>
    <w:rsid w:val="0045030D"/>
    <w:rsid w:val="00450B39"/>
    <w:rsid w:val="00450BEA"/>
    <w:rsid w:val="00450EF0"/>
    <w:rsid w:val="00452717"/>
    <w:rsid w:val="00456898"/>
    <w:rsid w:val="00456D4B"/>
    <w:rsid w:val="004605BC"/>
    <w:rsid w:val="00460BEB"/>
    <w:rsid w:val="00461F02"/>
    <w:rsid w:val="00462987"/>
    <w:rsid w:val="00462C59"/>
    <w:rsid w:val="00463CC3"/>
    <w:rsid w:val="00466857"/>
    <w:rsid w:val="00467C95"/>
    <w:rsid w:val="00472FC6"/>
    <w:rsid w:val="00476830"/>
    <w:rsid w:val="00477621"/>
    <w:rsid w:val="00481542"/>
    <w:rsid w:val="004925A1"/>
    <w:rsid w:val="0049363D"/>
    <w:rsid w:val="004947AF"/>
    <w:rsid w:val="004947FD"/>
    <w:rsid w:val="004949B3"/>
    <w:rsid w:val="00495DD9"/>
    <w:rsid w:val="004A2A95"/>
    <w:rsid w:val="004A3FA6"/>
    <w:rsid w:val="004A5441"/>
    <w:rsid w:val="004A6CAA"/>
    <w:rsid w:val="004B01C0"/>
    <w:rsid w:val="004B3528"/>
    <w:rsid w:val="004B6DAB"/>
    <w:rsid w:val="004B79A4"/>
    <w:rsid w:val="004C1D7D"/>
    <w:rsid w:val="004C3350"/>
    <w:rsid w:val="004C49FB"/>
    <w:rsid w:val="004C4ED8"/>
    <w:rsid w:val="004C523B"/>
    <w:rsid w:val="004D0ACF"/>
    <w:rsid w:val="004D27A6"/>
    <w:rsid w:val="004D4312"/>
    <w:rsid w:val="004D4DBB"/>
    <w:rsid w:val="004E52BA"/>
    <w:rsid w:val="004E53FA"/>
    <w:rsid w:val="004F2172"/>
    <w:rsid w:val="004F36CE"/>
    <w:rsid w:val="004F3C6D"/>
    <w:rsid w:val="004F4F80"/>
    <w:rsid w:val="004F681E"/>
    <w:rsid w:val="004F774C"/>
    <w:rsid w:val="004F788C"/>
    <w:rsid w:val="00501CBA"/>
    <w:rsid w:val="00502BC6"/>
    <w:rsid w:val="00502E27"/>
    <w:rsid w:val="00503C9D"/>
    <w:rsid w:val="00504547"/>
    <w:rsid w:val="00507D7B"/>
    <w:rsid w:val="00510119"/>
    <w:rsid w:val="0051055C"/>
    <w:rsid w:val="00511BD4"/>
    <w:rsid w:val="00514A8B"/>
    <w:rsid w:val="00516278"/>
    <w:rsid w:val="005164D8"/>
    <w:rsid w:val="00521B08"/>
    <w:rsid w:val="00527DC0"/>
    <w:rsid w:val="00530493"/>
    <w:rsid w:val="0053069E"/>
    <w:rsid w:val="005328B4"/>
    <w:rsid w:val="00533DD5"/>
    <w:rsid w:val="0053420D"/>
    <w:rsid w:val="0053726B"/>
    <w:rsid w:val="005403A3"/>
    <w:rsid w:val="00541963"/>
    <w:rsid w:val="00541C3A"/>
    <w:rsid w:val="0054282A"/>
    <w:rsid w:val="00543682"/>
    <w:rsid w:val="00544156"/>
    <w:rsid w:val="00544A38"/>
    <w:rsid w:val="00545638"/>
    <w:rsid w:val="005470A9"/>
    <w:rsid w:val="00550011"/>
    <w:rsid w:val="00553404"/>
    <w:rsid w:val="005535A4"/>
    <w:rsid w:val="00553757"/>
    <w:rsid w:val="00554F9B"/>
    <w:rsid w:val="00561361"/>
    <w:rsid w:val="005616CC"/>
    <w:rsid w:val="00561759"/>
    <w:rsid w:val="00567AAC"/>
    <w:rsid w:val="005741AA"/>
    <w:rsid w:val="00577174"/>
    <w:rsid w:val="00581CDB"/>
    <w:rsid w:val="00585A48"/>
    <w:rsid w:val="00586E9A"/>
    <w:rsid w:val="00591643"/>
    <w:rsid w:val="00594255"/>
    <w:rsid w:val="00594501"/>
    <w:rsid w:val="0059704A"/>
    <w:rsid w:val="005A0966"/>
    <w:rsid w:val="005A483A"/>
    <w:rsid w:val="005B2831"/>
    <w:rsid w:val="005B6FDF"/>
    <w:rsid w:val="005B7124"/>
    <w:rsid w:val="005B77E5"/>
    <w:rsid w:val="005C299D"/>
    <w:rsid w:val="005C40C4"/>
    <w:rsid w:val="005C51AC"/>
    <w:rsid w:val="005C7157"/>
    <w:rsid w:val="005D0AC4"/>
    <w:rsid w:val="005D22F8"/>
    <w:rsid w:val="005D5E14"/>
    <w:rsid w:val="005D6244"/>
    <w:rsid w:val="005D74CC"/>
    <w:rsid w:val="005E2606"/>
    <w:rsid w:val="005E3CA2"/>
    <w:rsid w:val="005E69C9"/>
    <w:rsid w:val="005E7F3E"/>
    <w:rsid w:val="005F068D"/>
    <w:rsid w:val="005F0BFB"/>
    <w:rsid w:val="005F17AF"/>
    <w:rsid w:val="005F1ED1"/>
    <w:rsid w:val="005F7C66"/>
    <w:rsid w:val="00600926"/>
    <w:rsid w:val="00601776"/>
    <w:rsid w:val="00605D7F"/>
    <w:rsid w:val="00605E40"/>
    <w:rsid w:val="006065E6"/>
    <w:rsid w:val="00606601"/>
    <w:rsid w:val="00611682"/>
    <w:rsid w:val="00611E56"/>
    <w:rsid w:val="006146A3"/>
    <w:rsid w:val="0061507D"/>
    <w:rsid w:val="0062068A"/>
    <w:rsid w:val="00624D19"/>
    <w:rsid w:val="00626814"/>
    <w:rsid w:val="00633463"/>
    <w:rsid w:val="0063398B"/>
    <w:rsid w:val="00633CC2"/>
    <w:rsid w:val="006379B5"/>
    <w:rsid w:val="0064152F"/>
    <w:rsid w:val="00642513"/>
    <w:rsid w:val="006434A0"/>
    <w:rsid w:val="006519F7"/>
    <w:rsid w:val="00651B74"/>
    <w:rsid w:val="006523C8"/>
    <w:rsid w:val="006524A3"/>
    <w:rsid w:val="00653E71"/>
    <w:rsid w:val="00655A3E"/>
    <w:rsid w:val="00661180"/>
    <w:rsid w:val="00662221"/>
    <w:rsid w:val="00664357"/>
    <w:rsid w:val="006715C9"/>
    <w:rsid w:val="00671B8F"/>
    <w:rsid w:val="0067246B"/>
    <w:rsid w:val="00673475"/>
    <w:rsid w:val="00673D8E"/>
    <w:rsid w:val="00677274"/>
    <w:rsid w:val="00677C94"/>
    <w:rsid w:val="00680B23"/>
    <w:rsid w:val="00680B4D"/>
    <w:rsid w:val="00684714"/>
    <w:rsid w:val="00684A60"/>
    <w:rsid w:val="00685ABF"/>
    <w:rsid w:val="00686EF8"/>
    <w:rsid w:val="006925AE"/>
    <w:rsid w:val="00693493"/>
    <w:rsid w:val="0069373A"/>
    <w:rsid w:val="006A07C3"/>
    <w:rsid w:val="006A16BA"/>
    <w:rsid w:val="006A2AA6"/>
    <w:rsid w:val="006A4EAE"/>
    <w:rsid w:val="006B151D"/>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6A2F"/>
    <w:rsid w:val="006E73AE"/>
    <w:rsid w:val="006F1126"/>
    <w:rsid w:val="006F2563"/>
    <w:rsid w:val="006F666A"/>
    <w:rsid w:val="006F6997"/>
    <w:rsid w:val="0070170D"/>
    <w:rsid w:val="00704D9C"/>
    <w:rsid w:val="00704E5D"/>
    <w:rsid w:val="00705779"/>
    <w:rsid w:val="00711815"/>
    <w:rsid w:val="007155B2"/>
    <w:rsid w:val="007223E3"/>
    <w:rsid w:val="00722EB1"/>
    <w:rsid w:val="007246D4"/>
    <w:rsid w:val="007257F9"/>
    <w:rsid w:val="0072631D"/>
    <w:rsid w:val="007303AE"/>
    <w:rsid w:val="007304A1"/>
    <w:rsid w:val="00730B3A"/>
    <w:rsid w:val="00733083"/>
    <w:rsid w:val="0073317D"/>
    <w:rsid w:val="007337E7"/>
    <w:rsid w:val="007347E5"/>
    <w:rsid w:val="007476EE"/>
    <w:rsid w:val="00752424"/>
    <w:rsid w:val="00753527"/>
    <w:rsid w:val="00761047"/>
    <w:rsid w:val="007619B6"/>
    <w:rsid w:val="007625AC"/>
    <w:rsid w:val="0076350B"/>
    <w:rsid w:val="00764C0C"/>
    <w:rsid w:val="00765EA8"/>
    <w:rsid w:val="00767845"/>
    <w:rsid w:val="00777FB4"/>
    <w:rsid w:val="007804C9"/>
    <w:rsid w:val="00780D45"/>
    <w:rsid w:val="00781084"/>
    <w:rsid w:val="00782926"/>
    <w:rsid w:val="00782C7B"/>
    <w:rsid w:val="00783294"/>
    <w:rsid w:val="007835FC"/>
    <w:rsid w:val="00783931"/>
    <w:rsid w:val="00784263"/>
    <w:rsid w:val="00787D50"/>
    <w:rsid w:val="007A08BF"/>
    <w:rsid w:val="007A1689"/>
    <w:rsid w:val="007A1B71"/>
    <w:rsid w:val="007A5CCA"/>
    <w:rsid w:val="007A5D4D"/>
    <w:rsid w:val="007A78D1"/>
    <w:rsid w:val="007B34ED"/>
    <w:rsid w:val="007B5CDE"/>
    <w:rsid w:val="007B68D7"/>
    <w:rsid w:val="007B77A7"/>
    <w:rsid w:val="007C0ADA"/>
    <w:rsid w:val="007D0838"/>
    <w:rsid w:val="007D22FF"/>
    <w:rsid w:val="007D29D8"/>
    <w:rsid w:val="007D4221"/>
    <w:rsid w:val="007D6FFF"/>
    <w:rsid w:val="007E0105"/>
    <w:rsid w:val="007E3F14"/>
    <w:rsid w:val="007E7DB0"/>
    <w:rsid w:val="007F3FE6"/>
    <w:rsid w:val="007F41A2"/>
    <w:rsid w:val="007F49B0"/>
    <w:rsid w:val="007F4EE2"/>
    <w:rsid w:val="008006D3"/>
    <w:rsid w:val="008041CD"/>
    <w:rsid w:val="008041F1"/>
    <w:rsid w:val="00804913"/>
    <w:rsid w:val="00807286"/>
    <w:rsid w:val="00813FC9"/>
    <w:rsid w:val="00822F15"/>
    <w:rsid w:val="00827B1F"/>
    <w:rsid w:val="00830432"/>
    <w:rsid w:val="00830CA5"/>
    <w:rsid w:val="0083500E"/>
    <w:rsid w:val="0083545F"/>
    <w:rsid w:val="0083582D"/>
    <w:rsid w:val="00840F96"/>
    <w:rsid w:val="0084136D"/>
    <w:rsid w:val="008414C4"/>
    <w:rsid w:val="00846616"/>
    <w:rsid w:val="008507CF"/>
    <w:rsid w:val="00852623"/>
    <w:rsid w:val="008526EC"/>
    <w:rsid w:val="0085720F"/>
    <w:rsid w:val="008573BE"/>
    <w:rsid w:val="00861FEC"/>
    <w:rsid w:val="00864C0F"/>
    <w:rsid w:val="00865765"/>
    <w:rsid w:val="00866323"/>
    <w:rsid w:val="00867B7D"/>
    <w:rsid w:val="00867D3C"/>
    <w:rsid w:val="008729B5"/>
    <w:rsid w:val="00874919"/>
    <w:rsid w:val="00874A71"/>
    <w:rsid w:val="00874FA9"/>
    <w:rsid w:val="008761C7"/>
    <w:rsid w:val="008774E5"/>
    <w:rsid w:val="0088164F"/>
    <w:rsid w:val="00887E02"/>
    <w:rsid w:val="00891785"/>
    <w:rsid w:val="008940CA"/>
    <w:rsid w:val="0089477A"/>
    <w:rsid w:val="00897417"/>
    <w:rsid w:val="00897D19"/>
    <w:rsid w:val="008A0064"/>
    <w:rsid w:val="008A2E96"/>
    <w:rsid w:val="008B02EF"/>
    <w:rsid w:val="008B08EC"/>
    <w:rsid w:val="008B2E04"/>
    <w:rsid w:val="008B6ABD"/>
    <w:rsid w:val="008C0120"/>
    <w:rsid w:val="008C0FB9"/>
    <w:rsid w:val="008C1B76"/>
    <w:rsid w:val="008C3E2C"/>
    <w:rsid w:val="008C6215"/>
    <w:rsid w:val="008C733D"/>
    <w:rsid w:val="008D1FF3"/>
    <w:rsid w:val="008D38E9"/>
    <w:rsid w:val="008D48C6"/>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2449"/>
    <w:rsid w:val="008F4ABC"/>
    <w:rsid w:val="009007FB"/>
    <w:rsid w:val="00903003"/>
    <w:rsid w:val="009041B8"/>
    <w:rsid w:val="009048D8"/>
    <w:rsid w:val="00906A75"/>
    <w:rsid w:val="009123E5"/>
    <w:rsid w:val="009130AF"/>
    <w:rsid w:val="009141A9"/>
    <w:rsid w:val="00917344"/>
    <w:rsid w:val="00925750"/>
    <w:rsid w:val="009267F8"/>
    <w:rsid w:val="00927552"/>
    <w:rsid w:val="00927DFB"/>
    <w:rsid w:val="00930A79"/>
    <w:rsid w:val="00930D5E"/>
    <w:rsid w:val="00934B9C"/>
    <w:rsid w:val="009377C8"/>
    <w:rsid w:val="009427A1"/>
    <w:rsid w:val="00943761"/>
    <w:rsid w:val="009446CB"/>
    <w:rsid w:val="00944F89"/>
    <w:rsid w:val="00956AFC"/>
    <w:rsid w:val="009616E2"/>
    <w:rsid w:val="00965777"/>
    <w:rsid w:val="009708AE"/>
    <w:rsid w:val="00971DC1"/>
    <w:rsid w:val="00974D6F"/>
    <w:rsid w:val="00974EAE"/>
    <w:rsid w:val="00976475"/>
    <w:rsid w:val="009767F4"/>
    <w:rsid w:val="00976EB6"/>
    <w:rsid w:val="00981B7C"/>
    <w:rsid w:val="009919D2"/>
    <w:rsid w:val="00992355"/>
    <w:rsid w:val="00993957"/>
    <w:rsid w:val="00993D80"/>
    <w:rsid w:val="009946E6"/>
    <w:rsid w:val="0099471C"/>
    <w:rsid w:val="009A0311"/>
    <w:rsid w:val="009A0C93"/>
    <w:rsid w:val="009A167F"/>
    <w:rsid w:val="009A38BC"/>
    <w:rsid w:val="009A48E0"/>
    <w:rsid w:val="009A573F"/>
    <w:rsid w:val="009A5DDB"/>
    <w:rsid w:val="009B0ECA"/>
    <w:rsid w:val="009B0F82"/>
    <w:rsid w:val="009B280A"/>
    <w:rsid w:val="009B3712"/>
    <w:rsid w:val="009B373A"/>
    <w:rsid w:val="009B3FD1"/>
    <w:rsid w:val="009B462A"/>
    <w:rsid w:val="009B56B6"/>
    <w:rsid w:val="009B7110"/>
    <w:rsid w:val="009C1170"/>
    <w:rsid w:val="009C2439"/>
    <w:rsid w:val="009C3946"/>
    <w:rsid w:val="009C45A3"/>
    <w:rsid w:val="009C6951"/>
    <w:rsid w:val="009C6E3D"/>
    <w:rsid w:val="009D375D"/>
    <w:rsid w:val="009D47AA"/>
    <w:rsid w:val="009D48DC"/>
    <w:rsid w:val="009D55C7"/>
    <w:rsid w:val="009D7029"/>
    <w:rsid w:val="009D75E4"/>
    <w:rsid w:val="009D7B57"/>
    <w:rsid w:val="009E1894"/>
    <w:rsid w:val="009E770E"/>
    <w:rsid w:val="009E7F8C"/>
    <w:rsid w:val="009F2065"/>
    <w:rsid w:val="009F282C"/>
    <w:rsid w:val="009F7D89"/>
    <w:rsid w:val="00A0071A"/>
    <w:rsid w:val="00A0485E"/>
    <w:rsid w:val="00A05175"/>
    <w:rsid w:val="00A11413"/>
    <w:rsid w:val="00A12C31"/>
    <w:rsid w:val="00A13C12"/>
    <w:rsid w:val="00A1418D"/>
    <w:rsid w:val="00A157E7"/>
    <w:rsid w:val="00A172BE"/>
    <w:rsid w:val="00A21F1C"/>
    <w:rsid w:val="00A22AFB"/>
    <w:rsid w:val="00A23FD9"/>
    <w:rsid w:val="00A27D70"/>
    <w:rsid w:val="00A30B11"/>
    <w:rsid w:val="00A319AE"/>
    <w:rsid w:val="00A35873"/>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D6C"/>
    <w:rsid w:val="00A646CD"/>
    <w:rsid w:val="00A723F7"/>
    <w:rsid w:val="00A72B12"/>
    <w:rsid w:val="00A765FA"/>
    <w:rsid w:val="00A80AAC"/>
    <w:rsid w:val="00A81D37"/>
    <w:rsid w:val="00A83621"/>
    <w:rsid w:val="00A905BA"/>
    <w:rsid w:val="00A914BF"/>
    <w:rsid w:val="00A938E0"/>
    <w:rsid w:val="00A93B06"/>
    <w:rsid w:val="00A9432E"/>
    <w:rsid w:val="00A94738"/>
    <w:rsid w:val="00A94C02"/>
    <w:rsid w:val="00A94FDF"/>
    <w:rsid w:val="00A97CA1"/>
    <w:rsid w:val="00AA0B21"/>
    <w:rsid w:val="00AA0F4D"/>
    <w:rsid w:val="00AA483D"/>
    <w:rsid w:val="00AA56FC"/>
    <w:rsid w:val="00AA6837"/>
    <w:rsid w:val="00AA69BE"/>
    <w:rsid w:val="00AB1667"/>
    <w:rsid w:val="00AB223B"/>
    <w:rsid w:val="00AB48DD"/>
    <w:rsid w:val="00AB64F8"/>
    <w:rsid w:val="00AC1338"/>
    <w:rsid w:val="00AC2980"/>
    <w:rsid w:val="00AC3BA6"/>
    <w:rsid w:val="00AC61DE"/>
    <w:rsid w:val="00AC7E59"/>
    <w:rsid w:val="00AD1A32"/>
    <w:rsid w:val="00AD224C"/>
    <w:rsid w:val="00AD3CEC"/>
    <w:rsid w:val="00AD5F09"/>
    <w:rsid w:val="00AD6DB4"/>
    <w:rsid w:val="00AD7853"/>
    <w:rsid w:val="00AE12F3"/>
    <w:rsid w:val="00AE1CE5"/>
    <w:rsid w:val="00AE3D1A"/>
    <w:rsid w:val="00AE433F"/>
    <w:rsid w:val="00AE55C3"/>
    <w:rsid w:val="00AE64A9"/>
    <w:rsid w:val="00AE69BA"/>
    <w:rsid w:val="00AE709D"/>
    <w:rsid w:val="00AF6659"/>
    <w:rsid w:val="00AF67A7"/>
    <w:rsid w:val="00B01933"/>
    <w:rsid w:val="00B03C1D"/>
    <w:rsid w:val="00B0782A"/>
    <w:rsid w:val="00B12C95"/>
    <w:rsid w:val="00B17611"/>
    <w:rsid w:val="00B20876"/>
    <w:rsid w:val="00B21DA3"/>
    <w:rsid w:val="00B26020"/>
    <w:rsid w:val="00B26BEF"/>
    <w:rsid w:val="00B35314"/>
    <w:rsid w:val="00B3772C"/>
    <w:rsid w:val="00B45BE8"/>
    <w:rsid w:val="00B47BC3"/>
    <w:rsid w:val="00B504F8"/>
    <w:rsid w:val="00B5449A"/>
    <w:rsid w:val="00B608EC"/>
    <w:rsid w:val="00B60ECF"/>
    <w:rsid w:val="00B627EE"/>
    <w:rsid w:val="00B63E1A"/>
    <w:rsid w:val="00B64912"/>
    <w:rsid w:val="00B64EAD"/>
    <w:rsid w:val="00B674C3"/>
    <w:rsid w:val="00B70E21"/>
    <w:rsid w:val="00B710C4"/>
    <w:rsid w:val="00B75CB7"/>
    <w:rsid w:val="00B7638F"/>
    <w:rsid w:val="00B76D83"/>
    <w:rsid w:val="00B80DB3"/>
    <w:rsid w:val="00B8103D"/>
    <w:rsid w:val="00B92357"/>
    <w:rsid w:val="00B942D8"/>
    <w:rsid w:val="00B94358"/>
    <w:rsid w:val="00B96E63"/>
    <w:rsid w:val="00BA09A6"/>
    <w:rsid w:val="00BA3910"/>
    <w:rsid w:val="00BA49EA"/>
    <w:rsid w:val="00BA49F6"/>
    <w:rsid w:val="00BA7277"/>
    <w:rsid w:val="00BA7CE6"/>
    <w:rsid w:val="00BB1F35"/>
    <w:rsid w:val="00BC0BD3"/>
    <w:rsid w:val="00BC0BEF"/>
    <w:rsid w:val="00BC0C31"/>
    <w:rsid w:val="00BC37C3"/>
    <w:rsid w:val="00BC45D7"/>
    <w:rsid w:val="00BC4E64"/>
    <w:rsid w:val="00BC626C"/>
    <w:rsid w:val="00BC7AF7"/>
    <w:rsid w:val="00BD1863"/>
    <w:rsid w:val="00BD3341"/>
    <w:rsid w:val="00BD3C4D"/>
    <w:rsid w:val="00BD4EF0"/>
    <w:rsid w:val="00BD50E5"/>
    <w:rsid w:val="00BE27AD"/>
    <w:rsid w:val="00BE34E2"/>
    <w:rsid w:val="00BE396A"/>
    <w:rsid w:val="00BE646A"/>
    <w:rsid w:val="00BE6786"/>
    <w:rsid w:val="00BE719D"/>
    <w:rsid w:val="00BF408D"/>
    <w:rsid w:val="00BF6A60"/>
    <w:rsid w:val="00C0319E"/>
    <w:rsid w:val="00C04B1E"/>
    <w:rsid w:val="00C05A53"/>
    <w:rsid w:val="00C12361"/>
    <w:rsid w:val="00C13DF8"/>
    <w:rsid w:val="00C15E68"/>
    <w:rsid w:val="00C16CDA"/>
    <w:rsid w:val="00C21E41"/>
    <w:rsid w:val="00C22F1E"/>
    <w:rsid w:val="00C2472D"/>
    <w:rsid w:val="00C26E6F"/>
    <w:rsid w:val="00C347FF"/>
    <w:rsid w:val="00C351CD"/>
    <w:rsid w:val="00C35601"/>
    <w:rsid w:val="00C36DBB"/>
    <w:rsid w:val="00C37C7A"/>
    <w:rsid w:val="00C422FE"/>
    <w:rsid w:val="00C438E8"/>
    <w:rsid w:val="00C457FA"/>
    <w:rsid w:val="00C4636F"/>
    <w:rsid w:val="00C47698"/>
    <w:rsid w:val="00C524DB"/>
    <w:rsid w:val="00C614E7"/>
    <w:rsid w:val="00C64C21"/>
    <w:rsid w:val="00C66C0B"/>
    <w:rsid w:val="00C744BD"/>
    <w:rsid w:val="00C745A4"/>
    <w:rsid w:val="00C76DF3"/>
    <w:rsid w:val="00C81E30"/>
    <w:rsid w:val="00C83E40"/>
    <w:rsid w:val="00C92DC7"/>
    <w:rsid w:val="00C9307D"/>
    <w:rsid w:val="00C9518F"/>
    <w:rsid w:val="00C9711E"/>
    <w:rsid w:val="00CA509E"/>
    <w:rsid w:val="00CA7BE1"/>
    <w:rsid w:val="00CB138C"/>
    <w:rsid w:val="00CB1C65"/>
    <w:rsid w:val="00CB2A13"/>
    <w:rsid w:val="00CB3D69"/>
    <w:rsid w:val="00CB4443"/>
    <w:rsid w:val="00CB78BE"/>
    <w:rsid w:val="00CC0B22"/>
    <w:rsid w:val="00CC258E"/>
    <w:rsid w:val="00CC2D6F"/>
    <w:rsid w:val="00CC338A"/>
    <w:rsid w:val="00CC34E7"/>
    <w:rsid w:val="00CC54F7"/>
    <w:rsid w:val="00CC5FD6"/>
    <w:rsid w:val="00CC615D"/>
    <w:rsid w:val="00CC6BFE"/>
    <w:rsid w:val="00CC7292"/>
    <w:rsid w:val="00CC7DCB"/>
    <w:rsid w:val="00CD12B3"/>
    <w:rsid w:val="00CD3F90"/>
    <w:rsid w:val="00CD5187"/>
    <w:rsid w:val="00CD538A"/>
    <w:rsid w:val="00CD601A"/>
    <w:rsid w:val="00CE0C80"/>
    <w:rsid w:val="00CE1320"/>
    <w:rsid w:val="00CE1FBF"/>
    <w:rsid w:val="00CE2C91"/>
    <w:rsid w:val="00CE4450"/>
    <w:rsid w:val="00CE45F9"/>
    <w:rsid w:val="00CE5EEC"/>
    <w:rsid w:val="00CF012D"/>
    <w:rsid w:val="00CF18DD"/>
    <w:rsid w:val="00CF4D41"/>
    <w:rsid w:val="00D1024F"/>
    <w:rsid w:val="00D103AF"/>
    <w:rsid w:val="00D11F4A"/>
    <w:rsid w:val="00D12FE5"/>
    <w:rsid w:val="00D14649"/>
    <w:rsid w:val="00D14E32"/>
    <w:rsid w:val="00D15B9F"/>
    <w:rsid w:val="00D17D13"/>
    <w:rsid w:val="00D20FC9"/>
    <w:rsid w:val="00D230CD"/>
    <w:rsid w:val="00D26825"/>
    <w:rsid w:val="00D27ABE"/>
    <w:rsid w:val="00D3001A"/>
    <w:rsid w:val="00D33C4C"/>
    <w:rsid w:val="00D3417F"/>
    <w:rsid w:val="00D37F31"/>
    <w:rsid w:val="00D41AF5"/>
    <w:rsid w:val="00D4228D"/>
    <w:rsid w:val="00D450D0"/>
    <w:rsid w:val="00D46E2F"/>
    <w:rsid w:val="00D510DA"/>
    <w:rsid w:val="00D51A52"/>
    <w:rsid w:val="00D5365D"/>
    <w:rsid w:val="00D5434B"/>
    <w:rsid w:val="00D5519A"/>
    <w:rsid w:val="00D57D6E"/>
    <w:rsid w:val="00D608A0"/>
    <w:rsid w:val="00D61048"/>
    <w:rsid w:val="00D65DA3"/>
    <w:rsid w:val="00D67331"/>
    <w:rsid w:val="00D67524"/>
    <w:rsid w:val="00D67904"/>
    <w:rsid w:val="00D67A4B"/>
    <w:rsid w:val="00D70B5E"/>
    <w:rsid w:val="00D7478E"/>
    <w:rsid w:val="00D80A12"/>
    <w:rsid w:val="00D8160E"/>
    <w:rsid w:val="00D8182E"/>
    <w:rsid w:val="00D8251F"/>
    <w:rsid w:val="00D8533F"/>
    <w:rsid w:val="00D86163"/>
    <w:rsid w:val="00D8788C"/>
    <w:rsid w:val="00D87AF4"/>
    <w:rsid w:val="00D909A5"/>
    <w:rsid w:val="00DA224E"/>
    <w:rsid w:val="00DA2953"/>
    <w:rsid w:val="00DA5EB4"/>
    <w:rsid w:val="00DB0FA5"/>
    <w:rsid w:val="00DB4C09"/>
    <w:rsid w:val="00DB5001"/>
    <w:rsid w:val="00DB5F71"/>
    <w:rsid w:val="00DB6414"/>
    <w:rsid w:val="00DC0385"/>
    <w:rsid w:val="00DC097C"/>
    <w:rsid w:val="00DC0A1F"/>
    <w:rsid w:val="00DC38ED"/>
    <w:rsid w:val="00DC66F8"/>
    <w:rsid w:val="00DC7CDF"/>
    <w:rsid w:val="00DC7D20"/>
    <w:rsid w:val="00DD0137"/>
    <w:rsid w:val="00DD1A45"/>
    <w:rsid w:val="00DE1B8D"/>
    <w:rsid w:val="00DE31C1"/>
    <w:rsid w:val="00DE44BF"/>
    <w:rsid w:val="00DE5F5E"/>
    <w:rsid w:val="00DE7535"/>
    <w:rsid w:val="00DF1449"/>
    <w:rsid w:val="00DF229E"/>
    <w:rsid w:val="00DF2A90"/>
    <w:rsid w:val="00DF3BB8"/>
    <w:rsid w:val="00DF45EB"/>
    <w:rsid w:val="00DF470E"/>
    <w:rsid w:val="00DF52E3"/>
    <w:rsid w:val="00E04037"/>
    <w:rsid w:val="00E05F95"/>
    <w:rsid w:val="00E11DA2"/>
    <w:rsid w:val="00E15D39"/>
    <w:rsid w:val="00E22ED9"/>
    <w:rsid w:val="00E24565"/>
    <w:rsid w:val="00E275D6"/>
    <w:rsid w:val="00E31CE3"/>
    <w:rsid w:val="00E33C92"/>
    <w:rsid w:val="00E36443"/>
    <w:rsid w:val="00E366FD"/>
    <w:rsid w:val="00E3770D"/>
    <w:rsid w:val="00E4075B"/>
    <w:rsid w:val="00E40A34"/>
    <w:rsid w:val="00E4293A"/>
    <w:rsid w:val="00E44A07"/>
    <w:rsid w:val="00E46232"/>
    <w:rsid w:val="00E47D53"/>
    <w:rsid w:val="00E50DA2"/>
    <w:rsid w:val="00E51153"/>
    <w:rsid w:val="00E526D8"/>
    <w:rsid w:val="00E53F8E"/>
    <w:rsid w:val="00E553C4"/>
    <w:rsid w:val="00E6194F"/>
    <w:rsid w:val="00E61DFC"/>
    <w:rsid w:val="00E652A8"/>
    <w:rsid w:val="00E67F37"/>
    <w:rsid w:val="00E74A85"/>
    <w:rsid w:val="00E74CED"/>
    <w:rsid w:val="00E75532"/>
    <w:rsid w:val="00E76C11"/>
    <w:rsid w:val="00E83157"/>
    <w:rsid w:val="00E83159"/>
    <w:rsid w:val="00E833C7"/>
    <w:rsid w:val="00E84A23"/>
    <w:rsid w:val="00E85897"/>
    <w:rsid w:val="00E87EC1"/>
    <w:rsid w:val="00E915FD"/>
    <w:rsid w:val="00E93FD0"/>
    <w:rsid w:val="00E957F0"/>
    <w:rsid w:val="00E96D66"/>
    <w:rsid w:val="00EA044F"/>
    <w:rsid w:val="00EA116D"/>
    <w:rsid w:val="00EA4BEE"/>
    <w:rsid w:val="00EA5FCC"/>
    <w:rsid w:val="00EA7404"/>
    <w:rsid w:val="00EB42C1"/>
    <w:rsid w:val="00EB4400"/>
    <w:rsid w:val="00EC0156"/>
    <w:rsid w:val="00EC1E28"/>
    <w:rsid w:val="00EC3D50"/>
    <w:rsid w:val="00EC3F08"/>
    <w:rsid w:val="00EC4F2C"/>
    <w:rsid w:val="00EC552C"/>
    <w:rsid w:val="00ED080D"/>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71D"/>
    <w:rsid w:val="00EF1E73"/>
    <w:rsid w:val="00EF2FC2"/>
    <w:rsid w:val="00EF37C3"/>
    <w:rsid w:val="00EF3BE5"/>
    <w:rsid w:val="00EF5E58"/>
    <w:rsid w:val="00EF6AA8"/>
    <w:rsid w:val="00F07542"/>
    <w:rsid w:val="00F10723"/>
    <w:rsid w:val="00F11336"/>
    <w:rsid w:val="00F11719"/>
    <w:rsid w:val="00F131AB"/>
    <w:rsid w:val="00F17C77"/>
    <w:rsid w:val="00F20AFE"/>
    <w:rsid w:val="00F2322F"/>
    <w:rsid w:val="00F2636E"/>
    <w:rsid w:val="00F26938"/>
    <w:rsid w:val="00F26BF1"/>
    <w:rsid w:val="00F30E8F"/>
    <w:rsid w:val="00F32697"/>
    <w:rsid w:val="00F32AEC"/>
    <w:rsid w:val="00F33DD2"/>
    <w:rsid w:val="00F359A7"/>
    <w:rsid w:val="00F3669D"/>
    <w:rsid w:val="00F37CAF"/>
    <w:rsid w:val="00F37D2E"/>
    <w:rsid w:val="00F45E67"/>
    <w:rsid w:val="00F5268E"/>
    <w:rsid w:val="00F56E2C"/>
    <w:rsid w:val="00F578AB"/>
    <w:rsid w:val="00F579D4"/>
    <w:rsid w:val="00F6031E"/>
    <w:rsid w:val="00F617BB"/>
    <w:rsid w:val="00F64628"/>
    <w:rsid w:val="00F65AC1"/>
    <w:rsid w:val="00F66A13"/>
    <w:rsid w:val="00F67265"/>
    <w:rsid w:val="00F72194"/>
    <w:rsid w:val="00F734A8"/>
    <w:rsid w:val="00F73609"/>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4B2"/>
    <w:rsid w:val="00FB1558"/>
    <w:rsid w:val="00FB1ECC"/>
    <w:rsid w:val="00FB5E33"/>
    <w:rsid w:val="00FB6373"/>
    <w:rsid w:val="00FB719E"/>
    <w:rsid w:val="00FB7B75"/>
    <w:rsid w:val="00FC298D"/>
    <w:rsid w:val="00FC2B19"/>
    <w:rsid w:val="00FC34A4"/>
    <w:rsid w:val="00FC3DF4"/>
    <w:rsid w:val="00FC3FF1"/>
    <w:rsid w:val="00FC409E"/>
    <w:rsid w:val="00FD17DB"/>
    <w:rsid w:val="00FD3474"/>
    <w:rsid w:val="00FD463A"/>
    <w:rsid w:val="00FD4F22"/>
    <w:rsid w:val="00FD67D5"/>
    <w:rsid w:val="00FE07DD"/>
    <w:rsid w:val="00FE161B"/>
    <w:rsid w:val="00FE2401"/>
    <w:rsid w:val="00FE6D61"/>
    <w:rsid w:val="00FF08DB"/>
    <w:rsid w:val="00FF2556"/>
    <w:rsid w:val="00FF4139"/>
    <w:rsid w:val="00FF4210"/>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CBFF9C38-ACE3-4740-A0E0-7D58B664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microsoft.com/licensing/contracts" TargetMode="External"/><Relationship Id="rId26" Type="http://schemas.openxmlformats.org/officeDocument/2006/relationships/footer" Target="footer8.xml"/><Relationship Id="rId39" Type="http://schemas.openxmlformats.org/officeDocument/2006/relationships/hyperlink" Target="http://go.microsoft.com/?linkid=9839206" TargetMode="Externa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go.microsoft.com/fwlink/?LinkID=248686" TargetMode="External"/><Relationship Id="rId47" Type="http://schemas.openxmlformats.org/officeDocument/2006/relationships/hyperlink" Target="http://www.yammer.com/about/privacy" TargetMode="External"/><Relationship Id="rId50" Type="http://schemas.openxmlformats.org/officeDocument/2006/relationships/hyperlink" Target="http://www.mpegla.com/index1.cfm"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go.microsoft.com/?linkid=9846224" TargetMode="External"/><Relationship Id="rId33" Type="http://schemas.openxmlformats.org/officeDocument/2006/relationships/footer" Target="footer11.xml"/><Relationship Id="rId38" Type="http://schemas.openxmlformats.org/officeDocument/2006/relationships/hyperlink" Target="http://www.microsoft.com/online/help/en-us/helphowto/0d8eb4c2-77c5-4dd8-b66c-9f1de7451e24.htm" TargetMode="External"/><Relationship Id="rId46" Type="http://schemas.openxmlformats.org/officeDocument/2006/relationships/hyperlink" Target="http://aka.ms/translatorpriva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www.azure.microsoft.com/en-us/services" TargetMode="External"/><Relationship Id="rId41" Type="http://schemas.openxmlformats.org/officeDocument/2006/relationships/hyperlink" Target="http://go.microsoft.com/fwlink/p/?LinkID=22343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go.microsoft.com/?linkid=9839206" TargetMode="External"/><Relationship Id="rId40" Type="http://schemas.openxmlformats.org/officeDocument/2006/relationships/hyperlink" Target="http://go.microsoft.com/fwlink/p/?LinkID=66121" TargetMode="External"/><Relationship Id="rId45" Type="http://schemas.openxmlformats.org/officeDocument/2006/relationships/hyperlink" Target="http://aka.ms/translatortou" TargetMode="External"/><Relationship Id="rId53"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azure.microsoft.com/en-us/support/legal/sla/" TargetMode="External"/><Relationship Id="rId36" Type="http://schemas.openxmlformats.org/officeDocument/2006/relationships/hyperlink" Target="http://go.microsoft.com/?linkid=9839206" TargetMode="External"/><Relationship Id="rId49" Type="http://schemas.openxmlformats.org/officeDocument/2006/relationships/hyperlink" Target="http://go.microsoft.com/fwlink/?LinkID=248686" TargetMode="External"/><Relationship Id="rId10" Type="http://schemas.openxmlformats.org/officeDocument/2006/relationships/endnotes" Target="endnotes.xml"/><Relationship Id="rId19" Type="http://schemas.openxmlformats.org/officeDocument/2006/relationships/hyperlink" Target="http://go.microsoft.com/?linkid=9840733" TargetMode="External"/><Relationship Id="rId31" Type="http://schemas.openxmlformats.org/officeDocument/2006/relationships/hyperlink" Target="http://www.go.microsoft.com/fwlink/?linkid=301900&amp;CLCID=0X409" TargetMode="External"/><Relationship Id="rId44" Type="http://schemas.openxmlformats.org/officeDocument/2006/relationships/hyperlink" Target="http://go.microsoft.com/?linkid=9839206" TargetMode="External"/><Relationship Id="rId52"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go.microsoft.com/?linkid=9839206" TargetMode="External"/><Relationship Id="rId35" Type="http://schemas.openxmlformats.org/officeDocument/2006/relationships/hyperlink" Target="http://go.microsoft.com/?linkid=9839207" TargetMode="External"/><Relationship Id="rId43" Type="http://schemas.openxmlformats.org/officeDocument/2006/relationships/hyperlink" Target="http://www.microsoft.com/itacademy" TargetMode="External"/><Relationship Id="rId48" Type="http://schemas.openxmlformats.org/officeDocument/2006/relationships/hyperlink" Target="http://go.microsoft.com/?linkid=9710837" TargetMode="Externa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77C3A-E487-4E84-9073-4E5ADEFC1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4.xml><?xml version="1.0" encoding="utf-8"?>
<ds:datastoreItem xmlns:ds="http://schemas.openxmlformats.org/officeDocument/2006/customXml" ds:itemID="{B64EA287-57B2-4EB6-9654-D0D83DFD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17548</Words>
  <Characters>100026</Characters>
  <Application>Microsoft Office Word</Application>
  <DocSecurity>8</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Justin Kellogg</cp:lastModifiedBy>
  <cp:revision>3</cp:revision>
  <cp:lastPrinted>2014-05-14T21:38:00Z</cp:lastPrinted>
  <dcterms:created xsi:type="dcterms:W3CDTF">2014-06-30T21:38:00Z</dcterms:created>
  <dcterms:modified xsi:type="dcterms:W3CDTF">2014-06-30T21:38:00Z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