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63F6CB7"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E4BAF">
        <w:rPr>
          <w:rFonts w:asciiTheme="majorHAnsi" w:hAnsiTheme="majorHAnsi"/>
          <w:color w:val="FFFFFF" w:themeColor="background1"/>
          <w:sz w:val="72"/>
          <w:szCs w:val="72"/>
        </w:rPr>
        <w:t>Octo</w:t>
      </w:r>
      <w:r w:rsidR="000021AA">
        <w:rPr>
          <w:rFonts w:asciiTheme="majorHAnsi" w:hAnsiTheme="majorHAnsi"/>
          <w:color w:val="FFFFFF" w:themeColor="background1"/>
          <w:sz w:val="72"/>
          <w:szCs w:val="72"/>
        </w:rPr>
        <w:t>ber</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793E891E" w14:textId="07DD136C" w:rsidR="00A61ED4"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970672" w:history="1">
        <w:r w:rsidR="00A61ED4" w:rsidRPr="004C200D">
          <w:rPr>
            <w:rStyle w:val="Hyperlink"/>
            <w:noProof/>
          </w:rPr>
          <w:t>Introduction</w:t>
        </w:r>
        <w:r w:rsidR="00A61ED4">
          <w:rPr>
            <w:noProof/>
            <w:webHidden/>
          </w:rPr>
          <w:tab/>
        </w:r>
        <w:r w:rsidR="00A61ED4">
          <w:rPr>
            <w:noProof/>
            <w:webHidden/>
          </w:rPr>
          <w:fldChar w:fldCharType="begin"/>
        </w:r>
        <w:r w:rsidR="00A61ED4">
          <w:rPr>
            <w:noProof/>
            <w:webHidden/>
          </w:rPr>
          <w:instrText xml:space="preserve"> PAGEREF _Toc459970672 \h </w:instrText>
        </w:r>
        <w:r w:rsidR="00A61ED4">
          <w:rPr>
            <w:noProof/>
            <w:webHidden/>
          </w:rPr>
        </w:r>
        <w:r w:rsidR="00A61ED4">
          <w:rPr>
            <w:noProof/>
            <w:webHidden/>
          </w:rPr>
          <w:fldChar w:fldCharType="separate"/>
        </w:r>
        <w:r w:rsidR="00A61ED4">
          <w:rPr>
            <w:noProof/>
            <w:webHidden/>
          </w:rPr>
          <w:t>3</w:t>
        </w:r>
        <w:r w:rsidR="00A61ED4">
          <w:rPr>
            <w:noProof/>
            <w:webHidden/>
          </w:rPr>
          <w:fldChar w:fldCharType="end"/>
        </w:r>
      </w:hyperlink>
    </w:p>
    <w:p w14:paraId="6F1F4E4A" w14:textId="6AD9F238" w:rsidR="00A61ED4" w:rsidRDefault="00D878AD">
      <w:pPr>
        <w:pStyle w:val="TOC3"/>
        <w:tabs>
          <w:tab w:val="right" w:leader="dot" w:pos="5030"/>
        </w:tabs>
        <w:rPr>
          <w:rFonts w:eastAsiaTheme="minorEastAsia"/>
          <w:smallCaps w:val="0"/>
          <w:noProof/>
          <w:sz w:val="22"/>
        </w:rPr>
      </w:pPr>
      <w:hyperlink w:anchor="_Toc459970673" w:history="1">
        <w:r w:rsidR="00A61ED4" w:rsidRPr="004C200D">
          <w:rPr>
            <w:rStyle w:val="Hyperlink"/>
            <w:noProof/>
          </w:rPr>
          <w:t>Prior Versions</w:t>
        </w:r>
        <w:r w:rsidR="00A61ED4">
          <w:rPr>
            <w:noProof/>
            <w:webHidden/>
          </w:rPr>
          <w:tab/>
        </w:r>
        <w:r w:rsidR="00A61ED4">
          <w:rPr>
            <w:noProof/>
            <w:webHidden/>
          </w:rPr>
          <w:fldChar w:fldCharType="begin"/>
        </w:r>
        <w:r w:rsidR="00A61ED4">
          <w:rPr>
            <w:noProof/>
            <w:webHidden/>
          </w:rPr>
          <w:instrText xml:space="preserve"> PAGEREF _Toc459970673 \h </w:instrText>
        </w:r>
        <w:r w:rsidR="00A61ED4">
          <w:rPr>
            <w:noProof/>
            <w:webHidden/>
          </w:rPr>
        </w:r>
        <w:r w:rsidR="00A61ED4">
          <w:rPr>
            <w:noProof/>
            <w:webHidden/>
          </w:rPr>
          <w:fldChar w:fldCharType="separate"/>
        </w:r>
        <w:r w:rsidR="00A61ED4">
          <w:rPr>
            <w:noProof/>
            <w:webHidden/>
          </w:rPr>
          <w:t>3</w:t>
        </w:r>
        <w:r w:rsidR="00A61ED4">
          <w:rPr>
            <w:noProof/>
            <w:webHidden/>
          </w:rPr>
          <w:fldChar w:fldCharType="end"/>
        </w:r>
      </w:hyperlink>
    </w:p>
    <w:p w14:paraId="1F0B599B" w14:textId="2AB6EE4C" w:rsidR="00A61ED4" w:rsidRDefault="00D878AD">
      <w:pPr>
        <w:pStyle w:val="TOC3"/>
        <w:tabs>
          <w:tab w:val="right" w:leader="dot" w:pos="5030"/>
        </w:tabs>
        <w:rPr>
          <w:rFonts w:eastAsiaTheme="minorEastAsia"/>
          <w:smallCaps w:val="0"/>
          <w:noProof/>
          <w:sz w:val="22"/>
        </w:rPr>
      </w:pPr>
      <w:hyperlink w:anchor="_Toc459970674" w:history="1">
        <w:r w:rsidR="00A61ED4" w:rsidRPr="004C200D">
          <w:rPr>
            <w:rStyle w:val="Hyperlink"/>
            <w:noProof/>
          </w:rPr>
          <w:t>Clarifications and Summary of Changes</w:t>
        </w:r>
        <w:r w:rsidR="00A61ED4">
          <w:rPr>
            <w:noProof/>
            <w:webHidden/>
          </w:rPr>
          <w:tab/>
        </w:r>
        <w:r w:rsidR="00A61ED4">
          <w:rPr>
            <w:noProof/>
            <w:webHidden/>
          </w:rPr>
          <w:fldChar w:fldCharType="begin"/>
        </w:r>
        <w:r w:rsidR="00A61ED4">
          <w:rPr>
            <w:noProof/>
            <w:webHidden/>
          </w:rPr>
          <w:instrText xml:space="preserve"> PAGEREF _Toc459970674 \h </w:instrText>
        </w:r>
        <w:r w:rsidR="00A61ED4">
          <w:rPr>
            <w:noProof/>
            <w:webHidden/>
          </w:rPr>
        </w:r>
        <w:r w:rsidR="00A61ED4">
          <w:rPr>
            <w:noProof/>
            <w:webHidden/>
          </w:rPr>
          <w:fldChar w:fldCharType="separate"/>
        </w:r>
        <w:r w:rsidR="00A61ED4">
          <w:rPr>
            <w:noProof/>
            <w:webHidden/>
          </w:rPr>
          <w:t>3</w:t>
        </w:r>
        <w:r w:rsidR="00A61ED4">
          <w:rPr>
            <w:noProof/>
            <w:webHidden/>
          </w:rPr>
          <w:fldChar w:fldCharType="end"/>
        </w:r>
      </w:hyperlink>
    </w:p>
    <w:p w14:paraId="1179585E" w14:textId="673BCB4D" w:rsidR="00A61ED4" w:rsidRDefault="00D878AD">
      <w:pPr>
        <w:pStyle w:val="TOC1"/>
        <w:tabs>
          <w:tab w:val="right" w:leader="dot" w:pos="5030"/>
        </w:tabs>
        <w:rPr>
          <w:rFonts w:eastAsiaTheme="minorEastAsia"/>
          <w:b w:val="0"/>
          <w:caps w:val="0"/>
          <w:noProof/>
          <w:sz w:val="22"/>
        </w:rPr>
      </w:pPr>
      <w:hyperlink w:anchor="_Toc459970675" w:history="1">
        <w:r w:rsidR="00A61ED4" w:rsidRPr="004C200D">
          <w:rPr>
            <w:rStyle w:val="Hyperlink"/>
            <w:noProof/>
          </w:rPr>
          <w:t>General Terms</w:t>
        </w:r>
        <w:r w:rsidR="00A61ED4">
          <w:rPr>
            <w:noProof/>
            <w:webHidden/>
          </w:rPr>
          <w:tab/>
        </w:r>
        <w:r w:rsidR="00A61ED4">
          <w:rPr>
            <w:noProof/>
            <w:webHidden/>
          </w:rPr>
          <w:fldChar w:fldCharType="begin"/>
        </w:r>
        <w:r w:rsidR="00A61ED4">
          <w:rPr>
            <w:noProof/>
            <w:webHidden/>
          </w:rPr>
          <w:instrText xml:space="preserve"> PAGEREF _Toc459970675 \h </w:instrText>
        </w:r>
        <w:r w:rsidR="00A61ED4">
          <w:rPr>
            <w:noProof/>
            <w:webHidden/>
          </w:rPr>
        </w:r>
        <w:r w:rsidR="00A61ED4">
          <w:rPr>
            <w:noProof/>
            <w:webHidden/>
          </w:rPr>
          <w:fldChar w:fldCharType="separate"/>
        </w:r>
        <w:r w:rsidR="00A61ED4">
          <w:rPr>
            <w:noProof/>
            <w:webHidden/>
          </w:rPr>
          <w:t>4</w:t>
        </w:r>
        <w:r w:rsidR="00A61ED4">
          <w:rPr>
            <w:noProof/>
            <w:webHidden/>
          </w:rPr>
          <w:fldChar w:fldCharType="end"/>
        </w:r>
      </w:hyperlink>
    </w:p>
    <w:p w14:paraId="773FC571" w14:textId="487575C1" w:rsidR="00A61ED4" w:rsidRDefault="00D878AD">
      <w:pPr>
        <w:pStyle w:val="TOC5"/>
        <w:tabs>
          <w:tab w:val="right" w:leader="dot" w:pos="5030"/>
        </w:tabs>
        <w:rPr>
          <w:rFonts w:eastAsiaTheme="minorEastAsia"/>
          <w:noProof/>
          <w:sz w:val="22"/>
        </w:rPr>
      </w:pPr>
      <w:hyperlink w:anchor="_Toc459970676" w:history="1">
        <w:r w:rsidR="00A61ED4" w:rsidRPr="004C200D">
          <w:rPr>
            <w:rStyle w:val="Hyperlink"/>
            <w:noProof/>
          </w:rPr>
          <w:t>Definitions</w:t>
        </w:r>
        <w:r w:rsidR="00A61ED4">
          <w:rPr>
            <w:noProof/>
            <w:webHidden/>
          </w:rPr>
          <w:tab/>
        </w:r>
        <w:r w:rsidR="00A61ED4">
          <w:rPr>
            <w:noProof/>
            <w:webHidden/>
          </w:rPr>
          <w:fldChar w:fldCharType="begin"/>
        </w:r>
        <w:r w:rsidR="00A61ED4">
          <w:rPr>
            <w:noProof/>
            <w:webHidden/>
          </w:rPr>
          <w:instrText xml:space="preserve"> PAGEREF _Toc459970676 \h </w:instrText>
        </w:r>
        <w:r w:rsidR="00A61ED4">
          <w:rPr>
            <w:noProof/>
            <w:webHidden/>
          </w:rPr>
        </w:r>
        <w:r w:rsidR="00A61ED4">
          <w:rPr>
            <w:noProof/>
            <w:webHidden/>
          </w:rPr>
          <w:fldChar w:fldCharType="separate"/>
        </w:r>
        <w:r w:rsidR="00A61ED4">
          <w:rPr>
            <w:noProof/>
            <w:webHidden/>
          </w:rPr>
          <w:t>4</w:t>
        </w:r>
        <w:r w:rsidR="00A61ED4">
          <w:rPr>
            <w:noProof/>
            <w:webHidden/>
          </w:rPr>
          <w:fldChar w:fldCharType="end"/>
        </w:r>
      </w:hyperlink>
    </w:p>
    <w:p w14:paraId="64868233" w14:textId="6405F180" w:rsidR="00A61ED4" w:rsidRDefault="00D878AD">
      <w:pPr>
        <w:pStyle w:val="TOC5"/>
        <w:tabs>
          <w:tab w:val="right" w:leader="dot" w:pos="5030"/>
        </w:tabs>
        <w:rPr>
          <w:rFonts w:eastAsiaTheme="minorEastAsia"/>
          <w:noProof/>
          <w:sz w:val="22"/>
        </w:rPr>
      </w:pPr>
      <w:hyperlink w:anchor="_Toc459970677" w:history="1">
        <w:r w:rsidR="00A61ED4" w:rsidRPr="004C200D">
          <w:rPr>
            <w:rStyle w:val="Hyperlink"/>
            <w:noProof/>
          </w:rPr>
          <w:t>Online Services Terms Updates</w:t>
        </w:r>
        <w:r w:rsidR="00A61ED4">
          <w:rPr>
            <w:noProof/>
            <w:webHidden/>
          </w:rPr>
          <w:tab/>
        </w:r>
        <w:r w:rsidR="00A61ED4">
          <w:rPr>
            <w:noProof/>
            <w:webHidden/>
          </w:rPr>
          <w:fldChar w:fldCharType="begin"/>
        </w:r>
        <w:r w:rsidR="00A61ED4">
          <w:rPr>
            <w:noProof/>
            <w:webHidden/>
          </w:rPr>
          <w:instrText xml:space="preserve"> PAGEREF _Toc459970677 \h </w:instrText>
        </w:r>
        <w:r w:rsidR="00A61ED4">
          <w:rPr>
            <w:noProof/>
            <w:webHidden/>
          </w:rPr>
        </w:r>
        <w:r w:rsidR="00A61ED4">
          <w:rPr>
            <w:noProof/>
            <w:webHidden/>
          </w:rPr>
          <w:fldChar w:fldCharType="separate"/>
        </w:r>
        <w:r w:rsidR="00A61ED4">
          <w:rPr>
            <w:noProof/>
            <w:webHidden/>
          </w:rPr>
          <w:t>4</w:t>
        </w:r>
        <w:r w:rsidR="00A61ED4">
          <w:rPr>
            <w:noProof/>
            <w:webHidden/>
          </w:rPr>
          <w:fldChar w:fldCharType="end"/>
        </w:r>
      </w:hyperlink>
    </w:p>
    <w:p w14:paraId="173DCC00" w14:textId="55DF2E0C" w:rsidR="00A61ED4" w:rsidRDefault="00D878AD">
      <w:pPr>
        <w:pStyle w:val="TOC5"/>
        <w:tabs>
          <w:tab w:val="right" w:leader="dot" w:pos="5030"/>
        </w:tabs>
        <w:rPr>
          <w:rFonts w:eastAsiaTheme="minorEastAsia"/>
          <w:noProof/>
          <w:sz w:val="22"/>
        </w:rPr>
      </w:pPr>
      <w:hyperlink w:anchor="_Toc459970678" w:history="1">
        <w:r w:rsidR="00A61ED4" w:rsidRPr="004C200D">
          <w:rPr>
            <w:rStyle w:val="Hyperlink"/>
            <w:noProof/>
          </w:rPr>
          <w:t>Online Services Changes and Availability</w:t>
        </w:r>
        <w:r w:rsidR="00A61ED4">
          <w:rPr>
            <w:noProof/>
            <w:webHidden/>
          </w:rPr>
          <w:tab/>
        </w:r>
        <w:r w:rsidR="00A61ED4">
          <w:rPr>
            <w:noProof/>
            <w:webHidden/>
          </w:rPr>
          <w:fldChar w:fldCharType="begin"/>
        </w:r>
        <w:r w:rsidR="00A61ED4">
          <w:rPr>
            <w:noProof/>
            <w:webHidden/>
          </w:rPr>
          <w:instrText xml:space="preserve"> PAGEREF _Toc459970678 \h </w:instrText>
        </w:r>
        <w:r w:rsidR="00A61ED4">
          <w:rPr>
            <w:noProof/>
            <w:webHidden/>
          </w:rPr>
        </w:r>
        <w:r w:rsidR="00A61ED4">
          <w:rPr>
            <w:noProof/>
            <w:webHidden/>
          </w:rPr>
          <w:fldChar w:fldCharType="separate"/>
        </w:r>
        <w:r w:rsidR="00A61ED4">
          <w:rPr>
            <w:noProof/>
            <w:webHidden/>
          </w:rPr>
          <w:t>4</w:t>
        </w:r>
        <w:r w:rsidR="00A61ED4">
          <w:rPr>
            <w:noProof/>
            <w:webHidden/>
          </w:rPr>
          <w:fldChar w:fldCharType="end"/>
        </w:r>
      </w:hyperlink>
    </w:p>
    <w:p w14:paraId="38C7DDF0" w14:textId="2B1869AC" w:rsidR="00A61ED4" w:rsidRDefault="00D878AD">
      <w:pPr>
        <w:pStyle w:val="TOC5"/>
        <w:tabs>
          <w:tab w:val="right" w:leader="dot" w:pos="5030"/>
        </w:tabs>
        <w:rPr>
          <w:rFonts w:eastAsiaTheme="minorEastAsia"/>
          <w:noProof/>
          <w:sz w:val="22"/>
        </w:rPr>
      </w:pPr>
      <w:hyperlink w:anchor="_Toc459970679" w:history="1">
        <w:r w:rsidR="00A61ED4" w:rsidRPr="004C200D">
          <w:rPr>
            <w:rStyle w:val="Hyperlink"/>
            <w:noProof/>
          </w:rPr>
          <w:t>Data Retention</w:t>
        </w:r>
        <w:r w:rsidR="00A61ED4">
          <w:rPr>
            <w:noProof/>
            <w:webHidden/>
          </w:rPr>
          <w:tab/>
        </w:r>
        <w:r w:rsidR="00A61ED4">
          <w:rPr>
            <w:noProof/>
            <w:webHidden/>
          </w:rPr>
          <w:fldChar w:fldCharType="begin"/>
        </w:r>
        <w:r w:rsidR="00A61ED4">
          <w:rPr>
            <w:noProof/>
            <w:webHidden/>
          </w:rPr>
          <w:instrText xml:space="preserve"> PAGEREF _Toc459970679 \h </w:instrText>
        </w:r>
        <w:r w:rsidR="00A61ED4">
          <w:rPr>
            <w:noProof/>
            <w:webHidden/>
          </w:rPr>
        </w:r>
        <w:r w:rsidR="00A61ED4">
          <w:rPr>
            <w:noProof/>
            <w:webHidden/>
          </w:rPr>
          <w:fldChar w:fldCharType="separate"/>
        </w:r>
        <w:r w:rsidR="00A61ED4">
          <w:rPr>
            <w:noProof/>
            <w:webHidden/>
          </w:rPr>
          <w:t>4</w:t>
        </w:r>
        <w:r w:rsidR="00A61ED4">
          <w:rPr>
            <w:noProof/>
            <w:webHidden/>
          </w:rPr>
          <w:fldChar w:fldCharType="end"/>
        </w:r>
      </w:hyperlink>
    </w:p>
    <w:p w14:paraId="669A1408" w14:textId="0E53E466" w:rsidR="00A61ED4" w:rsidRDefault="00D878AD">
      <w:pPr>
        <w:pStyle w:val="TOC5"/>
        <w:tabs>
          <w:tab w:val="right" w:leader="dot" w:pos="5030"/>
        </w:tabs>
        <w:rPr>
          <w:rFonts w:eastAsiaTheme="minorEastAsia"/>
          <w:noProof/>
          <w:sz w:val="22"/>
        </w:rPr>
      </w:pPr>
      <w:hyperlink w:anchor="_Toc459970680" w:history="1">
        <w:r w:rsidR="00A61ED4" w:rsidRPr="004C200D">
          <w:rPr>
            <w:rStyle w:val="Hyperlink"/>
            <w:noProof/>
          </w:rPr>
          <w:t>Use of Software with the Online Service</w:t>
        </w:r>
        <w:r w:rsidR="00A61ED4">
          <w:rPr>
            <w:noProof/>
            <w:webHidden/>
          </w:rPr>
          <w:tab/>
        </w:r>
        <w:r w:rsidR="00A61ED4">
          <w:rPr>
            <w:noProof/>
            <w:webHidden/>
          </w:rPr>
          <w:fldChar w:fldCharType="begin"/>
        </w:r>
        <w:r w:rsidR="00A61ED4">
          <w:rPr>
            <w:noProof/>
            <w:webHidden/>
          </w:rPr>
          <w:instrText xml:space="preserve"> PAGEREF _Toc459970680 \h </w:instrText>
        </w:r>
        <w:r w:rsidR="00A61ED4">
          <w:rPr>
            <w:noProof/>
            <w:webHidden/>
          </w:rPr>
        </w:r>
        <w:r w:rsidR="00A61ED4">
          <w:rPr>
            <w:noProof/>
            <w:webHidden/>
          </w:rPr>
          <w:fldChar w:fldCharType="separate"/>
        </w:r>
        <w:r w:rsidR="00A61ED4">
          <w:rPr>
            <w:noProof/>
            <w:webHidden/>
          </w:rPr>
          <w:t>4</w:t>
        </w:r>
        <w:r w:rsidR="00A61ED4">
          <w:rPr>
            <w:noProof/>
            <w:webHidden/>
          </w:rPr>
          <w:fldChar w:fldCharType="end"/>
        </w:r>
      </w:hyperlink>
    </w:p>
    <w:p w14:paraId="3FFF5A90" w14:textId="34C9E802" w:rsidR="00A61ED4" w:rsidRDefault="00D878AD">
      <w:pPr>
        <w:pStyle w:val="TOC5"/>
        <w:tabs>
          <w:tab w:val="right" w:leader="dot" w:pos="5030"/>
        </w:tabs>
        <w:rPr>
          <w:rFonts w:eastAsiaTheme="minorEastAsia"/>
          <w:noProof/>
          <w:sz w:val="22"/>
        </w:rPr>
      </w:pPr>
      <w:hyperlink w:anchor="_Toc459970681" w:history="1">
        <w:r w:rsidR="00A61ED4" w:rsidRPr="004C200D">
          <w:rPr>
            <w:rStyle w:val="Hyperlink"/>
            <w:noProof/>
          </w:rPr>
          <w:t>Non-Microsoft Products</w:t>
        </w:r>
        <w:r w:rsidR="00A61ED4">
          <w:rPr>
            <w:noProof/>
            <w:webHidden/>
          </w:rPr>
          <w:tab/>
        </w:r>
        <w:r w:rsidR="00A61ED4">
          <w:rPr>
            <w:noProof/>
            <w:webHidden/>
          </w:rPr>
          <w:fldChar w:fldCharType="begin"/>
        </w:r>
        <w:r w:rsidR="00A61ED4">
          <w:rPr>
            <w:noProof/>
            <w:webHidden/>
          </w:rPr>
          <w:instrText xml:space="preserve"> PAGEREF _Toc459970681 \h </w:instrText>
        </w:r>
        <w:r w:rsidR="00A61ED4">
          <w:rPr>
            <w:noProof/>
            <w:webHidden/>
          </w:rPr>
        </w:r>
        <w:r w:rsidR="00A61ED4">
          <w:rPr>
            <w:noProof/>
            <w:webHidden/>
          </w:rPr>
          <w:fldChar w:fldCharType="separate"/>
        </w:r>
        <w:r w:rsidR="00A61ED4">
          <w:rPr>
            <w:noProof/>
            <w:webHidden/>
          </w:rPr>
          <w:t>5</w:t>
        </w:r>
        <w:r w:rsidR="00A61ED4">
          <w:rPr>
            <w:noProof/>
            <w:webHidden/>
          </w:rPr>
          <w:fldChar w:fldCharType="end"/>
        </w:r>
      </w:hyperlink>
    </w:p>
    <w:p w14:paraId="4242101E" w14:textId="0FE2431A" w:rsidR="00A61ED4" w:rsidRDefault="00D878AD">
      <w:pPr>
        <w:pStyle w:val="TOC5"/>
        <w:tabs>
          <w:tab w:val="right" w:leader="dot" w:pos="5030"/>
        </w:tabs>
        <w:rPr>
          <w:rFonts w:eastAsiaTheme="minorEastAsia"/>
          <w:noProof/>
          <w:sz w:val="22"/>
        </w:rPr>
      </w:pPr>
      <w:hyperlink w:anchor="_Toc459970682" w:history="1">
        <w:r w:rsidR="00A61ED4" w:rsidRPr="004C200D">
          <w:rPr>
            <w:rStyle w:val="Hyperlink"/>
            <w:noProof/>
          </w:rPr>
          <w:t>Acceptable Use Policy</w:t>
        </w:r>
        <w:r w:rsidR="00A61ED4">
          <w:rPr>
            <w:noProof/>
            <w:webHidden/>
          </w:rPr>
          <w:tab/>
        </w:r>
        <w:r w:rsidR="00A61ED4">
          <w:rPr>
            <w:noProof/>
            <w:webHidden/>
          </w:rPr>
          <w:fldChar w:fldCharType="begin"/>
        </w:r>
        <w:r w:rsidR="00A61ED4">
          <w:rPr>
            <w:noProof/>
            <w:webHidden/>
          </w:rPr>
          <w:instrText xml:space="preserve"> PAGEREF _Toc459970682 \h </w:instrText>
        </w:r>
        <w:r w:rsidR="00A61ED4">
          <w:rPr>
            <w:noProof/>
            <w:webHidden/>
          </w:rPr>
        </w:r>
        <w:r w:rsidR="00A61ED4">
          <w:rPr>
            <w:noProof/>
            <w:webHidden/>
          </w:rPr>
          <w:fldChar w:fldCharType="separate"/>
        </w:r>
        <w:r w:rsidR="00A61ED4">
          <w:rPr>
            <w:noProof/>
            <w:webHidden/>
          </w:rPr>
          <w:t>5</w:t>
        </w:r>
        <w:r w:rsidR="00A61ED4">
          <w:rPr>
            <w:noProof/>
            <w:webHidden/>
          </w:rPr>
          <w:fldChar w:fldCharType="end"/>
        </w:r>
      </w:hyperlink>
    </w:p>
    <w:p w14:paraId="7B712583" w14:textId="113E8202" w:rsidR="00A61ED4" w:rsidRDefault="00D878AD">
      <w:pPr>
        <w:pStyle w:val="TOC5"/>
        <w:tabs>
          <w:tab w:val="right" w:leader="dot" w:pos="5030"/>
        </w:tabs>
        <w:rPr>
          <w:rFonts w:eastAsiaTheme="minorEastAsia"/>
          <w:noProof/>
          <w:sz w:val="22"/>
        </w:rPr>
      </w:pPr>
      <w:hyperlink w:anchor="_Toc459970683" w:history="1">
        <w:r w:rsidR="00A61ED4" w:rsidRPr="004C200D">
          <w:rPr>
            <w:rStyle w:val="Hyperlink"/>
            <w:noProof/>
          </w:rPr>
          <w:t>Technical Limitations</w:t>
        </w:r>
        <w:r w:rsidR="00A61ED4">
          <w:rPr>
            <w:noProof/>
            <w:webHidden/>
          </w:rPr>
          <w:tab/>
        </w:r>
        <w:r w:rsidR="00A61ED4">
          <w:rPr>
            <w:noProof/>
            <w:webHidden/>
          </w:rPr>
          <w:fldChar w:fldCharType="begin"/>
        </w:r>
        <w:r w:rsidR="00A61ED4">
          <w:rPr>
            <w:noProof/>
            <w:webHidden/>
          </w:rPr>
          <w:instrText xml:space="preserve"> PAGEREF _Toc459970683 \h </w:instrText>
        </w:r>
        <w:r w:rsidR="00A61ED4">
          <w:rPr>
            <w:noProof/>
            <w:webHidden/>
          </w:rPr>
        </w:r>
        <w:r w:rsidR="00A61ED4">
          <w:rPr>
            <w:noProof/>
            <w:webHidden/>
          </w:rPr>
          <w:fldChar w:fldCharType="separate"/>
        </w:r>
        <w:r w:rsidR="00A61ED4">
          <w:rPr>
            <w:noProof/>
            <w:webHidden/>
          </w:rPr>
          <w:t>5</w:t>
        </w:r>
        <w:r w:rsidR="00A61ED4">
          <w:rPr>
            <w:noProof/>
            <w:webHidden/>
          </w:rPr>
          <w:fldChar w:fldCharType="end"/>
        </w:r>
      </w:hyperlink>
    </w:p>
    <w:p w14:paraId="3EB911E5" w14:textId="424014A6" w:rsidR="00A61ED4" w:rsidRDefault="00D878AD">
      <w:pPr>
        <w:pStyle w:val="TOC5"/>
        <w:tabs>
          <w:tab w:val="right" w:leader="dot" w:pos="5030"/>
        </w:tabs>
        <w:rPr>
          <w:rFonts w:eastAsiaTheme="minorEastAsia"/>
          <w:noProof/>
          <w:sz w:val="22"/>
        </w:rPr>
      </w:pPr>
      <w:hyperlink w:anchor="_Toc459970684" w:history="1">
        <w:r w:rsidR="00A61ED4" w:rsidRPr="004C200D">
          <w:rPr>
            <w:rStyle w:val="Hyperlink"/>
            <w:noProof/>
          </w:rPr>
          <w:t>Compliance with Laws</w:t>
        </w:r>
        <w:r w:rsidR="00A61ED4">
          <w:rPr>
            <w:noProof/>
            <w:webHidden/>
          </w:rPr>
          <w:tab/>
        </w:r>
        <w:r w:rsidR="00A61ED4">
          <w:rPr>
            <w:noProof/>
            <w:webHidden/>
          </w:rPr>
          <w:fldChar w:fldCharType="begin"/>
        </w:r>
        <w:r w:rsidR="00A61ED4">
          <w:rPr>
            <w:noProof/>
            <w:webHidden/>
          </w:rPr>
          <w:instrText xml:space="preserve"> PAGEREF _Toc459970684 \h </w:instrText>
        </w:r>
        <w:r w:rsidR="00A61ED4">
          <w:rPr>
            <w:noProof/>
            <w:webHidden/>
          </w:rPr>
        </w:r>
        <w:r w:rsidR="00A61ED4">
          <w:rPr>
            <w:noProof/>
            <w:webHidden/>
          </w:rPr>
          <w:fldChar w:fldCharType="separate"/>
        </w:r>
        <w:r w:rsidR="00A61ED4">
          <w:rPr>
            <w:noProof/>
            <w:webHidden/>
          </w:rPr>
          <w:t>5</w:t>
        </w:r>
        <w:r w:rsidR="00A61ED4">
          <w:rPr>
            <w:noProof/>
            <w:webHidden/>
          </w:rPr>
          <w:fldChar w:fldCharType="end"/>
        </w:r>
      </w:hyperlink>
    </w:p>
    <w:p w14:paraId="5CF0490B" w14:textId="52EB2C08" w:rsidR="00A61ED4" w:rsidRDefault="00D878AD">
      <w:pPr>
        <w:pStyle w:val="TOC5"/>
        <w:tabs>
          <w:tab w:val="right" w:leader="dot" w:pos="5030"/>
        </w:tabs>
        <w:rPr>
          <w:rFonts w:eastAsiaTheme="minorEastAsia"/>
          <w:noProof/>
          <w:sz w:val="22"/>
        </w:rPr>
      </w:pPr>
      <w:hyperlink w:anchor="_Toc459970685" w:history="1">
        <w:r w:rsidR="00A61ED4" w:rsidRPr="004C200D">
          <w:rPr>
            <w:rStyle w:val="Hyperlink"/>
            <w:noProof/>
          </w:rPr>
          <w:t>Import/Export Services</w:t>
        </w:r>
        <w:r w:rsidR="00A61ED4">
          <w:rPr>
            <w:noProof/>
            <w:webHidden/>
          </w:rPr>
          <w:tab/>
        </w:r>
        <w:r w:rsidR="00A61ED4">
          <w:rPr>
            <w:noProof/>
            <w:webHidden/>
          </w:rPr>
          <w:fldChar w:fldCharType="begin"/>
        </w:r>
        <w:r w:rsidR="00A61ED4">
          <w:rPr>
            <w:noProof/>
            <w:webHidden/>
          </w:rPr>
          <w:instrText xml:space="preserve"> PAGEREF _Toc459970685 \h </w:instrText>
        </w:r>
        <w:r w:rsidR="00A61ED4">
          <w:rPr>
            <w:noProof/>
            <w:webHidden/>
          </w:rPr>
        </w:r>
        <w:r w:rsidR="00A61ED4">
          <w:rPr>
            <w:noProof/>
            <w:webHidden/>
          </w:rPr>
          <w:fldChar w:fldCharType="separate"/>
        </w:r>
        <w:r w:rsidR="00A61ED4">
          <w:rPr>
            <w:noProof/>
            <w:webHidden/>
          </w:rPr>
          <w:t>6</w:t>
        </w:r>
        <w:r w:rsidR="00A61ED4">
          <w:rPr>
            <w:noProof/>
            <w:webHidden/>
          </w:rPr>
          <w:fldChar w:fldCharType="end"/>
        </w:r>
      </w:hyperlink>
    </w:p>
    <w:p w14:paraId="092F1672" w14:textId="4BDF243C" w:rsidR="00A61ED4" w:rsidRDefault="00D878AD">
      <w:pPr>
        <w:pStyle w:val="TOC5"/>
        <w:tabs>
          <w:tab w:val="right" w:leader="dot" w:pos="5030"/>
        </w:tabs>
        <w:rPr>
          <w:rFonts w:eastAsiaTheme="minorEastAsia"/>
          <w:noProof/>
          <w:sz w:val="22"/>
        </w:rPr>
      </w:pPr>
      <w:hyperlink w:anchor="_Toc459970686" w:history="1">
        <w:r w:rsidR="00A61ED4" w:rsidRPr="004C200D">
          <w:rPr>
            <w:rStyle w:val="Hyperlink"/>
            <w:noProof/>
          </w:rPr>
          <w:t>Electronic Notices</w:t>
        </w:r>
        <w:r w:rsidR="00A61ED4">
          <w:rPr>
            <w:noProof/>
            <w:webHidden/>
          </w:rPr>
          <w:tab/>
        </w:r>
        <w:r w:rsidR="00A61ED4">
          <w:rPr>
            <w:noProof/>
            <w:webHidden/>
          </w:rPr>
          <w:fldChar w:fldCharType="begin"/>
        </w:r>
        <w:r w:rsidR="00A61ED4">
          <w:rPr>
            <w:noProof/>
            <w:webHidden/>
          </w:rPr>
          <w:instrText xml:space="preserve"> PAGEREF _Toc459970686 \h </w:instrText>
        </w:r>
        <w:r w:rsidR="00A61ED4">
          <w:rPr>
            <w:noProof/>
            <w:webHidden/>
          </w:rPr>
        </w:r>
        <w:r w:rsidR="00A61ED4">
          <w:rPr>
            <w:noProof/>
            <w:webHidden/>
          </w:rPr>
          <w:fldChar w:fldCharType="separate"/>
        </w:r>
        <w:r w:rsidR="00A61ED4">
          <w:rPr>
            <w:noProof/>
            <w:webHidden/>
          </w:rPr>
          <w:t>6</w:t>
        </w:r>
        <w:r w:rsidR="00A61ED4">
          <w:rPr>
            <w:noProof/>
            <w:webHidden/>
          </w:rPr>
          <w:fldChar w:fldCharType="end"/>
        </w:r>
      </w:hyperlink>
    </w:p>
    <w:p w14:paraId="6E7CD905" w14:textId="7E8A682A" w:rsidR="00A61ED4" w:rsidRDefault="00D878AD">
      <w:pPr>
        <w:pStyle w:val="TOC5"/>
        <w:tabs>
          <w:tab w:val="right" w:leader="dot" w:pos="5030"/>
        </w:tabs>
        <w:rPr>
          <w:rFonts w:eastAsiaTheme="minorEastAsia"/>
          <w:noProof/>
          <w:sz w:val="22"/>
        </w:rPr>
      </w:pPr>
      <w:hyperlink w:anchor="_Toc459970687" w:history="1">
        <w:r w:rsidR="00A61ED4" w:rsidRPr="004C200D">
          <w:rPr>
            <w:rStyle w:val="Hyperlink"/>
            <w:noProof/>
          </w:rPr>
          <w:t>License Reassignment</w:t>
        </w:r>
        <w:r w:rsidR="00A61ED4">
          <w:rPr>
            <w:noProof/>
            <w:webHidden/>
          </w:rPr>
          <w:tab/>
        </w:r>
        <w:r w:rsidR="00A61ED4">
          <w:rPr>
            <w:noProof/>
            <w:webHidden/>
          </w:rPr>
          <w:fldChar w:fldCharType="begin"/>
        </w:r>
        <w:r w:rsidR="00A61ED4">
          <w:rPr>
            <w:noProof/>
            <w:webHidden/>
          </w:rPr>
          <w:instrText xml:space="preserve"> PAGEREF _Toc459970687 \h </w:instrText>
        </w:r>
        <w:r w:rsidR="00A61ED4">
          <w:rPr>
            <w:noProof/>
            <w:webHidden/>
          </w:rPr>
        </w:r>
        <w:r w:rsidR="00A61ED4">
          <w:rPr>
            <w:noProof/>
            <w:webHidden/>
          </w:rPr>
          <w:fldChar w:fldCharType="separate"/>
        </w:r>
        <w:r w:rsidR="00A61ED4">
          <w:rPr>
            <w:noProof/>
            <w:webHidden/>
          </w:rPr>
          <w:t>6</w:t>
        </w:r>
        <w:r w:rsidR="00A61ED4">
          <w:rPr>
            <w:noProof/>
            <w:webHidden/>
          </w:rPr>
          <w:fldChar w:fldCharType="end"/>
        </w:r>
      </w:hyperlink>
    </w:p>
    <w:p w14:paraId="469E8B34" w14:textId="39B4F88E" w:rsidR="00A61ED4" w:rsidRDefault="00D878AD">
      <w:pPr>
        <w:pStyle w:val="TOC5"/>
        <w:tabs>
          <w:tab w:val="right" w:leader="dot" w:pos="5030"/>
        </w:tabs>
        <w:rPr>
          <w:rFonts w:eastAsiaTheme="minorEastAsia"/>
          <w:noProof/>
          <w:sz w:val="22"/>
        </w:rPr>
      </w:pPr>
      <w:hyperlink w:anchor="_Toc459970688" w:history="1">
        <w:r w:rsidR="00A61ED4" w:rsidRPr="004C200D">
          <w:rPr>
            <w:rStyle w:val="Hyperlink"/>
            <w:noProof/>
          </w:rPr>
          <w:t>Font Components</w:t>
        </w:r>
        <w:r w:rsidR="00A61ED4">
          <w:rPr>
            <w:noProof/>
            <w:webHidden/>
          </w:rPr>
          <w:tab/>
        </w:r>
        <w:r w:rsidR="00A61ED4">
          <w:rPr>
            <w:noProof/>
            <w:webHidden/>
          </w:rPr>
          <w:fldChar w:fldCharType="begin"/>
        </w:r>
        <w:r w:rsidR="00A61ED4">
          <w:rPr>
            <w:noProof/>
            <w:webHidden/>
          </w:rPr>
          <w:instrText xml:space="preserve"> PAGEREF _Toc459970688 \h </w:instrText>
        </w:r>
        <w:r w:rsidR="00A61ED4">
          <w:rPr>
            <w:noProof/>
            <w:webHidden/>
          </w:rPr>
        </w:r>
        <w:r w:rsidR="00A61ED4">
          <w:rPr>
            <w:noProof/>
            <w:webHidden/>
          </w:rPr>
          <w:fldChar w:fldCharType="separate"/>
        </w:r>
        <w:r w:rsidR="00A61ED4">
          <w:rPr>
            <w:noProof/>
            <w:webHidden/>
          </w:rPr>
          <w:t>6</w:t>
        </w:r>
        <w:r w:rsidR="00A61ED4">
          <w:rPr>
            <w:noProof/>
            <w:webHidden/>
          </w:rPr>
          <w:fldChar w:fldCharType="end"/>
        </w:r>
      </w:hyperlink>
    </w:p>
    <w:p w14:paraId="4B4F236E" w14:textId="1B837DA2" w:rsidR="00A61ED4" w:rsidRDefault="00D878AD">
      <w:pPr>
        <w:pStyle w:val="TOC5"/>
        <w:tabs>
          <w:tab w:val="right" w:leader="dot" w:pos="5030"/>
        </w:tabs>
        <w:rPr>
          <w:rFonts w:eastAsiaTheme="minorEastAsia"/>
          <w:noProof/>
          <w:sz w:val="22"/>
        </w:rPr>
      </w:pPr>
      <w:hyperlink w:anchor="_Toc459970689" w:history="1">
        <w:r w:rsidR="00A61ED4" w:rsidRPr="004C200D">
          <w:rPr>
            <w:rStyle w:val="Hyperlink"/>
            <w:noProof/>
          </w:rPr>
          <w:t>Competitive Benchmarking</w:t>
        </w:r>
        <w:r w:rsidR="00A61ED4">
          <w:rPr>
            <w:noProof/>
            <w:webHidden/>
          </w:rPr>
          <w:tab/>
        </w:r>
        <w:r w:rsidR="00A61ED4">
          <w:rPr>
            <w:noProof/>
            <w:webHidden/>
          </w:rPr>
          <w:fldChar w:fldCharType="begin"/>
        </w:r>
        <w:r w:rsidR="00A61ED4">
          <w:rPr>
            <w:noProof/>
            <w:webHidden/>
          </w:rPr>
          <w:instrText xml:space="preserve"> PAGEREF _Toc459970689 \h </w:instrText>
        </w:r>
        <w:r w:rsidR="00A61ED4">
          <w:rPr>
            <w:noProof/>
            <w:webHidden/>
          </w:rPr>
        </w:r>
        <w:r w:rsidR="00A61ED4">
          <w:rPr>
            <w:noProof/>
            <w:webHidden/>
          </w:rPr>
          <w:fldChar w:fldCharType="separate"/>
        </w:r>
        <w:r w:rsidR="00A61ED4">
          <w:rPr>
            <w:noProof/>
            <w:webHidden/>
          </w:rPr>
          <w:t>6</w:t>
        </w:r>
        <w:r w:rsidR="00A61ED4">
          <w:rPr>
            <w:noProof/>
            <w:webHidden/>
          </w:rPr>
          <w:fldChar w:fldCharType="end"/>
        </w:r>
      </w:hyperlink>
    </w:p>
    <w:p w14:paraId="360F0F20" w14:textId="22AB641F" w:rsidR="00A61ED4" w:rsidRDefault="00D878AD">
      <w:pPr>
        <w:pStyle w:val="TOC5"/>
        <w:tabs>
          <w:tab w:val="right" w:leader="dot" w:pos="5030"/>
        </w:tabs>
        <w:rPr>
          <w:rFonts w:eastAsiaTheme="minorEastAsia"/>
          <w:noProof/>
          <w:sz w:val="22"/>
        </w:rPr>
      </w:pPr>
      <w:hyperlink w:anchor="_Toc459970690" w:history="1">
        <w:r w:rsidR="00A61ED4" w:rsidRPr="004C200D">
          <w:rPr>
            <w:rStyle w:val="Hyperlink"/>
            <w:noProof/>
          </w:rPr>
          <w:t>Multiplexing</w:t>
        </w:r>
        <w:r w:rsidR="00A61ED4">
          <w:rPr>
            <w:noProof/>
            <w:webHidden/>
          </w:rPr>
          <w:tab/>
        </w:r>
        <w:r w:rsidR="00A61ED4">
          <w:rPr>
            <w:noProof/>
            <w:webHidden/>
          </w:rPr>
          <w:fldChar w:fldCharType="begin"/>
        </w:r>
        <w:r w:rsidR="00A61ED4">
          <w:rPr>
            <w:noProof/>
            <w:webHidden/>
          </w:rPr>
          <w:instrText xml:space="preserve"> PAGEREF _Toc459970690 \h </w:instrText>
        </w:r>
        <w:r w:rsidR="00A61ED4">
          <w:rPr>
            <w:noProof/>
            <w:webHidden/>
          </w:rPr>
        </w:r>
        <w:r w:rsidR="00A61ED4">
          <w:rPr>
            <w:noProof/>
            <w:webHidden/>
          </w:rPr>
          <w:fldChar w:fldCharType="separate"/>
        </w:r>
        <w:r w:rsidR="00A61ED4">
          <w:rPr>
            <w:noProof/>
            <w:webHidden/>
          </w:rPr>
          <w:t>6</w:t>
        </w:r>
        <w:r w:rsidR="00A61ED4">
          <w:rPr>
            <w:noProof/>
            <w:webHidden/>
          </w:rPr>
          <w:fldChar w:fldCharType="end"/>
        </w:r>
      </w:hyperlink>
    </w:p>
    <w:p w14:paraId="7AC40222" w14:textId="11F827E8" w:rsidR="00A61ED4" w:rsidRDefault="00D878AD">
      <w:pPr>
        <w:pStyle w:val="TOC1"/>
        <w:tabs>
          <w:tab w:val="right" w:leader="dot" w:pos="5030"/>
        </w:tabs>
        <w:rPr>
          <w:rFonts w:eastAsiaTheme="minorEastAsia"/>
          <w:b w:val="0"/>
          <w:caps w:val="0"/>
          <w:noProof/>
          <w:sz w:val="22"/>
        </w:rPr>
      </w:pPr>
      <w:hyperlink w:anchor="_Toc459970691" w:history="1">
        <w:r w:rsidR="00A61ED4" w:rsidRPr="004C200D">
          <w:rPr>
            <w:rStyle w:val="Hyperlink"/>
            <w:noProof/>
          </w:rPr>
          <w:t>Privacy and Security Terms</w:t>
        </w:r>
        <w:r w:rsidR="00A61ED4">
          <w:rPr>
            <w:noProof/>
            <w:webHidden/>
          </w:rPr>
          <w:tab/>
        </w:r>
        <w:r w:rsidR="00A61ED4">
          <w:rPr>
            <w:noProof/>
            <w:webHidden/>
          </w:rPr>
          <w:fldChar w:fldCharType="begin"/>
        </w:r>
        <w:r w:rsidR="00A61ED4">
          <w:rPr>
            <w:noProof/>
            <w:webHidden/>
          </w:rPr>
          <w:instrText xml:space="preserve"> PAGEREF _Toc459970691 \h </w:instrText>
        </w:r>
        <w:r w:rsidR="00A61ED4">
          <w:rPr>
            <w:noProof/>
            <w:webHidden/>
          </w:rPr>
        </w:r>
        <w:r w:rsidR="00A61ED4">
          <w:rPr>
            <w:noProof/>
            <w:webHidden/>
          </w:rPr>
          <w:fldChar w:fldCharType="separate"/>
        </w:r>
        <w:r w:rsidR="00A61ED4">
          <w:rPr>
            <w:noProof/>
            <w:webHidden/>
          </w:rPr>
          <w:t>7</w:t>
        </w:r>
        <w:r w:rsidR="00A61ED4">
          <w:rPr>
            <w:noProof/>
            <w:webHidden/>
          </w:rPr>
          <w:fldChar w:fldCharType="end"/>
        </w:r>
      </w:hyperlink>
    </w:p>
    <w:p w14:paraId="4C92C571" w14:textId="5CABE957" w:rsidR="00A61ED4" w:rsidRDefault="00D878AD">
      <w:pPr>
        <w:pStyle w:val="TOC3"/>
        <w:tabs>
          <w:tab w:val="right" w:leader="dot" w:pos="5030"/>
        </w:tabs>
        <w:rPr>
          <w:rFonts w:eastAsiaTheme="minorEastAsia"/>
          <w:smallCaps w:val="0"/>
          <w:noProof/>
          <w:sz w:val="22"/>
        </w:rPr>
      </w:pPr>
      <w:hyperlink w:anchor="_Toc459970692" w:history="1">
        <w:r w:rsidR="00A61ED4" w:rsidRPr="004C200D">
          <w:rPr>
            <w:rStyle w:val="Hyperlink"/>
            <w:noProof/>
          </w:rPr>
          <w:t>General Privacy and Security Terms</w:t>
        </w:r>
        <w:r w:rsidR="00A61ED4">
          <w:rPr>
            <w:noProof/>
            <w:webHidden/>
          </w:rPr>
          <w:tab/>
        </w:r>
        <w:r w:rsidR="00A61ED4">
          <w:rPr>
            <w:noProof/>
            <w:webHidden/>
          </w:rPr>
          <w:fldChar w:fldCharType="begin"/>
        </w:r>
        <w:r w:rsidR="00A61ED4">
          <w:rPr>
            <w:noProof/>
            <w:webHidden/>
          </w:rPr>
          <w:instrText xml:space="preserve"> PAGEREF _Toc459970692 \h </w:instrText>
        </w:r>
        <w:r w:rsidR="00A61ED4">
          <w:rPr>
            <w:noProof/>
            <w:webHidden/>
          </w:rPr>
        </w:r>
        <w:r w:rsidR="00A61ED4">
          <w:rPr>
            <w:noProof/>
            <w:webHidden/>
          </w:rPr>
          <w:fldChar w:fldCharType="separate"/>
        </w:r>
        <w:r w:rsidR="00A61ED4">
          <w:rPr>
            <w:noProof/>
            <w:webHidden/>
          </w:rPr>
          <w:t>7</w:t>
        </w:r>
        <w:r w:rsidR="00A61ED4">
          <w:rPr>
            <w:noProof/>
            <w:webHidden/>
          </w:rPr>
          <w:fldChar w:fldCharType="end"/>
        </w:r>
      </w:hyperlink>
    </w:p>
    <w:p w14:paraId="35AD59E4" w14:textId="474858EF" w:rsidR="00A61ED4" w:rsidRDefault="00D878AD">
      <w:pPr>
        <w:pStyle w:val="TOC5"/>
        <w:tabs>
          <w:tab w:val="right" w:leader="dot" w:pos="5030"/>
        </w:tabs>
        <w:rPr>
          <w:rFonts w:eastAsiaTheme="minorEastAsia"/>
          <w:noProof/>
          <w:sz w:val="22"/>
        </w:rPr>
      </w:pPr>
      <w:hyperlink w:anchor="_Toc459970693" w:history="1">
        <w:r w:rsidR="00A61ED4" w:rsidRPr="004C200D">
          <w:rPr>
            <w:rStyle w:val="Hyperlink"/>
            <w:noProof/>
          </w:rPr>
          <w:t>Scope</w:t>
        </w:r>
        <w:r w:rsidR="00A61ED4">
          <w:rPr>
            <w:noProof/>
            <w:webHidden/>
          </w:rPr>
          <w:tab/>
        </w:r>
        <w:r w:rsidR="00A61ED4">
          <w:rPr>
            <w:noProof/>
            <w:webHidden/>
          </w:rPr>
          <w:fldChar w:fldCharType="begin"/>
        </w:r>
        <w:r w:rsidR="00A61ED4">
          <w:rPr>
            <w:noProof/>
            <w:webHidden/>
          </w:rPr>
          <w:instrText xml:space="preserve"> PAGEREF _Toc459970693 \h </w:instrText>
        </w:r>
        <w:r w:rsidR="00A61ED4">
          <w:rPr>
            <w:noProof/>
            <w:webHidden/>
          </w:rPr>
        </w:r>
        <w:r w:rsidR="00A61ED4">
          <w:rPr>
            <w:noProof/>
            <w:webHidden/>
          </w:rPr>
          <w:fldChar w:fldCharType="separate"/>
        </w:r>
        <w:r w:rsidR="00A61ED4">
          <w:rPr>
            <w:noProof/>
            <w:webHidden/>
          </w:rPr>
          <w:t>7</w:t>
        </w:r>
        <w:r w:rsidR="00A61ED4">
          <w:rPr>
            <w:noProof/>
            <w:webHidden/>
          </w:rPr>
          <w:fldChar w:fldCharType="end"/>
        </w:r>
      </w:hyperlink>
    </w:p>
    <w:p w14:paraId="565E5180" w14:textId="04E6D313" w:rsidR="00A61ED4" w:rsidRDefault="00D878AD">
      <w:pPr>
        <w:pStyle w:val="TOC5"/>
        <w:tabs>
          <w:tab w:val="right" w:leader="dot" w:pos="5030"/>
        </w:tabs>
        <w:rPr>
          <w:rFonts w:eastAsiaTheme="minorEastAsia"/>
          <w:noProof/>
          <w:sz w:val="22"/>
        </w:rPr>
      </w:pPr>
      <w:hyperlink w:anchor="_Toc459970694" w:history="1">
        <w:r w:rsidR="00A61ED4" w:rsidRPr="004C200D">
          <w:rPr>
            <w:rStyle w:val="Hyperlink"/>
            <w:noProof/>
          </w:rPr>
          <w:t>Use of Customer Data</w:t>
        </w:r>
        <w:r w:rsidR="00A61ED4">
          <w:rPr>
            <w:noProof/>
            <w:webHidden/>
          </w:rPr>
          <w:tab/>
        </w:r>
        <w:r w:rsidR="00A61ED4">
          <w:rPr>
            <w:noProof/>
            <w:webHidden/>
          </w:rPr>
          <w:fldChar w:fldCharType="begin"/>
        </w:r>
        <w:r w:rsidR="00A61ED4">
          <w:rPr>
            <w:noProof/>
            <w:webHidden/>
          </w:rPr>
          <w:instrText xml:space="preserve"> PAGEREF _Toc459970694 \h </w:instrText>
        </w:r>
        <w:r w:rsidR="00A61ED4">
          <w:rPr>
            <w:noProof/>
            <w:webHidden/>
          </w:rPr>
        </w:r>
        <w:r w:rsidR="00A61ED4">
          <w:rPr>
            <w:noProof/>
            <w:webHidden/>
          </w:rPr>
          <w:fldChar w:fldCharType="separate"/>
        </w:r>
        <w:r w:rsidR="00A61ED4">
          <w:rPr>
            <w:noProof/>
            <w:webHidden/>
          </w:rPr>
          <w:t>7</w:t>
        </w:r>
        <w:r w:rsidR="00A61ED4">
          <w:rPr>
            <w:noProof/>
            <w:webHidden/>
          </w:rPr>
          <w:fldChar w:fldCharType="end"/>
        </w:r>
      </w:hyperlink>
    </w:p>
    <w:p w14:paraId="7B6974E3" w14:textId="05046D56" w:rsidR="00A61ED4" w:rsidRDefault="00D878AD">
      <w:pPr>
        <w:pStyle w:val="TOC5"/>
        <w:tabs>
          <w:tab w:val="right" w:leader="dot" w:pos="5030"/>
        </w:tabs>
        <w:rPr>
          <w:rFonts w:eastAsiaTheme="minorEastAsia"/>
          <w:noProof/>
          <w:sz w:val="22"/>
        </w:rPr>
      </w:pPr>
      <w:hyperlink w:anchor="_Toc459970695" w:history="1">
        <w:r w:rsidR="00A61ED4" w:rsidRPr="004C200D">
          <w:rPr>
            <w:rStyle w:val="Hyperlink"/>
            <w:noProof/>
          </w:rPr>
          <w:t>Disclosure of Customer Data</w:t>
        </w:r>
        <w:r w:rsidR="00A61ED4">
          <w:rPr>
            <w:noProof/>
            <w:webHidden/>
          </w:rPr>
          <w:tab/>
        </w:r>
        <w:r w:rsidR="00A61ED4">
          <w:rPr>
            <w:noProof/>
            <w:webHidden/>
          </w:rPr>
          <w:fldChar w:fldCharType="begin"/>
        </w:r>
        <w:r w:rsidR="00A61ED4">
          <w:rPr>
            <w:noProof/>
            <w:webHidden/>
          </w:rPr>
          <w:instrText xml:space="preserve"> PAGEREF _Toc459970695 \h </w:instrText>
        </w:r>
        <w:r w:rsidR="00A61ED4">
          <w:rPr>
            <w:noProof/>
            <w:webHidden/>
          </w:rPr>
        </w:r>
        <w:r w:rsidR="00A61ED4">
          <w:rPr>
            <w:noProof/>
            <w:webHidden/>
          </w:rPr>
          <w:fldChar w:fldCharType="separate"/>
        </w:r>
        <w:r w:rsidR="00A61ED4">
          <w:rPr>
            <w:noProof/>
            <w:webHidden/>
          </w:rPr>
          <w:t>7</w:t>
        </w:r>
        <w:r w:rsidR="00A61ED4">
          <w:rPr>
            <w:noProof/>
            <w:webHidden/>
          </w:rPr>
          <w:fldChar w:fldCharType="end"/>
        </w:r>
      </w:hyperlink>
    </w:p>
    <w:p w14:paraId="17B61D0E" w14:textId="74FFAD22" w:rsidR="00A61ED4" w:rsidRDefault="00D878AD">
      <w:pPr>
        <w:pStyle w:val="TOC5"/>
        <w:tabs>
          <w:tab w:val="right" w:leader="dot" w:pos="5030"/>
        </w:tabs>
        <w:rPr>
          <w:rFonts w:eastAsiaTheme="minorEastAsia"/>
          <w:noProof/>
          <w:sz w:val="22"/>
        </w:rPr>
      </w:pPr>
      <w:hyperlink w:anchor="_Toc459970696" w:history="1">
        <w:r w:rsidR="00A61ED4" w:rsidRPr="004C200D">
          <w:rPr>
            <w:rStyle w:val="Hyperlink"/>
            <w:noProof/>
          </w:rPr>
          <w:t>Educational Institutions</w:t>
        </w:r>
        <w:r w:rsidR="00A61ED4">
          <w:rPr>
            <w:noProof/>
            <w:webHidden/>
          </w:rPr>
          <w:tab/>
        </w:r>
        <w:r w:rsidR="00A61ED4">
          <w:rPr>
            <w:noProof/>
            <w:webHidden/>
          </w:rPr>
          <w:fldChar w:fldCharType="begin"/>
        </w:r>
        <w:r w:rsidR="00A61ED4">
          <w:rPr>
            <w:noProof/>
            <w:webHidden/>
          </w:rPr>
          <w:instrText xml:space="preserve"> PAGEREF _Toc459970696 \h </w:instrText>
        </w:r>
        <w:r w:rsidR="00A61ED4">
          <w:rPr>
            <w:noProof/>
            <w:webHidden/>
          </w:rPr>
        </w:r>
        <w:r w:rsidR="00A61ED4">
          <w:rPr>
            <w:noProof/>
            <w:webHidden/>
          </w:rPr>
          <w:fldChar w:fldCharType="separate"/>
        </w:r>
        <w:r w:rsidR="00A61ED4">
          <w:rPr>
            <w:noProof/>
            <w:webHidden/>
          </w:rPr>
          <w:t>7</w:t>
        </w:r>
        <w:r w:rsidR="00A61ED4">
          <w:rPr>
            <w:noProof/>
            <w:webHidden/>
          </w:rPr>
          <w:fldChar w:fldCharType="end"/>
        </w:r>
      </w:hyperlink>
    </w:p>
    <w:p w14:paraId="40856DD7" w14:textId="24519471" w:rsidR="00A61ED4" w:rsidRDefault="00D878AD">
      <w:pPr>
        <w:pStyle w:val="TOC5"/>
        <w:tabs>
          <w:tab w:val="right" w:leader="dot" w:pos="5030"/>
        </w:tabs>
        <w:rPr>
          <w:rFonts w:eastAsiaTheme="minorEastAsia"/>
          <w:noProof/>
          <w:sz w:val="22"/>
        </w:rPr>
      </w:pPr>
      <w:hyperlink w:anchor="_Toc459970697" w:history="1">
        <w:r w:rsidR="00A61ED4" w:rsidRPr="004C200D">
          <w:rPr>
            <w:rStyle w:val="Hyperlink"/>
            <w:noProof/>
          </w:rPr>
          <w:t>HIPAA Business Associate</w:t>
        </w:r>
        <w:r w:rsidR="00A61ED4">
          <w:rPr>
            <w:noProof/>
            <w:webHidden/>
          </w:rPr>
          <w:tab/>
        </w:r>
        <w:r w:rsidR="00A61ED4">
          <w:rPr>
            <w:noProof/>
            <w:webHidden/>
          </w:rPr>
          <w:fldChar w:fldCharType="begin"/>
        </w:r>
        <w:r w:rsidR="00A61ED4">
          <w:rPr>
            <w:noProof/>
            <w:webHidden/>
          </w:rPr>
          <w:instrText xml:space="preserve"> PAGEREF _Toc459970697 \h </w:instrText>
        </w:r>
        <w:r w:rsidR="00A61ED4">
          <w:rPr>
            <w:noProof/>
            <w:webHidden/>
          </w:rPr>
        </w:r>
        <w:r w:rsidR="00A61ED4">
          <w:rPr>
            <w:noProof/>
            <w:webHidden/>
          </w:rPr>
          <w:fldChar w:fldCharType="separate"/>
        </w:r>
        <w:r w:rsidR="00A61ED4">
          <w:rPr>
            <w:noProof/>
            <w:webHidden/>
          </w:rPr>
          <w:t>7</w:t>
        </w:r>
        <w:r w:rsidR="00A61ED4">
          <w:rPr>
            <w:noProof/>
            <w:webHidden/>
          </w:rPr>
          <w:fldChar w:fldCharType="end"/>
        </w:r>
      </w:hyperlink>
    </w:p>
    <w:p w14:paraId="59D39D15" w14:textId="2703B164" w:rsidR="00A61ED4" w:rsidRDefault="00D878AD">
      <w:pPr>
        <w:pStyle w:val="TOC5"/>
        <w:tabs>
          <w:tab w:val="right" w:leader="dot" w:pos="5030"/>
        </w:tabs>
        <w:rPr>
          <w:rFonts w:eastAsiaTheme="minorEastAsia"/>
          <w:noProof/>
          <w:sz w:val="22"/>
        </w:rPr>
      </w:pPr>
      <w:hyperlink w:anchor="_Toc459970698" w:history="1">
        <w:r w:rsidR="00A61ED4" w:rsidRPr="004C200D">
          <w:rPr>
            <w:rStyle w:val="Hyperlink"/>
            <w:noProof/>
          </w:rPr>
          <w:t>Security</w:t>
        </w:r>
        <w:r w:rsidR="00A61ED4">
          <w:rPr>
            <w:noProof/>
            <w:webHidden/>
          </w:rPr>
          <w:tab/>
        </w:r>
        <w:r w:rsidR="00A61ED4">
          <w:rPr>
            <w:noProof/>
            <w:webHidden/>
          </w:rPr>
          <w:fldChar w:fldCharType="begin"/>
        </w:r>
        <w:r w:rsidR="00A61ED4">
          <w:rPr>
            <w:noProof/>
            <w:webHidden/>
          </w:rPr>
          <w:instrText xml:space="preserve"> PAGEREF _Toc459970698 \h </w:instrText>
        </w:r>
        <w:r w:rsidR="00A61ED4">
          <w:rPr>
            <w:noProof/>
            <w:webHidden/>
          </w:rPr>
        </w:r>
        <w:r w:rsidR="00A61ED4">
          <w:rPr>
            <w:noProof/>
            <w:webHidden/>
          </w:rPr>
          <w:fldChar w:fldCharType="separate"/>
        </w:r>
        <w:r w:rsidR="00A61ED4">
          <w:rPr>
            <w:noProof/>
            <w:webHidden/>
          </w:rPr>
          <w:t>8</w:t>
        </w:r>
        <w:r w:rsidR="00A61ED4">
          <w:rPr>
            <w:noProof/>
            <w:webHidden/>
          </w:rPr>
          <w:fldChar w:fldCharType="end"/>
        </w:r>
      </w:hyperlink>
    </w:p>
    <w:p w14:paraId="263E0F83" w14:textId="3884BE7F" w:rsidR="00A61ED4" w:rsidRDefault="00D878AD">
      <w:pPr>
        <w:pStyle w:val="TOC5"/>
        <w:tabs>
          <w:tab w:val="right" w:leader="dot" w:pos="5030"/>
        </w:tabs>
        <w:rPr>
          <w:rFonts w:eastAsiaTheme="minorEastAsia"/>
          <w:noProof/>
          <w:sz w:val="22"/>
        </w:rPr>
      </w:pPr>
      <w:hyperlink w:anchor="_Toc459970699" w:history="1">
        <w:r w:rsidR="00A61ED4" w:rsidRPr="004C200D">
          <w:rPr>
            <w:rStyle w:val="Hyperlink"/>
            <w:noProof/>
          </w:rPr>
          <w:t>Security Incident Notification</w:t>
        </w:r>
        <w:r w:rsidR="00A61ED4">
          <w:rPr>
            <w:noProof/>
            <w:webHidden/>
          </w:rPr>
          <w:tab/>
        </w:r>
        <w:r w:rsidR="00A61ED4">
          <w:rPr>
            <w:noProof/>
            <w:webHidden/>
          </w:rPr>
          <w:fldChar w:fldCharType="begin"/>
        </w:r>
        <w:r w:rsidR="00A61ED4">
          <w:rPr>
            <w:noProof/>
            <w:webHidden/>
          </w:rPr>
          <w:instrText xml:space="preserve"> PAGEREF _Toc459970699 \h </w:instrText>
        </w:r>
        <w:r w:rsidR="00A61ED4">
          <w:rPr>
            <w:noProof/>
            <w:webHidden/>
          </w:rPr>
        </w:r>
        <w:r w:rsidR="00A61ED4">
          <w:rPr>
            <w:noProof/>
            <w:webHidden/>
          </w:rPr>
          <w:fldChar w:fldCharType="separate"/>
        </w:r>
        <w:r w:rsidR="00A61ED4">
          <w:rPr>
            <w:noProof/>
            <w:webHidden/>
          </w:rPr>
          <w:t>8</w:t>
        </w:r>
        <w:r w:rsidR="00A61ED4">
          <w:rPr>
            <w:noProof/>
            <w:webHidden/>
          </w:rPr>
          <w:fldChar w:fldCharType="end"/>
        </w:r>
      </w:hyperlink>
    </w:p>
    <w:p w14:paraId="35E5E91C" w14:textId="63679097" w:rsidR="00A61ED4" w:rsidRDefault="00D878AD">
      <w:pPr>
        <w:pStyle w:val="TOC5"/>
        <w:tabs>
          <w:tab w:val="right" w:leader="dot" w:pos="5030"/>
        </w:tabs>
        <w:rPr>
          <w:rFonts w:eastAsiaTheme="minorEastAsia"/>
          <w:noProof/>
          <w:sz w:val="22"/>
        </w:rPr>
      </w:pPr>
      <w:hyperlink w:anchor="_Toc459970700" w:history="1">
        <w:r w:rsidR="00A61ED4" w:rsidRPr="004C200D">
          <w:rPr>
            <w:rStyle w:val="Hyperlink"/>
            <w:noProof/>
          </w:rPr>
          <w:t>Location of Data Processing</w:t>
        </w:r>
        <w:r w:rsidR="00A61ED4">
          <w:rPr>
            <w:noProof/>
            <w:webHidden/>
          </w:rPr>
          <w:tab/>
        </w:r>
        <w:r w:rsidR="00A61ED4">
          <w:rPr>
            <w:noProof/>
            <w:webHidden/>
          </w:rPr>
          <w:fldChar w:fldCharType="begin"/>
        </w:r>
        <w:r w:rsidR="00A61ED4">
          <w:rPr>
            <w:noProof/>
            <w:webHidden/>
          </w:rPr>
          <w:instrText xml:space="preserve"> PAGEREF _Toc459970700 \h </w:instrText>
        </w:r>
        <w:r w:rsidR="00A61ED4">
          <w:rPr>
            <w:noProof/>
            <w:webHidden/>
          </w:rPr>
        </w:r>
        <w:r w:rsidR="00A61ED4">
          <w:rPr>
            <w:noProof/>
            <w:webHidden/>
          </w:rPr>
          <w:fldChar w:fldCharType="separate"/>
        </w:r>
        <w:r w:rsidR="00A61ED4">
          <w:rPr>
            <w:noProof/>
            <w:webHidden/>
          </w:rPr>
          <w:t>8</w:t>
        </w:r>
        <w:r w:rsidR="00A61ED4">
          <w:rPr>
            <w:noProof/>
            <w:webHidden/>
          </w:rPr>
          <w:fldChar w:fldCharType="end"/>
        </w:r>
      </w:hyperlink>
    </w:p>
    <w:p w14:paraId="502CACD0" w14:textId="19A026F6" w:rsidR="00A61ED4" w:rsidRDefault="00D878AD">
      <w:pPr>
        <w:pStyle w:val="TOC5"/>
        <w:tabs>
          <w:tab w:val="right" w:leader="dot" w:pos="5030"/>
        </w:tabs>
        <w:rPr>
          <w:rFonts w:eastAsiaTheme="minorEastAsia"/>
          <w:noProof/>
          <w:sz w:val="22"/>
        </w:rPr>
      </w:pPr>
      <w:hyperlink w:anchor="_Toc459970701" w:history="1">
        <w:r w:rsidR="00A61ED4" w:rsidRPr="004C200D">
          <w:rPr>
            <w:rStyle w:val="Hyperlink"/>
            <w:noProof/>
          </w:rPr>
          <w:t>Preview Releases</w:t>
        </w:r>
        <w:r w:rsidR="00A61ED4">
          <w:rPr>
            <w:noProof/>
            <w:webHidden/>
          </w:rPr>
          <w:tab/>
        </w:r>
        <w:r w:rsidR="00A61ED4">
          <w:rPr>
            <w:noProof/>
            <w:webHidden/>
          </w:rPr>
          <w:fldChar w:fldCharType="begin"/>
        </w:r>
        <w:r w:rsidR="00A61ED4">
          <w:rPr>
            <w:noProof/>
            <w:webHidden/>
          </w:rPr>
          <w:instrText xml:space="preserve"> PAGEREF _Toc459970701 \h </w:instrText>
        </w:r>
        <w:r w:rsidR="00A61ED4">
          <w:rPr>
            <w:noProof/>
            <w:webHidden/>
          </w:rPr>
        </w:r>
        <w:r w:rsidR="00A61ED4">
          <w:rPr>
            <w:noProof/>
            <w:webHidden/>
          </w:rPr>
          <w:fldChar w:fldCharType="separate"/>
        </w:r>
        <w:r w:rsidR="00A61ED4">
          <w:rPr>
            <w:noProof/>
            <w:webHidden/>
          </w:rPr>
          <w:t>8</w:t>
        </w:r>
        <w:r w:rsidR="00A61ED4">
          <w:rPr>
            <w:noProof/>
            <w:webHidden/>
          </w:rPr>
          <w:fldChar w:fldCharType="end"/>
        </w:r>
      </w:hyperlink>
    </w:p>
    <w:p w14:paraId="5CEE9901" w14:textId="7529345C" w:rsidR="00A61ED4" w:rsidRDefault="00D878AD">
      <w:pPr>
        <w:pStyle w:val="TOC5"/>
        <w:tabs>
          <w:tab w:val="right" w:leader="dot" w:pos="5030"/>
        </w:tabs>
        <w:rPr>
          <w:rFonts w:eastAsiaTheme="minorEastAsia"/>
          <w:noProof/>
          <w:sz w:val="22"/>
        </w:rPr>
      </w:pPr>
      <w:hyperlink w:anchor="_Toc459970702" w:history="1">
        <w:r w:rsidR="00A61ED4" w:rsidRPr="004C200D">
          <w:rPr>
            <w:rStyle w:val="Hyperlink"/>
            <w:noProof/>
          </w:rPr>
          <w:t>Use of Subcontractors</w:t>
        </w:r>
        <w:r w:rsidR="00A61ED4">
          <w:rPr>
            <w:noProof/>
            <w:webHidden/>
          </w:rPr>
          <w:tab/>
        </w:r>
        <w:r w:rsidR="00A61ED4">
          <w:rPr>
            <w:noProof/>
            <w:webHidden/>
          </w:rPr>
          <w:fldChar w:fldCharType="begin"/>
        </w:r>
        <w:r w:rsidR="00A61ED4">
          <w:rPr>
            <w:noProof/>
            <w:webHidden/>
          </w:rPr>
          <w:instrText xml:space="preserve"> PAGEREF _Toc459970702 \h </w:instrText>
        </w:r>
        <w:r w:rsidR="00A61ED4">
          <w:rPr>
            <w:noProof/>
            <w:webHidden/>
          </w:rPr>
        </w:r>
        <w:r w:rsidR="00A61ED4">
          <w:rPr>
            <w:noProof/>
            <w:webHidden/>
          </w:rPr>
          <w:fldChar w:fldCharType="separate"/>
        </w:r>
        <w:r w:rsidR="00A61ED4">
          <w:rPr>
            <w:noProof/>
            <w:webHidden/>
          </w:rPr>
          <w:t>8</w:t>
        </w:r>
        <w:r w:rsidR="00A61ED4">
          <w:rPr>
            <w:noProof/>
            <w:webHidden/>
          </w:rPr>
          <w:fldChar w:fldCharType="end"/>
        </w:r>
      </w:hyperlink>
    </w:p>
    <w:p w14:paraId="4870955A" w14:textId="2C5C29BE" w:rsidR="00A61ED4" w:rsidRDefault="00D878AD">
      <w:pPr>
        <w:pStyle w:val="TOC5"/>
        <w:tabs>
          <w:tab w:val="right" w:leader="dot" w:pos="5030"/>
        </w:tabs>
        <w:rPr>
          <w:rFonts w:eastAsiaTheme="minorEastAsia"/>
          <w:noProof/>
          <w:sz w:val="22"/>
        </w:rPr>
      </w:pPr>
      <w:hyperlink w:anchor="_Toc459970703" w:history="1">
        <w:r w:rsidR="00A61ED4" w:rsidRPr="004C200D">
          <w:rPr>
            <w:rStyle w:val="Hyperlink"/>
            <w:noProof/>
          </w:rPr>
          <w:t>How to Contact Microsoft</w:t>
        </w:r>
        <w:r w:rsidR="00A61ED4">
          <w:rPr>
            <w:noProof/>
            <w:webHidden/>
          </w:rPr>
          <w:tab/>
        </w:r>
        <w:r w:rsidR="00A61ED4">
          <w:rPr>
            <w:noProof/>
            <w:webHidden/>
          </w:rPr>
          <w:fldChar w:fldCharType="begin"/>
        </w:r>
        <w:r w:rsidR="00A61ED4">
          <w:rPr>
            <w:noProof/>
            <w:webHidden/>
          </w:rPr>
          <w:instrText xml:space="preserve"> PAGEREF _Toc459970703 \h </w:instrText>
        </w:r>
        <w:r w:rsidR="00A61ED4">
          <w:rPr>
            <w:noProof/>
            <w:webHidden/>
          </w:rPr>
        </w:r>
        <w:r w:rsidR="00A61ED4">
          <w:rPr>
            <w:noProof/>
            <w:webHidden/>
          </w:rPr>
          <w:fldChar w:fldCharType="separate"/>
        </w:r>
        <w:r w:rsidR="00A61ED4">
          <w:rPr>
            <w:noProof/>
            <w:webHidden/>
          </w:rPr>
          <w:t>8</w:t>
        </w:r>
        <w:r w:rsidR="00A61ED4">
          <w:rPr>
            <w:noProof/>
            <w:webHidden/>
          </w:rPr>
          <w:fldChar w:fldCharType="end"/>
        </w:r>
      </w:hyperlink>
    </w:p>
    <w:p w14:paraId="221E7D4E" w14:textId="699DA745" w:rsidR="00A61ED4" w:rsidRDefault="00D878AD">
      <w:pPr>
        <w:pStyle w:val="TOC3"/>
        <w:tabs>
          <w:tab w:val="right" w:leader="dot" w:pos="5030"/>
        </w:tabs>
        <w:rPr>
          <w:rFonts w:eastAsiaTheme="minorEastAsia"/>
          <w:smallCaps w:val="0"/>
          <w:noProof/>
          <w:sz w:val="22"/>
        </w:rPr>
      </w:pPr>
      <w:hyperlink w:anchor="_Toc459970704" w:history="1">
        <w:r w:rsidR="00A61ED4" w:rsidRPr="004C200D">
          <w:rPr>
            <w:rStyle w:val="Hyperlink"/>
            <w:noProof/>
          </w:rPr>
          <w:t>Data Processing Terms</w:t>
        </w:r>
        <w:r w:rsidR="00A61ED4">
          <w:rPr>
            <w:noProof/>
            <w:webHidden/>
          </w:rPr>
          <w:tab/>
        </w:r>
        <w:r w:rsidR="00A61ED4">
          <w:rPr>
            <w:noProof/>
            <w:webHidden/>
          </w:rPr>
          <w:fldChar w:fldCharType="begin"/>
        </w:r>
        <w:r w:rsidR="00A61ED4">
          <w:rPr>
            <w:noProof/>
            <w:webHidden/>
          </w:rPr>
          <w:instrText xml:space="preserve"> PAGEREF _Toc459970704 \h </w:instrText>
        </w:r>
        <w:r w:rsidR="00A61ED4">
          <w:rPr>
            <w:noProof/>
            <w:webHidden/>
          </w:rPr>
        </w:r>
        <w:r w:rsidR="00A61ED4">
          <w:rPr>
            <w:noProof/>
            <w:webHidden/>
          </w:rPr>
          <w:fldChar w:fldCharType="separate"/>
        </w:r>
        <w:r w:rsidR="00A61ED4">
          <w:rPr>
            <w:noProof/>
            <w:webHidden/>
          </w:rPr>
          <w:t>9</w:t>
        </w:r>
        <w:r w:rsidR="00A61ED4">
          <w:rPr>
            <w:noProof/>
            <w:webHidden/>
          </w:rPr>
          <w:fldChar w:fldCharType="end"/>
        </w:r>
      </w:hyperlink>
    </w:p>
    <w:p w14:paraId="06B9EA7D" w14:textId="172D3358" w:rsidR="00A61ED4" w:rsidRDefault="00D878AD">
      <w:pPr>
        <w:pStyle w:val="TOC5"/>
        <w:tabs>
          <w:tab w:val="right" w:leader="dot" w:pos="5030"/>
        </w:tabs>
        <w:rPr>
          <w:rFonts w:eastAsiaTheme="minorEastAsia"/>
          <w:noProof/>
          <w:sz w:val="22"/>
        </w:rPr>
      </w:pPr>
      <w:hyperlink w:anchor="_Toc459970705" w:history="1">
        <w:r w:rsidR="00A61ED4" w:rsidRPr="004C200D">
          <w:rPr>
            <w:rStyle w:val="Hyperlink"/>
            <w:noProof/>
          </w:rPr>
          <w:t>Location of Customer Data at Rest</w:t>
        </w:r>
        <w:r w:rsidR="00A61ED4">
          <w:rPr>
            <w:noProof/>
            <w:webHidden/>
          </w:rPr>
          <w:tab/>
        </w:r>
        <w:r w:rsidR="00A61ED4">
          <w:rPr>
            <w:noProof/>
            <w:webHidden/>
          </w:rPr>
          <w:fldChar w:fldCharType="begin"/>
        </w:r>
        <w:r w:rsidR="00A61ED4">
          <w:rPr>
            <w:noProof/>
            <w:webHidden/>
          </w:rPr>
          <w:instrText xml:space="preserve"> PAGEREF _Toc459970705 \h </w:instrText>
        </w:r>
        <w:r w:rsidR="00A61ED4">
          <w:rPr>
            <w:noProof/>
            <w:webHidden/>
          </w:rPr>
        </w:r>
        <w:r w:rsidR="00A61ED4">
          <w:rPr>
            <w:noProof/>
            <w:webHidden/>
          </w:rPr>
          <w:fldChar w:fldCharType="separate"/>
        </w:r>
        <w:r w:rsidR="00A61ED4">
          <w:rPr>
            <w:noProof/>
            <w:webHidden/>
          </w:rPr>
          <w:t>9</w:t>
        </w:r>
        <w:r w:rsidR="00A61ED4">
          <w:rPr>
            <w:noProof/>
            <w:webHidden/>
          </w:rPr>
          <w:fldChar w:fldCharType="end"/>
        </w:r>
      </w:hyperlink>
    </w:p>
    <w:p w14:paraId="25656606" w14:textId="666899E0" w:rsidR="00A61ED4" w:rsidRDefault="00D878AD">
      <w:pPr>
        <w:pStyle w:val="TOC5"/>
        <w:tabs>
          <w:tab w:val="right" w:leader="dot" w:pos="5030"/>
        </w:tabs>
        <w:rPr>
          <w:rFonts w:eastAsiaTheme="minorEastAsia"/>
          <w:noProof/>
          <w:sz w:val="22"/>
        </w:rPr>
      </w:pPr>
      <w:hyperlink w:anchor="_Toc459970706" w:history="1">
        <w:r w:rsidR="00A61ED4" w:rsidRPr="004C200D">
          <w:rPr>
            <w:rStyle w:val="Hyperlink"/>
            <w:noProof/>
          </w:rPr>
          <w:t>Privacy</w:t>
        </w:r>
        <w:r w:rsidR="00A61ED4">
          <w:rPr>
            <w:noProof/>
            <w:webHidden/>
          </w:rPr>
          <w:tab/>
        </w:r>
        <w:r w:rsidR="00A61ED4">
          <w:rPr>
            <w:noProof/>
            <w:webHidden/>
          </w:rPr>
          <w:fldChar w:fldCharType="begin"/>
        </w:r>
        <w:r w:rsidR="00A61ED4">
          <w:rPr>
            <w:noProof/>
            <w:webHidden/>
          </w:rPr>
          <w:instrText xml:space="preserve"> PAGEREF _Toc459970706 \h </w:instrText>
        </w:r>
        <w:r w:rsidR="00A61ED4">
          <w:rPr>
            <w:noProof/>
            <w:webHidden/>
          </w:rPr>
        </w:r>
        <w:r w:rsidR="00A61ED4">
          <w:rPr>
            <w:noProof/>
            <w:webHidden/>
          </w:rPr>
          <w:fldChar w:fldCharType="separate"/>
        </w:r>
        <w:r w:rsidR="00A61ED4">
          <w:rPr>
            <w:noProof/>
            <w:webHidden/>
          </w:rPr>
          <w:t>10</w:t>
        </w:r>
        <w:r w:rsidR="00A61ED4">
          <w:rPr>
            <w:noProof/>
            <w:webHidden/>
          </w:rPr>
          <w:fldChar w:fldCharType="end"/>
        </w:r>
      </w:hyperlink>
    </w:p>
    <w:p w14:paraId="3E07B8E4" w14:textId="2FFC1281" w:rsidR="00A61ED4" w:rsidRDefault="00D878AD">
      <w:pPr>
        <w:pStyle w:val="TOC5"/>
        <w:tabs>
          <w:tab w:val="right" w:leader="dot" w:pos="5030"/>
        </w:tabs>
        <w:rPr>
          <w:rFonts w:eastAsiaTheme="minorEastAsia"/>
          <w:noProof/>
          <w:sz w:val="22"/>
        </w:rPr>
      </w:pPr>
      <w:hyperlink w:anchor="_Toc459970707" w:history="1">
        <w:r w:rsidR="00A61ED4" w:rsidRPr="004C200D">
          <w:rPr>
            <w:rStyle w:val="Hyperlink"/>
            <w:noProof/>
          </w:rPr>
          <w:t>Additional European Terms.</w:t>
        </w:r>
        <w:r w:rsidR="00A61ED4">
          <w:rPr>
            <w:noProof/>
            <w:webHidden/>
          </w:rPr>
          <w:tab/>
        </w:r>
        <w:r w:rsidR="00A61ED4">
          <w:rPr>
            <w:noProof/>
            <w:webHidden/>
          </w:rPr>
          <w:fldChar w:fldCharType="begin"/>
        </w:r>
        <w:r w:rsidR="00A61ED4">
          <w:rPr>
            <w:noProof/>
            <w:webHidden/>
          </w:rPr>
          <w:instrText xml:space="preserve"> PAGEREF _Toc459970707 \h </w:instrText>
        </w:r>
        <w:r w:rsidR="00A61ED4">
          <w:rPr>
            <w:noProof/>
            <w:webHidden/>
          </w:rPr>
        </w:r>
        <w:r w:rsidR="00A61ED4">
          <w:rPr>
            <w:noProof/>
            <w:webHidden/>
          </w:rPr>
          <w:fldChar w:fldCharType="separate"/>
        </w:r>
        <w:r w:rsidR="00A61ED4">
          <w:rPr>
            <w:noProof/>
            <w:webHidden/>
          </w:rPr>
          <w:t>10</w:t>
        </w:r>
        <w:r w:rsidR="00A61ED4">
          <w:rPr>
            <w:noProof/>
            <w:webHidden/>
          </w:rPr>
          <w:fldChar w:fldCharType="end"/>
        </w:r>
      </w:hyperlink>
    </w:p>
    <w:p w14:paraId="494CCBF5" w14:textId="153628E7" w:rsidR="00A61ED4" w:rsidRDefault="00D878AD">
      <w:pPr>
        <w:pStyle w:val="TOC5"/>
        <w:tabs>
          <w:tab w:val="right" w:leader="dot" w:pos="5030"/>
        </w:tabs>
        <w:rPr>
          <w:rFonts w:eastAsiaTheme="minorEastAsia"/>
          <w:noProof/>
          <w:sz w:val="22"/>
        </w:rPr>
      </w:pPr>
      <w:hyperlink w:anchor="_Toc459970708" w:history="1">
        <w:r w:rsidR="00A61ED4" w:rsidRPr="004C200D">
          <w:rPr>
            <w:rStyle w:val="Hyperlink"/>
            <w:noProof/>
          </w:rPr>
          <w:t>Security</w:t>
        </w:r>
        <w:r w:rsidR="00A61ED4">
          <w:rPr>
            <w:noProof/>
            <w:webHidden/>
          </w:rPr>
          <w:tab/>
        </w:r>
        <w:r w:rsidR="00A61ED4">
          <w:rPr>
            <w:noProof/>
            <w:webHidden/>
          </w:rPr>
          <w:fldChar w:fldCharType="begin"/>
        </w:r>
        <w:r w:rsidR="00A61ED4">
          <w:rPr>
            <w:noProof/>
            <w:webHidden/>
          </w:rPr>
          <w:instrText xml:space="preserve"> PAGEREF _Toc459970708 \h </w:instrText>
        </w:r>
        <w:r w:rsidR="00A61ED4">
          <w:rPr>
            <w:noProof/>
            <w:webHidden/>
          </w:rPr>
        </w:r>
        <w:r w:rsidR="00A61ED4">
          <w:rPr>
            <w:noProof/>
            <w:webHidden/>
          </w:rPr>
          <w:fldChar w:fldCharType="separate"/>
        </w:r>
        <w:r w:rsidR="00A61ED4">
          <w:rPr>
            <w:noProof/>
            <w:webHidden/>
          </w:rPr>
          <w:t>11</w:t>
        </w:r>
        <w:r w:rsidR="00A61ED4">
          <w:rPr>
            <w:noProof/>
            <w:webHidden/>
          </w:rPr>
          <w:fldChar w:fldCharType="end"/>
        </w:r>
      </w:hyperlink>
    </w:p>
    <w:p w14:paraId="22395AA2" w14:textId="47AC1073" w:rsidR="00A61ED4" w:rsidRDefault="00D878AD">
      <w:pPr>
        <w:pStyle w:val="TOC1"/>
        <w:tabs>
          <w:tab w:val="right" w:leader="dot" w:pos="5030"/>
        </w:tabs>
        <w:rPr>
          <w:rFonts w:eastAsiaTheme="minorEastAsia"/>
          <w:b w:val="0"/>
          <w:caps w:val="0"/>
          <w:noProof/>
          <w:sz w:val="22"/>
        </w:rPr>
      </w:pPr>
      <w:hyperlink w:anchor="_Toc459970709" w:history="1">
        <w:r w:rsidR="00A61ED4" w:rsidRPr="004C200D">
          <w:rPr>
            <w:rStyle w:val="Hyperlink"/>
            <w:noProof/>
          </w:rPr>
          <w:t>Online Service Specific Terms</w:t>
        </w:r>
        <w:r w:rsidR="00A61ED4">
          <w:rPr>
            <w:noProof/>
            <w:webHidden/>
          </w:rPr>
          <w:tab/>
        </w:r>
        <w:r w:rsidR="00A61ED4">
          <w:rPr>
            <w:noProof/>
            <w:webHidden/>
          </w:rPr>
          <w:fldChar w:fldCharType="begin"/>
        </w:r>
        <w:r w:rsidR="00A61ED4">
          <w:rPr>
            <w:noProof/>
            <w:webHidden/>
          </w:rPr>
          <w:instrText xml:space="preserve"> PAGEREF _Toc459970709 \h </w:instrText>
        </w:r>
        <w:r w:rsidR="00A61ED4">
          <w:rPr>
            <w:noProof/>
            <w:webHidden/>
          </w:rPr>
        </w:r>
        <w:r w:rsidR="00A61ED4">
          <w:rPr>
            <w:noProof/>
            <w:webHidden/>
          </w:rPr>
          <w:fldChar w:fldCharType="separate"/>
        </w:r>
        <w:r w:rsidR="00A61ED4">
          <w:rPr>
            <w:noProof/>
            <w:webHidden/>
          </w:rPr>
          <w:t>14</w:t>
        </w:r>
        <w:r w:rsidR="00A61ED4">
          <w:rPr>
            <w:noProof/>
            <w:webHidden/>
          </w:rPr>
          <w:fldChar w:fldCharType="end"/>
        </w:r>
      </w:hyperlink>
    </w:p>
    <w:p w14:paraId="0D56D085" w14:textId="5D53E0C9" w:rsidR="00A61ED4" w:rsidRDefault="00D878AD">
      <w:pPr>
        <w:pStyle w:val="TOC2"/>
        <w:tabs>
          <w:tab w:val="right" w:leader="dot" w:pos="5030"/>
        </w:tabs>
        <w:rPr>
          <w:rFonts w:eastAsiaTheme="minorEastAsia"/>
          <w:b w:val="0"/>
          <w:smallCaps w:val="0"/>
          <w:noProof/>
          <w:sz w:val="22"/>
        </w:rPr>
      </w:pPr>
      <w:hyperlink w:anchor="_Toc459970710" w:history="1">
        <w:r w:rsidR="00A61ED4" w:rsidRPr="004C200D">
          <w:rPr>
            <w:rStyle w:val="Hyperlink"/>
            <w:noProof/>
          </w:rPr>
          <w:t>Microsoft Azure Services</w:t>
        </w:r>
        <w:r w:rsidR="00A61ED4">
          <w:rPr>
            <w:noProof/>
            <w:webHidden/>
          </w:rPr>
          <w:tab/>
        </w:r>
        <w:r w:rsidR="00A61ED4">
          <w:rPr>
            <w:noProof/>
            <w:webHidden/>
          </w:rPr>
          <w:fldChar w:fldCharType="begin"/>
        </w:r>
        <w:r w:rsidR="00A61ED4">
          <w:rPr>
            <w:noProof/>
            <w:webHidden/>
          </w:rPr>
          <w:instrText xml:space="preserve"> PAGEREF _Toc459970710 \h </w:instrText>
        </w:r>
        <w:r w:rsidR="00A61ED4">
          <w:rPr>
            <w:noProof/>
            <w:webHidden/>
          </w:rPr>
        </w:r>
        <w:r w:rsidR="00A61ED4">
          <w:rPr>
            <w:noProof/>
            <w:webHidden/>
          </w:rPr>
          <w:fldChar w:fldCharType="separate"/>
        </w:r>
        <w:r w:rsidR="00A61ED4">
          <w:rPr>
            <w:noProof/>
            <w:webHidden/>
          </w:rPr>
          <w:t>14</w:t>
        </w:r>
        <w:r w:rsidR="00A61ED4">
          <w:rPr>
            <w:noProof/>
            <w:webHidden/>
          </w:rPr>
          <w:fldChar w:fldCharType="end"/>
        </w:r>
      </w:hyperlink>
    </w:p>
    <w:p w14:paraId="568A45B9" w14:textId="043AE51D" w:rsidR="00A61ED4" w:rsidRDefault="00D878AD">
      <w:pPr>
        <w:pStyle w:val="TOC4"/>
        <w:rPr>
          <w:rFonts w:eastAsiaTheme="minorEastAsia"/>
          <w:smallCaps w:val="0"/>
          <w:noProof/>
          <w:sz w:val="22"/>
        </w:rPr>
      </w:pPr>
      <w:hyperlink w:anchor="_Toc459970711" w:history="1">
        <w:r w:rsidR="00A61ED4" w:rsidRPr="004C200D">
          <w:rPr>
            <w:rStyle w:val="Hyperlink"/>
            <w:noProof/>
          </w:rPr>
          <w:t>Microsoft Azure StorSimple</w:t>
        </w:r>
        <w:r w:rsidR="00A61ED4">
          <w:rPr>
            <w:noProof/>
            <w:webHidden/>
          </w:rPr>
          <w:tab/>
        </w:r>
        <w:r w:rsidR="00A61ED4">
          <w:rPr>
            <w:noProof/>
            <w:webHidden/>
          </w:rPr>
          <w:fldChar w:fldCharType="begin"/>
        </w:r>
        <w:r w:rsidR="00A61ED4">
          <w:rPr>
            <w:noProof/>
            <w:webHidden/>
          </w:rPr>
          <w:instrText xml:space="preserve"> PAGEREF _Toc459970711 \h </w:instrText>
        </w:r>
        <w:r w:rsidR="00A61ED4">
          <w:rPr>
            <w:noProof/>
            <w:webHidden/>
          </w:rPr>
        </w:r>
        <w:r w:rsidR="00A61ED4">
          <w:rPr>
            <w:noProof/>
            <w:webHidden/>
          </w:rPr>
          <w:fldChar w:fldCharType="separate"/>
        </w:r>
        <w:r w:rsidR="00A61ED4">
          <w:rPr>
            <w:noProof/>
            <w:webHidden/>
          </w:rPr>
          <w:t>15</w:t>
        </w:r>
        <w:r w:rsidR="00A61ED4">
          <w:rPr>
            <w:noProof/>
            <w:webHidden/>
          </w:rPr>
          <w:fldChar w:fldCharType="end"/>
        </w:r>
      </w:hyperlink>
    </w:p>
    <w:p w14:paraId="11A1A805" w14:textId="23931199" w:rsidR="00A61ED4" w:rsidRDefault="00D878AD">
      <w:pPr>
        <w:pStyle w:val="TOC4"/>
        <w:rPr>
          <w:rFonts w:eastAsiaTheme="minorEastAsia"/>
          <w:smallCaps w:val="0"/>
          <w:noProof/>
          <w:sz w:val="22"/>
        </w:rPr>
      </w:pPr>
      <w:hyperlink w:anchor="_Toc459970712" w:history="1">
        <w:r w:rsidR="00A61ED4" w:rsidRPr="004C200D">
          <w:rPr>
            <w:rStyle w:val="Hyperlink"/>
            <w:noProof/>
          </w:rPr>
          <w:t>Microsoft Cloud App Security</w:t>
        </w:r>
        <w:r w:rsidR="00A61ED4">
          <w:rPr>
            <w:noProof/>
            <w:webHidden/>
          </w:rPr>
          <w:tab/>
        </w:r>
        <w:r w:rsidR="00A61ED4">
          <w:rPr>
            <w:noProof/>
            <w:webHidden/>
          </w:rPr>
          <w:fldChar w:fldCharType="begin"/>
        </w:r>
        <w:r w:rsidR="00A61ED4">
          <w:rPr>
            <w:noProof/>
            <w:webHidden/>
          </w:rPr>
          <w:instrText xml:space="preserve"> PAGEREF _Toc459970712 \h </w:instrText>
        </w:r>
        <w:r w:rsidR="00A61ED4">
          <w:rPr>
            <w:noProof/>
            <w:webHidden/>
          </w:rPr>
        </w:r>
        <w:r w:rsidR="00A61ED4">
          <w:rPr>
            <w:noProof/>
            <w:webHidden/>
          </w:rPr>
          <w:fldChar w:fldCharType="separate"/>
        </w:r>
        <w:r w:rsidR="00A61ED4">
          <w:rPr>
            <w:noProof/>
            <w:webHidden/>
          </w:rPr>
          <w:t>15</w:t>
        </w:r>
        <w:r w:rsidR="00A61ED4">
          <w:rPr>
            <w:noProof/>
            <w:webHidden/>
          </w:rPr>
          <w:fldChar w:fldCharType="end"/>
        </w:r>
      </w:hyperlink>
    </w:p>
    <w:p w14:paraId="01B78B2E" w14:textId="20DD59E2" w:rsidR="00A61ED4" w:rsidRDefault="00D878AD">
      <w:pPr>
        <w:pStyle w:val="TOC2"/>
        <w:tabs>
          <w:tab w:val="right" w:leader="dot" w:pos="5030"/>
        </w:tabs>
        <w:rPr>
          <w:rFonts w:eastAsiaTheme="minorEastAsia"/>
          <w:b w:val="0"/>
          <w:smallCaps w:val="0"/>
          <w:noProof/>
          <w:sz w:val="22"/>
        </w:rPr>
      </w:pPr>
      <w:hyperlink w:anchor="_Toc459970713" w:history="1">
        <w:r w:rsidR="00A61ED4" w:rsidRPr="004C200D">
          <w:rPr>
            <w:rStyle w:val="Hyperlink"/>
            <w:noProof/>
          </w:rPr>
          <w:t>Enterprise Mobility + Security</w:t>
        </w:r>
        <w:r w:rsidR="00A61ED4">
          <w:rPr>
            <w:noProof/>
            <w:webHidden/>
          </w:rPr>
          <w:tab/>
        </w:r>
        <w:r w:rsidR="00A61ED4">
          <w:rPr>
            <w:noProof/>
            <w:webHidden/>
          </w:rPr>
          <w:fldChar w:fldCharType="begin"/>
        </w:r>
        <w:r w:rsidR="00A61ED4">
          <w:rPr>
            <w:noProof/>
            <w:webHidden/>
          </w:rPr>
          <w:instrText xml:space="preserve"> PAGEREF _Toc459970713 \h </w:instrText>
        </w:r>
        <w:r w:rsidR="00A61ED4">
          <w:rPr>
            <w:noProof/>
            <w:webHidden/>
          </w:rPr>
        </w:r>
        <w:r w:rsidR="00A61ED4">
          <w:rPr>
            <w:noProof/>
            <w:webHidden/>
          </w:rPr>
          <w:fldChar w:fldCharType="separate"/>
        </w:r>
        <w:r w:rsidR="00A61ED4">
          <w:rPr>
            <w:noProof/>
            <w:webHidden/>
          </w:rPr>
          <w:t>15</w:t>
        </w:r>
        <w:r w:rsidR="00A61ED4">
          <w:rPr>
            <w:noProof/>
            <w:webHidden/>
          </w:rPr>
          <w:fldChar w:fldCharType="end"/>
        </w:r>
      </w:hyperlink>
    </w:p>
    <w:p w14:paraId="7963227F" w14:textId="6CB65716" w:rsidR="00A61ED4" w:rsidRDefault="00D878AD">
      <w:pPr>
        <w:pStyle w:val="TOC4"/>
        <w:rPr>
          <w:rFonts w:eastAsiaTheme="minorEastAsia"/>
          <w:smallCaps w:val="0"/>
          <w:noProof/>
          <w:sz w:val="22"/>
        </w:rPr>
      </w:pPr>
      <w:hyperlink w:anchor="_Toc459970714" w:history="1">
        <w:r w:rsidR="00A61ED4" w:rsidRPr="004C200D">
          <w:rPr>
            <w:rStyle w:val="Hyperlink"/>
            <w:noProof/>
          </w:rPr>
          <w:t>Azure Active Directory Basic</w:t>
        </w:r>
        <w:r w:rsidR="00A61ED4">
          <w:rPr>
            <w:noProof/>
            <w:webHidden/>
          </w:rPr>
          <w:tab/>
        </w:r>
        <w:r w:rsidR="00A61ED4">
          <w:rPr>
            <w:noProof/>
            <w:webHidden/>
          </w:rPr>
          <w:fldChar w:fldCharType="begin"/>
        </w:r>
        <w:r w:rsidR="00A61ED4">
          <w:rPr>
            <w:noProof/>
            <w:webHidden/>
          </w:rPr>
          <w:instrText xml:space="preserve"> PAGEREF _Toc459970714 \h </w:instrText>
        </w:r>
        <w:r w:rsidR="00A61ED4">
          <w:rPr>
            <w:noProof/>
            <w:webHidden/>
          </w:rPr>
        </w:r>
        <w:r w:rsidR="00A61ED4">
          <w:rPr>
            <w:noProof/>
            <w:webHidden/>
          </w:rPr>
          <w:fldChar w:fldCharType="separate"/>
        </w:r>
        <w:r w:rsidR="00A61ED4">
          <w:rPr>
            <w:noProof/>
            <w:webHidden/>
          </w:rPr>
          <w:t>15</w:t>
        </w:r>
        <w:r w:rsidR="00A61ED4">
          <w:rPr>
            <w:noProof/>
            <w:webHidden/>
          </w:rPr>
          <w:fldChar w:fldCharType="end"/>
        </w:r>
      </w:hyperlink>
    </w:p>
    <w:p w14:paraId="6B2F6A95" w14:textId="4D750583" w:rsidR="00A61ED4" w:rsidRDefault="00D878AD">
      <w:pPr>
        <w:pStyle w:val="TOC4"/>
        <w:rPr>
          <w:rFonts w:eastAsiaTheme="minorEastAsia"/>
          <w:smallCaps w:val="0"/>
          <w:noProof/>
          <w:sz w:val="22"/>
        </w:rPr>
      </w:pPr>
      <w:hyperlink w:anchor="_Toc459970715" w:history="1">
        <w:r w:rsidR="00A61ED4" w:rsidRPr="004C200D">
          <w:rPr>
            <w:rStyle w:val="Hyperlink"/>
            <w:noProof/>
          </w:rPr>
          <w:t>Azure Active Directory Premium</w:t>
        </w:r>
        <w:r w:rsidR="00A61ED4">
          <w:rPr>
            <w:noProof/>
            <w:webHidden/>
          </w:rPr>
          <w:tab/>
        </w:r>
        <w:r w:rsidR="00A61ED4">
          <w:rPr>
            <w:noProof/>
            <w:webHidden/>
          </w:rPr>
          <w:fldChar w:fldCharType="begin"/>
        </w:r>
        <w:r w:rsidR="00A61ED4">
          <w:rPr>
            <w:noProof/>
            <w:webHidden/>
          </w:rPr>
          <w:instrText xml:space="preserve"> PAGEREF _Toc459970715 \h </w:instrText>
        </w:r>
        <w:r w:rsidR="00A61ED4">
          <w:rPr>
            <w:noProof/>
            <w:webHidden/>
          </w:rPr>
        </w:r>
        <w:r w:rsidR="00A61ED4">
          <w:rPr>
            <w:noProof/>
            <w:webHidden/>
          </w:rPr>
          <w:fldChar w:fldCharType="separate"/>
        </w:r>
        <w:r w:rsidR="00A61ED4">
          <w:rPr>
            <w:noProof/>
            <w:webHidden/>
          </w:rPr>
          <w:t>15</w:t>
        </w:r>
        <w:r w:rsidR="00A61ED4">
          <w:rPr>
            <w:noProof/>
            <w:webHidden/>
          </w:rPr>
          <w:fldChar w:fldCharType="end"/>
        </w:r>
      </w:hyperlink>
    </w:p>
    <w:p w14:paraId="1518BE0F" w14:textId="5AF33314" w:rsidR="00A61ED4" w:rsidRDefault="00D878AD">
      <w:pPr>
        <w:pStyle w:val="TOC4"/>
        <w:rPr>
          <w:rFonts w:eastAsiaTheme="minorEastAsia"/>
          <w:smallCaps w:val="0"/>
          <w:noProof/>
          <w:sz w:val="22"/>
        </w:rPr>
      </w:pPr>
      <w:hyperlink w:anchor="_Toc459970716" w:history="1">
        <w:r w:rsidR="00A61ED4" w:rsidRPr="004C200D">
          <w:rPr>
            <w:rStyle w:val="Hyperlink"/>
            <w:noProof/>
          </w:rPr>
          <w:t>Azure Information Protection Premium</w:t>
        </w:r>
        <w:r w:rsidR="00A61ED4">
          <w:rPr>
            <w:noProof/>
            <w:webHidden/>
          </w:rPr>
          <w:tab/>
        </w:r>
        <w:r w:rsidR="00A61ED4">
          <w:rPr>
            <w:noProof/>
            <w:webHidden/>
          </w:rPr>
          <w:fldChar w:fldCharType="begin"/>
        </w:r>
        <w:r w:rsidR="00A61ED4">
          <w:rPr>
            <w:noProof/>
            <w:webHidden/>
          </w:rPr>
          <w:instrText xml:space="preserve"> PAGEREF _Toc459970716 \h </w:instrText>
        </w:r>
        <w:r w:rsidR="00A61ED4">
          <w:rPr>
            <w:noProof/>
            <w:webHidden/>
          </w:rPr>
        </w:r>
        <w:r w:rsidR="00A61ED4">
          <w:rPr>
            <w:noProof/>
            <w:webHidden/>
          </w:rPr>
          <w:fldChar w:fldCharType="separate"/>
        </w:r>
        <w:r w:rsidR="00A61ED4">
          <w:rPr>
            <w:noProof/>
            <w:webHidden/>
          </w:rPr>
          <w:t>15</w:t>
        </w:r>
        <w:r w:rsidR="00A61ED4">
          <w:rPr>
            <w:noProof/>
            <w:webHidden/>
          </w:rPr>
          <w:fldChar w:fldCharType="end"/>
        </w:r>
      </w:hyperlink>
    </w:p>
    <w:p w14:paraId="713FF686" w14:textId="72CF48D2" w:rsidR="00A61ED4" w:rsidRDefault="00D878AD">
      <w:pPr>
        <w:pStyle w:val="TOC4"/>
        <w:rPr>
          <w:rFonts w:eastAsiaTheme="minorEastAsia"/>
          <w:smallCaps w:val="0"/>
          <w:noProof/>
          <w:sz w:val="22"/>
        </w:rPr>
      </w:pPr>
      <w:hyperlink w:anchor="_Toc459970717" w:history="1">
        <w:r w:rsidR="00A61ED4" w:rsidRPr="004C200D">
          <w:rPr>
            <w:rStyle w:val="Hyperlink"/>
            <w:noProof/>
          </w:rPr>
          <w:t>Microsoft MultiFactor Authentication</w:t>
        </w:r>
        <w:r w:rsidR="00A61ED4">
          <w:rPr>
            <w:noProof/>
            <w:webHidden/>
          </w:rPr>
          <w:tab/>
        </w:r>
        <w:r w:rsidR="00A61ED4">
          <w:rPr>
            <w:noProof/>
            <w:webHidden/>
          </w:rPr>
          <w:fldChar w:fldCharType="begin"/>
        </w:r>
        <w:r w:rsidR="00A61ED4">
          <w:rPr>
            <w:noProof/>
            <w:webHidden/>
          </w:rPr>
          <w:instrText xml:space="preserve"> PAGEREF _Toc459970717 \h </w:instrText>
        </w:r>
        <w:r w:rsidR="00A61ED4">
          <w:rPr>
            <w:noProof/>
            <w:webHidden/>
          </w:rPr>
        </w:r>
        <w:r w:rsidR="00A61ED4">
          <w:rPr>
            <w:noProof/>
            <w:webHidden/>
          </w:rPr>
          <w:fldChar w:fldCharType="separate"/>
        </w:r>
        <w:r w:rsidR="00A61ED4">
          <w:rPr>
            <w:noProof/>
            <w:webHidden/>
          </w:rPr>
          <w:t>16</w:t>
        </w:r>
        <w:r w:rsidR="00A61ED4">
          <w:rPr>
            <w:noProof/>
            <w:webHidden/>
          </w:rPr>
          <w:fldChar w:fldCharType="end"/>
        </w:r>
      </w:hyperlink>
    </w:p>
    <w:p w14:paraId="3DE171E9" w14:textId="24C931E2" w:rsidR="00A61ED4" w:rsidRDefault="00D878AD">
      <w:pPr>
        <w:pStyle w:val="TOC2"/>
        <w:tabs>
          <w:tab w:val="right" w:leader="dot" w:pos="5030"/>
        </w:tabs>
        <w:rPr>
          <w:rFonts w:eastAsiaTheme="minorEastAsia"/>
          <w:b w:val="0"/>
          <w:smallCaps w:val="0"/>
          <w:noProof/>
          <w:sz w:val="22"/>
        </w:rPr>
      </w:pPr>
      <w:hyperlink w:anchor="_Toc459970718" w:history="1">
        <w:r w:rsidR="00A61ED4" w:rsidRPr="004C200D">
          <w:rPr>
            <w:rStyle w:val="Hyperlink"/>
            <w:noProof/>
          </w:rPr>
          <w:t>Microsoft Dynamics Online Services</w:t>
        </w:r>
        <w:r w:rsidR="00A61ED4">
          <w:rPr>
            <w:noProof/>
            <w:webHidden/>
          </w:rPr>
          <w:tab/>
        </w:r>
        <w:r w:rsidR="00A61ED4">
          <w:rPr>
            <w:noProof/>
            <w:webHidden/>
          </w:rPr>
          <w:fldChar w:fldCharType="begin"/>
        </w:r>
        <w:r w:rsidR="00A61ED4">
          <w:rPr>
            <w:noProof/>
            <w:webHidden/>
          </w:rPr>
          <w:instrText xml:space="preserve"> PAGEREF _Toc459970718 \h </w:instrText>
        </w:r>
        <w:r w:rsidR="00A61ED4">
          <w:rPr>
            <w:noProof/>
            <w:webHidden/>
          </w:rPr>
        </w:r>
        <w:r w:rsidR="00A61ED4">
          <w:rPr>
            <w:noProof/>
            <w:webHidden/>
          </w:rPr>
          <w:fldChar w:fldCharType="separate"/>
        </w:r>
        <w:r w:rsidR="00A61ED4">
          <w:rPr>
            <w:noProof/>
            <w:webHidden/>
          </w:rPr>
          <w:t>16</w:t>
        </w:r>
        <w:r w:rsidR="00A61ED4">
          <w:rPr>
            <w:noProof/>
            <w:webHidden/>
          </w:rPr>
          <w:fldChar w:fldCharType="end"/>
        </w:r>
      </w:hyperlink>
    </w:p>
    <w:p w14:paraId="0CDBBB9C" w14:textId="2865B62D" w:rsidR="00A61ED4" w:rsidRDefault="00D878AD">
      <w:pPr>
        <w:pStyle w:val="TOC4"/>
        <w:rPr>
          <w:rFonts w:eastAsiaTheme="minorEastAsia"/>
          <w:smallCaps w:val="0"/>
          <w:noProof/>
          <w:sz w:val="22"/>
        </w:rPr>
      </w:pPr>
      <w:hyperlink w:anchor="_Toc459970719" w:history="1">
        <w:r w:rsidR="00A61ED4" w:rsidRPr="004C200D">
          <w:rPr>
            <w:rStyle w:val="Hyperlink"/>
            <w:noProof/>
          </w:rPr>
          <w:t>Microsoft Dynamics AX</w:t>
        </w:r>
        <w:r w:rsidR="00A61ED4">
          <w:rPr>
            <w:noProof/>
            <w:webHidden/>
          </w:rPr>
          <w:tab/>
        </w:r>
        <w:r w:rsidR="00A61ED4">
          <w:rPr>
            <w:noProof/>
            <w:webHidden/>
          </w:rPr>
          <w:fldChar w:fldCharType="begin"/>
        </w:r>
        <w:r w:rsidR="00A61ED4">
          <w:rPr>
            <w:noProof/>
            <w:webHidden/>
          </w:rPr>
          <w:instrText xml:space="preserve"> PAGEREF _Toc459970719 \h </w:instrText>
        </w:r>
        <w:r w:rsidR="00A61ED4">
          <w:rPr>
            <w:noProof/>
            <w:webHidden/>
          </w:rPr>
        </w:r>
        <w:r w:rsidR="00A61ED4">
          <w:rPr>
            <w:noProof/>
            <w:webHidden/>
          </w:rPr>
          <w:fldChar w:fldCharType="separate"/>
        </w:r>
        <w:r w:rsidR="00A61ED4">
          <w:rPr>
            <w:noProof/>
            <w:webHidden/>
          </w:rPr>
          <w:t>16</w:t>
        </w:r>
        <w:r w:rsidR="00A61ED4">
          <w:rPr>
            <w:noProof/>
            <w:webHidden/>
          </w:rPr>
          <w:fldChar w:fldCharType="end"/>
        </w:r>
      </w:hyperlink>
    </w:p>
    <w:p w14:paraId="64B8F97B" w14:textId="42054241" w:rsidR="00A61ED4" w:rsidRDefault="00D878AD">
      <w:pPr>
        <w:pStyle w:val="TOC4"/>
        <w:rPr>
          <w:rFonts w:eastAsiaTheme="minorEastAsia"/>
          <w:smallCaps w:val="0"/>
          <w:noProof/>
          <w:sz w:val="22"/>
        </w:rPr>
      </w:pPr>
      <w:hyperlink w:anchor="_Toc459970720" w:history="1">
        <w:r w:rsidR="00A61ED4" w:rsidRPr="004C200D">
          <w:rPr>
            <w:rStyle w:val="Hyperlink"/>
            <w:noProof/>
          </w:rPr>
          <w:t>Microsoft Dynamics CRM Online</w:t>
        </w:r>
        <w:r w:rsidR="00A61ED4">
          <w:rPr>
            <w:noProof/>
            <w:webHidden/>
          </w:rPr>
          <w:tab/>
        </w:r>
        <w:r w:rsidR="00A61ED4">
          <w:rPr>
            <w:noProof/>
            <w:webHidden/>
          </w:rPr>
          <w:fldChar w:fldCharType="begin"/>
        </w:r>
        <w:r w:rsidR="00A61ED4">
          <w:rPr>
            <w:noProof/>
            <w:webHidden/>
          </w:rPr>
          <w:instrText xml:space="preserve"> PAGEREF _Toc459970720 \h </w:instrText>
        </w:r>
        <w:r w:rsidR="00A61ED4">
          <w:rPr>
            <w:noProof/>
            <w:webHidden/>
          </w:rPr>
        </w:r>
        <w:r w:rsidR="00A61ED4">
          <w:rPr>
            <w:noProof/>
            <w:webHidden/>
          </w:rPr>
          <w:fldChar w:fldCharType="separate"/>
        </w:r>
        <w:r w:rsidR="00A61ED4">
          <w:rPr>
            <w:noProof/>
            <w:webHidden/>
          </w:rPr>
          <w:t>16</w:t>
        </w:r>
        <w:r w:rsidR="00A61ED4">
          <w:rPr>
            <w:noProof/>
            <w:webHidden/>
          </w:rPr>
          <w:fldChar w:fldCharType="end"/>
        </w:r>
      </w:hyperlink>
    </w:p>
    <w:p w14:paraId="2747CB29" w14:textId="4A7E447F" w:rsidR="00A61ED4" w:rsidRDefault="00D878AD">
      <w:pPr>
        <w:pStyle w:val="TOC4"/>
        <w:rPr>
          <w:rFonts w:eastAsiaTheme="minorEastAsia"/>
          <w:smallCaps w:val="0"/>
          <w:noProof/>
          <w:sz w:val="22"/>
        </w:rPr>
      </w:pPr>
      <w:hyperlink w:anchor="_Toc459970721" w:history="1">
        <w:r w:rsidR="00A61ED4" w:rsidRPr="004C200D">
          <w:rPr>
            <w:rStyle w:val="Hyperlink"/>
            <w:noProof/>
          </w:rPr>
          <w:t>Microsoft Dynamics Marketing</w:t>
        </w:r>
        <w:r w:rsidR="00A61ED4">
          <w:rPr>
            <w:noProof/>
            <w:webHidden/>
          </w:rPr>
          <w:tab/>
        </w:r>
        <w:r w:rsidR="00A61ED4">
          <w:rPr>
            <w:noProof/>
            <w:webHidden/>
          </w:rPr>
          <w:fldChar w:fldCharType="begin"/>
        </w:r>
        <w:r w:rsidR="00A61ED4">
          <w:rPr>
            <w:noProof/>
            <w:webHidden/>
          </w:rPr>
          <w:instrText xml:space="preserve"> PAGEREF _Toc459970721 \h </w:instrText>
        </w:r>
        <w:r w:rsidR="00A61ED4">
          <w:rPr>
            <w:noProof/>
            <w:webHidden/>
          </w:rPr>
        </w:r>
        <w:r w:rsidR="00A61ED4">
          <w:rPr>
            <w:noProof/>
            <w:webHidden/>
          </w:rPr>
          <w:fldChar w:fldCharType="separate"/>
        </w:r>
        <w:r w:rsidR="00A61ED4">
          <w:rPr>
            <w:noProof/>
            <w:webHidden/>
          </w:rPr>
          <w:t>16</w:t>
        </w:r>
        <w:r w:rsidR="00A61ED4">
          <w:rPr>
            <w:noProof/>
            <w:webHidden/>
          </w:rPr>
          <w:fldChar w:fldCharType="end"/>
        </w:r>
      </w:hyperlink>
    </w:p>
    <w:p w14:paraId="0849B7D1" w14:textId="432072B6" w:rsidR="00A61ED4" w:rsidRDefault="00D878AD">
      <w:pPr>
        <w:pStyle w:val="TOC4"/>
        <w:rPr>
          <w:rFonts w:eastAsiaTheme="minorEastAsia"/>
          <w:smallCaps w:val="0"/>
          <w:noProof/>
          <w:sz w:val="22"/>
        </w:rPr>
      </w:pPr>
      <w:hyperlink w:anchor="_Toc459970722" w:history="1">
        <w:r w:rsidR="00A61ED4" w:rsidRPr="004C200D">
          <w:rPr>
            <w:rStyle w:val="Hyperlink"/>
            <w:noProof/>
          </w:rPr>
          <w:t>Microsoft Social Engagement</w:t>
        </w:r>
        <w:r w:rsidR="00A61ED4">
          <w:rPr>
            <w:noProof/>
            <w:webHidden/>
          </w:rPr>
          <w:tab/>
        </w:r>
        <w:r w:rsidR="00A61ED4">
          <w:rPr>
            <w:noProof/>
            <w:webHidden/>
          </w:rPr>
          <w:fldChar w:fldCharType="begin"/>
        </w:r>
        <w:r w:rsidR="00A61ED4">
          <w:rPr>
            <w:noProof/>
            <w:webHidden/>
          </w:rPr>
          <w:instrText xml:space="preserve"> PAGEREF _Toc459970722 \h </w:instrText>
        </w:r>
        <w:r w:rsidR="00A61ED4">
          <w:rPr>
            <w:noProof/>
            <w:webHidden/>
          </w:rPr>
        </w:r>
        <w:r w:rsidR="00A61ED4">
          <w:rPr>
            <w:noProof/>
            <w:webHidden/>
          </w:rPr>
          <w:fldChar w:fldCharType="separate"/>
        </w:r>
        <w:r w:rsidR="00A61ED4">
          <w:rPr>
            <w:noProof/>
            <w:webHidden/>
          </w:rPr>
          <w:t>16</w:t>
        </w:r>
        <w:r w:rsidR="00A61ED4">
          <w:rPr>
            <w:noProof/>
            <w:webHidden/>
          </w:rPr>
          <w:fldChar w:fldCharType="end"/>
        </w:r>
      </w:hyperlink>
    </w:p>
    <w:p w14:paraId="0F1D9130" w14:textId="299C0C52" w:rsidR="00A61ED4" w:rsidRDefault="00D878AD">
      <w:pPr>
        <w:pStyle w:val="TOC4"/>
        <w:rPr>
          <w:rFonts w:eastAsiaTheme="minorEastAsia"/>
          <w:smallCaps w:val="0"/>
          <w:noProof/>
          <w:sz w:val="22"/>
        </w:rPr>
      </w:pPr>
      <w:hyperlink w:anchor="_Toc459970723" w:history="1">
        <w:r w:rsidR="00A61ED4" w:rsidRPr="004C200D">
          <w:rPr>
            <w:rStyle w:val="Hyperlink"/>
            <w:noProof/>
          </w:rPr>
          <w:t>Parature, from Microsoft</w:t>
        </w:r>
        <w:r w:rsidR="00A61ED4">
          <w:rPr>
            <w:noProof/>
            <w:webHidden/>
          </w:rPr>
          <w:tab/>
        </w:r>
        <w:r w:rsidR="00A61ED4">
          <w:rPr>
            <w:noProof/>
            <w:webHidden/>
          </w:rPr>
          <w:fldChar w:fldCharType="begin"/>
        </w:r>
        <w:r w:rsidR="00A61ED4">
          <w:rPr>
            <w:noProof/>
            <w:webHidden/>
          </w:rPr>
          <w:instrText xml:space="preserve"> PAGEREF _Toc459970723 \h </w:instrText>
        </w:r>
        <w:r w:rsidR="00A61ED4">
          <w:rPr>
            <w:noProof/>
            <w:webHidden/>
          </w:rPr>
        </w:r>
        <w:r w:rsidR="00A61ED4">
          <w:rPr>
            <w:noProof/>
            <w:webHidden/>
          </w:rPr>
          <w:fldChar w:fldCharType="separate"/>
        </w:r>
        <w:r w:rsidR="00A61ED4">
          <w:rPr>
            <w:noProof/>
            <w:webHidden/>
          </w:rPr>
          <w:t>17</w:t>
        </w:r>
        <w:r w:rsidR="00A61ED4">
          <w:rPr>
            <w:noProof/>
            <w:webHidden/>
          </w:rPr>
          <w:fldChar w:fldCharType="end"/>
        </w:r>
      </w:hyperlink>
    </w:p>
    <w:p w14:paraId="7C57A41E" w14:textId="488FD4CD" w:rsidR="00A61ED4" w:rsidRDefault="00D878AD">
      <w:pPr>
        <w:pStyle w:val="TOC2"/>
        <w:tabs>
          <w:tab w:val="right" w:leader="dot" w:pos="5030"/>
        </w:tabs>
        <w:rPr>
          <w:rFonts w:eastAsiaTheme="minorEastAsia"/>
          <w:b w:val="0"/>
          <w:smallCaps w:val="0"/>
          <w:noProof/>
          <w:sz w:val="22"/>
        </w:rPr>
      </w:pPr>
      <w:hyperlink w:anchor="_Toc459970724" w:history="1">
        <w:r w:rsidR="00A61ED4" w:rsidRPr="004C200D">
          <w:rPr>
            <w:rStyle w:val="Hyperlink"/>
            <w:noProof/>
          </w:rPr>
          <w:t>Office 365 Services</w:t>
        </w:r>
        <w:r w:rsidR="00A61ED4">
          <w:rPr>
            <w:noProof/>
            <w:webHidden/>
          </w:rPr>
          <w:tab/>
        </w:r>
        <w:r w:rsidR="00A61ED4">
          <w:rPr>
            <w:noProof/>
            <w:webHidden/>
          </w:rPr>
          <w:fldChar w:fldCharType="begin"/>
        </w:r>
        <w:r w:rsidR="00A61ED4">
          <w:rPr>
            <w:noProof/>
            <w:webHidden/>
          </w:rPr>
          <w:instrText xml:space="preserve"> PAGEREF _Toc459970724 \h </w:instrText>
        </w:r>
        <w:r w:rsidR="00A61ED4">
          <w:rPr>
            <w:noProof/>
            <w:webHidden/>
          </w:rPr>
        </w:r>
        <w:r w:rsidR="00A61ED4">
          <w:rPr>
            <w:noProof/>
            <w:webHidden/>
          </w:rPr>
          <w:fldChar w:fldCharType="separate"/>
        </w:r>
        <w:r w:rsidR="00A61ED4">
          <w:rPr>
            <w:noProof/>
            <w:webHidden/>
          </w:rPr>
          <w:t>17</w:t>
        </w:r>
        <w:r w:rsidR="00A61ED4">
          <w:rPr>
            <w:noProof/>
            <w:webHidden/>
          </w:rPr>
          <w:fldChar w:fldCharType="end"/>
        </w:r>
      </w:hyperlink>
    </w:p>
    <w:p w14:paraId="49401041" w14:textId="7DE3F038" w:rsidR="00A61ED4" w:rsidRDefault="00D878AD">
      <w:pPr>
        <w:pStyle w:val="TOC4"/>
        <w:rPr>
          <w:rFonts w:eastAsiaTheme="minorEastAsia"/>
          <w:smallCaps w:val="0"/>
          <w:noProof/>
          <w:sz w:val="22"/>
        </w:rPr>
      </w:pPr>
      <w:hyperlink w:anchor="_Toc459970725" w:history="1">
        <w:r w:rsidR="00A61ED4" w:rsidRPr="004C200D">
          <w:rPr>
            <w:rStyle w:val="Hyperlink"/>
            <w:noProof/>
          </w:rPr>
          <w:t>Exchange Online</w:t>
        </w:r>
        <w:r w:rsidR="00A61ED4">
          <w:rPr>
            <w:noProof/>
            <w:webHidden/>
          </w:rPr>
          <w:tab/>
        </w:r>
        <w:r w:rsidR="00A61ED4">
          <w:rPr>
            <w:noProof/>
            <w:webHidden/>
          </w:rPr>
          <w:fldChar w:fldCharType="begin"/>
        </w:r>
        <w:r w:rsidR="00A61ED4">
          <w:rPr>
            <w:noProof/>
            <w:webHidden/>
          </w:rPr>
          <w:instrText xml:space="preserve"> PAGEREF _Toc459970725 \h </w:instrText>
        </w:r>
        <w:r w:rsidR="00A61ED4">
          <w:rPr>
            <w:noProof/>
            <w:webHidden/>
          </w:rPr>
        </w:r>
        <w:r w:rsidR="00A61ED4">
          <w:rPr>
            <w:noProof/>
            <w:webHidden/>
          </w:rPr>
          <w:fldChar w:fldCharType="separate"/>
        </w:r>
        <w:r w:rsidR="00A61ED4">
          <w:rPr>
            <w:noProof/>
            <w:webHidden/>
          </w:rPr>
          <w:t>17</w:t>
        </w:r>
        <w:r w:rsidR="00A61ED4">
          <w:rPr>
            <w:noProof/>
            <w:webHidden/>
          </w:rPr>
          <w:fldChar w:fldCharType="end"/>
        </w:r>
      </w:hyperlink>
    </w:p>
    <w:p w14:paraId="39BC631B" w14:textId="78D2F7E3" w:rsidR="00A61ED4" w:rsidRDefault="00D878AD">
      <w:pPr>
        <w:pStyle w:val="TOC4"/>
        <w:rPr>
          <w:rFonts w:eastAsiaTheme="minorEastAsia"/>
          <w:smallCaps w:val="0"/>
          <w:noProof/>
          <w:sz w:val="22"/>
        </w:rPr>
      </w:pPr>
      <w:hyperlink w:anchor="_Toc459970726" w:history="1">
        <w:r w:rsidR="00A61ED4" w:rsidRPr="004C200D">
          <w:rPr>
            <w:rStyle w:val="Hyperlink"/>
            <w:noProof/>
          </w:rPr>
          <w:t>Office 365 Applications</w:t>
        </w:r>
        <w:r w:rsidR="00A61ED4">
          <w:rPr>
            <w:noProof/>
            <w:webHidden/>
          </w:rPr>
          <w:tab/>
        </w:r>
        <w:r w:rsidR="00A61ED4">
          <w:rPr>
            <w:noProof/>
            <w:webHidden/>
          </w:rPr>
          <w:fldChar w:fldCharType="begin"/>
        </w:r>
        <w:r w:rsidR="00A61ED4">
          <w:rPr>
            <w:noProof/>
            <w:webHidden/>
          </w:rPr>
          <w:instrText xml:space="preserve"> PAGEREF _Toc459970726 \h </w:instrText>
        </w:r>
        <w:r w:rsidR="00A61ED4">
          <w:rPr>
            <w:noProof/>
            <w:webHidden/>
          </w:rPr>
        </w:r>
        <w:r w:rsidR="00A61ED4">
          <w:rPr>
            <w:noProof/>
            <w:webHidden/>
          </w:rPr>
          <w:fldChar w:fldCharType="separate"/>
        </w:r>
        <w:r w:rsidR="00A61ED4">
          <w:rPr>
            <w:noProof/>
            <w:webHidden/>
          </w:rPr>
          <w:t>19</w:t>
        </w:r>
        <w:r w:rsidR="00A61ED4">
          <w:rPr>
            <w:noProof/>
            <w:webHidden/>
          </w:rPr>
          <w:fldChar w:fldCharType="end"/>
        </w:r>
      </w:hyperlink>
    </w:p>
    <w:p w14:paraId="0B32E651" w14:textId="4CF6C6AB" w:rsidR="00A61ED4" w:rsidRDefault="00D878AD">
      <w:pPr>
        <w:pStyle w:val="TOC4"/>
        <w:rPr>
          <w:rFonts w:eastAsiaTheme="minorEastAsia"/>
          <w:smallCaps w:val="0"/>
          <w:noProof/>
          <w:sz w:val="22"/>
        </w:rPr>
      </w:pPr>
      <w:hyperlink w:anchor="_Toc459970727" w:history="1">
        <w:r w:rsidR="00A61ED4" w:rsidRPr="004C200D">
          <w:rPr>
            <w:rStyle w:val="Hyperlink"/>
            <w:noProof/>
          </w:rPr>
          <w:t>Office 365 Delve Analytics</w:t>
        </w:r>
        <w:r w:rsidR="00A61ED4">
          <w:rPr>
            <w:noProof/>
            <w:webHidden/>
          </w:rPr>
          <w:tab/>
        </w:r>
        <w:r w:rsidR="00A61ED4">
          <w:rPr>
            <w:noProof/>
            <w:webHidden/>
          </w:rPr>
          <w:fldChar w:fldCharType="begin"/>
        </w:r>
        <w:r w:rsidR="00A61ED4">
          <w:rPr>
            <w:noProof/>
            <w:webHidden/>
          </w:rPr>
          <w:instrText xml:space="preserve"> PAGEREF _Toc459970727 \h </w:instrText>
        </w:r>
        <w:r w:rsidR="00A61ED4">
          <w:rPr>
            <w:noProof/>
            <w:webHidden/>
          </w:rPr>
        </w:r>
        <w:r w:rsidR="00A61ED4">
          <w:rPr>
            <w:noProof/>
            <w:webHidden/>
          </w:rPr>
          <w:fldChar w:fldCharType="separate"/>
        </w:r>
        <w:r w:rsidR="00A61ED4">
          <w:rPr>
            <w:noProof/>
            <w:webHidden/>
          </w:rPr>
          <w:t>19</w:t>
        </w:r>
        <w:r w:rsidR="00A61ED4">
          <w:rPr>
            <w:noProof/>
            <w:webHidden/>
          </w:rPr>
          <w:fldChar w:fldCharType="end"/>
        </w:r>
      </w:hyperlink>
    </w:p>
    <w:p w14:paraId="3ABA6D4B" w14:textId="47B30423" w:rsidR="00A61ED4" w:rsidRDefault="00D878AD">
      <w:pPr>
        <w:pStyle w:val="TOC4"/>
        <w:rPr>
          <w:rFonts w:eastAsiaTheme="minorEastAsia"/>
          <w:smallCaps w:val="0"/>
          <w:noProof/>
          <w:sz w:val="22"/>
        </w:rPr>
      </w:pPr>
      <w:hyperlink w:anchor="_Toc459970728" w:history="1">
        <w:r w:rsidR="00A61ED4" w:rsidRPr="004C200D">
          <w:rPr>
            <w:rStyle w:val="Hyperlink"/>
            <w:noProof/>
          </w:rPr>
          <w:t>Office 365 Advanced eDiscovery</w:t>
        </w:r>
        <w:r w:rsidR="00A61ED4">
          <w:rPr>
            <w:noProof/>
            <w:webHidden/>
          </w:rPr>
          <w:tab/>
        </w:r>
        <w:r w:rsidR="00A61ED4">
          <w:rPr>
            <w:noProof/>
            <w:webHidden/>
          </w:rPr>
          <w:fldChar w:fldCharType="begin"/>
        </w:r>
        <w:r w:rsidR="00A61ED4">
          <w:rPr>
            <w:noProof/>
            <w:webHidden/>
          </w:rPr>
          <w:instrText xml:space="preserve"> PAGEREF _Toc459970728 \h </w:instrText>
        </w:r>
        <w:r w:rsidR="00A61ED4">
          <w:rPr>
            <w:noProof/>
            <w:webHidden/>
          </w:rPr>
        </w:r>
        <w:r w:rsidR="00A61ED4">
          <w:rPr>
            <w:noProof/>
            <w:webHidden/>
          </w:rPr>
          <w:fldChar w:fldCharType="separate"/>
        </w:r>
        <w:r w:rsidR="00A61ED4">
          <w:rPr>
            <w:noProof/>
            <w:webHidden/>
          </w:rPr>
          <w:t>19</w:t>
        </w:r>
        <w:r w:rsidR="00A61ED4">
          <w:rPr>
            <w:noProof/>
            <w:webHidden/>
          </w:rPr>
          <w:fldChar w:fldCharType="end"/>
        </w:r>
      </w:hyperlink>
    </w:p>
    <w:p w14:paraId="1CFFB51C" w14:textId="7130192F" w:rsidR="00A61ED4" w:rsidRDefault="00D878AD">
      <w:pPr>
        <w:pStyle w:val="TOC4"/>
        <w:rPr>
          <w:rFonts w:eastAsiaTheme="minorEastAsia"/>
          <w:smallCaps w:val="0"/>
          <w:noProof/>
          <w:sz w:val="22"/>
        </w:rPr>
      </w:pPr>
      <w:hyperlink w:anchor="_Toc459970729" w:history="1">
        <w:r w:rsidR="00A61ED4" w:rsidRPr="004C200D">
          <w:rPr>
            <w:rStyle w:val="Hyperlink"/>
            <w:noProof/>
          </w:rPr>
          <w:t>Office Online</w:t>
        </w:r>
        <w:r w:rsidR="00A61ED4">
          <w:rPr>
            <w:noProof/>
            <w:webHidden/>
          </w:rPr>
          <w:tab/>
        </w:r>
        <w:r w:rsidR="00A61ED4">
          <w:rPr>
            <w:noProof/>
            <w:webHidden/>
          </w:rPr>
          <w:fldChar w:fldCharType="begin"/>
        </w:r>
        <w:r w:rsidR="00A61ED4">
          <w:rPr>
            <w:noProof/>
            <w:webHidden/>
          </w:rPr>
          <w:instrText xml:space="preserve"> PAGEREF _Toc459970729 \h </w:instrText>
        </w:r>
        <w:r w:rsidR="00A61ED4">
          <w:rPr>
            <w:noProof/>
            <w:webHidden/>
          </w:rPr>
        </w:r>
        <w:r w:rsidR="00A61ED4">
          <w:rPr>
            <w:noProof/>
            <w:webHidden/>
          </w:rPr>
          <w:fldChar w:fldCharType="separate"/>
        </w:r>
        <w:r w:rsidR="00A61ED4">
          <w:rPr>
            <w:noProof/>
            <w:webHidden/>
          </w:rPr>
          <w:t>20</w:t>
        </w:r>
        <w:r w:rsidR="00A61ED4">
          <w:rPr>
            <w:noProof/>
            <w:webHidden/>
          </w:rPr>
          <w:fldChar w:fldCharType="end"/>
        </w:r>
      </w:hyperlink>
    </w:p>
    <w:p w14:paraId="18D3A500" w14:textId="15095843" w:rsidR="00A61ED4" w:rsidRDefault="00D878AD">
      <w:pPr>
        <w:pStyle w:val="TOC4"/>
        <w:rPr>
          <w:rFonts w:eastAsiaTheme="minorEastAsia"/>
          <w:smallCaps w:val="0"/>
          <w:noProof/>
          <w:sz w:val="22"/>
        </w:rPr>
      </w:pPr>
      <w:hyperlink w:anchor="_Toc459970730" w:history="1">
        <w:r w:rsidR="00A61ED4" w:rsidRPr="004C200D">
          <w:rPr>
            <w:rStyle w:val="Hyperlink"/>
            <w:noProof/>
          </w:rPr>
          <w:t>OneDrive for Business</w:t>
        </w:r>
        <w:r w:rsidR="00A61ED4">
          <w:rPr>
            <w:noProof/>
            <w:webHidden/>
          </w:rPr>
          <w:tab/>
        </w:r>
        <w:r w:rsidR="00A61ED4">
          <w:rPr>
            <w:noProof/>
            <w:webHidden/>
          </w:rPr>
          <w:fldChar w:fldCharType="begin"/>
        </w:r>
        <w:r w:rsidR="00A61ED4">
          <w:rPr>
            <w:noProof/>
            <w:webHidden/>
          </w:rPr>
          <w:instrText xml:space="preserve"> PAGEREF _Toc459970730 \h </w:instrText>
        </w:r>
        <w:r w:rsidR="00A61ED4">
          <w:rPr>
            <w:noProof/>
            <w:webHidden/>
          </w:rPr>
        </w:r>
        <w:r w:rsidR="00A61ED4">
          <w:rPr>
            <w:noProof/>
            <w:webHidden/>
          </w:rPr>
          <w:fldChar w:fldCharType="separate"/>
        </w:r>
        <w:r w:rsidR="00A61ED4">
          <w:rPr>
            <w:noProof/>
            <w:webHidden/>
          </w:rPr>
          <w:t>20</w:t>
        </w:r>
        <w:r w:rsidR="00A61ED4">
          <w:rPr>
            <w:noProof/>
            <w:webHidden/>
          </w:rPr>
          <w:fldChar w:fldCharType="end"/>
        </w:r>
      </w:hyperlink>
    </w:p>
    <w:p w14:paraId="0A6DC2D3" w14:textId="709F1E1D" w:rsidR="00A61ED4" w:rsidRDefault="00D878AD">
      <w:pPr>
        <w:pStyle w:val="TOC4"/>
        <w:rPr>
          <w:rFonts w:eastAsiaTheme="minorEastAsia"/>
          <w:smallCaps w:val="0"/>
          <w:noProof/>
          <w:sz w:val="22"/>
        </w:rPr>
      </w:pPr>
      <w:hyperlink w:anchor="_Toc459970731" w:history="1">
        <w:r w:rsidR="00A61ED4" w:rsidRPr="004C200D">
          <w:rPr>
            <w:rStyle w:val="Hyperlink"/>
            <w:noProof/>
          </w:rPr>
          <w:t>Project Online</w:t>
        </w:r>
        <w:r w:rsidR="00A61ED4">
          <w:rPr>
            <w:noProof/>
            <w:webHidden/>
          </w:rPr>
          <w:tab/>
        </w:r>
        <w:r w:rsidR="00A61ED4">
          <w:rPr>
            <w:noProof/>
            <w:webHidden/>
          </w:rPr>
          <w:fldChar w:fldCharType="begin"/>
        </w:r>
        <w:r w:rsidR="00A61ED4">
          <w:rPr>
            <w:noProof/>
            <w:webHidden/>
          </w:rPr>
          <w:instrText xml:space="preserve"> PAGEREF _Toc459970731 \h </w:instrText>
        </w:r>
        <w:r w:rsidR="00A61ED4">
          <w:rPr>
            <w:noProof/>
            <w:webHidden/>
          </w:rPr>
        </w:r>
        <w:r w:rsidR="00A61ED4">
          <w:rPr>
            <w:noProof/>
            <w:webHidden/>
          </w:rPr>
          <w:fldChar w:fldCharType="separate"/>
        </w:r>
        <w:r w:rsidR="00A61ED4">
          <w:rPr>
            <w:noProof/>
            <w:webHidden/>
          </w:rPr>
          <w:t>20</w:t>
        </w:r>
        <w:r w:rsidR="00A61ED4">
          <w:rPr>
            <w:noProof/>
            <w:webHidden/>
          </w:rPr>
          <w:fldChar w:fldCharType="end"/>
        </w:r>
      </w:hyperlink>
    </w:p>
    <w:p w14:paraId="2FD7D99E" w14:textId="1ABF50F1" w:rsidR="00A61ED4" w:rsidRDefault="00D878AD">
      <w:pPr>
        <w:pStyle w:val="TOC4"/>
        <w:rPr>
          <w:rFonts w:eastAsiaTheme="minorEastAsia"/>
          <w:smallCaps w:val="0"/>
          <w:noProof/>
          <w:sz w:val="22"/>
        </w:rPr>
      </w:pPr>
      <w:hyperlink w:anchor="_Toc459970732" w:history="1">
        <w:r w:rsidR="00A61ED4" w:rsidRPr="004C200D">
          <w:rPr>
            <w:rStyle w:val="Hyperlink"/>
            <w:noProof/>
          </w:rPr>
          <w:t>SharePoint Online</w:t>
        </w:r>
        <w:r w:rsidR="00A61ED4">
          <w:rPr>
            <w:noProof/>
            <w:webHidden/>
          </w:rPr>
          <w:tab/>
        </w:r>
        <w:r w:rsidR="00A61ED4">
          <w:rPr>
            <w:noProof/>
            <w:webHidden/>
          </w:rPr>
          <w:fldChar w:fldCharType="begin"/>
        </w:r>
        <w:r w:rsidR="00A61ED4">
          <w:rPr>
            <w:noProof/>
            <w:webHidden/>
          </w:rPr>
          <w:instrText xml:space="preserve"> PAGEREF _Toc459970732 \h </w:instrText>
        </w:r>
        <w:r w:rsidR="00A61ED4">
          <w:rPr>
            <w:noProof/>
            <w:webHidden/>
          </w:rPr>
        </w:r>
        <w:r w:rsidR="00A61ED4">
          <w:rPr>
            <w:noProof/>
            <w:webHidden/>
          </w:rPr>
          <w:fldChar w:fldCharType="separate"/>
        </w:r>
        <w:r w:rsidR="00A61ED4">
          <w:rPr>
            <w:noProof/>
            <w:webHidden/>
          </w:rPr>
          <w:t>20</w:t>
        </w:r>
        <w:r w:rsidR="00A61ED4">
          <w:rPr>
            <w:noProof/>
            <w:webHidden/>
          </w:rPr>
          <w:fldChar w:fldCharType="end"/>
        </w:r>
      </w:hyperlink>
    </w:p>
    <w:p w14:paraId="06C44863" w14:textId="257165BC" w:rsidR="00A61ED4" w:rsidRDefault="00D878AD">
      <w:pPr>
        <w:pStyle w:val="TOC4"/>
        <w:rPr>
          <w:rFonts w:eastAsiaTheme="minorEastAsia"/>
          <w:smallCaps w:val="0"/>
          <w:noProof/>
          <w:sz w:val="22"/>
        </w:rPr>
      </w:pPr>
      <w:hyperlink w:anchor="_Toc459970733" w:history="1">
        <w:r w:rsidR="00A61ED4" w:rsidRPr="004C200D">
          <w:rPr>
            <w:rStyle w:val="Hyperlink"/>
            <w:noProof/>
          </w:rPr>
          <w:t>Skype for Business Online</w:t>
        </w:r>
        <w:r w:rsidR="00A61ED4">
          <w:rPr>
            <w:noProof/>
            <w:webHidden/>
          </w:rPr>
          <w:tab/>
        </w:r>
        <w:r w:rsidR="00A61ED4">
          <w:rPr>
            <w:noProof/>
            <w:webHidden/>
          </w:rPr>
          <w:fldChar w:fldCharType="begin"/>
        </w:r>
        <w:r w:rsidR="00A61ED4">
          <w:rPr>
            <w:noProof/>
            <w:webHidden/>
          </w:rPr>
          <w:instrText xml:space="preserve"> PAGEREF _Toc459970733 \h </w:instrText>
        </w:r>
        <w:r w:rsidR="00A61ED4">
          <w:rPr>
            <w:noProof/>
            <w:webHidden/>
          </w:rPr>
        </w:r>
        <w:r w:rsidR="00A61ED4">
          <w:rPr>
            <w:noProof/>
            <w:webHidden/>
          </w:rPr>
          <w:fldChar w:fldCharType="separate"/>
        </w:r>
        <w:r w:rsidR="00A61ED4">
          <w:rPr>
            <w:noProof/>
            <w:webHidden/>
          </w:rPr>
          <w:t>21</w:t>
        </w:r>
        <w:r w:rsidR="00A61ED4">
          <w:rPr>
            <w:noProof/>
            <w:webHidden/>
          </w:rPr>
          <w:fldChar w:fldCharType="end"/>
        </w:r>
      </w:hyperlink>
    </w:p>
    <w:p w14:paraId="3319A41B" w14:textId="0A6D024A" w:rsidR="00A61ED4" w:rsidRDefault="00D878AD">
      <w:pPr>
        <w:pStyle w:val="TOC4"/>
        <w:rPr>
          <w:rFonts w:eastAsiaTheme="minorEastAsia"/>
          <w:smallCaps w:val="0"/>
          <w:noProof/>
          <w:sz w:val="22"/>
        </w:rPr>
      </w:pPr>
      <w:hyperlink w:anchor="_Toc459970734" w:history="1">
        <w:r w:rsidR="00A61ED4" w:rsidRPr="004C200D">
          <w:rPr>
            <w:rStyle w:val="Hyperlink"/>
            <w:noProof/>
          </w:rPr>
          <w:t>Skype for Business Online PSTN Services</w:t>
        </w:r>
        <w:r w:rsidR="00A61ED4">
          <w:rPr>
            <w:noProof/>
            <w:webHidden/>
          </w:rPr>
          <w:tab/>
        </w:r>
        <w:r w:rsidR="00A61ED4">
          <w:rPr>
            <w:noProof/>
            <w:webHidden/>
          </w:rPr>
          <w:fldChar w:fldCharType="begin"/>
        </w:r>
        <w:r w:rsidR="00A61ED4">
          <w:rPr>
            <w:noProof/>
            <w:webHidden/>
          </w:rPr>
          <w:instrText xml:space="preserve"> PAGEREF _Toc459970734 \h </w:instrText>
        </w:r>
        <w:r w:rsidR="00A61ED4">
          <w:rPr>
            <w:noProof/>
            <w:webHidden/>
          </w:rPr>
        </w:r>
        <w:r w:rsidR="00A61ED4">
          <w:rPr>
            <w:noProof/>
            <w:webHidden/>
          </w:rPr>
          <w:fldChar w:fldCharType="separate"/>
        </w:r>
        <w:r w:rsidR="00A61ED4">
          <w:rPr>
            <w:noProof/>
            <w:webHidden/>
          </w:rPr>
          <w:t>21</w:t>
        </w:r>
        <w:r w:rsidR="00A61ED4">
          <w:rPr>
            <w:noProof/>
            <w:webHidden/>
          </w:rPr>
          <w:fldChar w:fldCharType="end"/>
        </w:r>
      </w:hyperlink>
    </w:p>
    <w:p w14:paraId="79B964BD" w14:textId="4D662002" w:rsidR="00A61ED4" w:rsidRDefault="00D878AD">
      <w:pPr>
        <w:pStyle w:val="TOC2"/>
        <w:tabs>
          <w:tab w:val="right" w:leader="dot" w:pos="5030"/>
        </w:tabs>
        <w:rPr>
          <w:rFonts w:eastAsiaTheme="minorEastAsia"/>
          <w:b w:val="0"/>
          <w:smallCaps w:val="0"/>
          <w:noProof/>
          <w:sz w:val="22"/>
        </w:rPr>
      </w:pPr>
      <w:hyperlink w:anchor="_Toc459970735" w:history="1">
        <w:r w:rsidR="00A61ED4" w:rsidRPr="004C200D">
          <w:rPr>
            <w:rStyle w:val="Hyperlink"/>
            <w:noProof/>
          </w:rPr>
          <w:t>Other Online Services</w:t>
        </w:r>
        <w:r w:rsidR="00A61ED4">
          <w:rPr>
            <w:noProof/>
            <w:webHidden/>
          </w:rPr>
          <w:tab/>
        </w:r>
        <w:r w:rsidR="00A61ED4">
          <w:rPr>
            <w:noProof/>
            <w:webHidden/>
          </w:rPr>
          <w:fldChar w:fldCharType="begin"/>
        </w:r>
        <w:r w:rsidR="00A61ED4">
          <w:rPr>
            <w:noProof/>
            <w:webHidden/>
          </w:rPr>
          <w:instrText xml:space="preserve"> PAGEREF _Toc459970735 \h </w:instrText>
        </w:r>
        <w:r w:rsidR="00A61ED4">
          <w:rPr>
            <w:noProof/>
            <w:webHidden/>
          </w:rPr>
        </w:r>
        <w:r w:rsidR="00A61ED4">
          <w:rPr>
            <w:noProof/>
            <w:webHidden/>
          </w:rPr>
          <w:fldChar w:fldCharType="separate"/>
        </w:r>
        <w:r w:rsidR="00A61ED4">
          <w:rPr>
            <w:noProof/>
            <w:webHidden/>
          </w:rPr>
          <w:t>22</w:t>
        </w:r>
        <w:r w:rsidR="00A61ED4">
          <w:rPr>
            <w:noProof/>
            <w:webHidden/>
          </w:rPr>
          <w:fldChar w:fldCharType="end"/>
        </w:r>
      </w:hyperlink>
    </w:p>
    <w:p w14:paraId="585AAB0F" w14:textId="67BAD683" w:rsidR="00A61ED4" w:rsidRDefault="00D878AD">
      <w:pPr>
        <w:pStyle w:val="TOC4"/>
        <w:rPr>
          <w:rFonts w:eastAsiaTheme="minorEastAsia"/>
          <w:smallCaps w:val="0"/>
          <w:noProof/>
          <w:sz w:val="22"/>
        </w:rPr>
      </w:pPr>
      <w:hyperlink w:anchor="_Toc459970736" w:history="1">
        <w:r w:rsidR="00A61ED4" w:rsidRPr="004C200D">
          <w:rPr>
            <w:rStyle w:val="Hyperlink"/>
            <w:noProof/>
          </w:rPr>
          <w:t>Bing Maps Enterprise Platform and Bing Maps Mobile Asset Management Platform</w:t>
        </w:r>
        <w:r w:rsidR="00A61ED4">
          <w:rPr>
            <w:noProof/>
            <w:webHidden/>
          </w:rPr>
          <w:tab/>
        </w:r>
        <w:r w:rsidR="00A61ED4">
          <w:rPr>
            <w:noProof/>
            <w:webHidden/>
          </w:rPr>
          <w:fldChar w:fldCharType="begin"/>
        </w:r>
        <w:r w:rsidR="00A61ED4">
          <w:rPr>
            <w:noProof/>
            <w:webHidden/>
          </w:rPr>
          <w:instrText xml:space="preserve"> PAGEREF _Toc459970736 \h </w:instrText>
        </w:r>
        <w:r w:rsidR="00A61ED4">
          <w:rPr>
            <w:noProof/>
            <w:webHidden/>
          </w:rPr>
        </w:r>
        <w:r w:rsidR="00A61ED4">
          <w:rPr>
            <w:noProof/>
            <w:webHidden/>
          </w:rPr>
          <w:fldChar w:fldCharType="separate"/>
        </w:r>
        <w:r w:rsidR="00A61ED4">
          <w:rPr>
            <w:noProof/>
            <w:webHidden/>
          </w:rPr>
          <w:t>22</w:t>
        </w:r>
        <w:r w:rsidR="00A61ED4">
          <w:rPr>
            <w:noProof/>
            <w:webHidden/>
          </w:rPr>
          <w:fldChar w:fldCharType="end"/>
        </w:r>
      </w:hyperlink>
    </w:p>
    <w:p w14:paraId="296136CB" w14:textId="174C2438" w:rsidR="00A61ED4" w:rsidRDefault="00D878AD">
      <w:pPr>
        <w:pStyle w:val="TOC4"/>
        <w:rPr>
          <w:rFonts w:eastAsiaTheme="minorEastAsia"/>
          <w:smallCaps w:val="0"/>
          <w:noProof/>
          <w:sz w:val="22"/>
        </w:rPr>
      </w:pPr>
      <w:hyperlink w:anchor="_Toc459970737" w:history="1">
        <w:r w:rsidR="00A61ED4" w:rsidRPr="004C200D">
          <w:rPr>
            <w:rStyle w:val="Hyperlink"/>
            <w:noProof/>
          </w:rPr>
          <w:t>Microsoft Intune</w:t>
        </w:r>
        <w:r w:rsidR="00A61ED4">
          <w:rPr>
            <w:noProof/>
            <w:webHidden/>
          </w:rPr>
          <w:tab/>
        </w:r>
        <w:r w:rsidR="00A61ED4">
          <w:rPr>
            <w:noProof/>
            <w:webHidden/>
          </w:rPr>
          <w:fldChar w:fldCharType="begin"/>
        </w:r>
        <w:r w:rsidR="00A61ED4">
          <w:rPr>
            <w:noProof/>
            <w:webHidden/>
          </w:rPr>
          <w:instrText xml:space="preserve"> PAGEREF _Toc459970737 \h </w:instrText>
        </w:r>
        <w:r w:rsidR="00A61ED4">
          <w:rPr>
            <w:noProof/>
            <w:webHidden/>
          </w:rPr>
        </w:r>
        <w:r w:rsidR="00A61ED4">
          <w:rPr>
            <w:noProof/>
            <w:webHidden/>
          </w:rPr>
          <w:fldChar w:fldCharType="separate"/>
        </w:r>
        <w:r w:rsidR="00A61ED4">
          <w:rPr>
            <w:noProof/>
            <w:webHidden/>
          </w:rPr>
          <w:t>22</w:t>
        </w:r>
        <w:r w:rsidR="00A61ED4">
          <w:rPr>
            <w:noProof/>
            <w:webHidden/>
          </w:rPr>
          <w:fldChar w:fldCharType="end"/>
        </w:r>
      </w:hyperlink>
    </w:p>
    <w:p w14:paraId="117FC325" w14:textId="69B997AF" w:rsidR="00A61ED4" w:rsidRDefault="00D878AD">
      <w:pPr>
        <w:pStyle w:val="TOC4"/>
        <w:rPr>
          <w:rFonts w:eastAsiaTheme="minorEastAsia"/>
          <w:smallCaps w:val="0"/>
          <w:noProof/>
          <w:sz w:val="22"/>
        </w:rPr>
      </w:pPr>
      <w:hyperlink w:anchor="_Toc459970738" w:history="1">
        <w:r w:rsidR="00A61ED4" w:rsidRPr="004C200D">
          <w:rPr>
            <w:rStyle w:val="Hyperlink"/>
            <w:noProof/>
          </w:rPr>
          <w:t>Microsoft Learning</w:t>
        </w:r>
        <w:r w:rsidR="00A61ED4">
          <w:rPr>
            <w:noProof/>
            <w:webHidden/>
          </w:rPr>
          <w:tab/>
        </w:r>
        <w:r w:rsidR="00A61ED4">
          <w:rPr>
            <w:noProof/>
            <w:webHidden/>
          </w:rPr>
          <w:fldChar w:fldCharType="begin"/>
        </w:r>
        <w:r w:rsidR="00A61ED4">
          <w:rPr>
            <w:noProof/>
            <w:webHidden/>
          </w:rPr>
          <w:instrText xml:space="preserve"> PAGEREF _Toc459970738 \h </w:instrText>
        </w:r>
        <w:r w:rsidR="00A61ED4">
          <w:rPr>
            <w:noProof/>
            <w:webHidden/>
          </w:rPr>
        </w:r>
        <w:r w:rsidR="00A61ED4">
          <w:rPr>
            <w:noProof/>
            <w:webHidden/>
          </w:rPr>
          <w:fldChar w:fldCharType="separate"/>
        </w:r>
        <w:r w:rsidR="00A61ED4">
          <w:rPr>
            <w:noProof/>
            <w:webHidden/>
          </w:rPr>
          <w:t>23</w:t>
        </w:r>
        <w:r w:rsidR="00A61ED4">
          <w:rPr>
            <w:noProof/>
            <w:webHidden/>
          </w:rPr>
          <w:fldChar w:fldCharType="end"/>
        </w:r>
      </w:hyperlink>
    </w:p>
    <w:p w14:paraId="6D6E1B29" w14:textId="4BB314A4" w:rsidR="00A61ED4" w:rsidRDefault="00D878AD">
      <w:pPr>
        <w:pStyle w:val="TOC4"/>
        <w:rPr>
          <w:rFonts w:eastAsiaTheme="minorEastAsia"/>
          <w:smallCaps w:val="0"/>
          <w:noProof/>
          <w:sz w:val="22"/>
        </w:rPr>
      </w:pPr>
      <w:hyperlink w:anchor="_Toc459970739" w:history="1">
        <w:r w:rsidR="00A61ED4" w:rsidRPr="004C200D">
          <w:rPr>
            <w:rStyle w:val="Hyperlink"/>
            <w:noProof/>
          </w:rPr>
          <w:t>Microsoft Power BI Pro</w:t>
        </w:r>
        <w:r w:rsidR="00A61ED4">
          <w:rPr>
            <w:noProof/>
            <w:webHidden/>
          </w:rPr>
          <w:tab/>
        </w:r>
        <w:r w:rsidR="00A61ED4">
          <w:rPr>
            <w:noProof/>
            <w:webHidden/>
          </w:rPr>
          <w:fldChar w:fldCharType="begin"/>
        </w:r>
        <w:r w:rsidR="00A61ED4">
          <w:rPr>
            <w:noProof/>
            <w:webHidden/>
          </w:rPr>
          <w:instrText xml:space="preserve"> PAGEREF _Toc459970739 \h </w:instrText>
        </w:r>
        <w:r w:rsidR="00A61ED4">
          <w:rPr>
            <w:noProof/>
            <w:webHidden/>
          </w:rPr>
        </w:r>
        <w:r w:rsidR="00A61ED4">
          <w:rPr>
            <w:noProof/>
            <w:webHidden/>
          </w:rPr>
          <w:fldChar w:fldCharType="separate"/>
        </w:r>
        <w:r w:rsidR="00A61ED4">
          <w:rPr>
            <w:noProof/>
            <w:webHidden/>
          </w:rPr>
          <w:t>23</w:t>
        </w:r>
        <w:r w:rsidR="00A61ED4">
          <w:rPr>
            <w:noProof/>
            <w:webHidden/>
          </w:rPr>
          <w:fldChar w:fldCharType="end"/>
        </w:r>
      </w:hyperlink>
    </w:p>
    <w:p w14:paraId="3414E0FE" w14:textId="5CDEDE8E" w:rsidR="00A61ED4" w:rsidRDefault="00D878AD">
      <w:pPr>
        <w:pStyle w:val="TOC4"/>
        <w:rPr>
          <w:rFonts w:eastAsiaTheme="minorEastAsia"/>
          <w:smallCaps w:val="0"/>
          <w:noProof/>
          <w:sz w:val="22"/>
        </w:rPr>
      </w:pPr>
      <w:hyperlink w:anchor="_Toc459970740" w:history="1">
        <w:r w:rsidR="00A61ED4" w:rsidRPr="004C200D">
          <w:rPr>
            <w:rStyle w:val="Hyperlink"/>
            <w:noProof/>
          </w:rPr>
          <w:t>Minecraft: Education Edition</w:t>
        </w:r>
        <w:r w:rsidR="00A61ED4">
          <w:rPr>
            <w:noProof/>
            <w:webHidden/>
          </w:rPr>
          <w:tab/>
        </w:r>
        <w:r w:rsidR="00A61ED4">
          <w:rPr>
            <w:noProof/>
            <w:webHidden/>
          </w:rPr>
          <w:fldChar w:fldCharType="begin"/>
        </w:r>
        <w:r w:rsidR="00A61ED4">
          <w:rPr>
            <w:noProof/>
            <w:webHidden/>
          </w:rPr>
          <w:instrText xml:space="preserve"> PAGEREF _Toc459970740 \h </w:instrText>
        </w:r>
        <w:r w:rsidR="00A61ED4">
          <w:rPr>
            <w:noProof/>
            <w:webHidden/>
          </w:rPr>
        </w:r>
        <w:r w:rsidR="00A61ED4">
          <w:rPr>
            <w:noProof/>
            <w:webHidden/>
          </w:rPr>
          <w:fldChar w:fldCharType="separate"/>
        </w:r>
        <w:r w:rsidR="00A61ED4">
          <w:rPr>
            <w:noProof/>
            <w:webHidden/>
          </w:rPr>
          <w:t>23</w:t>
        </w:r>
        <w:r w:rsidR="00A61ED4">
          <w:rPr>
            <w:noProof/>
            <w:webHidden/>
          </w:rPr>
          <w:fldChar w:fldCharType="end"/>
        </w:r>
      </w:hyperlink>
    </w:p>
    <w:p w14:paraId="200835BC" w14:textId="33DB5BD9" w:rsidR="00A61ED4" w:rsidRDefault="00D878AD">
      <w:pPr>
        <w:pStyle w:val="TOC4"/>
        <w:rPr>
          <w:rFonts w:eastAsiaTheme="minorEastAsia"/>
          <w:smallCaps w:val="0"/>
          <w:noProof/>
          <w:sz w:val="22"/>
        </w:rPr>
      </w:pPr>
      <w:hyperlink w:anchor="_Toc459970741" w:history="1">
        <w:r w:rsidR="00A61ED4" w:rsidRPr="004C200D">
          <w:rPr>
            <w:rStyle w:val="Hyperlink"/>
            <w:noProof/>
          </w:rPr>
          <w:t>Office 365 Developer</w:t>
        </w:r>
        <w:r w:rsidR="00A61ED4">
          <w:rPr>
            <w:noProof/>
            <w:webHidden/>
          </w:rPr>
          <w:tab/>
        </w:r>
        <w:r w:rsidR="00A61ED4">
          <w:rPr>
            <w:noProof/>
            <w:webHidden/>
          </w:rPr>
          <w:fldChar w:fldCharType="begin"/>
        </w:r>
        <w:r w:rsidR="00A61ED4">
          <w:rPr>
            <w:noProof/>
            <w:webHidden/>
          </w:rPr>
          <w:instrText xml:space="preserve"> PAGEREF _Toc459970741 \h </w:instrText>
        </w:r>
        <w:r w:rsidR="00A61ED4">
          <w:rPr>
            <w:noProof/>
            <w:webHidden/>
          </w:rPr>
        </w:r>
        <w:r w:rsidR="00A61ED4">
          <w:rPr>
            <w:noProof/>
            <w:webHidden/>
          </w:rPr>
          <w:fldChar w:fldCharType="separate"/>
        </w:r>
        <w:r w:rsidR="00A61ED4">
          <w:rPr>
            <w:noProof/>
            <w:webHidden/>
          </w:rPr>
          <w:t>23</w:t>
        </w:r>
        <w:r w:rsidR="00A61ED4">
          <w:rPr>
            <w:noProof/>
            <w:webHidden/>
          </w:rPr>
          <w:fldChar w:fldCharType="end"/>
        </w:r>
      </w:hyperlink>
    </w:p>
    <w:p w14:paraId="76022F61" w14:textId="5EB2920D" w:rsidR="00A61ED4" w:rsidRDefault="00D878AD">
      <w:pPr>
        <w:pStyle w:val="TOC4"/>
        <w:rPr>
          <w:rFonts w:eastAsiaTheme="minorEastAsia"/>
          <w:smallCaps w:val="0"/>
          <w:noProof/>
          <w:sz w:val="22"/>
        </w:rPr>
      </w:pPr>
      <w:hyperlink w:anchor="_Toc459970742" w:history="1">
        <w:r w:rsidR="00A61ED4" w:rsidRPr="004C200D">
          <w:rPr>
            <w:rStyle w:val="Hyperlink"/>
            <w:noProof/>
          </w:rPr>
          <w:t>Translator API</w:t>
        </w:r>
        <w:r w:rsidR="00A61ED4">
          <w:rPr>
            <w:noProof/>
            <w:webHidden/>
          </w:rPr>
          <w:tab/>
        </w:r>
        <w:r w:rsidR="00A61ED4">
          <w:rPr>
            <w:noProof/>
            <w:webHidden/>
          </w:rPr>
          <w:fldChar w:fldCharType="begin"/>
        </w:r>
        <w:r w:rsidR="00A61ED4">
          <w:rPr>
            <w:noProof/>
            <w:webHidden/>
          </w:rPr>
          <w:instrText xml:space="preserve"> PAGEREF _Toc459970742 \h </w:instrText>
        </w:r>
        <w:r w:rsidR="00A61ED4">
          <w:rPr>
            <w:noProof/>
            <w:webHidden/>
          </w:rPr>
        </w:r>
        <w:r w:rsidR="00A61ED4">
          <w:rPr>
            <w:noProof/>
            <w:webHidden/>
          </w:rPr>
          <w:fldChar w:fldCharType="separate"/>
        </w:r>
        <w:r w:rsidR="00A61ED4">
          <w:rPr>
            <w:noProof/>
            <w:webHidden/>
          </w:rPr>
          <w:t>23</w:t>
        </w:r>
        <w:r w:rsidR="00A61ED4">
          <w:rPr>
            <w:noProof/>
            <w:webHidden/>
          </w:rPr>
          <w:fldChar w:fldCharType="end"/>
        </w:r>
      </w:hyperlink>
    </w:p>
    <w:p w14:paraId="4CE0A462" w14:textId="5BAA7AB5" w:rsidR="00A61ED4" w:rsidRDefault="00D878AD">
      <w:pPr>
        <w:pStyle w:val="TOC4"/>
        <w:rPr>
          <w:rFonts w:eastAsiaTheme="minorEastAsia"/>
          <w:smallCaps w:val="0"/>
          <w:noProof/>
          <w:sz w:val="22"/>
        </w:rPr>
      </w:pPr>
      <w:hyperlink w:anchor="_Toc459970743" w:history="1">
        <w:r w:rsidR="00A61ED4" w:rsidRPr="004C200D">
          <w:rPr>
            <w:rStyle w:val="Hyperlink"/>
            <w:noProof/>
          </w:rPr>
          <w:t>Windows Desktop Operating System</w:t>
        </w:r>
        <w:r w:rsidR="00A61ED4">
          <w:rPr>
            <w:noProof/>
            <w:webHidden/>
          </w:rPr>
          <w:tab/>
        </w:r>
        <w:r w:rsidR="00A61ED4">
          <w:rPr>
            <w:noProof/>
            <w:webHidden/>
          </w:rPr>
          <w:fldChar w:fldCharType="begin"/>
        </w:r>
        <w:r w:rsidR="00A61ED4">
          <w:rPr>
            <w:noProof/>
            <w:webHidden/>
          </w:rPr>
          <w:instrText xml:space="preserve"> PAGEREF _Toc459970743 \h </w:instrText>
        </w:r>
        <w:r w:rsidR="00A61ED4">
          <w:rPr>
            <w:noProof/>
            <w:webHidden/>
          </w:rPr>
        </w:r>
        <w:r w:rsidR="00A61ED4">
          <w:rPr>
            <w:noProof/>
            <w:webHidden/>
          </w:rPr>
          <w:fldChar w:fldCharType="separate"/>
        </w:r>
        <w:r w:rsidR="00A61ED4">
          <w:rPr>
            <w:noProof/>
            <w:webHidden/>
          </w:rPr>
          <w:t>24</w:t>
        </w:r>
        <w:r w:rsidR="00A61ED4">
          <w:rPr>
            <w:noProof/>
            <w:webHidden/>
          </w:rPr>
          <w:fldChar w:fldCharType="end"/>
        </w:r>
      </w:hyperlink>
    </w:p>
    <w:p w14:paraId="610F1F16" w14:textId="7CBF88C1" w:rsidR="00A61ED4" w:rsidRDefault="00D878AD">
      <w:pPr>
        <w:pStyle w:val="TOC4"/>
        <w:rPr>
          <w:rFonts w:eastAsiaTheme="minorEastAsia"/>
          <w:smallCaps w:val="0"/>
          <w:noProof/>
          <w:sz w:val="22"/>
        </w:rPr>
      </w:pPr>
      <w:hyperlink w:anchor="_Toc459970744" w:history="1">
        <w:r w:rsidR="00A61ED4" w:rsidRPr="004C200D">
          <w:rPr>
            <w:rStyle w:val="Hyperlink"/>
            <w:noProof/>
          </w:rPr>
          <w:t>Yammer Enterprise</w:t>
        </w:r>
        <w:r w:rsidR="00A61ED4">
          <w:rPr>
            <w:noProof/>
            <w:webHidden/>
          </w:rPr>
          <w:tab/>
        </w:r>
        <w:r w:rsidR="00A61ED4">
          <w:rPr>
            <w:noProof/>
            <w:webHidden/>
          </w:rPr>
          <w:fldChar w:fldCharType="begin"/>
        </w:r>
        <w:r w:rsidR="00A61ED4">
          <w:rPr>
            <w:noProof/>
            <w:webHidden/>
          </w:rPr>
          <w:instrText xml:space="preserve"> PAGEREF _Toc459970744 \h </w:instrText>
        </w:r>
        <w:r w:rsidR="00A61ED4">
          <w:rPr>
            <w:noProof/>
            <w:webHidden/>
          </w:rPr>
        </w:r>
        <w:r w:rsidR="00A61ED4">
          <w:rPr>
            <w:noProof/>
            <w:webHidden/>
          </w:rPr>
          <w:fldChar w:fldCharType="separate"/>
        </w:r>
        <w:r w:rsidR="00A61ED4">
          <w:rPr>
            <w:noProof/>
            <w:webHidden/>
          </w:rPr>
          <w:t>24</w:t>
        </w:r>
        <w:r w:rsidR="00A61ED4">
          <w:rPr>
            <w:noProof/>
            <w:webHidden/>
          </w:rPr>
          <w:fldChar w:fldCharType="end"/>
        </w:r>
      </w:hyperlink>
    </w:p>
    <w:p w14:paraId="1C2886E1" w14:textId="79AF18BC" w:rsidR="00A61ED4" w:rsidRDefault="00D878AD">
      <w:pPr>
        <w:pStyle w:val="TOC1"/>
        <w:tabs>
          <w:tab w:val="right" w:leader="dot" w:pos="5030"/>
        </w:tabs>
        <w:rPr>
          <w:rFonts w:eastAsiaTheme="minorEastAsia"/>
          <w:b w:val="0"/>
          <w:caps w:val="0"/>
          <w:noProof/>
          <w:sz w:val="22"/>
        </w:rPr>
      </w:pPr>
      <w:hyperlink w:anchor="_Toc459970745" w:history="1">
        <w:r w:rsidR="00A61ED4" w:rsidRPr="004C200D">
          <w:rPr>
            <w:rStyle w:val="Hyperlink"/>
            <w:noProof/>
          </w:rPr>
          <w:t>Attachment 1 – Notices</w:t>
        </w:r>
        <w:r w:rsidR="00A61ED4">
          <w:rPr>
            <w:noProof/>
            <w:webHidden/>
          </w:rPr>
          <w:tab/>
        </w:r>
        <w:r w:rsidR="00A61ED4">
          <w:rPr>
            <w:noProof/>
            <w:webHidden/>
          </w:rPr>
          <w:fldChar w:fldCharType="begin"/>
        </w:r>
        <w:r w:rsidR="00A61ED4">
          <w:rPr>
            <w:noProof/>
            <w:webHidden/>
          </w:rPr>
          <w:instrText xml:space="preserve"> PAGEREF _Toc459970745 \h </w:instrText>
        </w:r>
        <w:r w:rsidR="00A61ED4">
          <w:rPr>
            <w:noProof/>
            <w:webHidden/>
          </w:rPr>
        </w:r>
        <w:r w:rsidR="00A61ED4">
          <w:rPr>
            <w:noProof/>
            <w:webHidden/>
          </w:rPr>
          <w:fldChar w:fldCharType="separate"/>
        </w:r>
        <w:r w:rsidR="00A61ED4">
          <w:rPr>
            <w:noProof/>
            <w:webHidden/>
          </w:rPr>
          <w:t>25</w:t>
        </w:r>
        <w:r w:rsidR="00A61ED4">
          <w:rPr>
            <w:noProof/>
            <w:webHidden/>
          </w:rPr>
          <w:fldChar w:fldCharType="end"/>
        </w:r>
      </w:hyperlink>
    </w:p>
    <w:p w14:paraId="59CB3131" w14:textId="14C73CFC" w:rsidR="00A61ED4" w:rsidRDefault="00D878AD">
      <w:pPr>
        <w:pStyle w:val="TOC3"/>
        <w:tabs>
          <w:tab w:val="right" w:leader="dot" w:pos="5030"/>
        </w:tabs>
        <w:rPr>
          <w:rFonts w:eastAsiaTheme="minorEastAsia"/>
          <w:smallCaps w:val="0"/>
          <w:noProof/>
          <w:sz w:val="22"/>
        </w:rPr>
      </w:pPr>
      <w:hyperlink w:anchor="_Toc459970746" w:history="1">
        <w:r w:rsidR="00A61ED4" w:rsidRPr="004C200D">
          <w:rPr>
            <w:rStyle w:val="Hyperlink"/>
            <w:noProof/>
          </w:rPr>
          <w:t>Bing Maps</w:t>
        </w:r>
        <w:r w:rsidR="00A61ED4">
          <w:rPr>
            <w:noProof/>
            <w:webHidden/>
          </w:rPr>
          <w:tab/>
        </w:r>
        <w:r w:rsidR="00A61ED4">
          <w:rPr>
            <w:noProof/>
            <w:webHidden/>
          </w:rPr>
          <w:fldChar w:fldCharType="begin"/>
        </w:r>
        <w:r w:rsidR="00A61ED4">
          <w:rPr>
            <w:noProof/>
            <w:webHidden/>
          </w:rPr>
          <w:instrText xml:space="preserve"> PAGEREF _Toc459970746 \h </w:instrText>
        </w:r>
        <w:r w:rsidR="00A61ED4">
          <w:rPr>
            <w:noProof/>
            <w:webHidden/>
          </w:rPr>
        </w:r>
        <w:r w:rsidR="00A61ED4">
          <w:rPr>
            <w:noProof/>
            <w:webHidden/>
          </w:rPr>
          <w:fldChar w:fldCharType="separate"/>
        </w:r>
        <w:r w:rsidR="00A61ED4">
          <w:rPr>
            <w:noProof/>
            <w:webHidden/>
          </w:rPr>
          <w:t>25</w:t>
        </w:r>
        <w:r w:rsidR="00A61ED4">
          <w:rPr>
            <w:noProof/>
            <w:webHidden/>
          </w:rPr>
          <w:fldChar w:fldCharType="end"/>
        </w:r>
      </w:hyperlink>
    </w:p>
    <w:p w14:paraId="632AFB44" w14:textId="6B8F0766" w:rsidR="00A61ED4" w:rsidRDefault="00D878AD">
      <w:pPr>
        <w:pStyle w:val="TOC3"/>
        <w:tabs>
          <w:tab w:val="right" w:leader="dot" w:pos="5030"/>
        </w:tabs>
        <w:rPr>
          <w:rFonts w:eastAsiaTheme="minorEastAsia"/>
          <w:smallCaps w:val="0"/>
          <w:noProof/>
          <w:sz w:val="22"/>
        </w:rPr>
      </w:pPr>
      <w:hyperlink w:anchor="_Toc459970747" w:history="1">
        <w:r w:rsidR="00A61ED4" w:rsidRPr="004C200D">
          <w:rPr>
            <w:rStyle w:val="Hyperlink"/>
            <w:noProof/>
          </w:rPr>
          <w:t>Professional Services</w:t>
        </w:r>
        <w:r w:rsidR="00A61ED4">
          <w:rPr>
            <w:noProof/>
            <w:webHidden/>
          </w:rPr>
          <w:tab/>
        </w:r>
        <w:r w:rsidR="00A61ED4">
          <w:rPr>
            <w:noProof/>
            <w:webHidden/>
          </w:rPr>
          <w:fldChar w:fldCharType="begin"/>
        </w:r>
        <w:r w:rsidR="00A61ED4">
          <w:rPr>
            <w:noProof/>
            <w:webHidden/>
          </w:rPr>
          <w:instrText xml:space="preserve"> PAGEREF _Toc459970747 \h </w:instrText>
        </w:r>
        <w:r w:rsidR="00A61ED4">
          <w:rPr>
            <w:noProof/>
            <w:webHidden/>
          </w:rPr>
        </w:r>
        <w:r w:rsidR="00A61ED4">
          <w:rPr>
            <w:noProof/>
            <w:webHidden/>
          </w:rPr>
          <w:fldChar w:fldCharType="separate"/>
        </w:r>
        <w:r w:rsidR="00A61ED4">
          <w:rPr>
            <w:noProof/>
            <w:webHidden/>
          </w:rPr>
          <w:t>25</w:t>
        </w:r>
        <w:r w:rsidR="00A61ED4">
          <w:rPr>
            <w:noProof/>
            <w:webHidden/>
          </w:rPr>
          <w:fldChar w:fldCharType="end"/>
        </w:r>
      </w:hyperlink>
    </w:p>
    <w:p w14:paraId="02F65113" w14:textId="2E0CE629" w:rsidR="00A61ED4" w:rsidRDefault="00D878AD">
      <w:pPr>
        <w:pStyle w:val="TOC3"/>
        <w:tabs>
          <w:tab w:val="right" w:leader="dot" w:pos="5030"/>
        </w:tabs>
        <w:rPr>
          <w:rFonts w:eastAsiaTheme="minorEastAsia"/>
          <w:smallCaps w:val="0"/>
          <w:noProof/>
          <w:sz w:val="22"/>
        </w:rPr>
      </w:pPr>
      <w:hyperlink w:anchor="_Toc459970748" w:history="1">
        <w:r w:rsidR="00A61ED4" w:rsidRPr="004C200D">
          <w:rPr>
            <w:rStyle w:val="Hyperlink"/>
            <w:noProof/>
          </w:rPr>
          <w:t>Notice about Azure Media Services H.265/HEVC Encoding</w:t>
        </w:r>
        <w:r w:rsidR="00A61ED4">
          <w:rPr>
            <w:noProof/>
            <w:webHidden/>
          </w:rPr>
          <w:tab/>
        </w:r>
        <w:r w:rsidR="00A61ED4">
          <w:rPr>
            <w:noProof/>
            <w:webHidden/>
          </w:rPr>
          <w:fldChar w:fldCharType="begin"/>
        </w:r>
        <w:r w:rsidR="00A61ED4">
          <w:rPr>
            <w:noProof/>
            <w:webHidden/>
          </w:rPr>
          <w:instrText xml:space="preserve"> PAGEREF _Toc459970748 \h </w:instrText>
        </w:r>
        <w:r w:rsidR="00A61ED4">
          <w:rPr>
            <w:noProof/>
            <w:webHidden/>
          </w:rPr>
        </w:r>
        <w:r w:rsidR="00A61ED4">
          <w:rPr>
            <w:noProof/>
            <w:webHidden/>
          </w:rPr>
          <w:fldChar w:fldCharType="separate"/>
        </w:r>
        <w:r w:rsidR="00A61ED4">
          <w:rPr>
            <w:noProof/>
            <w:webHidden/>
          </w:rPr>
          <w:t>26</w:t>
        </w:r>
        <w:r w:rsidR="00A61ED4">
          <w:rPr>
            <w:noProof/>
            <w:webHidden/>
          </w:rPr>
          <w:fldChar w:fldCharType="end"/>
        </w:r>
      </w:hyperlink>
    </w:p>
    <w:p w14:paraId="3E90F28F" w14:textId="76049661" w:rsidR="00A61ED4" w:rsidRDefault="00D878AD">
      <w:pPr>
        <w:pStyle w:val="TOC3"/>
        <w:tabs>
          <w:tab w:val="right" w:leader="dot" w:pos="5030"/>
        </w:tabs>
        <w:rPr>
          <w:rFonts w:eastAsiaTheme="minorEastAsia"/>
          <w:smallCaps w:val="0"/>
          <w:noProof/>
          <w:sz w:val="22"/>
        </w:rPr>
      </w:pPr>
      <w:hyperlink w:anchor="_Toc459970749" w:history="1">
        <w:r w:rsidR="00A61ED4" w:rsidRPr="004C200D">
          <w:rPr>
            <w:rStyle w:val="Hyperlink"/>
            <w:noProof/>
          </w:rPr>
          <w:t>Notice about H.264/AVC Visual Standard, VC-1 Video Standard, MPEG-4 Part Visual Standard and MPEG-2 Video Standard</w:t>
        </w:r>
        <w:r w:rsidR="00A61ED4">
          <w:rPr>
            <w:noProof/>
            <w:webHidden/>
          </w:rPr>
          <w:tab/>
        </w:r>
        <w:r w:rsidR="00A61ED4">
          <w:rPr>
            <w:noProof/>
            <w:webHidden/>
          </w:rPr>
          <w:fldChar w:fldCharType="begin"/>
        </w:r>
        <w:r w:rsidR="00A61ED4">
          <w:rPr>
            <w:noProof/>
            <w:webHidden/>
          </w:rPr>
          <w:instrText xml:space="preserve"> PAGEREF _Toc459970749 \h </w:instrText>
        </w:r>
        <w:r w:rsidR="00A61ED4">
          <w:rPr>
            <w:noProof/>
            <w:webHidden/>
          </w:rPr>
        </w:r>
        <w:r w:rsidR="00A61ED4">
          <w:rPr>
            <w:noProof/>
            <w:webHidden/>
          </w:rPr>
          <w:fldChar w:fldCharType="separate"/>
        </w:r>
        <w:r w:rsidR="00A61ED4">
          <w:rPr>
            <w:noProof/>
            <w:webHidden/>
          </w:rPr>
          <w:t>26</w:t>
        </w:r>
        <w:r w:rsidR="00A61ED4">
          <w:rPr>
            <w:noProof/>
            <w:webHidden/>
          </w:rPr>
          <w:fldChar w:fldCharType="end"/>
        </w:r>
      </w:hyperlink>
    </w:p>
    <w:p w14:paraId="59B63BAE" w14:textId="408A2076" w:rsidR="00A61ED4" w:rsidRDefault="00D878AD">
      <w:pPr>
        <w:pStyle w:val="TOC1"/>
        <w:tabs>
          <w:tab w:val="right" w:leader="dot" w:pos="5030"/>
        </w:tabs>
        <w:rPr>
          <w:rFonts w:eastAsiaTheme="minorEastAsia"/>
          <w:b w:val="0"/>
          <w:caps w:val="0"/>
          <w:noProof/>
          <w:sz w:val="22"/>
        </w:rPr>
      </w:pPr>
      <w:hyperlink w:anchor="_Toc459970750" w:history="1">
        <w:r w:rsidR="00A61ED4" w:rsidRPr="004C200D">
          <w:rPr>
            <w:rStyle w:val="Hyperlink"/>
            <w:noProof/>
          </w:rPr>
          <w:t>Attachment 2 – Subscription License Suites</w:t>
        </w:r>
        <w:r w:rsidR="00A61ED4">
          <w:rPr>
            <w:noProof/>
            <w:webHidden/>
          </w:rPr>
          <w:tab/>
        </w:r>
        <w:r w:rsidR="00A61ED4">
          <w:rPr>
            <w:noProof/>
            <w:webHidden/>
          </w:rPr>
          <w:fldChar w:fldCharType="begin"/>
        </w:r>
        <w:r w:rsidR="00A61ED4">
          <w:rPr>
            <w:noProof/>
            <w:webHidden/>
          </w:rPr>
          <w:instrText xml:space="preserve"> PAGEREF _Toc459970750 \h </w:instrText>
        </w:r>
        <w:r w:rsidR="00A61ED4">
          <w:rPr>
            <w:noProof/>
            <w:webHidden/>
          </w:rPr>
        </w:r>
        <w:r w:rsidR="00A61ED4">
          <w:rPr>
            <w:noProof/>
            <w:webHidden/>
          </w:rPr>
          <w:fldChar w:fldCharType="separate"/>
        </w:r>
        <w:r w:rsidR="00A61ED4">
          <w:rPr>
            <w:noProof/>
            <w:webHidden/>
          </w:rPr>
          <w:t>27</w:t>
        </w:r>
        <w:r w:rsidR="00A61ED4">
          <w:rPr>
            <w:noProof/>
            <w:webHidden/>
          </w:rPr>
          <w:fldChar w:fldCharType="end"/>
        </w:r>
      </w:hyperlink>
    </w:p>
    <w:p w14:paraId="3F1C69FD" w14:textId="499FC767" w:rsidR="00A61ED4" w:rsidRDefault="00D878AD">
      <w:pPr>
        <w:pStyle w:val="TOC1"/>
        <w:tabs>
          <w:tab w:val="right" w:leader="dot" w:pos="5030"/>
        </w:tabs>
        <w:rPr>
          <w:rFonts w:eastAsiaTheme="minorEastAsia"/>
          <w:b w:val="0"/>
          <w:caps w:val="0"/>
          <w:noProof/>
          <w:sz w:val="22"/>
        </w:rPr>
      </w:pPr>
      <w:hyperlink w:anchor="_Toc459970751" w:history="1">
        <w:r w:rsidR="00A61ED4" w:rsidRPr="004C200D">
          <w:rPr>
            <w:rStyle w:val="Hyperlink"/>
            <w:noProof/>
          </w:rPr>
          <w:t>Attachment 3 – The Standard Contractual Clauses (Processors)</w:t>
        </w:r>
        <w:r w:rsidR="00A61ED4">
          <w:rPr>
            <w:noProof/>
            <w:webHidden/>
          </w:rPr>
          <w:tab/>
        </w:r>
        <w:r w:rsidR="00A61ED4">
          <w:rPr>
            <w:noProof/>
            <w:webHidden/>
          </w:rPr>
          <w:fldChar w:fldCharType="begin"/>
        </w:r>
        <w:r w:rsidR="00A61ED4">
          <w:rPr>
            <w:noProof/>
            <w:webHidden/>
          </w:rPr>
          <w:instrText xml:space="preserve"> PAGEREF _Toc459970751 \h </w:instrText>
        </w:r>
        <w:r w:rsidR="00A61ED4">
          <w:rPr>
            <w:noProof/>
            <w:webHidden/>
          </w:rPr>
        </w:r>
        <w:r w:rsidR="00A61ED4">
          <w:rPr>
            <w:noProof/>
            <w:webHidden/>
          </w:rPr>
          <w:fldChar w:fldCharType="separate"/>
        </w:r>
        <w:r w:rsidR="00A61ED4">
          <w:rPr>
            <w:noProof/>
            <w:webHidden/>
          </w:rPr>
          <w:t>28</w:t>
        </w:r>
        <w:r w:rsidR="00A61ED4">
          <w:rPr>
            <w:noProof/>
            <w:webHidden/>
          </w:rPr>
          <w:fldChar w:fldCharType="end"/>
        </w:r>
      </w:hyperlink>
    </w:p>
    <w:p w14:paraId="092C9288" w14:textId="17497C9E"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59970672"/>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59970673"/>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59970674"/>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7A7925" w14:paraId="53A368BB" w14:textId="77777777" w:rsidTr="00414009">
        <w:tc>
          <w:tcPr>
            <w:tcW w:w="5395" w:type="dxa"/>
          </w:tcPr>
          <w:p w14:paraId="1078C061" w14:textId="1AC90185" w:rsidR="007A7925" w:rsidRPr="00BC5530" w:rsidRDefault="007A7925" w:rsidP="003E4BAF">
            <w:pPr>
              <w:pStyle w:val="ProductList-Offering1"/>
              <w:ind w:left="0"/>
              <w:rPr>
                <w:szCs w:val="16"/>
              </w:rPr>
            </w:pPr>
          </w:p>
        </w:tc>
        <w:tc>
          <w:tcPr>
            <w:tcW w:w="5395" w:type="dxa"/>
          </w:tcPr>
          <w:p w14:paraId="0378FD8B" w14:textId="6A809D13" w:rsidR="007A7925" w:rsidRPr="00231971" w:rsidRDefault="00B4452E" w:rsidP="007A7925">
            <w:pPr>
              <w:pStyle w:val="ProductList-Body"/>
              <w:rPr>
                <w:sz w:val="16"/>
                <w:szCs w:val="16"/>
              </w:rPr>
            </w:pPr>
            <w:r>
              <w:rPr>
                <w:sz w:val="16"/>
                <w:szCs w:val="16"/>
              </w:rPr>
              <w:t>Azure RemoteApp</w:t>
            </w:r>
          </w:p>
        </w:tc>
      </w:tr>
    </w:tbl>
    <w:p w14:paraId="6D69E2A9" w14:textId="77777777" w:rsidR="00862C50" w:rsidRPr="00862C50" w:rsidRDefault="00862C50" w:rsidP="00862C50">
      <w:pPr>
        <w:pStyle w:val="ProductList-Body"/>
      </w:pPr>
    </w:p>
    <w:p w14:paraId="458A5F52" w14:textId="77777777" w:rsidR="00B4452E" w:rsidRDefault="00B4452E" w:rsidP="00B4452E">
      <w:pPr>
        <w:pStyle w:val="ProductList-ClauseHeading"/>
        <w:outlineLvl w:val="2"/>
      </w:pPr>
      <w:r>
        <w:t>General Terms</w:t>
      </w:r>
    </w:p>
    <w:p w14:paraId="68779970" w14:textId="4AF59EC8" w:rsidR="00B4452E" w:rsidRDefault="00D878AD" w:rsidP="00B4452E">
      <w:pPr>
        <w:pStyle w:val="ProductList-Body"/>
      </w:pPr>
      <w:hyperlink w:anchor="CompetitiveBenchmarking" w:history="1">
        <w:r w:rsidR="00B4452E" w:rsidRPr="00E93955">
          <w:rPr>
            <w:rStyle w:val="Hyperlink"/>
          </w:rPr>
          <w:t>Competitive Benchmarking</w:t>
        </w:r>
      </w:hyperlink>
      <w:r w:rsidR="00B4452E">
        <w:t>: A clause was added to establish rights and restrictions with respect to the use and benchmarking test of Microsoft Online Services and competing services as related to one another.</w:t>
      </w:r>
    </w:p>
    <w:p w14:paraId="4F4656EC" w14:textId="77777777" w:rsidR="00B4452E" w:rsidRDefault="00B4452E" w:rsidP="00B4452E">
      <w:pPr>
        <w:pStyle w:val="ProductList-Body"/>
      </w:pPr>
    </w:p>
    <w:p w14:paraId="58817187" w14:textId="77777777" w:rsidR="00B4452E" w:rsidRDefault="00B4452E" w:rsidP="00B4452E">
      <w:pPr>
        <w:pStyle w:val="ProductList-ClauseHeading"/>
        <w:outlineLvl w:val="2"/>
      </w:pPr>
      <w:r>
        <w:t>Privacy and Security Terms</w:t>
      </w:r>
    </w:p>
    <w:p w14:paraId="78ED210E" w14:textId="41FAD9B3" w:rsidR="00B4452E" w:rsidRDefault="00D878AD" w:rsidP="00B4452E">
      <w:pPr>
        <w:pStyle w:val="ProductList-Body"/>
      </w:pPr>
      <w:hyperlink w:anchor="LocationofDataProcessing" w:history="1">
        <w:r w:rsidR="00B4452E" w:rsidRPr="00E93955">
          <w:rPr>
            <w:rStyle w:val="Hyperlink"/>
          </w:rPr>
          <w:t>Location of Data Processing</w:t>
        </w:r>
      </w:hyperlink>
      <w:r w:rsidR="00B4452E">
        <w:t xml:space="preserve">: </w:t>
      </w:r>
      <w:r w:rsidR="00B4452E" w:rsidRPr="00C84607">
        <w:t xml:space="preserve">Microsoft </w:t>
      </w:r>
      <w:r w:rsidR="00B4452E">
        <w:t>has become</w:t>
      </w:r>
      <w:r w:rsidR="00B4452E" w:rsidRPr="00C84607">
        <w:t xml:space="preserve"> certified </w:t>
      </w:r>
      <w:r w:rsidR="00B4452E">
        <w:t xml:space="preserve">under </w:t>
      </w:r>
      <w:r w:rsidR="00B4452E" w:rsidRPr="00C84607">
        <w:t>the EU-U</w:t>
      </w:r>
      <w:r w:rsidR="00B4452E">
        <w:t>.</w:t>
      </w:r>
      <w:r w:rsidR="00B4452E" w:rsidRPr="00C84607">
        <w:t>S</w:t>
      </w:r>
      <w:r w:rsidR="00B4452E">
        <w:t>.</w:t>
      </w:r>
      <w:r w:rsidR="00B4452E" w:rsidRPr="00C84607">
        <w:t xml:space="preserve"> Privacy Shield Framework</w:t>
      </w:r>
      <w:r w:rsidR="00BD75C4">
        <w:t>.</w:t>
      </w:r>
    </w:p>
    <w:p w14:paraId="3C1A0E32" w14:textId="72591AE4" w:rsidR="00B4452E" w:rsidRDefault="00D878AD" w:rsidP="00B4452E">
      <w:pPr>
        <w:pStyle w:val="ProductList-Body"/>
      </w:pPr>
      <w:hyperlink w:anchor="SubcontractorTransfer" w:history="1">
        <w:r w:rsidR="00B4452E" w:rsidRPr="00900411">
          <w:rPr>
            <w:rStyle w:val="Hyperlink"/>
          </w:rPr>
          <w:t>Privacy, Subcontractor Transfer</w:t>
        </w:r>
      </w:hyperlink>
      <w:r w:rsidR="00B4452E">
        <w:t>: Notice for new subcontractors that will have access to Customer Data has increased from 14 days to 6 months.</w:t>
      </w:r>
    </w:p>
    <w:p w14:paraId="4E9F7499" w14:textId="77777777" w:rsidR="00B4452E" w:rsidRDefault="00B4452E" w:rsidP="00B4452E">
      <w:pPr>
        <w:pStyle w:val="ProductList-Body"/>
      </w:pPr>
    </w:p>
    <w:p w14:paraId="5648E2A7" w14:textId="77777777" w:rsidR="00B4452E" w:rsidRDefault="00B4452E" w:rsidP="00B4452E">
      <w:pPr>
        <w:pStyle w:val="ProductList-ClauseHeading"/>
        <w:outlineLvl w:val="2"/>
      </w:pPr>
      <w:r>
        <w:t>Online Service Specific Terms</w:t>
      </w:r>
    </w:p>
    <w:p w14:paraId="452C0F0A" w14:textId="3928D8AB" w:rsidR="00B4452E" w:rsidRDefault="00D878AD" w:rsidP="00B4452E">
      <w:pPr>
        <w:pStyle w:val="ProductList-Body"/>
      </w:pPr>
      <w:hyperlink w:anchor="EMS" w:history="1">
        <w:r w:rsidR="00B4452E" w:rsidRPr="00E93955">
          <w:rPr>
            <w:rStyle w:val="Hyperlink"/>
          </w:rPr>
          <w:t>Enterprise Mobility Suite</w:t>
        </w:r>
      </w:hyperlink>
      <w:r w:rsidR="00B4452E">
        <w:t>: Enterprise Mobility + Security has replaced Enterprise Mobility Suite.</w:t>
      </w:r>
    </w:p>
    <w:p w14:paraId="4649BB77" w14:textId="45CD7269" w:rsidR="00B4452E" w:rsidRDefault="00D878AD" w:rsidP="00B4452E">
      <w:pPr>
        <w:pStyle w:val="ProductList-Body"/>
      </w:pPr>
      <w:hyperlink w:anchor="AzureRightsManagement" w:history="1">
        <w:r w:rsidR="00B4452E" w:rsidRPr="00E93955">
          <w:rPr>
            <w:rStyle w:val="Hyperlink"/>
          </w:rPr>
          <w:t>Azure Rights Management Premium</w:t>
        </w:r>
      </w:hyperlink>
      <w:r w:rsidR="00B4452E">
        <w:t xml:space="preserve">: Azure Information Protection Premium has replaced Azure Rights Management Premium. </w:t>
      </w:r>
    </w:p>
    <w:p w14:paraId="15A98CFD" w14:textId="0160507C" w:rsidR="00B4452E" w:rsidRPr="006D3724" w:rsidRDefault="00D878AD" w:rsidP="00B4452E">
      <w:pPr>
        <w:pStyle w:val="ProductList-Body"/>
      </w:pPr>
      <w:hyperlink w:anchor="Intune" w:history="1">
        <w:r w:rsidR="00B4452E" w:rsidRPr="00E93955">
          <w:rPr>
            <w:rStyle w:val="Hyperlink"/>
          </w:rPr>
          <w:t>Microsoft Intune</w:t>
        </w:r>
      </w:hyperlink>
      <w:r w:rsidR="00B4452E">
        <w:t xml:space="preserve">: The number of devices a user may manage has increased from 5 to 15 devices. Microsoft Intune has been moved to the </w:t>
      </w:r>
      <w:hyperlink w:anchor="OtherOnlineServices" w:history="1">
        <w:r w:rsidR="00B4452E" w:rsidRPr="00E93955">
          <w:rPr>
            <w:rStyle w:val="Hyperlink"/>
          </w:rPr>
          <w:t>Other Online Services</w:t>
        </w:r>
      </w:hyperlink>
      <w:r w:rsidR="00B4452E">
        <w:t xml:space="preserve"> section.</w:t>
      </w:r>
    </w:p>
    <w:p w14:paraId="249287B3" w14:textId="77777777" w:rsidR="00B4452E" w:rsidRPr="006D3724" w:rsidRDefault="00B4452E" w:rsidP="00B4452E">
      <w:pPr>
        <w:pStyle w:val="ProductList-Body"/>
      </w:pPr>
    </w:p>
    <w:p w14:paraId="246CA3F0" w14:textId="77777777" w:rsidR="00B4452E" w:rsidRDefault="00B4452E" w:rsidP="00B4452E">
      <w:pPr>
        <w:pStyle w:val="ProductList-ClauseHeading"/>
        <w:outlineLvl w:val="2"/>
      </w:pPr>
      <w:r>
        <w:t>Attachment 2</w:t>
      </w:r>
    </w:p>
    <w:p w14:paraId="755D6885" w14:textId="7824B7B8" w:rsidR="000021AA" w:rsidRDefault="00D878AD" w:rsidP="00774CF6">
      <w:pPr>
        <w:pStyle w:val="ProductList-Body"/>
        <w:tabs>
          <w:tab w:val="left" w:pos="360"/>
        </w:tabs>
      </w:pPr>
      <w:hyperlink w:anchor="Attachment2" w:history="1">
        <w:r w:rsidR="00B4452E" w:rsidRPr="00E93955">
          <w:rPr>
            <w:rStyle w:val="Hyperlink"/>
          </w:rPr>
          <w:t>Subscription License Suites Chart</w:t>
        </w:r>
      </w:hyperlink>
      <w:r w:rsidR="00B4452E">
        <w:t>: The following Online Services have been added to the Subscription License Suites Ch</w:t>
      </w:r>
      <w:r w:rsidR="00B4452E" w:rsidRPr="00CE54E5">
        <w:t>art: Azure Information Protection Premium Plan 2, Azure Active Directory Premium Plan 2, and Cloud App Security.</w:t>
      </w:r>
    </w:p>
    <w:p w14:paraId="7EA380A8" w14:textId="77777777" w:rsidR="003E4BAF" w:rsidRDefault="003E4BAF" w:rsidP="00774CF6">
      <w:pPr>
        <w:pStyle w:val="ProductList-Body"/>
        <w:tabs>
          <w:tab w:val="left" w:pos="360"/>
        </w:tabs>
        <w:rPr>
          <w:color w:val="000000" w:themeColor="text1"/>
        </w:rPr>
      </w:pPr>
    </w:p>
    <w:p w14:paraId="6EFCE46F" w14:textId="77777777" w:rsidR="00FC1BA7" w:rsidRPr="00585A48" w:rsidRDefault="00D878A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59970675"/>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59970676"/>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6" w:name="_Toc459970677"/>
      <w:r>
        <w:t>Online Service</w:t>
      </w:r>
      <w:r w:rsidR="00541996">
        <w:t>s</w:t>
      </w:r>
      <w:r>
        <w:t xml:space="preserve"> Term</w:t>
      </w:r>
      <w:r w:rsidR="00541996">
        <w:t>s</w:t>
      </w:r>
      <w:r>
        <w:t xml:space="preserve">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35A3A251" w:rsidR="00103924" w:rsidRDefault="00541996" w:rsidP="00366C8E">
      <w:pPr>
        <w:pStyle w:val="ProductList-SubSubSectionHeading"/>
        <w:outlineLvl w:val="1"/>
      </w:pPr>
      <w:bookmarkStart w:id="17" w:name="_Toc459970678"/>
      <w:bookmarkStart w:id="18" w:name="OnlineServicesChanges"/>
      <w:r>
        <w:t>Online Services Changes and</w:t>
      </w:r>
      <w:r w:rsidR="00103924">
        <w:t xml:space="preserve"> Availability</w:t>
      </w:r>
      <w:bookmarkEnd w:id="17"/>
    </w:p>
    <w:bookmarkEnd w:id="18"/>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59970679"/>
      <w:r w:rsidRPr="00103924">
        <w:t>Data Retention</w:t>
      </w:r>
      <w:bookmarkEnd w:id="19"/>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59970680"/>
      <w:r>
        <w:t>Use of Software with the Online Service</w:t>
      </w:r>
      <w:bookmarkEnd w:id="20"/>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AC5443">
        <w:rPr>
          <w:b/>
          <w:color w:val="0072C6"/>
        </w:rPr>
        <w:t>Microsoft</w:t>
      </w:r>
      <w:r w:rsidRPr="00FC409E">
        <w:rPr>
          <w:b/>
          <w:color w:val="0072C6"/>
        </w:rPr>
        <w:t xml:space="preserve">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59970681"/>
      <w:r>
        <w:t>Non-Microsoft Products</w:t>
      </w:r>
      <w:bookmarkEnd w:id="21"/>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2" w:name="_Toc459970682"/>
      <w:r w:rsidRPr="00AD5F09">
        <w:t>Acceptable Use Policy</w:t>
      </w:r>
      <w:bookmarkEnd w:id="22"/>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3" w:name="_Toc459970683"/>
      <w:r>
        <w:t>Technical Limitations</w:t>
      </w:r>
      <w:bookmarkEnd w:id="23"/>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4" w:name="_Toc459970684"/>
      <w:r>
        <w:t>Compliance with Laws</w:t>
      </w:r>
      <w:bookmarkEnd w:id="24"/>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5" w:name="_Toc459970685"/>
      <w:r w:rsidRPr="005123C4">
        <w:t>Import/Export Services</w:t>
      </w:r>
      <w:bookmarkEnd w:id="25"/>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6" w:name="_Toc459970686"/>
      <w:r>
        <w:t>Electronic Notices</w:t>
      </w:r>
      <w:bookmarkEnd w:id="26"/>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7" w:name="_Toc459970687"/>
      <w:r>
        <w:t>License Reassignment</w:t>
      </w:r>
      <w:bookmarkEnd w:id="27"/>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8" w:name="_Toc459970688"/>
      <w:r>
        <w:t>Font Components</w:t>
      </w:r>
      <w:bookmarkEnd w:id="28"/>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29" w:name="CompetitiveBenchmarking"/>
      <w:bookmarkStart w:id="30" w:name="_Toc459970689"/>
      <w:r w:rsidRPr="008B3629">
        <w:t>Competitive</w:t>
      </w:r>
      <w:r>
        <w:t xml:space="preserve"> Benchmarking</w:t>
      </w:r>
      <w:bookmarkEnd w:id="29"/>
      <w:bookmarkEnd w:id="30"/>
    </w:p>
    <w:p w14:paraId="5F2F1E4E" w14:textId="56E72BCB"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t>competitive use and benchmark test</w:t>
      </w:r>
      <w:r w:rsidR="0049500A">
        <w:t>ing</w:t>
      </w:r>
      <w:r>
        <w:t xml:space="preserve"> in the terms governing its competi</w:t>
      </w:r>
      <w:r w:rsidR="00604DD7">
        <w:t>tive</w:t>
      </w:r>
      <w:r>
        <w:t xml:space="preserve"> service. If Customer does not intend to waive such restrictions in </w:t>
      </w:r>
      <w:r w:rsidR="0049500A">
        <w:t>its</w:t>
      </w:r>
      <w:r>
        <w:t xml:space="preserve"> terms of use, Customer is not allowed to </w:t>
      </w:r>
      <w:r w:rsidR="0049500A">
        <w:t>u</w:t>
      </w:r>
      <w:r>
        <w:t>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1" w:name="_Toc459970690"/>
      <w:r>
        <w:t>Multiplexing</w:t>
      </w:r>
      <w:bookmarkEnd w:id="31"/>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D878A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2" w:name="PrivacyandSecurityTerms"/>
      <w:r>
        <w:br w:type="page"/>
      </w:r>
    </w:p>
    <w:p w14:paraId="75CD0C33" w14:textId="4127F22F" w:rsidR="004D27A6" w:rsidRDefault="000E6ED8" w:rsidP="005E2584">
      <w:pPr>
        <w:pStyle w:val="ProductList-SectionHeading"/>
        <w:tabs>
          <w:tab w:val="center" w:pos="5400"/>
        </w:tabs>
        <w:outlineLvl w:val="0"/>
      </w:pPr>
      <w:bookmarkStart w:id="33" w:name="_Toc459970691"/>
      <w:r>
        <w:lastRenderedPageBreak/>
        <w:t>Privacy and Security Terms</w:t>
      </w:r>
      <w:bookmarkEnd w:id="32"/>
      <w:bookmarkEnd w:id="33"/>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4" w:name="_Toc431459502"/>
      <w:bookmarkStart w:id="35" w:name="_Toc459970692"/>
      <w:r>
        <w:t>General Privacy and Security Terms</w:t>
      </w:r>
      <w:bookmarkEnd w:id="34"/>
      <w:bookmarkEnd w:id="35"/>
    </w:p>
    <w:p w14:paraId="0A292299" w14:textId="77777777" w:rsidR="00F77036" w:rsidRDefault="00F77036" w:rsidP="00366C8E">
      <w:pPr>
        <w:pStyle w:val="ProductList-SubSubSectionHeading"/>
        <w:outlineLvl w:val="2"/>
      </w:pPr>
      <w:bookmarkStart w:id="36" w:name="_Toc459970693"/>
      <w:r>
        <w:t>Scope</w:t>
      </w:r>
      <w:bookmarkEnd w:id="36"/>
    </w:p>
    <w:p w14:paraId="6720FC8E" w14:textId="0081D991"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t>Translator API,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7" w:name="_Toc459970694"/>
      <w:r>
        <w:t>Use of Customer Data</w:t>
      </w:r>
      <w:bookmarkEnd w:id="37"/>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8" w:name="_Toc459970695"/>
      <w:r>
        <w:t>Disclosure of Customer Data</w:t>
      </w:r>
      <w:bookmarkEnd w:id="38"/>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9" w:name="_Toc459970696"/>
      <w:r>
        <w:t>Educational Institutions</w:t>
      </w:r>
      <w:bookmarkEnd w:id="39"/>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0" w:name="_Toc459970697"/>
      <w:bookmarkStart w:id="41" w:name="HIPPA"/>
      <w:r w:rsidRPr="000D77F3">
        <w:t>HIPAA Business Associate</w:t>
      </w:r>
      <w:bookmarkEnd w:id="40"/>
    </w:p>
    <w:bookmarkEnd w:id="41"/>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2" w:name="_Toc459970698"/>
      <w:r>
        <w:lastRenderedPageBreak/>
        <w:t>Security</w:t>
      </w:r>
      <w:bookmarkEnd w:id="42"/>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3" w:name="_Toc459970699"/>
      <w:r>
        <w:t>Security Incident Notification</w:t>
      </w:r>
      <w:bookmarkEnd w:id="43"/>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4" w:name="LocationofDataProcessing"/>
      <w:bookmarkStart w:id="45" w:name="_Toc459970700"/>
      <w:r>
        <w:t>Location of Data Processing</w:t>
      </w:r>
      <w:bookmarkEnd w:id="44"/>
      <w:bookmarkEnd w:id="45"/>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6" w:name="_Toc459970701"/>
      <w:r>
        <w:t>Preview Releases</w:t>
      </w:r>
      <w:bookmarkEnd w:id="46"/>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7" w:name="_Toc459970702"/>
      <w:r>
        <w:t>Use of Subcontractors</w:t>
      </w:r>
      <w:bookmarkEnd w:id="47"/>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8" w:name="_Toc459970703"/>
      <w:r w:rsidRPr="00F77036">
        <w:t>How to Contact Microsoft</w:t>
      </w:r>
      <w:bookmarkEnd w:id="48"/>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D878A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9" w:name="_Toc431459514"/>
      <w:bookmarkStart w:id="50" w:name="DataProcessingTerms"/>
      <w:bookmarkStart w:id="51" w:name="_Toc459970704"/>
      <w:r>
        <w:lastRenderedPageBreak/>
        <w:t>Data Processing Terms</w:t>
      </w:r>
      <w:bookmarkEnd w:id="49"/>
      <w:bookmarkEnd w:id="50"/>
      <w:bookmarkEnd w:id="51"/>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1CA180E1" w:rsidR="00256427" w:rsidRPr="00231971" w:rsidRDefault="00696A2C" w:rsidP="004B5E16">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Online</w:t>
            </w:r>
            <w:r w:rsidR="004B5E16">
              <w:rPr>
                <w:sz w:val="16"/>
                <w:szCs w:val="16"/>
              </w:rPr>
              <w:t>,</w:t>
            </w:r>
            <w:r w:rsidRPr="00231971">
              <w:rPr>
                <w:sz w:val="16"/>
                <w:szCs w:val="16"/>
              </w:rPr>
              <w:t xml:space="preserve"> Microsoft Dynamics Marketing</w:t>
            </w:r>
            <w:r w:rsidR="004B5E16">
              <w:rPr>
                <w:sz w:val="16"/>
                <w:szCs w:val="16"/>
              </w:rPr>
              <w:t>, and Microsoft Social Engagement</w:t>
            </w:r>
            <w:r w:rsidRPr="00231971">
              <w:rPr>
                <w:sz w:val="16"/>
                <w:szCs w:val="16"/>
              </w:rPr>
              <w:t>.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004B5E16">
              <w:rPr>
                <w:sz w:val="16"/>
                <w:szCs w:val="16"/>
              </w:rPr>
              <w:t>,</w:t>
            </w:r>
            <w:r w:rsidRPr="00231971">
              <w:rPr>
                <w:sz w:val="16"/>
                <w:szCs w:val="16"/>
              </w:rPr>
              <w:t xml:space="preserve"> Microsoft Dynamics Marketing</w:t>
            </w:r>
            <w:r w:rsidR="004B5E16">
              <w:rPr>
                <w:sz w:val="16"/>
                <w:szCs w:val="16"/>
              </w:rPr>
              <w:t>, or Microsoft Social Engagement</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6E7F3F23"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2" w:name="MicrosoftAzureCoreServices"/>
            <w:r w:rsidRPr="00231971">
              <w:rPr>
                <w:sz w:val="16"/>
                <w:szCs w:val="16"/>
              </w:rPr>
              <w:t>Microsoft Azure Core Services</w:t>
            </w:r>
            <w:bookmarkEnd w:id="52"/>
          </w:p>
        </w:tc>
        <w:tc>
          <w:tcPr>
            <w:tcW w:w="8190" w:type="dxa"/>
          </w:tcPr>
          <w:p w14:paraId="1BC35F13" w14:textId="48412525" w:rsidR="00256427" w:rsidRPr="00231971" w:rsidRDefault="008E0AAA" w:rsidP="00D96CCC">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w:t>
            </w:r>
            <w:r w:rsidR="00D96CCC">
              <w:rPr>
                <w:sz w:val="16"/>
                <w:szCs w:val="16"/>
              </w:rPr>
              <w:t>Rights Management Service</w:t>
            </w:r>
            <w:r w:rsidRPr="00231971">
              <w:rPr>
                <w:sz w:val="16"/>
                <w:szCs w:val="16"/>
              </w:rPr>
              <w:t xml:space="preserv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3" w:name="DataProcessingTerms_DataatRest"/>
      <w:bookmarkStart w:id="54" w:name="_Toc459970705"/>
      <w:r>
        <w:t>Location of Customer Data at Rest</w:t>
      </w:r>
      <w:bookmarkEnd w:id="53"/>
      <w:bookmarkEnd w:id="54"/>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0843358"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6AEC2CC" w:rsidR="007B7BC8" w:rsidRDefault="007B7BC8" w:rsidP="007B7BC8">
      <w:pPr>
        <w:pStyle w:val="ProductList-Body"/>
        <w:numPr>
          <w:ilvl w:val="0"/>
          <w:numId w:val="6"/>
        </w:numPr>
        <w:ind w:left="450" w:hanging="270"/>
      </w:pPr>
      <w:r>
        <w:rPr>
          <w:b/>
        </w:rPr>
        <w:lastRenderedPageBreak/>
        <w:t>Microsoft Power BI</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5" w:name="DataProcessingTerms_Privacy"/>
      <w:bookmarkStart w:id="56" w:name="_Toc459970706"/>
      <w:r>
        <w:t>Privacy</w:t>
      </w:r>
      <w:bookmarkEnd w:id="55"/>
      <w:bookmarkEnd w:id="56"/>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57" w:name="SubcontractorTransfer"/>
      <w:r w:rsidRPr="002A3B84">
        <w:rPr>
          <w:b/>
        </w:rPr>
        <w:t>Subcontractor Transfer</w:t>
      </w:r>
      <w:bookmarkEnd w:id="57"/>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8" w:name="_Toc459970707"/>
      <w:r>
        <w:t>Additional European Terms.</w:t>
      </w:r>
      <w:bookmarkEnd w:id="5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77777777" w:rsidR="00982CAD" w:rsidRDefault="00982CAD" w:rsidP="00B17AEF">
      <w:pPr>
        <w:pStyle w:val="ProductList-Body"/>
        <w:rPr>
          <w:color w:val="00188F"/>
        </w:rPr>
      </w:pPr>
      <w:r>
        <w:br w:type="page"/>
      </w:r>
    </w:p>
    <w:p w14:paraId="33CEA8E9" w14:textId="0694270A" w:rsidR="00086F17" w:rsidRDefault="00086F17" w:rsidP="00233C87">
      <w:pPr>
        <w:pStyle w:val="ProductList-SubSubSectionHeading"/>
        <w:outlineLvl w:val="2"/>
      </w:pPr>
      <w:bookmarkStart w:id="59" w:name="_Toc459970708"/>
      <w:r>
        <w:lastRenderedPageBreak/>
        <w:t>Security</w:t>
      </w:r>
      <w:bookmarkEnd w:id="5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23BB1CE6" w:rsidR="00696A2C" w:rsidRPr="000A18C7" w:rsidRDefault="00696A2C" w:rsidP="00C62FB6">
      <w:pPr>
        <w:pStyle w:val="ProductList-Body"/>
        <w:rPr>
          <w:i/>
          <w:color w:val="000000" w:themeColor="text1"/>
        </w:rPr>
      </w:pPr>
      <w:r>
        <w:rPr>
          <w:i/>
          <w:color w:val="000000" w:themeColor="text1"/>
        </w:rPr>
        <w:t>*Does not include Microsoft Dynamics Marketing</w:t>
      </w:r>
      <w:r w:rsidR="004B5E16">
        <w:rPr>
          <w:i/>
          <w:color w:val="000000" w:themeColor="text1"/>
        </w:rPr>
        <w:t xml:space="preserve"> or Microsoft Social Engagement</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lastRenderedPageBreak/>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D878A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0" w:name="OnlineServiceSpecificTerms"/>
      <w:r w:rsidRPr="001214C1">
        <w:br w:type="page"/>
      </w:r>
    </w:p>
    <w:p w14:paraId="1423F527" w14:textId="15DCC156" w:rsidR="000E6ED8" w:rsidRDefault="00272578" w:rsidP="00233C87">
      <w:pPr>
        <w:pStyle w:val="ProductList-SectionHeading"/>
        <w:outlineLvl w:val="0"/>
      </w:pPr>
      <w:bookmarkStart w:id="61" w:name="_Toc459970709"/>
      <w:r>
        <w:lastRenderedPageBreak/>
        <w:t>Online Service</w:t>
      </w:r>
      <w:r w:rsidR="00E33C92">
        <w:t xml:space="preserve"> </w:t>
      </w:r>
      <w:r>
        <w:t>Specific</w:t>
      </w:r>
      <w:r w:rsidR="00E33C92">
        <w:t xml:space="preserve"> </w:t>
      </w:r>
      <w:r>
        <w:t>Terms</w:t>
      </w:r>
      <w:bookmarkEnd w:id="60"/>
      <w:bookmarkEnd w:id="6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2" w:name="MicrosoftAzureServices"/>
      <w:bookmarkStart w:id="63" w:name="_Toc459970710"/>
      <w:r>
        <w:t>Microsoft Azure Services</w:t>
      </w:r>
      <w:bookmarkEnd w:id="62"/>
      <w:bookmarkEnd w:id="6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64" w:name="_Toc459970711"/>
      <w:r>
        <w:t>Microsoft Azure StorSimple</w:t>
      </w:r>
      <w:bookmarkEnd w:id="64"/>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3C3EEDCA" w14:textId="08DFAF2A" w:rsidR="003F337F" w:rsidRPr="00EF1E73" w:rsidRDefault="00231971" w:rsidP="003F337F">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553540EA" w14:textId="77777777" w:rsidR="003F337F" w:rsidRPr="000A5E8A" w:rsidRDefault="003F337F" w:rsidP="003F337F">
      <w:pPr>
        <w:pStyle w:val="ProductList-Body"/>
        <w:pBdr>
          <w:top w:val="single" w:sz="4" w:space="1" w:color="BFBFBF" w:themeColor="background1" w:themeShade="BF"/>
        </w:pBdr>
        <w:rPr>
          <w:b/>
          <w:color w:val="000000" w:themeColor="text1"/>
          <w:sz w:val="8"/>
          <w:szCs w:val="8"/>
        </w:rPr>
      </w:pPr>
    </w:p>
    <w:p w14:paraId="65E06F6C" w14:textId="67CEC063" w:rsidR="003D22CB" w:rsidRPr="00585A48" w:rsidRDefault="00D878AD"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452281E" w14:textId="5BC033B5" w:rsidR="00A640E4" w:rsidRDefault="00C66447" w:rsidP="00A640E4">
      <w:pPr>
        <w:pStyle w:val="ProductList-Offering2Heading"/>
        <w:outlineLvl w:val="2"/>
      </w:pPr>
      <w:r>
        <w:tab/>
      </w:r>
      <w:bookmarkStart w:id="65" w:name="_Toc459970712"/>
      <w:r>
        <w:t xml:space="preserve">Microsoft Cloud </w:t>
      </w:r>
      <w:r w:rsidR="00AE75BF">
        <w:t xml:space="preserve">App </w:t>
      </w:r>
      <w:r>
        <w:t>Security</w:t>
      </w:r>
      <w:bookmarkEnd w:id="65"/>
    </w:p>
    <w:p w14:paraId="5ABA1FF0" w14:textId="0354E987" w:rsidR="00A640E4" w:rsidRPr="006F63D7" w:rsidRDefault="00A640E4" w:rsidP="006F63D7">
      <w:pPr>
        <w:pStyle w:val="ProductList-Body"/>
        <w:rPr>
          <w:rFonts w:asciiTheme="majorHAnsi" w:hAnsiTheme="majorHAnsi"/>
          <w:sz w:val="16"/>
          <w:szCs w:val="16"/>
        </w:rPr>
      </w:pPr>
      <w:r w:rsidRPr="006F63D7">
        <w:rPr>
          <w:rFonts w:asciiTheme="majorHAnsi" w:hAnsiTheme="majorHAnsi"/>
          <w:sz w:val="16"/>
          <w:szCs w:val="16"/>
        </w:rPr>
        <w:t>Cloud App Security (User SL)</w:t>
      </w:r>
    </w:p>
    <w:p w14:paraId="45E4ABB8" w14:textId="5A0B3D3B" w:rsidR="00A640E4" w:rsidRPr="00EF1E73" w:rsidRDefault="00A640E4" w:rsidP="00A640E4">
      <w:pPr>
        <w:pStyle w:val="ProductList-Body"/>
        <w:rPr>
          <w:rFonts w:asciiTheme="majorHAnsi" w:hAnsiTheme="majorHAnsi"/>
          <w:sz w:val="16"/>
          <w:szCs w:val="16"/>
        </w:rPr>
      </w:pPr>
      <w:r>
        <w:rPr>
          <w:rFonts w:asciiTheme="majorHAnsi" w:hAnsiTheme="majorHAnsi"/>
          <w:sz w:val="16"/>
          <w:szCs w:val="16"/>
        </w:rPr>
        <w:t>Cloud App Security K (User SL)</w:t>
      </w:r>
    </w:p>
    <w:p w14:paraId="5BAEB334" w14:textId="0B929326" w:rsidR="00A640E4" w:rsidRPr="000A5E8A" w:rsidRDefault="00A640E4" w:rsidP="00A640E4">
      <w:pPr>
        <w:pStyle w:val="ProductList-Body"/>
        <w:pBdr>
          <w:top w:val="single" w:sz="4" w:space="1" w:color="BFBFBF" w:themeColor="background1" w:themeShade="BF"/>
        </w:pBdr>
        <w:rPr>
          <w:b/>
          <w:color w:val="000000" w:themeColor="text1"/>
          <w:sz w:val="8"/>
          <w:szCs w:val="8"/>
        </w:rPr>
      </w:pPr>
    </w:p>
    <w:p w14:paraId="61D4C950" w14:textId="77777777" w:rsidR="00C66447" w:rsidRPr="00585A48" w:rsidRDefault="00D878AD"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04F17BD1" w14:textId="4546B35F" w:rsidR="00143286" w:rsidRPr="00585A48" w:rsidRDefault="00143286" w:rsidP="00F61360">
      <w:pPr>
        <w:pStyle w:val="ProductList-Offering2Heading"/>
        <w:outlineLvl w:val="2"/>
        <w:rPr>
          <w:sz w:val="16"/>
          <w:szCs w:val="16"/>
        </w:rPr>
      </w:pPr>
      <w:r>
        <w:tab/>
      </w:r>
    </w:p>
    <w:p w14:paraId="42D80128" w14:textId="254A68F1" w:rsidR="008070AF" w:rsidRDefault="008070AF" w:rsidP="00D73EC5">
      <w:pPr>
        <w:pStyle w:val="ProductList-OfferingGroupHeading"/>
        <w:spacing w:after="80"/>
        <w:outlineLvl w:val="1"/>
      </w:pPr>
      <w:bookmarkStart w:id="66" w:name="EMS"/>
      <w:bookmarkStart w:id="67" w:name="_Toc459970713"/>
      <w:r>
        <w:t>Enterprise Mobility</w:t>
      </w:r>
      <w:r w:rsidR="003473FF">
        <w:t xml:space="preserve"> + Security</w:t>
      </w:r>
      <w:bookmarkEnd w:id="66"/>
      <w:bookmarkEnd w:id="6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68" w:name="_Toc459970714"/>
      <w:r>
        <w:t xml:space="preserve">Azure </w:t>
      </w:r>
      <w:r w:rsidR="00D0302B">
        <w:t xml:space="preserve">Active </w:t>
      </w:r>
      <w:r>
        <w:t>Directory Basic</w:t>
      </w:r>
      <w:bookmarkEnd w:id="68"/>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D878AD"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9" w:name="_Toc459970715"/>
      <w:r w:rsidRPr="00A8327A">
        <w:t>Azure Active Directory Premium</w:t>
      </w:r>
      <w:bookmarkEnd w:id="69"/>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D878AD"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0" w:name="AzureRightsManagement"/>
      <w:bookmarkStart w:id="71" w:name="_Toc459970716"/>
      <w:r w:rsidRPr="00FC1BA7">
        <w:t xml:space="preserve">Azure </w:t>
      </w:r>
      <w:r w:rsidR="003473FF">
        <w:t>Information Protection</w:t>
      </w:r>
      <w:bookmarkEnd w:id="70"/>
      <w:r w:rsidR="00A7338E">
        <w:t xml:space="preserve"> Premium</w:t>
      </w:r>
      <w:bookmarkEnd w:id="71"/>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D878AD"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76533718" w14:textId="77777777" w:rsidR="001214C1" w:rsidRDefault="001214C1">
      <w:pPr>
        <w:rPr>
          <w:rFonts w:asciiTheme="majorHAnsi" w:hAnsiTheme="majorHAnsi"/>
          <w:b/>
          <w:color w:val="0072C6"/>
          <w:sz w:val="28"/>
        </w:rPr>
      </w:pPr>
      <w:bookmarkStart w:id="72" w:name="_Toc388464308"/>
      <w:bookmarkEnd w:id="72"/>
      <w:r>
        <w:br w:type="page"/>
      </w:r>
    </w:p>
    <w:p w14:paraId="5831C3F6" w14:textId="0E806F1A" w:rsidR="00D44190" w:rsidRPr="00A8327A" w:rsidRDefault="00D44190" w:rsidP="003473FF">
      <w:pPr>
        <w:pStyle w:val="ProductList-Offering2Heading"/>
        <w:outlineLvl w:val="2"/>
        <w:rPr>
          <w:sz w:val="16"/>
          <w:szCs w:val="16"/>
        </w:rPr>
      </w:pPr>
      <w:r>
        <w:lastRenderedPageBreak/>
        <w:tab/>
      </w:r>
    </w:p>
    <w:p w14:paraId="0C4CDF8F" w14:textId="7C4626E0" w:rsidR="00854286" w:rsidRPr="00A8327A" w:rsidRDefault="00854286" w:rsidP="00854286">
      <w:pPr>
        <w:pStyle w:val="ProductList-Offering2Heading"/>
        <w:outlineLvl w:val="2"/>
      </w:pPr>
      <w:r>
        <w:tab/>
      </w:r>
      <w:bookmarkStart w:id="73" w:name="_Toc459970717"/>
      <w:r>
        <w:t>Microsoft MultiFactor Authentication</w:t>
      </w:r>
      <w:bookmarkEnd w:id="73"/>
      <w:r w:rsidRPr="00A8327A">
        <w:t xml:space="preserve"> </w:t>
      </w:r>
    </w:p>
    <w:p w14:paraId="7C291C08" w14:textId="77777777" w:rsidR="00854286" w:rsidRPr="00A8327A" w:rsidRDefault="00D878AD"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6EE36BF4" w14:textId="2AA712F2" w:rsidR="0074447C" w:rsidRDefault="0074447C" w:rsidP="0074447C">
      <w:pPr>
        <w:pStyle w:val="ProductList-OfferingGroupHeading"/>
        <w:spacing w:after="80"/>
        <w:outlineLvl w:val="1"/>
      </w:pPr>
      <w:bookmarkStart w:id="74" w:name="_Toc459970718"/>
      <w:r>
        <w:t>Microsoft Dynamics</w:t>
      </w:r>
      <w:r w:rsidR="006A7B4B">
        <w:t xml:space="preserve"> </w:t>
      </w:r>
      <w:r>
        <w:t>Online Services</w:t>
      </w:r>
      <w:bookmarkEnd w:id="74"/>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75" w:name="_Toc459970719"/>
      <w:r>
        <w:t>Microsoft Dynamics AX</w:t>
      </w:r>
      <w:bookmarkEnd w:id="75"/>
    </w:p>
    <w:p w14:paraId="11BF6D65" w14:textId="77777777" w:rsidR="00C414AE" w:rsidRDefault="00C414AE" w:rsidP="00C414AE">
      <w:pPr>
        <w:pStyle w:val="ProductList-Offering1"/>
        <w:sectPr w:rsidR="00C414AE" w:rsidSect="00D73EC5">
          <w:footerReference w:type="default" r:id="rId32"/>
          <w:footerReference w:type="first" r:id="rId33"/>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4673477D"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rsidR="004F3BA6">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99CE237"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D878AD"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6713D0FE" w:rsidR="000E6ED8" w:rsidRPr="001214C1" w:rsidRDefault="00C414AE" w:rsidP="001214C1">
      <w:pPr>
        <w:pStyle w:val="ProductList-Offering2Heading"/>
      </w:pPr>
      <w:r>
        <w:tab/>
      </w:r>
      <w:bookmarkStart w:id="76" w:name="DynamicsCRM"/>
      <w:bookmarkStart w:id="77" w:name="_Toc459970720"/>
      <w:r w:rsidR="003D22CB">
        <w:t xml:space="preserve">Microsoft Dynamics </w:t>
      </w:r>
      <w:r w:rsidR="005513D3">
        <w:t xml:space="preserve">CRM </w:t>
      </w:r>
      <w:r w:rsidR="003D22CB">
        <w:t>Online</w:t>
      </w:r>
      <w:bookmarkEnd w:id="76"/>
      <w:bookmarkEnd w:id="77"/>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6E84A439" w:rsidR="000D1DB4" w:rsidRDefault="001B497B" w:rsidP="000A5E8A">
      <w:pPr>
        <w:pStyle w:val="ProductList-Body"/>
        <w:tabs>
          <w:tab w:val="clear" w:pos="158"/>
          <w:tab w:val="left" w:pos="360"/>
        </w:tabs>
        <w:rPr>
          <w:color w:val="000000" w:themeColor="text1"/>
          <w:szCs w:val="18"/>
        </w:rPr>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719EFD5C" w14:textId="0A05AF6C" w:rsidR="004E52BA" w:rsidRPr="00585A48" w:rsidRDefault="00D878AD"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6B56A2FE" w:rsidR="0074447C" w:rsidRDefault="0074447C" w:rsidP="0074447C">
      <w:pPr>
        <w:pStyle w:val="ProductList-Offering2Heading"/>
        <w:outlineLvl w:val="2"/>
      </w:pPr>
      <w:r>
        <w:tab/>
      </w:r>
      <w:bookmarkStart w:id="78" w:name="DynamicsMarketing"/>
      <w:bookmarkStart w:id="79" w:name="_Toc459970721"/>
      <w:r>
        <w:t>Microsoft Dynamics Marketing</w:t>
      </w:r>
      <w:bookmarkEnd w:id="78"/>
      <w:bookmarkEnd w:id="79"/>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D878AD"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bookmarkStart w:id="80" w:name="MicrosoftSocialEngagement"/>
      <w:r>
        <w:tab/>
      </w:r>
      <w:bookmarkStart w:id="81" w:name="_Toc459970722"/>
      <w:r>
        <w:t xml:space="preserve">Microsoft Social </w:t>
      </w:r>
      <w:r w:rsidR="00840373">
        <w:t>Engagement</w:t>
      </w:r>
      <w:bookmarkEnd w:id="81"/>
    </w:p>
    <w:bookmarkEnd w:id="80"/>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lastRenderedPageBreak/>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1EC4A183"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w:t>
      </w:r>
      <w:r w:rsidR="009C1A77">
        <w:t xml:space="preserve"> </w:t>
      </w:r>
      <w:r>
        <w:t xml:space="preserve">Social Content is not Customer Data. </w:t>
      </w:r>
      <w:r w:rsidR="009C1A77">
        <w:t>Customer Data used in configuring or initiating search queries executed on Customer’s behalf may be shared with third parties for purposes of collecting Social Content. Customer</w:t>
      </w:r>
      <w:r w:rsidR="005F013C">
        <w:t xml:space="preserve"> may use Social Content for </w:t>
      </w:r>
      <w:r w:rsidR="009C1A77">
        <w:t>its</w:t>
      </w:r>
      <w:r w:rsidR="005F013C">
        <w:t xml:space="preserve">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D878AD"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82" w:name="_Toc459970723"/>
      <w:r>
        <w:t>Parature, from Microsoft</w:t>
      </w:r>
      <w:bookmarkEnd w:id="82"/>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1C854430" w14:textId="77777777" w:rsidR="00E776C5" w:rsidRPr="00585A48" w:rsidRDefault="00D878AD"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08A5AFB2" w:rsidR="003D22CB" w:rsidRDefault="004E52BA" w:rsidP="00D73EC5">
      <w:pPr>
        <w:pStyle w:val="ProductList-OfferingGroupHeading"/>
        <w:spacing w:after="80"/>
        <w:outlineLvl w:val="1"/>
      </w:pPr>
      <w:bookmarkStart w:id="83" w:name="_Toc459970724"/>
      <w:r>
        <w:t>Office 365 Services</w:t>
      </w:r>
      <w:bookmarkEnd w:id="83"/>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4" w:name="CoreFeaturesforOffice365Services"/>
      <w:r w:rsidRPr="001A19E0">
        <w:rPr>
          <w:b/>
          <w:color w:val="00188F"/>
        </w:rPr>
        <w:t>Core Features for Office 365 Services</w:t>
      </w:r>
    </w:p>
    <w:bookmarkEnd w:id="84"/>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77777777" w:rsidR="00FA17F0" w:rsidRDefault="00FA17F0" w:rsidP="004A2A95">
      <w:pPr>
        <w:pStyle w:val="ProductList-Body"/>
      </w:pPr>
    </w:p>
    <w:p w14:paraId="40EDB465" w14:textId="77777777" w:rsidR="00E93FD0" w:rsidRDefault="00E93FD0" w:rsidP="00D73EC5">
      <w:pPr>
        <w:pStyle w:val="ProductList-Offering2Heading"/>
        <w:outlineLvl w:val="2"/>
      </w:pPr>
      <w:r>
        <w:tab/>
      </w:r>
      <w:bookmarkStart w:id="85" w:name="ExchangeOnline"/>
      <w:bookmarkStart w:id="86" w:name="_Toc459970725"/>
      <w:r>
        <w:t>Exchange Online</w:t>
      </w:r>
      <w:bookmarkEnd w:id="85"/>
      <w:bookmarkEnd w:id="86"/>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093CD28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70275886" w14:textId="77777777" w:rsidR="00597EF9" w:rsidRDefault="00597EF9">
      <w:pPr>
        <w:rPr>
          <w:b/>
          <w:color w:val="0072C6"/>
          <w:sz w:val="18"/>
        </w:rPr>
      </w:pPr>
      <w:r>
        <w:rPr>
          <w:b/>
          <w:color w:val="0072C6"/>
        </w:rPr>
        <w:br w:type="page"/>
      </w:r>
    </w:p>
    <w:p w14:paraId="53900BEE" w14:textId="038A6A94" w:rsidR="001A19E0" w:rsidRPr="00FC409E" w:rsidRDefault="001A19E0" w:rsidP="001A19E0">
      <w:pPr>
        <w:pStyle w:val="ProductList-Body"/>
        <w:ind w:left="180"/>
        <w:rPr>
          <w:b/>
          <w:color w:val="0072C6"/>
        </w:rPr>
      </w:pPr>
      <w:r w:rsidRPr="00FC409E">
        <w:rPr>
          <w:b/>
          <w:color w:val="0072C6"/>
        </w:rPr>
        <w:lastRenderedPageBreak/>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4"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07230D59"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D878AD"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7" w:name="O365Applications"/>
      <w:bookmarkStart w:id="88" w:name="_Toc459970726"/>
      <w:r>
        <w:t>Office 365 Applications</w:t>
      </w:r>
      <w:bookmarkEnd w:id="87"/>
      <w:bookmarkEnd w:id="88"/>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5"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D878AD"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9" w:name="_Toc459970727"/>
      <w:r>
        <w:t>Office 365 Delve Analytics</w:t>
      </w:r>
      <w:bookmarkEnd w:id="89"/>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D878AD"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00717186" w:rsidR="00F20F7E" w:rsidRDefault="00F20F7E" w:rsidP="00F20F7E">
      <w:pPr>
        <w:pStyle w:val="ProductList-Offering2Heading"/>
        <w:outlineLvl w:val="2"/>
      </w:pPr>
      <w:r>
        <w:tab/>
      </w:r>
      <w:bookmarkStart w:id="90" w:name="_Toc459970728"/>
      <w:r>
        <w:t xml:space="preserve">Office 365 </w:t>
      </w:r>
      <w:r w:rsidR="009E3128">
        <w:t xml:space="preserve">Advanced </w:t>
      </w:r>
      <w:r>
        <w:t>eDiscovery</w:t>
      </w:r>
      <w:bookmarkEnd w:id="90"/>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D878AD"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lastRenderedPageBreak/>
        <w:tab/>
      </w:r>
      <w:bookmarkStart w:id="91" w:name="_Toc459970729"/>
      <w:r>
        <w:t>Office Online</w:t>
      </w:r>
      <w:bookmarkEnd w:id="91"/>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D878AD"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92" w:name="_Toc459970730"/>
      <w:r>
        <w:t>OneDrive for Business</w:t>
      </w:r>
      <w:bookmarkEnd w:id="92"/>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D878A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3" w:name="_Toc459970731"/>
      <w:bookmarkStart w:id="94" w:name="ProjectOnline"/>
      <w:r w:rsidRPr="009C1170">
        <w:t>Project Online</w:t>
      </w:r>
      <w:bookmarkEnd w:id="93"/>
    </w:p>
    <w:bookmarkEnd w:id="94"/>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D878AD"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5" w:name="_Toc459970732"/>
      <w:r>
        <w:t>SharePoint Online</w:t>
      </w:r>
      <w:bookmarkEnd w:id="95"/>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D878AD"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lastRenderedPageBreak/>
        <w:tab/>
      </w:r>
      <w:bookmarkStart w:id="96" w:name="_Toc459970733"/>
      <w:r>
        <w:t xml:space="preserve">Skype for Business </w:t>
      </w:r>
      <w:r w:rsidR="0081293D">
        <w:t>Online</w:t>
      </w:r>
      <w:bookmarkEnd w:id="96"/>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D878AD"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7" w:name="SkypeforBusinessOnlinePSTN"/>
      <w:bookmarkStart w:id="98" w:name="_Toc459970734"/>
      <w:r w:rsidR="00243A56">
        <w:t>Skype for Business Online PSTN Services</w:t>
      </w:r>
      <w:bookmarkEnd w:id="97"/>
      <w:bookmarkEnd w:id="98"/>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A4DE85D"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All included taxes and fees are disclosed on the Volume Licensing site </w:t>
      </w:r>
      <w:r w:rsidR="008D2437">
        <w:t>(</w:t>
      </w:r>
      <w:hyperlink r:id="rId36" w:history="1">
        <w:r w:rsidR="008D2437" w:rsidRPr="00F139F1">
          <w:rPr>
            <w:rStyle w:val="Hyperlink"/>
          </w:rPr>
          <w:t>http://go.microsoft.com/fwlink/?LinkId=690247</w:t>
        </w:r>
      </w:hyperlink>
      <w:r w:rsidR="008D2437">
        <w:t>)</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D878AD"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3CEBDE9" w14:textId="77777777" w:rsidR="007E5B3C" w:rsidRDefault="007E5B3C">
      <w:pPr>
        <w:rPr>
          <w:rFonts w:asciiTheme="majorHAnsi" w:hAnsiTheme="majorHAnsi"/>
          <w:b/>
          <w:color w:val="00188F"/>
          <w:sz w:val="28"/>
        </w:rPr>
      </w:pPr>
      <w:bookmarkStart w:id="99" w:name="OtherOnlineServices"/>
      <w:r>
        <w:br w:type="page"/>
      </w:r>
    </w:p>
    <w:p w14:paraId="12EF9505" w14:textId="7086F0BF" w:rsidR="008E1EAF" w:rsidRDefault="004B3528" w:rsidP="00233C87">
      <w:pPr>
        <w:pStyle w:val="ProductList-OfferingGroupHeading"/>
        <w:outlineLvl w:val="1"/>
      </w:pPr>
      <w:bookmarkStart w:id="100" w:name="_Toc459970735"/>
      <w:r>
        <w:lastRenderedPageBreak/>
        <w:t>Other Online Services</w:t>
      </w:r>
      <w:bookmarkEnd w:id="99"/>
      <w:bookmarkEnd w:id="100"/>
    </w:p>
    <w:p w14:paraId="15FE5732" w14:textId="3F9E7EAA" w:rsidR="008E1EAF" w:rsidRDefault="004B3528" w:rsidP="00233C87">
      <w:pPr>
        <w:pStyle w:val="ProductList-Offering2Heading"/>
        <w:outlineLvl w:val="2"/>
      </w:pPr>
      <w:r>
        <w:tab/>
      </w:r>
      <w:bookmarkStart w:id="101" w:name="_Toc459970736"/>
      <w:r>
        <w:t>Bing Maps Enterprise Platform and Bing Maps Mobile Asset Management Platform</w:t>
      </w:r>
      <w:bookmarkEnd w:id="101"/>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3E3ACD4A" w:rsidR="00917344" w:rsidRDefault="00917344" w:rsidP="0088164F">
      <w:pPr>
        <w:pStyle w:val="ProductList-Body"/>
        <w:numPr>
          <w:ilvl w:val="0"/>
          <w:numId w:val="20"/>
        </w:numPr>
        <w:spacing w:before="40"/>
        <w:ind w:left="461" w:hanging="274"/>
      </w:pPr>
      <w:r>
        <w:t xml:space="preserve">Bing Maps </w:t>
      </w:r>
      <w:r w:rsidR="004F0F08">
        <w:t>Platinum</w:t>
      </w:r>
      <w:r>
        <w:t xml:space="preserve">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77410608" w14:textId="77777777" w:rsidR="00E30ABB" w:rsidRDefault="00E30ABB" w:rsidP="00E30ABB">
      <w:pPr>
        <w:pStyle w:val="ProductList-Body"/>
        <w:rPr>
          <w:b/>
          <w:color w:val="00188F"/>
        </w:rPr>
      </w:pPr>
    </w:p>
    <w:p w14:paraId="2BA7F5AC" w14:textId="47D67795"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7" w:history="1">
        <w:r w:rsidRPr="002930C5">
          <w:rPr>
            <w:rStyle w:val="Hyperlink"/>
          </w:rPr>
          <w:t>http://go.microsoft.com/fwlink/p/?LinkID=66121</w:t>
        </w:r>
      </w:hyperlink>
      <w:r>
        <w:t xml:space="preserve"> and </w:t>
      </w:r>
      <w:hyperlink r:id="rId38"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39"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D878A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5304A6E" w14:textId="77777777" w:rsidR="000552CB" w:rsidRPr="00A8327A" w:rsidRDefault="00917344" w:rsidP="008B3629">
      <w:pPr>
        <w:pStyle w:val="ProductList-Offering2Heading"/>
      </w:pPr>
      <w:bookmarkStart w:id="102" w:name="MicrosoftLearning"/>
      <w:r>
        <w:tab/>
      </w:r>
      <w:bookmarkStart w:id="103" w:name="Intune"/>
      <w:bookmarkStart w:id="104" w:name="_Toc459970737"/>
      <w:r w:rsidR="000552CB">
        <w:t>Microsoft</w:t>
      </w:r>
      <w:r w:rsidR="000552CB" w:rsidRPr="00A8327A">
        <w:t xml:space="preserve"> Intune</w:t>
      </w:r>
      <w:bookmarkEnd w:id="103"/>
      <w:bookmarkEnd w:id="10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0"/>
          <w:footerReference w:type="first" r:id="rId41"/>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7777777" w:rsidR="000552CB" w:rsidRPr="00A8327A" w:rsidRDefault="000552CB"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77777777" w:rsidR="000552CB" w:rsidRPr="00A8327A" w:rsidRDefault="000552CB" w:rsidP="000552CB">
      <w:pPr>
        <w:pStyle w:val="ProductList-Body"/>
        <w:tabs>
          <w:tab w:val="clear" w:pos="158"/>
          <w:tab w:val="left" w:pos="180"/>
        </w:tabs>
        <w:rPr>
          <w:b/>
          <w:color w:val="00188F"/>
        </w:rPr>
      </w:pPr>
      <w:r w:rsidRPr="00A8327A">
        <w:rPr>
          <w:b/>
          <w:color w:val="00188F"/>
        </w:rPr>
        <w:t>Manage Devices</w:t>
      </w:r>
    </w:p>
    <w:p w14:paraId="11F033A8" w14:textId="5225661C" w:rsidR="000552CB" w:rsidRPr="00A8327A" w:rsidRDefault="000552CB" w:rsidP="000552CB">
      <w:pPr>
        <w:pStyle w:val="ProductList-Body"/>
        <w:tabs>
          <w:tab w:val="clear" w:pos="158"/>
          <w:tab w:val="left" w:pos="180"/>
        </w:tabs>
      </w:pPr>
      <w:r w:rsidRPr="00A8327A">
        <w:t>Each user to whom Customer assigns a User SL may access and use the Online Service and related software (including System Center software) to manage 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2"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D878AD"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0C8C5830" w:rsidR="008E1EAF" w:rsidRDefault="00917344" w:rsidP="00233C87">
      <w:pPr>
        <w:pStyle w:val="ProductList-Offering2Heading"/>
        <w:outlineLvl w:val="2"/>
      </w:pPr>
      <w:bookmarkStart w:id="105" w:name="_Toc459970738"/>
      <w:r>
        <w:t>Microsoft Learning</w:t>
      </w:r>
      <w:bookmarkEnd w:id="105"/>
      <w:r>
        <w:t xml:space="preserve"> </w:t>
      </w:r>
    </w:p>
    <w:bookmarkEnd w:id="102"/>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3"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D878AD"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9DEBE72" w14:textId="021FAE09" w:rsidR="00844CBF" w:rsidRPr="009C1170" w:rsidRDefault="008D2437" w:rsidP="00844CBF">
      <w:pPr>
        <w:pStyle w:val="ProductList-Offering2Heading"/>
        <w:keepNext/>
        <w:outlineLvl w:val="2"/>
      </w:pPr>
      <w:bookmarkStart w:id="106" w:name="MicrosoftPowerBIPro"/>
      <w:r>
        <w:tab/>
      </w:r>
      <w:bookmarkStart w:id="107" w:name="_Toc459970739"/>
      <w:r w:rsidR="00844CBF">
        <w:t xml:space="preserve">Microsoft </w:t>
      </w:r>
      <w:r w:rsidR="00844CBF" w:rsidRPr="009C1170">
        <w:t xml:space="preserve">Power BI </w:t>
      </w:r>
      <w:r w:rsidR="00844CBF">
        <w:t>Pro</w:t>
      </w:r>
      <w:bookmarkEnd w:id="106"/>
      <w:bookmarkEnd w:id="107"/>
    </w:p>
    <w:p w14:paraId="513CFACC" w14:textId="77777777" w:rsidR="00844CBF" w:rsidRDefault="00844CBF" w:rsidP="00844CBF">
      <w:pPr>
        <w:pStyle w:val="ProductList-Body"/>
        <w:keepNext/>
        <w:tabs>
          <w:tab w:val="clear" w:pos="158"/>
          <w:tab w:val="left" w:pos="360"/>
        </w:tabs>
        <w:rPr>
          <w:b/>
          <w:color w:val="00188F"/>
        </w:rPr>
      </w:pPr>
      <w:r>
        <w:rPr>
          <w:b/>
          <w:color w:val="00188F"/>
        </w:rPr>
        <w:t>Notices</w:t>
      </w:r>
    </w:p>
    <w:p w14:paraId="2B6E46B7" w14:textId="77777777" w:rsidR="00844CBF" w:rsidRPr="00AB267B" w:rsidRDefault="00844CBF" w:rsidP="00844CBF">
      <w:pPr>
        <w:pStyle w:val="ProductList-Body"/>
      </w:pPr>
      <w:r>
        <w:t xml:space="preserve">The Bing Maps Notices in </w:t>
      </w:r>
      <w:hyperlink w:anchor="Attachment1" w:history="1">
        <w:r w:rsidRPr="003D1E51">
          <w:rPr>
            <w:rStyle w:val="Hyperlink"/>
          </w:rPr>
          <w:t>Attachment 1</w:t>
        </w:r>
      </w:hyperlink>
      <w:r>
        <w:t xml:space="preserve"> apply.</w:t>
      </w:r>
    </w:p>
    <w:p w14:paraId="409BB5D1" w14:textId="77777777" w:rsidR="00844CBF" w:rsidRPr="009C1170" w:rsidRDefault="00D878AD"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9C1170">
          <w:rPr>
            <w:rStyle w:val="Hyperlink"/>
            <w:sz w:val="16"/>
            <w:szCs w:val="16"/>
          </w:rPr>
          <w:t>Table of Contents</w:t>
        </w:r>
      </w:hyperlink>
      <w:r w:rsidR="00844CBF" w:rsidRPr="009C1170">
        <w:rPr>
          <w:sz w:val="16"/>
          <w:szCs w:val="16"/>
        </w:rPr>
        <w:t xml:space="preserve"> / </w:t>
      </w:r>
      <w:hyperlink w:anchor="GeneralTerms" w:history="1">
        <w:r w:rsidR="00844CBF" w:rsidRPr="009C1170">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8" w:name="_Toc459970740"/>
      <w:r>
        <w:t>Minecraft: Education Edition</w:t>
      </w:r>
      <w:bookmarkEnd w:id="108"/>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D878AD"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09" w:name="_Toc459970741"/>
      <w:r>
        <w:t>Office 365 Developer</w:t>
      </w:r>
      <w:bookmarkEnd w:id="109"/>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D878AD"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110" w:name="_Toc459970742"/>
      <w:r>
        <w:t>Translator API</w:t>
      </w:r>
      <w:bookmarkEnd w:id="110"/>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4"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5" w:history="1">
        <w:r w:rsidR="005616CC">
          <w:rPr>
            <w:rStyle w:val="Hyperlink"/>
          </w:rPr>
          <w:t>http://aka.ms/translatorprivacy</w:t>
        </w:r>
      </w:hyperlink>
      <w:r w:rsidRPr="00D67A4B">
        <w:t>.</w:t>
      </w:r>
    </w:p>
    <w:p w14:paraId="472476E8" w14:textId="0925FFB8" w:rsidR="00FD76BA" w:rsidRDefault="00D878AD"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0A246B2" w14:textId="3D16B0E7" w:rsidR="009A3046" w:rsidRDefault="009A3046" w:rsidP="009A3046">
      <w:pPr>
        <w:pStyle w:val="ProductList-Offering2Heading"/>
        <w:outlineLvl w:val="2"/>
      </w:pPr>
      <w:r>
        <w:lastRenderedPageBreak/>
        <w:tab/>
      </w:r>
      <w:bookmarkStart w:id="111" w:name="_Toc459970743"/>
      <w:r>
        <w:t xml:space="preserve">Windows </w:t>
      </w:r>
      <w:r w:rsidR="004B5E16">
        <w:t>Desktop Operating System</w:t>
      </w:r>
      <w:bookmarkEnd w:id="111"/>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552C84C" w14:textId="77777777" w:rsidR="009A3046" w:rsidRDefault="00D878AD" w:rsidP="009A3046">
      <w:pPr>
        <w:pStyle w:val="ProductList-Body"/>
        <w:shd w:val="clear" w:color="auto" w:fill="A6A6A6" w:themeFill="background1" w:themeFillShade="A6"/>
        <w:spacing w:before="120" w:after="240"/>
        <w:jc w:val="right"/>
        <w:rPr>
          <w:rStyle w:val="Hyperlink"/>
          <w:sz w:val="16"/>
          <w:szCs w:val="16"/>
        </w:rPr>
      </w:pPr>
      <w:hyperlink w:anchor="TableofContents" w:history="1">
        <w:r w:rsidR="009A3046" w:rsidRPr="003F3078">
          <w:rPr>
            <w:rStyle w:val="Hyperlink"/>
            <w:sz w:val="16"/>
            <w:szCs w:val="16"/>
          </w:rPr>
          <w:t>Table of Contents</w:t>
        </w:r>
      </w:hyperlink>
      <w:r w:rsidR="009A3046">
        <w:rPr>
          <w:sz w:val="16"/>
          <w:szCs w:val="16"/>
        </w:rPr>
        <w:t xml:space="preserve"> </w:t>
      </w:r>
      <w:r w:rsidR="009A3046" w:rsidRPr="00585A48">
        <w:rPr>
          <w:sz w:val="16"/>
          <w:szCs w:val="16"/>
        </w:rPr>
        <w:t>/</w:t>
      </w:r>
      <w:r w:rsidR="009A3046">
        <w:rPr>
          <w:sz w:val="16"/>
          <w:szCs w:val="16"/>
        </w:rPr>
        <w:t xml:space="preserve"> </w:t>
      </w:r>
      <w:hyperlink w:anchor="GeneralTerms" w:history="1">
        <w:r w:rsidR="009A3046" w:rsidRPr="003F3078">
          <w:rPr>
            <w:rStyle w:val="Hyperlink"/>
            <w:sz w:val="16"/>
            <w:szCs w:val="16"/>
          </w:rPr>
          <w:t>General Terms</w:t>
        </w:r>
      </w:hyperlink>
    </w:p>
    <w:p w14:paraId="2A97184F" w14:textId="784CBBAC" w:rsidR="000E6ED8" w:rsidRDefault="00414009" w:rsidP="00233C87">
      <w:pPr>
        <w:pStyle w:val="ProductList-Offering2Heading"/>
        <w:outlineLvl w:val="2"/>
      </w:pPr>
      <w:r>
        <w:tab/>
      </w:r>
      <w:bookmarkStart w:id="112" w:name="_Toc459970744"/>
      <w:r w:rsidR="00D67A4B">
        <w:t>Yammer Enterprise</w:t>
      </w:r>
      <w:bookmarkEnd w:id="112"/>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D878AD"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13" w:name="Attachment1"/>
      <w:bookmarkStart w:id="114" w:name="_Toc459970745"/>
      <w:r>
        <w:lastRenderedPageBreak/>
        <w:t>A</w:t>
      </w:r>
      <w:r w:rsidR="000F30F7">
        <w:t>ttachment</w:t>
      </w:r>
      <w:r>
        <w:t xml:space="preserve"> 1 – Notices</w:t>
      </w:r>
      <w:bookmarkEnd w:id="113"/>
      <w:bookmarkEnd w:id="114"/>
    </w:p>
    <w:p w14:paraId="2F4609B8" w14:textId="0A35F4A9" w:rsidR="004D27A6" w:rsidRDefault="00D67A4B" w:rsidP="00233C87">
      <w:pPr>
        <w:pStyle w:val="ProductList-Offering1Heading"/>
        <w:outlineLvl w:val="1"/>
      </w:pPr>
      <w:bookmarkStart w:id="115" w:name="_Toc459970746"/>
      <w:r>
        <w:t>Bing Maps</w:t>
      </w:r>
      <w:bookmarkEnd w:id="115"/>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6" w:history="1">
        <w:r w:rsidRPr="00A27D70">
          <w:rPr>
            <w:rStyle w:val="Hyperlink"/>
          </w:rPr>
          <w:t>go.microsoft.com/?linkid=9710837</w:t>
        </w:r>
      </w:hyperlink>
      <w:r w:rsidRPr="00D67A4B">
        <w:t xml:space="preserve"> and the Bing Maps Privacy Statement available at </w:t>
      </w:r>
      <w:hyperlink r:id="rId47" w:history="1">
        <w:r w:rsidRPr="00A27D70">
          <w:rPr>
            <w:rStyle w:val="Hyperlink"/>
          </w:rPr>
          <w:t>go.microsoft.com/fwlink/?LinkID=248686</w:t>
        </w:r>
      </w:hyperlink>
      <w:r w:rsidR="00A27D70">
        <w:t>.</w:t>
      </w:r>
    </w:p>
    <w:p w14:paraId="368DAB2F" w14:textId="77777777" w:rsidR="00FC1BA7" w:rsidRPr="00585A48" w:rsidRDefault="00D878A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6" w:name="_Toc459970747"/>
      <w:r>
        <w:t>Professional Services</w:t>
      </w:r>
      <w:bookmarkEnd w:id="116"/>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D878A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7" w:name="_Toc459970748"/>
      <w:r>
        <w:t>Notice about Azure Media Services H.265/HEVC Encoding</w:t>
      </w:r>
      <w:bookmarkEnd w:id="117"/>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D878AD"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8" w:name="_Toc459970749"/>
      <w:r>
        <w:t>Notice about H.264/AVC Visual Standard, VC-1 Video Standard, MPEG-4 Part Visual Standard and MPEG-2 Video Standard</w:t>
      </w:r>
      <w:bookmarkEnd w:id="118"/>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8"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D878AD"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9"/>
          <w:footerReference w:type="first" r:id="rId50"/>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9" w:name="Attachment2"/>
      <w:bookmarkStart w:id="120" w:name="_Toc459970750"/>
      <w:r>
        <w:lastRenderedPageBreak/>
        <w:t>Attachment 2 – Subscription License Suites</w:t>
      </w:r>
      <w:bookmarkEnd w:id="119"/>
      <w:bookmarkEnd w:id="120"/>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807" w:type="dxa"/>
        <w:tblLayout w:type="fixed"/>
        <w:tblLook w:val="04A0" w:firstRow="1" w:lastRow="0" w:firstColumn="1" w:lastColumn="0" w:noHBand="0" w:noVBand="1"/>
      </w:tblPr>
      <w:tblGrid>
        <w:gridCol w:w="2790"/>
        <w:gridCol w:w="269"/>
        <w:gridCol w:w="270"/>
        <w:gridCol w:w="271"/>
        <w:gridCol w:w="270"/>
        <w:gridCol w:w="271"/>
        <w:gridCol w:w="269"/>
        <w:gridCol w:w="270"/>
        <w:gridCol w:w="270"/>
        <w:gridCol w:w="453"/>
        <w:gridCol w:w="454"/>
        <w:gridCol w:w="720"/>
        <w:gridCol w:w="720"/>
        <w:gridCol w:w="720"/>
        <w:gridCol w:w="360"/>
        <w:gridCol w:w="360"/>
        <w:gridCol w:w="720"/>
        <w:gridCol w:w="675"/>
        <w:gridCol w:w="675"/>
      </w:tblGrid>
      <w:tr w:rsidR="00077415" w14:paraId="405973D6" w14:textId="36F45CDF" w:rsidTr="008D2437">
        <w:trPr>
          <w:cantSplit/>
          <w:trHeight w:val="501"/>
        </w:trPr>
        <w:tc>
          <w:tcPr>
            <w:tcW w:w="2790" w:type="dxa"/>
            <w:vMerge w:val="restart"/>
            <w:tcBorders>
              <w:top w:val="nil"/>
              <w:left w:val="nil"/>
              <w:bottom w:val="dashSmallGap" w:sz="4" w:space="0" w:color="808080" w:themeColor="background1" w:themeShade="80"/>
              <w:right w:val="nil"/>
            </w:tcBorders>
            <w:vAlign w:val="bottom"/>
            <w:hideMark/>
          </w:tcPr>
          <w:p w14:paraId="22160E81" w14:textId="77777777" w:rsidR="00077415" w:rsidRDefault="00077415">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2CB28DFB"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r w:rsidR="00B17EAC">
              <w:rPr>
                <w:rFonts w:asciiTheme="majorHAnsi" w:hAnsiTheme="majorHAnsi"/>
                <w:color w:val="FFFFFF" w:themeColor="background1"/>
                <w:sz w:val="16"/>
                <w:szCs w:val="16"/>
                <w:vertAlign w:val="superscript"/>
              </w:rPr>
              <w:t>, 4</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077415" w:rsidRDefault="00077415"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077415" w:rsidRDefault="00077415"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r w:rsidR="003473FF">
              <w:rPr>
                <w:rFonts w:asciiTheme="majorHAnsi" w:hAnsiTheme="majorHAnsi"/>
                <w:color w:val="FFFFFF" w:themeColor="background1"/>
                <w:sz w:val="16"/>
                <w:szCs w:val="16"/>
              </w:rPr>
              <w:t xml:space="preserve"> +</w:t>
            </w:r>
          </w:p>
          <w:p w14:paraId="0A5DE345" w14:textId="6CC55DB9" w:rsidR="00077415" w:rsidRDefault="00077415"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w:t>
            </w:r>
            <w:r w:rsidR="003473FF">
              <w:rPr>
                <w:rFonts w:asciiTheme="majorHAnsi" w:hAnsiTheme="majorHAnsi"/>
                <w:color w:val="FFFFFF" w:themeColor="background1"/>
                <w:sz w:val="16"/>
                <w:szCs w:val="16"/>
              </w:rPr>
              <w:t>ecurity</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077415" w:rsidRPr="00866CCE" w:rsidRDefault="00077415"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6C11DE25"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r w:rsidR="00D8508C">
              <w:rPr>
                <w:rFonts w:asciiTheme="majorHAnsi" w:hAnsiTheme="majorHAnsi"/>
                <w:color w:val="FFFFFF" w:themeColor="background1"/>
                <w:sz w:val="16"/>
                <w:szCs w:val="16"/>
                <w:vertAlign w:val="superscript"/>
              </w:rPr>
              <w:t>3</w:t>
            </w:r>
          </w:p>
        </w:tc>
      </w:tr>
      <w:tr w:rsidR="003473FF" w14:paraId="3E2839AF" w14:textId="7A761C5D" w:rsidTr="000B552B">
        <w:trPr>
          <w:cantSplit/>
          <w:trHeight w:val="288"/>
        </w:trPr>
        <w:tc>
          <w:tcPr>
            <w:tcW w:w="2790" w:type="dxa"/>
            <w:vMerge/>
            <w:tcBorders>
              <w:top w:val="nil"/>
              <w:left w:val="nil"/>
              <w:bottom w:val="dashSmallGap" w:sz="4" w:space="0" w:color="808080" w:themeColor="background1" w:themeShade="80"/>
              <w:right w:val="nil"/>
            </w:tcBorders>
            <w:vAlign w:val="center"/>
            <w:hideMark/>
          </w:tcPr>
          <w:p w14:paraId="42BDAE16" w14:textId="77777777" w:rsidR="003473FF" w:rsidRDefault="003473FF"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3473FF" w:rsidRDefault="003473FF"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3473FF" w:rsidRDefault="003473F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3473FF" w:rsidRDefault="003473F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3473FF" w:rsidRDefault="003473F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3473FF" w14:paraId="3F640A2B" w14:textId="035ADDFB" w:rsidTr="007E5B3C">
        <w:trPr>
          <w:trHeight w:val="202"/>
        </w:trPr>
        <w:tc>
          <w:tcPr>
            <w:tcW w:w="2790"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F18E9EA" w14:textId="03811381" w:rsidTr="007E5B3C">
        <w:trPr>
          <w:trHeight w:val="202"/>
        </w:trPr>
        <w:tc>
          <w:tcPr>
            <w:tcW w:w="2790" w:type="dxa"/>
            <w:tcBorders>
              <w:top w:val="nil"/>
              <w:left w:val="nil"/>
              <w:bottom w:val="dashSmallGap" w:sz="4" w:space="0" w:color="BFBFBF" w:themeColor="background1" w:themeShade="BF"/>
              <w:right w:val="nil"/>
            </w:tcBorders>
            <w:noWrap/>
            <w:vAlign w:val="center"/>
            <w:hideMark/>
          </w:tcPr>
          <w:p w14:paraId="7BE6D9E7"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E8388D6" w14:textId="0418E9D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12764D52" w14:textId="439182C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0ABC6094" w14:textId="46CE1A2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4937399" w14:textId="679DB4AD"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C3BCF36" w14:textId="6A307EB1"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4888BDF" w14:textId="7D8DA239"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65C25224" w14:textId="11D7771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CF572AC" w14:textId="0C17D249"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E4E6896" w14:textId="12B0A98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00454A1A" w14:textId="7A95CA5A"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FB07C88"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1494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EBCFC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3BB1088" w14:textId="18A82DB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6D2EA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1F14CF9B"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674A66A" w14:textId="59C94E63"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83D529E" w14:textId="1B376CE5"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32E5BE3F" w14:textId="69650D6C"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9C12C07" w14:textId="5CFB782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F8688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003929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0FC4036" w14:textId="5F32964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D4B7AB4" w14:textId="465B42FB"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3473FF" w:rsidRPr="008F02B0" w:rsidRDefault="003473F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98D44CB" w14:textId="77777777" w:rsidTr="000B552B">
        <w:trPr>
          <w:trHeight w:val="288"/>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3473FF" w:rsidRPr="008F02B0" w:rsidRDefault="003473F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47677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5DC03EB" w14:textId="2DF40C5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71D4288" w14:textId="01D74516"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3473FF" w:rsidRPr="008F02B0" w:rsidRDefault="003473FF"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3473FF" w:rsidRDefault="003473FF"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4EA92558" w14:textId="1D3B5D5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6D0F5A2D" w14:textId="63A382D0"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12E8D5FC" w:rsidR="007E5B3C" w:rsidRPr="008F02B0" w:rsidRDefault="003473FF" w:rsidP="007E5B3C">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sidR="000B552B">
              <w:rPr>
                <w:rFonts w:asciiTheme="majorHAnsi" w:hAnsiTheme="majorHAnsi"/>
                <w:sz w:val="16"/>
                <w:szCs w:val="16"/>
              </w:rPr>
              <w:t>Information Protection</w:t>
            </w:r>
            <w:r>
              <w:rPr>
                <w:rFonts w:asciiTheme="majorHAnsi" w:hAnsiTheme="majorHAnsi"/>
                <w:sz w:val="16"/>
                <w:szCs w:val="16"/>
              </w:rPr>
              <w:t xml:space="preserve"> Premium</w:t>
            </w:r>
            <w:r w:rsidR="000B552B">
              <w:rPr>
                <w:rFonts w:asciiTheme="majorHAnsi" w:hAnsiTheme="majorHAnsi"/>
                <w:sz w:val="16"/>
                <w:szCs w:val="16"/>
              </w:rPr>
              <w:t xml:space="preserv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0B552B" w14:paraId="18B731CA"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0F0338C" w:rsidR="000B552B" w:rsidRPr="008F02B0" w:rsidRDefault="000B552B" w:rsidP="000B552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Information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049030"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3473FF" w14:paraId="264A40B5" w14:textId="01BF3CCA"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w:t>
            </w:r>
            <w:r w:rsidR="000B552B">
              <w:rPr>
                <w:rFonts w:asciiTheme="majorHAnsi" w:hAnsiTheme="majorHAnsi"/>
                <w:sz w:val="16"/>
                <w:szCs w:val="16"/>
              </w:rPr>
              <w:t xml:space="preserve">lan </w:t>
            </w:r>
            <w:r>
              <w:rPr>
                <w:rFonts w:asciiTheme="majorHAnsi" w:hAnsiTheme="majorHAnsi"/>
                <w:sz w:val="16"/>
                <w:szCs w:val="16"/>
              </w:rPr>
              <w:t>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0B552B" w14:paraId="79073FD3"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0B552B" w:rsidRPr="008F02B0" w:rsidRDefault="000B552B" w:rsidP="000B552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3F702"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0B552B" w14:paraId="0808289F" w14:textId="77777777"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247F2EC6" w:rsidR="000B552B" w:rsidRPr="008F02B0" w:rsidRDefault="000B552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0B552B" w:rsidRDefault="000B552B"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0B552B" w:rsidRDefault="000B552B"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BC46ED"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99235A" w14:textId="77777777" w:rsidR="000B552B" w:rsidRDefault="000B552B"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0B552B" w:rsidRDefault="000B552B" w:rsidP="001534B1">
            <w:pPr>
              <w:pStyle w:val="ProductList-Body"/>
              <w:tabs>
                <w:tab w:val="clear" w:pos="158"/>
                <w:tab w:val="left" w:pos="720"/>
              </w:tabs>
              <w:spacing w:line="256" w:lineRule="auto"/>
              <w:jc w:val="center"/>
              <w:rPr>
                <w:rFonts w:asciiTheme="majorHAnsi" w:hAnsiTheme="majorHAnsi"/>
                <w:szCs w:val="18"/>
              </w:rPr>
            </w:pPr>
          </w:p>
        </w:tc>
      </w:tr>
      <w:tr w:rsidR="003473FF" w14:paraId="455C3365" w14:textId="0E3D7EE8"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21C7E982" w14:textId="53F6BC14"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573A0638" w14:textId="71C2687C" w:rsidTr="007E5B3C">
        <w:trPr>
          <w:trHeight w:val="202"/>
        </w:trPr>
        <w:tc>
          <w:tcPr>
            <w:tcW w:w="279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3473FF" w:rsidRPr="008F02B0" w:rsidRDefault="003473F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r w:rsidR="003473FF" w14:paraId="717B45C6" w14:textId="7F290AD8" w:rsidTr="007E5B3C">
        <w:trPr>
          <w:trHeight w:val="202"/>
        </w:trPr>
        <w:tc>
          <w:tcPr>
            <w:tcW w:w="2790" w:type="dxa"/>
            <w:tcBorders>
              <w:top w:val="dashSmallGap" w:sz="4" w:space="0" w:color="BFBFBF" w:themeColor="background1" w:themeShade="BF"/>
              <w:left w:val="nil"/>
              <w:bottom w:val="nil"/>
              <w:right w:val="nil"/>
            </w:tcBorders>
            <w:noWrap/>
            <w:vAlign w:val="center"/>
            <w:hideMark/>
          </w:tcPr>
          <w:p w14:paraId="680D6763" w14:textId="77777777" w:rsidR="003473FF" w:rsidRPr="008F02B0" w:rsidRDefault="003473F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3473FF" w:rsidRDefault="003473FF"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57F3A5A" w14:textId="77777777" w:rsidR="003473FF" w:rsidRDefault="003473FF"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2AFF0C15"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2A1CA68"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54FD4C0"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3473FF" w:rsidRDefault="003473FF"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3473FF" w:rsidRDefault="003473FF"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51C4DE9"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0502BA">
        <w:rPr>
          <w:i/>
          <w:sz w:val="16"/>
          <w:szCs w:val="16"/>
        </w:rPr>
        <w:t>.</w:t>
      </w:r>
    </w:p>
    <w:p w14:paraId="63F22BB3" w14:textId="77777777" w:rsidR="00B17EAC" w:rsidRDefault="000759BB" w:rsidP="00600B9C">
      <w:pPr>
        <w:pStyle w:val="ProductList-Body"/>
        <w:rPr>
          <w:i/>
          <w:sz w:val="16"/>
          <w:szCs w:val="16"/>
        </w:r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p>
    <w:p w14:paraId="144749B0" w14:textId="2978852A" w:rsidR="00232755" w:rsidRPr="00B97C59" w:rsidRDefault="00B17EAC"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D24BA8">
        <w:rPr>
          <w:i/>
          <w:sz w:val="16"/>
          <w:szCs w:val="16"/>
          <w:vertAlign w:val="superscript"/>
        </w:rPr>
        <w:t>4</w:t>
      </w:r>
      <w:r>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21" w:name="Attachment3"/>
      <w:bookmarkStart w:id="122" w:name="_Toc459970751"/>
      <w:r>
        <w:lastRenderedPageBreak/>
        <w:t>Attachment 3 – The Standard Contractual Clauses (Processors)</w:t>
      </w:r>
      <w:bookmarkEnd w:id="121"/>
      <w:bookmarkEnd w:id="122"/>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3" w:name="Appendix1toAttachment3"/>
      <w:r w:rsidRPr="00E83159">
        <w:rPr>
          <w:b/>
        </w:rPr>
        <w:t>Appendix 1 to the Standard Contractual Clauses</w:t>
      </w:r>
      <w:bookmarkEnd w:id="123"/>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360A" w14:textId="77777777" w:rsidR="00D878AD" w:rsidRDefault="00D878AD" w:rsidP="009A573F">
      <w:pPr>
        <w:spacing w:after="0" w:line="240" w:lineRule="auto"/>
      </w:pPr>
      <w:r>
        <w:separator/>
      </w:r>
    </w:p>
    <w:p w14:paraId="0675D2E9" w14:textId="77777777" w:rsidR="00D878AD" w:rsidRDefault="00D878AD"/>
  </w:endnote>
  <w:endnote w:type="continuationSeparator" w:id="0">
    <w:p w14:paraId="4A35553C" w14:textId="77777777" w:rsidR="00D878AD" w:rsidRDefault="00D878AD" w:rsidP="009A573F">
      <w:pPr>
        <w:spacing w:after="0" w:line="240" w:lineRule="auto"/>
      </w:pPr>
      <w:r>
        <w:continuationSeparator/>
      </w:r>
    </w:p>
    <w:p w14:paraId="7B13B616" w14:textId="77777777" w:rsidR="00D878AD" w:rsidRDefault="00D878AD"/>
  </w:endnote>
  <w:endnote w:type="continuationNotice" w:id="1">
    <w:p w14:paraId="52E3CB92" w14:textId="77777777" w:rsidR="00D878AD" w:rsidRDefault="00D878AD">
      <w:pPr>
        <w:spacing w:after="0" w:line="240" w:lineRule="auto"/>
      </w:pPr>
    </w:p>
    <w:p w14:paraId="080587E5" w14:textId="77777777" w:rsidR="00D878AD" w:rsidRDefault="00D87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9CAE" w14:textId="77777777" w:rsidR="006557F5" w:rsidRDefault="006557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B4452E" w:rsidRPr="00C76DF3" w:rsidRDefault="00D878AD" w:rsidP="00591643">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B4452E" w:rsidRPr="00C76DF3" w:rsidRDefault="00B4452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B4452E" w:rsidRPr="00C76DF3" w:rsidRDefault="00D878AD" w:rsidP="00591643">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B4452E" w:rsidRPr="00C76DF3" w:rsidRDefault="00B4452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B4452E" w:rsidRPr="00C76DF3" w:rsidRDefault="00D878AD" w:rsidP="003812FE">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B4452E" w:rsidRPr="00C76DF3" w:rsidRDefault="00B4452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B4452E" w:rsidRPr="00C76DF3" w:rsidRDefault="00D878AD" w:rsidP="00591643">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B4452E" w:rsidRPr="00C76DF3" w:rsidRDefault="00D878AD" w:rsidP="003812FE">
          <w:pPr>
            <w:pStyle w:val="ProductList-OfferingBody"/>
            <w:ind w:left="-72" w:right="-77"/>
            <w:jc w:val="center"/>
            <w:rPr>
              <w:color w:val="808080" w:themeColor="background1" w:themeShade="80"/>
              <w:sz w:val="14"/>
              <w:szCs w:val="14"/>
            </w:rPr>
          </w:pPr>
          <w:hyperlink w:anchor="OnlineServiceSpecificTerms" w:history="1">
            <w:r w:rsidR="00B4452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B4452E" w:rsidRPr="00C76DF3" w:rsidRDefault="00D878AD" w:rsidP="003812FE">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540726BF" w14:textId="77777777" w:rsidR="00B4452E" w:rsidRPr="00591643" w:rsidRDefault="00B4452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B4452E" w:rsidRPr="00C76DF3" w:rsidRDefault="00D878AD" w:rsidP="005C51AC">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B4452E" w:rsidRPr="00C76DF3" w:rsidRDefault="00B4452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B4452E" w:rsidRPr="00C76DF3" w:rsidRDefault="00D878AD" w:rsidP="005C51AC">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B4452E" w:rsidRPr="00C76DF3" w:rsidRDefault="00B4452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B4452E" w:rsidRPr="00C76DF3" w:rsidRDefault="00D878AD" w:rsidP="005C51AC">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B4452E" w:rsidRPr="00C76DF3" w:rsidRDefault="00B4452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B4452E" w:rsidRPr="00C76DF3" w:rsidRDefault="00D878AD" w:rsidP="005C51AC">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B4452E" w:rsidRPr="00C76DF3" w:rsidRDefault="00D878AD" w:rsidP="005C51AC">
          <w:pPr>
            <w:pStyle w:val="ProductList-OfferingBody"/>
            <w:ind w:left="-72" w:right="-77"/>
            <w:jc w:val="center"/>
            <w:rPr>
              <w:color w:val="808080" w:themeColor="background1" w:themeShade="80"/>
              <w:sz w:val="14"/>
              <w:szCs w:val="14"/>
            </w:rPr>
          </w:pPr>
          <w:hyperlink w:anchor="OnlineServiceSpecificTerms" w:history="1">
            <w:r w:rsidR="00B4452E">
              <w:rPr>
                <w:rStyle w:val="Hyperlink"/>
                <w:sz w:val="14"/>
                <w:szCs w:val="14"/>
              </w:rPr>
              <w:t>Online Service – s</w:t>
            </w:r>
            <w:r w:rsidR="00B4452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B4452E" w:rsidRPr="00C76DF3" w:rsidRDefault="00D878AD" w:rsidP="005C51AC">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0CB314A5" w14:textId="77777777" w:rsidR="00B4452E" w:rsidRPr="00591643" w:rsidRDefault="00B4452E"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B4452E" w:rsidRPr="00C76DF3" w:rsidRDefault="00D878AD" w:rsidP="00591643">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B4452E" w:rsidRPr="00C76DF3" w:rsidRDefault="00B4452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B4452E" w:rsidRPr="00C76DF3" w:rsidRDefault="00D878AD" w:rsidP="00591643">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B4452E" w:rsidRPr="00C76DF3" w:rsidRDefault="00B4452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B4452E" w:rsidRPr="00C76DF3" w:rsidRDefault="00D878AD" w:rsidP="003812FE">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B4452E" w:rsidRPr="00C76DF3" w:rsidRDefault="00B4452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B4452E" w:rsidRPr="00C76DF3" w:rsidRDefault="00D878AD" w:rsidP="00591643">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B4452E" w:rsidRPr="00C76DF3" w:rsidRDefault="00D878AD" w:rsidP="003812FE">
          <w:pPr>
            <w:pStyle w:val="ProductList-OfferingBody"/>
            <w:ind w:left="-72" w:right="-77"/>
            <w:jc w:val="center"/>
            <w:rPr>
              <w:color w:val="808080" w:themeColor="background1" w:themeShade="80"/>
              <w:sz w:val="14"/>
              <w:szCs w:val="14"/>
            </w:rPr>
          </w:pPr>
          <w:hyperlink w:anchor="OnlineServiceSpecificTerms" w:history="1">
            <w:r w:rsidR="00B4452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B4452E" w:rsidRPr="00C76DF3" w:rsidRDefault="00D878AD" w:rsidP="003812FE">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26030DAA" w14:textId="77777777" w:rsidR="00B4452E" w:rsidRPr="00591643" w:rsidRDefault="00B4452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B4452E" w:rsidRPr="00C76DF3" w:rsidRDefault="00D878AD" w:rsidP="003812FE">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B4452E" w:rsidRPr="00C76DF3" w:rsidRDefault="00B4452E"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B4452E" w:rsidRPr="00C76DF3" w:rsidRDefault="00D878AD" w:rsidP="003812FE">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B4452E" w:rsidRPr="00C76DF3" w:rsidRDefault="00B4452E"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B4452E" w:rsidRPr="00C76DF3" w:rsidRDefault="00D878AD" w:rsidP="003812FE">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B4452E" w:rsidRPr="00C76DF3" w:rsidRDefault="00B4452E"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B4452E" w:rsidRPr="00C76DF3" w:rsidRDefault="00D878AD" w:rsidP="003812FE">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B4452E" w:rsidRPr="00C76DF3" w:rsidRDefault="00B4452E"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B4452E" w:rsidRPr="00C76DF3" w:rsidRDefault="00D878AD" w:rsidP="003812FE">
          <w:pPr>
            <w:pStyle w:val="ProductList-OfferingBody"/>
            <w:ind w:left="-72" w:right="-77"/>
            <w:jc w:val="center"/>
            <w:rPr>
              <w:color w:val="808080" w:themeColor="background1" w:themeShade="80"/>
              <w:sz w:val="14"/>
              <w:szCs w:val="14"/>
            </w:rPr>
          </w:pPr>
          <w:hyperlink w:anchor="OnlineServiceSpecificTerms" w:history="1">
            <w:r w:rsidR="00B4452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B4452E" w:rsidRPr="00C76DF3" w:rsidRDefault="00B4452E"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B4452E" w:rsidRPr="00C76DF3" w:rsidRDefault="00D878AD" w:rsidP="003812FE">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54FDF2C6" w14:textId="77777777" w:rsidR="00B4452E" w:rsidRPr="00591643" w:rsidRDefault="00B4452E"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B4452E" w:rsidRPr="00C76DF3" w:rsidRDefault="00D878AD" w:rsidP="00591643">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B4452E" w:rsidRPr="00C76DF3" w:rsidRDefault="00B4452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B4452E" w:rsidRPr="00C76DF3" w:rsidRDefault="00D878AD" w:rsidP="00591643">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B4452E" w:rsidRPr="00C76DF3" w:rsidRDefault="00B4452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B4452E" w:rsidRPr="00C76DF3" w:rsidRDefault="00D878AD" w:rsidP="003812FE">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B4452E" w:rsidRPr="00C76DF3" w:rsidRDefault="00B4452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B4452E" w:rsidRPr="00C76DF3" w:rsidRDefault="00D878AD" w:rsidP="00591643">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B4452E" w:rsidRPr="00C76DF3" w:rsidRDefault="00D878AD" w:rsidP="003812FE">
          <w:pPr>
            <w:pStyle w:val="ProductList-OfferingBody"/>
            <w:ind w:left="-72" w:right="-77"/>
            <w:jc w:val="center"/>
            <w:rPr>
              <w:color w:val="808080" w:themeColor="background1" w:themeShade="80"/>
              <w:sz w:val="14"/>
              <w:szCs w:val="14"/>
            </w:rPr>
          </w:pPr>
          <w:hyperlink w:anchor="OnlineServiceSpecificTerms" w:history="1">
            <w:r w:rsidR="00B4452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B4452E" w:rsidRPr="00C76DF3" w:rsidRDefault="00D878AD" w:rsidP="003812FE">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183B08D5" w14:textId="77777777" w:rsidR="00B4452E" w:rsidRPr="00591643" w:rsidRDefault="00B4452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B4452E" w:rsidRDefault="00B4452E"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B4452E" w:rsidRPr="00591643" w:rsidRDefault="00B4452E">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B4452E" w:rsidRPr="00C76DF3" w:rsidRDefault="00D878AD" w:rsidP="005C51AC">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B4452E" w:rsidRPr="00C76DF3" w:rsidRDefault="00B4452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B4452E" w:rsidRPr="00C76DF3" w:rsidRDefault="00D878AD" w:rsidP="005C51AC">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B4452E" w:rsidRPr="00C76DF3" w:rsidRDefault="00B4452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B4452E" w:rsidRPr="00C76DF3" w:rsidRDefault="00D878AD" w:rsidP="005C51AC">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B4452E" w:rsidRPr="00C76DF3" w:rsidRDefault="00B4452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B4452E" w:rsidRPr="00C76DF3" w:rsidRDefault="00D878AD" w:rsidP="005C51AC">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B4452E" w:rsidRPr="00C76DF3" w:rsidRDefault="00D878AD" w:rsidP="005C51AC">
          <w:pPr>
            <w:pStyle w:val="ProductList-OfferingBody"/>
            <w:ind w:left="-72" w:right="-77"/>
            <w:jc w:val="center"/>
            <w:rPr>
              <w:color w:val="808080" w:themeColor="background1" w:themeShade="80"/>
              <w:sz w:val="14"/>
              <w:szCs w:val="14"/>
            </w:rPr>
          </w:pPr>
          <w:hyperlink w:anchor="OnlineServiceSpecificTerms" w:history="1">
            <w:r w:rsidR="00B4452E">
              <w:rPr>
                <w:rStyle w:val="Hyperlink"/>
                <w:sz w:val="14"/>
                <w:szCs w:val="14"/>
              </w:rPr>
              <w:t>Online Service – s</w:t>
            </w:r>
            <w:r w:rsidR="00B4452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B4452E" w:rsidRPr="00C76DF3" w:rsidRDefault="00D878AD" w:rsidP="005C51AC">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7E537610" w14:textId="77777777" w:rsidR="00B4452E" w:rsidRPr="00591643" w:rsidRDefault="00B4452E"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4452E" w:rsidRPr="00C76DF3" w:rsidRDefault="00D878AD" w:rsidP="00591643">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4452E" w:rsidRPr="00C76DF3" w:rsidRDefault="00B4452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4452E" w:rsidRPr="00C76DF3" w:rsidRDefault="00D878AD" w:rsidP="00591643">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4452E" w:rsidRPr="00C76DF3" w:rsidRDefault="00B4452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4452E" w:rsidRPr="00C76DF3" w:rsidRDefault="00D878AD" w:rsidP="003812FE">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4452E" w:rsidRPr="00C76DF3" w:rsidRDefault="00B4452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4452E" w:rsidRPr="00C76DF3" w:rsidRDefault="00D878AD" w:rsidP="00591643">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B4452E" w:rsidRPr="00C76DF3" w:rsidRDefault="00D878AD" w:rsidP="003812FE">
          <w:pPr>
            <w:pStyle w:val="ProductList-OfferingBody"/>
            <w:ind w:left="-72" w:right="-77"/>
            <w:jc w:val="center"/>
            <w:rPr>
              <w:color w:val="808080" w:themeColor="background1" w:themeShade="80"/>
              <w:sz w:val="14"/>
              <w:szCs w:val="14"/>
            </w:rPr>
          </w:pPr>
          <w:hyperlink w:anchor="OnlineServiceSpecificTerms" w:history="1">
            <w:r w:rsidR="00B4452E">
              <w:rPr>
                <w:rStyle w:val="Hyperlink"/>
                <w:sz w:val="14"/>
                <w:szCs w:val="14"/>
              </w:rPr>
              <w:t>Online Service – s</w:t>
            </w:r>
            <w:r w:rsidR="00B4452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4452E" w:rsidRPr="00C76DF3" w:rsidRDefault="00D878AD" w:rsidP="003812FE">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71D89FB4" w14:textId="77777777" w:rsidR="00B4452E" w:rsidRPr="00591643" w:rsidRDefault="00B4452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B4452E" w:rsidRPr="00C76DF3" w:rsidRDefault="00D878AD" w:rsidP="00591643">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B4452E" w:rsidRPr="00C76DF3" w:rsidRDefault="00B4452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B4452E" w:rsidRPr="00C76DF3" w:rsidRDefault="00D878AD" w:rsidP="00591643">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B4452E" w:rsidRPr="00C76DF3" w:rsidRDefault="00B4452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B4452E" w:rsidRPr="00C76DF3" w:rsidRDefault="00D878AD" w:rsidP="003812FE">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B4452E" w:rsidRPr="00C76DF3" w:rsidRDefault="00B4452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B4452E" w:rsidRPr="00C76DF3" w:rsidRDefault="00D878AD" w:rsidP="00591643">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B4452E" w:rsidRPr="00C76DF3" w:rsidRDefault="00D878AD" w:rsidP="003812FE">
          <w:pPr>
            <w:pStyle w:val="ProductList-OfferingBody"/>
            <w:ind w:left="-72" w:right="-77"/>
            <w:jc w:val="center"/>
            <w:rPr>
              <w:color w:val="808080" w:themeColor="background1" w:themeShade="80"/>
              <w:sz w:val="14"/>
              <w:szCs w:val="14"/>
            </w:rPr>
          </w:pPr>
          <w:hyperlink w:anchor="OnlineServiceSpecificTerms" w:history="1">
            <w:r w:rsidR="00B4452E" w:rsidRPr="003812FE">
              <w:rPr>
                <w:rStyle w:val="Hyperlink"/>
                <w:sz w:val="14"/>
                <w:szCs w:val="14"/>
              </w:rPr>
              <w:t>Onl</w:t>
            </w:r>
            <w:r w:rsidR="00B4452E">
              <w:rPr>
                <w:rStyle w:val="Hyperlink"/>
                <w:sz w:val="14"/>
                <w:szCs w:val="14"/>
              </w:rPr>
              <w:t>ine Service – s</w:t>
            </w:r>
            <w:r w:rsidR="00B4452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B4452E" w:rsidRPr="00C76DF3" w:rsidRDefault="00D878AD" w:rsidP="003812FE">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48820ED3" w14:textId="77777777" w:rsidR="00B4452E" w:rsidRPr="00591643" w:rsidRDefault="00B4452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B4452E" w:rsidRPr="00C76DF3" w:rsidRDefault="00D878AD" w:rsidP="005C51AC">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B4452E" w:rsidRPr="00C76DF3" w:rsidRDefault="00B4452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B4452E" w:rsidRPr="00C76DF3" w:rsidRDefault="00D878AD" w:rsidP="005C51AC">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B4452E" w:rsidRPr="00C76DF3" w:rsidRDefault="00B4452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B4452E" w:rsidRPr="00C76DF3" w:rsidRDefault="00D878AD" w:rsidP="005C51AC">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B4452E" w:rsidRPr="00C76DF3" w:rsidRDefault="00B4452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B4452E" w:rsidRPr="00C76DF3" w:rsidRDefault="00D878AD" w:rsidP="005C51AC">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B4452E" w:rsidRPr="00C76DF3" w:rsidRDefault="00D878AD" w:rsidP="005C51AC">
          <w:pPr>
            <w:pStyle w:val="ProductList-OfferingBody"/>
            <w:ind w:left="-72" w:right="-77"/>
            <w:jc w:val="center"/>
            <w:rPr>
              <w:color w:val="808080" w:themeColor="background1" w:themeShade="80"/>
              <w:sz w:val="14"/>
              <w:szCs w:val="14"/>
            </w:rPr>
          </w:pPr>
          <w:hyperlink w:anchor="OnlineServiceSpecificTerms" w:history="1">
            <w:r w:rsidR="00B4452E">
              <w:rPr>
                <w:rStyle w:val="Hyperlink"/>
                <w:sz w:val="14"/>
                <w:szCs w:val="14"/>
              </w:rPr>
              <w:t>Online Service – s</w:t>
            </w:r>
            <w:r w:rsidR="00B4452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B4452E" w:rsidRPr="00C76DF3" w:rsidRDefault="00D878AD" w:rsidP="005C51AC">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16FF3E6E" w14:textId="77777777" w:rsidR="00B4452E" w:rsidRPr="00591643" w:rsidRDefault="00B4452E"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B4452E" w:rsidRPr="00C76DF3" w:rsidRDefault="00D878AD" w:rsidP="00591643">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B4452E" w:rsidRPr="00C76DF3" w:rsidRDefault="00B4452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B4452E" w:rsidRPr="00C76DF3" w:rsidRDefault="00D878AD" w:rsidP="00591643">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B4452E" w:rsidRPr="00C76DF3" w:rsidRDefault="00B4452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B4452E" w:rsidRPr="00C76DF3" w:rsidRDefault="00D878AD" w:rsidP="003812FE">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B4452E" w:rsidRPr="00C76DF3" w:rsidRDefault="00B4452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B4452E" w:rsidRPr="00C76DF3" w:rsidRDefault="00D878AD" w:rsidP="00591643">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B4452E" w:rsidRPr="00C76DF3" w:rsidRDefault="00D878AD" w:rsidP="003812FE">
          <w:pPr>
            <w:pStyle w:val="ProductList-OfferingBody"/>
            <w:ind w:left="-72" w:right="-77"/>
            <w:jc w:val="center"/>
            <w:rPr>
              <w:color w:val="808080" w:themeColor="background1" w:themeShade="80"/>
              <w:sz w:val="14"/>
              <w:szCs w:val="14"/>
            </w:rPr>
          </w:pPr>
          <w:hyperlink w:anchor="OnlineServiceSpecificTerms" w:history="1">
            <w:r w:rsidR="00B4452E">
              <w:rPr>
                <w:rStyle w:val="Hyperlink"/>
                <w:sz w:val="14"/>
                <w:szCs w:val="14"/>
              </w:rPr>
              <w:t>Online Service – s</w:t>
            </w:r>
            <w:r w:rsidR="00B4452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B4452E" w:rsidRPr="00C76DF3" w:rsidRDefault="00B4452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B4452E" w:rsidRPr="00C76DF3" w:rsidRDefault="00D878AD" w:rsidP="003812FE">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0CFE91C7" w14:textId="77777777" w:rsidR="00B4452E" w:rsidRPr="00591643" w:rsidRDefault="00B4452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4452E"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B4452E" w:rsidRPr="00C76DF3" w:rsidRDefault="00D878AD" w:rsidP="005C51AC">
          <w:pPr>
            <w:pStyle w:val="ProductList-OfferingBody"/>
            <w:ind w:left="-77" w:right="-73"/>
            <w:jc w:val="center"/>
            <w:rPr>
              <w:color w:val="808080" w:themeColor="background1" w:themeShade="80"/>
              <w:sz w:val="14"/>
              <w:szCs w:val="14"/>
            </w:rPr>
          </w:pPr>
          <w:hyperlink w:anchor="TableofContents" w:history="1">
            <w:r w:rsidR="00B4452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B4452E" w:rsidRPr="00C76DF3" w:rsidRDefault="00B4452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B4452E" w:rsidRPr="00C76DF3" w:rsidRDefault="00D878AD" w:rsidP="005C51AC">
          <w:pPr>
            <w:pStyle w:val="ProductList-OfferingBody"/>
            <w:ind w:left="-72" w:right="-74"/>
            <w:jc w:val="center"/>
            <w:rPr>
              <w:color w:val="808080" w:themeColor="background1" w:themeShade="80"/>
              <w:sz w:val="14"/>
              <w:szCs w:val="14"/>
            </w:rPr>
          </w:pPr>
          <w:hyperlink w:anchor="Introduction" w:history="1">
            <w:r w:rsidR="00B4452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B4452E" w:rsidRPr="00C76DF3" w:rsidRDefault="00B4452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B4452E" w:rsidRPr="00C76DF3" w:rsidRDefault="00D878AD" w:rsidP="005C51AC">
          <w:pPr>
            <w:pStyle w:val="ProductList-OfferingBody"/>
            <w:ind w:left="-72" w:right="-75"/>
            <w:jc w:val="center"/>
            <w:rPr>
              <w:color w:val="808080" w:themeColor="background1" w:themeShade="80"/>
              <w:sz w:val="14"/>
              <w:szCs w:val="14"/>
            </w:rPr>
          </w:pPr>
          <w:hyperlink w:anchor="GeneralTerms" w:history="1">
            <w:r w:rsidR="00B4452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B4452E" w:rsidRPr="00C76DF3" w:rsidRDefault="00B4452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B4452E" w:rsidRPr="00C76DF3" w:rsidRDefault="00D878AD" w:rsidP="005C51AC">
          <w:pPr>
            <w:pStyle w:val="ProductList-OfferingBody"/>
            <w:ind w:left="-72" w:right="-77"/>
            <w:jc w:val="center"/>
            <w:rPr>
              <w:color w:val="808080" w:themeColor="background1" w:themeShade="80"/>
              <w:sz w:val="14"/>
              <w:szCs w:val="14"/>
            </w:rPr>
          </w:pPr>
          <w:hyperlink w:anchor="PrivacyandSecurityTerms" w:history="1">
            <w:r w:rsidR="00B4452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B4452E" w:rsidRPr="00C76DF3" w:rsidRDefault="00D878AD" w:rsidP="005C51AC">
          <w:pPr>
            <w:pStyle w:val="ProductList-OfferingBody"/>
            <w:ind w:left="-72" w:right="-77"/>
            <w:jc w:val="center"/>
            <w:rPr>
              <w:color w:val="808080" w:themeColor="background1" w:themeShade="80"/>
              <w:sz w:val="14"/>
              <w:szCs w:val="14"/>
            </w:rPr>
          </w:pPr>
          <w:hyperlink w:anchor="OnlineServiceSpecificTerms" w:history="1">
            <w:r w:rsidR="00B4452E">
              <w:rPr>
                <w:rStyle w:val="Hyperlink"/>
                <w:sz w:val="14"/>
                <w:szCs w:val="14"/>
              </w:rPr>
              <w:t>Online Service – s</w:t>
            </w:r>
            <w:r w:rsidR="00B4452E"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B4452E" w:rsidRPr="00C76DF3" w:rsidRDefault="00B4452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B4452E" w:rsidRPr="00C76DF3" w:rsidRDefault="00D878AD" w:rsidP="005C51AC">
          <w:pPr>
            <w:pStyle w:val="ProductList-OfferingBody"/>
            <w:ind w:left="-72" w:right="-76"/>
            <w:jc w:val="center"/>
            <w:rPr>
              <w:color w:val="808080" w:themeColor="background1" w:themeShade="80"/>
              <w:sz w:val="14"/>
              <w:szCs w:val="14"/>
            </w:rPr>
          </w:pPr>
          <w:hyperlink w:anchor="Attachment1" w:history="1">
            <w:r w:rsidR="00B4452E" w:rsidRPr="003812FE">
              <w:rPr>
                <w:rStyle w:val="Hyperlink"/>
                <w:sz w:val="14"/>
                <w:szCs w:val="14"/>
              </w:rPr>
              <w:t>Attachments</w:t>
            </w:r>
          </w:hyperlink>
        </w:p>
      </w:tc>
    </w:tr>
  </w:tbl>
  <w:p w14:paraId="2340E3A0" w14:textId="77777777" w:rsidR="00B4452E" w:rsidRPr="00591643" w:rsidRDefault="00B4452E"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749D" w14:textId="77777777" w:rsidR="00D878AD" w:rsidRDefault="00D878AD" w:rsidP="009A573F">
      <w:pPr>
        <w:spacing w:after="0" w:line="240" w:lineRule="auto"/>
      </w:pPr>
      <w:r>
        <w:separator/>
      </w:r>
    </w:p>
    <w:p w14:paraId="002594EA" w14:textId="77777777" w:rsidR="00D878AD" w:rsidRDefault="00D878AD"/>
  </w:footnote>
  <w:footnote w:type="continuationSeparator" w:id="0">
    <w:p w14:paraId="585FC55A" w14:textId="77777777" w:rsidR="00D878AD" w:rsidRDefault="00D878AD" w:rsidP="009A573F">
      <w:pPr>
        <w:spacing w:after="0" w:line="240" w:lineRule="auto"/>
      </w:pPr>
      <w:r>
        <w:continuationSeparator/>
      </w:r>
    </w:p>
    <w:p w14:paraId="6D22EDC0" w14:textId="77777777" w:rsidR="00D878AD" w:rsidRDefault="00D878AD"/>
  </w:footnote>
  <w:footnote w:type="continuationNotice" w:id="1">
    <w:p w14:paraId="7837D170" w14:textId="77777777" w:rsidR="00D878AD" w:rsidRDefault="00D878AD">
      <w:pPr>
        <w:spacing w:after="0" w:line="240" w:lineRule="auto"/>
      </w:pPr>
    </w:p>
    <w:p w14:paraId="106AAA0E" w14:textId="77777777" w:rsidR="00D878AD" w:rsidRDefault="00D87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041BA" w14:textId="77777777" w:rsidR="006557F5" w:rsidRDefault="00655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DA4C" w14:textId="77777777" w:rsidR="006557F5" w:rsidRDefault="00655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B4452E" w:rsidRPr="004D27A6" w:rsidRDefault="00B4452E"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487A9BF2" w:rsidR="00B4452E" w:rsidRPr="00171B2E" w:rsidRDefault="00B4452E"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6557F5">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574CE1EE" w:rsidR="00B4452E" w:rsidRPr="004D27A6" w:rsidRDefault="00B4452E"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October</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6557F5">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8"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2"/>
  </w:num>
  <w:num w:numId="4">
    <w:abstractNumId w:val="5"/>
  </w:num>
  <w:num w:numId="5">
    <w:abstractNumId w:val="6"/>
  </w:num>
  <w:num w:numId="6">
    <w:abstractNumId w:val="13"/>
  </w:num>
  <w:num w:numId="7">
    <w:abstractNumId w:val="14"/>
  </w:num>
  <w:num w:numId="8">
    <w:abstractNumId w:val="8"/>
  </w:num>
  <w:num w:numId="9">
    <w:abstractNumId w:val="15"/>
  </w:num>
  <w:num w:numId="10">
    <w:abstractNumId w:val="10"/>
  </w:num>
  <w:num w:numId="11">
    <w:abstractNumId w:val="26"/>
  </w:num>
  <w:num w:numId="12">
    <w:abstractNumId w:val="18"/>
  </w:num>
  <w:num w:numId="13">
    <w:abstractNumId w:val="7"/>
  </w:num>
  <w:num w:numId="14">
    <w:abstractNumId w:val="34"/>
  </w:num>
  <w:num w:numId="15">
    <w:abstractNumId w:val="30"/>
  </w:num>
  <w:num w:numId="16">
    <w:abstractNumId w:val="38"/>
  </w:num>
  <w:num w:numId="17">
    <w:abstractNumId w:val="35"/>
  </w:num>
  <w:num w:numId="18">
    <w:abstractNumId w:val="27"/>
  </w:num>
  <w:num w:numId="19">
    <w:abstractNumId w:val="28"/>
  </w:num>
  <w:num w:numId="20">
    <w:abstractNumId w:val="25"/>
  </w:num>
  <w:num w:numId="21">
    <w:abstractNumId w:val="9"/>
  </w:num>
  <w:num w:numId="22">
    <w:abstractNumId w:val="19"/>
  </w:num>
  <w:num w:numId="23">
    <w:abstractNumId w:val="16"/>
  </w:num>
  <w:num w:numId="24">
    <w:abstractNumId w:val="39"/>
  </w:num>
  <w:num w:numId="25">
    <w:abstractNumId w:val="32"/>
  </w:num>
  <w:num w:numId="26">
    <w:abstractNumId w:val="11"/>
  </w:num>
  <w:num w:numId="27">
    <w:abstractNumId w:val="17"/>
  </w:num>
  <w:num w:numId="28">
    <w:abstractNumId w:val="1"/>
  </w:num>
  <w:num w:numId="29">
    <w:abstractNumId w:val="4"/>
  </w:num>
  <w:num w:numId="30">
    <w:abstractNumId w:val="0"/>
  </w:num>
  <w:num w:numId="31">
    <w:abstractNumId w:val="33"/>
  </w:num>
  <w:num w:numId="32">
    <w:abstractNumId w:val="21"/>
  </w:num>
  <w:num w:numId="33">
    <w:abstractNumId w:val="36"/>
  </w:num>
  <w:num w:numId="34">
    <w:abstractNumId w:val="2"/>
  </w:num>
  <w:num w:numId="35">
    <w:abstractNumId w:val="37"/>
  </w:num>
  <w:num w:numId="36">
    <w:abstractNumId w:val="29"/>
  </w:num>
  <w:num w:numId="37">
    <w:abstractNumId w:val="31"/>
  </w:num>
  <w:num w:numId="38">
    <w:abstractNumId w:val="20"/>
  </w:num>
  <w:num w:numId="39">
    <w:abstractNumId w:val="24"/>
  </w:num>
  <w:num w:numId="4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ngGN/npbzS98zQlJObO7FX4+Gm1dJNDEOwz+73WVluLD7bTuN+mzUx6uYbVe3AjHMG6No65nAAq3vyg5oUdk0w==" w:salt="8G37etEp0Y8LBsWX16yNO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1223"/>
    <w:rsid w:val="000314CF"/>
    <w:rsid w:val="000341B0"/>
    <w:rsid w:val="000346AC"/>
    <w:rsid w:val="00035F22"/>
    <w:rsid w:val="00036242"/>
    <w:rsid w:val="0003651D"/>
    <w:rsid w:val="0004038E"/>
    <w:rsid w:val="00040ABB"/>
    <w:rsid w:val="00043BAC"/>
    <w:rsid w:val="000443FB"/>
    <w:rsid w:val="000448BB"/>
    <w:rsid w:val="00044CD2"/>
    <w:rsid w:val="000469DE"/>
    <w:rsid w:val="000476AA"/>
    <w:rsid w:val="000502BA"/>
    <w:rsid w:val="00050BC6"/>
    <w:rsid w:val="000552CB"/>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F17"/>
    <w:rsid w:val="000872EB"/>
    <w:rsid w:val="00087BC2"/>
    <w:rsid w:val="00090EF6"/>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0C7A"/>
    <w:rsid w:val="000B1561"/>
    <w:rsid w:val="000B2305"/>
    <w:rsid w:val="000B552B"/>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55C0"/>
    <w:rsid w:val="000E6ED8"/>
    <w:rsid w:val="000F0057"/>
    <w:rsid w:val="000F032B"/>
    <w:rsid w:val="000F27A3"/>
    <w:rsid w:val="000F30AA"/>
    <w:rsid w:val="000F30F7"/>
    <w:rsid w:val="000F56C8"/>
    <w:rsid w:val="00100652"/>
    <w:rsid w:val="001013C9"/>
    <w:rsid w:val="0010172F"/>
    <w:rsid w:val="00102D55"/>
    <w:rsid w:val="00103924"/>
    <w:rsid w:val="00104DBC"/>
    <w:rsid w:val="0010587C"/>
    <w:rsid w:val="00105B4C"/>
    <w:rsid w:val="00107F31"/>
    <w:rsid w:val="00111B6A"/>
    <w:rsid w:val="00117EB2"/>
    <w:rsid w:val="00120A93"/>
    <w:rsid w:val="001214C1"/>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6574"/>
    <w:rsid w:val="001471BA"/>
    <w:rsid w:val="001472FC"/>
    <w:rsid w:val="00147482"/>
    <w:rsid w:val="0015021B"/>
    <w:rsid w:val="00150F54"/>
    <w:rsid w:val="001517E0"/>
    <w:rsid w:val="001529AD"/>
    <w:rsid w:val="001534B1"/>
    <w:rsid w:val="001535A9"/>
    <w:rsid w:val="00154ACE"/>
    <w:rsid w:val="00156C1C"/>
    <w:rsid w:val="00157BAC"/>
    <w:rsid w:val="001602AC"/>
    <w:rsid w:val="001602F8"/>
    <w:rsid w:val="00160CB8"/>
    <w:rsid w:val="00165F81"/>
    <w:rsid w:val="00166039"/>
    <w:rsid w:val="00167070"/>
    <w:rsid w:val="00167128"/>
    <w:rsid w:val="00167443"/>
    <w:rsid w:val="00167C1A"/>
    <w:rsid w:val="00171B2E"/>
    <w:rsid w:val="00174C82"/>
    <w:rsid w:val="00175B93"/>
    <w:rsid w:val="0017786C"/>
    <w:rsid w:val="001816FB"/>
    <w:rsid w:val="001821A2"/>
    <w:rsid w:val="00182B14"/>
    <w:rsid w:val="00183408"/>
    <w:rsid w:val="00183474"/>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7B6"/>
    <w:rsid w:val="001B127D"/>
    <w:rsid w:val="001B25E0"/>
    <w:rsid w:val="001B351E"/>
    <w:rsid w:val="001B44F9"/>
    <w:rsid w:val="001B497B"/>
    <w:rsid w:val="001B4F20"/>
    <w:rsid w:val="001B537D"/>
    <w:rsid w:val="001B65B5"/>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F1F"/>
    <w:rsid w:val="001F4069"/>
    <w:rsid w:val="001F474F"/>
    <w:rsid w:val="001F47DC"/>
    <w:rsid w:val="001F4A2A"/>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686B"/>
    <w:rsid w:val="002B789A"/>
    <w:rsid w:val="002C0221"/>
    <w:rsid w:val="002C0AB4"/>
    <w:rsid w:val="002C2D16"/>
    <w:rsid w:val="002C3399"/>
    <w:rsid w:val="002C61BE"/>
    <w:rsid w:val="002D3658"/>
    <w:rsid w:val="002D38D7"/>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4CA"/>
    <w:rsid w:val="00320D8C"/>
    <w:rsid w:val="00321BDB"/>
    <w:rsid w:val="00321FEE"/>
    <w:rsid w:val="00330E96"/>
    <w:rsid w:val="00332075"/>
    <w:rsid w:val="00332DA2"/>
    <w:rsid w:val="00336434"/>
    <w:rsid w:val="00337870"/>
    <w:rsid w:val="00340AF6"/>
    <w:rsid w:val="00340BAB"/>
    <w:rsid w:val="00343417"/>
    <w:rsid w:val="003473FF"/>
    <w:rsid w:val="00347478"/>
    <w:rsid w:val="00351B78"/>
    <w:rsid w:val="003523BA"/>
    <w:rsid w:val="00353E4C"/>
    <w:rsid w:val="00354D09"/>
    <w:rsid w:val="00356011"/>
    <w:rsid w:val="0035775E"/>
    <w:rsid w:val="00360AB3"/>
    <w:rsid w:val="003619D2"/>
    <w:rsid w:val="00362758"/>
    <w:rsid w:val="003632D9"/>
    <w:rsid w:val="00366C8E"/>
    <w:rsid w:val="0036780D"/>
    <w:rsid w:val="003702A6"/>
    <w:rsid w:val="0037088F"/>
    <w:rsid w:val="00371CE9"/>
    <w:rsid w:val="00372E68"/>
    <w:rsid w:val="0037484F"/>
    <w:rsid w:val="003778BA"/>
    <w:rsid w:val="003812FE"/>
    <w:rsid w:val="0038335A"/>
    <w:rsid w:val="003836DB"/>
    <w:rsid w:val="00383EC0"/>
    <w:rsid w:val="0038794D"/>
    <w:rsid w:val="003904F0"/>
    <w:rsid w:val="00391EFC"/>
    <w:rsid w:val="00392282"/>
    <w:rsid w:val="003945F4"/>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3526"/>
    <w:rsid w:val="003E4BAF"/>
    <w:rsid w:val="003F1B20"/>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6AAF"/>
    <w:rsid w:val="004677BA"/>
    <w:rsid w:val="00467C95"/>
    <w:rsid w:val="00472FC6"/>
    <w:rsid w:val="004736A8"/>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00A"/>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08F0"/>
    <w:rsid w:val="00510937"/>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3FDE"/>
    <w:rsid w:val="00554F9B"/>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501"/>
    <w:rsid w:val="005959D0"/>
    <w:rsid w:val="00596636"/>
    <w:rsid w:val="0059704A"/>
    <w:rsid w:val="005972A6"/>
    <w:rsid w:val="00597EF9"/>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4DD7"/>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7F5"/>
    <w:rsid w:val="00655A3E"/>
    <w:rsid w:val="00660952"/>
    <w:rsid w:val="00661085"/>
    <w:rsid w:val="00661180"/>
    <w:rsid w:val="00662221"/>
    <w:rsid w:val="0066287B"/>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23E3"/>
    <w:rsid w:val="00722EB1"/>
    <w:rsid w:val="007246D4"/>
    <w:rsid w:val="00724F90"/>
    <w:rsid w:val="007257F9"/>
    <w:rsid w:val="0072631D"/>
    <w:rsid w:val="007303AE"/>
    <w:rsid w:val="007304A1"/>
    <w:rsid w:val="00730B3A"/>
    <w:rsid w:val="00733083"/>
    <w:rsid w:val="0073317D"/>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34ED"/>
    <w:rsid w:val="007B528C"/>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529F"/>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311"/>
    <w:rsid w:val="00846616"/>
    <w:rsid w:val="00847092"/>
    <w:rsid w:val="008507CF"/>
    <w:rsid w:val="00852464"/>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A20"/>
    <w:rsid w:val="008761C7"/>
    <w:rsid w:val="0087636D"/>
    <w:rsid w:val="008774E5"/>
    <w:rsid w:val="0088164F"/>
    <w:rsid w:val="00881A11"/>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411"/>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F1D"/>
    <w:rsid w:val="009542DD"/>
    <w:rsid w:val="0095444F"/>
    <w:rsid w:val="0095518C"/>
    <w:rsid w:val="00956AFC"/>
    <w:rsid w:val="009616E2"/>
    <w:rsid w:val="00965777"/>
    <w:rsid w:val="0096647E"/>
    <w:rsid w:val="00966926"/>
    <w:rsid w:val="009706B3"/>
    <w:rsid w:val="009708AE"/>
    <w:rsid w:val="00971DC1"/>
    <w:rsid w:val="00974D6F"/>
    <w:rsid w:val="00974EAE"/>
    <w:rsid w:val="00976475"/>
    <w:rsid w:val="009767F4"/>
    <w:rsid w:val="00976EB6"/>
    <w:rsid w:val="009774C9"/>
    <w:rsid w:val="00981940"/>
    <w:rsid w:val="00981B7C"/>
    <w:rsid w:val="00982CAD"/>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46E9"/>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2C95"/>
    <w:rsid w:val="00B17611"/>
    <w:rsid w:val="00B17AEF"/>
    <w:rsid w:val="00B17EAC"/>
    <w:rsid w:val="00B20876"/>
    <w:rsid w:val="00B21AC8"/>
    <w:rsid w:val="00B21DA3"/>
    <w:rsid w:val="00B26020"/>
    <w:rsid w:val="00B26BEF"/>
    <w:rsid w:val="00B33642"/>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608EC"/>
    <w:rsid w:val="00B60ECF"/>
    <w:rsid w:val="00B61488"/>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1F71"/>
    <w:rsid w:val="00BA3910"/>
    <w:rsid w:val="00BA49EA"/>
    <w:rsid w:val="00BA49F6"/>
    <w:rsid w:val="00BA575D"/>
    <w:rsid w:val="00BA71B5"/>
    <w:rsid w:val="00BA7277"/>
    <w:rsid w:val="00BA7CE6"/>
    <w:rsid w:val="00BB13A7"/>
    <w:rsid w:val="00BB1F35"/>
    <w:rsid w:val="00BB3687"/>
    <w:rsid w:val="00BB4C0A"/>
    <w:rsid w:val="00BB6663"/>
    <w:rsid w:val="00BC0BD3"/>
    <w:rsid w:val="00BC0BEF"/>
    <w:rsid w:val="00BC0C31"/>
    <w:rsid w:val="00BC106B"/>
    <w:rsid w:val="00BC1A6D"/>
    <w:rsid w:val="00BC37C3"/>
    <w:rsid w:val="00BC45D7"/>
    <w:rsid w:val="00BC4E64"/>
    <w:rsid w:val="00BC5530"/>
    <w:rsid w:val="00BC626C"/>
    <w:rsid w:val="00BC7AF7"/>
    <w:rsid w:val="00BC7C53"/>
    <w:rsid w:val="00BD1863"/>
    <w:rsid w:val="00BD3341"/>
    <w:rsid w:val="00BD3C4D"/>
    <w:rsid w:val="00BD4EF0"/>
    <w:rsid w:val="00BD50E5"/>
    <w:rsid w:val="00BD639F"/>
    <w:rsid w:val="00BD75C4"/>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319E"/>
    <w:rsid w:val="00C035A5"/>
    <w:rsid w:val="00C04B1E"/>
    <w:rsid w:val="00C05A53"/>
    <w:rsid w:val="00C1085E"/>
    <w:rsid w:val="00C12231"/>
    <w:rsid w:val="00C12361"/>
    <w:rsid w:val="00C12B67"/>
    <w:rsid w:val="00C13604"/>
    <w:rsid w:val="00C13DF8"/>
    <w:rsid w:val="00C15E68"/>
    <w:rsid w:val="00C16CDA"/>
    <w:rsid w:val="00C16E89"/>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D82"/>
    <w:rsid w:val="00CD7F8D"/>
    <w:rsid w:val="00CE051D"/>
    <w:rsid w:val="00CE0B60"/>
    <w:rsid w:val="00CE0C80"/>
    <w:rsid w:val="00CE1320"/>
    <w:rsid w:val="00CE1FBF"/>
    <w:rsid w:val="00CE2C91"/>
    <w:rsid w:val="00CE4450"/>
    <w:rsid w:val="00CE45F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18AC"/>
    <w:rsid w:val="00D8251F"/>
    <w:rsid w:val="00D84325"/>
    <w:rsid w:val="00D84904"/>
    <w:rsid w:val="00D8508C"/>
    <w:rsid w:val="00D8533F"/>
    <w:rsid w:val="00D85593"/>
    <w:rsid w:val="00D86163"/>
    <w:rsid w:val="00D8708E"/>
    <w:rsid w:val="00D87575"/>
    <w:rsid w:val="00D8788C"/>
    <w:rsid w:val="00D878AD"/>
    <w:rsid w:val="00D87AF4"/>
    <w:rsid w:val="00D909A5"/>
    <w:rsid w:val="00D91278"/>
    <w:rsid w:val="00D92296"/>
    <w:rsid w:val="00D94945"/>
    <w:rsid w:val="00D96CCC"/>
    <w:rsid w:val="00D96DCC"/>
    <w:rsid w:val="00D97E70"/>
    <w:rsid w:val="00DA037A"/>
    <w:rsid w:val="00DA224E"/>
    <w:rsid w:val="00DA2953"/>
    <w:rsid w:val="00DA5EB4"/>
    <w:rsid w:val="00DB017D"/>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C1F"/>
    <w:rsid w:val="00E53F8E"/>
    <w:rsid w:val="00E553C4"/>
    <w:rsid w:val="00E57A29"/>
    <w:rsid w:val="00E60E6F"/>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FCB"/>
    <w:rsid w:val="00F30E8F"/>
    <w:rsid w:val="00F32697"/>
    <w:rsid w:val="00F32AEC"/>
    <w:rsid w:val="00F33DD2"/>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LinkID=248686"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go.microsoft.com/?linkid=9839206" TargetMode="External"/><Relationship Id="rId47" Type="http://schemas.openxmlformats.org/officeDocument/2006/relationships/hyperlink" Target="http://go.microsoft.com/fwlink/?LinkID=248686" TargetMode="Externa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10.xml"/><Relationship Id="rId38" Type="http://schemas.openxmlformats.org/officeDocument/2006/relationships/hyperlink" Target="http://go.microsoft.com/fwlink/p/?LinkID=223436" TargetMode="External"/><Relationship Id="rId46"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9.xml"/><Relationship Id="rId37" Type="http://schemas.openxmlformats.org/officeDocument/2006/relationships/hyperlink" Target="http://go.microsoft.com/fwlink/p/?LinkID=66121" TargetMode="External"/><Relationship Id="rId40" Type="http://schemas.openxmlformats.org/officeDocument/2006/relationships/footer" Target="footer11.xml"/><Relationship Id="rId45" Type="http://schemas.openxmlformats.org/officeDocument/2006/relationships/hyperlink" Target="http://aka.ms/translatorprivacy"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hyperlink" Target="http://go.microsoft.com/fwlink/?LinkId=690247" TargetMode="External"/><Relationship Id="rId49"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aka.ms/translatorto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www.office.com/sca" TargetMode="External"/><Relationship Id="rId43" Type="http://schemas.openxmlformats.org/officeDocument/2006/relationships/hyperlink" Target="http://www.microsoft.com/itacademy" TargetMode="External"/><Relationship Id="rId48" Type="http://schemas.openxmlformats.org/officeDocument/2006/relationships/hyperlink" Target="http://www.mpegla.com" TargetMode="External"/><Relationship Id="rId8" Type="http://schemas.openxmlformats.org/officeDocument/2006/relationships/header" Target="header1.xml"/><Relationship Id="rId5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2CFE-886B-48BA-84E7-E4C321A5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18006</Words>
  <Characters>102640</Characters>
  <Application>Microsoft Office Word</Application>
  <DocSecurity>8</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2016-09-29T23:19:00Z</dcterms:created>
  <dcterms:modified xsi:type="dcterms:W3CDTF">2016-09-30T05:46:00Z</dcterms:modified>
</cp:coreProperties>
</file>