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3FAD0BD8"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1CEDD935" w:rsidR="004D27A6" w:rsidRPr="003619D2"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D30486">
        <w:rPr>
          <w:rFonts w:asciiTheme="majorHAnsi" w:hAnsiTheme="majorHAnsi"/>
          <w:color w:val="FFFFFF" w:themeColor="background1"/>
          <w:sz w:val="72"/>
          <w:szCs w:val="72"/>
        </w:rPr>
        <w:t xml:space="preserve">October </w:t>
      </w:r>
      <w:r w:rsidRPr="003619D2">
        <w:rPr>
          <w:rFonts w:asciiTheme="majorHAnsi" w:hAnsiTheme="majorHAnsi"/>
          <w:color w:val="FFFFFF" w:themeColor="background1"/>
          <w:sz w:val="72"/>
          <w:szCs w:val="72"/>
        </w:rPr>
        <w:t>1, 201</w:t>
      </w:r>
      <w:r w:rsidR="00A23E16">
        <w:rPr>
          <w:rFonts w:asciiTheme="majorHAnsi" w:hAnsiTheme="majorHAnsi"/>
          <w:color w:val="FFFFFF" w:themeColor="background1"/>
          <w:sz w:val="72"/>
          <w:szCs w:val="72"/>
        </w:rPr>
        <w:t>7</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7"/>
          <w:footerReference w:type="default" r:id="rId18"/>
          <w:headerReference w:type="first" r:id="rId19"/>
          <w:footerReference w:type="first" r:id="rId20"/>
          <w:pgSz w:w="12240" w:h="15840"/>
          <w:pgMar w:top="1440" w:right="720" w:bottom="1440" w:left="720" w:header="720" w:footer="720" w:gutter="0"/>
          <w:cols w:space="720"/>
          <w:titlePg/>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37596A7B" w14:textId="2677C0F3" w:rsidR="00F82645"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92329092" w:history="1">
        <w:r w:rsidR="00F82645" w:rsidRPr="00C858A4">
          <w:rPr>
            <w:rStyle w:val="Hyperlink"/>
            <w:noProof/>
          </w:rPr>
          <w:t>Introduction</w:t>
        </w:r>
        <w:r w:rsidR="00F82645">
          <w:rPr>
            <w:noProof/>
            <w:webHidden/>
          </w:rPr>
          <w:tab/>
        </w:r>
        <w:r w:rsidR="00F82645">
          <w:rPr>
            <w:noProof/>
            <w:webHidden/>
          </w:rPr>
          <w:fldChar w:fldCharType="begin"/>
        </w:r>
        <w:r w:rsidR="00F82645">
          <w:rPr>
            <w:noProof/>
            <w:webHidden/>
          </w:rPr>
          <w:instrText xml:space="preserve"> PAGEREF _Toc492329092 \h </w:instrText>
        </w:r>
        <w:r w:rsidR="00F82645">
          <w:rPr>
            <w:noProof/>
            <w:webHidden/>
          </w:rPr>
        </w:r>
        <w:r w:rsidR="00F82645">
          <w:rPr>
            <w:noProof/>
            <w:webHidden/>
          </w:rPr>
          <w:fldChar w:fldCharType="separate"/>
        </w:r>
        <w:r w:rsidR="00F82645">
          <w:rPr>
            <w:noProof/>
            <w:webHidden/>
          </w:rPr>
          <w:t>3</w:t>
        </w:r>
        <w:r w:rsidR="00F82645">
          <w:rPr>
            <w:noProof/>
            <w:webHidden/>
          </w:rPr>
          <w:fldChar w:fldCharType="end"/>
        </w:r>
      </w:hyperlink>
    </w:p>
    <w:p w14:paraId="7C56C8CC" w14:textId="15B02664" w:rsidR="00F82645" w:rsidRDefault="00A67007">
      <w:pPr>
        <w:pStyle w:val="TOC3"/>
        <w:rPr>
          <w:rFonts w:eastAsiaTheme="minorEastAsia"/>
          <w:b w:val="0"/>
          <w:smallCaps w:val="0"/>
          <w:sz w:val="22"/>
        </w:rPr>
      </w:pPr>
      <w:hyperlink w:anchor="_Toc492329093" w:history="1">
        <w:r w:rsidR="00F82645" w:rsidRPr="00C858A4">
          <w:rPr>
            <w:rStyle w:val="Hyperlink"/>
          </w:rPr>
          <w:t>Prior Versions</w:t>
        </w:r>
        <w:r w:rsidR="00F82645">
          <w:rPr>
            <w:webHidden/>
          </w:rPr>
          <w:tab/>
        </w:r>
        <w:r w:rsidR="00F82645">
          <w:rPr>
            <w:webHidden/>
          </w:rPr>
          <w:fldChar w:fldCharType="begin"/>
        </w:r>
        <w:r w:rsidR="00F82645">
          <w:rPr>
            <w:webHidden/>
          </w:rPr>
          <w:instrText xml:space="preserve"> PAGEREF _Toc492329093 \h </w:instrText>
        </w:r>
        <w:r w:rsidR="00F82645">
          <w:rPr>
            <w:webHidden/>
          </w:rPr>
        </w:r>
        <w:r w:rsidR="00F82645">
          <w:rPr>
            <w:webHidden/>
          </w:rPr>
          <w:fldChar w:fldCharType="separate"/>
        </w:r>
        <w:r w:rsidR="00F82645">
          <w:rPr>
            <w:webHidden/>
          </w:rPr>
          <w:t>3</w:t>
        </w:r>
        <w:r w:rsidR="00F82645">
          <w:rPr>
            <w:webHidden/>
          </w:rPr>
          <w:fldChar w:fldCharType="end"/>
        </w:r>
      </w:hyperlink>
    </w:p>
    <w:p w14:paraId="28622B54" w14:textId="20D1376B" w:rsidR="00F82645" w:rsidRDefault="00A67007">
      <w:pPr>
        <w:pStyle w:val="TOC3"/>
        <w:rPr>
          <w:rFonts w:eastAsiaTheme="minorEastAsia"/>
          <w:b w:val="0"/>
          <w:smallCaps w:val="0"/>
          <w:sz w:val="22"/>
        </w:rPr>
      </w:pPr>
      <w:hyperlink w:anchor="_Toc492329094" w:history="1">
        <w:r w:rsidR="00F82645" w:rsidRPr="00C858A4">
          <w:rPr>
            <w:rStyle w:val="Hyperlink"/>
          </w:rPr>
          <w:t>Clarifications and Summary of Changes</w:t>
        </w:r>
        <w:r w:rsidR="00F82645">
          <w:rPr>
            <w:webHidden/>
          </w:rPr>
          <w:tab/>
        </w:r>
        <w:r w:rsidR="00F82645">
          <w:rPr>
            <w:webHidden/>
          </w:rPr>
          <w:fldChar w:fldCharType="begin"/>
        </w:r>
        <w:r w:rsidR="00F82645">
          <w:rPr>
            <w:webHidden/>
          </w:rPr>
          <w:instrText xml:space="preserve"> PAGEREF _Toc492329094 \h </w:instrText>
        </w:r>
        <w:r w:rsidR="00F82645">
          <w:rPr>
            <w:webHidden/>
          </w:rPr>
        </w:r>
        <w:r w:rsidR="00F82645">
          <w:rPr>
            <w:webHidden/>
          </w:rPr>
          <w:fldChar w:fldCharType="separate"/>
        </w:r>
        <w:r w:rsidR="00F82645">
          <w:rPr>
            <w:webHidden/>
          </w:rPr>
          <w:t>3</w:t>
        </w:r>
        <w:r w:rsidR="00F82645">
          <w:rPr>
            <w:webHidden/>
          </w:rPr>
          <w:fldChar w:fldCharType="end"/>
        </w:r>
      </w:hyperlink>
    </w:p>
    <w:p w14:paraId="5924FAAC" w14:textId="59BE54F9" w:rsidR="00F82645" w:rsidRDefault="00A67007">
      <w:pPr>
        <w:pStyle w:val="TOC1"/>
        <w:tabs>
          <w:tab w:val="right" w:leader="dot" w:pos="5030"/>
        </w:tabs>
        <w:rPr>
          <w:rFonts w:eastAsiaTheme="minorEastAsia"/>
          <w:b w:val="0"/>
          <w:caps w:val="0"/>
          <w:noProof/>
          <w:sz w:val="22"/>
        </w:rPr>
      </w:pPr>
      <w:hyperlink w:anchor="_Toc492329095" w:history="1">
        <w:r w:rsidR="00F82645" w:rsidRPr="00C858A4">
          <w:rPr>
            <w:rStyle w:val="Hyperlink"/>
            <w:noProof/>
          </w:rPr>
          <w:t>General Terms</w:t>
        </w:r>
        <w:r w:rsidR="00F82645">
          <w:rPr>
            <w:noProof/>
            <w:webHidden/>
          </w:rPr>
          <w:tab/>
        </w:r>
        <w:r w:rsidR="00F82645">
          <w:rPr>
            <w:noProof/>
            <w:webHidden/>
          </w:rPr>
          <w:fldChar w:fldCharType="begin"/>
        </w:r>
        <w:r w:rsidR="00F82645">
          <w:rPr>
            <w:noProof/>
            <w:webHidden/>
          </w:rPr>
          <w:instrText xml:space="preserve"> PAGEREF _Toc492329095 \h </w:instrText>
        </w:r>
        <w:r w:rsidR="00F82645">
          <w:rPr>
            <w:noProof/>
            <w:webHidden/>
          </w:rPr>
        </w:r>
        <w:r w:rsidR="00F82645">
          <w:rPr>
            <w:noProof/>
            <w:webHidden/>
          </w:rPr>
          <w:fldChar w:fldCharType="separate"/>
        </w:r>
        <w:r w:rsidR="00F82645">
          <w:rPr>
            <w:noProof/>
            <w:webHidden/>
          </w:rPr>
          <w:t>4</w:t>
        </w:r>
        <w:r w:rsidR="00F82645">
          <w:rPr>
            <w:noProof/>
            <w:webHidden/>
          </w:rPr>
          <w:fldChar w:fldCharType="end"/>
        </w:r>
      </w:hyperlink>
    </w:p>
    <w:p w14:paraId="7AB18B6C" w14:textId="19E981E4" w:rsidR="00F82645" w:rsidRDefault="00A67007">
      <w:pPr>
        <w:pStyle w:val="TOC5"/>
        <w:tabs>
          <w:tab w:val="right" w:leader="dot" w:pos="5030"/>
        </w:tabs>
        <w:rPr>
          <w:rFonts w:eastAsiaTheme="minorEastAsia"/>
          <w:noProof/>
          <w:sz w:val="22"/>
        </w:rPr>
      </w:pPr>
      <w:hyperlink w:anchor="_Toc492329096" w:history="1">
        <w:r w:rsidR="00F82645" w:rsidRPr="00C858A4">
          <w:rPr>
            <w:rStyle w:val="Hyperlink"/>
            <w:noProof/>
          </w:rPr>
          <w:t>Definitions</w:t>
        </w:r>
        <w:r w:rsidR="00F82645">
          <w:rPr>
            <w:noProof/>
            <w:webHidden/>
          </w:rPr>
          <w:tab/>
        </w:r>
        <w:r w:rsidR="00F82645">
          <w:rPr>
            <w:noProof/>
            <w:webHidden/>
          </w:rPr>
          <w:fldChar w:fldCharType="begin"/>
        </w:r>
        <w:r w:rsidR="00F82645">
          <w:rPr>
            <w:noProof/>
            <w:webHidden/>
          </w:rPr>
          <w:instrText xml:space="preserve"> PAGEREF _Toc492329096 \h </w:instrText>
        </w:r>
        <w:r w:rsidR="00F82645">
          <w:rPr>
            <w:noProof/>
            <w:webHidden/>
          </w:rPr>
        </w:r>
        <w:r w:rsidR="00F82645">
          <w:rPr>
            <w:noProof/>
            <w:webHidden/>
          </w:rPr>
          <w:fldChar w:fldCharType="separate"/>
        </w:r>
        <w:r w:rsidR="00F82645">
          <w:rPr>
            <w:noProof/>
            <w:webHidden/>
          </w:rPr>
          <w:t>4</w:t>
        </w:r>
        <w:r w:rsidR="00F82645">
          <w:rPr>
            <w:noProof/>
            <w:webHidden/>
          </w:rPr>
          <w:fldChar w:fldCharType="end"/>
        </w:r>
      </w:hyperlink>
    </w:p>
    <w:p w14:paraId="083EA081" w14:textId="0198029F" w:rsidR="00F82645" w:rsidRDefault="00A67007">
      <w:pPr>
        <w:pStyle w:val="TOC5"/>
        <w:tabs>
          <w:tab w:val="right" w:leader="dot" w:pos="5030"/>
        </w:tabs>
        <w:rPr>
          <w:rFonts w:eastAsiaTheme="minorEastAsia"/>
          <w:noProof/>
          <w:sz w:val="22"/>
        </w:rPr>
      </w:pPr>
      <w:hyperlink w:anchor="_Toc492329097" w:history="1">
        <w:r w:rsidR="00F82645" w:rsidRPr="00C858A4">
          <w:rPr>
            <w:rStyle w:val="Hyperlink"/>
            <w:noProof/>
          </w:rPr>
          <w:t>Online Services Terms Updates</w:t>
        </w:r>
        <w:r w:rsidR="00F82645">
          <w:rPr>
            <w:noProof/>
            <w:webHidden/>
          </w:rPr>
          <w:tab/>
        </w:r>
        <w:r w:rsidR="00F82645">
          <w:rPr>
            <w:noProof/>
            <w:webHidden/>
          </w:rPr>
          <w:fldChar w:fldCharType="begin"/>
        </w:r>
        <w:r w:rsidR="00F82645">
          <w:rPr>
            <w:noProof/>
            <w:webHidden/>
          </w:rPr>
          <w:instrText xml:space="preserve"> PAGEREF _Toc492329097 \h </w:instrText>
        </w:r>
        <w:r w:rsidR="00F82645">
          <w:rPr>
            <w:noProof/>
            <w:webHidden/>
          </w:rPr>
        </w:r>
        <w:r w:rsidR="00F82645">
          <w:rPr>
            <w:noProof/>
            <w:webHidden/>
          </w:rPr>
          <w:fldChar w:fldCharType="separate"/>
        </w:r>
        <w:r w:rsidR="00F82645">
          <w:rPr>
            <w:noProof/>
            <w:webHidden/>
          </w:rPr>
          <w:t>4</w:t>
        </w:r>
        <w:r w:rsidR="00F82645">
          <w:rPr>
            <w:noProof/>
            <w:webHidden/>
          </w:rPr>
          <w:fldChar w:fldCharType="end"/>
        </w:r>
      </w:hyperlink>
    </w:p>
    <w:p w14:paraId="65A0287D" w14:textId="3DEECC36" w:rsidR="00F82645" w:rsidRDefault="00A67007">
      <w:pPr>
        <w:pStyle w:val="TOC5"/>
        <w:tabs>
          <w:tab w:val="right" w:leader="dot" w:pos="5030"/>
        </w:tabs>
        <w:rPr>
          <w:rFonts w:eastAsiaTheme="minorEastAsia"/>
          <w:noProof/>
          <w:sz w:val="22"/>
        </w:rPr>
      </w:pPr>
      <w:hyperlink w:anchor="_Toc492329098" w:history="1">
        <w:r w:rsidR="00F82645" w:rsidRPr="00C858A4">
          <w:rPr>
            <w:rStyle w:val="Hyperlink"/>
            <w:noProof/>
          </w:rPr>
          <w:t>Online Services Changes and Availability</w:t>
        </w:r>
        <w:r w:rsidR="00F82645">
          <w:rPr>
            <w:noProof/>
            <w:webHidden/>
          </w:rPr>
          <w:tab/>
        </w:r>
        <w:r w:rsidR="00F82645">
          <w:rPr>
            <w:noProof/>
            <w:webHidden/>
          </w:rPr>
          <w:fldChar w:fldCharType="begin"/>
        </w:r>
        <w:r w:rsidR="00F82645">
          <w:rPr>
            <w:noProof/>
            <w:webHidden/>
          </w:rPr>
          <w:instrText xml:space="preserve"> PAGEREF _Toc492329098 \h </w:instrText>
        </w:r>
        <w:r w:rsidR="00F82645">
          <w:rPr>
            <w:noProof/>
            <w:webHidden/>
          </w:rPr>
        </w:r>
        <w:r w:rsidR="00F82645">
          <w:rPr>
            <w:noProof/>
            <w:webHidden/>
          </w:rPr>
          <w:fldChar w:fldCharType="separate"/>
        </w:r>
        <w:r w:rsidR="00F82645">
          <w:rPr>
            <w:noProof/>
            <w:webHidden/>
          </w:rPr>
          <w:t>4</w:t>
        </w:r>
        <w:r w:rsidR="00F82645">
          <w:rPr>
            <w:noProof/>
            <w:webHidden/>
          </w:rPr>
          <w:fldChar w:fldCharType="end"/>
        </w:r>
      </w:hyperlink>
    </w:p>
    <w:p w14:paraId="4C3E2305" w14:textId="7868E055" w:rsidR="00F82645" w:rsidRDefault="00A67007">
      <w:pPr>
        <w:pStyle w:val="TOC5"/>
        <w:tabs>
          <w:tab w:val="right" w:leader="dot" w:pos="5030"/>
        </w:tabs>
        <w:rPr>
          <w:rFonts w:eastAsiaTheme="minorEastAsia"/>
          <w:noProof/>
          <w:sz w:val="22"/>
        </w:rPr>
      </w:pPr>
      <w:hyperlink w:anchor="_Toc492329099" w:history="1">
        <w:r w:rsidR="00F82645" w:rsidRPr="00C858A4">
          <w:rPr>
            <w:rStyle w:val="Hyperlink"/>
            <w:noProof/>
          </w:rPr>
          <w:t>Data Retention</w:t>
        </w:r>
        <w:r w:rsidR="00F82645">
          <w:rPr>
            <w:noProof/>
            <w:webHidden/>
          </w:rPr>
          <w:tab/>
        </w:r>
        <w:r w:rsidR="00F82645">
          <w:rPr>
            <w:noProof/>
            <w:webHidden/>
          </w:rPr>
          <w:fldChar w:fldCharType="begin"/>
        </w:r>
        <w:r w:rsidR="00F82645">
          <w:rPr>
            <w:noProof/>
            <w:webHidden/>
          </w:rPr>
          <w:instrText xml:space="preserve"> PAGEREF _Toc492329099 \h </w:instrText>
        </w:r>
        <w:r w:rsidR="00F82645">
          <w:rPr>
            <w:noProof/>
            <w:webHidden/>
          </w:rPr>
        </w:r>
        <w:r w:rsidR="00F82645">
          <w:rPr>
            <w:noProof/>
            <w:webHidden/>
          </w:rPr>
          <w:fldChar w:fldCharType="separate"/>
        </w:r>
        <w:r w:rsidR="00F82645">
          <w:rPr>
            <w:noProof/>
            <w:webHidden/>
          </w:rPr>
          <w:t>5</w:t>
        </w:r>
        <w:r w:rsidR="00F82645">
          <w:rPr>
            <w:noProof/>
            <w:webHidden/>
          </w:rPr>
          <w:fldChar w:fldCharType="end"/>
        </w:r>
      </w:hyperlink>
    </w:p>
    <w:p w14:paraId="06D247F8" w14:textId="22F5F144" w:rsidR="00F82645" w:rsidRDefault="00A67007">
      <w:pPr>
        <w:pStyle w:val="TOC5"/>
        <w:tabs>
          <w:tab w:val="right" w:leader="dot" w:pos="5030"/>
        </w:tabs>
        <w:rPr>
          <w:rFonts w:eastAsiaTheme="minorEastAsia"/>
          <w:noProof/>
          <w:sz w:val="22"/>
        </w:rPr>
      </w:pPr>
      <w:hyperlink w:anchor="_Toc492329100" w:history="1">
        <w:r w:rsidR="00F82645" w:rsidRPr="00C858A4">
          <w:rPr>
            <w:rStyle w:val="Hyperlink"/>
            <w:noProof/>
          </w:rPr>
          <w:t>Use of Software with the Online Service</w:t>
        </w:r>
        <w:r w:rsidR="00F82645">
          <w:rPr>
            <w:noProof/>
            <w:webHidden/>
          </w:rPr>
          <w:tab/>
        </w:r>
        <w:r w:rsidR="00F82645">
          <w:rPr>
            <w:noProof/>
            <w:webHidden/>
          </w:rPr>
          <w:fldChar w:fldCharType="begin"/>
        </w:r>
        <w:r w:rsidR="00F82645">
          <w:rPr>
            <w:noProof/>
            <w:webHidden/>
          </w:rPr>
          <w:instrText xml:space="preserve"> PAGEREF _Toc492329100 \h </w:instrText>
        </w:r>
        <w:r w:rsidR="00F82645">
          <w:rPr>
            <w:noProof/>
            <w:webHidden/>
          </w:rPr>
        </w:r>
        <w:r w:rsidR="00F82645">
          <w:rPr>
            <w:noProof/>
            <w:webHidden/>
          </w:rPr>
          <w:fldChar w:fldCharType="separate"/>
        </w:r>
        <w:r w:rsidR="00F82645">
          <w:rPr>
            <w:noProof/>
            <w:webHidden/>
          </w:rPr>
          <w:t>5</w:t>
        </w:r>
        <w:r w:rsidR="00F82645">
          <w:rPr>
            <w:noProof/>
            <w:webHidden/>
          </w:rPr>
          <w:fldChar w:fldCharType="end"/>
        </w:r>
      </w:hyperlink>
    </w:p>
    <w:p w14:paraId="4C1F9DB4" w14:textId="7F1D50AA" w:rsidR="00F82645" w:rsidRDefault="00A67007">
      <w:pPr>
        <w:pStyle w:val="TOC5"/>
        <w:tabs>
          <w:tab w:val="right" w:leader="dot" w:pos="5030"/>
        </w:tabs>
        <w:rPr>
          <w:rFonts w:eastAsiaTheme="minorEastAsia"/>
          <w:noProof/>
          <w:sz w:val="22"/>
        </w:rPr>
      </w:pPr>
      <w:hyperlink w:anchor="_Toc492329101" w:history="1">
        <w:r w:rsidR="00F82645" w:rsidRPr="00C858A4">
          <w:rPr>
            <w:rStyle w:val="Hyperlink"/>
            <w:noProof/>
          </w:rPr>
          <w:t>Non-Microsoft Products</w:t>
        </w:r>
        <w:r w:rsidR="00F82645">
          <w:rPr>
            <w:noProof/>
            <w:webHidden/>
          </w:rPr>
          <w:tab/>
        </w:r>
        <w:r w:rsidR="00F82645">
          <w:rPr>
            <w:noProof/>
            <w:webHidden/>
          </w:rPr>
          <w:fldChar w:fldCharType="begin"/>
        </w:r>
        <w:r w:rsidR="00F82645">
          <w:rPr>
            <w:noProof/>
            <w:webHidden/>
          </w:rPr>
          <w:instrText xml:space="preserve"> PAGEREF _Toc492329101 \h </w:instrText>
        </w:r>
        <w:r w:rsidR="00F82645">
          <w:rPr>
            <w:noProof/>
            <w:webHidden/>
          </w:rPr>
        </w:r>
        <w:r w:rsidR="00F82645">
          <w:rPr>
            <w:noProof/>
            <w:webHidden/>
          </w:rPr>
          <w:fldChar w:fldCharType="separate"/>
        </w:r>
        <w:r w:rsidR="00F82645">
          <w:rPr>
            <w:noProof/>
            <w:webHidden/>
          </w:rPr>
          <w:t>5</w:t>
        </w:r>
        <w:r w:rsidR="00F82645">
          <w:rPr>
            <w:noProof/>
            <w:webHidden/>
          </w:rPr>
          <w:fldChar w:fldCharType="end"/>
        </w:r>
      </w:hyperlink>
    </w:p>
    <w:p w14:paraId="73F1ED76" w14:textId="157BED38" w:rsidR="00F82645" w:rsidRDefault="00A67007">
      <w:pPr>
        <w:pStyle w:val="TOC5"/>
        <w:tabs>
          <w:tab w:val="right" w:leader="dot" w:pos="5030"/>
        </w:tabs>
        <w:rPr>
          <w:rFonts w:eastAsiaTheme="minorEastAsia"/>
          <w:noProof/>
          <w:sz w:val="22"/>
        </w:rPr>
      </w:pPr>
      <w:hyperlink w:anchor="_Toc492329102" w:history="1">
        <w:r w:rsidR="00F82645" w:rsidRPr="00C858A4">
          <w:rPr>
            <w:rStyle w:val="Hyperlink"/>
            <w:noProof/>
          </w:rPr>
          <w:t>Acceptable Use Policy</w:t>
        </w:r>
        <w:r w:rsidR="00F82645">
          <w:rPr>
            <w:noProof/>
            <w:webHidden/>
          </w:rPr>
          <w:tab/>
        </w:r>
        <w:r w:rsidR="00F82645">
          <w:rPr>
            <w:noProof/>
            <w:webHidden/>
          </w:rPr>
          <w:fldChar w:fldCharType="begin"/>
        </w:r>
        <w:r w:rsidR="00F82645">
          <w:rPr>
            <w:noProof/>
            <w:webHidden/>
          </w:rPr>
          <w:instrText xml:space="preserve"> PAGEREF _Toc492329102 \h </w:instrText>
        </w:r>
        <w:r w:rsidR="00F82645">
          <w:rPr>
            <w:noProof/>
            <w:webHidden/>
          </w:rPr>
        </w:r>
        <w:r w:rsidR="00F82645">
          <w:rPr>
            <w:noProof/>
            <w:webHidden/>
          </w:rPr>
          <w:fldChar w:fldCharType="separate"/>
        </w:r>
        <w:r w:rsidR="00F82645">
          <w:rPr>
            <w:noProof/>
            <w:webHidden/>
          </w:rPr>
          <w:t>5</w:t>
        </w:r>
        <w:r w:rsidR="00F82645">
          <w:rPr>
            <w:noProof/>
            <w:webHidden/>
          </w:rPr>
          <w:fldChar w:fldCharType="end"/>
        </w:r>
      </w:hyperlink>
    </w:p>
    <w:p w14:paraId="232FB75D" w14:textId="1E06C18F" w:rsidR="00F82645" w:rsidRDefault="00A67007">
      <w:pPr>
        <w:pStyle w:val="TOC5"/>
        <w:tabs>
          <w:tab w:val="right" w:leader="dot" w:pos="5030"/>
        </w:tabs>
        <w:rPr>
          <w:rFonts w:eastAsiaTheme="minorEastAsia"/>
          <w:noProof/>
          <w:sz w:val="22"/>
        </w:rPr>
      </w:pPr>
      <w:hyperlink w:anchor="_Toc492329103" w:history="1">
        <w:r w:rsidR="00F82645" w:rsidRPr="00C858A4">
          <w:rPr>
            <w:rStyle w:val="Hyperlink"/>
            <w:noProof/>
          </w:rPr>
          <w:t>Technical Limitations</w:t>
        </w:r>
        <w:r w:rsidR="00F82645">
          <w:rPr>
            <w:noProof/>
            <w:webHidden/>
          </w:rPr>
          <w:tab/>
        </w:r>
        <w:r w:rsidR="00F82645">
          <w:rPr>
            <w:noProof/>
            <w:webHidden/>
          </w:rPr>
          <w:fldChar w:fldCharType="begin"/>
        </w:r>
        <w:r w:rsidR="00F82645">
          <w:rPr>
            <w:noProof/>
            <w:webHidden/>
          </w:rPr>
          <w:instrText xml:space="preserve"> PAGEREF _Toc492329103 \h </w:instrText>
        </w:r>
        <w:r w:rsidR="00F82645">
          <w:rPr>
            <w:noProof/>
            <w:webHidden/>
          </w:rPr>
        </w:r>
        <w:r w:rsidR="00F82645">
          <w:rPr>
            <w:noProof/>
            <w:webHidden/>
          </w:rPr>
          <w:fldChar w:fldCharType="separate"/>
        </w:r>
        <w:r w:rsidR="00F82645">
          <w:rPr>
            <w:noProof/>
            <w:webHidden/>
          </w:rPr>
          <w:t>5</w:t>
        </w:r>
        <w:r w:rsidR="00F82645">
          <w:rPr>
            <w:noProof/>
            <w:webHidden/>
          </w:rPr>
          <w:fldChar w:fldCharType="end"/>
        </w:r>
      </w:hyperlink>
    </w:p>
    <w:p w14:paraId="789A290C" w14:textId="378BB8BA" w:rsidR="00F82645" w:rsidRDefault="00A67007">
      <w:pPr>
        <w:pStyle w:val="TOC5"/>
        <w:tabs>
          <w:tab w:val="right" w:leader="dot" w:pos="5030"/>
        </w:tabs>
        <w:rPr>
          <w:rFonts w:eastAsiaTheme="minorEastAsia"/>
          <w:noProof/>
          <w:sz w:val="22"/>
        </w:rPr>
      </w:pPr>
      <w:hyperlink w:anchor="_Toc492329104" w:history="1">
        <w:r w:rsidR="00F82645" w:rsidRPr="00C858A4">
          <w:rPr>
            <w:rStyle w:val="Hyperlink"/>
            <w:noProof/>
          </w:rPr>
          <w:t>Compliance with Laws</w:t>
        </w:r>
        <w:r w:rsidR="00F82645">
          <w:rPr>
            <w:noProof/>
            <w:webHidden/>
          </w:rPr>
          <w:tab/>
        </w:r>
        <w:r w:rsidR="00F82645">
          <w:rPr>
            <w:noProof/>
            <w:webHidden/>
          </w:rPr>
          <w:fldChar w:fldCharType="begin"/>
        </w:r>
        <w:r w:rsidR="00F82645">
          <w:rPr>
            <w:noProof/>
            <w:webHidden/>
          </w:rPr>
          <w:instrText xml:space="preserve"> PAGEREF _Toc492329104 \h </w:instrText>
        </w:r>
        <w:r w:rsidR="00F82645">
          <w:rPr>
            <w:noProof/>
            <w:webHidden/>
          </w:rPr>
        </w:r>
        <w:r w:rsidR="00F82645">
          <w:rPr>
            <w:noProof/>
            <w:webHidden/>
          </w:rPr>
          <w:fldChar w:fldCharType="separate"/>
        </w:r>
        <w:r w:rsidR="00F82645">
          <w:rPr>
            <w:noProof/>
            <w:webHidden/>
          </w:rPr>
          <w:t>6</w:t>
        </w:r>
        <w:r w:rsidR="00F82645">
          <w:rPr>
            <w:noProof/>
            <w:webHidden/>
          </w:rPr>
          <w:fldChar w:fldCharType="end"/>
        </w:r>
      </w:hyperlink>
    </w:p>
    <w:p w14:paraId="4D25AF63" w14:textId="004407C1" w:rsidR="00F82645" w:rsidRDefault="00A67007">
      <w:pPr>
        <w:pStyle w:val="TOC5"/>
        <w:tabs>
          <w:tab w:val="right" w:leader="dot" w:pos="5030"/>
        </w:tabs>
        <w:rPr>
          <w:rFonts w:eastAsiaTheme="minorEastAsia"/>
          <w:noProof/>
          <w:sz w:val="22"/>
        </w:rPr>
      </w:pPr>
      <w:hyperlink w:anchor="_Toc492329105" w:history="1">
        <w:r w:rsidR="00F82645" w:rsidRPr="00C858A4">
          <w:rPr>
            <w:rStyle w:val="Hyperlink"/>
            <w:noProof/>
          </w:rPr>
          <w:t>Import/Export Services</w:t>
        </w:r>
        <w:r w:rsidR="00F82645">
          <w:rPr>
            <w:noProof/>
            <w:webHidden/>
          </w:rPr>
          <w:tab/>
        </w:r>
        <w:r w:rsidR="00F82645">
          <w:rPr>
            <w:noProof/>
            <w:webHidden/>
          </w:rPr>
          <w:fldChar w:fldCharType="begin"/>
        </w:r>
        <w:r w:rsidR="00F82645">
          <w:rPr>
            <w:noProof/>
            <w:webHidden/>
          </w:rPr>
          <w:instrText xml:space="preserve"> PAGEREF _Toc492329105 \h </w:instrText>
        </w:r>
        <w:r w:rsidR="00F82645">
          <w:rPr>
            <w:noProof/>
            <w:webHidden/>
          </w:rPr>
        </w:r>
        <w:r w:rsidR="00F82645">
          <w:rPr>
            <w:noProof/>
            <w:webHidden/>
          </w:rPr>
          <w:fldChar w:fldCharType="separate"/>
        </w:r>
        <w:r w:rsidR="00F82645">
          <w:rPr>
            <w:noProof/>
            <w:webHidden/>
          </w:rPr>
          <w:t>6</w:t>
        </w:r>
        <w:r w:rsidR="00F82645">
          <w:rPr>
            <w:noProof/>
            <w:webHidden/>
          </w:rPr>
          <w:fldChar w:fldCharType="end"/>
        </w:r>
      </w:hyperlink>
    </w:p>
    <w:p w14:paraId="39C656E3" w14:textId="2A3357EB" w:rsidR="00F82645" w:rsidRDefault="00A67007">
      <w:pPr>
        <w:pStyle w:val="TOC5"/>
        <w:tabs>
          <w:tab w:val="right" w:leader="dot" w:pos="5030"/>
        </w:tabs>
        <w:rPr>
          <w:rFonts w:eastAsiaTheme="minorEastAsia"/>
          <w:noProof/>
          <w:sz w:val="22"/>
        </w:rPr>
      </w:pPr>
      <w:hyperlink w:anchor="_Toc492329106" w:history="1">
        <w:r w:rsidR="00F82645" w:rsidRPr="00C858A4">
          <w:rPr>
            <w:rStyle w:val="Hyperlink"/>
            <w:noProof/>
          </w:rPr>
          <w:t>Electronic Notices</w:t>
        </w:r>
        <w:r w:rsidR="00F82645">
          <w:rPr>
            <w:noProof/>
            <w:webHidden/>
          </w:rPr>
          <w:tab/>
        </w:r>
        <w:r w:rsidR="00F82645">
          <w:rPr>
            <w:noProof/>
            <w:webHidden/>
          </w:rPr>
          <w:fldChar w:fldCharType="begin"/>
        </w:r>
        <w:r w:rsidR="00F82645">
          <w:rPr>
            <w:noProof/>
            <w:webHidden/>
          </w:rPr>
          <w:instrText xml:space="preserve"> PAGEREF _Toc492329106 \h </w:instrText>
        </w:r>
        <w:r w:rsidR="00F82645">
          <w:rPr>
            <w:noProof/>
            <w:webHidden/>
          </w:rPr>
        </w:r>
        <w:r w:rsidR="00F82645">
          <w:rPr>
            <w:noProof/>
            <w:webHidden/>
          </w:rPr>
          <w:fldChar w:fldCharType="separate"/>
        </w:r>
        <w:r w:rsidR="00F82645">
          <w:rPr>
            <w:noProof/>
            <w:webHidden/>
          </w:rPr>
          <w:t>6</w:t>
        </w:r>
        <w:r w:rsidR="00F82645">
          <w:rPr>
            <w:noProof/>
            <w:webHidden/>
          </w:rPr>
          <w:fldChar w:fldCharType="end"/>
        </w:r>
      </w:hyperlink>
    </w:p>
    <w:p w14:paraId="090007DA" w14:textId="389E829C" w:rsidR="00F82645" w:rsidRDefault="00A67007">
      <w:pPr>
        <w:pStyle w:val="TOC5"/>
        <w:tabs>
          <w:tab w:val="right" w:leader="dot" w:pos="5030"/>
        </w:tabs>
        <w:rPr>
          <w:rFonts w:eastAsiaTheme="minorEastAsia"/>
          <w:noProof/>
          <w:sz w:val="22"/>
        </w:rPr>
      </w:pPr>
      <w:hyperlink w:anchor="_Toc492329107" w:history="1">
        <w:r w:rsidR="00F82645" w:rsidRPr="00C858A4">
          <w:rPr>
            <w:rStyle w:val="Hyperlink"/>
            <w:noProof/>
          </w:rPr>
          <w:t>License Reassignment</w:t>
        </w:r>
        <w:r w:rsidR="00F82645">
          <w:rPr>
            <w:noProof/>
            <w:webHidden/>
          </w:rPr>
          <w:tab/>
        </w:r>
        <w:r w:rsidR="00F82645">
          <w:rPr>
            <w:noProof/>
            <w:webHidden/>
          </w:rPr>
          <w:fldChar w:fldCharType="begin"/>
        </w:r>
        <w:r w:rsidR="00F82645">
          <w:rPr>
            <w:noProof/>
            <w:webHidden/>
          </w:rPr>
          <w:instrText xml:space="preserve"> PAGEREF _Toc492329107 \h </w:instrText>
        </w:r>
        <w:r w:rsidR="00F82645">
          <w:rPr>
            <w:noProof/>
            <w:webHidden/>
          </w:rPr>
        </w:r>
        <w:r w:rsidR="00F82645">
          <w:rPr>
            <w:noProof/>
            <w:webHidden/>
          </w:rPr>
          <w:fldChar w:fldCharType="separate"/>
        </w:r>
        <w:r w:rsidR="00F82645">
          <w:rPr>
            <w:noProof/>
            <w:webHidden/>
          </w:rPr>
          <w:t>6</w:t>
        </w:r>
        <w:r w:rsidR="00F82645">
          <w:rPr>
            <w:noProof/>
            <w:webHidden/>
          </w:rPr>
          <w:fldChar w:fldCharType="end"/>
        </w:r>
      </w:hyperlink>
    </w:p>
    <w:p w14:paraId="6139F150" w14:textId="43B1C42F" w:rsidR="00F82645" w:rsidRDefault="00A67007">
      <w:pPr>
        <w:pStyle w:val="TOC5"/>
        <w:tabs>
          <w:tab w:val="right" w:leader="dot" w:pos="5030"/>
        </w:tabs>
        <w:rPr>
          <w:rFonts w:eastAsiaTheme="minorEastAsia"/>
          <w:noProof/>
          <w:sz w:val="22"/>
        </w:rPr>
      </w:pPr>
      <w:hyperlink w:anchor="_Toc492329108" w:history="1">
        <w:r w:rsidR="00F82645" w:rsidRPr="00C858A4">
          <w:rPr>
            <w:rStyle w:val="Hyperlink"/>
            <w:noProof/>
          </w:rPr>
          <w:t>Font Components</w:t>
        </w:r>
        <w:r w:rsidR="00F82645">
          <w:rPr>
            <w:noProof/>
            <w:webHidden/>
          </w:rPr>
          <w:tab/>
        </w:r>
        <w:r w:rsidR="00F82645">
          <w:rPr>
            <w:noProof/>
            <w:webHidden/>
          </w:rPr>
          <w:fldChar w:fldCharType="begin"/>
        </w:r>
        <w:r w:rsidR="00F82645">
          <w:rPr>
            <w:noProof/>
            <w:webHidden/>
          </w:rPr>
          <w:instrText xml:space="preserve"> PAGEREF _Toc492329108 \h </w:instrText>
        </w:r>
        <w:r w:rsidR="00F82645">
          <w:rPr>
            <w:noProof/>
            <w:webHidden/>
          </w:rPr>
        </w:r>
        <w:r w:rsidR="00F82645">
          <w:rPr>
            <w:noProof/>
            <w:webHidden/>
          </w:rPr>
          <w:fldChar w:fldCharType="separate"/>
        </w:r>
        <w:r w:rsidR="00F82645">
          <w:rPr>
            <w:noProof/>
            <w:webHidden/>
          </w:rPr>
          <w:t>6</w:t>
        </w:r>
        <w:r w:rsidR="00F82645">
          <w:rPr>
            <w:noProof/>
            <w:webHidden/>
          </w:rPr>
          <w:fldChar w:fldCharType="end"/>
        </w:r>
      </w:hyperlink>
    </w:p>
    <w:p w14:paraId="06EB6FF8" w14:textId="0BAB5E4F" w:rsidR="00F82645" w:rsidRDefault="00A67007">
      <w:pPr>
        <w:pStyle w:val="TOC5"/>
        <w:tabs>
          <w:tab w:val="right" w:leader="dot" w:pos="5030"/>
        </w:tabs>
        <w:rPr>
          <w:rFonts w:eastAsiaTheme="minorEastAsia"/>
          <w:noProof/>
          <w:sz w:val="22"/>
        </w:rPr>
      </w:pPr>
      <w:hyperlink w:anchor="_Toc492329109" w:history="1">
        <w:r w:rsidR="00F82645" w:rsidRPr="00C858A4">
          <w:rPr>
            <w:rStyle w:val="Hyperlink"/>
            <w:noProof/>
          </w:rPr>
          <w:t>Competitive Benchmarking</w:t>
        </w:r>
        <w:r w:rsidR="00F82645">
          <w:rPr>
            <w:noProof/>
            <w:webHidden/>
          </w:rPr>
          <w:tab/>
        </w:r>
        <w:r w:rsidR="00F82645">
          <w:rPr>
            <w:noProof/>
            <w:webHidden/>
          </w:rPr>
          <w:fldChar w:fldCharType="begin"/>
        </w:r>
        <w:r w:rsidR="00F82645">
          <w:rPr>
            <w:noProof/>
            <w:webHidden/>
          </w:rPr>
          <w:instrText xml:space="preserve"> PAGEREF _Toc492329109 \h </w:instrText>
        </w:r>
        <w:r w:rsidR="00F82645">
          <w:rPr>
            <w:noProof/>
            <w:webHidden/>
          </w:rPr>
        </w:r>
        <w:r w:rsidR="00F82645">
          <w:rPr>
            <w:noProof/>
            <w:webHidden/>
          </w:rPr>
          <w:fldChar w:fldCharType="separate"/>
        </w:r>
        <w:r w:rsidR="00F82645">
          <w:rPr>
            <w:noProof/>
            <w:webHidden/>
          </w:rPr>
          <w:t>6</w:t>
        </w:r>
        <w:r w:rsidR="00F82645">
          <w:rPr>
            <w:noProof/>
            <w:webHidden/>
          </w:rPr>
          <w:fldChar w:fldCharType="end"/>
        </w:r>
      </w:hyperlink>
    </w:p>
    <w:p w14:paraId="113331C6" w14:textId="4D14F13D" w:rsidR="00F82645" w:rsidRDefault="00A67007">
      <w:pPr>
        <w:pStyle w:val="TOC5"/>
        <w:tabs>
          <w:tab w:val="right" w:leader="dot" w:pos="5030"/>
        </w:tabs>
        <w:rPr>
          <w:rFonts w:eastAsiaTheme="minorEastAsia"/>
          <w:noProof/>
          <w:sz w:val="22"/>
        </w:rPr>
      </w:pPr>
      <w:hyperlink w:anchor="_Toc492329110" w:history="1">
        <w:r w:rsidR="00F82645" w:rsidRPr="00C858A4">
          <w:rPr>
            <w:rStyle w:val="Hyperlink"/>
            <w:noProof/>
          </w:rPr>
          <w:t>Multiplexing</w:t>
        </w:r>
        <w:r w:rsidR="00F82645">
          <w:rPr>
            <w:noProof/>
            <w:webHidden/>
          </w:rPr>
          <w:tab/>
        </w:r>
        <w:r w:rsidR="00F82645">
          <w:rPr>
            <w:noProof/>
            <w:webHidden/>
          </w:rPr>
          <w:fldChar w:fldCharType="begin"/>
        </w:r>
        <w:r w:rsidR="00F82645">
          <w:rPr>
            <w:noProof/>
            <w:webHidden/>
          </w:rPr>
          <w:instrText xml:space="preserve"> PAGEREF _Toc492329110 \h </w:instrText>
        </w:r>
        <w:r w:rsidR="00F82645">
          <w:rPr>
            <w:noProof/>
            <w:webHidden/>
          </w:rPr>
        </w:r>
        <w:r w:rsidR="00F82645">
          <w:rPr>
            <w:noProof/>
            <w:webHidden/>
          </w:rPr>
          <w:fldChar w:fldCharType="separate"/>
        </w:r>
        <w:r w:rsidR="00F82645">
          <w:rPr>
            <w:noProof/>
            <w:webHidden/>
          </w:rPr>
          <w:t>6</w:t>
        </w:r>
        <w:r w:rsidR="00F82645">
          <w:rPr>
            <w:noProof/>
            <w:webHidden/>
          </w:rPr>
          <w:fldChar w:fldCharType="end"/>
        </w:r>
      </w:hyperlink>
    </w:p>
    <w:p w14:paraId="740920A4" w14:textId="3C24C179" w:rsidR="00F82645" w:rsidRDefault="00A67007">
      <w:pPr>
        <w:pStyle w:val="TOC1"/>
        <w:tabs>
          <w:tab w:val="right" w:leader="dot" w:pos="5030"/>
        </w:tabs>
        <w:rPr>
          <w:rFonts w:eastAsiaTheme="minorEastAsia"/>
          <w:b w:val="0"/>
          <w:caps w:val="0"/>
          <w:noProof/>
          <w:sz w:val="22"/>
        </w:rPr>
      </w:pPr>
      <w:hyperlink w:anchor="_Toc492329111" w:history="1">
        <w:r w:rsidR="00F82645" w:rsidRPr="00C858A4">
          <w:rPr>
            <w:rStyle w:val="Hyperlink"/>
            <w:noProof/>
          </w:rPr>
          <w:t>Privacy and Security Terms</w:t>
        </w:r>
        <w:r w:rsidR="00F82645">
          <w:rPr>
            <w:noProof/>
            <w:webHidden/>
          </w:rPr>
          <w:tab/>
        </w:r>
        <w:r w:rsidR="00F82645">
          <w:rPr>
            <w:noProof/>
            <w:webHidden/>
          </w:rPr>
          <w:fldChar w:fldCharType="begin"/>
        </w:r>
        <w:r w:rsidR="00F82645">
          <w:rPr>
            <w:noProof/>
            <w:webHidden/>
          </w:rPr>
          <w:instrText xml:space="preserve"> PAGEREF _Toc492329111 \h </w:instrText>
        </w:r>
        <w:r w:rsidR="00F82645">
          <w:rPr>
            <w:noProof/>
            <w:webHidden/>
          </w:rPr>
        </w:r>
        <w:r w:rsidR="00F82645">
          <w:rPr>
            <w:noProof/>
            <w:webHidden/>
          </w:rPr>
          <w:fldChar w:fldCharType="separate"/>
        </w:r>
        <w:r w:rsidR="00F82645">
          <w:rPr>
            <w:noProof/>
            <w:webHidden/>
          </w:rPr>
          <w:t>7</w:t>
        </w:r>
        <w:r w:rsidR="00F82645">
          <w:rPr>
            <w:noProof/>
            <w:webHidden/>
          </w:rPr>
          <w:fldChar w:fldCharType="end"/>
        </w:r>
      </w:hyperlink>
    </w:p>
    <w:p w14:paraId="1D3617C2" w14:textId="768E3BF0" w:rsidR="00F82645" w:rsidRDefault="00A67007">
      <w:pPr>
        <w:pStyle w:val="TOC3"/>
        <w:rPr>
          <w:rFonts w:eastAsiaTheme="minorEastAsia"/>
          <w:b w:val="0"/>
          <w:smallCaps w:val="0"/>
          <w:sz w:val="22"/>
        </w:rPr>
      </w:pPr>
      <w:hyperlink w:anchor="_Toc492329112" w:history="1">
        <w:r w:rsidR="00F82645" w:rsidRPr="00C858A4">
          <w:rPr>
            <w:rStyle w:val="Hyperlink"/>
          </w:rPr>
          <w:t>General Privacy and Security Terms</w:t>
        </w:r>
        <w:r w:rsidR="00F82645">
          <w:rPr>
            <w:webHidden/>
          </w:rPr>
          <w:tab/>
        </w:r>
        <w:r w:rsidR="00F82645">
          <w:rPr>
            <w:webHidden/>
          </w:rPr>
          <w:fldChar w:fldCharType="begin"/>
        </w:r>
        <w:r w:rsidR="00F82645">
          <w:rPr>
            <w:webHidden/>
          </w:rPr>
          <w:instrText xml:space="preserve"> PAGEREF _Toc492329112 \h </w:instrText>
        </w:r>
        <w:r w:rsidR="00F82645">
          <w:rPr>
            <w:webHidden/>
          </w:rPr>
        </w:r>
        <w:r w:rsidR="00F82645">
          <w:rPr>
            <w:webHidden/>
          </w:rPr>
          <w:fldChar w:fldCharType="separate"/>
        </w:r>
        <w:r w:rsidR="00F82645">
          <w:rPr>
            <w:webHidden/>
          </w:rPr>
          <w:t>7</w:t>
        </w:r>
        <w:r w:rsidR="00F82645">
          <w:rPr>
            <w:webHidden/>
          </w:rPr>
          <w:fldChar w:fldCharType="end"/>
        </w:r>
      </w:hyperlink>
    </w:p>
    <w:p w14:paraId="3F3A41C5" w14:textId="6960DEAA" w:rsidR="00F82645" w:rsidRDefault="00A67007">
      <w:pPr>
        <w:pStyle w:val="TOC5"/>
        <w:tabs>
          <w:tab w:val="right" w:leader="dot" w:pos="5030"/>
        </w:tabs>
        <w:rPr>
          <w:rFonts w:eastAsiaTheme="minorEastAsia"/>
          <w:noProof/>
          <w:sz w:val="22"/>
        </w:rPr>
      </w:pPr>
      <w:hyperlink w:anchor="_Toc492329113" w:history="1">
        <w:r w:rsidR="00F82645" w:rsidRPr="00C858A4">
          <w:rPr>
            <w:rStyle w:val="Hyperlink"/>
            <w:noProof/>
          </w:rPr>
          <w:t>Scope</w:t>
        </w:r>
        <w:r w:rsidR="00F82645">
          <w:rPr>
            <w:noProof/>
            <w:webHidden/>
          </w:rPr>
          <w:tab/>
        </w:r>
        <w:r w:rsidR="00F82645">
          <w:rPr>
            <w:noProof/>
            <w:webHidden/>
          </w:rPr>
          <w:fldChar w:fldCharType="begin"/>
        </w:r>
        <w:r w:rsidR="00F82645">
          <w:rPr>
            <w:noProof/>
            <w:webHidden/>
          </w:rPr>
          <w:instrText xml:space="preserve"> PAGEREF _Toc492329113 \h </w:instrText>
        </w:r>
        <w:r w:rsidR="00F82645">
          <w:rPr>
            <w:noProof/>
            <w:webHidden/>
          </w:rPr>
        </w:r>
        <w:r w:rsidR="00F82645">
          <w:rPr>
            <w:noProof/>
            <w:webHidden/>
          </w:rPr>
          <w:fldChar w:fldCharType="separate"/>
        </w:r>
        <w:r w:rsidR="00F82645">
          <w:rPr>
            <w:noProof/>
            <w:webHidden/>
          </w:rPr>
          <w:t>7</w:t>
        </w:r>
        <w:r w:rsidR="00F82645">
          <w:rPr>
            <w:noProof/>
            <w:webHidden/>
          </w:rPr>
          <w:fldChar w:fldCharType="end"/>
        </w:r>
      </w:hyperlink>
    </w:p>
    <w:p w14:paraId="38FA09AB" w14:textId="321643DF" w:rsidR="00F82645" w:rsidRDefault="00A67007">
      <w:pPr>
        <w:pStyle w:val="TOC5"/>
        <w:tabs>
          <w:tab w:val="right" w:leader="dot" w:pos="5030"/>
        </w:tabs>
        <w:rPr>
          <w:rFonts w:eastAsiaTheme="minorEastAsia"/>
          <w:noProof/>
          <w:sz w:val="22"/>
        </w:rPr>
      </w:pPr>
      <w:hyperlink w:anchor="_Toc492329114" w:history="1">
        <w:r w:rsidR="00F82645" w:rsidRPr="00C858A4">
          <w:rPr>
            <w:rStyle w:val="Hyperlink"/>
            <w:noProof/>
          </w:rPr>
          <w:t>Use of Customer Data</w:t>
        </w:r>
        <w:r w:rsidR="00F82645">
          <w:rPr>
            <w:noProof/>
            <w:webHidden/>
          </w:rPr>
          <w:tab/>
        </w:r>
        <w:r w:rsidR="00F82645">
          <w:rPr>
            <w:noProof/>
            <w:webHidden/>
          </w:rPr>
          <w:fldChar w:fldCharType="begin"/>
        </w:r>
        <w:r w:rsidR="00F82645">
          <w:rPr>
            <w:noProof/>
            <w:webHidden/>
          </w:rPr>
          <w:instrText xml:space="preserve"> PAGEREF _Toc492329114 \h </w:instrText>
        </w:r>
        <w:r w:rsidR="00F82645">
          <w:rPr>
            <w:noProof/>
            <w:webHidden/>
          </w:rPr>
        </w:r>
        <w:r w:rsidR="00F82645">
          <w:rPr>
            <w:noProof/>
            <w:webHidden/>
          </w:rPr>
          <w:fldChar w:fldCharType="separate"/>
        </w:r>
        <w:r w:rsidR="00F82645">
          <w:rPr>
            <w:noProof/>
            <w:webHidden/>
          </w:rPr>
          <w:t>7</w:t>
        </w:r>
        <w:r w:rsidR="00F82645">
          <w:rPr>
            <w:noProof/>
            <w:webHidden/>
          </w:rPr>
          <w:fldChar w:fldCharType="end"/>
        </w:r>
      </w:hyperlink>
    </w:p>
    <w:p w14:paraId="6B51BC8F" w14:textId="67C4452B" w:rsidR="00F82645" w:rsidRDefault="00A67007">
      <w:pPr>
        <w:pStyle w:val="TOC5"/>
        <w:tabs>
          <w:tab w:val="right" w:leader="dot" w:pos="5030"/>
        </w:tabs>
        <w:rPr>
          <w:rFonts w:eastAsiaTheme="minorEastAsia"/>
          <w:noProof/>
          <w:sz w:val="22"/>
        </w:rPr>
      </w:pPr>
      <w:hyperlink w:anchor="_Toc492329115" w:history="1">
        <w:r w:rsidR="00F82645" w:rsidRPr="00C858A4">
          <w:rPr>
            <w:rStyle w:val="Hyperlink"/>
            <w:noProof/>
          </w:rPr>
          <w:t>Processing of Personal Data</w:t>
        </w:r>
        <w:r w:rsidR="00F82645">
          <w:rPr>
            <w:noProof/>
            <w:webHidden/>
          </w:rPr>
          <w:tab/>
        </w:r>
        <w:r w:rsidR="00F82645">
          <w:rPr>
            <w:noProof/>
            <w:webHidden/>
          </w:rPr>
          <w:fldChar w:fldCharType="begin"/>
        </w:r>
        <w:r w:rsidR="00F82645">
          <w:rPr>
            <w:noProof/>
            <w:webHidden/>
          </w:rPr>
          <w:instrText xml:space="preserve"> PAGEREF _Toc492329115 \h </w:instrText>
        </w:r>
        <w:r w:rsidR="00F82645">
          <w:rPr>
            <w:noProof/>
            <w:webHidden/>
          </w:rPr>
        </w:r>
        <w:r w:rsidR="00F82645">
          <w:rPr>
            <w:noProof/>
            <w:webHidden/>
          </w:rPr>
          <w:fldChar w:fldCharType="separate"/>
        </w:r>
        <w:r w:rsidR="00F82645">
          <w:rPr>
            <w:noProof/>
            <w:webHidden/>
          </w:rPr>
          <w:t>7</w:t>
        </w:r>
        <w:r w:rsidR="00F82645">
          <w:rPr>
            <w:noProof/>
            <w:webHidden/>
          </w:rPr>
          <w:fldChar w:fldCharType="end"/>
        </w:r>
      </w:hyperlink>
    </w:p>
    <w:p w14:paraId="39BBB92E" w14:textId="34B10D30" w:rsidR="00F82645" w:rsidRDefault="00A67007">
      <w:pPr>
        <w:pStyle w:val="TOC5"/>
        <w:tabs>
          <w:tab w:val="right" w:leader="dot" w:pos="5030"/>
        </w:tabs>
        <w:rPr>
          <w:rFonts w:eastAsiaTheme="minorEastAsia"/>
          <w:noProof/>
          <w:sz w:val="22"/>
        </w:rPr>
      </w:pPr>
      <w:hyperlink w:anchor="_Toc492329116" w:history="1">
        <w:r w:rsidR="00F82645" w:rsidRPr="00C858A4">
          <w:rPr>
            <w:rStyle w:val="Hyperlink"/>
            <w:noProof/>
          </w:rPr>
          <w:t>Use of Support Data</w:t>
        </w:r>
        <w:r w:rsidR="00F82645">
          <w:rPr>
            <w:noProof/>
            <w:webHidden/>
          </w:rPr>
          <w:tab/>
        </w:r>
        <w:r w:rsidR="00F82645">
          <w:rPr>
            <w:noProof/>
            <w:webHidden/>
          </w:rPr>
          <w:fldChar w:fldCharType="begin"/>
        </w:r>
        <w:r w:rsidR="00F82645">
          <w:rPr>
            <w:noProof/>
            <w:webHidden/>
          </w:rPr>
          <w:instrText xml:space="preserve"> PAGEREF _Toc492329116 \h </w:instrText>
        </w:r>
        <w:r w:rsidR="00F82645">
          <w:rPr>
            <w:noProof/>
            <w:webHidden/>
          </w:rPr>
        </w:r>
        <w:r w:rsidR="00F82645">
          <w:rPr>
            <w:noProof/>
            <w:webHidden/>
          </w:rPr>
          <w:fldChar w:fldCharType="separate"/>
        </w:r>
        <w:r w:rsidR="00F82645">
          <w:rPr>
            <w:noProof/>
            <w:webHidden/>
          </w:rPr>
          <w:t>7</w:t>
        </w:r>
        <w:r w:rsidR="00F82645">
          <w:rPr>
            <w:noProof/>
            <w:webHidden/>
          </w:rPr>
          <w:fldChar w:fldCharType="end"/>
        </w:r>
      </w:hyperlink>
    </w:p>
    <w:p w14:paraId="71BBDDAB" w14:textId="0F4C00D5" w:rsidR="00F82645" w:rsidRDefault="00A67007">
      <w:pPr>
        <w:pStyle w:val="TOC5"/>
        <w:tabs>
          <w:tab w:val="right" w:leader="dot" w:pos="5030"/>
        </w:tabs>
        <w:rPr>
          <w:rFonts w:eastAsiaTheme="minorEastAsia"/>
          <w:noProof/>
          <w:sz w:val="22"/>
        </w:rPr>
      </w:pPr>
      <w:hyperlink w:anchor="_Toc492329117" w:history="1">
        <w:r w:rsidR="00F82645" w:rsidRPr="00C858A4">
          <w:rPr>
            <w:rStyle w:val="Hyperlink"/>
            <w:noProof/>
          </w:rPr>
          <w:t>Disclosure of Customer Data and Support Data</w:t>
        </w:r>
        <w:r w:rsidR="00F82645">
          <w:rPr>
            <w:noProof/>
            <w:webHidden/>
          </w:rPr>
          <w:tab/>
        </w:r>
        <w:r w:rsidR="00F82645">
          <w:rPr>
            <w:noProof/>
            <w:webHidden/>
          </w:rPr>
          <w:fldChar w:fldCharType="begin"/>
        </w:r>
        <w:r w:rsidR="00F82645">
          <w:rPr>
            <w:noProof/>
            <w:webHidden/>
          </w:rPr>
          <w:instrText xml:space="preserve"> PAGEREF _Toc492329117 \h </w:instrText>
        </w:r>
        <w:r w:rsidR="00F82645">
          <w:rPr>
            <w:noProof/>
            <w:webHidden/>
          </w:rPr>
        </w:r>
        <w:r w:rsidR="00F82645">
          <w:rPr>
            <w:noProof/>
            <w:webHidden/>
          </w:rPr>
          <w:fldChar w:fldCharType="separate"/>
        </w:r>
        <w:r w:rsidR="00F82645">
          <w:rPr>
            <w:noProof/>
            <w:webHidden/>
          </w:rPr>
          <w:t>7</w:t>
        </w:r>
        <w:r w:rsidR="00F82645">
          <w:rPr>
            <w:noProof/>
            <w:webHidden/>
          </w:rPr>
          <w:fldChar w:fldCharType="end"/>
        </w:r>
      </w:hyperlink>
    </w:p>
    <w:p w14:paraId="4F33DFA8" w14:textId="15B7610C" w:rsidR="00F82645" w:rsidRDefault="00A67007">
      <w:pPr>
        <w:pStyle w:val="TOC5"/>
        <w:tabs>
          <w:tab w:val="right" w:leader="dot" w:pos="5030"/>
        </w:tabs>
        <w:rPr>
          <w:rFonts w:eastAsiaTheme="minorEastAsia"/>
          <w:noProof/>
          <w:sz w:val="22"/>
        </w:rPr>
      </w:pPr>
      <w:hyperlink w:anchor="_Toc492329118" w:history="1">
        <w:r w:rsidR="00F82645" w:rsidRPr="00C858A4">
          <w:rPr>
            <w:rStyle w:val="Hyperlink"/>
            <w:noProof/>
          </w:rPr>
          <w:t>Educational Institutions</w:t>
        </w:r>
        <w:r w:rsidR="00F82645">
          <w:rPr>
            <w:noProof/>
            <w:webHidden/>
          </w:rPr>
          <w:tab/>
        </w:r>
        <w:r w:rsidR="00F82645">
          <w:rPr>
            <w:noProof/>
            <w:webHidden/>
          </w:rPr>
          <w:fldChar w:fldCharType="begin"/>
        </w:r>
        <w:r w:rsidR="00F82645">
          <w:rPr>
            <w:noProof/>
            <w:webHidden/>
          </w:rPr>
          <w:instrText xml:space="preserve"> PAGEREF _Toc492329118 \h </w:instrText>
        </w:r>
        <w:r w:rsidR="00F82645">
          <w:rPr>
            <w:noProof/>
            <w:webHidden/>
          </w:rPr>
        </w:r>
        <w:r w:rsidR="00F82645">
          <w:rPr>
            <w:noProof/>
            <w:webHidden/>
          </w:rPr>
          <w:fldChar w:fldCharType="separate"/>
        </w:r>
        <w:r w:rsidR="00F82645">
          <w:rPr>
            <w:noProof/>
            <w:webHidden/>
          </w:rPr>
          <w:t>8</w:t>
        </w:r>
        <w:r w:rsidR="00F82645">
          <w:rPr>
            <w:noProof/>
            <w:webHidden/>
          </w:rPr>
          <w:fldChar w:fldCharType="end"/>
        </w:r>
      </w:hyperlink>
    </w:p>
    <w:p w14:paraId="141817A9" w14:textId="5101E5E7" w:rsidR="00F82645" w:rsidRDefault="00A67007">
      <w:pPr>
        <w:pStyle w:val="TOC5"/>
        <w:tabs>
          <w:tab w:val="right" w:leader="dot" w:pos="5030"/>
        </w:tabs>
        <w:rPr>
          <w:rFonts w:eastAsiaTheme="minorEastAsia"/>
          <w:noProof/>
          <w:sz w:val="22"/>
        </w:rPr>
      </w:pPr>
      <w:hyperlink w:anchor="_Toc492329119" w:history="1">
        <w:r w:rsidR="00F82645" w:rsidRPr="00C858A4">
          <w:rPr>
            <w:rStyle w:val="Hyperlink"/>
            <w:noProof/>
          </w:rPr>
          <w:t>HIPAA Business Associate</w:t>
        </w:r>
        <w:r w:rsidR="00F82645">
          <w:rPr>
            <w:noProof/>
            <w:webHidden/>
          </w:rPr>
          <w:tab/>
        </w:r>
        <w:r w:rsidR="00F82645">
          <w:rPr>
            <w:noProof/>
            <w:webHidden/>
          </w:rPr>
          <w:fldChar w:fldCharType="begin"/>
        </w:r>
        <w:r w:rsidR="00F82645">
          <w:rPr>
            <w:noProof/>
            <w:webHidden/>
          </w:rPr>
          <w:instrText xml:space="preserve"> PAGEREF _Toc492329119 \h </w:instrText>
        </w:r>
        <w:r w:rsidR="00F82645">
          <w:rPr>
            <w:noProof/>
            <w:webHidden/>
          </w:rPr>
        </w:r>
        <w:r w:rsidR="00F82645">
          <w:rPr>
            <w:noProof/>
            <w:webHidden/>
          </w:rPr>
          <w:fldChar w:fldCharType="separate"/>
        </w:r>
        <w:r w:rsidR="00F82645">
          <w:rPr>
            <w:noProof/>
            <w:webHidden/>
          </w:rPr>
          <w:t>8</w:t>
        </w:r>
        <w:r w:rsidR="00F82645">
          <w:rPr>
            <w:noProof/>
            <w:webHidden/>
          </w:rPr>
          <w:fldChar w:fldCharType="end"/>
        </w:r>
      </w:hyperlink>
    </w:p>
    <w:p w14:paraId="7B5069E2" w14:textId="6DD299F8" w:rsidR="00F82645" w:rsidRDefault="00A67007">
      <w:pPr>
        <w:pStyle w:val="TOC5"/>
        <w:tabs>
          <w:tab w:val="right" w:leader="dot" w:pos="5030"/>
        </w:tabs>
        <w:rPr>
          <w:rFonts w:eastAsiaTheme="minorEastAsia"/>
          <w:noProof/>
          <w:sz w:val="22"/>
        </w:rPr>
      </w:pPr>
      <w:hyperlink w:anchor="_Toc492329120" w:history="1">
        <w:r w:rsidR="00F82645" w:rsidRPr="00C858A4">
          <w:rPr>
            <w:rStyle w:val="Hyperlink"/>
            <w:noProof/>
          </w:rPr>
          <w:t>Security</w:t>
        </w:r>
        <w:r w:rsidR="00F82645">
          <w:rPr>
            <w:noProof/>
            <w:webHidden/>
          </w:rPr>
          <w:tab/>
        </w:r>
        <w:r w:rsidR="00F82645">
          <w:rPr>
            <w:noProof/>
            <w:webHidden/>
          </w:rPr>
          <w:fldChar w:fldCharType="begin"/>
        </w:r>
        <w:r w:rsidR="00F82645">
          <w:rPr>
            <w:noProof/>
            <w:webHidden/>
          </w:rPr>
          <w:instrText xml:space="preserve"> PAGEREF _Toc492329120 \h </w:instrText>
        </w:r>
        <w:r w:rsidR="00F82645">
          <w:rPr>
            <w:noProof/>
            <w:webHidden/>
          </w:rPr>
        </w:r>
        <w:r w:rsidR="00F82645">
          <w:rPr>
            <w:noProof/>
            <w:webHidden/>
          </w:rPr>
          <w:fldChar w:fldCharType="separate"/>
        </w:r>
        <w:r w:rsidR="00F82645">
          <w:rPr>
            <w:noProof/>
            <w:webHidden/>
          </w:rPr>
          <w:t>8</w:t>
        </w:r>
        <w:r w:rsidR="00F82645">
          <w:rPr>
            <w:noProof/>
            <w:webHidden/>
          </w:rPr>
          <w:fldChar w:fldCharType="end"/>
        </w:r>
      </w:hyperlink>
    </w:p>
    <w:p w14:paraId="56FB0BD8" w14:textId="5B159B37" w:rsidR="00F82645" w:rsidRDefault="00A67007">
      <w:pPr>
        <w:pStyle w:val="TOC5"/>
        <w:tabs>
          <w:tab w:val="right" w:leader="dot" w:pos="5030"/>
        </w:tabs>
        <w:rPr>
          <w:rFonts w:eastAsiaTheme="minorEastAsia"/>
          <w:noProof/>
          <w:sz w:val="22"/>
        </w:rPr>
      </w:pPr>
      <w:hyperlink w:anchor="_Toc492329121" w:history="1">
        <w:r w:rsidR="00F82645" w:rsidRPr="00C858A4">
          <w:rPr>
            <w:rStyle w:val="Hyperlink"/>
            <w:noProof/>
          </w:rPr>
          <w:t>Security Incident Notification</w:t>
        </w:r>
        <w:r w:rsidR="00F82645">
          <w:rPr>
            <w:noProof/>
            <w:webHidden/>
          </w:rPr>
          <w:tab/>
        </w:r>
        <w:r w:rsidR="00F82645">
          <w:rPr>
            <w:noProof/>
            <w:webHidden/>
          </w:rPr>
          <w:fldChar w:fldCharType="begin"/>
        </w:r>
        <w:r w:rsidR="00F82645">
          <w:rPr>
            <w:noProof/>
            <w:webHidden/>
          </w:rPr>
          <w:instrText xml:space="preserve"> PAGEREF _Toc492329121 \h </w:instrText>
        </w:r>
        <w:r w:rsidR="00F82645">
          <w:rPr>
            <w:noProof/>
            <w:webHidden/>
          </w:rPr>
        </w:r>
        <w:r w:rsidR="00F82645">
          <w:rPr>
            <w:noProof/>
            <w:webHidden/>
          </w:rPr>
          <w:fldChar w:fldCharType="separate"/>
        </w:r>
        <w:r w:rsidR="00F82645">
          <w:rPr>
            <w:noProof/>
            <w:webHidden/>
          </w:rPr>
          <w:t>8</w:t>
        </w:r>
        <w:r w:rsidR="00F82645">
          <w:rPr>
            <w:noProof/>
            <w:webHidden/>
          </w:rPr>
          <w:fldChar w:fldCharType="end"/>
        </w:r>
      </w:hyperlink>
    </w:p>
    <w:p w14:paraId="78024A56" w14:textId="328741BE" w:rsidR="00F82645" w:rsidRDefault="00A67007">
      <w:pPr>
        <w:pStyle w:val="TOC5"/>
        <w:tabs>
          <w:tab w:val="right" w:leader="dot" w:pos="5030"/>
        </w:tabs>
        <w:rPr>
          <w:rFonts w:eastAsiaTheme="minorEastAsia"/>
          <w:noProof/>
          <w:sz w:val="22"/>
        </w:rPr>
      </w:pPr>
      <w:hyperlink w:anchor="_Toc492329122" w:history="1">
        <w:r w:rsidR="00F82645" w:rsidRPr="00C858A4">
          <w:rPr>
            <w:rStyle w:val="Hyperlink"/>
            <w:noProof/>
          </w:rPr>
          <w:t>Location of Data Processing</w:t>
        </w:r>
        <w:r w:rsidR="00F82645">
          <w:rPr>
            <w:noProof/>
            <w:webHidden/>
          </w:rPr>
          <w:tab/>
        </w:r>
        <w:r w:rsidR="00F82645">
          <w:rPr>
            <w:noProof/>
            <w:webHidden/>
          </w:rPr>
          <w:fldChar w:fldCharType="begin"/>
        </w:r>
        <w:r w:rsidR="00F82645">
          <w:rPr>
            <w:noProof/>
            <w:webHidden/>
          </w:rPr>
          <w:instrText xml:space="preserve"> PAGEREF _Toc492329122 \h </w:instrText>
        </w:r>
        <w:r w:rsidR="00F82645">
          <w:rPr>
            <w:noProof/>
            <w:webHidden/>
          </w:rPr>
        </w:r>
        <w:r w:rsidR="00F82645">
          <w:rPr>
            <w:noProof/>
            <w:webHidden/>
          </w:rPr>
          <w:fldChar w:fldCharType="separate"/>
        </w:r>
        <w:r w:rsidR="00F82645">
          <w:rPr>
            <w:noProof/>
            <w:webHidden/>
          </w:rPr>
          <w:t>8</w:t>
        </w:r>
        <w:r w:rsidR="00F82645">
          <w:rPr>
            <w:noProof/>
            <w:webHidden/>
          </w:rPr>
          <w:fldChar w:fldCharType="end"/>
        </w:r>
      </w:hyperlink>
    </w:p>
    <w:p w14:paraId="0AEAC287" w14:textId="0082B762" w:rsidR="00F82645" w:rsidRDefault="00A67007">
      <w:pPr>
        <w:pStyle w:val="TOC5"/>
        <w:tabs>
          <w:tab w:val="right" w:leader="dot" w:pos="5030"/>
        </w:tabs>
        <w:rPr>
          <w:rFonts w:eastAsiaTheme="minorEastAsia"/>
          <w:noProof/>
          <w:sz w:val="22"/>
        </w:rPr>
      </w:pPr>
      <w:hyperlink w:anchor="_Toc492329123" w:history="1">
        <w:r w:rsidR="00F82645" w:rsidRPr="00C858A4">
          <w:rPr>
            <w:rStyle w:val="Hyperlink"/>
            <w:noProof/>
          </w:rPr>
          <w:t>Preview Releases</w:t>
        </w:r>
        <w:r w:rsidR="00F82645">
          <w:rPr>
            <w:noProof/>
            <w:webHidden/>
          </w:rPr>
          <w:tab/>
        </w:r>
        <w:r w:rsidR="00F82645">
          <w:rPr>
            <w:noProof/>
            <w:webHidden/>
          </w:rPr>
          <w:fldChar w:fldCharType="begin"/>
        </w:r>
        <w:r w:rsidR="00F82645">
          <w:rPr>
            <w:noProof/>
            <w:webHidden/>
          </w:rPr>
          <w:instrText xml:space="preserve"> PAGEREF _Toc492329123 \h </w:instrText>
        </w:r>
        <w:r w:rsidR="00F82645">
          <w:rPr>
            <w:noProof/>
            <w:webHidden/>
          </w:rPr>
        </w:r>
        <w:r w:rsidR="00F82645">
          <w:rPr>
            <w:noProof/>
            <w:webHidden/>
          </w:rPr>
          <w:fldChar w:fldCharType="separate"/>
        </w:r>
        <w:r w:rsidR="00F82645">
          <w:rPr>
            <w:noProof/>
            <w:webHidden/>
          </w:rPr>
          <w:t>8</w:t>
        </w:r>
        <w:r w:rsidR="00F82645">
          <w:rPr>
            <w:noProof/>
            <w:webHidden/>
          </w:rPr>
          <w:fldChar w:fldCharType="end"/>
        </w:r>
      </w:hyperlink>
    </w:p>
    <w:p w14:paraId="6B355D21" w14:textId="03009BB2" w:rsidR="00F82645" w:rsidRDefault="00A67007">
      <w:pPr>
        <w:pStyle w:val="TOC5"/>
        <w:tabs>
          <w:tab w:val="right" w:leader="dot" w:pos="5030"/>
        </w:tabs>
        <w:rPr>
          <w:rFonts w:eastAsiaTheme="minorEastAsia"/>
          <w:noProof/>
          <w:sz w:val="22"/>
        </w:rPr>
      </w:pPr>
      <w:hyperlink w:anchor="_Toc492329124" w:history="1">
        <w:r w:rsidR="00F82645" w:rsidRPr="00C858A4">
          <w:rPr>
            <w:rStyle w:val="Hyperlink"/>
            <w:noProof/>
          </w:rPr>
          <w:t>Use of Subcontractors</w:t>
        </w:r>
        <w:r w:rsidR="00F82645">
          <w:rPr>
            <w:noProof/>
            <w:webHidden/>
          </w:rPr>
          <w:tab/>
        </w:r>
        <w:r w:rsidR="00F82645">
          <w:rPr>
            <w:noProof/>
            <w:webHidden/>
          </w:rPr>
          <w:fldChar w:fldCharType="begin"/>
        </w:r>
        <w:r w:rsidR="00F82645">
          <w:rPr>
            <w:noProof/>
            <w:webHidden/>
          </w:rPr>
          <w:instrText xml:space="preserve"> PAGEREF _Toc492329124 \h </w:instrText>
        </w:r>
        <w:r w:rsidR="00F82645">
          <w:rPr>
            <w:noProof/>
            <w:webHidden/>
          </w:rPr>
        </w:r>
        <w:r w:rsidR="00F82645">
          <w:rPr>
            <w:noProof/>
            <w:webHidden/>
          </w:rPr>
          <w:fldChar w:fldCharType="separate"/>
        </w:r>
        <w:r w:rsidR="00F82645">
          <w:rPr>
            <w:noProof/>
            <w:webHidden/>
          </w:rPr>
          <w:t>9</w:t>
        </w:r>
        <w:r w:rsidR="00F82645">
          <w:rPr>
            <w:noProof/>
            <w:webHidden/>
          </w:rPr>
          <w:fldChar w:fldCharType="end"/>
        </w:r>
      </w:hyperlink>
    </w:p>
    <w:p w14:paraId="79429BA5" w14:textId="6F2C0019" w:rsidR="00F82645" w:rsidRDefault="00A67007">
      <w:pPr>
        <w:pStyle w:val="TOC5"/>
        <w:tabs>
          <w:tab w:val="right" w:leader="dot" w:pos="5030"/>
        </w:tabs>
        <w:rPr>
          <w:rFonts w:eastAsiaTheme="minorEastAsia"/>
          <w:noProof/>
          <w:sz w:val="22"/>
        </w:rPr>
      </w:pPr>
      <w:hyperlink w:anchor="_Toc492329125" w:history="1">
        <w:r w:rsidR="00F82645" w:rsidRPr="00C858A4">
          <w:rPr>
            <w:rStyle w:val="Hyperlink"/>
            <w:noProof/>
          </w:rPr>
          <w:t>How to Contact Microsoft</w:t>
        </w:r>
        <w:r w:rsidR="00F82645">
          <w:rPr>
            <w:noProof/>
            <w:webHidden/>
          </w:rPr>
          <w:tab/>
        </w:r>
        <w:r w:rsidR="00F82645">
          <w:rPr>
            <w:noProof/>
            <w:webHidden/>
          </w:rPr>
          <w:fldChar w:fldCharType="begin"/>
        </w:r>
        <w:r w:rsidR="00F82645">
          <w:rPr>
            <w:noProof/>
            <w:webHidden/>
          </w:rPr>
          <w:instrText xml:space="preserve"> PAGEREF _Toc492329125 \h </w:instrText>
        </w:r>
        <w:r w:rsidR="00F82645">
          <w:rPr>
            <w:noProof/>
            <w:webHidden/>
          </w:rPr>
        </w:r>
        <w:r w:rsidR="00F82645">
          <w:rPr>
            <w:noProof/>
            <w:webHidden/>
          </w:rPr>
          <w:fldChar w:fldCharType="separate"/>
        </w:r>
        <w:r w:rsidR="00F82645">
          <w:rPr>
            <w:noProof/>
            <w:webHidden/>
          </w:rPr>
          <w:t>9</w:t>
        </w:r>
        <w:r w:rsidR="00F82645">
          <w:rPr>
            <w:noProof/>
            <w:webHidden/>
          </w:rPr>
          <w:fldChar w:fldCharType="end"/>
        </w:r>
      </w:hyperlink>
    </w:p>
    <w:p w14:paraId="0B59EF12" w14:textId="7D063B35" w:rsidR="00F82645" w:rsidRDefault="00A67007">
      <w:pPr>
        <w:pStyle w:val="TOC3"/>
        <w:rPr>
          <w:rFonts w:eastAsiaTheme="minorEastAsia"/>
          <w:b w:val="0"/>
          <w:smallCaps w:val="0"/>
          <w:sz w:val="22"/>
        </w:rPr>
      </w:pPr>
      <w:hyperlink w:anchor="_Toc492329126" w:history="1">
        <w:r w:rsidR="00F82645" w:rsidRPr="00C858A4">
          <w:rPr>
            <w:rStyle w:val="Hyperlink"/>
          </w:rPr>
          <w:t>Data Processing Terms</w:t>
        </w:r>
        <w:r w:rsidR="00F82645">
          <w:rPr>
            <w:webHidden/>
          </w:rPr>
          <w:tab/>
        </w:r>
        <w:r w:rsidR="00F82645">
          <w:rPr>
            <w:webHidden/>
          </w:rPr>
          <w:fldChar w:fldCharType="begin"/>
        </w:r>
        <w:r w:rsidR="00F82645">
          <w:rPr>
            <w:webHidden/>
          </w:rPr>
          <w:instrText xml:space="preserve"> PAGEREF _Toc492329126 \h </w:instrText>
        </w:r>
        <w:r w:rsidR="00F82645">
          <w:rPr>
            <w:webHidden/>
          </w:rPr>
        </w:r>
        <w:r w:rsidR="00F82645">
          <w:rPr>
            <w:webHidden/>
          </w:rPr>
          <w:fldChar w:fldCharType="separate"/>
        </w:r>
        <w:r w:rsidR="00F82645">
          <w:rPr>
            <w:webHidden/>
          </w:rPr>
          <w:t>10</w:t>
        </w:r>
        <w:r w:rsidR="00F82645">
          <w:rPr>
            <w:webHidden/>
          </w:rPr>
          <w:fldChar w:fldCharType="end"/>
        </w:r>
      </w:hyperlink>
    </w:p>
    <w:p w14:paraId="14354F32" w14:textId="3FB8384B" w:rsidR="00F82645" w:rsidRDefault="00A67007">
      <w:pPr>
        <w:pStyle w:val="TOC5"/>
        <w:tabs>
          <w:tab w:val="right" w:leader="dot" w:pos="5030"/>
        </w:tabs>
        <w:rPr>
          <w:rFonts w:eastAsiaTheme="minorEastAsia"/>
          <w:noProof/>
          <w:sz w:val="22"/>
        </w:rPr>
      </w:pPr>
      <w:hyperlink w:anchor="_Toc492329127" w:history="1">
        <w:r w:rsidR="00F82645" w:rsidRPr="00C858A4">
          <w:rPr>
            <w:rStyle w:val="Hyperlink"/>
            <w:noProof/>
          </w:rPr>
          <w:t>Location of Customer Data at Rest</w:t>
        </w:r>
        <w:r w:rsidR="00F82645">
          <w:rPr>
            <w:noProof/>
            <w:webHidden/>
          </w:rPr>
          <w:tab/>
        </w:r>
        <w:r w:rsidR="00F82645">
          <w:rPr>
            <w:noProof/>
            <w:webHidden/>
          </w:rPr>
          <w:fldChar w:fldCharType="begin"/>
        </w:r>
        <w:r w:rsidR="00F82645">
          <w:rPr>
            <w:noProof/>
            <w:webHidden/>
          </w:rPr>
          <w:instrText xml:space="preserve"> PAGEREF _Toc492329127 \h </w:instrText>
        </w:r>
        <w:r w:rsidR="00F82645">
          <w:rPr>
            <w:noProof/>
            <w:webHidden/>
          </w:rPr>
        </w:r>
        <w:r w:rsidR="00F82645">
          <w:rPr>
            <w:noProof/>
            <w:webHidden/>
          </w:rPr>
          <w:fldChar w:fldCharType="separate"/>
        </w:r>
        <w:r w:rsidR="00F82645">
          <w:rPr>
            <w:noProof/>
            <w:webHidden/>
          </w:rPr>
          <w:t>11</w:t>
        </w:r>
        <w:r w:rsidR="00F82645">
          <w:rPr>
            <w:noProof/>
            <w:webHidden/>
          </w:rPr>
          <w:fldChar w:fldCharType="end"/>
        </w:r>
      </w:hyperlink>
    </w:p>
    <w:p w14:paraId="5C2BF9D8" w14:textId="61B90686" w:rsidR="00F82645" w:rsidRDefault="00A67007">
      <w:pPr>
        <w:pStyle w:val="TOC5"/>
        <w:tabs>
          <w:tab w:val="right" w:leader="dot" w:pos="5030"/>
        </w:tabs>
        <w:rPr>
          <w:rFonts w:eastAsiaTheme="minorEastAsia"/>
          <w:noProof/>
          <w:sz w:val="22"/>
        </w:rPr>
      </w:pPr>
      <w:hyperlink w:anchor="_Toc492329128" w:history="1">
        <w:r w:rsidR="00F82645" w:rsidRPr="00C858A4">
          <w:rPr>
            <w:rStyle w:val="Hyperlink"/>
            <w:noProof/>
          </w:rPr>
          <w:t>Privacy</w:t>
        </w:r>
        <w:r w:rsidR="00F82645">
          <w:rPr>
            <w:noProof/>
            <w:webHidden/>
          </w:rPr>
          <w:tab/>
        </w:r>
        <w:r w:rsidR="00F82645">
          <w:rPr>
            <w:noProof/>
            <w:webHidden/>
          </w:rPr>
          <w:fldChar w:fldCharType="begin"/>
        </w:r>
        <w:r w:rsidR="00F82645">
          <w:rPr>
            <w:noProof/>
            <w:webHidden/>
          </w:rPr>
          <w:instrText xml:space="preserve"> PAGEREF _Toc492329128 \h </w:instrText>
        </w:r>
        <w:r w:rsidR="00F82645">
          <w:rPr>
            <w:noProof/>
            <w:webHidden/>
          </w:rPr>
        </w:r>
        <w:r w:rsidR="00F82645">
          <w:rPr>
            <w:noProof/>
            <w:webHidden/>
          </w:rPr>
          <w:fldChar w:fldCharType="separate"/>
        </w:r>
        <w:r w:rsidR="00F82645">
          <w:rPr>
            <w:noProof/>
            <w:webHidden/>
          </w:rPr>
          <w:t>11</w:t>
        </w:r>
        <w:r w:rsidR="00F82645">
          <w:rPr>
            <w:noProof/>
            <w:webHidden/>
          </w:rPr>
          <w:fldChar w:fldCharType="end"/>
        </w:r>
      </w:hyperlink>
    </w:p>
    <w:p w14:paraId="1E1CB4A7" w14:textId="3DECA999" w:rsidR="00F82645" w:rsidRDefault="00A67007">
      <w:pPr>
        <w:pStyle w:val="TOC5"/>
        <w:tabs>
          <w:tab w:val="right" w:leader="dot" w:pos="5030"/>
        </w:tabs>
        <w:rPr>
          <w:rFonts w:eastAsiaTheme="minorEastAsia"/>
          <w:noProof/>
          <w:sz w:val="22"/>
        </w:rPr>
      </w:pPr>
      <w:hyperlink w:anchor="_Toc492329129" w:history="1">
        <w:r w:rsidR="00F82645" w:rsidRPr="00C858A4">
          <w:rPr>
            <w:rStyle w:val="Hyperlink"/>
            <w:noProof/>
          </w:rPr>
          <w:t>Additional European Terms.</w:t>
        </w:r>
        <w:r w:rsidR="00F82645">
          <w:rPr>
            <w:noProof/>
            <w:webHidden/>
          </w:rPr>
          <w:tab/>
        </w:r>
        <w:r w:rsidR="00F82645">
          <w:rPr>
            <w:noProof/>
            <w:webHidden/>
          </w:rPr>
          <w:fldChar w:fldCharType="begin"/>
        </w:r>
        <w:r w:rsidR="00F82645">
          <w:rPr>
            <w:noProof/>
            <w:webHidden/>
          </w:rPr>
          <w:instrText xml:space="preserve"> PAGEREF _Toc492329129 \h </w:instrText>
        </w:r>
        <w:r w:rsidR="00F82645">
          <w:rPr>
            <w:noProof/>
            <w:webHidden/>
          </w:rPr>
        </w:r>
        <w:r w:rsidR="00F82645">
          <w:rPr>
            <w:noProof/>
            <w:webHidden/>
          </w:rPr>
          <w:fldChar w:fldCharType="separate"/>
        </w:r>
        <w:r w:rsidR="00F82645">
          <w:rPr>
            <w:noProof/>
            <w:webHidden/>
          </w:rPr>
          <w:t>11</w:t>
        </w:r>
        <w:r w:rsidR="00F82645">
          <w:rPr>
            <w:noProof/>
            <w:webHidden/>
          </w:rPr>
          <w:fldChar w:fldCharType="end"/>
        </w:r>
      </w:hyperlink>
    </w:p>
    <w:p w14:paraId="4E4B34B2" w14:textId="31E1CDC2" w:rsidR="00F82645" w:rsidRDefault="00A67007">
      <w:pPr>
        <w:pStyle w:val="TOC5"/>
        <w:tabs>
          <w:tab w:val="right" w:leader="dot" w:pos="5030"/>
        </w:tabs>
        <w:rPr>
          <w:rFonts w:eastAsiaTheme="minorEastAsia"/>
          <w:noProof/>
          <w:sz w:val="22"/>
        </w:rPr>
      </w:pPr>
      <w:hyperlink w:anchor="_Toc492329130" w:history="1">
        <w:r w:rsidR="00F82645" w:rsidRPr="00C858A4">
          <w:rPr>
            <w:rStyle w:val="Hyperlink"/>
            <w:noProof/>
          </w:rPr>
          <w:t>Security</w:t>
        </w:r>
        <w:r w:rsidR="00F82645">
          <w:rPr>
            <w:noProof/>
            <w:webHidden/>
          </w:rPr>
          <w:tab/>
        </w:r>
        <w:r w:rsidR="00F82645">
          <w:rPr>
            <w:noProof/>
            <w:webHidden/>
          </w:rPr>
          <w:fldChar w:fldCharType="begin"/>
        </w:r>
        <w:r w:rsidR="00F82645">
          <w:rPr>
            <w:noProof/>
            <w:webHidden/>
          </w:rPr>
          <w:instrText xml:space="preserve"> PAGEREF _Toc492329130 \h </w:instrText>
        </w:r>
        <w:r w:rsidR="00F82645">
          <w:rPr>
            <w:noProof/>
            <w:webHidden/>
          </w:rPr>
        </w:r>
        <w:r w:rsidR="00F82645">
          <w:rPr>
            <w:noProof/>
            <w:webHidden/>
          </w:rPr>
          <w:fldChar w:fldCharType="separate"/>
        </w:r>
        <w:r w:rsidR="00F82645">
          <w:rPr>
            <w:noProof/>
            <w:webHidden/>
          </w:rPr>
          <w:t>12</w:t>
        </w:r>
        <w:r w:rsidR="00F82645">
          <w:rPr>
            <w:noProof/>
            <w:webHidden/>
          </w:rPr>
          <w:fldChar w:fldCharType="end"/>
        </w:r>
      </w:hyperlink>
    </w:p>
    <w:p w14:paraId="36317C30" w14:textId="17AEF852" w:rsidR="00F82645" w:rsidRDefault="00A67007">
      <w:pPr>
        <w:pStyle w:val="TOC1"/>
        <w:tabs>
          <w:tab w:val="right" w:leader="dot" w:pos="5030"/>
        </w:tabs>
        <w:rPr>
          <w:rFonts w:eastAsiaTheme="minorEastAsia"/>
          <w:b w:val="0"/>
          <w:caps w:val="0"/>
          <w:noProof/>
          <w:sz w:val="22"/>
        </w:rPr>
      </w:pPr>
      <w:hyperlink w:anchor="_Toc492329131" w:history="1">
        <w:r w:rsidR="00F82645" w:rsidRPr="00C858A4">
          <w:rPr>
            <w:rStyle w:val="Hyperlink"/>
            <w:noProof/>
          </w:rPr>
          <w:t>Online Service Specific Terms</w:t>
        </w:r>
        <w:r w:rsidR="00F82645">
          <w:rPr>
            <w:noProof/>
            <w:webHidden/>
          </w:rPr>
          <w:tab/>
        </w:r>
        <w:r w:rsidR="00F82645">
          <w:rPr>
            <w:noProof/>
            <w:webHidden/>
          </w:rPr>
          <w:fldChar w:fldCharType="begin"/>
        </w:r>
        <w:r w:rsidR="00F82645">
          <w:rPr>
            <w:noProof/>
            <w:webHidden/>
          </w:rPr>
          <w:instrText xml:space="preserve"> PAGEREF _Toc492329131 \h </w:instrText>
        </w:r>
        <w:r w:rsidR="00F82645">
          <w:rPr>
            <w:noProof/>
            <w:webHidden/>
          </w:rPr>
        </w:r>
        <w:r w:rsidR="00F82645">
          <w:rPr>
            <w:noProof/>
            <w:webHidden/>
          </w:rPr>
          <w:fldChar w:fldCharType="separate"/>
        </w:r>
        <w:r w:rsidR="00F82645">
          <w:rPr>
            <w:noProof/>
            <w:webHidden/>
          </w:rPr>
          <w:t>15</w:t>
        </w:r>
        <w:r w:rsidR="00F82645">
          <w:rPr>
            <w:noProof/>
            <w:webHidden/>
          </w:rPr>
          <w:fldChar w:fldCharType="end"/>
        </w:r>
      </w:hyperlink>
    </w:p>
    <w:p w14:paraId="23760A04" w14:textId="2447AF35" w:rsidR="00F82645" w:rsidRDefault="00A67007">
      <w:pPr>
        <w:pStyle w:val="TOC2"/>
        <w:tabs>
          <w:tab w:val="right" w:leader="dot" w:pos="5030"/>
        </w:tabs>
        <w:rPr>
          <w:rFonts w:eastAsiaTheme="minorEastAsia"/>
          <w:b w:val="0"/>
          <w:smallCaps w:val="0"/>
          <w:noProof/>
          <w:sz w:val="22"/>
        </w:rPr>
      </w:pPr>
      <w:hyperlink w:anchor="_Toc492329132" w:history="1">
        <w:r w:rsidR="00F82645" w:rsidRPr="00C858A4">
          <w:rPr>
            <w:rStyle w:val="Hyperlink"/>
            <w:noProof/>
          </w:rPr>
          <w:t>Microsoft Azure Services</w:t>
        </w:r>
        <w:r w:rsidR="00F82645">
          <w:rPr>
            <w:noProof/>
            <w:webHidden/>
          </w:rPr>
          <w:tab/>
        </w:r>
        <w:r w:rsidR="00F82645">
          <w:rPr>
            <w:noProof/>
            <w:webHidden/>
          </w:rPr>
          <w:fldChar w:fldCharType="begin"/>
        </w:r>
        <w:r w:rsidR="00F82645">
          <w:rPr>
            <w:noProof/>
            <w:webHidden/>
          </w:rPr>
          <w:instrText xml:space="preserve"> PAGEREF _Toc492329132 \h </w:instrText>
        </w:r>
        <w:r w:rsidR="00F82645">
          <w:rPr>
            <w:noProof/>
            <w:webHidden/>
          </w:rPr>
        </w:r>
        <w:r w:rsidR="00F82645">
          <w:rPr>
            <w:noProof/>
            <w:webHidden/>
          </w:rPr>
          <w:fldChar w:fldCharType="separate"/>
        </w:r>
        <w:r w:rsidR="00F82645">
          <w:rPr>
            <w:noProof/>
            <w:webHidden/>
          </w:rPr>
          <w:t>15</w:t>
        </w:r>
        <w:r w:rsidR="00F82645">
          <w:rPr>
            <w:noProof/>
            <w:webHidden/>
          </w:rPr>
          <w:fldChar w:fldCharType="end"/>
        </w:r>
      </w:hyperlink>
    </w:p>
    <w:p w14:paraId="026B075C" w14:textId="7E96AF26" w:rsidR="00F82645" w:rsidRDefault="00A67007">
      <w:pPr>
        <w:pStyle w:val="TOC4"/>
        <w:rPr>
          <w:rFonts w:eastAsiaTheme="minorEastAsia"/>
          <w:smallCaps w:val="0"/>
          <w:noProof/>
          <w:sz w:val="22"/>
        </w:rPr>
      </w:pPr>
      <w:hyperlink w:anchor="_Toc492329133" w:history="1">
        <w:r w:rsidR="00F82645" w:rsidRPr="00C858A4">
          <w:rPr>
            <w:rStyle w:val="Hyperlink"/>
            <w:noProof/>
          </w:rPr>
          <w:t>Microsoft Azure Stack</w:t>
        </w:r>
        <w:r w:rsidR="00F82645">
          <w:rPr>
            <w:noProof/>
            <w:webHidden/>
          </w:rPr>
          <w:tab/>
        </w:r>
        <w:r w:rsidR="00F82645">
          <w:rPr>
            <w:noProof/>
            <w:webHidden/>
          </w:rPr>
          <w:fldChar w:fldCharType="begin"/>
        </w:r>
        <w:r w:rsidR="00F82645">
          <w:rPr>
            <w:noProof/>
            <w:webHidden/>
          </w:rPr>
          <w:instrText xml:space="preserve"> PAGEREF _Toc492329133 \h </w:instrText>
        </w:r>
        <w:r w:rsidR="00F82645">
          <w:rPr>
            <w:noProof/>
            <w:webHidden/>
          </w:rPr>
        </w:r>
        <w:r w:rsidR="00F82645">
          <w:rPr>
            <w:noProof/>
            <w:webHidden/>
          </w:rPr>
          <w:fldChar w:fldCharType="separate"/>
        </w:r>
        <w:r w:rsidR="00F82645">
          <w:rPr>
            <w:noProof/>
            <w:webHidden/>
          </w:rPr>
          <w:t>16</w:t>
        </w:r>
        <w:r w:rsidR="00F82645">
          <w:rPr>
            <w:noProof/>
            <w:webHidden/>
          </w:rPr>
          <w:fldChar w:fldCharType="end"/>
        </w:r>
      </w:hyperlink>
    </w:p>
    <w:p w14:paraId="5F0607F9" w14:textId="4DDB198D" w:rsidR="00F82645" w:rsidRDefault="00A67007">
      <w:pPr>
        <w:pStyle w:val="TOC4"/>
        <w:rPr>
          <w:rFonts w:eastAsiaTheme="minorEastAsia"/>
          <w:smallCaps w:val="0"/>
          <w:noProof/>
          <w:sz w:val="22"/>
        </w:rPr>
      </w:pPr>
      <w:hyperlink w:anchor="_Toc492329134" w:history="1">
        <w:r w:rsidR="00F82645" w:rsidRPr="00C858A4">
          <w:rPr>
            <w:rStyle w:val="Hyperlink"/>
            <w:noProof/>
          </w:rPr>
          <w:t>Microsoft Cognitive Services</w:t>
        </w:r>
        <w:r w:rsidR="00F82645">
          <w:rPr>
            <w:noProof/>
            <w:webHidden/>
          </w:rPr>
          <w:tab/>
        </w:r>
        <w:r w:rsidR="00F82645">
          <w:rPr>
            <w:noProof/>
            <w:webHidden/>
          </w:rPr>
          <w:fldChar w:fldCharType="begin"/>
        </w:r>
        <w:r w:rsidR="00F82645">
          <w:rPr>
            <w:noProof/>
            <w:webHidden/>
          </w:rPr>
          <w:instrText xml:space="preserve"> PAGEREF _Toc492329134 \h </w:instrText>
        </w:r>
        <w:r w:rsidR="00F82645">
          <w:rPr>
            <w:noProof/>
            <w:webHidden/>
          </w:rPr>
        </w:r>
        <w:r w:rsidR="00F82645">
          <w:rPr>
            <w:noProof/>
            <w:webHidden/>
          </w:rPr>
          <w:fldChar w:fldCharType="separate"/>
        </w:r>
        <w:r w:rsidR="00F82645">
          <w:rPr>
            <w:noProof/>
            <w:webHidden/>
          </w:rPr>
          <w:t>16</w:t>
        </w:r>
        <w:r w:rsidR="00F82645">
          <w:rPr>
            <w:noProof/>
            <w:webHidden/>
          </w:rPr>
          <w:fldChar w:fldCharType="end"/>
        </w:r>
      </w:hyperlink>
    </w:p>
    <w:p w14:paraId="056CB41A" w14:textId="7AFCE40F" w:rsidR="00F82645" w:rsidRDefault="00A67007">
      <w:pPr>
        <w:pStyle w:val="TOC2"/>
        <w:tabs>
          <w:tab w:val="right" w:leader="dot" w:pos="5030"/>
        </w:tabs>
        <w:rPr>
          <w:rFonts w:eastAsiaTheme="minorEastAsia"/>
          <w:b w:val="0"/>
          <w:smallCaps w:val="0"/>
          <w:noProof/>
          <w:sz w:val="22"/>
        </w:rPr>
      </w:pPr>
      <w:hyperlink w:anchor="_Toc492329135" w:history="1">
        <w:r w:rsidR="00F82645" w:rsidRPr="00C858A4">
          <w:rPr>
            <w:rStyle w:val="Hyperlink"/>
            <w:noProof/>
          </w:rPr>
          <w:t>Microsoft Azure Plans</w:t>
        </w:r>
        <w:r w:rsidR="00F82645">
          <w:rPr>
            <w:noProof/>
            <w:webHidden/>
          </w:rPr>
          <w:tab/>
        </w:r>
        <w:r w:rsidR="00F82645">
          <w:rPr>
            <w:noProof/>
            <w:webHidden/>
          </w:rPr>
          <w:fldChar w:fldCharType="begin"/>
        </w:r>
        <w:r w:rsidR="00F82645">
          <w:rPr>
            <w:noProof/>
            <w:webHidden/>
          </w:rPr>
          <w:instrText xml:space="preserve"> PAGEREF _Toc492329135 \h </w:instrText>
        </w:r>
        <w:r w:rsidR="00F82645">
          <w:rPr>
            <w:noProof/>
            <w:webHidden/>
          </w:rPr>
        </w:r>
        <w:r w:rsidR="00F82645">
          <w:rPr>
            <w:noProof/>
            <w:webHidden/>
          </w:rPr>
          <w:fldChar w:fldCharType="separate"/>
        </w:r>
        <w:r w:rsidR="00F82645">
          <w:rPr>
            <w:noProof/>
            <w:webHidden/>
          </w:rPr>
          <w:t>17</w:t>
        </w:r>
        <w:r w:rsidR="00F82645">
          <w:rPr>
            <w:noProof/>
            <w:webHidden/>
          </w:rPr>
          <w:fldChar w:fldCharType="end"/>
        </w:r>
      </w:hyperlink>
    </w:p>
    <w:p w14:paraId="36460F5B" w14:textId="48ECE748" w:rsidR="00F82645" w:rsidRDefault="00A67007">
      <w:pPr>
        <w:pStyle w:val="TOC4"/>
        <w:rPr>
          <w:rFonts w:eastAsiaTheme="minorEastAsia"/>
          <w:smallCaps w:val="0"/>
          <w:noProof/>
          <w:sz w:val="22"/>
        </w:rPr>
      </w:pPr>
      <w:hyperlink w:anchor="_Toc492329136" w:history="1">
        <w:r w:rsidR="00F82645" w:rsidRPr="00C858A4">
          <w:rPr>
            <w:rStyle w:val="Hyperlink"/>
            <w:noProof/>
          </w:rPr>
          <w:t>Azure Active Directory Basic</w:t>
        </w:r>
        <w:r w:rsidR="00F82645">
          <w:rPr>
            <w:noProof/>
            <w:webHidden/>
          </w:rPr>
          <w:tab/>
        </w:r>
        <w:r w:rsidR="00F82645">
          <w:rPr>
            <w:noProof/>
            <w:webHidden/>
          </w:rPr>
          <w:fldChar w:fldCharType="begin"/>
        </w:r>
        <w:r w:rsidR="00F82645">
          <w:rPr>
            <w:noProof/>
            <w:webHidden/>
          </w:rPr>
          <w:instrText xml:space="preserve"> PAGEREF _Toc492329136 \h </w:instrText>
        </w:r>
        <w:r w:rsidR="00F82645">
          <w:rPr>
            <w:noProof/>
            <w:webHidden/>
          </w:rPr>
        </w:r>
        <w:r w:rsidR="00F82645">
          <w:rPr>
            <w:noProof/>
            <w:webHidden/>
          </w:rPr>
          <w:fldChar w:fldCharType="separate"/>
        </w:r>
        <w:r w:rsidR="00F82645">
          <w:rPr>
            <w:noProof/>
            <w:webHidden/>
          </w:rPr>
          <w:t>17</w:t>
        </w:r>
        <w:r w:rsidR="00F82645">
          <w:rPr>
            <w:noProof/>
            <w:webHidden/>
          </w:rPr>
          <w:fldChar w:fldCharType="end"/>
        </w:r>
      </w:hyperlink>
    </w:p>
    <w:p w14:paraId="38C7DB98" w14:textId="68EB8D3C" w:rsidR="00F82645" w:rsidRDefault="00A67007">
      <w:pPr>
        <w:pStyle w:val="TOC4"/>
        <w:rPr>
          <w:rFonts w:eastAsiaTheme="minorEastAsia"/>
          <w:smallCaps w:val="0"/>
          <w:noProof/>
          <w:sz w:val="22"/>
        </w:rPr>
      </w:pPr>
      <w:hyperlink w:anchor="_Toc492329137" w:history="1">
        <w:r w:rsidR="00F82645" w:rsidRPr="00C858A4">
          <w:rPr>
            <w:rStyle w:val="Hyperlink"/>
            <w:noProof/>
          </w:rPr>
          <w:t>Azure Active Directory Premium</w:t>
        </w:r>
        <w:r w:rsidR="00F82645">
          <w:rPr>
            <w:noProof/>
            <w:webHidden/>
          </w:rPr>
          <w:tab/>
        </w:r>
        <w:r w:rsidR="00F82645">
          <w:rPr>
            <w:noProof/>
            <w:webHidden/>
          </w:rPr>
          <w:fldChar w:fldCharType="begin"/>
        </w:r>
        <w:r w:rsidR="00F82645">
          <w:rPr>
            <w:noProof/>
            <w:webHidden/>
          </w:rPr>
          <w:instrText xml:space="preserve"> PAGEREF _Toc492329137 \h </w:instrText>
        </w:r>
        <w:r w:rsidR="00F82645">
          <w:rPr>
            <w:noProof/>
            <w:webHidden/>
          </w:rPr>
        </w:r>
        <w:r w:rsidR="00F82645">
          <w:rPr>
            <w:noProof/>
            <w:webHidden/>
          </w:rPr>
          <w:fldChar w:fldCharType="separate"/>
        </w:r>
        <w:r w:rsidR="00F82645">
          <w:rPr>
            <w:noProof/>
            <w:webHidden/>
          </w:rPr>
          <w:t>17</w:t>
        </w:r>
        <w:r w:rsidR="00F82645">
          <w:rPr>
            <w:noProof/>
            <w:webHidden/>
          </w:rPr>
          <w:fldChar w:fldCharType="end"/>
        </w:r>
      </w:hyperlink>
    </w:p>
    <w:p w14:paraId="66401F46" w14:textId="36F35160" w:rsidR="00F82645" w:rsidRDefault="00A67007">
      <w:pPr>
        <w:pStyle w:val="TOC4"/>
        <w:rPr>
          <w:rFonts w:eastAsiaTheme="minorEastAsia"/>
          <w:smallCaps w:val="0"/>
          <w:noProof/>
          <w:sz w:val="22"/>
        </w:rPr>
      </w:pPr>
      <w:hyperlink w:anchor="_Toc492329138" w:history="1">
        <w:r w:rsidR="00F82645" w:rsidRPr="00C858A4">
          <w:rPr>
            <w:rStyle w:val="Hyperlink"/>
            <w:noProof/>
          </w:rPr>
          <w:t>Azure Information Protection Premium</w:t>
        </w:r>
        <w:r w:rsidR="00F82645">
          <w:rPr>
            <w:noProof/>
            <w:webHidden/>
          </w:rPr>
          <w:tab/>
        </w:r>
        <w:r w:rsidR="00F82645">
          <w:rPr>
            <w:noProof/>
            <w:webHidden/>
          </w:rPr>
          <w:fldChar w:fldCharType="begin"/>
        </w:r>
        <w:r w:rsidR="00F82645">
          <w:rPr>
            <w:noProof/>
            <w:webHidden/>
          </w:rPr>
          <w:instrText xml:space="preserve"> PAGEREF _Toc492329138 \h </w:instrText>
        </w:r>
        <w:r w:rsidR="00F82645">
          <w:rPr>
            <w:noProof/>
            <w:webHidden/>
          </w:rPr>
        </w:r>
        <w:r w:rsidR="00F82645">
          <w:rPr>
            <w:noProof/>
            <w:webHidden/>
          </w:rPr>
          <w:fldChar w:fldCharType="separate"/>
        </w:r>
        <w:r w:rsidR="00F82645">
          <w:rPr>
            <w:noProof/>
            <w:webHidden/>
          </w:rPr>
          <w:t>18</w:t>
        </w:r>
        <w:r w:rsidR="00F82645">
          <w:rPr>
            <w:noProof/>
            <w:webHidden/>
          </w:rPr>
          <w:fldChar w:fldCharType="end"/>
        </w:r>
      </w:hyperlink>
    </w:p>
    <w:p w14:paraId="44FC9E17" w14:textId="4A7779DD" w:rsidR="00F82645" w:rsidRDefault="00A67007">
      <w:pPr>
        <w:pStyle w:val="TOC3"/>
        <w:rPr>
          <w:rFonts w:eastAsiaTheme="minorEastAsia"/>
          <w:b w:val="0"/>
          <w:smallCaps w:val="0"/>
          <w:sz w:val="22"/>
        </w:rPr>
      </w:pPr>
      <w:hyperlink w:anchor="_Toc492329139" w:history="1">
        <w:r w:rsidR="00F82645" w:rsidRPr="00C858A4">
          <w:rPr>
            <w:rStyle w:val="Hyperlink"/>
          </w:rPr>
          <w:t>Microsoft Dynamics 365 Services</w:t>
        </w:r>
        <w:r w:rsidR="00F82645">
          <w:rPr>
            <w:webHidden/>
          </w:rPr>
          <w:tab/>
        </w:r>
        <w:r w:rsidR="00F82645">
          <w:rPr>
            <w:webHidden/>
          </w:rPr>
          <w:fldChar w:fldCharType="begin"/>
        </w:r>
        <w:r w:rsidR="00F82645">
          <w:rPr>
            <w:webHidden/>
          </w:rPr>
          <w:instrText xml:space="preserve"> PAGEREF _Toc492329139 \h </w:instrText>
        </w:r>
        <w:r w:rsidR="00F82645">
          <w:rPr>
            <w:webHidden/>
          </w:rPr>
        </w:r>
        <w:r w:rsidR="00F82645">
          <w:rPr>
            <w:webHidden/>
          </w:rPr>
          <w:fldChar w:fldCharType="separate"/>
        </w:r>
        <w:r w:rsidR="00F82645">
          <w:rPr>
            <w:webHidden/>
          </w:rPr>
          <w:t>18</w:t>
        </w:r>
        <w:r w:rsidR="00F82645">
          <w:rPr>
            <w:webHidden/>
          </w:rPr>
          <w:fldChar w:fldCharType="end"/>
        </w:r>
      </w:hyperlink>
    </w:p>
    <w:p w14:paraId="2A49B425" w14:textId="687CB61C" w:rsidR="00F82645" w:rsidRDefault="00A67007">
      <w:pPr>
        <w:pStyle w:val="TOC2"/>
        <w:tabs>
          <w:tab w:val="right" w:leader="dot" w:pos="5030"/>
        </w:tabs>
        <w:rPr>
          <w:rFonts w:eastAsiaTheme="minorEastAsia"/>
          <w:b w:val="0"/>
          <w:smallCaps w:val="0"/>
          <w:noProof/>
          <w:sz w:val="22"/>
        </w:rPr>
      </w:pPr>
      <w:hyperlink w:anchor="_Toc492329140" w:history="1">
        <w:r w:rsidR="00F82645" w:rsidRPr="00C858A4">
          <w:rPr>
            <w:rStyle w:val="Hyperlink"/>
            <w:noProof/>
          </w:rPr>
          <w:t>Office 365 Services</w:t>
        </w:r>
        <w:r w:rsidR="00F82645">
          <w:rPr>
            <w:noProof/>
            <w:webHidden/>
          </w:rPr>
          <w:tab/>
        </w:r>
        <w:r w:rsidR="00F82645">
          <w:rPr>
            <w:noProof/>
            <w:webHidden/>
          </w:rPr>
          <w:fldChar w:fldCharType="begin"/>
        </w:r>
        <w:r w:rsidR="00F82645">
          <w:rPr>
            <w:noProof/>
            <w:webHidden/>
          </w:rPr>
          <w:instrText xml:space="preserve"> PAGEREF _Toc492329140 \h </w:instrText>
        </w:r>
        <w:r w:rsidR="00F82645">
          <w:rPr>
            <w:noProof/>
            <w:webHidden/>
          </w:rPr>
        </w:r>
        <w:r w:rsidR="00F82645">
          <w:rPr>
            <w:noProof/>
            <w:webHidden/>
          </w:rPr>
          <w:fldChar w:fldCharType="separate"/>
        </w:r>
        <w:r w:rsidR="00F82645">
          <w:rPr>
            <w:noProof/>
            <w:webHidden/>
          </w:rPr>
          <w:t>19</w:t>
        </w:r>
        <w:r w:rsidR="00F82645">
          <w:rPr>
            <w:noProof/>
            <w:webHidden/>
          </w:rPr>
          <w:fldChar w:fldCharType="end"/>
        </w:r>
      </w:hyperlink>
    </w:p>
    <w:p w14:paraId="6890B679" w14:textId="63772362" w:rsidR="00F82645" w:rsidRDefault="00A67007">
      <w:pPr>
        <w:pStyle w:val="TOC4"/>
        <w:rPr>
          <w:rFonts w:eastAsiaTheme="minorEastAsia"/>
          <w:smallCaps w:val="0"/>
          <w:noProof/>
          <w:sz w:val="22"/>
        </w:rPr>
      </w:pPr>
      <w:hyperlink w:anchor="_Toc492329141" w:history="1">
        <w:r w:rsidR="00F82645" w:rsidRPr="00C858A4">
          <w:rPr>
            <w:rStyle w:val="Hyperlink"/>
            <w:noProof/>
          </w:rPr>
          <w:t>Exchange Online</w:t>
        </w:r>
        <w:r w:rsidR="00F82645">
          <w:rPr>
            <w:noProof/>
            <w:webHidden/>
          </w:rPr>
          <w:tab/>
        </w:r>
        <w:r w:rsidR="00F82645">
          <w:rPr>
            <w:noProof/>
            <w:webHidden/>
          </w:rPr>
          <w:fldChar w:fldCharType="begin"/>
        </w:r>
        <w:r w:rsidR="00F82645">
          <w:rPr>
            <w:noProof/>
            <w:webHidden/>
          </w:rPr>
          <w:instrText xml:space="preserve"> PAGEREF _Toc492329141 \h </w:instrText>
        </w:r>
        <w:r w:rsidR="00F82645">
          <w:rPr>
            <w:noProof/>
            <w:webHidden/>
          </w:rPr>
        </w:r>
        <w:r w:rsidR="00F82645">
          <w:rPr>
            <w:noProof/>
            <w:webHidden/>
          </w:rPr>
          <w:fldChar w:fldCharType="separate"/>
        </w:r>
        <w:r w:rsidR="00F82645">
          <w:rPr>
            <w:noProof/>
            <w:webHidden/>
          </w:rPr>
          <w:t>20</w:t>
        </w:r>
        <w:r w:rsidR="00F82645">
          <w:rPr>
            <w:noProof/>
            <w:webHidden/>
          </w:rPr>
          <w:fldChar w:fldCharType="end"/>
        </w:r>
      </w:hyperlink>
    </w:p>
    <w:p w14:paraId="12B5214B" w14:textId="59806E2A" w:rsidR="00F82645" w:rsidRDefault="00A67007">
      <w:pPr>
        <w:pStyle w:val="TOC4"/>
        <w:rPr>
          <w:rFonts w:eastAsiaTheme="minorEastAsia"/>
          <w:smallCaps w:val="0"/>
          <w:noProof/>
          <w:sz w:val="22"/>
        </w:rPr>
      </w:pPr>
      <w:hyperlink w:anchor="_Toc492329142" w:history="1">
        <w:r w:rsidR="00F82645" w:rsidRPr="00C858A4">
          <w:rPr>
            <w:rStyle w:val="Hyperlink"/>
            <w:noProof/>
          </w:rPr>
          <w:t>Office 365 Applications</w:t>
        </w:r>
        <w:r w:rsidR="00F82645">
          <w:rPr>
            <w:noProof/>
            <w:webHidden/>
          </w:rPr>
          <w:tab/>
        </w:r>
        <w:r w:rsidR="00F82645">
          <w:rPr>
            <w:noProof/>
            <w:webHidden/>
          </w:rPr>
          <w:fldChar w:fldCharType="begin"/>
        </w:r>
        <w:r w:rsidR="00F82645">
          <w:rPr>
            <w:noProof/>
            <w:webHidden/>
          </w:rPr>
          <w:instrText xml:space="preserve"> PAGEREF _Toc492329142 \h </w:instrText>
        </w:r>
        <w:r w:rsidR="00F82645">
          <w:rPr>
            <w:noProof/>
            <w:webHidden/>
          </w:rPr>
        </w:r>
        <w:r w:rsidR="00F82645">
          <w:rPr>
            <w:noProof/>
            <w:webHidden/>
          </w:rPr>
          <w:fldChar w:fldCharType="separate"/>
        </w:r>
        <w:r w:rsidR="00F82645">
          <w:rPr>
            <w:noProof/>
            <w:webHidden/>
          </w:rPr>
          <w:t>21</w:t>
        </w:r>
        <w:r w:rsidR="00F82645">
          <w:rPr>
            <w:noProof/>
            <w:webHidden/>
          </w:rPr>
          <w:fldChar w:fldCharType="end"/>
        </w:r>
      </w:hyperlink>
    </w:p>
    <w:p w14:paraId="49CAEBD9" w14:textId="6B096E71" w:rsidR="00F82645" w:rsidRDefault="00A67007">
      <w:pPr>
        <w:pStyle w:val="TOC4"/>
        <w:rPr>
          <w:rFonts w:eastAsiaTheme="minorEastAsia"/>
          <w:smallCaps w:val="0"/>
          <w:noProof/>
          <w:sz w:val="22"/>
        </w:rPr>
      </w:pPr>
      <w:hyperlink w:anchor="_Toc492329143" w:history="1">
        <w:r w:rsidR="00F82645" w:rsidRPr="00C858A4">
          <w:rPr>
            <w:rStyle w:val="Hyperlink"/>
            <w:noProof/>
          </w:rPr>
          <w:t>Microsoft MyAnalytics</w:t>
        </w:r>
        <w:r w:rsidR="00F82645">
          <w:rPr>
            <w:noProof/>
            <w:webHidden/>
          </w:rPr>
          <w:tab/>
        </w:r>
        <w:r w:rsidR="00F82645">
          <w:rPr>
            <w:noProof/>
            <w:webHidden/>
          </w:rPr>
          <w:fldChar w:fldCharType="begin"/>
        </w:r>
        <w:r w:rsidR="00F82645">
          <w:rPr>
            <w:noProof/>
            <w:webHidden/>
          </w:rPr>
          <w:instrText xml:space="preserve"> PAGEREF _Toc492329143 \h </w:instrText>
        </w:r>
        <w:r w:rsidR="00F82645">
          <w:rPr>
            <w:noProof/>
            <w:webHidden/>
          </w:rPr>
        </w:r>
        <w:r w:rsidR="00F82645">
          <w:rPr>
            <w:noProof/>
            <w:webHidden/>
          </w:rPr>
          <w:fldChar w:fldCharType="separate"/>
        </w:r>
        <w:r w:rsidR="00F82645">
          <w:rPr>
            <w:noProof/>
            <w:webHidden/>
          </w:rPr>
          <w:t>22</w:t>
        </w:r>
        <w:r w:rsidR="00F82645">
          <w:rPr>
            <w:noProof/>
            <w:webHidden/>
          </w:rPr>
          <w:fldChar w:fldCharType="end"/>
        </w:r>
      </w:hyperlink>
    </w:p>
    <w:p w14:paraId="08C6C71E" w14:textId="7DBF59BA" w:rsidR="00F82645" w:rsidRDefault="00A67007">
      <w:pPr>
        <w:pStyle w:val="TOC4"/>
        <w:rPr>
          <w:rFonts w:eastAsiaTheme="minorEastAsia"/>
          <w:smallCaps w:val="0"/>
          <w:noProof/>
          <w:sz w:val="22"/>
        </w:rPr>
      </w:pPr>
      <w:hyperlink w:anchor="_Toc492329144" w:history="1">
        <w:r w:rsidR="00F82645" w:rsidRPr="00C858A4">
          <w:rPr>
            <w:rStyle w:val="Hyperlink"/>
            <w:noProof/>
          </w:rPr>
          <w:t>Office Online</w:t>
        </w:r>
        <w:r w:rsidR="00F82645">
          <w:rPr>
            <w:noProof/>
            <w:webHidden/>
          </w:rPr>
          <w:tab/>
        </w:r>
        <w:r w:rsidR="00F82645">
          <w:rPr>
            <w:noProof/>
            <w:webHidden/>
          </w:rPr>
          <w:fldChar w:fldCharType="begin"/>
        </w:r>
        <w:r w:rsidR="00F82645">
          <w:rPr>
            <w:noProof/>
            <w:webHidden/>
          </w:rPr>
          <w:instrText xml:space="preserve"> PAGEREF _Toc492329144 \h </w:instrText>
        </w:r>
        <w:r w:rsidR="00F82645">
          <w:rPr>
            <w:noProof/>
            <w:webHidden/>
          </w:rPr>
        </w:r>
        <w:r w:rsidR="00F82645">
          <w:rPr>
            <w:noProof/>
            <w:webHidden/>
          </w:rPr>
          <w:fldChar w:fldCharType="separate"/>
        </w:r>
        <w:r w:rsidR="00F82645">
          <w:rPr>
            <w:noProof/>
            <w:webHidden/>
          </w:rPr>
          <w:t>22</w:t>
        </w:r>
        <w:r w:rsidR="00F82645">
          <w:rPr>
            <w:noProof/>
            <w:webHidden/>
          </w:rPr>
          <w:fldChar w:fldCharType="end"/>
        </w:r>
      </w:hyperlink>
    </w:p>
    <w:p w14:paraId="4CD170DC" w14:textId="5EE9EA2F" w:rsidR="00F82645" w:rsidRDefault="00A67007">
      <w:pPr>
        <w:pStyle w:val="TOC4"/>
        <w:rPr>
          <w:rFonts w:eastAsiaTheme="minorEastAsia"/>
          <w:smallCaps w:val="0"/>
          <w:noProof/>
          <w:sz w:val="22"/>
        </w:rPr>
      </w:pPr>
      <w:hyperlink w:anchor="_Toc492329145" w:history="1">
        <w:r w:rsidR="00F82645" w:rsidRPr="00C858A4">
          <w:rPr>
            <w:rStyle w:val="Hyperlink"/>
            <w:noProof/>
          </w:rPr>
          <w:t>OneDrive for Business</w:t>
        </w:r>
        <w:r w:rsidR="00F82645">
          <w:rPr>
            <w:noProof/>
            <w:webHidden/>
          </w:rPr>
          <w:tab/>
        </w:r>
        <w:r w:rsidR="00F82645">
          <w:rPr>
            <w:noProof/>
            <w:webHidden/>
          </w:rPr>
          <w:fldChar w:fldCharType="begin"/>
        </w:r>
        <w:r w:rsidR="00F82645">
          <w:rPr>
            <w:noProof/>
            <w:webHidden/>
          </w:rPr>
          <w:instrText xml:space="preserve"> PAGEREF _Toc492329145 \h </w:instrText>
        </w:r>
        <w:r w:rsidR="00F82645">
          <w:rPr>
            <w:noProof/>
            <w:webHidden/>
          </w:rPr>
        </w:r>
        <w:r w:rsidR="00F82645">
          <w:rPr>
            <w:noProof/>
            <w:webHidden/>
          </w:rPr>
          <w:fldChar w:fldCharType="separate"/>
        </w:r>
        <w:r w:rsidR="00F82645">
          <w:rPr>
            <w:noProof/>
            <w:webHidden/>
          </w:rPr>
          <w:t>22</w:t>
        </w:r>
        <w:r w:rsidR="00F82645">
          <w:rPr>
            <w:noProof/>
            <w:webHidden/>
          </w:rPr>
          <w:fldChar w:fldCharType="end"/>
        </w:r>
      </w:hyperlink>
    </w:p>
    <w:p w14:paraId="19E39326" w14:textId="1F6B06F1" w:rsidR="00F82645" w:rsidRDefault="00A67007">
      <w:pPr>
        <w:pStyle w:val="TOC4"/>
        <w:rPr>
          <w:rFonts w:eastAsiaTheme="minorEastAsia"/>
          <w:smallCaps w:val="0"/>
          <w:noProof/>
          <w:sz w:val="22"/>
        </w:rPr>
      </w:pPr>
      <w:hyperlink w:anchor="_Toc492329146" w:history="1">
        <w:r w:rsidR="00F82645" w:rsidRPr="00C858A4">
          <w:rPr>
            <w:rStyle w:val="Hyperlink"/>
            <w:noProof/>
          </w:rPr>
          <w:t>Project Online</w:t>
        </w:r>
        <w:r w:rsidR="00F82645">
          <w:rPr>
            <w:noProof/>
            <w:webHidden/>
          </w:rPr>
          <w:tab/>
        </w:r>
        <w:r w:rsidR="00F82645">
          <w:rPr>
            <w:noProof/>
            <w:webHidden/>
          </w:rPr>
          <w:fldChar w:fldCharType="begin"/>
        </w:r>
        <w:r w:rsidR="00F82645">
          <w:rPr>
            <w:noProof/>
            <w:webHidden/>
          </w:rPr>
          <w:instrText xml:space="preserve"> PAGEREF _Toc492329146 \h </w:instrText>
        </w:r>
        <w:r w:rsidR="00F82645">
          <w:rPr>
            <w:noProof/>
            <w:webHidden/>
          </w:rPr>
        </w:r>
        <w:r w:rsidR="00F82645">
          <w:rPr>
            <w:noProof/>
            <w:webHidden/>
          </w:rPr>
          <w:fldChar w:fldCharType="separate"/>
        </w:r>
        <w:r w:rsidR="00F82645">
          <w:rPr>
            <w:noProof/>
            <w:webHidden/>
          </w:rPr>
          <w:t>22</w:t>
        </w:r>
        <w:r w:rsidR="00F82645">
          <w:rPr>
            <w:noProof/>
            <w:webHidden/>
          </w:rPr>
          <w:fldChar w:fldCharType="end"/>
        </w:r>
      </w:hyperlink>
    </w:p>
    <w:p w14:paraId="4A90C982" w14:textId="60E11796" w:rsidR="00F82645" w:rsidRDefault="00A67007">
      <w:pPr>
        <w:pStyle w:val="TOC4"/>
        <w:rPr>
          <w:rFonts w:eastAsiaTheme="minorEastAsia"/>
          <w:smallCaps w:val="0"/>
          <w:noProof/>
          <w:sz w:val="22"/>
        </w:rPr>
      </w:pPr>
      <w:hyperlink w:anchor="_Toc492329147" w:history="1">
        <w:r w:rsidR="00F82645" w:rsidRPr="00C858A4">
          <w:rPr>
            <w:rStyle w:val="Hyperlink"/>
            <w:noProof/>
          </w:rPr>
          <w:t>SharePoint Online</w:t>
        </w:r>
        <w:r w:rsidR="00F82645">
          <w:rPr>
            <w:noProof/>
            <w:webHidden/>
          </w:rPr>
          <w:tab/>
        </w:r>
        <w:r w:rsidR="00F82645">
          <w:rPr>
            <w:noProof/>
            <w:webHidden/>
          </w:rPr>
          <w:fldChar w:fldCharType="begin"/>
        </w:r>
        <w:r w:rsidR="00F82645">
          <w:rPr>
            <w:noProof/>
            <w:webHidden/>
          </w:rPr>
          <w:instrText xml:space="preserve"> PAGEREF _Toc492329147 \h </w:instrText>
        </w:r>
        <w:r w:rsidR="00F82645">
          <w:rPr>
            <w:noProof/>
            <w:webHidden/>
          </w:rPr>
        </w:r>
        <w:r w:rsidR="00F82645">
          <w:rPr>
            <w:noProof/>
            <w:webHidden/>
          </w:rPr>
          <w:fldChar w:fldCharType="separate"/>
        </w:r>
        <w:r w:rsidR="00F82645">
          <w:rPr>
            <w:noProof/>
            <w:webHidden/>
          </w:rPr>
          <w:t>22</w:t>
        </w:r>
        <w:r w:rsidR="00F82645">
          <w:rPr>
            <w:noProof/>
            <w:webHidden/>
          </w:rPr>
          <w:fldChar w:fldCharType="end"/>
        </w:r>
      </w:hyperlink>
    </w:p>
    <w:p w14:paraId="2F8F5C9D" w14:textId="62264DCE" w:rsidR="00F82645" w:rsidRDefault="00A67007">
      <w:pPr>
        <w:pStyle w:val="TOC4"/>
        <w:rPr>
          <w:rFonts w:eastAsiaTheme="minorEastAsia"/>
          <w:smallCaps w:val="0"/>
          <w:noProof/>
          <w:sz w:val="22"/>
        </w:rPr>
      </w:pPr>
      <w:hyperlink w:anchor="_Toc492329148" w:history="1">
        <w:r w:rsidR="00F82645" w:rsidRPr="00C858A4">
          <w:rPr>
            <w:rStyle w:val="Hyperlink"/>
            <w:noProof/>
          </w:rPr>
          <w:t>Skype for Business Online</w:t>
        </w:r>
        <w:r w:rsidR="00F82645">
          <w:rPr>
            <w:noProof/>
            <w:webHidden/>
          </w:rPr>
          <w:tab/>
        </w:r>
        <w:r w:rsidR="00F82645">
          <w:rPr>
            <w:noProof/>
            <w:webHidden/>
          </w:rPr>
          <w:fldChar w:fldCharType="begin"/>
        </w:r>
        <w:r w:rsidR="00F82645">
          <w:rPr>
            <w:noProof/>
            <w:webHidden/>
          </w:rPr>
          <w:instrText xml:space="preserve"> PAGEREF _Toc492329148 \h </w:instrText>
        </w:r>
        <w:r w:rsidR="00F82645">
          <w:rPr>
            <w:noProof/>
            <w:webHidden/>
          </w:rPr>
        </w:r>
        <w:r w:rsidR="00F82645">
          <w:rPr>
            <w:noProof/>
            <w:webHidden/>
          </w:rPr>
          <w:fldChar w:fldCharType="separate"/>
        </w:r>
        <w:r w:rsidR="00F82645">
          <w:rPr>
            <w:noProof/>
            <w:webHidden/>
          </w:rPr>
          <w:t>23</w:t>
        </w:r>
        <w:r w:rsidR="00F82645">
          <w:rPr>
            <w:noProof/>
            <w:webHidden/>
          </w:rPr>
          <w:fldChar w:fldCharType="end"/>
        </w:r>
      </w:hyperlink>
    </w:p>
    <w:p w14:paraId="29E0CB74" w14:textId="3BE36286" w:rsidR="00F82645" w:rsidRDefault="00A67007">
      <w:pPr>
        <w:pStyle w:val="TOC2"/>
        <w:tabs>
          <w:tab w:val="right" w:leader="dot" w:pos="5030"/>
        </w:tabs>
        <w:rPr>
          <w:rFonts w:eastAsiaTheme="minorEastAsia"/>
          <w:b w:val="0"/>
          <w:smallCaps w:val="0"/>
          <w:noProof/>
          <w:sz w:val="22"/>
        </w:rPr>
      </w:pPr>
      <w:hyperlink w:anchor="_Toc492329149" w:history="1">
        <w:r w:rsidR="00F82645" w:rsidRPr="00C858A4">
          <w:rPr>
            <w:rStyle w:val="Hyperlink"/>
            <w:noProof/>
          </w:rPr>
          <w:t>Other Online Services</w:t>
        </w:r>
        <w:r w:rsidR="00F82645">
          <w:rPr>
            <w:noProof/>
            <w:webHidden/>
          </w:rPr>
          <w:tab/>
        </w:r>
        <w:r w:rsidR="00F82645">
          <w:rPr>
            <w:noProof/>
            <w:webHidden/>
          </w:rPr>
          <w:fldChar w:fldCharType="begin"/>
        </w:r>
        <w:r w:rsidR="00F82645">
          <w:rPr>
            <w:noProof/>
            <w:webHidden/>
          </w:rPr>
          <w:instrText xml:space="preserve"> PAGEREF _Toc492329149 \h </w:instrText>
        </w:r>
        <w:r w:rsidR="00F82645">
          <w:rPr>
            <w:noProof/>
            <w:webHidden/>
          </w:rPr>
        </w:r>
        <w:r w:rsidR="00F82645">
          <w:rPr>
            <w:noProof/>
            <w:webHidden/>
          </w:rPr>
          <w:fldChar w:fldCharType="separate"/>
        </w:r>
        <w:r w:rsidR="00F82645">
          <w:rPr>
            <w:noProof/>
            <w:webHidden/>
          </w:rPr>
          <w:t>24</w:t>
        </w:r>
        <w:r w:rsidR="00F82645">
          <w:rPr>
            <w:noProof/>
            <w:webHidden/>
          </w:rPr>
          <w:fldChar w:fldCharType="end"/>
        </w:r>
      </w:hyperlink>
    </w:p>
    <w:p w14:paraId="2FE9E181" w14:textId="7D55FD63" w:rsidR="00F82645" w:rsidRDefault="00A67007">
      <w:pPr>
        <w:pStyle w:val="TOC4"/>
        <w:rPr>
          <w:rFonts w:eastAsiaTheme="minorEastAsia"/>
          <w:smallCaps w:val="0"/>
          <w:noProof/>
          <w:sz w:val="22"/>
        </w:rPr>
      </w:pPr>
      <w:hyperlink w:anchor="_Toc492329150" w:history="1">
        <w:r w:rsidR="00F82645" w:rsidRPr="00C858A4">
          <w:rPr>
            <w:rStyle w:val="Hyperlink"/>
            <w:noProof/>
          </w:rPr>
          <w:t>Bing Maps Enterprise Platform and Mobile Asset Management Platform</w:t>
        </w:r>
        <w:r w:rsidR="00F82645">
          <w:rPr>
            <w:noProof/>
            <w:webHidden/>
          </w:rPr>
          <w:tab/>
        </w:r>
        <w:r w:rsidR="00F82645">
          <w:rPr>
            <w:noProof/>
            <w:webHidden/>
          </w:rPr>
          <w:fldChar w:fldCharType="begin"/>
        </w:r>
        <w:r w:rsidR="00F82645">
          <w:rPr>
            <w:noProof/>
            <w:webHidden/>
          </w:rPr>
          <w:instrText xml:space="preserve"> PAGEREF _Toc492329150 \h </w:instrText>
        </w:r>
        <w:r w:rsidR="00F82645">
          <w:rPr>
            <w:noProof/>
            <w:webHidden/>
          </w:rPr>
        </w:r>
        <w:r w:rsidR="00F82645">
          <w:rPr>
            <w:noProof/>
            <w:webHidden/>
          </w:rPr>
          <w:fldChar w:fldCharType="separate"/>
        </w:r>
        <w:r w:rsidR="00F82645">
          <w:rPr>
            <w:noProof/>
            <w:webHidden/>
          </w:rPr>
          <w:t>24</w:t>
        </w:r>
        <w:r w:rsidR="00F82645">
          <w:rPr>
            <w:noProof/>
            <w:webHidden/>
          </w:rPr>
          <w:fldChar w:fldCharType="end"/>
        </w:r>
      </w:hyperlink>
    </w:p>
    <w:p w14:paraId="3A7CECD4" w14:textId="3260C8AC" w:rsidR="00F82645" w:rsidRDefault="00A67007">
      <w:pPr>
        <w:pStyle w:val="TOC4"/>
        <w:rPr>
          <w:rFonts w:eastAsiaTheme="minorEastAsia"/>
          <w:smallCaps w:val="0"/>
          <w:noProof/>
          <w:sz w:val="22"/>
        </w:rPr>
      </w:pPr>
      <w:hyperlink w:anchor="_Toc492329151" w:history="1">
        <w:r w:rsidR="00F82645" w:rsidRPr="00C858A4">
          <w:rPr>
            <w:rStyle w:val="Hyperlink"/>
            <w:noProof/>
          </w:rPr>
          <w:t>Business Application Platform</w:t>
        </w:r>
        <w:r w:rsidR="00F82645">
          <w:rPr>
            <w:noProof/>
            <w:webHidden/>
          </w:rPr>
          <w:tab/>
        </w:r>
        <w:r w:rsidR="00F82645">
          <w:rPr>
            <w:noProof/>
            <w:webHidden/>
          </w:rPr>
          <w:fldChar w:fldCharType="begin"/>
        </w:r>
        <w:r w:rsidR="00F82645">
          <w:rPr>
            <w:noProof/>
            <w:webHidden/>
          </w:rPr>
          <w:instrText xml:space="preserve"> PAGEREF _Toc492329151 \h </w:instrText>
        </w:r>
        <w:r w:rsidR="00F82645">
          <w:rPr>
            <w:noProof/>
            <w:webHidden/>
          </w:rPr>
        </w:r>
        <w:r w:rsidR="00F82645">
          <w:rPr>
            <w:noProof/>
            <w:webHidden/>
          </w:rPr>
          <w:fldChar w:fldCharType="separate"/>
        </w:r>
        <w:r w:rsidR="00F82645">
          <w:rPr>
            <w:noProof/>
            <w:webHidden/>
          </w:rPr>
          <w:t>24</w:t>
        </w:r>
        <w:r w:rsidR="00F82645">
          <w:rPr>
            <w:noProof/>
            <w:webHidden/>
          </w:rPr>
          <w:fldChar w:fldCharType="end"/>
        </w:r>
      </w:hyperlink>
    </w:p>
    <w:p w14:paraId="6596481F" w14:textId="4C254165" w:rsidR="00F82645" w:rsidRDefault="00A67007">
      <w:pPr>
        <w:pStyle w:val="TOC4"/>
        <w:rPr>
          <w:rFonts w:eastAsiaTheme="minorEastAsia"/>
          <w:smallCaps w:val="0"/>
          <w:noProof/>
          <w:sz w:val="22"/>
        </w:rPr>
      </w:pPr>
      <w:hyperlink w:anchor="_Toc492329152" w:history="1">
        <w:r w:rsidR="00F82645" w:rsidRPr="00C858A4">
          <w:rPr>
            <w:rStyle w:val="Hyperlink"/>
            <w:noProof/>
          </w:rPr>
          <w:t>Microsoft Cloud App Security</w:t>
        </w:r>
        <w:r w:rsidR="00F82645">
          <w:rPr>
            <w:noProof/>
            <w:webHidden/>
          </w:rPr>
          <w:tab/>
        </w:r>
        <w:r w:rsidR="00F82645">
          <w:rPr>
            <w:noProof/>
            <w:webHidden/>
          </w:rPr>
          <w:fldChar w:fldCharType="begin"/>
        </w:r>
        <w:r w:rsidR="00F82645">
          <w:rPr>
            <w:noProof/>
            <w:webHidden/>
          </w:rPr>
          <w:instrText xml:space="preserve"> PAGEREF _Toc492329152 \h </w:instrText>
        </w:r>
        <w:r w:rsidR="00F82645">
          <w:rPr>
            <w:noProof/>
            <w:webHidden/>
          </w:rPr>
        </w:r>
        <w:r w:rsidR="00F82645">
          <w:rPr>
            <w:noProof/>
            <w:webHidden/>
          </w:rPr>
          <w:fldChar w:fldCharType="separate"/>
        </w:r>
        <w:r w:rsidR="00F82645">
          <w:rPr>
            <w:noProof/>
            <w:webHidden/>
          </w:rPr>
          <w:t>25</w:t>
        </w:r>
        <w:r w:rsidR="00F82645">
          <w:rPr>
            <w:noProof/>
            <w:webHidden/>
          </w:rPr>
          <w:fldChar w:fldCharType="end"/>
        </w:r>
      </w:hyperlink>
    </w:p>
    <w:p w14:paraId="5159B590" w14:textId="7F8AC7AD" w:rsidR="00F82645" w:rsidRDefault="00A67007">
      <w:pPr>
        <w:pStyle w:val="TOC4"/>
        <w:rPr>
          <w:rFonts w:eastAsiaTheme="minorEastAsia"/>
          <w:smallCaps w:val="0"/>
          <w:noProof/>
          <w:sz w:val="22"/>
        </w:rPr>
      </w:pPr>
      <w:hyperlink w:anchor="_Toc492329153" w:history="1">
        <w:r w:rsidR="00F82645" w:rsidRPr="00C858A4">
          <w:rPr>
            <w:rStyle w:val="Hyperlink"/>
            <w:noProof/>
          </w:rPr>
          <w:t>Microsoft Intune</w:t>
        </w:r>
        <w:r w:rsidR="00F82645">
          <w:rPr>
            <w:noProof/>
            <w:webHidden/>
          </w:rPr>
          <w:tab/>
        </w:r>
        <w:r w:rsidR="00F82645">
          <w:rPr>
            <w:noProof/>
            <w:webHidden/>
          </w:rPr>
          <w:fldChar w:fldCharType="begin"/>
        </w:r>
        <w:r w:rsidR="00F82645">
          <w:rPr>
            <w:noProof/>
            <w:webHidden/>
          </w:rPr>
          <w:instrText xml:space="preserve"> PAGEREF _Toc492329153 \h </w:instrText>
        </w:r>
        <w:r w:rsidR="00F82645">
          <w:rPr>
            <w:noProof/>
            <w:webHidden/>
          </w:rPr>
        </w:r>
        <w:r w:rsidR="00F82645">
          <w:rPr>
            <w:noProof/>
            <w:webHidden/>
          </w:rPr>
          <w:fldChar w:fldCharType="separate"/>
        </w:r>
        <w:r w:rsidR="00F82645">
          <w:rPr>
            <w:noProof/>
            <w:webHidden/>
          </w:rPr>
          <w:t>25</w:t>
        </w:r>
        <w:r w:rsidR="00F82645">
          <w:rPr>
            <w:noProof/>
            <w:webHidden/>
          </w:rPr>
          <w:fldChar w:fldCharType="end"/>
        </w:r>
      </w:hyperlink>
    </w:p>
    <w:p w14:paraId="79972927" w14:textId="31286330" w:rsidR="00F82645" w:rsidRDefault="00A67007">
      <w:pPr>
        <w:pStyle w:val="TOC4"/>
        <w:rPr>
          <w:rFonts w:eastAsiaTheme="minorEastAsia"/>
          <w:smallCaps w:val="0"/>
          <w:noProof/>
          <w:sz w:val="22"/>
        </w:rPr>
      </w:pPr>
      <w:hyperlink w:anchor="_Toc492329154" w:history="1">
        <w:r w:rsidR="00F82645" w:rsidRPr="00C858A4">
          <w:rPr>
            <w:rStyle w:val="Hyperlink"/>
            <w:noProof/>
          </w:rPr>
          <w:t>Microsoft Kaizala Pro</w:t>
        </w:r>
        <w:r w:rsidR="00F82645">
          <w:rPr>
            <w:noProof/>
            <w:webHidden/>
          </w:rPr>
          <w:tab/>
        </w:r>
        <w:r w:rsidR="00F82645">
          <w:rPr>
            <w:noProof/>
            <w:webHidden/>
          </w:rPr>
          <w:fldChar w:fldCharType="begin"/>
        </w:r>
        <w:r w:rsidR="00F82645">
          <w:rPr>
            <w:noProof/>
            <w:webHidden/>
          </w:rPr>
          <w:instrText xml:space="preserve"> PAGEREF _Toc492329154 \h </w:instrText>
        </w:r>
        <w:r w:rsidR="00F82645">
          <w:rPr>
            <w:noProof/>
            <w:webHidden/>
          </w:rPr>
        </w:r>
        <w:r w:rsidR="00F82645">
          <w:rPr>
            <w:noProof/>
            <w:webHidden/>
          </w:rPr>
          <w:fldChar w:fldCharType="separate"/>
        </w:r>
        <w:r w:rsidR="00F82645">
          <w:rPr>
            <w:noProof/>
            <w:webHidden/>
          </w:rPr>
          <w:t>26</w:t>
        </w:r>
        <w:r w:rsidR="00F82645">
          <w:rPr>
            <w:noProof/>
            <w:webHidden/>
          </w:rPr>
          <w:fldChar w:fldCharType="end"/>
        </w:r>
      </w:hyperlink>
    </w:p>
    <w:p w14:paraId="3712C730" w14:textId="62BFAF5B" w:rsidR="00F82645" w:rsidRDefault="00A67007">
      <w:pPr>
        <w:pStyle w:val="TOC4"/>
        <w:rPr>
          <w:rFonts w:eastAsiaTheme="minorEastAsia"/>
          <w:smallCaps w:val="0"/>
          <w:noProof/>
          <w:sz w:val="22"/>
        </w:rPr>
      </w:pPr>
      <w:hyperlink w:anchor="_Toc492329155" w:history="1">
        <w:r w:rsidR="00F82645" w:rsidRPr="00C858A4">
          <w:rPr>
            <w:rStyle w:val="Hyperlink"/>
            <w:noProof/>
          </w:rPr>
          <w:t>Microsoft Learning</w:t>
        </w:r>
        <w:r w:rsidR="00F82645">
          <w:rPr>
            <w:noProof/>
            <w:webHidden/>
          </w:rPr>
          <w:tab/>
        </w:r>
        <w:r w:rsidR="00F82645">
          <w:rPr>
            <w:noProof/>
            <w:webHidden/>
          </w:rPr>
          <w:fldChar w:fldCharType="begin"/>
        </w:r>
        <w:r w:rsidR="00F82645">
          <w:rPr>
            <w:noProof/>
            <w:webHidden/>
          </w:rPr>
          <w:instrText xml:space="preserve"> PAGEREF _Toc492329155 \h </w:instrText>
        </w:r>
        <w:r w:rsidR="00F82645">
          <w:rPr>
            <w:noProof/>
            <w:webHidden/>
          </w:rPr>
        </w:r>
        <w:r w:rsidR="00F82645">
          <w:rPr>
            <w:noProof/>
            <w:webHidden/>
          </w:rPr>
          <w:fldChar w:fldCharType="separate"/>
        </w:r>
        <w:r w:rsidR="00F82645">
          <w:rPr>
            <w:noProof/>
            <w:webHidden/>
          </w:rPr>
          <w:t>26</w:t>
        </w:r>
        <w:r w:rsidR="00F82645">
          <w:rPr>
            <w:noProof/>
            <w:webHidden/>
          </w:rPr>
          <w:fldChar w:fldCharType="end"/>
        </w:r>
      </w:hyperlink>
    </w:p>
    <w:p w14:paraId="66704664" w14:textId="27AF6DCD" w:rsidR="00F82645" w:rsidRDefault="00A67007">
      <w:pPr>
        <w:pStyle w:val="TOC4"/>
        <w:rPr>
          <w:rFonts w:eastAsiaTheme="minorEastAsia"/>
          <w:smallCaps w:val="0"/>
          <w:noProof/>
          <w:sz w:val="22"/>
        </w:rPr>
      </w:pPr>
      <w:hyperlink w:anchor="_Toc492329156" w:history="1">
        <w:r w:rsidR="00F82645" w:rsidRPr="00C858A4">
          <w:rPr>
            <w:rStyle w:val="Hyperlink"/>
            <w:noProof/>
          </w:rPr>
          <w:t>Minecraft: Education Edition</w:t>
        </w:r>
        <w:r w:rsidR="00F82645">
          <w:rPr>
            <w:noProof/>
            <w:webHidden/>
          </w:rPr>
          <w:tab/>
        </w:r>
        <w:r w:rsidR="00F82645">
          <w:rPr>
            <w:noProof/>
            <w:webHidden/>
          </w:rPr>
          <w:fldChar w:fldCharType="begin"/>
        </w:r>
        <w:r w:rsidR="00F82645">
          <w:rPr>
            <w:noProof/>
            <w:webHidden/>
          </w:rPr>
          <w:instrText xml:space="preserve"> PAGEREF _Toc492329156 \h </w:instrText>
        </w:r>
        <w:r w:rsidR="00F82645">
          <w:rPr>
            <w:noProof/>
            <w:webHidden/>
          </w:rPr>
        </w:r>
        <w:r w:rsidR="00F82645">
          <w:rPr>
            <w:noProof/>
            <w:webHidden/>
          </w:rPr>
          <w:fldChar w:fldCharType="separate"/>
        </w:r>
        <w:r w:rsidR="00F82645">
          <w:rPr>
            <w:noProof/>
            <w:webHidden/>
          </w:rPr>
          <w:t>26</w:t>
        </w:r>
        <w:r w:rsidR="00F82645">
          <w:rPr>
            <w:noProof/>
            <w:webHidden/>
          </w:rPr>
          <w:fldChar w:fldCharType="end"/>
        </w:r>
      </w:hyperlink>
    </w:p>
    <w:p w14:paraId="7C494EE1" w14:textId="3F33F2C2" w:rsidR="00F82645" w:rsidRDefault="00A67007">
      <w:pPr>
        <w:pStyle w:val="TOC4"/>
        <w:rPr>
          <w:rFonts w:eastAsiaTheme="minorEastAsia"/>
          <w:smallCaps w:val="0"/>
          <w:noProof/>
          <w:sz w:val="22"/>
        </w:rPr>
      </w:pPr>
      <w:hyperlink w:anchor="_Toc492329157" w:history="1">
        <w:r w:rsidR="00F82645" w:rsidRPr="00C858A4">
          <w:rPr>
            <w:rStyle w:val="Hyperlink"/>
            <w:noProof/>
          </w:rPr>
          <w:t>Office 365 Developer</w:t>
        </w:r>
        <w:r w:rsidR="00F82645">
          <w:rPr>
            <w:noProof/>
            <w:webHidden/>
          </w:rPr>
          <w:tab/>
        </w:r>
        <w:r w:rsidR="00F82645">
          <w:rPr>
            <w:noProof/>
            <w:webHidden/>
          </w:rPr>
          <w:fldChar w:fldCharType="begin"/>
        </w:r>
        <w:r w:rsidR="00F82645">
          <w:rPr>
            <w:noProof/>
            <w:webHidden/>
          </w:rPr>
          <w:instrText xml:space="preserve"> PAGEREF _Toc492329157 \h </w:instrText>
        </w:r>
        <w:r w:rsidR="00F82645">
          <w:rPr>
            <w:noProof/>
            <w:webHidden/>
          </w:rPr>
        </w:r>
        <w:r w:rsidR="00F82645">
          <w:rPr>
            <w:noProof/>
            <w:webHidden/>
          </w:rPr>
          <w:fldChar w:fldCharType="separate"/>
        </w:r>
        <w:r w:rsidR="00F82645">
          <w:rPr>
            <w:noProof/>
            <w:webHidden/>
          </w:rPr>
          <w:t>26</w:t>
        </w:r>
        <w:r w:rsidR="00F82645">
          <w:rPr>
            <w:noProof/>
            <w:webHidden/>
          </w:rPr>
          <w:fldChar w:fldCharType="end"/>
        </w:r>
      </w:hyperlink>
    </w:p>
    <w:p w14:paraId="236404CD" w14:textId="667BEE46" w:rsidR="00F82645" w:rsidRDefault="00A67007">
      <w:pPr>
        <w:pStyle w:val="TOC4"/>
        <w:rPr>
          <w:rFonts w:eastAsiaTheme="minorEastAsia"/>
          <w:smallCaps w:val="0"/>
          <w:noProof/>
          <w:sz w:val="22"/>
        </w:rPr>
      </w:pPr>
      <w:hyperlink w:anchor="_Toc492329158" w:history="1">
        <w:r w:rsidR="00F82645" w:rsidRPr="00C858A4">
          <w:rPr>
            <w:rStyle w:val="Hyperlink"/>
            <w:noProof/>
          </w:rPr>
          <w:t>Windows Desktop Operating System</w:t>
        </w:r>
        <w:r w:rsidR="00F82645">
          <w:rPr>
            <w:noProof/>
            <w:webHidden/>
          </w:rPr>
          <w:tab/>
        </w:r>
        <w:r w:rsidR="00F82645">
          <w:rPr>
            <w:noProof/>
            <w:webHidden/>
          </w:rPr>
          <w:fldChar w:fldCharType="begin"/>
        </w:r>
        <w:r w:rsidR="00F82645">
          <w:rPr>
            <w:noProof/>
            <w:webHidden/>
          </w:rPr>
          <w:instrText xml:space="preserve"> PAGEREF _Toc492329158 \h </w:instrText>
        </w:r>
        <w:r w:rsidR="00F82645">
          <w:rPr>
            <w:noProof/>
            <w:webHidden/>
          </w:rPr>
        </w:r>
        <w:r w:rsidR="00F82645">
          <w:rPr>
            <w:noProof/>
            <w:webHidden/>
          </w:rPr>
          <w:fldChar w:fldCharType="separate"/>
        </w:r>
        <w:r w:rsidR="00F82645">
          <w:rPr>
            <w:noProof/>
            <w:webHidden/>
          </w:rPr>
          <w:t>26</w:t>
        </w:r>
        <w:r w:rsidR="00F82645">
          <w:rPr>
            <w:noProof/>
            <w:webHidden/>
          </w:rPr>
          <w:fldChar w:fldCharType="end"/>
        </w:r>
      </w:hyperlink>
    </w:p>
    <w:p w14:paraId="4F18F813" w14:textId="2F19C1BD" w:rsidR="00F82645" w:rsidRDefault="00A67007">
      <w:pPr>
        <w:pStyle w:val="TOC1"/>
        <w:tabs>
          <w:tab w:val="right" w:leader="dot" w:pos="5030"/>
        </w:tabs>
        <w:rPr>
          <w:rFonts w:eastAsiaTheme="minorEastAsia"/>
          <w:b w:val="0"/>
          <w:caps w:val="0"/>
          <w:noProof/>
          <w:sz w:val="22"/>
        </w:rPr>
      </w:pPr>
      <w:hyperlink w:anchor="_Toc492329159" w:history="1">
        <w:r w:rsidR="00F82645" w:rsidRPr="00C858A4">
          <w:rPr>
            <w:rStyle w:val="Hyperlink"/>
            <w:noProof/>
          </w:rPr>
          <w:t>Attachment 1 – Notices</w:t>
        </w:r>
        <w:r w:rsidR="00F82645">
          <w:rPr>
            <w:noProof/>
            <w:webHidden/>
          </w:rPr>
          <w:tab/>
        </w:r>
        <w:r w:rsidR="00F82645">
          <w:rPr>
            <w:noProof/>
            <w:webHidden/>
          </w:rPr>
          <w:fldChar w:fldCharType="begin"/>
        </w:r>
        <w:r w:rsidR="00F82645">
          <w:rPr>
            <w:noProof/>
            <w:webHidden/>
          </w:rPr>
          <w:instrText xml:space="preserve"> PAGEREF _Toc492329159 \h </w:instrText>
        </w:r>
        <w:r w:rsidR="00F82645">
          <w:rPr>
            <w:noProof/>
            <w:webHidden/>
          </w:rPr>
        </w:r>
        <w:r w:rsidR="00F82645">
          <w:rPr>
            <w:noProof/>
            <w:webHidden/>
          </w:rPr>
          <w:fldChar w:fldCharType="separate"/>
        </w:r>
        <w:r w:rsidR="00F82645">
          <w:rPr>
            <w:noProof/>
            <w:webHidden/>
          </w:rPr>
          <w:t>27</w:t>
        </w:r>
        <w:r w:rsidR="00F82645">
          <w:rPr>
            <w:noProof/>
            <w:webHidden/>
          </w:rPr>
          <w:fldChar w:fldCharType="end"/>
        </w:r>
      </w:hyperlink>
    </w:p>
    <w:p w14:paraId="0BF1D54F" w14:textId="723F5250" w:rsidR="00F82645" w:rsidRDefault="00A67007">
      <w:pPr>
        <w:pStyle w:val="TOC3"/>
        <w:rPr>
          <w:rFonts w:eastAsiaTheme="minorEastAsia"/>
          <w:b w:val="0"/>
          <w:smallCaps w:val="0"/>
          <w:sz w:val="22"/>
        </w:rPr>
      </w:pPr>
      <w:hyperlink w:anchor="_Toc492329160" w:history="1">
        <w:r w:rsidR="00F82645" w:rsidRPr="00C858A4">
          <w:rPr>
            <w:rStyle w:val="Hyperlink"/>
          </w:rPr>
          <w:t>Bing Maps</w:t>
        </w:r>
        <w:r w:rsidR="00F82645">
          <w:rPr>
            <w:webHidden/>
          </w:rPr>
          <w:tab/>
        </w:r>
        <w:r w:rsidR="00F82645">
          <w:rPr>
            <w:webHidden/>
          </w:rPr>
          <w:fldChar w:fldCharType="begin"/>
        </w:r>
        <w:r w:rsidR="00F82645">
          <w:rPr>
            <w:webHidden/>
          </w:rPr>
          <w:instrText xml:space="preserve"> PAGEREF _Toc492329160 \h </w:instrText>
        </w:r>
        <w:r w:rsidR="00F82645">
          <w:rPr>
            <w:webHidden/>
          </w:rPr>
        </w:r>
        <w:r w:rsidR="00F82645">
          <w:rPr>
            <w:webHidden/>
          </w:rPr>
          <w:fldChar w:fldCharType="separate"/>
        </w:r>
        <w:r w:rsidR="00F82645">
          <w:rPr>
            <w:webHidden/>
          </w:rPr>
          <w:t>27</w:t>
        </w:r>
        <w:r w:rsidR="00F82645">
          <w:rPr>
            <w:webHidden/>
          </w:rPr>
          <w:fldChar w:fldCharType="end"/>
        </w:r>
      </w:hyperlink>
    </w:p>
    <w:p w14:paraId="5790FA76" w14:textId="2B2B6A81" w:rsidR="00F82645" w:rsidRDefault="00A67007">
      <w:pPr>
        <w:pStyle w:val="TOC3"/>
        <w:rPr>
          <w:rFonts w:eastAsiaTheme="minorEastAsia"/>
          <w:b w:val="0"/>
          <w:smallCaps w:val="0"/>
          <w:sz w:val="22"/>
        </w:rPr>
      </w:pPr>
      <w:hyperlink w:anchor="_Toc492329161" w:history="1">
        <w:r w:rsidR="00F82645" w:rsidRPr="00C858A4">
          <w:rPr>
            <w:rStyle w:val="Hyperlink"/>
          </w:rPr>
          <w:t>Professional Services</w:t>
        </w:r>
        <w:r w:rsidR="00F82645">
          <w:rPr>
            <w:webHidden/>
          </w:rPr>
          <w:tab/>
        </w:r>
        <w:r w:rsidR="00F82645">
          <w:rPr>
            <w:webHidden/>
          </w:rPr>
          <w:fldChar w:fldCharType="begin"/>
        </w:r>
        <w:r w:rsidR="00F82645">
          <w:rPr>
            <w:webHidden/>
          </w:rPr>
          <w:instrText xml:space="preserve"> PAGEREF _Toc492329161 \h </w:instrText>
        </w:r>
        <w:r w:rsidR="00F82645">
          <w:rPr>
            <w:webHidden/>
          </w:rPr>
        </w:r>
        <w:r w:rsidR="00F82645">
          <w:rPr>
            <w:webHidden/>
          </w:rPr>
          <w:fldChar w:fldCharType="separate"/>
        </w:r>
        <w:r w:rsidR="00F82645">
          <w:rPr>
            <w:webHidden/>
          </w:rPr>
          <w:t>27</w:t>
        </w:r>
        <w:r w:rsidR="00F82645">
          <w:rPr>
            <w:webHidden/>
          </w:rPr>
          <w:fldChar w:fldCharType="end"/>
        </w:r>
      </w:hyperlink>
    </w:p>
    <w:p w14:paraId="6FE554A2" w14:textId="7666734E" w:rsidR="00F82645" w:rsidRDefault="00A67007">
      <w:pPr>
        <w:pStyle w:val="TOC3"/>
        <w:rPr>
          <w:rFonts w:eastAsiaTheme="minorEastAsia"/>
          <w:b w:val="0"/>
          <w:smallCaps w:val="0"/>
          <w:sz w:val="22"/>
        </w:rPr>
      </w:pPr>
      <w:hyperlink w:anchor="_Toc492329162" w:history="1">
        <w:r w:rsidR="00F82645" w:rsidRPr="00C858A4">
          <w:rPr>
            <w:rStyle w:val="Hyperlink"/>
          </w:rPr>
          <w:t>Notice about Azure Media Services H.265/HEVC Encoding</w:t>
        </w:r>
        <w:r w:rsidR="00F82645">
          <w:rPr>
            <w:webHidden/>
          </w:rPr>
          <w:tab/>
        </w:r>
        <w:r w:rsidR="00F82645">
          <w:rPr>
            <w:webHidden/>
          </w:rPr>
          <w:fldChar w:fldCharType="begin"/>
        </w:r>
        <w:r w:rsidR="00F82645">
          <w:rPr>
            <w:webHidden/>
          </w:rPr>
          <w:instrText xml:space="preserve"> PAGEREF _Toc492329162 \h </w:instrText>
        </w:r>
        <w:r w:rsidR="00F82645">
          <w:rPr>
            <w:webHidden/>
          </w:rPr>
        </w:r>
        <w:r w:rsidR="00F82645">
          <w:rPr>
            <w:webHidden/>
          </w:rPr>
          <w:fldChar w:fldCharType="separate"/>
        </w:r>
        <w:r w:rsidR="00F82645">
          <w:rPr>
            <w:webHidden/>
          </w:rPr>
          <w:t>28</w:t>
        </w:r>
        <w:r w:rsidR="00F82645">
          <w:rPr>
            <w:webHidden/>
          </w:rPr>
          <w:fldChar w:fldCharType="end"/>
        </w:r>
      </w:hyperlink>
    </w:p>
    <w:p w14:paraId="4BECCDE7" w14:textId="6DAA596B" w:rsidR="00F82645" w:rsidRDefault="00A67007">
      <w:pPr>
        <w:pStyle w:val="TOC3"/>
        <w:rPr>
          <w:rFonts w:eastAsiaTheme="minorEastAsia"/>
          <w:b w:val="0"/>
          <w:smallCaps w:val="0"/>
          <w:sz w:val="22"/>
        </w:rPr>
      </w:pPr>
      <w:hyperlink w:anchor="_Toc492329163" w:history="1">
        <w:r w:rsidR="00F82645" w:rsidRPr="00C858A4">
          <w:rPr>
            <w:rStyle w:val="Hyperlink"/>
          </w:rPr>
          <w:t>Notice about Adobe Flash Player</w:t>
        </w:r>
        <w:r w:rsidR="00F82645">
          <w:rPr>
            <w:webHidden/>
          </w:rPr>
          <w:tab/>
        </w:r>
        <w:r w:rsidR="00F82645">
          <w:rPr>
            <w:webHidden/>
          </w:rPr>
          <w:fldChar w:fldCharType="begin"/>
        </w:r>
        <w:r w:rsidR="00F82645">
          <w:rPr>
            <w:webHidden/>
          </w:rPr>
          <w:instrText xml:space="preserve"> PAGEREF _Toc492329163 \h </w:instrText>
        </w:r>
        <w:r w:rsidR="00F82645">
          <w:rPr>
            <w:webHidden/>
          </w:rPr>
        </w:r>
        <w:r w:rsidR="00F82645">
          <w:rPr>
            <w:webHidden/>
          </w:rPr>
          <w:fldChar w:fldCharType="separate"/>
        </w:r>
        <w:r w:rsidR="00F82645">
          <w:rPr>
            <w:webHidden/>
          </w:rPr>
          <w:t>28</w:t>
        </w:r>
        <w:r w:rsidR="00F82645">
          <w:rPr>
            <w:webHidden/>
          </w:rPr>
          <w:fldChar w:fldCharType="end"/>
        </w:r>
      </w:hyperlink>
    </w:p>
    <w:p w14:paraId="56A3E4EB" w14:textId="0EBEEA8D" w:rsidR="00F82645" w:rsidRDefault="00A67007">
      <w:pPr>
        <w:pStyle w:val="TOC3"/>
        <w:rPr>
          <w:rFonts w:eastAsiaTheme="minorEastAsia"/>
          <w:b w:val="0"/>
          <w:smallCaps w:val="0"/>
          <w:sz w:val="22"/>
        </w:rPr>
      </w:pPr>
      <w:hyperlink w:anchor="_Toc492329164" w:history="1">
        <w:r w:rsidR="00F82645" w:rsidRPr="00C858A4">
          <w:rPr>
            <w:rStyle w:val="Hyperlink"/>
          </w:rPr>
          <w:t>Notice about H.264/AVC Visual Standard, VC-1 Video Standard, MPEG-4 Part 2 Visual Standard and MPEG-2 Video Standard</w:t>
        </w:r>
        <w:r w:rsidR="00F82645">
          <w:rPr>
            <w:webHidden/>
          </w:rPr>
          <w:tab/>
        </w:r>
        <w:r w:rsidR="00F82645">
          <w:rPr>
            <w:webHidden/>
          </w:rPr>
          <w:fldChar w:fldCharType="begin"/>
        </w:r>
        <w:r w:rsidR="00F82645">
          <w:rPr>
            <w:webHidden/>
          </w:rPr>
          <w:instrText xml:space="preserve"> PAGEREF _Toc492329164 \h </w:instrText>
        </w:r>
        <w:r w:rsidR="00F82645">
          <w:rPr>
            <w:webHidden/>
          </w:rPr>
        </w:r>
        <w:r w:rsidR="00F82645">
          <w:rPr>
            <w:webHidden/>
          </w:rPr>
          <w:fldChar w:fldCharType="separate"/>
        </w:r>
        <w:r w:rsidR="00F82645">
          <w:rPr>
            <w:webHidden/>
          </w:rPr>
          <w:t>28</w:t>
        </w:r>
        <w:r w:rsidR="00F82645">
          <w:rPr>
            <w:webHidden/>
          </w:rPr>
          <w:fldChar w:fldCharType="end"/>
        </w:r>
      </w:hyperlink>
    </w:p>
    <w:p w14:paraId="6891E894" w14:textId="36B78068" w:rsidR="00F82645" w:rsidRDefault="00A67007">
      <w:pPr>
        <w:pStyle w:val="TOC1"/>
        <w:tabs>
          <w:tab w:val="right" w:leader="dot" w:pos="5030"/>
        </w:tabs>
        <w:rPr>
          <w:rFonts w:eastAsiaTheme="minorEastAsia"/>
          <w:b w:val="0"/>
          <w:caps w:val="0"/>
          <w:noProof/>
          <w:sz w:val="22"/>
        </w:rPr>
      </w:pPr>
      <w:hyperlink w:anchor="_Toc492329165" w:history="1">
        <w:r w:rsidR="00F82645" w:rsidRPr="00C858A4">
          <w:rPr>
            <w:rStyle w:val="Hyperlink"/>
            <w:noProof/>
          </w:rPr>
          <w:t>Attachment 2 – Subscription License Suites</w:t>
        </w:r>
        <w:r w:rsidR="00F82645">
          <w:rPr>
            <w:noProof/>
            <w:webHidden/>
          </w:rPr>
          <w:tab/>
        </w:r>
        <w:r w:rsidR="00F82645">
          <w:rPr>
            <w:noProof/>
            <w:webHidden/>
          </w:rPr>
          <w:fldChar w:fldCharType="begin"/>
        </w:r>
        <w:r w:rsidR="00F82645">
          <w:rPr>
            <w:noProof/>
            <w:webHidden/>
          </w:rPr>
          <w:instrText xml:space="preserve"> PAGEREF _Toc492329165 \h </w:instrText>
        </w:r>
        <w:r w:rsidR="00F82645">
          <w:rPr>
            <w:noProof/>
            <w:webHidden/>
          </w:rPr>
        </w:r>
        <w:r w:rsidR="00F82645">
          <w:rPr>
            <w:noProof/>
            <w:webHidden/>
          </w:rPr>
          <w:fldChar w:fldCharType="separate"/>
        </w:r>
        <w:r w:rsidR="00F82645">
          <w:rPr>
            <w:noProof/>
            <w:webHidden/>
          </w:rPr>
          <w:t>29</w:t>
        </w:r>
        <w:r w:rsidR="00F82645">
          <w:rPr>
            <w:noProof/>
            <w:webHidden/>
          </w:rPr>
          <w:fldChar w:fldCharType="end"/>
        </w:r>
      </w:hyperlink>
    </w:p>
    <w:p w14:paraId="40947478" w14:textId="11EBFFF3" w:rsidR="00F82645" w:rsidRDefault="00A67007">
      <w:pPr>
        <w:pStyle w:val="TOC1"/>
        <w:tabs>
          <w:tab w:val="right" w:leader="dot" w:pos="5030"/>
        </w:tabs>
        <w:rPr>
          <w:rFonts w:eastAsiaTheme="minorEastAsia"/>
          <w:b w:val="0"/>
          <w:caps w:val="0"/>
          <w:noProof/>
          <w:sz w:val="22"/>
        </w:rPr>
      </w:pPr>
      <w:hyperlink w:anchor="_Toc492329166" w:history="1">
        <w:r w:rsidR="00F82645" w:rsidRPr="00C858A4">
          <w:rPr>
            <w:rStyle w:val="Hyperlink"/>
            <w:noProof/>
          </w:rPr>
          <w:t>Attachment 3 – The Standard Contractual Clauses (Processors)</w:t>
        </w:r>
        <w:r w:rsidR="00F82645">
          <w:rPr>
            <w:noProof/>
            <w:webHidden/>
          </w:rPr>
          <w:tab/>
        </w:r>
        <w:r w:rsidR="00F82645">
          <w:rPr>
            <w:noProof/>
            <w:webHidden/>
          </w:rPr>
          <w:fldChar w:fldCharType="begin"/>
        </w:r>
        <w:r w:rsidR="00F82645">
          <w:rPr>
            <w:noProof/>
            <w:webHidden/>
          </w:rPr>
          <w:instrText xml:space="preserve"> PAGEREF _Toc492329166 \h </w:instrText>
        </w:r>
        <w:r w:rsidR="00F82645">
          <w:rPr>
            <w:noProof/>
            <w:webHidden/>
          </w:rPr>
        </w:r>
        <w:r w:rsidR="00F82645">
          <w:rPr>
            <w:noProof/>
            <w:webHidden/>
          </w:rPr>
          <w:fldChar w:fldCharType="separate"/>
        </w:r>
        <w:r w:rsidR="00F82645">
          <w:rPr>
            <w:noProof/>
            <w:webHidden/>
          </w:rPr>
          <w:t>30</w:t>
        </w:r>
        <w:r w:rsidR="00F82645">
          <w:rPr>
            <w:noProof/>
            <w:webHidden/>
          </w:rPr>
          <w:fldChar w:fldCharType="end"/>
        </w:r>
      </w:hyperlink>
    </w:p>
    <w:p w14:paraId="1A44FF5B" w14:textId="3FB0E295" w:rsidR="00F82645" w:rsidRDefault="00A67007">
      <w:pPr>
        <w:pStyle w:val="TOC1"/>
        <w:tabs>
          <w:tab w:val="right" w:leader="dot" w:pos="5030"/>
        </w:tabs>
        <w:rPr>
          <w:rFonts w:eastAsiaTheme="minorEastAsia"/>
          <w:b w:val="0"/>
          <w:caps w:val="0"/>
          <w:noProof/>
          <w:sz w:val="22"/>
        </w:rPr>
      </w:pPr>
      <w:hyperlink w:anchor="_Toc492329167" w:history="1">
        <w:r w:rsidR="00F82645" w:rsidRPr="00C858A4">
          <w:rPr>
            <w:rStyle w:val="Hyperlink"/>
            <w:noProof/>
          </w:rPr>
          <w:t>Attachment 4 – European Union General Data Protection Regulation Terms</w:t>
        </w:r>
        <w:r w:rsidR="00F82645">
          <w:rPr>
            <w:noProof/>
            <w:webHidden/>
          </w:rPr>
          <w:tab/>
        </w:r>
        <w:r w:rsidR="00F82645">
          <w:rPr>
            <w:noProof/>
            <w:webHidden/>
          </w:rPr>
          <w:fldChar w:fldCharType="begin"/>
        </w:r>
        <w:r w:rsidR="00F82645">
          <w:rPr>
            <w:noProof/>
            <w:webHidden/>
          </w:rPr>
          <w:instrText xml:space="preserve"> PAGEREF _Toc492329167 \h </w:instrText>
        </w:r>
        <w:r w:rsidR="00F82645">
          <w:rPr>
            <w:noProof/>
            <w:webHidden/>
          </w:rPr>
        </w:r>
        <w:r w:rsidR="00F82645">
          <w:rPr>
            <w:noProof/>
            <w:webHidden/>
          </w:rPr>
          <w:fldChar w:fldCharType="separate"/>
        </w:r>
        <w:r w:rsidR="00F82645">
          <w:rPr>
            <w:noProof/>
            <w:webHidden/>
          </w:rPr>
          <w:t>36</w:t>
        </w:r>
        <w:r w:rsidR="00F82645">
          <w:rPr>
            <w:noProof/>
            <w:webHidden/>
          </w:rPr>
          <w:fldChar w:fldCharType="end"/>
        </w:r>
      </w:hyperlink>
    </w:p>
    <w:p w14:paraId="6404FEC7" w14:textId="1B5619EC" w:rsidR="00F82645" w:rsidRDefault="00A67007">
      <w:pPr>
        <w:pStyle w:val="TOC1"/>
        <w:tabs>
          <w:tab w:val="right" w:leader="dot" w:pos="5030"/>
        </w:tabs>
        <w:rPr>
          <w:rFonts w:eastAsiaTheme="minorEastAsia"/>
          <w:b w:val="0"/>
          <w:caps w:val="0"/>
          <w:noProof/>
          <w:sz w:val="22"/>
        </w:rPr>
      </w:pPr>
      <w:hyperlink w:anchor="_Toc492329168" w:history="1">
        <w:r w:rsidR="00F82645" w:rsidRPr="00C858A4">
          <w:rPr>
            <w:rStyle w:val="Hyperlink"/>
            <w:noProof/>
          </w:rPr>
          <w:t>Appendix 1 – Additional GDPR Terms</w:t>
        </w:r>
        <w:r w:rsidR="00F82645">
          <w:rPr>
            <w:noProof/>
            <w:webHidden/>
          </w:rPr>
          <w:tab/>
        </w:r>
        <w:r w:rsidR="00F82645">
          <w:rPr>
            <w:noProof/>
            <w:webHidden/>
          </w:rPr>
          <w:fldChar w:fldCharType="begin"/>
        </w:r>
        <w:r w:rsidR="00F82645">
          <w:rPr>
            <w:noProof/>
            <w:webHidden/>
          </w:rPr>
          <w:instrText xml:space="preserve"> PAGEREF _Toc492329168 \h </w:instrText>
        </w:r>
        <w:r w:rsidR="00F82645">
          <w:rPr>
            <w:noProof/>
            <w:webHidden/>
          </w:rPr>
        </w:r>
        <w:r w:rsidR="00F82645">
          <w:rPr>
            <w:noProof/>
            <w:webHidden/>
          </w:rPr>
          <w:fldChar w:fldCharType="separate"/>
        </w:r>
        <w:r w:rsidR="00F82645">
          <w:rPr>
            <w:noProof/>
            <w:webHidden/>
          </w:rPr>
          <w:t>38</w:t>
        </w:r>
        <w:r w:rsidR="00F82645">
          <w:rPr>
            <w:noProof/>
            <w:webHidden/>
          </w:rPr>
          <w:fldChar w:fldCharType="end"/>
        </w:r>
      </w:hyperlink>
    </w:p>
    <w:p w14:paraId="092C9288" w14:textId="4A5EF13C"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3" w:name="Introduction"/>
      <w:bookmarkStart w:id="4" w:name="_Toc492329092"/>
      <w:r>
        <w:lastRenderedPageBreak/>
        <w:t>Introduction</w:t>
      </w:r>
      <w:bookmarkEnd w:id="3"/>
      <w:bookmarkEnd w:id="4"/>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21"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5" w:name="_Toc492329093"/>
      <w:r>
        <w:t>Prior Versions</w:t>
      </w:r>
      <w:bookmarkEnd w:id="5"/>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22"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6" w:name="_Toc378147615"/>
      <w:bookmarkStart w:id="7" w:name="_Toc378151517"/>
      <w:bookmarkStart w:id="8" w:name="_Toc379797094"/>
      <w:bookmarkStart w:id="9" w:name="_Toc380513120"/>
      <w:bookmarkStart w:id="10" w:name="_Toc380655159"/>
      <w:bookmarkStart w:id="11" w:name="_Toc383415077"/>
      <w:bookmarkStart w:id="12" w:name="_Toc492329094"/>
      <w:r>
        <w:t>Clarifications and Summary of Changes</w:t>
      </w:r>
      <w:bookmarkEnd w:id="6"/>
      <w:bookmarkEnd w:id="7"/>
      <w:bookmarkEnd w:id="8"/>
      <w:bookmarkEnd w:id="9"/>
      <w:bookmarkEnd w:id="10"/>
      <w:bookmarkEnd w:id="11"/>
      <w:bookmarkEnd w:id="12"/>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2A30C3FC"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Deletions</w:t>
            </w:r>
          </w:p>
        </w:tc>
      </w:tr>
      <w:tr w:rsidR="00F146B4" w14:paraId="44344D51" w14:textId="77777777" w:rsidTr="00CA3759">
        <w:tc>
          <w:tcPr>
            <w:tcW w:w="5395" w:type="dxa"/>
            <w:vAlign w:val="bottom"/>
          </w:tcPr>
          <w:p w14:paraId="365C6240" w14:textId="69CDDAAB" w:rsidR="00F146B4" w:rsidRDefault="00A6290F" w:rsidP="00190386">
            <w:pPr>
              <w:pStyle w:val="ProductList-Body"/>
            </w:pPr>
            <w:r w:rsidRPr="00A6290F">
              <w:t>Exchange Online Inactive User</w:t>
            </w:r>
          </w:p>
        </w:tc>
        <w:tc>
          <w:tcPr>
            <w:tcW w:w="5395" w:type="dxa"/>
            <w:vAlign w:val="bottom"/>
          </w:tcPr>
          <w:p w14:paraId="1131F297" w14:textId="72326D90" w:rsidR="00F146B4" w:rsidRDefault="00F146B4" w:rsidP="00190386">
            <w:pPr>
              <w:pStyle w:val="ProductList-Body"/>
            </w:pPr>
          </w:p>
        </w:tc>
      </w:tr>
    </w:tbl>
    <w:p w14:paraId="60E5E902" w14:textId="5A978A04" w:rsidR="00FB24B1" w:rsidRDefault="00FB24B1" w:rsidP="00FB24B1">
      <w:pPr>
        <w:pStyle w:val="ProductList-Body"/>
      </w:pPr>
    </w:p>
    <w:p w14:paraId="0597927F" w14:textId="04BF9CCD" w:rsidR="006C79DE" w:rsidRDefault="006C79DE" w:rsidP="0091146A">
      <w:pPr>
        <w:pStyle w:val="ProductList-Body"/>
      </w:pPr>
    </w:p>
    <w:p w14:paraId="67A70A00" w14:textId="0B4572AB" w:rsidR="006C79DE" w:rsidRDefault="006C79DE" w:rsidP="006C79DE">
      <w:pPr>
        <w:pStyle w:val="ProductList-ClauseHeading"/>
        <w:outlineLvl w:val="2"/>
      </w:pPr>
      <w:r>
        <w:t>Online S</w:t>
      </w:r>
      <w:r w:rsidR="00684CB8">
        <w:t>ervice Specific</w:t>
      </w:r>
      <w:r>
        <w:t xml:space="preserve"> Terms</w:t>
      </w:r>
    </w:p>
    <w:bookmarkStart w:id="13" w:name="_Hlk491697289"/>
    <w:p w14:paraId="336517E6" w14:textId="5B50100D" w:rsidR="007B3E8C" w:rsidRDefault="007B3E8C" w:rsidP="00B4452E">
      <w:pPr>
        <w:pStyle w:val="ProductList-Body"/>
      </w:pPr>
      <w:r>
        <w:fldChar w:fldCharType="begin"/>
      </w:r>
      <w:r>
        <w:instrText xml:space="preserve"> HYPERLINK  \l "ExchangeOnline" </w:instrText>
      </w:r>
      <w:r>
        <w:fldChar w:fldCharType="separate"/>
      </w:r>
      <w:r w:rsidRPr="007B3E8C">
        <w:rPr>
          <w:rStyle w:val="Hyperlink"/>
        </w:rPr>
        <w:t>Exchange Online</w:t>
      </w:r>
      <w:r>
        <w:fldChar w:fldCharType="end"/>
      </w:r>
      <w:r>
        <w:t xml:space="preserve">: </w:t>
      </w:r>
      <w:r w:rsidR="00CD4A10">
        <w:t xml:space="preserve">Added terms to support Exchange Online Inactive User </w:t>
      </w:r>
      <w:r w:rsidR="00F146B4">
        <w:t>licenses for Exchange Online mailboxes not in active use.</w:t>
      </w:r>
    </w:p>
    <w:p w14:paraId="69E9A3B3" w14:textId="521E753E" w:rsidR="00505FEA" w:rsidRDefault="00A67007" w:rsidP="00B4452E">
      <w:pPr>
        <w:pStyle w:val="ProductList-Body"/>
      </w:pPr>
      <w:hyperlink w:anchor="O365Applications" w:history="1">
        <w:r w:rsidR="007B69B2" w:rsidRPr="007B69B2">
          <w:rPr>
            <w:rStyle w:val="Hyperlink"/>
          </w:rPr>
          <w:t>Office 365 Applications</w:t>
        </w:r>
      </w:hyperlink>
      <w:r w:rsidR="007B69B2">
        <w:t>: Visio Pro for Office 365 has been renamed Visio Online</w:t>
      </w:r>
      <w:r w:rsidR="00F146B4">
        <w:t>.</w:t>
      </w:r>
      <w:r w:rsidR="007B69B2">
        <w:t xml:space="preserve"> </w:t>
      </w:r>
    </w:p>
    <w:p w14:paraId="22C5476A" w14:textId="01A5F971" w:rsidR="007B69B2" w:rsidRDefault="00A67007" w:rsidP="00B4452E">
      <w:pPr>
        <w:pStyle w:val="ProductList-Body"/>
      </w:pPr>
      <w:hyperlink w:anchor="MicrosoftKaizalaPro" w:history="1">
        <w:r w:rsidR="007B69B2" w:rsidRPr="007B69B2">
          <w:rPr>
            <w:rStyle w:val="Hyperlink"/>
          </w:rPr>
          <w:t>Microsoft Kaizala Pro</w:t>
        </w:r>
      </w:hyperlink>
      <w:r w:rsidR="007B69B2">
        <w:t>: Kaizala has been renamed Microsoft Kaizala Pro.</w:t>
      </w:r>
    </w:p>
    <w:p w14:paraId="575F2384" w14:textId="630296A4" w:rsidR="001E48E9" w:rsidRDefault="00A67007" w:rsidP="00B4452E">
      <w:pPr>
        <w:pStyle w:val="ProductList-Body"/>
      </w:pPr>
      <w:hyperlink w:anchor="SkypeforBusinessOnline" w:history="1">
        <w:r w:rsidR="00F146B4" w:rsidRPr="003E2F70">
          <w:rPr>
            <w:rStyle w:val="Hyperlink"/>
          </w:rPr>
          <w:t>Skype for Business Online</w:t>
        </w:r>
      </w:hyperlink>
      <w:r w:rsidR="00F146B4">
        <w:t xml:space="preserve">:  </w:t>
      </w:r>
      <w:r w:rsidR="001E48E9">
        <w:t>Skype for Business Online PSTN Services have been</w:t>
      </w:r>
      <w:r w:rsidR="00C736BD">
        <w:t xml:space="preserve"> renamed</w:t>
      </w:r>
      <w:r w:rsidR="00F146B4">
        <w:t xml:space="preserve"> and consolidated into the Skype for Business Online entry. Skype for Business Online PSTN Calling has been renamed Calling Plan, Skype for Business Online PSTN Conferencing has been renamed Audio Conferencing, Skype for Business PSTN Consumption has been renamed Communication Credits, and Skype for Business Online Cloud PBX has been renamed Phone System.  </w:t>
      </w:r>
    </w:p>
    <w:bookmarkEnd w:id="13"/>
    <w:p w14:paraId="3BB0894E" w14:textId="3AC7C50A" w:rsidR="00C736BD" w:rsidRDefault="00C736BD" w:rsidP="00B4452E">
      <w:pPr>
        <w:pStyle w:val="ProductList-Body"/>
      </w:pPr>
    </w:p>
    <w:p w14:paraId="1319C0F9" w14:textId="63130288" w:rsidR="00C736BD" w:rsidRDefault="00C736BD" w:rsidP="00C736BD">
      <w:pPr>
        <w:pStyle w:val="ProductList-ClauseHeading"/>
        <w:outlineLvl w:val="2"/>
      </w:pPr>
      <w:r>
        <w:t>Attachment 2</w:t>
      </w:r>
    </w:p>
    <w:p w14:paraId="6B54FB3D" w14:textId="23532A5A" w:rsidR="00C736BD" w:rsidRPr="00C736BD" w:rsidRDefault="00C736BD" w:rsidP="00B01EC2">
      <w:pPr>
        <w:pStyle w:val="ProductList-Body"/>
      </w:pPr>
      <w:bookmarkStart w:id="14" w:name="_Hlk491697299"/>
      <w:r>
        <w:t xml:space="preserve">Updated </w:t>
      </w:r>
      <w:hyperlink w:anchor="Attachment2" w:history="1">
        <w:r w:rsidR="001F15CE" w:rsidRPr="001F15CE">
          <w:rPr>
            <w:rStyle w:val="Hyperlink"/>
          </w:rPr>
          <w:t>Attachment 2 – Subscription License Suites</w:t>
        </w:r>
      </w:hyperlink>
      <w:r w:rsidR="001F15CE" w:rsidRPr="001F15CE">
        <w:t xml:space="preserve"> </w:t>
      </w:r>
      <w:r>
        <w:t xml:space="preserve">table to include </w:t>
      </w:r>
      <w:r w:rsidR="00B07968">
        <w:t>Office 365 Education Suites</w:t>
      </w:r>
      <w:r w:rsidR="00B01EC2">
        <w:t xml:space="preserve">, </w:t>
      </w:r>
      <w:r>
        <w:t>Microsoft 365 Education</w:t>
      </w:r>
      <w:r w:rsidR="001F15CE">
        <w:t xml:space="preserve"> A3/A5</w:t>
      </w:r>
      <w:r>
        <w:t>, and Microsoft 365 F1</w:t>
      </w:r>
    </w:p>
    <w:bookmarkEnd w:id="14"/>
    <w:p w14:paraId="1CDEF1E4" w14:textId="77777777" w:rsidR="00C736BD" w:rsidRDefault="00C736BD" w:rsidP="00B4452E">
      <w:pPr>
        <w:pStyle w:val="ProductList-Body"/>
      </w:pPr>
    </w:p>
    <w:p w14:paraId="6EFCE46F" w14:textId="77777777" w:rsidR="00FC1BA7" w:rsidRPr="00585A48" w:rsidRDefault="00A67007"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A61B2A">
          <w:footerReference w:type="first" r:id="rId23"/>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5" w:name="GeneralTerms"/>
      <w:bookmarkStart w:id="16" w:name="_Toc492329095"/>
      <w:r>
        <w:lastRenderedPageBreak/>
        <w:t>General Terms</w:t>
      </w:r>
      <w:bookmarkEnd w:id="15"/>
      <w:bookmarkEnd w:id="16"/>
    </w:p>
    <w:p w14:paraId="13E595AA" w14:textId="5405660B"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w:t>
      </w:r>
      <w:r w:rsidR="002373C0">
        <w:t>E</w:t>
      </w:r>
      <w:r w:rsidRPr="00730B3A">
        <w:t xml:space="preserve">ach user that accesses the Online Service </w:t>
      </w:r>
      <w:r w:rsidR="002373C0">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7" w:name="_Toc492329096"/>
      <w:bookmarkStart w:id="18" w:name="Definitions"/>
      <w:r w:rsidRPr="00103924">
        <w:t>Definitions</w:t>
      </w:r>
      <w:bookmarkEnd w:id="17"/>
    </w:p>
    <w:bookmarkEnd w:id="18"/>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467088DB"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3E871E36"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797D5227"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337870">
      <w:pPr>
        <w:pStyle w:val="ProductList-Body"/>
        <w:spacing w:after="12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24" w:history="1">
        <w:r w:rsidR="00EF1E73" w:rsidRPr="00DB1C17">
          <w:rPr>
            <w:rStyle w:val="Hyperlink"/>
          </w:rPr>
          <w:t>http://go.microsoft.com/?linkid=9839207</w:t>
        </w:r>
      </w:hyperlink>
      <w:r w:rsidR="00154093" w:rsidRPr="00DB1C17">
        <w:t>.</w:t>
      </w:r>
    </w:p>
    <w:p w14:paraId="44145F90" w14:textId="090A7406"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111CBAA" w14:textId="2CE71B49" w:rsidR="006B70A4" w:rsidRDefault="0032131B" w:rsidP="00337870">
      <w:pPr>
        <w:pStyle w:val="ProductList-Body"/>
        <w:spacing w:after="120"/>
      </w:pPr>
      <w:r w:rsidRPr="0032131B">
        <w:t>“Person</w:t>
      </w:r>
      <w:r>
        <w:t xml:space="preserve">al Data” means any information </w:t>
      </w:r>
      <w:r w:rsidRPr="0032131B">
        <w:t xml:space="preserve">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39CBB5CB" w14:textId="0B882D4F" w:rsidR="00E43043" w:rsidRDefault="00E43043" w:rsidP="00E43043">
      <w:pPr>
        <w:pStyle w:val="ProductList-Body"/>
        <w:spacing w:after="120"/>
      </w:pPr>
      <w:r w:rsidRPr="00337870">
        <w:t>“SL”</w:t>
      </w:r>
      <w:r>
        <w:t xml:space="preserve"> means subscription license.</w:t>
      </w:r>
    </w:p>
    <w:p w14:paraId="6FE0E6D9" w14:textId="2CF82C29" w:rsidR="00E43043" w:rsidRDefault="00E43043" w:rsidP="00337870">
      <w:pPr>
        <w:pStyle w:val="ProductList-Body"/>
        <w:spacing w:after="120"/>
      </w:pPr>
      <w:r w:rsidRPr="00E43043">
        <w:t>“Support Data” means all data, including all text, sound, video, image files</w:t>
      </w:r>
      <w:r w:rsidR="00AA2A48">
        <w:t>,</w:t>
      </w:r>
      <w:r w:rsidRPr="00E43043">
        <w:t xml:space="preserve"> or software</w:t>
      </w:r>
      <w:r w:rsidR="00AA2A48">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p>
    <w:p w14:paraId="18F7674C" w14:textId="77777777" w:rsidR="00103924" w:rsidRDefault="00103924" w:rsidP="00103924">
      <w:pPr>
        <w:pStyle w:val="ProductList-Body"/>
      </w:pPr>
    </w:p>
    <w:p w14:paraId="66429A49" w14:textId="7BC7A236" w:rsidR="00103924" w:rsidRDefault="00103924" w:rsidP="00366C8E">
      <w:pPr>
        <w:pStyle w:val="ProductList-SubSubSectionHeading"/>
        <w:outlineLvl w:val="1"/>
      </w:pPr>
      <w:bookmarkStart w:id="19" w:name="_Toc492329097"/>
      <w:r>
        <w:t>Online Service</w:t>
      </w:r>
      <w:r w:rsidR="00541996">
        <w:t>s</w:t>
      </w:r>
      <w:r>
        <w:t xml:space="preserve"> Term</w:t>
      </w:r>
      <w:r w:rsidR="00541996">
        <w:t>s</w:t>
      </w:r>
      <w:r>
        <w:t xml:space="preserve"> Updates</w:t>
      </w:r>
      <w:bookmarkEnd w:id="19"/>
    </w:p>
    <w:p w14:paraId="595888D5" w14:textId="28CD79E0" w:rsidR="00103924" w:rsidRDefault="00103924" w:rsidP="00E01C6C">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6DC946E3" w14:textId="77777777" w:rsidR="00E01C6C" w:rsidRPr="00971B66" w:rsidRDefault="00E01C6C" w:rsidP="00E01C6C">
      <w:pPr>
        <w:pStyle w:val="ProductList-Body"/>
        <w:rPr>
          <w:sz w:val="24"/>
          <w:szCs w:val="24"/>
        </w:rPr>
      </w:pPr>
    </w:p>
    <w:p w14:paraId="34862786" w14:textId="35A3A251" w:rsidR="00103924" w:rsidRDefault="00541996" w:rsidP="00366C8E">
      <w:pPr>
        <w:pStyle w:val="ProductList-SubSubSectionHeading"/>
        <w:outlineLvl w:val="1"/>
      </w:pPr>
      <w:bookmarkStart w:id="20" w:name="_Toc492329098"/>
      <w:bookmarkStart w:id="21" w:name="OnlineServicesChanges"/>
      <w:r>
        <w:t>Online Services Changes and</w:t>
      </w:r>
      <w:r w:rsidR="00103924">
        <w:t xml:space="preserve"> Availability</w:t>
      </w:r>
      <w:bookmarkEnd w:id="20"/>
    </w:p>
    <w:bookmarkEnd w:id="21"/>
    <w:p w14:paraId="3C410A73" w14:textId="351B7371" w:rsidR="00C02948" w:rsidRDefault="00103924" w:rsidP="00103924">
      <w:pPr>
        <w:pStyle w:val="ProductList-Body"/>
      </w:pPr>
      <w:r w:rsidRPr="00103924">
        <w:t>Microsoft may make commercially reasonable changes to each Online Service from time to time.</w:t>
      </w:r>
      <w:r w:rsidR="00AD5F09">
        <w:t xml:space="preserve"> </w:t>
      </w:r>
      <w:r w:rsidRPr="00103924">
        <w:t xml:space="preserve">Microsoft may </w:t>
      </w:r>
      <w:r w:rsidR="008E0B8A">
        <w:t xml:space="preserve">modify or </w:t>
      </w:r>
      <w:r w:rsidRPr="00103924">
        <w:t xml:space="preserve">terminate an Online Service in any country where Microsoft is subject to a government regulation, obligation or other requirement that </w:t>
      </w:r>
      <w:r w:rsidR="00C02948">
        <w:t xml:space="preserve">(1) </w:t>
      </w:r>
      <w:r w:rsidRPr="00103924">
        <w:t>is not generally applicable to businesses operating there</w:t>
      </w:r>
      <w:r w:rsidR="00C02948">
        <w:t>, (2) presents a hardship for Microsoft to continue operating the Online Service without modification, and/or (3) causes Microsoft to believe these terms or the Online Service may conflict with any such requirement or obligation.  If Microsoft terminates an Online Service for regulatory reasons, Customers will receive a credit for any amount paid in advance for the period after termination.</w:t>
      </w:r>
      <w:r w:rsidR="00C02948" w:rsidRPr="00103924">
        <w:t xml:space="preserve"> </w:t>
      </w:r>
    </w:p>
    <w:p w14:paraId="53B4259D" w14:textId="77777777" w:rsidR="00C02948" w:rsidRDefault="00C02948" w:rsidP="00103924">
      <w:pPr>
        <w:pStyle w:val="ProductList-Body"/>
      </w:pPr>
    </w:p>
    <w:p w14:paraId="3A70F627" w14:textId="21FBCB54" w:rsidR="00103924" w:rsidRDefault="00103924" w:rsidP="00103924">
      <w:pPr>
        <w:pStyle w:val="ProductList-Body"/>
      </w:pPr>
      <w:r w:rsidRPr="00103924">
        <w:t>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5"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22" w:name="_Toc492329099"/>
      <w:r w:rsidRPr="00103924">
        <w:lastRenderedPageBreak/>
        <w:t>Data Retention</w:t>
      </w:r>
      <w:bookmarkEnd w:id="22"/>
    </w:p>
    <w:p w14:paraId="1645CC39" w14:textId="2F951807" w:rsidR="00103924" w:rsidRDefault="00330E96" w:rsidP="00337870">
      <w:pPr>
        <w:pStyle w:val="ProductList-Body"/>
        <w:spacing w:after="120"/>
      </w:pPr>
      <w:r w:rsidRPr="00330E96">
        <w:t xml:space="preserve">At all times during the term of Customer’s subscription, Customer will have the ability to access and extract Customer Data stored in each Online Service. </w:t>
      </w:r>
      <w:r w:rsidR="00D92296">
        <w:t>Except for free trials</w:t>
      </w:r>
      <w:r w:rsidR="00AC57E4">
        <w:t xml:space="preserve"> and Linked</w:t>
      </w:r>
      <w:r w:rsidR="002C60C3">
        <w:t>I</w:t>
      </w:r>
      <w:r w:rsidR="00AC57E4">
        <w:t>n services</w:t>
      </w:r>
      <w:r w:rsidR="00D92296">
        <w:t xml:space="preserve">,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 xml:space="preserve">After the </w:t>
      </w:r>
      <w:r w:rsidR="00A70E29">
        <w:t>90-day</w:t>
      </w:r>
      <w:r w:rsidR="00103924">
        <w:t xml:space="preserve"> retention period ends, Microsoft will disable Customer’s account and delete the Customer Data.</w:t>
      </w:r>
    </w:p>
    <w:p w14:paraId="0950D160" w14:textId="79C02C6A"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23" w:name="_Toc492329100"/>
      <w:r>
        <w:t>Use of Software with the Online Service</w:t>
      </w:r>
      <w:bookmarkEnd w:id="23"/>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4" w:name="_Toc492329101"/>
      <w:bookmarkStart w:id="25" w:name="NonMicrosoftProducts"/>
      <w:r>
        <w:t>Non-Microsoft Products</w:t>
      </w:r>
      <w:bookmarkEnd w:id="24"/>
    </w:p>
    <w:bookmarkEnd w:id="25"/>
    <w:p w14:paraId="717B1BE0" w14:textId="22501997" w:rsidR="00103924" w:rsidRDefault="00AD5F09" w:rsidP="00AD5F09">
      <w:pPr>
        <w:pStyle w:val="ProductList-Body"/>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6" w:name="_Toc492329102"/>
      <w:r w:rsidRPr="00AD5F09">
        <w:t>Acceptable Use Policy</w:t>
      </w:r>
      <w:bookmarkEnd w:id="26"/>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E944FB">
      <w:pPr>
        <w:pStyle w:val="ProductList-Body"/>
        <w:numPr>
          <w:ilvl w:val="0"/>
          <w:numId w:val="1"/>
        </w:numPr>
        <w:ind w:left="450" w:hanging="270"/>
      </w:pPr>
      <w:r>
        <w:t>in a way prohibited by law, regulation, governmental order or decree;</w:t>
      </w:r>
    </w:p>
    <w:p w14:paraId="5D5FDB63" w14:textId="77777777" w:rsidR="00AD5F09" w:rsidRDefault="00AD5F09" w:rsidP="00E944FB">
      <w:pPr>
        <w:pStyle w:val="ProductList-Body"/>
        <w:numPr>
          <w:ilvl w:val="0"/>
          <w:numId w:val="1"/>
        </w:numPr>
        <w:spacing w:before="40"/>
        <w:ind w:left="450" w:hanging="270"/>
      </w:pPr>
      <w:r>
        <w:t xml:space="preserve">to violate the rights of others; </w:t>
      </w:r>
    </w:p>
    <w:p w14:paraId="41703F54" w14:textId="467BD7CB" w:rsidR="00AD5F09" w:rsidRDefault="00AD5F09" w:rsidP="00E944FB">
      <w:pPr>
        <w:pStyle w:val="ProductList-Body"/>
        <w:numPr>
          <w:ilvl w:val="0"/>
          <w:numId w:val="1"/>
        </w:numPr>
        <w:spacing w:before="40"/>
        <w:ind w:left="450" w:hanging="270"/>
      </w:pPr>
      <w:r>
        <w:t xml:space="preserve">to try to gain unauthorized access to or disrupt any service, device, data, account or network; </w:t>
      </w:r>
    </w:p>
    <w:p w14:paraId="0A3A559B" w14:textId="77777777" w:rsidR="00AD5F09" w:rsidRDefault="00AD5F09" w:rsidP="00E944FB">
      <w:pPr>
        <w:pStyle w:val="ProductList-Body"/>
        <w:numPr>
          <w:ilvl w:val="0"/>
          <w:numId w:val="1"/>
        </w:numPr>
        <w:spacing w:before="40"/>
        <w:ind w:left="450" w:hanging="270"/>
      </w:pPr>
      <w:r>
        <w:t>to spam or distribute malware;</w:t>
      </w:r>
    </w:p>
    <w:p w14:paraId="7AF2D7D9" w14:textId="77777777" w:rsidR="00AD5F09" w:rsidRDefault="00AD5F09" w:rsidP="00E944FB">
      <w:pPr>
        <w:pStyle w:val="ProductList-Body"/>
        <w:numPr>
          <w:ilvl w:val="0"/>
          <w:numId w:val="1"/>
        </w:numPr>
        <w:spacing w:before="40"/>
        <w:ind w:left="450" w:hanging="270"/>
      </w:pPr>
      <w:r>
        <w:t xml:space="preserve">in a way that could harm the Online Service or impair anyone else’s use of it; or </w:t>
      </w:r>
    </w:p>
    <w:p w14:paraId="514F970B" w14:textId="77777777" w:rsidR="00AD5F09" w:rsidRDefault="00AD5F09" w:rsidP="00E944FB">
      <w:pPr>
        <w:pStyle w:val="ProductList-Body"/>
        <w:numPr>
          <w:ilvl w:val="0"/>
          <w:numId w:val="1"/>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7" w:name="_Toc492329103"/>
      <w:r>
        <w:t>Technical Limitations</w:t>
      </w:r>
      <w:bookmarkEnd w:id="27"/>
    </w:p>
    <w:p w14:paraId="40AC0812" w14:textId="0BC7858D" w:rsidR="00C62FB6" w:rsidRDefault="003C35CD" w:rsidP="00C62FB6">
      <w:pPr>
        <w:pStyle w:val="ProductList-Body"/>
      </w:pPr>
      <w:r>
        <w:lastRenderedPageBreak/>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8" w:name="_Toc492329104"/>
      <w:r>
        <w:t>Compliance with Laws</w:t>
      </w:r>
      <w:bookmarkEnd w:id="28"/>
    </w:p>
    <w:p w14:paraId="4AF31B1C" w14:textId="16470AF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 xml:space="preserve">Microsoft does not determine whether Customer Data </w:t>
      </w:r>
      <w:r w:rsidR="00EE6A6E">
        <w:t xml:space="preserve">or Support Data </w:t>
      </w:r>
      <w:r w:rsidR="003C6496" w:rsidRPr="00F35438">
        <w:t>include information subject to any specific law or regulation. All Security Incidents are subject to the Security Incident Notification terms below</w:t>
      </w:r>
      <w:r w:rsidR="003C6496">
        <w:t>.</w:t>
      </w:r>
    </w:p>
    <w:p w14:paraId="7A177B08" w14:textId="014E9594" w:rsidR="00640366" w:rsidRDefault="00AD5F09" w:rsidP="009B68F5">
      <w:pPr>
        <w:pStyle w:val="ProductList-Body"/>
      </w:pPr>
      <w:r>
        <w:t>Customer must comply with all laws and regulations applicable to its use of Online Services, including laws related to privacy,</w:t>
      </w:r>
      <w:r w:rsidR="00393010">
        <w:t xml:space="preserve"> </w:t>
      </w:r>
      <w:r w:rsidR="0032131B">
        <w:t xml:space="preserve">Personal Data, </w:t>
      </w:r>
      <w:r w:rsidR="00393010">
        <w:t>biometric data,</w:t>
      </w:r>
      <w:r>
        <w:t xml:space="preserve">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determining whether the Online Services are appropriate for storage and processing of information subject to any specific law or regulation</w:t>
      </w:r>
      <w:r w:rsidR="0032131B" w:rsidRPr="0032131B">
        <w:t xml:space="preserve">, and </w:t>
      </w:r>
      <w:r w:rsidR="000A0359">
        <w:t>for using the Online Services in a manner consistent with Customer’s legal and regulatory obligations</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r w:rsidR="00654900">
        <w:t xml:space="preserve"> </w:t>
      </w:r>
    </w:p>
    <w:p w14:paraId="6D56C61C" w14:textId="77777777" w:rsidR="003C35CD" w:rsidRDefault="003C35CD" w:rsidP="003C35CD">
      <w:pPr>
        <w:pStyle w:val="ProductList-Body"/>
      </w:pPr>
    </w:p>
    <w:p w14:paraId="789B8F03" w14:textId="77777777" w:rsidR="00360AB3" w:rsidRPr="005123C4" w:rsidRDefault="00360AB3" w:rsidP="00DE3C99">
      <w:pPr>
        <w:pStyle w:val="ProductList-SubSubSectionHeading"/>
        <w:outlineLvl w:val="1"/>
      </w:pPr>
      <w:bookmarkStart w:id="29" w:name="_Toc492329105"/>
      <w:r w:rsidRPr="005123C4">
        <w:t>Import/Export Services</w:t>
      </w:r>
      <w:bookmarkEnd w:id="29"/>
    </w:p>
    <w:p w14:paraId="02CA65EC" w14:textId="2E48FF5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7EAA6D05" w14:textId="77777777" w:rsidR="002373C0" w:rsidRDefault="002373C0" w:rsidP="00971B66">
      <w:pPr>
        <w:pStyle w:val="ProductList-Body"/>
      </w:pPr>
    </w:p>
    <w:p w14:paraId="4FEA4633" w14:textId="6AE1CEEC" w:rsidR="00AD5F09" w:rsidRDefault="00AD5F09" w:rsidP="00366C8E">
      <w:pPr>
        <w:pStyle w:val="ProductList-SubSubSectionHeading"/>
        <w:outlineLvl w:val="1"/>
      </w:pPr>
      <w:bookmarkStart w:id="30" w:name="_Toc492329106"/>
      <w:r>
        <w:t>Electronic Notices</w:t>
      </w:r>
      <w:bookmarkEnd w:id="30"/>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31" w:name="_Toc492329107"/>
      <w:r>
        <w:t>License Reassignment</w:t>
      </w:r>
      <w:bookmarkEnd w:id="31"/>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32" w:name="_Toc492329108"/>
      <w:r>
        <w:t>Font Components</w:t>
      </w:r>
      <w:bookmarkEnd w:id="32"/>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8D2499" w14:textId="77777777" w:rsidR="00026E57" w:rsidRDefault="00026E57" w:rsidP="00026E57">
      <w:pPr>
        <w:pStyle w:val="ProductList-Body"/>
      </w:pPr>
    </w:p>
    <w:p w14:paraId="6C64F9C2" w14:textId="7D2A6C64" w:rsidR="00026E57" w:rsidRDefault="00026E57" w:rsidP="008B3629">
      <w:pPr>
        <w:pStyle w:val="ProductList-SubSubSectionHeading"/>
        <w:outlineLvl w:val="1"/>
      </w:pPr>
      <w:bookmarkStart w:id="33" w:name="CompetitiveBenchmarking"/>
      <w:bookmarkStart w:id="34" w:name="_Toc492329109"/>
      <w:r w:rsidRPr="008B3629">
        <w:t>Competitive</w:t>
      </w:r>
      <w:r>
        <w:t xml:space="preserve"> Benchmarking</w:t>
      </w:r>
      <w:bookmarkEnd w:id="33"/>
      <w:bookmarkEnd w:id="34"/>
    </w:p>
    <w:p w14:paraId="5F2F1E4E" w14:textId="276FFB40" w:rsidR="00AD5F09" w:rsidRDefault="00026E57" w:rsidP="00026E57">
      <w:pPr>
        <w:pStyle w:val="ProductList-Body"/>
      </w:pPr>
      <w:r>
        <w:t>If Customer of</w:t>
      </w:r>
      <w:r w:rsidR="00604DD7">
        <w:t>fers a service competitive</w:t>
      </w:r>
      <w:r>
        <w:t xml:space="preserve"> </w:t>
      </w:r>
      <w:r w:rsidR="00604DD7">
        <w:t xml:space="preserve">to </w:t>
      </w:r>
      <w:r>
        <w:t>a</w:t>
      </w:r>
      <w:r w:rsidR="00604DD7">
        <w:t>n</w:t>
      </w:r>
      <w:r>
        <w:t xml:space="preserve"> Online Service, </w:t>
      </w:r>
      <w:r w:rsidR="00604DD7">
        <w:t>by</w:t>
      </w:r>
      <w:r>
        <w:t xml:space="preserve"> us</w:t>
      </w:r>
      <w:r w:rsidR="00604DD7">
        <w:t>ing</w:t>
      </w:r>
      <w:r>
        <w:t xml:space="preserve"> the Online Service, Customer agrees to waive any </w:t>
      </w:r>
      <w:r w:rsidR="008B3629">
        <w:t xml:space="preserve">restrictions on </w:t>
      </w:r>
      <w:r w:rsidR="00E16A55">
        <w:t>competitive use and benchmark</w:t>
      </w:r>
      <w:r>
        <w:t xml:space="preserve"> test</w:t>
      </w:r>
      <w:r w:rsidR="00E16A55">
        <w:t>ing</w:t>
      </w:r>
      <w:r>
        <w:t xml:space="preserve"> in the terms governing its competi</w:t>
      </w:r>
      <w:r w:rsidR="00604DD7">
        <w:t>tive</w:t>
      </w:r>
      <w:r>
        <w:t xml:space="preserve"> service. If Customer does not intend to waive such restrictions in </w:t>
      </w:r>
      <w:r w:rsidR="00E16A55">
        <w:t>i</w:t>
      </w:r>
      <w:r>
        <w:t>t</w:t>
      </w:r>
      <w:r w:rsidR="00E16A55">
        <w:t>s</w:t>
      </w:r>
      <w:r>
        <w:t xml:space="preserve"> terms of use, Customer is not allowed to use the Online Service.</w:t>
      </w:r>
    </w:p>
    <w:p w14:paraId="201F0EC7" w14:textId="77777777" w:rsidR="00026E57" w:rsidRDefault="00026E57" w:rsidP="00026E57">
      <w:pPr>
        <w:pStyle w:val="ProductList-Body"/>
      </w:pPr>
    </w:p>
    <w:p w14:paraId="4DA62778" w14:textId="77777777" w:rsidR="00AD5F09" w:rsidRDefault="00AD5F09" w:rsidP="00366C8E">
      <w:pPr>
        <w:pStyle w:val="ProductList-SubSubSectionHeading"/>
        <w:outlineLvl w:val="1"/>
      </w:pPr>
      <w:bookmarkStart w:id="35" w:name="_Toc492329110"/>
      <w:r>
        <w:t>Multiplexing</w:t>
      </w:r>
      <w:bookmarkEnd w:id="35"/>
    </w:p>
    <w:p w14:paraId="7469A4C8" w14:textId="653631FC" w:rsidR="00310A3B"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5503378B" w14:textId="77777777" w:rsidR="00FC1BA7" w:rsidRPr="00585A48" w:rsidRDefault="00A67007"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B4C399B" w14:textId="77777777" w:rsidR="00730B3A" w:rsidRDefault="00730B3A" w:rsidP="00A914BF">
      <w:pPr>
        <w:pStyle w:val="ProductList-Body"/>
        <w:sectPr w:rsidR="00730B3A" w:rsidSect="00A61B2A">
          <w:footerReference w:type="default" r:id="rId26"/>
          <w:footerReference w:type="first" r:id="rId27"/>
          <w:pgSz w:w="12240" w:h="15840"/>
          <w:pgMar w:top="1440" w:right="720" w:bottom="1440" w:left="720" w:header="720" w:footer="720" w:gutter="0"/>
          <w:cols w:space="720"/>
          <w:titlePg/>
          <w:docGrid w:linePitch="360"/>
        </w:sectPr>
      </w:pPr>
    </w:p>
    <w:p w14:paraId="3482C09A" w14:textId="77777777" w:rsidR="001214C1" w:rsidRDefault="001214C1" w:rsidP="00FB24B1">
      <w:pPr>
        <w:pStyle w:val="ProductList-Body"/>
      </w:pPr>
      <w:bookmarkStart w:id="36" w:name="PrivacyandSecurityTerms"/>
      <w:r>
        <w:br w:type="page"/>
      </w:r>
    </w:p>
    <w:p w14:paraId="75CD0C33" w14:textId="4127F22F" w:rsidR="004D27A6" w:rsidRDefault="000E6ED8" w:rsidP="005E2584">
      <w:pPr>
        <w:pStyle w:val="ProductList-SectionHeading"/>
        <w:tabs>
          <w:tab w:val="center" w:pos="5400"/>
        </w:tabs>
        <w:outlineLvl w:val="0"/>
      </w:pPr>
      <w:bookmarkStart w:id="37" w:name="_Toc492329111"/>
      <w:r>
        <w:lastRenderedPageBreak/>
        <w:t>Privacy and Security Terms</w:t>
      </w:r>
      <w:bookmarkEnd w:id="36"/>
      <w:bookmarkEnd w:id="37"/>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E944FB">
      <w:pPr>
        <w:pStyle w:val="ProductList-Body"/>
        <w:numPr>
          <w:ilvl w:val="0"/>
          <w:numId w:val="2"/>
        </w:numPr>
        <w:ind w:left="450" w:hanging="270"/>
      </w:pPr>
      <w:r>
        <w:t>General Privacy and Security Terms</w:t>
      </w:r>
      <w:r w:rsidR="003C35CD">
        <w:t>, which</w:t>
      </w:r>
      <w:r>
        <w:t xml:space="preserve"> apply to all Online Services; and</w:t>
      </w:r>
    </w:p>
    <w:p w14:paraId="19F00AAF" w14:textId="0D6AB44F" w:rsidR="000E6ED8" w:rsidRDefault="00F77036" w:rsidP="00E944FB">
      <w:pPr>
        <w:pStyle w:val="ProductList-Body"/>
        <w:numPr>
          <w:ilvl w:val="0"/>
          <w:numId w:val="2"/>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AF6283C" w14:textId="77777777" w:rsidR="00FC1BA7" w:rsidRDefault="00FC1BA7" w:rsidP="00E02916">
      <w:pPr>
        <w:pStyle w:val="ProductList-Offering1Heading"/>
        <w:outlineLvl w:val="1"/>
      </w:pPr>
      <w:bookmarkStart w:id="38" w:name="_Toc431459502"/>
      <w:bookmarkStart w:id="39" w:name="_Toc492329112"/>
      <w:r>
        <w:t>General Privacy and Security Terms</w:t>
      </w:r>
      <w:bookmarkEnd w:id="38"/>
      <w:bookmarkEnd w:id="39"/>
    </w:p>
    <w:p w14:paraId="0A292299" w14:textId="77777777" w:rsidR="00F77036" w:rsidRDefault="00F77036" w:rsidP="00366C8E">
      <w:pPr>
        <w:pStyle w:val="ProductList-SubSubSectionHeading"/>
        <w:outlineLvl w:val="2"/>
      </w:pPr>
      <w:bookmarkStart w:id="40" w:name="_Toc492329113"/>
      <w:r>
        <w:t>Scope</w:t>
      </w:r>
      <w:bookmarkEnd w:id="40"/>
    </w:p>
    <w:p w14:paraId="6720FC8E" w14:textId="751DB5BB" w:rsidR="00F77036" w:rsidRDefault="00F77036" w:rsidP="00F77036">
      <w:pPr>
        <w:pStyle w:val="ProductList-Body"/>
      </w:pPr>
      <w:r>
        <w:t>The terms in this section apply to all Online Services except Bing Maps Enterprise Platform, Bing Maps Mobile Asset Management Platform,</w:t>
      </w:r>
      <w:r w:rsidR="00AC38E9">
        <w:t xml:space="preserve"> LinkedIn Sales Navigator,</w:t>
      </w:r>
      <w:r w:rsidR="0020346B">
        <w:t xml:space="preserve"> </w:t>
      </w:r>
      <w:r w:rsidR="00327F75">
        <w:t xml:space="preserve">Microsoft </w:t>
      </w:r>
      <w:r w:rsidR="00D75CA4">
        <w:t>Cognitive Services</w:t>
      </w:r>
      <w:r>
        <w:t>,</w:t>
      </w:r>
      <w:r w:rsidR="009E04A1">
        <w:t xml:space="preserve"> and Microsoft Azure Stack,</w:t>
      </w:r>
      <w:r>
        <w:t xml:space="preserve"> 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41" w:name="_Toc492329114"/>
      <w:r>
        <w:t>Use of Customer Data</w:t>
      </w:r>
      <w:bookmarkEnd w:id="41"/>
    </w:p>
    <w:p w14:paraId="60C50476" w14:textId="23584E07"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E7FEF9A" w14:textId="6324151A" w:rsidR="00EE6A6E" w:rsidRDefault="00EE6A6E" w:rsidP="00B21476">
      <w:pPr>
        <w:pStyle w:val="ProductList-Body"/>
      </w:pPr>
    </w:p>
    <w:p w14:paraId="1C30ABF4" w14:textId="50917357" w:rsidR="00AA70C6" w:rsidRDefault="007F799B" w:rsidP="00AA70C6">
      <w:pPr>
        <w:pStyle w:val="ProductList-SubSubSectionHeading"/>
        <w:outlineLvl w:val="2"/>
      </w:pPr>
      <w:bookmarkStart w:id="42" w:name="_Toc492329115"/>
      <w:bookmarkStart w:id="43" w:name="ProcessingofPersonalData"/>
      <w:r>
        <w:t>Processing</w:t>
      </w:r>
      <w:r w:rsidR="00AA70C6">
        <w:t xml:space="preserve"> of Personal Data</w:t>
      </w:r>
      <w:bookmarkEnd w:id="42"/>
    </w:p>
    <w:bookmarkEnd w:id="43"/>
    <w:p w14:paraId="0BCA02DF" w14:textId="22AC90F2" w:rsidR="00090C2D" w:rsidRDefault="00090C2D" w:rsidP="00AA70C6">
      <w:pPr>
        <w:pStyle w:val="ProductList-Body"/>
      </w:pPr>
      <w:r>
        <w:t>Article 28</w:t>
      </w:r>
      <w:r w:rsidR="007F799B">
        <w:t>(1)</w:t>
      </w:r>
      <w:r>
        <w:t xml:space="preserve"> of the </w:t>
      </w:r>
      <w:r w:rsidR="007F799B">
        <w:t>European Union General Data Protection Regulation (“GDPR”)</w:t>
      </w:r>
      <w:r>
        <w:t xml:space="preserve"> requires an agreement between a controller and processor, and between a processor and subprocessor</w:t>
      </w:r>
      <w:r w:rsidR="007F799B">
        <w:t>,</w:t>
      </w:r>
      <w:r w:rsidR="00292A7B">
        <w:t xml:space="preserve"> </w:t>
      </w:r>
      <w:r w:rsidR="00292A7B">
        <w:rPr>
          <w:rFonts w:cstheme="minorHAnsi"/>
          <w:szCs w:val="18"/>
        </w:rPr>
        <w:t>that processing be conducted in accordance with technical and organizational measures that meet the requirements of the GDPR and ensure the protection of the rights of data subjects</w:t>
      </w:r>
      <w:r>
        <w:t>.  The GDPR Terms in Attachment 4 are intended to satisfy that requirement for the parties.  The GDPR Terms are organized as follows:</w:t>
      </w:r>
    </w:p>
    <w:p w14:paraId="5FDCED17" w14:textId="6D3F69AA" w:rsidR="00090C2D" w:rsidRDefault="00090C2D" w:rsidP="00421C0E">
      <w:pPr>
        <w:pStyle w:val="ProductList-Body"/>
        <w:numPr>
          <w:ilvl w:val="0"/>
          <w:numId w:val="27"/>
        </w:numPr>
      </w:pPr>
      <w:r>
        <w:t xml:space="preserve">Section C reproduces (with minor edits for clarity) the relevant contractual terms required of processors and controllers by Articles 28, 32, and 33 of the GDPR.  </w:t>
      </w:r>
    </w:p>
    <w:p w14:paraId="39808185" w14:textId="09DAA56C" w:rsidR="00090C2D" w:rsidRDefault="00090C2D" w:rsidP="00421C0E">
      <w:pPr>
        <w:pStyle w:val="ProductList-Body"/>
        <w:numPr>
          <w:ilvl w:val="0"/>
          <w:numId w:val="27"/>
        </w:numPr>
      </w:pPr>
      <w:r>
        <w:t>Appendix 1 provides more details on what Customer can expect from Microsoft to fulfill those terms, as well as Microsoft’s commitments with regard to Articles 30 and 34-36 of the GDPR.</w:t>
      </w:r>
    </w:p>
    <w:p w14:paraId="7EF9FA0B" w14:textId="7AE4D03B" w:rsidR="00B21476" w:rsidRDefault="007F799B" w:rsidP="00090C2D">
      <w:pPr>
        <w:pStyle w:val="ProductList-Body"/>
      </w:pPr>
      <w:r>
        <w:t>Microsoft makes the commitments in the GDPR Terms to all customers effective May 25, 2018</w:t>
      </w:r>
      <w:r w:rsidR="00090C2D">
        <w:t xml:space="preserve">.   </w:t>
      </w:r>
    </w:p>
    <w:p w14:paraId="7A8F6E67" w14:textId="77777777" w:rsidR="00B21476" w:rsidRPr="00B21476" w:rsidRDefault="00B21476" w:rsidP="00B21476">
      <w:pPr>
        <w:pStyle w:val="ProductList-Body"/>
      </w:pPr>
    </w:p>
    <w:p w14:paraId="619D5975" w14:textId="02D1BD56" w:rsidR="00EE6A6E" w:rsidRDefault="00EE6A6E" w:rsidP="00EE6A6E">
      <w:pPr>
        <w:pStyle w:val="ProductList-SubSubSectionHeading"/>
        <w:outlineLvl w:val="2"/>
      </w:pPr>
      <w:bookmarkStart w:id="44" w:name="_Toc492329116"/>
      <w:r>
        <w:t>Use of Support Data</w:t>
      </w:r>
      <w:bookmarkEnd w:id="44"/>
    </w:p>
    <w:p w14:paraId="435945A3" w14:textId="1DA0255A" w:rsidR="00EE6A6E" w:rsidRPr="00EE6A6E" w:rsidRDefault="00EE6A6E" w:rsidP="00AA70C6">
      <w:pPr>
        <w:pStyle w:val="ProductList-Body"/>
      </w:pPr>
      <w:r w:rsidRPr="00EE6A6E">
        <w:t>Support Data will be used only to provide Customer with support</w:t>
      </w:r>
      <w:r w:rsidR="00AA70C6">
        <w:t>, including</w:t>
      </w:r>
      <w:r w:rsidRPr="00EE6A6E">
        <w:t xml:space="preserve"> purposes compatible with providing support</w:t>
      </w:r>
      <w:r w:rsidR="00884109">
        <w:t>,</w:t>
      </w:r>
      <w:r w:rsidRPr="00EE6A6E">
        <w:t xml:space="preserve"> such as troubleshooting recurring issues and </w:t>
      </w:r>
      <w:r w:rsidR="00C803A4">
        <w:t xml:space="preserve">improvements to </w:t>
      </w:r>
      <w:r w:rsidRPr="00EE6A6E">
        <w:t xml:space="preserve">support </w:t>
      </w:r>
      <w:r w:rsidR="00C803A4">
        <w:t xml:space="preserve">or to </w:t>
      </w:r>
      <w:r w:rsidRPr="00EE6A6E">
        <w:t xml:space="preserve">the Online Services. Microsoft will not use Support Data or derive information from it for advertising or similar commercial purposes without Customer’s permission. As between the parties, Customer retains all right, title and interest in and to Support Data. Microsoft acquires no rights in Support Data, other than the rights Customer grants to </w:t>
      </w:r>
      <w:r w:rsidRPr="00AA70C6">
        <w:t>Microsoft</w:t>
      </w:r>
      <w:r w:rsidR="00850384" w:rsidRPr="00AA70C6">
        <w:rPr>
          <w:bCs/>
        </w:rPr>
        <w:t xml:space="preserve"> to provide support to Customer</w:t>
      </w:r>
      <w:r w:rsidRPr="00AA70C6">
        <w:t xml:space="preserve">. This paragraph </w:t>
      </w:r>
      <w:r w:rsidRPr="00EE6A6E">
        <w:t>does not affect Microsoft’s rights in software or services Microsoft licenses to Customer.</w:t>
      </w:r>
    </w:p>
    <w:p w14:paraId="2F469FC8" w14:textId="77777777" w:rsidR="00EE6A6E" w:rsidRPr="00EE6A6E" w:rsidRDefault="00EE6A6E" w:rsidP="00AA70C6">
      <w:pPr>
        <w:pStyle w:val="ProductList-Body"/>
      </w:pPr>
    </w:p>
    <w:p w14:paraId="01491F07" w14:textId="6C12EB17" w:rsidR="00F77036" w:rsidRDefault="00F77036" w:rsidP="00366C8E">
      <w:pPr>
        <w:pStyle w:val="ProductList-SubSubSectionHeading"/>
        <w:outlineLvl w:val="2"/>
      </w:pPr>
      <w:bookmarkStart w:id="45" w:name="_Toc492329117"/>
      <w:r>
        <w:t>Disclosure of Customer Data</w:t>
      </w:r>
      <w:r w:rsidR="00EE6A6E">
        <w:t xml:space="preserve"> and Support Data</w:t>
      </w:r>
      <w:bookmarkEnd w:id="45"/>
    </w:p>
    <w:p w14:paraId="6D380231" w14:textId="64D95E50" w:rsidR="00F77036" w:rsidRDefault="00F77036" w:rsidP="00F824AC">
      <w:pPr>
        <w:pStyle w:val="ProductList-Body"/>
        <w:spacing w:after="120"/>
      </w:pPr>
      <w:r>
        <w:t xml:space="preserve">Microsoft will not disclose Customer Data </w:t>
      </w:r>
      <w:r w:rsidR="00EE6A6E">
        <w:t xml:space="preserve">or Support Data </w:t>
      </w:r>
      <w:r>
        <w:t>outside of Microsoft or its controlled subsidiaries and affiliates except (1)</w:t>
      </w:r>
      <w:r w:rsidR="001844E3">
        <w:t> </w:t>
      </w:r>
      <w:r>
        <w:t>as Customer directs, (2)</w:t>
      </w:r>
      <w:r w:rsidR="001844E3">
        <w:t> </w:t>
      </w:r>
      <w:r>
        <w:t>as described in the OST, or (</w:t>
      </w:r>
      <w:r w:rsidR="001844E3">
        <w:t>3</w:t>
      </w:r>
      <w:r>
        <w:t>)</w:t>
      </w:r>
      <w:r w:rsidR="001844E3">
        <w:t> </w:t>
      </w:r>
      <w:r>
        <w:t xml:space="preserve">as required by law. </w:t>
      </w:r>
    </w:p>
    <w:p w14:paraId="18B909EA" w14:textId="6BD94A0A" w:rsidR="00F77036" w:rsidRDefault="00F77036" w:rsidP="00F824AC">
      <w:pPr>
        <w:pStyle w:val="ProductList-Body"/>
        <w:spacing w:after="120"/>
      </w:pPr>
      <w:r>
        <w:t xml:space="preserve">Microsoft will not disclose Customer Data </w:t>
      </w:r>
      <w:bookmarkStart w:id="46" w:name="_Hlk486795797"/>
      <w:r w:rsidR="00EE6A6E">
        <w:t xml:space="preserve">or Support Data </w:t>
      </w:r>
      <w:bookmarkEnd w:id="46"/>
      <w:r>
        <w:t>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w:t>
      </w:r>
      <w:r w:rsidR="00EE6A6E">
        <w:t xml:space="preserve"> or Support Data</w:t>
      </w:r>
      <w:r>
        <w:t>, Microsoft will attempt to redirect the law enforcement agency to request that data directly from Customer. If compelled to disclose Customer Data</w:t>
      </w:r>
      <w:r w:rsidR="00EE6A6E" w:rsidRPr="00EE6A6E">
        <w:t xml:space="preserve"> </w:t>
      </w:r>
      <w:r w:rsidR="00EE6A6E">
        <w:t>or Support Data</w:t>
      </w:r>
      <w:r>
        <w:t xml:space="preserve"> to law enforcement, Microsoft will promptly notify Customer and provide a copy of the demand</w:t>
      </w:r>
      <w:r w:rsidR="003D6606">
        <w:t xml:space="preserve"> unless legally prohibited from doing so</w:t>
      </w:r>
      <w:r>
        <w:t>.</w:t>
      </w:r>
    </w:p>
    <w:p w14:paraId="0DBE1B9F" w14:textId="5A367920" w:rsidR="00F77036" w:rsidRDefault="00F77036" w:rsidP="00F824AC">
      <w:pPr>
        <w:pStyle w:val="ProductList-Body"/>
        <w:spacing w:after="120"/>
      </w:pPr>
      <w:r>
        <w:t>Upon receipt of any other third party request for Customer Data</w:t>
      </w:r>
      <w:r w:rsidR="00EE6A6E">
        <w:t xml:space="preserve"> or Support Data</w:t>
      </w:r>
      <w:r>
        <w:t>,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5EBE62F3"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w:t>
      </w:r>
      <w:r w:rsidR="00EE6A6E">
        <w:t xml:space="preserve"> or Support Data</w:t>
      </w:r>
      <w:r>
        <w:t>;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w:t>
      </w:r>
      <w:r w:rsidR="00EE6A6E">
        <w:t xml:space="preserve">or Support Data </w:t>
      </w:r>
      <w:r>
        <w:t xml:space="preserve">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4D2850ED" w:rsidR="00F77036" w:rsidRDefault="00F77036" w:rsidP="00F77036">
      <w:pPr>
        <w:pStyle w:val="ProductList-Body"/>
      </w:pPr>
      <w:r>
        <w:t xml:space="preserve">In support of the above, Microsoft may provide Customer’s basic contact information to the third party. </w:t>
      </w:r>
    </w:p>
    <w:p w14:paraId="1EB5835E" w14:textId="5BD62224" w:rsidR="000B7DA3" w:rsidRDefault="000B7DA3" w:rsidP="00F77036">
      <w:pPr>
        <w:pStyle w:val="ProductList-Body"/>
      </w:pPr>
    </w:p>
    <w:p w14:paraId="40E8B816" w14:textId="77777777" w:rsidR="00E74A05" w:rsidRDefault="00E74A05" w:rsidP="00F77036">
      <w:pPr>
        <w:pStyle w:val="ProductList-Body"/>
      </w:pPr>
    </w:p>
    <w:p w14:paraId="51A41C17" w14:textId="0D70E2A5" w:rsidR="00F77036" w:rsidRDefault="00F77036" w:rsidP="00366C8E">
      <w:pPr>
        <w:pStyle w:val="ProductList-SubSubSectionHeading"/>
        <w:outlineLvl w:val="2"/>
      </w:pPr>
      <w:bookmarkStart w:id="47" w:name="_Toc492329118"/>
      <w:r>
        <w:lastRenderedPageBreak/>
        <w:t>Educational Institutions</w:t>
      </w:r>
      <w:bookmarkEnd w:id="47"/>
    </w:p>
    <w:p w14:paraId="1FD6883B" w14:textId="331F3FE6"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w:t>
      </w:r>
      <w:r w:rsidR="00EE6A6E">
        <w:t xml:space="preserve"> and Support Data</w:t>
      </w:r>
      <w:r>
        <w:t>, as those terms have been defined under FERPA and its implementing regulations, and Microsoft agrees to abide by the limitations and requirements imposed by 34 CFR 99.33(a) on school officials.</w:t>
      </w:r>
    </w:p>
    <w:p w14:paraId="04350C2A" w14:textId="219975BD"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w:t>
      </w:r>
      <w:r w:rsidR="00EE6A6E">
        <w:t xml:space="preserve">or Support Data </w:t>
      </w:r>
      <w:r>
        <w:t>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48" w:name="_Toc492329119"/>
      <w:bookmarkStart w:id="49" w:name="HIPPA"/>
      <w:r w:rsidRPr="000D77F3">
        <w:t>HIPAA Business Associate</w:t>
      </w:r>
      <w:bookmarkEnd w:id="48"/>
    </w:p>
    <w:bookmarkEnd w:id="49"/>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8"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E944FB">
      <w:pPr>
        <w:pStyle w:val="ProductList-Body"/>
        <w:numPr>
          <w:ilvl w:val="0"/>
          <w:numId w:val="15"/>
        </w:numPr>
        <w:ind w:left="450" w:hanging="270"/>
      </w:pPr>
      <w:r w:rsidRPr="00ED53C5">
        <w:t>the full legal name of the Customer and any Affiliate that is opting out;</w:t>
      </w:r>
    </w:p>
    <w:p w14:paraId="1EE9CCC8" w14:textId="7D698833" w:rsidR="00BD639F" w:rsidRDefault="00BD639F" w:rsidP="00E944FB">
      <w:pPr>
        <w:pStyle w:val="ProductList-Body"/>
        <w:numPr>
          <w:ilvl w:val="0"/>
          <w:numId w:val="15"/>
        </w:numPr>
        <w:ind w:left="450" w:hanging="270"/>
      </w:pPr>
      <w:r w:rsidRPr="00ED53C5">
        <w:t> if Customer has multiple volume licensing agreements, the volume licensing agreement to which the opt out applies.</w:t>
      </w:r>
    </w:p>
    <w:p w14:paraId="549B00BD" w14:textId="77777777" w:rsidR="00421C0E" w:rsidRPr="00ED53C5" w:rsidRDefault="00421C0E" w:rsidP="00421C0E">
      <w:pPr>
        <w:pStyle w:val="ProductList-Body"/>
        <w:ind w:left="180"/>
      </w:pPr>
    </w:p>
    <w:p w14:paraId="02205ABD" w14:textId="779AD617" w:rsidR="00F77036" w:rsidRDefault="00F77036" w:rsidP="00366C8E">
      <w:pPr>
        <w:pStyle w:val="ProductList-SubSubSectionHeading"/>
        <w:outlineLvl w:val="2"/>
      </w:pPr>
      <w:bookmarkStart w:id="50" w:name="_Toc492329120"/>
      <w:r>
        <w:t>Security</w:t>
      </w:r>
      <w:bookmarkEnd w:id="50"/>
    </w:p>
    <w:p w14:paraId="2E45AFF8" w14:textId="281DB334" w:rsidR="00F77036" w:rsidRDefault="00F77036" w:rsidP="00F77036">
      <w:pPr>
        <w:pStyle w:val="ProductList-Body"/>
      </w:pPr>
      <w:r>
        <w:t xml:space="preserve">Microsoft is committed to helping protect the security of Customer’s information. Microsoft has implemented and will maintain and follow appropriate technical and organizational measures intended to protect Customer Data </w:t>
      </w:r>
      <w:r w:rsidR="00791F74">
        <w:t xml:space="preserve">and </w:t>
      </w:r>
      <w:r w:rsidR="00EE6A6E">
        <w:t xml:space="preserve">Support Data </w:t>
      </w:r>
      <w:r>
        <w:t>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51" w:name="_Toc492329121"/>
      <w:r>
        <w:t>Security Incident Notification</w:t>
      </w:r>
      <w:bookmarkEnd w:id="51"/>
    </w:p>
    <w:p w14:paraId="40A5F846" w14:textId="33DFDF2F" w:rsidR="00F77036" w:rsidRDefault="00F77036" w:rsidP="00F824AC">
      <w:pPr>
        <w:pStyle w:val="ProductList-Body"/>
        <w:spacing w:after="120"/>
      </w:pPr>
      <w:r>
        <w:t xml:space="preserve">If Microsoft becomes aware of any unlawful access to any Customer Data </w:t>
      </w:r>
      <w:r w:rsidR="00EE6A6E">
        <w:t xml:space="preserve">or Support Data </w:t>
      </w:r>
      <w:r>
        <w:t xml:space="preserve">stored on Microsoft’s equipment or in Microsoft’s facilities, or unauthorized access to such equipment or facilities resulting in loss, disclosure, or alteration of Customer Data </w:t>
      </w:r>
      <w:r w:rsidR="00EE6A6E">
        <w:t xml:space="preserve">or Support Data </w:t>
      </w:r>
      <w:r>
        <w:t>(each a “Security Incident”), Microsoft will promptly (</w:t>
      </w:r>
      <w:r w:rsidR="003C35CD">
        <w:t>1</w:t>
      </w:r>
      <w:r>
        <w:t>)</w:t>
      </w:r>
      <w:r w:rsidR="003C35CD">
        <w:t> </w:t>
      </w:r>
      <w:r>
        <w:t>notify Customer of the Security Incident; (</w:t>
      </w:r>
      <w:r w:rsidR="003C35CD">
        <w:t>2</w:t>
      </w:r>
      <w:r>
        <w:t>)</w:t>
      </w:r>
      <w:r w:rsidR="00E30866">
        <w:t xml:space="preserve"> </w:t>
      </w:r>
      <w:r>
        <w:t>investigate the Security Incident and provide Customer with detailed information about the Security Incident; and (</w:t>
      </w:r>
      <w:r w:rsidR="003C35CD">
        <w:t>3</w:t>
      </w:r>
      <w:r>
        <w:t>)</w:t>
      </w:r>
      <w:r w:rsidR="00E30866">
        <w:t xml:space="preserve"> </w:t>
      </w:r>
      <w:r>
        <w:t>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52" w:name="LocationofDataProcessing"/>
      <w:bookmarkStart w:id="53" w:name="_Toc492329122"/>
      <w:r>
        <w:t>Location of Data Processing</w:t>
      </w:r>
      <w:bookmarkEnd w:id="52"/>
      <w:bookmarkEnd w:id="53"/>
    </w:p>
    <w:p w14:paraId="01A9D511" w14:textId="77777777" w:rsidR="00D82675" w:rsidRDefault="00F77036" w:rsidP="00F77036">
      <w:pPr>
        <w:pStyle w:val="ProductList-Body"/>
      </w:pPr>
      <w:r>
        <w:t xml:space="preserve">Except as described elsewhere in the OST, Customer Data </w:t>
      </w:r>
      <w:r w:rsidR="00791F74">
        <w:t xml:space="preserve">and </w:t>
      </w:r>
      <w:r w:rsidR="00EE6A6E">
        <w:t xml:space="preserve">Support Data </w:t>
      </w:r>
      <w:r>
        <w:t>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w:t>
      </w:r>
      <w:r w:rsidR="00EE6A6E">
        <w:t xml:space="preserve"> </w:t>
      </w:r>
      <w:r w:rsidR="00791F74">
        <w:t xml:space="preserve">and </w:t>
      </w:r>
      <w:r w:rsidR="00EE6A6E">
        <w:t>Support Data</w:t>
      </w:r>
      <w:r>
        <w:t xml:space="preserve"> to any such country and to store and process Customer Data </w:t>
      </w:r>
      <w:r w:rsidR="00791F74">
        <w:t xml:space="preserve">and </w:t>
      </w:r>
      <w:r w:rsidR="00EE6A6E">
        <w:t xml:space="preserve">Support Data </w:t>
      </w:r>
      <w:r>
        <w:t xml:space="preserve">in order to provide the Online Services. </w:t>
      </w:r>
    </w:p>
    <w:p w14:paraId="104EBA07" w14:textId="77777777" w:rsidR="00D82675" w:rsidRDefault="00D82675" w:rsidP="00F77036">
      <w:pPr>
        <w:pStyle w:val="ProductList-Body"/>
      </w:pPr>
    </w:p>
    <w:p w14:paraId="6F79E91B" w14:textId="13C5F3BF" w:rsidR="00F77036" w:rsidRDefault="00F77036" w:rsidP="00F77036">
      <w:pPr>
        <w:pStyle w:val="ProductList-Body"/>
      </w:pPr>
      <w:r>
        <w:t xml:space="preserve">Microsoft </w:t>
      </w:r>
      <w:r w:rsidR="00946F1D">
        <w:t xml:space="preserve">will </w:t>
      </w:r>
      <w:r>
        <w:t xml:space="preserve">abide by the </w:t>
      </w:r>
      <w:r w:rsidR="00946F1D">
        <w:t xml:space="preserve">requirements of </w:t>
      </w:r>
      <w:r>
        <w:t>E</w:t>
      </w:r>
      <w:r w:rsidR="00946F1D">
        <w:t>uropean Economic Area</w:t>
      </w:r>
      <w:r>
        <w:t xml:space="preserve"> and Swiss </w:t>
      </w:r>
      <w:r w:rsidR="00946F1D">
        <w:t>data protection law</w:t>
      </w:r>
      <w:r>
        <w:t xml:space="preserve"> regarding the collection, use, </w:t>
      </w:r>
      <w:r w:rsidR="00946F1D">
        <w:t>transfer,</w:t>
      </w:r>
      <w:r>
        <w:t xml:space="preserve"> retention</w:t>
      </w:r>
      <w:r w:rsidR="00946F1D">
        <w:t>, and other processing</w:t>
      </w:r>
      <w:r>
        <w:t xml:space="preserve"> of </w:t>
      </w:r>
      <w:r w:rsidR="00D82675">
        <w:t>P</w:t>
      </w:r>
      <w:r w:rsidR="00946F1D">
        <w:t xml:space="preserve">ersonal </w:t>
      </w:r>
      <w:r w:rsidR="00D82675">
        <w:t>D</w:t>
      </w:r>
      <w:r>
        <w:t>ata from the European Economic Area and Switzerland.</w:t>
      </w:r>
      <w:r w:rsidR="00C84607" w:rsidRPr="00C84607">
        <w:t xml:space="preserve"> </w:t>
      </w:r>
      <w:r w:rsidR="00D82675">
        <w:t xml:space="preserve">Upon the start of enforcement of the GDPR, </w:t>
      </w:r>
      <w:r w:rsidR="00D82675" w:rsidRPr="00FD3051">
        <w:t>Microsoft will ensure that transfers of Personal Data to a third country or an international organization are subject to appropriate safeguards as describe</w:t>
      </w:r>
      <w:r w:rsidR="00D82675">
        <w:t>d</w:t>
      </w:r>
      <w:r w:rsidR="00D82675" w:rsidRPr="00FD3051">
        <w:t xml:space="preserve"> in Article 46 of the</w:t>
      </w:r>
      <w:r w:rsidR="00D82675">
        <w:t xml:space="preserve"> GDPR</w:t>
      </w:r>
      <w:r w:rsidR="00D82675" w:rsidRPr="00FD3051">
        <w:t xml:space="preserve"> and t</w:t>
      </w:r>
      <w:r w:rsidR="00D82675" w:rsidRPr="00E37B14">
        <w:t>hat such transfers and safeguards are documented according to Article 30(2) of the GDPR.</w:t>
      </w:r>
      <w:r w:rsidR="00D82675">
        <w:t xml:space="preserve">  </w:t>
      </w:r>
      <w:r w:rsidR="00C84607" w:rsidRPr="00C84607">
        <w:t>In addition to Microsoft’s commitments under the Standard Contractual Clauses and other model contracts, Microsoft is certified to the EU-U</w:t>
      </w:r>
      <w:r w:rsidR="00ED55A2">
        <w:t>.</w:t>
      </w:r>
      <w:r w:rsidR="00C84607" w:rsidRPr="00C84607">
        <w:t>S</w:t>
      </w:r>
      <w:r w:rsidR="00ED55A2">
        <w:t>.</w:t>
      </w:r>
      <w:r w:rsidR="00C84607" w:rsidRPr="00C84607">
        <w:t xml:space="preserve"> </w:t>
      </w:r>
      <w:r w:rsidR="00D82675">
        <w:t xml:space="preserve">and Swiss-U.S. </w:t>
      </w:r>
      <w:r w:rsidR="00C84607" w:rsidRPr="00C84607">
        <w:t>Privacy Shield Framework</w:t>
      </w:r>
      <w:r w:rsidR="00D82675">
        <w:t>s</w:t>
      </w:r>
      <w:r w:rsidR="00C84607" w:rsidRPr="00C84607">
        <w:t xml:space="preserve"> and the commitments </w:t>
      </w:r>
      <w:r w:rsidR="00D82675">
        <w:t>they</w:t>
      </w:r>
      <w:r w:rsidR="00D82675" w:rsidRPr="00C84607">
        <w:t xml:space="preserve"> </w:t>
      </w:r>
      <w:r w:rsidR="00C84607" w:rsidRPr="00C84607">
        <w:t>entail</w:t>
      </w:r>
      <w:r w:rsidR="00AA70C6">
        <w:t xml:space="preserve">. </w:t>
      </w:r>
      <w:r w:rsidR="00D82675">
        <w:t>Microsoft agrees to notify Customer in the event that it makes a determination that it can no longer meet its obligation to provide the same level of protection as is required by the Privacy Shield principles.</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54" w:name="_Toc492329123"/>
      <w:r>
        <w:t>Preview Releases</w:t>
      </w:r>
      <w:bookmarkEnd w:id="54"/>
    </w:p>
    <w:p w14:paraId="56C0B20A" w14:textId="342A56CD"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Unless otherwise provided, </w:t>
      </w:r>
      <w:r w:rsidR="00D82675">
        <w:t xml:space="preserve">(i) Previews employ lesser or different privacy and security measures than those typically present in the Online Services, (ii) </w:t>
      </w:r>
      <w:r>
        <w:t>Previews are not included in the SLA for the corresponding Online Service</w:t>
      </w:r>
      <w:r w:rsidR="00D82675">
        <w:t>, and (iii) Customer should not use Previews to process Personal Data or other data that is subject to heightened compliance requirements</w:t>
      </w:r>
      <w:r>
        <w:t>.</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55" w:name="_Toc492329124"/>
      <w:r>
        <w:lastRenderedPageBreak/>
        <w:t>Use of Subcontractors</w:t>
      </w:r>
      <w:bookmarkEnd w:id="55"/>
    </w:p>
    <w:p w14:paraId="4B2C2C88" w14:textId="326809F2" w:rsidR="000E6ED8" w:rsidRDefault="00F77036" w:rsidP="00F77036">
      <w:pPr>
        <w:pStyle w:val="ProductList-Body"/>
      </w:pPr>
      <w:r>
        <w:t xml:space="preserve">Microsoft may hire subcontractors to provide services on its behalf. Any such subcontractors will be permitted to obtain Customer Data </w:t>
      </w:r>
      <w:r w:rsidR="00791F74">
        <w:t xml:space="preserve">and </w:t>
      </w:r>
      <w:r w:rsidR="00EE6A6E">
        <w:t xml:space="preserve">Support Data </w:t>
      </w:r>
      <w:r>
        <w:t xml:space="preserve">only to deliver the services Microsoft has retained them to provide and will be prohibited from using Customer Data </w:t>
      </w:r>
      <w:r w:rsidR="00791F74">
        <w:t xml:space="preserve">and </w:t>
      </w:r>
      <w:r w:rsidR="00EE6A6E">
        <w:t xml:space="preserve">Support Data </w:t>
      </w:r>
      <w:r>
        <w:t xml:space="preserve">for any other purpose. Microsoft remains responsible for its subcontractors’ compliance with Microsoft’s obligations in the OST. Customer has previously consented to Microsoft’s transfer of Customer Data </w:t>
      </w:r>
      <w:r w:rsidR="00791F74">
        <w:t xml:space="preserve">and Support Data </w:t>
      </w:r>
      <w:r>
        <w:t>to subcontractors as described in the OST.</w:t>
      </w:r>
    </w:p>
    <w:p w14:paraId="4945DE49" w14:textId="17F4945E" w:rsidR="00D85593" w:rsidRDefault="00D85593" w:rsidP="00D85593">
      <w:pPr>
        <w:pStyle w:val="ProductList-Body"/>
      </w:pPr>
    </w:p>
    <w:p w14:paraId="0937BBEE" w14:textId="7D1AA2A7" w:rsidR="00F77036" w:rsidRPr="00F77036" w:rsidRDefault="00F77036" w:rsidP="00233C87">
      <w:pPr>
        <w:pStyle w:val="ProductList-SubSubSectionHeading"/>
        <w:outlineLvl w:val="2"/>
      </w:pPr>
      <w:bookmarkStart w:id="56" w:name="_Toc492329125"/>
      <w:r w:rsidRPr="00F77036">
        <w:t>How to Contact Microsoft</w:t>
      </w:r>
      <w:bookmarkEnd w:id="56"/>
    </w:p>
    <w:p w14:paraId="3A314166" w14:textId="45932E38"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9"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r>
        <w:t>Carmenhall Road</w:t>
      </w:r>
    </w:p>
    <w:p w14:paraId="5AE17FE3" w14:textId="3DF664A7" w:rsidR="000E6ED8" w:rsidRDefault="00F77036" w:rsidP="00F77036">
      <w:pPr>
        <w:pStyle w:val="ProductList-Body"/>
        <w:ind w:left="180"/>
      </w:pPr>
      <w:r>
        <w:t>Sandyford, Dublin 18, Ireland</w:t>
      </w:r>
    </w:p>
    <w:p w14:paraId="39F93147" w14:textId="77777777" w:rsidR="00FC1BA7" w:rsidRPr="00585A48" w:rsidRDefault="00A67007"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77777777" w:rsidR="00BD639F" w:rsidRDefault="00BD639F">
      <w:pPr>
        <w:rPr>
          <w:rFonts w:asciiTheme="majorHAnsi" w:hAnsiTheme="majorHAnsi"/>
          <w:b/>
          <w:sz w:val="28"/>
        </w:rPr>
      </w:pPr>
      <w:r>
        <w:br w:type="page"/>
      </w:r>
    </w:p>
    <w:p w14:paraId="2EC8CFBB" w14:textId="77777777" w:rsidR="00FC1BA7" w:rsidRDefault="00FC1BA7" w:rsidP="00E02916">
      <w:pPr>
        <w:pStyle w:val="ProductList-Offering1Heading"/>
        <w:outlineLvl w:val="1"/>
      </w:pPr>
      <w:bookmarkStart w:id="57" w:name="_Toc431459514"/>
      <w:bookmarkStart w:id="58" w:name="DataProcessingTerms"/>
      <w:bookmarkStart w:id="59" w:name="_Toc492329126"/>
      <w:r>
        <w:lastRenderedPageBreak/>
        <w:t>Data Processing Terms</w:t>
      </w:r>
      <w:bookmarkEnd w:id="57"/>
      <w:bookmarkEnd w:id="58"/>
      <w:bookmarkEnd w:id="59"/>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E944FB">
      <w:pPr>
        <w:pStyle w:val="ProductList-Body"/>
        <w:numPr>
          <w:ilvl w:val="0"/>
          <w:numId w:val="3"/>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E944FB">
      <w:pPr>
        <w:pStyle w:val="ProductList-Body"/>
        <w:numPr>
          <w:ilvl w:val="0"/>
          <w:numId w:val="3"/>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E944FB">
      <w:pPr>
        <w:pStyle w:val="ProductList-Body"/>
        <w:numPr>
          <w:ilvl w:val="0"/>
          <w:numId w:val="3"/>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E944FB">
      <w:pPr>
        <w:pStyle w:val="ProductList-Body"/>
        <w:numPr>
          <w:ilvl w:val="0"/>
          <w:numId w:val="4"/>
        </w:numPr>
        <w:ind w:left="450" w:hanging="270"/>
      </w:pPr>
      <w:r>
        <w:t>the full legal name of the Customer and any Affiliate that is opting out;</w:t>
      </w:r>
    </w:p>
    <w:p w14:paraId="04B9C67E" w14:textId="165A03F7" w:rsidR="00F77036" w:rsidRDefault="00F77036" w:rsidP="00E944FB">
      <w:pPr>
        <w:pStyle w:val="ProductList-Body"/>
        <w:numPr>
          <w:ilvl w:val="0"/>
          <w:numId w:val="4"/>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E944FB">
      <w:pPr>
        <w:pStyle w:val="ProductList-Body"/>
        <w:numPr>
          <w:ilvl w:val="0"/>
          <w:numId w:val="4"/>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E944FB">
      <w:pPr>
        <w:pStyle w:val="ProductList-Body"/>
        <w:numPr>
          <w:ilvl w:val="0"/>
          <w:numId w:val="4"/>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46D4B3F3"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bookmarkStart w:id="60" w:name="DPTOnlineServicesTable"/>
            <w:r w:rsidRPr="00231971">
              <w:rPr>
                <w:color w:val="FFFFFF" w:themeColor="background1"/>
                <w:sz w:val="16"/>
                <w:szCs w:val="16"/>
              </w:rPr>
              <w:t>Online Service</w:t>
            </w:r>
            <w:r w:rsidR="006B1AEA" w:rsidRPr="00231971">
              <w:rPr>
                <w:color w:val="FFFFFF" w:themeColor="background1"/>
                <w:sz w:val="16"/>
                <w:szCs w:val="16"/>
              </w:rPr>
              <w:t>s</w:t>
            </w:r>
            <w:bookmarkEnd w:id="60"/>
          </w:p>
        </w:tc>
      </w:tr>
      <w:tr w:rsidR="00256427" w14:paraId="176BA6A2" w14:textId="77777777" w:rsidTr="000B2305">
        <w:tc>
          <w:tcPr>
            <w:tcW w:w="2610" w:type="dxa"/>
            <w:vAlign w:val="center"/>
          </w:tcPr>
          <w:p w14:paraId="225F38A5" w14:textId="294D0441" w:rsidR="00256427" w:rsidRPr="00231971" w:rsidRDefault="00CF560D" w:rsidP="006F1BAE">
            <w:pPr>
              <w:pStyle w:val="ProductList-Body"/>
              <w:rPr>
                <w:sz w:val="16"/>
                <w:szCs w:val="16"/>
              </w:rPr>
            </w:pPr>
            <w:r w:rsidRPr="00231971">
              <w:rPr>
                <w:sz w:val="16"/>
                <w:szCs w:val="16"/>
              </w:rPr>
              <w:t xml:space="preserve">Microsoft </w:t>
            </w:r>
            <w:r w:rsidR="00256427" w:rsidRPr="00231971">
              <w:rPr>
                <w:sz w:val="16"/>
                <w:szCs w:val="16"/>
              </w:rPr>
              <w:t xml:space="preserve">Dynamics </w:t>
            </w:r>
            <w:r w:rsidR="006F1BAE">
              <w:rPr>
                <w:sz w:val="16"/>
                <w:szCs w:val="16"/>
              </w:rPr>
              <w:t>365</w:t>
            </w:r>
            <w:r w:rsidR="00C96E10">
              <w:rPr>
                <w:sz w:val="16"/>
                <w:szCs w:val="16"/>
              </w:rPr>
              <w:t xml:space="preserve"> Core</w:t>
            </w:r>
            <w:r w:rsidR="00256427" w:rsidRPr="00231971">
              <w:rPr>
                <w:sz w:val="16"/>
                <w:szCs w:val="16"/>
              </w:rPr>
              <w:t xml:space="preserve"> Services</w:t>
            </w:r>
          </w:p>
        </w:tc>
        <w:tc>
          <w:tcPr>
            <w:tcW w:w="8190" w:type="dxa"/>
          </w:tcPr>
          <w:p w14:paraId="3A0CC844" w14:textId="21128258" w:rsidR="00256427" w:rsidRPr="00231971" w:rsidRDefault="00696A2C" w:rsidP="0012606A">
            <w:pPr>
              <w:pStyle w:val="ProductList-Body"/>
              <w:rPr>
                <w:sz w:val="16"/>
                <w:szCs w:val="16"/>
              </w:rPr>
            </w:pPr>
            <w:r w:rsidRPr="00231971">
              <w:rPr>
                <w:sz w:val="16"/>
                <w:szCs w:val="16"/>
              </w:rPr>
              <w:t>The following services</w:t>
            </w:r>
            <w:r w:rsidR="0012606A">
              <w:rPr>
                <w:sz w:val="16"/>
                <w:szCs w:val="16"/>
              </w:rPr>
              <w:t>, each as a standalone service or as included in a Dynamics 365 branded plan or application</w:t>
            </w:r>
            <w:r w:rsidRPr="00231971">
              <w:rPr>
                <w:sz w:val="16"/>
                <w:szCs w:val="16"/>
              </w:rPr>
              <w:t xml:space="preserve">: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Customer Service, </w:t>
            </w:r>
            <w:r w:rsidR="006F1BAE" w:rsidRPr="00231971">
              <w:rPr>
                <w:sz w:val="16"/>
                <w:szCs w:val="16"/>
              </w:rPr>
              <w:t xml:space="preserve">Microsoft Dynamics </w:t>
            </w:r>
            <w:r w:rsidR="006F1BAE">
              <w:rPr>
                <w:sz w:val="16"/>
                <w:szCs w:val="16"/>
              </w:rPr>
              <w:t>365 for Field Service</w:t>
            </w:r>
            <w:r w:rsidR="004B5E16">
              <w:rPr>
                <w:sz w:val="16"/>
                <w:szCs w:val="16"/>
              </w:rPr>
              <w:t xml:space="preserve">, </w:t>
            </w:r>
            <w:r w:rsidR="006F1BAE" w:rsidRPr="00231971">
              <w:rPr>
                <w:sz w:val="16"/>
                <w:szCs w:val="16"/>
              </w:rPr>
              <w:t xml:space="preserve">Microsoft Dynamics </w:t>
            </w:r>
            <w:r w:rsidR="006F1BAE">
              <w:rPr>
                <w:sz w:val="16"/>
                <w:szCs w:val="16"/>
              </w:rPr>
              <w:t xml:space="preserve">365 for Project Service Automation, </w:t>
            </w:r>
            <w:r w:rsidR="006F1BAE" w:rsidRPr="00231971">
              <w:rPr>
                <w:sz w:val="16"/>
                <w:szCs w:val="16"/>
              </w:rPr>
              <w:t xml:space="preserve">Microsoft Dynamics </w:t>
            </w:r>
            <w:r w:rsidR="006F1BAE">
              <w:rPr>
                <w:sz w:val="16"/>
                <w:szCs w:val="16"/>
              </w:rPr>
              <w:t xml:space="preserve">365 for Sales, </w:t>
            </w:r>
            <w:r w:rsidR="004B5E16">
              <w:rPr>
                <w:sz w:val="16"/>
                <w:szCs w:val="16"/>
              </w:rPr>
              <w:t>and Microsoft Social Engagement</w:t>
            </w:r>
            <w:r w:rsidRPr="00231971">
              <w:rPr>
                <w:sz w:val="16"/>
                <w:szCs w:val="16"/>
              </w:rPr>
              <w:t xml:space="preserve">. Microsoft Dynamics </w:t>
            </w:r>
            <w:r w:rsidR="006F1BAE">
              <w:rPr>
                <w:sz w:val="16"/>
                <w:szCs w:val="16"/>
              </w:rPr>
              <w:t>365</w:t>
            </w:r>
            <w:r w:rsidR="0012606A">
              <w:rPr>
                <w:sz w:val="16"/>
                <w:szCs w:val="16"/>
              </w:rPr>
              <w:t xml:space="preserve"> Core</w:t>
            </w:r>
            <w:r w:rsidRPr="00231971">
              <w:rPr>
                <w:sz w:val="16"/>
                <w:szCs w:val="16"/>
              </w:rPr>
              <w:t xml:space="preserve"> Services do not include</w:t>
            </w:r>
            <w:r w:rsidR="00256427" w:rsidRPr="00231971">
              <w:rPr>
                <w:sz w:val="16"/>
                <w:szCs w:val="16"/>
              </w:rPr>
              <w:t xml:space="preserve"> (1)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w:t>
            </w:r>
            <w:r w:rsidR="00FD13E0">
              <w:rPr>
                <w:sz w:val="16"/>
                <w:szCs w:val="16"/>
              </w:rPr>
              <w:t>Finance and</w:t>
            </w:r>
            <w:r w:rsidR="00BE4610">
              <w:rPr>
                <w:sz w:val="16"/>
                <w:szCs w:val="16"/>
              </w:rPr>
              <w:t xml:space="preserve"> </w:t>
            </w:r>
            <w:r w:rsidR="006F1BAE">
              <w:rPr>
                <w:sz w:val="16"/>
                <w:szCs w:val="16"/>
              </w:rPr>
              <w:t>Operations</w:t>
            </w:r>
            <w:r w:rsidR="00AC38E9">
              <w:rPr>
                <w:sz w:val="16"/>
                <w:szCs w:val="16"/>
              </w:rPr>
              <w:t xml:space="preserve"> (Enterprise and Business Editions)</w:t>
            </w:r>
            <w:r w:rsidR="00F073DC">
              <w:rPr>
                <w:sz w:val="16"/>
                <w:szCs w:val="16"/>
              </w:rPr>
              <w:t>,</w:t>
            </w:r>
            <w:r w:rsidR="006F1BAE">
              <w:rPr>
                <w:sz w:val="16"/>
                <w:szCs w:val="16"/>
              </w:rPr>
              <w:t xml:space="preserve"> </w:t>
            </w:r>
            <w:r w:rsidR="006F1BAE" w:rsidRPr="00231971">
              <w:rPr>
                <w:sz w:val="16"/>
                <w:szCs w:val="16"/>
              </w:rPr>
              <w:t xml:space="preserve">Microsoft Dynamics </w:t>
            </w:r>
            <w:r w:rsidR="006F1BAE">
              <w:rPr>
                <w:sz w:val="16"/>
                <w:szCs w:val="16"/>
              </w:rPr>
              <w:t xml:space="preserve">365 for </w:t>
            </w:r>
            <w:r w:rsidR="00F073DC">
              <w:rPr>
                <w:sz w:val="16"/>
                <w:szCs w:val="16"/>
              </w:rPr>
              <w:t>Retail, or Microsoft Dynamics 365 for Talent</w:t>
            </w:r>
            <w:r w:rsidR="006F1BAE">
              <w:rPr>
                <w:sz w:val="16"/>
                <w:szCs w:val="16"/>
              </w:rPr>
              <w:t xml:space="preserve">; (2) </w:t>
            </w:r>
            <w:r w:rsidR="006F1BAE" w:rsidRPr="00231971">
              <w:rPr>
                <w:sz w:val="16"/>
                <w:szCs w:val="16"/>
              </w:rPr>
              <w:t xml:space="preserve">Microsoft Dynamics </w:t>
            </w:r>
            <w:r w:rsidR="006F1BAE">
              <w:rPr>
                <w:sz w:val="16"/>
                <w:szCs w:val="16"/>
              </w:rPr>
              <w:t>365</w:t>
            </w:r>
            <w:r w:rsidR="0012606A">
              <w:rPr>
                <w:sz w:val="16"/>
                <w:szCs w:val="16"/>
              </w:rPr>
              <w:t xml:space="preserve"> Services </w:t>
            </w:r>
            <w:r w:rsidR="00256427" w:rsidRPr="00231971">
              <w:rPr>
                <w:sz w:val="16"/>
                <w:szCs w:val="16"/>
              </w:rPr>
              <w:t>for supported devices</w:t>
            </w:r>
            <w:r w:rsidR="006F1BAE">
              <w:rPr>
                <w:sz w:val="16"/>
                <w:szCs w:val="16"/>
              </w:rPr>
              <w:t xml:space="preserve"> or software</w:t>
            </w:r>
            <w:r w:rsidR="00256427" w:rsidRPr="00231971">
              <w:rPr>
                <w:sz w:val="16"/>
                <w:szCs w:val="16"/>
              </w:rPr>
              <w:t xml:space="preserve">, which includes but is not limited to </w:t>
            </w:r>
            <w:r w:rsidR="00CF560D" w:rsidRPr="00231971">
              <w:rPr>
                <w:sz w:val="16"/>
                <w:szCs w:val="16"/>
              </w:rPr>
              <w:t xml:space="preserve">Microsoft </w:t>
            </w:r>
            <w:r w:rsidR="00256427" w:rsidRPr="00231971">
              <w:rPr>
                <w:sz w:val="16"/>
                <w:szCs w:val="16"/>
              </w:rPr>
              <w:t xml:space="preserve">Dynamics </w:t>
            </w:r>
            <w:r w:rsidR="006F1BAE">
              <w:rPr>
                <w:sz w:val="16"/>
                <w:szCs w:val="16"/>
              </w:rPr>
              <w:t>365 for apps,</w:t>
            </w:r>
            <w:r w:rsidR="00256427" w:rsidRPr="00231971">
              <w:rPr>
                <w:sz w:val="16"/>
                <w:szCs w:val="16"/>
              </w:rPr>
              <w:t xml:space="preserve"> tablets and/or phones</w:t>
            </w:r>
            <w:r w:rsidRPr="00231971">
              <w:rPr>
                <w:sz w:val="16"/>
                <w:szCs w:val="16"/>
              </w:rPr>
              <w:t>;</w:t>
            </w:r>
            <w:r w:rsidR="00256427" w:rsidRPr="00231971">
              <w:rPr>
                <w:sz w:val="16"/>
                <w:szCs w:val="16"/>
              </w:rPr>
              <w:t xml:space="preserve"> </w:t>
            </w:r>
            <w:r w:rsidR="00F073DC">
              <w:rPr>
                <w:sz w:val="16"/>
                <w:szCs w:val="16"/>
              </w:rPr>
              <w:t xml:space="preserve">(3) LinkedIn Sales Navigator; </w:t>
            </w:r>
            <w:r w:rsidR="00E75053" w:rsidRPr="000365D2">
              <w:rPr>
                <w:sz w:val="16"/>
                <w:szCs w:val="16"/>
              </w:rPr>
              <w:t xml:space="preserve">or </w:t>
            </w:r>
            <w:r w:rsidR="00256427" w:rsidRPr="00231971">
              <w:rPr>
                <w:sz w:val="16"/>
                <w:szCs w:val="16"/>
              </w:rPr>
              <w:t>(</w:t>
            </w:r>
            <w:r w:rsidR="00F073DC">
              <w:rPr>
                <w:sz w:val="16"/>
                <w:szCs w:val="16"/>
              </w:rPr>
              <w:t>4</w:t>
            </w:r>
            <w:r w:rsidR="00256427" w:rsidRPr="00231971">
              <w:rPr>
                <w:sz w:val="16"/>
                <w:szCs w:val="16"/>
              </w:rPr>
              <w:t xml:space="preserve">) </w:t>
            </w:r>
            <w:r w:rsidR="006F1BAE">
              <w:rPr>
                <w:sz w:val="16"/>
                <w:szCs w:val="16"/>
              </w:rPr>
              <w:t xml:space="preserve">except as expressly defined in the licensing terms for the corresponding service, </w:t>
            </w:r>
            <w:r w:rsidR="00256427" w:rsidRPr="00231971">
              <w:rPr>
                <w:sz w:val="16"/>
                <w:szCs w:val="16"/>
              </w:rPr>
              <w:t>any</w:t>
            </w:r>
            <w:r w:rsidRPr="00231971">
              <w:rPr>
                <w:sz w:val="16"/>
                <w:szCs w:val="16"/>
              </w:rPr>
              <w:t xml:space="preserve"> other</w:t>
            </w:r>
            <w:r w:rsidR="00256427" w:rsidRPr="00231971">
              <w:rPr>
                <w:sz w:val="16"/>
                <w:szCs w:val="16"/>
              </w:rPr>
              <w:t xml:space="preserve"> separately-branded service made available with or connected to </w:t>
            </w:r>
            <w:r w:rsidR="00CF560D" w:rsidRPr="00231971">
              <w:rPr>
                <w:sz w:val="16"/>
                <w:szCs w:val="16"/>
              </w:rPr>
              <w:t xml:space="preserve">Microsoft </w:t>
            </w:r>
            <w:r w:rsidR="00256427" w:rsidRPr="00231971">
              <w:rPr>
                <w:sz w:val="16"/>
                <w:szCs w:val="16"/>
              </w:rPr>
              <w:t xml:space="preserve">Dynamics </w:t>
            </w:r>
            <w:r w:rsidR="0012606A">
              <w:rPr>
                <w:sz w:val="16"/>
                <w:szCs w:val="16"/>
              </w:rPr>
              <w:t>365 Core Services</w:t>
            </w:r>
            <w:r w:rsidR="00256427" w:rsidRPr="00231971">
              <w:rPr>
                <w:sz w:val="16"/>
                <w:szCs w:val="16"/>
              </w:rPr>
              <w:t>.</w:t>
            </w:r>
          </w:p>
        </w:tc>
      </w:tr>
      <w:tr w:rsidR="00256427" w14:paraId="0EEF8014" w14:textId="77777777" w:rsidTr="000B2305">
        <w:tc>
          <w:tcPr>
            <w:tcW w:w="2610" w:type="dxa"/>
            <w:vAlign w:val="center"/>
          </w:tcPr>
          <w:p w14:paraId="17E444BC" w14:textId="77918E10" w:rsidR="00256427" w:rsidRPr="00231971" w:rsidRDefault="00256427" w:rsidP="003B7142">
            <w:pPr>
              <w:pStyle w:val="ProductList-Body"/>
              <w:rPr>
                <w:sz w:val="16"/>
                <w:szCs w:val="16"/>
              </w:rPr>
            </w:pPr>
            <w:r w:rsidRPr="00231971">
              <w:rPr>
                <w:sz w:val="16"/>
                <w:szCs w:val="16"/>
              </w:rPr>
              <w:t>Office 365 Services</w:t>
            </w:r>
          </w:p>
        </w:tc>
        <w:tc>
          <w:tcPr>
            <w:tcW w:w="8190" w:type="dxa"/>
          </w:tcPr>
          <w:p w14:paraId="2B2D9666" w14:textId="63890A04" w:rsidR="00256427" w:rsidRPr="00231971" w:rsidRDefault="000E16D8" w:rsidP="00603B87">
            <w:pPr>
              <w:pStyle w:val="ProductList-Body"/>
              <w:rPr>
                <w:sz w:val="16"/>
                <w:szCs w:val="16"/>
              </w:rPr>
            </w:pPr>
            <w:r w:rsidRPr="00231971">
              <w:rPr>
                <w:sz w:val="16"/>
                <w:szCs w:val="16"/>
              </w:rPr>
              <w:t xml:space="preserve">The following services, each as </w:t>
            </w:r>
            <w:r w:rsidR="001407B5" w:rsidRPr="00231971">
              <w:rPr>
                <w:sz w:val="16"/>
                <w:szCs w:val="16"/>
              </w:rPr>
              <w:t xml:space="preserve">a standalone service or as </w:t>
            </w:r>
            <w:r w:rsidRPr="00231971">
              <w:rPr>
                <w:sz w:val="16"/>
                <w:szCs w:val="16"/>
              </w:rPr>
              <w:t>included in an Office 365-branded plan or suite:</w:t>
            </w:r>
            <w:r w:rsidR="00256427" w:rsidRPr="00231971">
              <w:rPr>
                <w:sz w:val="16"/>
                <w:szCs w:val="16"/>
              </w:rPr>
              <w:t xml:space="preserve"> Exchange Online, Exchange Online Archiving, </w:t>
            </w:r>
            <w:r w:rsidR="003C6496" w:rsidRPr="00231971">
              <w:rPr>
                <w:sz w:val="16"/>
                <w:szCs w:val="16"/>
              </w:rPr>
              <w:t xml:space="preserve">Exchange Online Protection, </w:t>
            </w:r>
            <w:r w:rsidR="00C90AC2">
              <w:rPr>
                <w:sz w:val="16"/>
                <w:szCs w:val="16"/>
              </w:rPr>
              <w:t xml:space="preserve">Office 365 </w:t>
            </w:r>
            <w:r w:rsidR="004D53C5" w:rsidRPr="00231971">
              <w:rPr>
                <w:sz w:val="16"/>
                <w:szCs w:val="16"/>
              </w:rPr>
              <w:t xml:space="preserve">Advanced Threat Protection, </w:t>
            </w:r>
            <w:r w:rsidR="00256427" w:rsidRPr="00231971">
              <w:rPr>
                <w:sz w:val="16"/>
                <w:szCs w:val="16"/>
              </w:rPr>
              <w:t>SharePoint Online, OneDrive for Business,</w:t>
            </w:r>
            <w:r w:rsidR="001407B5" w:rsidRPr="00231971">
              <w:rPr>
                <w:sz w:val="16"/>
                <w:szCs w:val="16"/>
              </w:rPr>
              <w:t xml:space="preserve"> </w:t>
            </w:r>
            <w:r w:rsidR="00A76430">
              <w:rPr>
                <w:sz w:val="16"/>
                <w:szCs w:val="16"/>
              </w:rPr>
              <w:t xml:space="preserve">Microsoft </w:t>
            </w:r>
            <w:r w:rsidR="00721DAE">
              <w:rPr>
                <w:sz w:val="16"/>
                <w:szCs w:val="16"/>
              </w:rPr>
              <w:t xml:space="preserve">Planner, </w:t>
            </w:r>
            <w:r w:rsidR="001407B5" w:rsidRPr="00231971">
              <w:rPr>
                <w:sz w:val="16"/>
                <w:szCs w:val="16"/>
              </w:rPr>
              <w:t>Project Online,</w:t>
            </w:r>
            <w:r w:rsidR="00256427" w:rsidRPr="00231971">
              <w:rPr>
                <w:sz w:val="16"/>
                <w:szCs w:val="16"/>
              </w:rPr>
              <w:t xml:space="preserve"> </w:t>
            </w:r>
            <w:r w:rsidR="00E0305F" w:rsidRPr="00231971">
              <w:rPr>
                <w:sz w:val="16"/>
                <w:szCs w:val="16"/>
              </w:rPr>
              <w:t>Skype for Business</w:t>
            </w:r>
            <w:r w:rsidR="00256427" w:rsidRPr="00231971">
              <w:rPr>
                <w:sz w:val="16"/>
                <w:szCs w:val="16"/>
              </w:rPr>
              <w:t xml:space="preserve"> Online, </w:t>
            </w:r>
            <w:r w:rsidR="00B70730" w:rsidRPr="00231971">
              <w:rPr>
                <w:sz w:val="16"/>
                <w:szCs w:val="16"/>
              </w:rPr>
              <w:t xml:space="preserve">Sway, </w:t>
            </w:r>
            <w:r w:rsidR="00256427" w:rsidRPr="00231971">
              <w:rPr>
                <w:sz w:val="16"/>
                <w:szCs w:val="16"/>
              </w:rPr>
              <w:t>Office Online</w:t>
            </w:r>
            <w:r w:rsidR="00946F1D" w:rsidRPr="00231971">
              <w:rPr>
                <w:sz w:val="16"/>
                <w:szCs w:val="16"/>
              </w:rPr>
              <w:t xml:space="preserve">, </w:t>
            </w:r>
            <w:r w:rsidR="00432183">
              <w:rPr>
                <w:sz w:val="16"/>
                <w:szCs w:val="16"/>
              </w:rPr>
              <w:t xml:space="preserve">Office 365 Video, </w:t>
            </w:r>
            <w:r w:rsidR="00144BFD">
              <w:rPr>
                <w:sz w:val="16"/>
                <w:szCs w:val="16"/>
              </w:rPr>
              <w:t xml:space="preserve">Microsoft </w:t>
            </w:r>
            <w:r w:rsidR="00603B87">
              <w:rPr>
                <w:sz w:val="16"/>
                <w:szCs w:val="16"/>
              </w:rPr>
              <w:t>My</w:t>
            </w:r>
            <w:r w:rsidR="00946F1D" w:rsidRPr="00231971">
              <w:rPr>
                <w:sz w:val="16"/>
                <w:szCs w:val="16"/>
              </w:rPr>
              <w:t xml:space="preserve">Analytics, Customer Lockbox, </w:t>
            </w:r>
            <w:r w:rsidR="00D75CA4">
              <w:rPr>
                <w:sz w:val="16"/>
                <w:szCs w:val="16"/>
              </w:rPr>
              <w:t xml:space="preserve">Microsoft Bookings, </w:t>
            </w:r>
            <w:r w:rsidR="00E53948">
              <w:rPr>
                <w:sz w:val="16"/>
                <w:szCs w:val="16"/>
              </w:rPr>
              <w:t xml:space="preserve">Microsoft Teams, </w:t>
            </w:r>
            <w:r w:rsidR="00946F1D" w:rsidRPr="00231971">
              <w:rPr>
                <w:sz w:val="16"/>
                <w:szCs w:val="16"/>
              </w:rPr>
              <w:t>and Yammer Enterprise</w:t>
            </w:r>
            <w:r w:rsidR="00256427" w:rsidRPr="00231971">
              <w:rPr>
                <w:sz w:val="16"/>
                <w:szCs w:val="16"/>
              </w:rPr>
              <w:t>. Office 365 Services do not include Office 365 ProPlus</w:t>
            </w:r>
            <w:r w:rsidR="00B70730" w:rsidRPr="00231971">
              <w:rPr>
                <w:sz w:val="16"/>
                <w:szCs w:val="16"/>
              </w:rPr>
              <w:t xml:space="preserve">, </w:t>
            </w:r>
            <w:r w:rsidR="0081293D" w:rsidRPr="00231971">
              <w:rPr>
                <w:sz w:val="16"/>
                <w:szCs w:val="16"/>
              </w:rPr>
              <w:t>any portion of PS</w:t>
            </w:r>
            <w:r w:rsidR="00182B14" w:rsidRPr="00231971">
              <w:rPr>
                <w:sz w:val="16"/>
                <w:szCs w:val="16"/>
              </w:rPr>
              <w:t>T</w:t>
            </w:r>
            <w:r w:rsidR="0081293D" w:rsidRPr="00231971">
              <w:rPr>
                <w:sz w:val="16"/>
                <w:szCs w:val="16"/>
              </w:rPr>
              <w:t xml:space="preserve">N Services that operate outside of Microsoft’s control, </w:t>
            </w:r>
            <w:r w:rsidR="00B70730" w:rsidRPr="00231971">
              <w:rPr>
                <w:sz w:val="16"/>
                <w:szCs w:val="16"/>
              </w:rPr>
              <w:t>any client software,</w:t>
            </w:r>
            <w:r w:rsidR="00256427" w:rsidRPr="00231971">
              <w:rPr>
                <w:sz w:val="16"/>
                <w:szCs w:val="16"/>
              </w:rPr>
              <w:t xml:space="preserve"> or any separately branded service made available with an Office 365-branded plan or suite, such as a Bing or a service branded “for Office 365.”</w:t>
            </w:r>
          </w:p>
        </w:tc>
      </w:tr>
      <w:tr w:rsidR="00256427" w14:paraId="31232290" w14:textId="77777777" w:rsidTr="000B2305">
        <w:tc>
          <w:tcPr>
            <w:tcW w:w="2610" w:type="dxa"/>
            <w:vAlign w:val="center"/>
          </w:tcPr>
          <w:p w14:paraId="792F0442" w14:textId="1399D4FC" w:rsidR="00256427" w:rsidRPr="00231971" w:rsidRDefault="00256427" w:rsidP="003B7142">
            <w:pPr>
              <w:pStyle w:val="ProductList-Body"/>
              <w:rPr>
                <w:sz w:val="16"/>
                <w:szCs w:val="16"/>
              </w:rPr>
            </w:pPr>
            <w:bookmarkStart w:id="61" w:name="MicrosoftAzureCoreServices"/>
            <w:r w:rsidRPr="00231971">
              <w:rPr>
                <w:sz w:val="16"/>
                <w:szCs w:val="16"/>
              </w:rPr>
              <w:t>Microsoft Azure Core Services</w:t>
            </w:r>
            <w:bookmarkEnd w:id="61"/>
          </w:p>
        </w:tc>
        <w:tc>
          <w:tcPr>
            <w:tcW w:w="8190" w:type="dxa"/>
          </w:tcPr>
          <w:p w14:paraId="1BC35F13" w14:textId="40E1A613" w:rsidR="00256427" w:rsidRPr="00231971" w:rsidRDefault="00427B92" w:rsidP="00D84C42">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sidR="005A64D3">
              <w:rPr>
                <w:sz w:val="16"/>
                <w:szCs w:val="16"/>
              </w:rPr>
              <w:t xml:space="preserve">Azure </w:t>
            </w:r>
            <w:r w:rsidR="008E0AAA" w:rsidRPr="00231971">
              <w:rPr>
                <w:sz w:val="16"/>
                <w:szCs w:val="16"/>
              </w:rPr>
              <w:t>Active Directory</w:t>
            </w:r>
            <w:r w:rsidR="005A6270">
              <w:rPr>
                <w:sz w:val="16"/>
                <w:szCs w:val="16"/>
              </w:rPr>
              <w:t xml:space="preserve"> (Free and Basic)</w:t>
            </w:r>
            <w:r w:rsidR="008E0AAA" w:rsidRPr="00231971">
              <w:rPr>
                <w:sz w:val="16"/>
                <w:szCs w:val="16"/>
              </w:rPr>
              <w:t xml:space="preserve">, </w:t>
            </w:r>
            <w:r w:rsidR="005A6270">
              <w:rPr>
                <w:sz w:val="16"/>
                <w:szCs w:val="16"/>
              </w:rPr>
              <w:t xml:space="preserve">Azure Container Service, Azure Cosmos </w:t>
            </w:r>
            <w:r>
              <w:rPr>
                <w:sz w:val="16"/>
                <w:szCs w:val="16"/>
              </w:rPr>
              <w:t xml:space="preserve">DB </w:t>
            </w:r>
            <w:r w:rsidR="005A6270">
              <w:rPr>
                <w:sz w:val="16"/>
                <w:szCs w:val="16"/>
              </w:rPr>
              <w:t xml:space="preserve">(formerly DocumentDB), Azure DevTest Labs, Azure DNS, Azure Information Protection (including Azure Rights Management), </w:t>
            </w:r>
            <w:r w:rsidR="005A64D3">
              <w:rPr>
                <w:sz w:val="16"/>
                <w:szCs w:val="16"/>
              </w:rPr>
              <w:t>Azure Resource Manager</w:t>
            </w:r>
            <w:r w:rsidR="00AA70C6">
              <w:rPr>
                <w:sz w:val="16"/>
                <w:szCs w:val="16"/>
              </w:rPr>
              <w:t>,</w:t>
            </w:r>
            <w:r w:rsidR="008E0AAA" w:rsidRPr="00231971">
              <w:rPr>
                <w:sz w:val="16"/>
                <w:szCs w:val="16"/>
              </w:rPr>
              <w:t xml:space="preserve"> Backup, Batch, BizTalk Services, Cloud Services, </w:t>
            </w:r>
            <w:r w:rsidR="005A64D3">
              <w:rPr>
                <w:sz w:val="16"/>
                <w:szCs w:val="16"/>
              </w:rPr>
              <w:t xml:space="preserve">Data Catalog, Data Factory, </w:t>
            </w:r>
            <w:r w:rsidR="005A6270">
              <w:rPr>
                <w:sz w:val="16"/>
                <w:szCs w:val="16"/>
              </w:rPr>
              <w:t xml:space="preserve">Data Lake Analytics, Data Lake Store, </w:t>
            </w:r>
            <w:r w:rsidR="001E489B">
              <w:rPr>
                <w:sz w:val="16"/>
                <w:szCs w:val="16"/>
              </w:rPr>
              <w:t xml:space="preserve">Event Hubs, </w:t>
            </w:r>
            <w:r w:rsidR="008E0AAA" w:rsidRPr="00231971">
              <w:rPr>
                <w:sz w:val="16"/>
                <w:szCs w:val="16"/>
              </w:rPr>
              <w:t xml:space="preserve">Express Route, </w:t>
            </w:r>
            <w:r w:rsidR="005A6270">
              <w:rPr>
                <w:sz w:val="16"/>
                <w:szCs w:val="16"/>
              </w:rPr>
              <w:t xml:space="preserve">Functions, </w:t>
            </w:r>
            <w:r w:rsidR="008E0AAA" w:rsidRPr="00231971">
              <w:rPr>
                <w:sz w:val="16"/>
                <w:szCs w:val="16"/>
              </w:rPr>
              <w:t xml:space="preserve">HDInsight, </w:t>
            </w:r>
            <w:r w:rsidR="00E53948">
              <w:rPr>
                <w:sz w:val="16"/>
                <w:szCs w:val="16"/>
              </w:rPr>
              <w:t xml:space="preserve">Import/Export, IoT Hub, </w:t>
            </w:r>
            <w:r w:rsidR="008E0AAA" w:rsidRPr="00231971">
              <w:rPr>
                <w:sz w:val="16"/>
                <w:szCs w:val="16"/>
              </w:rPr>
              <w:t xml:space="preserve">Key Vault, </w:t>
            </w:r>
            <w:r w:rsidR="001E489B">
              <w:rPr>
                <w:sz w:val="16"/>
                <w:szCs w:val="16"/>
              </w:rPr>
              <w:t xml:space="preserve">Load Balancer, </w:t>
            </w:r>
            <w:r w:rsidR="005A64D3">
              <w:rPr>
                <w:sz w:val="16"/>
                <w:szCs w:val="16"/>
              </w:rPr>
              <w:t xml:space="preserve">Log Analytics (formerly Operational Insights), </w:t>
            </w:r>
            <w:r w:rsidR="008E0AAA" w:rsidRPr="00231971">
              <w:rPr>
                <w:sz w:val="16"/>
                <w:szCs w:val="16"/>
              </w:rPr>
              <w:t xml:space="preserve">Machine Learning, </w:t>
            </w:r>
            <w:r w:rsidRPr="00231971">
              <w:rPr>
                <w:sz w:val="16"/>
                <w:szCs w:val="16"/>
              </w:rPr>
              <w:t xml:space="preserve">Media Services, </w:t>
            </w:r>
            <w:r w:rsidR="005A6270">
              <w:rPr>
                <w:sz w:val="16"/>
                <w:szCs w:val="16"/>
              </w:rPr>
              <w:t>Microsoft Azure Portal</w:t>
            </w:r>
            <w:r w:rsidR="008E0AAA" w:rsidRPr="00231971">
              <w:rPr>
                <w:sz w:val="16"/>
                <w:szCs w:val="16"/>
              </w:rPr>
              <w:t>, Multi-Factor Authentication, Notification Hub</w:t>
            </w:r>
            <w:r w:rsidR="005A64D3">
              <w:rPr>
                <w:sz w:val="16"/>
                <w:szCs w:val="16"/>
              </w:rPr>
              <w:t>s</w:t>
            </w:r>
            <w:r w:rsidR="008E0AAA" w:rsidRPr="00231971">
              <w:rPr>
                <w:sz w:val="16"/>
                <w:szCs w:val="16"/>
              </w:rPr>
              <w:t xml:space="preserve">, </w:t>
            </w:r>
            <w:r>
              <w:rPr>
                <w:sz w:val="16"/>
                <w:szCs w:val="16"/>
              </w:rPr>
              <w:t xml:space="preserve">Power BI Embedded, </w:t>
            </w:r>
            <w:r w:rsidR="008E0AAA" w:rsidRPr="00231971">
              <w:rPr>
                <w:sz w:val="16"/>
                <w:szCs w:val="16"/>
              </w:rPr>
              <w:t xml:space="preserve">Redis Cache, Scheduler, </w:t>
            </w:r>
            <w:r w:rsidR="00E53948">
              <w:rPr>
                <w:sz w:val="16"/>
                <w:szCs w:val="16"/>
              </w:rPr>
              <w:t xml:space="preserve">Security Center, </w:t>
            </w:r>
            <w:r w:rsidR="008E0AAA" w:rsidRPr="00231971">
              <w:rPr>
                <w:sz w:val="16"/>
                <w:szCs w:val="16"/>
              </w:rPr>
              <w:t xml:space="preserve">Service Bus, </w:t>
            </w:r>
            <w:r w:rsidR="005A64D3">
              <w:rPr>
                <w:sz w:val="16"/>
                <w:szCs w:val="16"/>
              </w:rPr>
              <w:t xml:space="preserve">Service Fabric, </w:t>
            </w:r>
            <w:r w:rsidR="008E0AAA" w:rsidRPr="00231971">
              <w:rPr>
                <w:sz w:val="16"/>
                <w:szCs w:val="16"/>
              </w:rPr>
              <w:t xml:space="preserve">Site Recovery, </w:t>
            </w:r>
            <w:r w:rsidR="00E53948">
              <w:rPr>
                <w:sz w:val="16"/>
                <w:szCs w:val="16"/>
              </w:rPr>
              <w:t xml:space="preserve">SQL Warehouse, </w:t>
            </w:r>
            <w:r w:rsidR="008E0AAA" w:rsidRPr="00231971">
              <w:rPr>
                <w:sz w:val="16"/>
                <w:szCs w:val="16"/>
              </w:rPr>
              <w:t xml:space="preserve">SQL Database, </w:t>
            </w:r>
            <w:r w:rsidR="00E53948">
              <w:rPr>
                <w:sz w:val="16"/>
                <w:szCs w:val="16"/>
              </w:rPr>
              <w:t xml:space="preserve">SQL Server Stretch Database, </w:t>
            </w:r>
            <w:r w:rsidR="008E0AAA" w:rsidRPr="00231971">
              <w:rPr>
                <w:sz w:val="16"/>
                <w:szCs w:val="16"/>
              </w:rPr>
              <w:t xml:space="preserve">Storage, StorSimple, Stream Analytics, Traffic Manager, Virtual Machines, </w:t>
            </w:r>
            <w:r w:rsidR="0021316D">
              <w:rPr>
                <w:sz w:val="16"/>
                <w:szCs w:val="16"/>
              </w:rPr>
              <w:t>Virtual Machine</w:t>
            </w:r>
            <w:r w:rsidR="00E53948">
              <w:rPr>
                <w:sz w:val="16"/>
                <w:szCs w:val="16"/>
              </w:rPr>
              <w:t xml:space="preserve"> Scale Sets, </w:t>
            </w:r>
            <w:r w:rsidR="008E0AAA" w:rsidRPr="00231971">
              <w:rPr>
                <w:sz w:val="16"/>
                <w:szCs w:val="16"/>
              </w:rPr>
              <w:t xml:space="preserve">Virtual Network, Visual Studio Team Services, and </w:t>
            </w:r>
            <w:r w:rsidR="005A64D3">
              <w:rPr>
                <w:sz w:val="16"/>
                <w:szCs w:val="16"/>
              </w:rPr>
              <w:t>VPN Gateway</w:t>
            </w:r>
            <w:r w:rsidR="008E0AAA" w:rsidRPr="00231971">
              <w:rPr>
                <w:sz w:val="16"/>
                <w:szCs w:val="16"/>
              </w:rPr>
              <w:t xml:space="preserve"> </w:t>
            </w:r>
          </w:p>
        </w:tc>
      </w:tr>
      <w:tr w:rsidR="00B5721D" w14:paraId="61812BB5" w14:textId="77777777" w:rsidTr="000B2305">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0B2305">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7B7BC8" w14:paraId="10F2C9C6" w14:textId="77777777" w:rsidTr="000B2305">
        <w:tc>
          <w:tcPr>
            <w:tcW w:w="2610" w:type="dxa"/>
            <w:vAlign w:val="center"/>
          </w:tcPr>
          <w:p w14:paraId="7C9DC2E5" w14:textId="0694E1AC" w:rsidR="007B7BC8" w:rsidRPr="00231971" w:rsidRDefault="007B7BC8" w:rsidP="00DB7E9C">
            <w:pPr>
              <w:pStyle w:val="ProductList-Body"/>
              <w:rPr>
                <w:sz w:val="16"/>
                <w:szCs w:val="16"/>
              </w:rPr>
            </w:pPr>
            <w:r w:rsidRPr="00231971">
              <w:rPr>
                <w:sz w:val="16"/>
                <w:szCs w:val="16"/>
              </w:rPr>
              <w:t xml:space="preserve">Microsoft </w:t>
            </w:r>
            <w:r w:rsidR="00A3028C">
              <w:rPr>
                <w:sz w:val="16"/>
                <w:szCs w:val="16"/>
              </w:rPr>
              <w:t>Business Application Platform Core</w:t>
            </w:r>
            <w:r w:rsidRPr="00231971">
              <w:rPr>
                <w:sz w:val="16"/>
                <w:szCs w:val="16"/>
              </w:rPr>
              <w:t xml:space="preserve"> </w:t>
            </w:r>
            <w:r w:rsidR="00DB7E9C" w:rsidRPr="00231971">
              <w:rPr>
                <w:sz w:val="16"/>
                <w:szCs w:val="16"/>
              </w:rPr>
              <w:t>Services</w:t>
            </w:r>
          </w:p>
        </w:tc>
        <w:tc>
          <w:tcPr>
            <w:tcW w:w="8190" w:type="dxa"/>
          </w:tcPr>
          <w:p w14:paraId="4B4AD5A4" w14:textId="726C1275" w:rsidR="007B7BC8" w:rsidRPr="00231971" w:rsidRDefault="007B7BC8">
            <w:pPr>
              <w:pStyle w:val="ProductList-Body"/>
              <w:rPr>
                <w:sz w:val="16"/>
                <w:szCs w:val="16"/>
              </w:rPr>
            </w:pPr>
            <w:r w:rsidRPr="00231971">
              <w:rPr>
                <w:sz w:val="16"/>
                <w:szCs w:val="16"/>
              </w:rPr>
              <w:t xml:space="preserve">The </w:t>
            </w:r>
            <w:r w:rsidR="00A3028C">
              <w:rPr>
                <w:sz w:val="16"/>
                <w:szCs w:val="16"/>
              </w:rPr>
              <w:t>following services, each</w:t>
            </w:r>
            <w:r w:rsidRPr="00231971">
              <w:rPr>
                <w:sz w:val="16"/>
                <w:szCs w:val="16"/>
              </w:rPr>
              <w:t xml:space="preserve"> as a standalone service or as included in an Office 365</w:t>
            </w:r>
            <w:r w:rsidR="000432AA">
              <w:rPr>
                <w:sz w:val="16"/>
                <w:szCs w:val="16"/>
              </w:rPr>
              <w:t xml:space="preserve"> or Microsoft Dynamics 365</w:t>
            </w:r>
            <w:r w:rsidR="00A751CC">
              <w:rPr>
                <w:sz w:val="16"/>
                <w:szCs w:val="16"/>
              </w:rPr>
              <w:t xml:space="preserve"> </w:t>
            </w:r>
            <w:r w:rsidR="001C1731" w:rsidRPr="00231971">
              <w:rPr>
                <w:sz w:val="16"/>
                <w:szCs w:val="16"/>
              </w:rPr>
              <w:t>branded</w:t>
            </w:r>
            <w:r w:rsidRPr="00231971">
              <w:rPr>
                <w:sz w:val="16"/>
                <w:szCs w:val="16"/>
              </w:rPr>
              <w:t xml:space="preserve"> plan or suite</w:t>
            </w:r>
            <w:r w:rsidR="00A3028C">
              <w:rPr>
                <w:sz w:val="16"/>
                <w:szCs w:val="16"/>
              </w:rPr>
              <w:t>: Microsoft Power</w:t>
            </w:r>
            <w:r w:rsidR="00BE0147">
              <w:rPr>
                <w:sz w:val="16"/>
                <w:szCs w:val="16"/>
              </w:rPr>
              <w:t xml:space="preserve"> </w:t>
            </w:r>
            <w:r w:rsidR="00A3028C">
              <w:rPr>
                <w:sz w:val="16"/>
                <w:szCs w:val="16"/>
              </w:rPr>
              <w:t>BI, Microsoft PowerApps, and Microsoft Flow.  Microsoft Business Application Platform Core Services do not include any client software, including but not limited to</w:t>
            </w:r>
            <w:r w:rsidRPr="00231971">
              <w:rPr>
                <w:sz w:val="16"/>
                <w:szCs w:val="16"/>
              </w:rPr>
              <w:t xml:space="preserve"> </w:t>
            </w:r>
            <w:r w:rsidR="00A751CC">
              <w:rPr>
                <w:sz w:val="16"/>
                <w:szCs w:val="16"/>
              </w:rPr>
              <w:t>Power BI Report Server,</w:t>
            </w:r>
            <w:r w:rsidR="00C26421">
              <w:rPr>
                <w:sz w:val="16"/>
                <w:szCs w:val="16"/>
              </w:rPr>
              <w:t xml:space="preserve"> </w:t>
            </w:r>
            <w:r w:rsidRPr="00231971">
              <w:rPr>
                <w:sz w:val="16"/>
                <w:szCs w:val="16"/>
              </w:rPr>
              <w:t>the Power BI</w:t>
            </w:r>
            <w:r w:rsidR="00A3028C">
              <w:rPr>
                <w:sz w:val="16"/>
                <w:szCs w:val="16"/>
              </w:rPr>
              <w:t>, PowerApps or Microsoft Flow</w:t>
            </w:r>
            <w:r w:rsidRPr="00231971">
              <w:rPr>
                <w:sz w:val="16"/>
                <w:szCs w:val="16"/>
              </w:rPr>
              <w:t xml:space="preserve"> mobile applications, Power BI Desktop</w:t>
            </w:r>
            <w:r w:rsidR="00A3028C">
              <w:rPr>
                <w:sz w:val="16"/>
                <w:szCs w:val="16"/>
              </w:rPr>
              <w:t>, or PowerApps Studio</w:t>
            </w:r>
            <w:r w:rsidRPr="00231971">
              <w:rPr>
                <w:sz w:val="16"/>
                <w:szCs w:val="16"/>
              </w:rPr>
              <w:t>.</w:t>
            </w:r>
          </w:p>
        </w:tc>
      </w:tr>
    </w:tbl>
    <w:p w14:paraId="1C3FFDF6" w14:textId="77777777" w:rsidR="000E6ED8" w:rsidRDefault="000E6ED8" w:rsidP="00A914BF">
      <w:pPr>
        <w:pStyle w:val="ProductList-Body"/>
      </w:pPr>
    </w:p>
    <w:p w14:paraId="3A32298B" w14:textId="77777777" w:rsidR="00086F17" w:rsidRDefault="00086F17" w:rsidP="00231971">
      <w:pPr>
        <w:pStyle w:val="ProductList-SubSubSectionHeading"/>
        <w:keepNext/>
        <w:outlineLvl w:val="2"/>
      </w:pPr>
      <w:bookmarkStart w:id="62" w:name="DataProcessingTerms_DataatRest"/>
      <w:bookmarkStart w:id="63" w:name="_Toc492329127"/>
      <w:r>
        <w:t>Location of Customer Data at Rest</w:t>
      </w:r>
      <w:bookmarkEnd w:id="62"/>
      <w:bookmarkEnd w:id="63"/>
    </w:p>
    <w:p w14:paraId="3170912A" w14:textId="77777777" w:rsidR="00086F17" w:rsidRDefault="00086F17" w:rsidP="00231971">
      <w:pPr>
        <w:pStyle w:val="ProductList-Body"/>
        <w:keepNext/>
      </w:pPr>
      <w:r>
        <w:t>Microsoft will store Customer Data at rest within certain major geographic areas (each, a Geo) as follows:</w:t>
      </w:r>
    </w:p>
    <w:p w14:paraId="467DBFAA" w14:textId="3AB6C760" w:rsidR="00086F17" w:rsidRDefault="00086F17" w:rsidP="00E944FB">
      <w:pPr>
        <w:pStyle w:val="ProductList-Body"/>
        <w:keepNext/>
        <w:numPr>
          <w:ilvl w:val="0"/>
          <w:numId w:val="6"/>
        </w:numPr>
        <w:ind w:left="450" w:hanging="270"/>
      </w:pPr>
      <w:r w:rsidRPr="00640366">
        <w:rPr>
          <w:b/>
        </w:rPr>
        <w:t>Office 365 Services</w:t>
      </w:r>
      <w:r w:rsidR="007303AE" w:rsidRPr="00640366">
        <w:rPr>
          <w:b/>
        </w:rPr>
        <w:t>.</w:t>
      </w:r>
      <w:r w:rsidR="009C6951" w:rsidRPr="00640366">
        <w:rPr>
          <w:b/>
        </w:rPr>
        <w:t xml:space="preserve"> </w:t>
      </w:r>
      <w:r w:rsidRPr="00966926">
        <w:t xml:space="preserve">If Customer provisions its tenant in </w:t>
      </w:r>
      <w:r w:rsidR="00585DCA" w:rsidRPr="00966926">
        <w:t xml:space="preserve">Australia, </w:t>
      </w:r>
      <w:r w:rsidR="000021AA">
        <w:t xml:space="preserve">Canada, </w:t>
      </w:r>
      <w:r w:rsidR="00585DCA" w:rsidRPr="00966926">
        <w:t>the European Union, India, Japan</w:t>
      </w:r>
      <w:r w:rsidR="00432183">
        <w:t xml:space="preserve">, </w:t>
      </w:r>
      <w:r w:rsidR="009737F2">
        <w:t xml:space="preserve">South Korea, </w:t>
      </w:r>
      <w:r w:rsidR="00432183">
        <w:t>the United Kingdom,</w:t>
      </w:r>
      <w:r w:rsidR="00585DCA" w:rsidRPr="00966926">
        <w:t xml:space="preserve"> or the </w:t>
      </w:r>
      <w:r w:rsidRPr="00966926">
        <w:t>United States</w:t>
      </w:r>
      <w:r w:rsidR="00585DCA" w:rsidRPr="00966926">
        <w:t xml:space="preserve"> (each of the foregoing </w:t>
      </w:r>
      <w:r w:rsidR="00330E96" w:rsidRPr="00640366">
        <w:t xml:space="preserve">a </w:t>
      </w:r>
      <w:r w:rsidR="00585DCA" w:rsidRPr="00640366">
        <w:t>Geo)</w:t>
      </w:r>
      <w:r w:rsidRPr="00640366">
        <w:t xml:space="preserve">, Microsoft will store the following Customer Data at rest </w:t>
      </w:r>
      <w:r w:rsidR="00585DCA" w:rsidRPr="00640366">
        <w:t xml:space="preserve">only </w:t>
      </w:r>
      <w:r w:rsidRPr="00640366">
        <w:t>within that Geo: (1) Exchange Online mailbox content (e-mail body, calendar entries, and the content of e-mail attachments)</w:t>
      </w:r>
      <w:r w:rsidR="001B65B5">
        <w:t>,</w:t>
      </w:r>
      <w:r w:rsidRPr="00640366">
        <w:t xml:space="preserve"> (2) SharePoint Online site content and the files stored within that site</w:t>
      </w:r>
      <w:r w:rsidR="001E589F">
        <w:t>, and Project Online data,</w:t>
      </w:r>
      <w:r w:rsidR="001B65B5">
        <w:t xml:space="preserve"> and (3) files uploaded to OneDrive for Business</w:t>
      </w:r>
      <w:r w:rsidRPr="00640366">
        <w:t>.</w:t>
      </w:r>
      <w:r w:rsidR="00571400" w:rsidRPr="00640366">
        <w:t xml:space="preserve"> </w:t>
      </w:r>
    </w:p>
    <w:p w14:paraId="612EBA91" w14:textId="7457CE9D" w:rsidR="00086F17" w:rsidRDefault="006E5B74" w:rsidP="00E944FB">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When Customer provisions a tenant account, Customer selects an available Geo where Customer Data at</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6545D121" w14:textId="11A19838" w:rsidR="007B7BC8" w:rsidRDefault="007B7BC8" w:rsidP="00E944FB">
      <w:pPr>
        <w:pStyle w:val="ProductList-Body"/>
        <w:numPr>
          <w:ilvl w:val="0"/>
          <w:numId w:val="6"/>
        </w:numPr>
        <w:ind w:left="450" w:hanging="270"/>
      </w:pPr>
      <w:r>
        <w:rPr>
          <w:b/>
        </w:rPr>
        <w:t xml:space="preserve">Microsoft </w:t>
      </w:r>
      <w:r w:rsidR="00A3028C">
        <w:rPr>
          <w:b/>
        </w:rPr>
        <w:t>Business Application Platform Core</w:t>
      </w:r>
      <w:r w:rsidR="005441C4">
        <w:rPr>
          <w:b/>
        </w:rPr>
        <w:t xml:space="preserve"> Services</w:t>
      </w:r>
      <w:r w:rsidRPr="00231971">
        <w:t>.</w:t>
      </w:r>
      <w:r>
        <w:t xml:space="preserve"> </w:t>
      </w:r>
      <w:r w:rsidRPr="00C5744C">
        <w:t xml:space="preserve">If </w:t>
      </w:r>
      <w:r w:rsidRPr="00966926">
        <w:t>C</w:t>
      </w:r>
      <w:r w:rsidRPr="00C5744C">
        <w:t xml:space="preserve">ustomer provisions its tenant in </w:t>
      </w:r>
      <w:r w:rsidR="00B47110">
        <w:t xml:space="preserve">Australia, </w:t>
      </w:r>
      <w:r w:rsidR="002C1458">
        <w:t xml:space="preserve">Canada, Asia Pacific, India, Japan, </w:t>
      </w:r>
      <w:r w:rsidR="00B47110">
        <w:t xml:space="preserve">the European Union, </w:t>
      </w:r>
      <w:r w:rsidR="002C1458">
        <w:t>United Kingdom</w:t>
      </w:r>
      <w:r w:rsidR="00A3028C">
        <w:t xml:space="preserve"> (Power</w:t>
      </w:r>
      <w:r w:rsidR="00BE0147">
        <w:t xml:space="preserve"> </w:t>
      </w:r>
      <w:r w:rsidR="00A3028C">
        <w:t>BI only)</w:t>
      </w:r>
      <w:r w:rsidR="002C1458">
        <w:t xml:space="preserve">, </w:t>
      </w:r>
      <w:r w:rsidR="00B47110">
        <w:t xml:space="preserve">or </w:t>
      </w:r>
      <w:r w:rsidRPr="00C5744C">
        <w:t>the United States, Microsoft will store</w:t>
      </w:r>
      <w:r>
        <w:t xml:space="preserve"> </w:t>
      </w:r>
      <w:r w:rsidRPr="00C5744C">
        <w:t xml:space="preserve">Customer Data at rest </w:t>
      </w:r>
      <w:r w:rsidRPr="00966926">
        <w:t>only with</w:t>
      </w:r>
      <w:r w:rsidRPr="00C5744C">
        <w:t xml:space="preserve">in </w:t>
      </w:r>
      <w:r w:rsidRPr="00966926">
        <w:t>that Geo</w:t>
      </w:r>
      <w:r w:rsidR="002C1458">
        <w:t xml:space="preserve">, except as noted in the data location section of the Microsoft </w:t>
      </w:r>
      <w:r w:rsidR="00A3028C">
        <w:t>Business Application Platform</w:t>
      </w:r>
      <w:r w:rsidR="002C1458">
        <w:t xml:space="preserve"> Trust Center</w:t>
      </w:r>
      <w:r w:rsidRPr="00C5744C">
        <w:t>.</w:t>
      </w:r>
    </w:p>
    <w:p w14:paraId="58B83666" w14:textId="59288C22" w:rsidR="00086F17" w:rsidRDefault="00086F17" w:rsidP="00E944FB">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70D735AA" w14:textId="4D84177B" w:rsidR="00B5721D" w:rsidRPr="00B5721D" w:rsidRDefault="00B5721D" w:rsidP="00E944FB">
      <w:pPr>
        <w:pStyle w:val="ProductList-Body"/>
        <w:numPr>
          <w:ilvl w:val="0"/>
          <w:numId w:val="6"/>
        </w:numPr>
        <w:ind w:left="461" w:hanging="274"/>
        <w:rPr>
          <w:b/>
        </w:rPr>
      </w:pPr>
      <w:r w:rsidRPr="00B5721D">
        <w:rPr>
          <w:b/>
        </w:rPr>
        <w:t>Microsoft Cloud App Security</w:t>
      </w:r>
      <w:r>
        <w:t>. Microsoft will store Customer Data at rest in the United States.</w:t>
      </w:r>
    </w:p>
    <w:p w14:paraId="3BC0F589" w14:textId="7A6B9813" w:rsidR="00AB4578" w:rsidRDefault="00826803" w:rsidP="00E944FB">
      <w:pPr>
        <w:pStyle w:val="ProductList-Body"/>
        <w:numPr>
          <w:ilvl w:val="0"/>
          <w:numId w:val="6"/>
        </w:numPr>
        <w:spacing w:after="120"/>
        <w:ind w:left="450" w:hanging="270"/>
      </w:pPr>
      <w:r>
        <w:rPr>
          <w:b/>
        </w:rPr>
        <w:t xml:space="preserve">Microsoft </w:t>
      </w:r>
      <w:r w:rsidR="00086F17" w:rsidRPr="003B7142">
        <w:rPr>
          <w:b/>
        </w:rPr>
        <w:t xml:space="preserve">Dynamics </w:t>
      </w:r>
      <w:r w:rsidR="006F1BAE">
        <w:rPr>
          <w:b/>
        </w:rPr>
        <w:t xml:space="preserve">365 </w:t>
      </w:r>
      <w:r w:rsidR="00FF5F1E">
        <w:rPr>
          <w:b/>
        </w:rPr>
        <w:t>Core Services</w:t>
      </w:r>
      <w:r w:rsidR="007303AE">
        <w:t>.</w:t>
      </w:r>
      <w:r w:rsidR="00C96E10" w:rsidRPr="00C96E10">
        <w:t xml:space="preserve"> </w:t>
      </w:r>
      <w:r w:rsidR="00C96E10">
        <w:t>Except for Microsoft Social Engagement</w:t>
      </w:r>
      <w:r w:rsidR="00086F17">
        <w:t xml:space="preserve">, </w:t>
      </w:r>
      <w:r w:rsidR="0056554A">
        <w:t xml:space="preserve">and only for entities managed by the Microsoft Dynamics 365 Core Services, </w:t>
      </w:r>
      <w:r w:rsidR="00086F17">
        <w:t xml:space="preserve">if Customer provisions its </w:t>
      </w:r>
      <w:r w:rsidR="00744B5A">
        <w:t>instance</w:t>
      </w:r>
      <w:r w:rsidR="00086F17">
        <w:t xml:space="preserve"> </w:t>
      </w:r>
      <w:r w:rsidR="00B5721D">
        <w:t>of Mi</w:t>
      </w:r>
      <w:r w:rsidR="00CF0373">
        <w:t xml:space="preserve">crosoft Dynamics 365 Core Services </w:t>
      </w:r>
      <w:r w:rsidR="00597ECA">
        <w:t xml:space="preserve">in </w:t>
      </w:r>
      <w:r w:rsidR="00CF0373">
        <w:t>Australia,</w:t>
      </w:r>
      <w:r w:rsidR="00FF2182">
        <w:t xml:space="preserve"> Canada,</w:t>
      </w:r>
      <w:r w:rsidR="00CF0373">
        <w:t xml:space="preserve"> the European Union, India, Japan, the United Kingdom or </w:t>
      </w:r>
      <w:r w:rsidR="00597ECA">
        <w:t xml:space="preserve">the United States, Microsoft will store Customer Data at rest </w:t>
      </w:r>
      <w:r w:rsidR="00CF0373">
        <w:t>with</w:t>
      </w:r>
      <w:r w:rsidR="00086F17">
        <w:t xml:space="preserve">in </w:t>
      </w:r>
      <w:r w:rsidR="00C96E10">
        <w:t>the</w:t>
      </w:r>
      <w:r w:rsidR="00CF0373">
        <w:t xml:space="preserve"> </w:t>
      </w:r>
      <w:r w:rsidR="00C96E10">
        <w:t>s</w:t>
      </w:r>
      <w:r w:rsidR="00CF0373">
        <w:t>p</w:t>
      </w:r>
      <w:r w:rsidR="00C96E10">
        <w:t>e</w:t>
      </w:r>
      <w:r w:rsidR="00CF0373">
        <w:t>cified</w:t>
      </w:r>
      <w:r w:rsidR="00C96E10">
        <w:t xml:space="preserve"> Geo. Certain entities may not be configured to be stored in any particular Geo </w:t>
      </w:r>
      <w:r w:rsidR="00CF0373">
        <w:t>and may be stored at rest</w:t>
      </w:r>
      <w:r w:rsidR="00C96E10">
        <w:t xml:space="preserve"> in other locations as detailed in the Microsoft Dynamics 365 Trust Center</w:t>
      </w:r>
      <w:r w:rsidR="00086F17">
        <w:t>.</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64" w:name="DataProcessingTerms_Privacy"/>
      <w:bookmarkStart w:id="65" w:name="_Toc492329128"/>
      <w:r>
        <w:t>Privacy</w:t>
      </w:r>
      <w:bookmarkEnd w:id="64"/>
      <w:bookmarkEnd w:id="65"/>
    </w:p>
    <w:p w14:paraId="15DD36B2" w14:textId="7AE948A1" w:rsidR="00086F17" w:rsidRPr="00AB4578" w:rsidRDefault="00086F17" w:rsidP="00E944FB">
      <w:pPr>
        <w:pStyle w:val="ProductList-Body"/>
        <w:numPr>
          <w:ilvl w:val="0"/>
          <w:numId w:val="6"/>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08D096A" w:rsidR="00086F17" w:rsidRDefault="00086F17" w:rsidP="00E944FB">
      <w:pPr>
        <w:pStyle w:val="ProductList-Body"/>
        <w:numPr>
          <w:ilvl w:val="0"/>
          <w:numId w:val="6"/>
        </w:numPr>
        <w:ind w:left="450"/>
      </w:pPr>
      <w:r w:rsidRPr="003B7142">
        <w:rPr>
          <w:b/>
        </w:rPr>
        <w:t>Transfer of Customer Data</w:t>
      </w:r>
      <w:r>
        <w:t>.</w:t>
      </w:r>
      <w:r w:rsidR="009C6951">
        <w:t xml:space="preserve"> </w:t>
      </w:r>
      <w:r w:rsidR="00F261CE">
        <w:t>U</w:t>
      </w:r>
      <w:r>
        <w:t>nless Customer has opted out of the Standard Contractual Clauses, all transfers of Customer Data out of the European Union, European Economic Area, and Switzerland shall be governed by the Standard Contractual Clauses.</w:t>
      </w:r>
      <w:r w:rsidR="00584C8F">
        <w:t xml:space="preserve"> </w:t>
      </w:r>
      <w:r w:rsidR="00584C8F" w:rsidRPr="00584C8F">
        <w:t>Microsoft will abide by the requirements of European Economic Area and Swiss data protection law regarding the collection, use, transfer, retention, and other processing of personal data from the European Economic Area and Switzerland.</w:t>
      </w:r>
    </w:p>
    <w:p w14:paraId="14DD2BE2" w14:textId="006ECBB1" w:rsidR="00086F17" w:rsidRDefault="00086F17" w:rsidP="00E944FB">
      <w:pPr>
        <w:pStyle w:val="ProductList-Body"/>
        <w:numPr>
          <w:ilvl w:val="0"/>
          <w:numId w:val="6"/>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2D40B7C7" w:rsidR="00086F17" w:rsidRDefault="00086F17" w:rsidP="00E944FB">
      <w:pPr>
        <w:pStyle w:val="ProductList-Body"/>
        <w:numPr>
          <w:ilvl w:val="0"/>
          <w:numId w:val="6"/>
        </w:numPr>
        <w:ind w:left="450"/>
      </w:pPr>
      <w:bookmarkStart w:id="66" w:name="SubcontractorTransfer"/>
      <w:r w:rsidRPr="002A3B84">
        <w:rPr>
          <w:b/>
        </w:rPr>
        <w:t>Subcontractor Transfer</w:t>
      </w:r>
      <w:bookmarkEnd w:id="66"/>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 xml:space="preserve">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w:t>
      </w:r>
      <w:r w:rsidR="00F26F8E">
        <w:t>Microsoft provides</w:t>
      </w:r>
      <w:r>
        <w:t xml:space="preserve"> a website that lists subcontractors authorized to access Customer Data</w:t>
      </w:r>
      <w:r w:rsidR="00AD324B">
        <w:t xml:space="preserve"> </w:t>
      </w:r>
      <w:r w:rsidR="00F26F8E">
        <w:t xml:space="preserve">in the Online Services </w:t>
      </w:r>
      <w:r w:rsidR="00AD324B" w:rsidRPr="00AD324B">
        <w:t>as well as the limited or ancillary services they provide</w:t>
      </w:r>
      <w:r>
        <w:t xml:space="preserve">. At least </w:t>
      </w:r>
      <w:r w:rsidR="00F26F8E">
        <w:t>6 months</w:t>
      </w:r>
      <w:r>
        <w:t xml:space="preserve"> before authorizing any new subcontractor to access Customer Data, Microsoft will update the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67" w:name="_Toc492329129"/>
      <w:r>
        <w:t>Additional European Terms.</w:t>
      </w:r>
      <w:bookmarkEnd w:id="67"/>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E944FB">
      <w:pPr>
        <w:pStyle w:val="ProductList-Body"/>
        <w:numPr>
          <w:ilvl w:val="0"/>
          <w:numId w:val="7"/>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02E88B50" w:rsidR="00086F17" w:rsidRDefault="00086F17" w:rsidP="00E944FB">
      <w:pPr>
        <w:pStyle w:val="ProductList-Body"/>
        <w:numPr>
          <w:ilvl w:val="0"/>
          <w:numId w:val="7"/>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w:t>
      </w:r>
      <w:r>
        <w:lastRenderedPageBreak/>
        <w:t>Customer’s complete and final instructions to Microsoft for the processing of Customer Data. Any additional or alternate instructions must be agreed to according to the process for amending Customer’s volume licensing agreement.</w:t>
      </w:r>
    </w:p>
    <w:p w14:paraId="41D047C4" w14:textId="0293EF73" w:rsidR="00086F17" w:rsidRDefault="00086F17" w:rsidP="00E944FB">
      <w:pPr>
        <w:pStyle w:val="ProductList-Body"/>
        <w:numPr>
          <w:ilvl w:val="0"/>
          <w:numId w:val="7"/>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E944FB">
      <w:pPr>
        <w:pStyle w:val="ProductList-Body"/>
        <w:numPr>
          <w:ilvl w:val="0"/>
          <w:numId w:val="7"/>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E944FB">
      <w:pPr>
        <w:pStyle w:val="ProductList-Body"/>
        <w:numPr>
          <w:ilvl w:val="0"/>
          <w:numId w:val="7"/>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7CAA61DA" w14:textId="607462AC" w:rsidR="00982CAD" w:rsidRDefault="00982CAD" w:rsidP="00B17AEF">
      <w:pPr>
        <w:pStyle w:val="ProductList-Body"/>
        <w:rPr>
          <w:color w:val="00188F"/>
        </w:rPr>
      </w:pPr>
    </w:p>
    <w:p w14:paraId="33CEA8E9" w14:textId="0694270A" w:rsidR="00086F17" w:rsidRDefault="00086F17" w:rsidP="00233C87">
      <w:pPr>
        <w:pStyle w:val="ProductList-SubSubSectionHeading"/>
        <w:outlineLvl w:val="2"/>
      </w:pPr>
      <w:bookmarkStart w:id="68" w:name="DataProcessingTerms_Security"/>
      <w:bookmarkStart w:id="69" w:name="_Toc492329130"/>
      <w:r>
        <w:t>Security</w:t>
      </w:r>
      <w:bookmarkEnd w:id="68"/>
      <w:bookmarkEnd w:id="69"/>
    </w:p>
    <w:p w14:paraId="5DFE82D5" w14:textId="2191C374" w:rsidR="000E6ED8" w:rsidRDefault="007303AE" w:rsidP="00E944FB">
      <w:pPr>
        <w:pStyle w:val="ProductList-Body"/>
        <w:numPr>
          <w:ilvl w:val="0"/>
          <w:numId w:val="14"/>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88164F">
            <w:pPr>
              <w:pStyle w:val="ProductList-Body"/>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2F5F3E">
            <w:pPr>
              <w:pStyle w:val="ProductList-Body"/>
              <w:numPr>
                <w:ilvl w:val="0"/>
                <w:numId w:val="10"/>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lastRenderedPageBreak/>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lastRenderedPageBreak/>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71870C73" w14:textId="77777777" w:rsidR="007A3745" w:rsidRDefault="007A3745" w:rsidP="0088164F">
            <w:pPr>
              <w:pStyle w:val="ProductList-Body"/>
              <w:spacing w:before="40"/>
              <w:rPr>
                <w:b/>
                <w:sz w:val="16"/>
                <w:szCs w:val="16"/>
              </w:rPr>
            </w:pP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4B0FC6F6"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E46617" w:rsidRPr="00231971">
              <w:rPr>
                <w:color w:val="000000" w:themeColor="text1"/>
                <w:sz w:val="16"/>
                <w:szCs w:val="16"/>
              </w:rPr>
              <w:t xml:space="preserve">For </w:t>
            </w:r>
            <w:r w:rsidR="00E46617" w:rsidRPr="00231971">
              <w:rPr>
                <w:iCs/>
                <w:color w:val="000000" w:themeColor="text1"/>
                <w:sz w:val="16"/>
                <w:szCs w:val="16"/>
              </w:rPr>
              <w:t xml:space="preserve">each security breach that is a Security Incident, notification by Microsoft (as described in the “Security Incident Notification” section above) will be made without unreasonable delay and, in any event, within </w:t>
            </w:r>
            <w:r w:rsidR="00F22567">
              <w:rPr>
                <w:iCs/>
                <w:color w:val="000000" w:themeColor="text1"/>
                <w:sz w:val="16"/>
                <w:szCs w:val="16"/>
              </w:rPr>
              <w:t>5 business</w:t>
            </w:r>
            <w:r w:rsidR="00E46617" w:rsidRPr="00231971">
              <w:rPr>
                <w:iCs/>
                <w:color w:val="000000" w:themeColor="text1"/>
                <w:sz w:val="16"/>
                <w:szCs w:val="16"/>
              </w:rPr>
              <w:t xml:space="preserve"> days.</w:t>
            </w:r>
          </w:p>
          <w:p w14:paraId="3818EE7A" w14:textId="7901382E" w:rsidR="00272578" w:rsidRPr="00231971" w:rsidRDefault="00E30866" w:rsidP="00E30866">
            <w:pPr>
              <w:pStyle w:val="ProductList-Body"/>
              <w:tabs>
                <w:tab w:val="clear" w:pos="158"/>
                <w:tab w:val="left" w:pos="151"/>
              </w:tabs>
              <w:ind w:left="162" w:hanging="162"/>
              <w:rPr>
                <w:sz w:val="16"/>
                <w:szCs w:val="16"/>
              </w:rPr>
            </w:pPr>
            <w:r>
              <w:rPr>
                <w:color w:val="000000" w:themeColor="text1"/>
                <w:sz w:val="16"/>
                <w:szCs w:val="16"/>
              </w:rPr>
              <w:t>-</w:t>
            </w:r>
            <w:r w:rsidRPr="00231971">
              <w:rPr>
                <w:color w:val="000000" w:themeColor="text1"/>
                <w:sz w:val="16"/>
                <w:szCs w:val="16"/>
              </w:rPr>
              <w:tab/>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6BDE258E" w14:textId="030822A0" w:rsidR="00C62FB6" w:rsidRPr="00CD7F8D" w:rsidRDefault="00C62FB6" w:rsidP="00E02916">
      <w:pPr>
        <w:pStyle w:val="ProductList-Body"/>
        <w:outlineLvl w:val="2"/>
        <w:rPr>
          <w:b/>
          <w:color w:val="00188F"/>
        </w:rPr>
      </w:pPr>
      <w:bookmarkStart w:id="70" w:name="DataProcessingTerms_SecurityPolicy"/>
      <w:r w:rsidRPr="00CD7F8D">
        <w:rPr>
          <w:b/>
          <w:color w:val="00188F"/>
        </w:rPr>
        <w:t xml:space="preserve">Online Services </w:t>
      </w:r>
      <w:r w:rsidRPr="00330E96">
        <w:rPr>
          <w:b/>
          <w:color w:val="00188F"/>
        </w:rPr>
        <w:t>Information</w:t>
      </w:r>
      <w:r w:rsidRPr="00CD7F8D">
        <w:rPr>
          <w:b/>
          <w:color w:val="00188F"/>
        </w:rPr>
        <w:t xml:space="preserve"> Security Policy</w:t>
      </w:r>
    </w:p>
    <w:bookmarkEnd w:id="70"/>
    <w:p w14:paraId="5A079929" w14:textId="5D8D1F45" w:rsid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Online Service</w:t>
            </w:r>
          </w:p>
        </w:tc>
        <w:tc>
          <w:tcPr>
            <w:tcW w:w="1584" w:type="dxa"/>
            <w:shd w:val="clear" w:color="auto" w:fill="0072C6"/>
            <w:vAlign w:val="center"/>
          </w:tcPr>
          <w:p w14:paraId="39445BB7"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27001</w:t>
            </w:r>
          </w:p>
        </w:tc>
        <w:tc>
          <w:tcPr>
            <w:tcW w:w="1584" w:type="dxa"/>
            <w:shd w:val="clear" w:color="auto" w:fill="0072C6"/>
            <w:vAlign w:val="center"/>
          </w:tcPr>
          <w:p w14:paraId="0E7F4AAF"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27002</w:t>
            </w:r>
          </w:p>
          <w:p w14:paraId="4460CED3"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Code of Practice</w:t>
            </w:r>
          </w:p>
        </w:tc>
        <w:tc>
          <w:tcPr>
            <w:tcW w:w="1584" w:type="dxa"/>
            <w:shd w:val="clear" w:color="auto" w:fill="0072C6"/>
            <w:vAlign w:val="center"/>
          </w:tcPr>
          <w:p w14:paraId="5795DD33" w14:textId="77777777" w:rsidR="00C62FB6" w:rsidRPr="00231971" w:rsidRDefault="00C62FB6" w:rsidP="00C62FB6">
            <w:pPr>
              <w:pStyle w:val="ProductList-Body"/>
              <w:rPr>
                <w:color w:val="FFFFFF" w:themeColor="background1"/>
                <w:sz w:val="16"/>
                <w:szCs w:val="16"/>
                <w:lang w:val="fr-FR"/>
              </w:rPr>
            </w:pPr>
            <w:r w:rsidRPr="00231971">
              <w:rPr>
                <w:color w:val="FFFFFF" w:themeColor="background1"/>
                <w:sz w:val="16"/>
                <w:szCs w:val="16"/>
                <w:lang w:val="fr-FR"/>
              </w:rPr>
              <w:t>ISO 27018</w:t>
            </w:r>
          </w:p>
          <w:p w14:paraId="50EB57C8" w14:textId="2B53C186" w:rsidR="00CA40F6" w:rsidRPr="00231971" w:rsidRDefault="00CA40F6" w:rsidP="00C62FB6">
            <w:pPr>
              <w:pStyle w:val="ProductList-Body"/>
              <w:rPr>
                <w:color w:val="FFFFFF" w:themeColor="background1"/>
                <w:sz w:val="16"/>
                <w:szCs w:val="16"/>
                <w:lang w:val="fr-FR"/>
              </w:rPr>
            </w:pPr>
            <w:r w:rsidRPr="00231971">
              <w:rPr>
                <w:color w:val="FFFFFF" w:themeColor="background1"/>
                <w:sz w:val="16"/>
                <w:szCs w:val="16"/>
                <w:lang w:val="fr-FR"/>
              </w:rPr>
              <w:t>Code of Practice</w:t>
            </w:r>
          </w:p>
        </w:tc>
        <w:tc>
          <w:tcPr>
            <w:tcW w:w="1584" w:type="dxa"/>
            <w:shd w:val="clear" w:color="auto" w:fill="0072C6"/>
            <w:vAlign w:val="center"/>
          </w:tcPr>
          <w:p w14:paraId="6F937968" w14:textId="7186D211"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1 Type II</w:t>
            </w:r>
          </w:p>
        </w:tc>
        <w:tc>
          <w:tcPr>
            <w:tcW w:w="1584" w:type="dxa"/>
            <w:shd w:val="clear" w:color="auto" w:fill="0072C6"/>
            <w:vAlign w:val="center"/>
          </w:tcPr>
          <w:p w14:paraId="07A57E40" w14:textId="6F86A87E"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231971" w:rsidRDefault="00C62FB6" w:rsidP="00C62FB6">
            <w:pPr>
              <w:pStyle w:val="ProductList-Body"/>
              <w:rPr>
                <w:sz w:val="16"/>
                <w:szCs w:val="16"/>
              </w:rPr>
            </w:pPr>
            <w:r w:rsidRPr="00231971">
              <w:rPr>
                <w:sz w:val="16"/>
                <w:szCs w:val="16"/>
              </w:rPr>
              <w:t>Office 365 Services</w:t>
            </w:r>
          </w:p>
        </w:tc>
        <w:tc>
          <w:tcPr>
            <w:tcW w:w="1584" w:type="dxa"/>
            <w:vAlign w:val="center"/>
          </w:tcPr>
          <w:p w14:paraId="6C4AF9F1"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136375FC" w14:textId="66DEBBA8"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B1F985" w14:textId="58678B73"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BBE4D43" w14:textId="2B323BFF"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A6FD65" w14:textId="41346627"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r>
      <w:tr w:rsidR="00C62FB6" w:rsidRPr="00C62FB6" w14:paraId="08C71880" w14:textId="77777777" w:rsidTr="00FC7E60">
        <w:trPr>
          <w:trHeight w:val="288"/>
        </w:trPr>
        <w:tc>
          <w:tcPr>
            <w:tcW w:w="2880" w:type="dxa"/>
            <w:vAlign w:val="center"/>
          </w:tcPr>
          <w:p w14:paraId="1DBDE8ED" w14:textId="3B4C8C54" w:rsidR="00C62FB6" w:rsidRPr="00231971" w:rsidRDefault="00C62FB6" w:rsidP="005F08E6">
            <w:pPr>
              <w:pStyle w:val="ProductList-Body"/>
              <w:rPr>
                <w:sz w:val="16"/>
                <w:szCs w:val="16"/>
              </w:rPr>
            </w:pPr>
            <w:r w:rsidRPr="00231971">
              <w:rPr>
                <w:sz w:val="16"/>
                <w:szCs w:val="16"/>
              </w:rPr>
              <w:t xml:space="preserve">Microsoft Dynamics </w:t>
            </w:r>
            <w:r w:rsidR="005F08E6">
              <w:rPr>
                <w:sz w:val="16"/>
                <w:szCs w:val="16"/>
              </w:rPr>
              <w:t>365</w:t>
            </w:r>
            <w:r w:rsidR="00FF5F1E">
              <w:rPr>
                <w:sz w:val="16"/>
                <w:szCs w:val="16"/>
              </w:rPr>
              <w:t xml:space="preserve"> Core</w:t>
            </w:r>
            <w:r w:rsidRPr="00231971">
              <w:rPr>
                <w:sz w:val="16"/>
                <w:szCs w:val="16"/>
              </w:rPr>
              <w:t xml:space="preserve"> Services</w:t>
            </w:r>
          </w:p>
        </w:tc>
        <w:tc>
          <w:tcPr>
            <w:tcW w:w="1584" w:type="dxa"/>
            <w:vAlign w:val="center"/>
          </w:tcPr>
          <w:p w14:paraId="199D7E74" w14:textId="31DCDE18"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A08DE04" w14:textId="58D014C0"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13A09EE" w14:textId="24EA1B9E"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3A9BDE6E" w14:textId="0C83B9AC"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c>
          <w:tcPr>
            <w:tcW w:w="1584" w:type="dxa"/>
            <w:vAlign w:val="center"/>
          </w:tcPr>
          <w:p w14:paraId="08B0FC2E" w14:textId="2195E6D7"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r>
      <w:tr w:rsidR="00C62FB6" w:rsidRPr="00C62FB6" w14:paraId="10E95515" w14:textId="77777777" w:rsidTr="00FC7E60">
        <w:trPr>
          <w:trHeight w:val="288"/>
        </w:trPr>
        <w:tc>
          <w:tcPr>
            <w:tcW w:w="2880" w:type="dxa"/>
            <w:vAlign w:val="center"/>
          </w:tcPr>
          <w:p w14:paraId="5903AB48" w14:textId="4D5CAB24" w:rsidR="00C62FB6" w:rsidRPr="00231971" w:rsidRDefault="00C62FB6" w:rsidP="00C62FB6">
            <w:pPr>
              <w:pStyle w:val="ProductList-Body"/>
              <w:rPr>
                <w:sz w:val="16"/>
                <w:szCs w:val="16"/>
              </w:rPr>
            </w:pPr>
            <w:r w:rsidRPr="00231971">
              <w:rPr>
                <w:sz w:val="16"/>
                <w:szCs w:val="16"/>
              </w:rPr>
              <w:t>Microsoft Azure Core Services</w:t>
            </w:r>
          </w:p>
        </w:tc>
        <w:tc>
          <w:tcPr>
            <w:tcW w:w="1584" w:type="dxa"/>
            <w:vAlign w:val="center"/>
          </w:tcPr>
          <w:p w14:paraId="7CCEDF9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276590E8"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74EC52"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69AF009" w14:textId="28DF7389" w:rsidR="00C62FB6" w:rsidRPr="00231971" w:rsidRDefault="00C62FB6" w:rsidP="000A18C7">
            <w:pPr>
              <w:pStyle w:val="ProductList-Body"/>
              <w:rPr>
                <w:i/>
                <w:color w:val="000000" w:themeColor="text1"/>
                <w:sz w:val="16"/>
                <w:szCs w:val="16"/>
              </w:rPr>
            </w:pPr>
            <w:r w:rsidRPr="00231971">
              <w:rPr>
                <w:color w:val="000000" w:themeColor="text1"/>
                <w:sz w:val="16"/>
                <w:szCs w:val="16"/>
              </w:rPr>
              <w:t>Varie</w:t>
            </w:r>
            <w:r w:rsidR="000A18C7" w:rsidRPr="00231971">
              <w:rPr>
                <w:color w:val="000000" w:themeColor="text1"/>
                <w:sz w:val="16"/>
                <w:szCs w:val="16"/>
              </w:rPr>
              <w:t>s**</w:t>
            </w:r>
          </w:p>
        </w:tc>
        <w:tc>
          <w:tcPr>
            <w:tcW w:w="1584" w:type="dxa"/>
            <w:vAlign w:val="center"/>
          </w:tcPr>
          <w:p w14:paraId="60F778FC" w14:textId="604896F1" w:rsidR="00C62FB6" w:rsidRPr="00231971" w:rsidRDefault="00C62FB6" w:rsidP="00FF5F1E">
            <w:pPr>
              <w:pStyle w:val="ProductList-Body"/>
              <w:rPr>
                <w:color w:val="000000" w:themeColor="text1"/>
                <w:sz w:val="16"/>
                <w:szCs w:val="16"/>
              </w:rPr>
            </w:pPr>
            <w:r w:rsidRPr="00231971">
              <w:rPr>
                <w:color w:val="000000" w:themeColor="text1"/>
                <w:sz w:val="16"/>
                <w:szCs w:val="16"/>
              </w:rPr>
              <w:t>Varies</w:t>
            </w:r>
            <w:r w:rsidR="000A18C7" w:rsidRPr="00231971">
              <w:rPr>
                <w:color w:val="000000" w:themeColor="text1"/>
                <w:sz w:val="16"/>
                <w:szCs w:val="16"/>
              </w:rPr>
              <w:t>**</w:t>
            </w:r>
          </w:p>
        </w:tc>
      </w:tr>
      <w:tr w:rsidR="00B5721D" w:rsidRPr="00C62FB6" w14:paraId="5989C454" w14:textId="77777777" w:rsidTr="00FC7E60">
        <w:trPr>
          <w:trHeight w:val="288"/>
        </w:trPr>
        <w:tc>
          <w:tcPr>
            <w:tcW w:w="2880" w:type="dxa"/>
            <w:vAlign w:val="center"/>
          </w:tcPr>
          <w:p w14:paraId="1E6B2989" w14:textId="38C90405" w:rsidR="00B5721D" w:rsidRPr="00231971" w:rsidRDefault="00B5721D" w:rsidP="00C62FB6">
            <w:pPr>
              <w:pStyle w:val="ProductList-Body"/>
              <w:rPr>
                <w:sz w:val="16"/>
                <w:szCs w:val="16"/>
              </w:rPr>
            </w:pPr>
            <w:r>
              <w:rPr>
                <w:sz w:val="16"/>
                <w:szCs w:val="16"/>
              </w:rPr>
              <w:t>Microsoft Cloud App Security</w:t>
            </w:r>
          </w:p>
        </w:tc>
        <w:tc>
          <w:tcPr>
            <w:tcW w:w="1584" w:type="dxa"/>
            <w:vAlign w:val="center"/>
          </w:tcPr>
          <w:p w14:paraId="10252D10" w14:textId="5F7B25A2"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7D3E6C71" w14:textId="00B2FC03"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5ED31CA4" w14:textId="243447CC"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63FEA780" w14:textId="59699F96" w:rsidR="00B5721D" w:rsidRPr="00231971" w:rsidRDefault="0090445B"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3B6CD73B" w14:textId="7A928522" w:rsidR="00B5721D" w:rsidRPr="00231971" w:rsidRDefault="0090445B" w:rsidP="00CC1325">
            <w:pPr>
              <w:pStyle w:val="ProductList-Body"/>
              <w:rPr>
                <w:color w:val="000000" w:themeColor="text1"/>
                <w:sz w:val="16"/>
                <w:szCs w:val="16"/>
              </w:rPr>
            </w:pPr>
            <w:r>
              <w:rPr>
                <w:color w:val="000000" w:themeColor="text1"/>
                <w:sz w:val="16"/>
                <w:szCs w:val="16"/>
              </w:rPr>
              <w:t>Yes</w:t>
            </w:r>
          </w:p>
        </w:tc>
      </w:tr>
      <w:tr w:rsidR="005B0B81" w:rsidRPr="00C62FB6" w14:paraId="29B114D7" w14:textId="77777777" w:rsidTr="00FC7E60">
        <w:trPr>
          <w:trHeight w:val="288"/>
        </w:trPr>
        <w:tc>
          <w:tcPr>
            <w:tcW w:w="2880" w:type="dxa"/>
            <w:vAlign w:val="center"/>
          </w:tcPr>
          <w:p w14:paraId="5A851571" w14:textId="12A83387" w:rsidR="005B0B81" w:rsidRPr="00231971" w:rsidRDefault="005B0B81" w:rsidP="00C62FB6">
            <w:pPr>
              <w:pStyle w:val="ProductList-Body"/>
              <w:rPr>
                <w:sz w:val="16"/>
                <w:szCs w:val="16"/>
              </w:rPr>
            </w:pPr>
            <w:r>
              <w:rPr>
                <w:sz w:val="16"/>
                <w:szCs w:val="16"/>
              </w:rPr>
              <w:lastRenderedPageBreak/>
              <w:t>Microsoft Graph</w:t>
            </w:r>
          </w:p>
        </w:tc>
        <w:tc>
          <w:tcPr>
            <w:tcW w:w="1584" w:type="dxa"/>
            <w:vAlign w:val="center"/>
          </w:tcPr>
          <w:p w14:paraId="3E948550" w14:textId="747B4F17" w:rsidR="005B0B81" w:rsidRPr="00231971" w:rsidRDefault="005B0B81"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62CB322A" w14:textId="3721AF04" w:rsidR="005B0B81" w:rsidRPr="00231971" w:rsidRDefault="005B0B81"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285068E0" w14:textId="1D625C34" w:rsidR="005B0B81" w:rsidRPr="00231971" w:rsidRDefault="005B0B81"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2FD41744" w14:textId="154EB5B0" w:rsidR="005B0B81" w:rsidRPr="00231971" w:rsidRDefault="005B0B81" w:rsidP="00C62FB6">
            <w:pPr>
              <w:pStyle w:val="ProductList-Body"/>
              <w:rPr>
                <w:color w:val="000000" w:themeColor="text1"/>
                <w:sz w:val="16"/>
                <w:szCs w:val="16"/>
              </w:rPr>
            </w:pPr>
            <w:r>
              <w:rPr>
                <w:color w:val="000000" w:themeColor="text1"/>
                <w:sz w:val="16"/>
                <w:szCs w:val="16"/>
              </w:rPr>
              <w:t>No</w:t>
            </w:r>
          </w:p>
        </w:tc>
        <w:tc>
          <w:tcPr>
            <w:tcW w:w="1584" w:type="dxa"/>
            <w:vAlign w:val="center"/>
          </w:tcPr>
          <w:p w14:paraId="768D66E3" w14:textId="7B7CF36D" w:rsidR="005B0B81" w:rsidRPr="00231971" w:rsidRDefault="005B0B81" w:rsidP="00CC1325">
            <w:pPr>
              <w:pStyle w:val="ProductList-Body"/>
              <w:rPr>
                <w:color w:val="000000" w:themeColor="text1"/>
                <w:sz w:val="16"/>
                <w:szCs w:val="16"/>
              </w:rPr>
            </w:pPr>
            <w:r>
              <w:rPr>
                <w:color w:val="000000" w:themeColor="text1"/>
                <w:sz w:val="16"/>
                <w:szCs w:val="16"/>
              </w:rPr>
              <w:t>No</w:t>
            </w:r>
          </w:p>
        </w:tc>
      </w:tr>
      <w:tr w:rsidR="00C62FB6" w:rsidRPr="00C62FB6" w14:paraId="247EA9C8" w14:textId="77777777" w:rsidTr="00FC7E60">
        <w:trPr>
          <w:trHeight w:val="288"/>
        </w:trPr>
        <w:tc>
          <w:tcPr>
            <w:tcW w:w="2880" w:type="dxa"/>
            <w:vAlign w:val="center"/>
          </w:tcPr>
          <w:p w14:paraId="6271D1EE" w14:textId="6E51AF0A" w:rsidR="00C62FB6" w:rsidRPr="00231971" w:rsidRDefault="00C62FB6" w:rsidP="00C62FB6">
            <w:pPr>
              <w:pStyle w:val="ProductList-Body"/>
              <w:rPr>
                <w:sz w:val="16"/>
                <w:szCs w:val="16"/>
              </w:rPr>
            </w:pPr>
            <w:r w:rsidRPr="00231971">
              <w:rPr>
                <w:sz w:val="16"/>
                <w:szCs w:val="16"/>
              </w:rPr>
              <w:t>M</w:t>
            </w:r>
            <w:r w:rsidR="00FC7E60" w:rsidRPr="00231971">
              <w:rPr>
                <w:sz w:val="16"/>
                <w:szCs w:val="16"/>
              </w:rPr>
              <w:t>icrosoft Intune Online Services</w:t>
            </w:r>
          </w:p>
        </w:tc>
        <w:tc>
          <w:tcPr>
            <w:tcW w:w="1584" w:type="dxa"/>
            <w:vAlign w:val="center"/>
          </w:tcPr>
          <w:p w14:paraId="438F865B"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422244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CD7969B" w14:textId="1E84F7A1"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5B9A33B" w14:textId="77AB0B3A" w:rsidR="00C62FB6" w:rsidRPr="00231971" w:rsidRDefault="00CC1325"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DB7EFFD" w14:textId="77DA94D9" w:rsidR="00C62FB6" w:rsidRPr="00231971" w:rsidRDefault="00CC1325" w:rsidP="00CC1325">
            <w:pPr>
              <w:pStyle w:val="ProductList-Body"/>
              <w:rPr>
                <w:color w:val="000000" w:themeColor="text1"/>
                <w:sz w:val="16"/>
                <w:szCs w:val="16"/>
              </w:rPr>
            </w:pPr>
            <w:r w:rsidRPr="00231971">
              <w:rPr>
                <w:color w:val="000000" w:themeColor="text1"/>
                <w:sz w:val="16"/>
                <w:szCs w:val="16"/>
              </w:rPr>
              <w:t>Yes</w:t>
            </w:r>
          </w:p>
        </w:tc>
      </w:tr>
      <w:tr w:rsidR="007B7BC8" w:rsidRPr="00C62FB6" w14:paraId="408F9602" w14:textId="77777777" w:rsidTr="00FC7E60">
        <w:trPr>
          <w:trHeight w:val="288"/>
        </w:trPr>
        <w:tc>
          <w:tcPr>
            <w:tcW w:w="2880" w:type="dxa"/>
            <w:vAlign w:val="center"/>
          </w:tcPr>
          <w:p w14:paraId="7B9095E8" w14:textId="60DDC3AC" w:rsidR="007B7BC8" w:rsidRPr="00231971" w:rsidRDefault="007B7BC8" w:rsidP="00C62FB6">
            <w:pPr>
              <w:pStyle w:val="ProductList-Body"/>
              <w:rPr>
                <w:sz w:val="16"/>
                <w:szCs w:val="16"/>
              </w:rPr>
            </w:pPr>
            <w:r w:rsidRPr="00231971">
              <w:rPr>
                <w:sz w:val="16"/>
                <w:szCs w:val="16"/>
              </w:rPr>
              <w:t xml:space="preserve">Microsoft </w:t>
            </w:r>
            <w:r w:rsidR="00A3028C">
              <w:rPr>
                <w:sz w:val="16"/>
                <w:szCs w:val="16"/>
              </w:rPr>
              <w:t>Business Application Platform Core</w:t>
            </w:r>
            <w:r w:rsidRPr="00231971">
              <w:rPr>
                <w:sz w:val="16"/>
                <w:szCs w:val="16"/>
              </w:rPr>
              <w:t xml:space="preserve"> Services</w:t>
            </w:r>
          </w:p>
        </w:tc>
        <w:tc>
          <w:tcPr>
            <w:tcW w:w="1584" w:type="dxa"/>
            <w:vAlign w:val="center"/>
          </w:tcPr>
          <w:p w14:paraId="74D3E27C" w14:textId="6C01BA19"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FA49CF7" w14:textId="7D63AD01"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269B8D" w14:textId="62352D55"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092A58C0" w14:textId="53803BF9" w:rsidR="007B7BC8" w:rsidRPr="00231971" w:rsidRDefault="00A3028C"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389B8023" w14:textId="0D2C4EE8" w:rsidR="007B7BC8" w:rsidRPr="00231971" w:rsidRDefault="00A3028C" w:rsidP="00CC1325">
            <w:pPr>
              <w:pStyle w:val="ProductList-Body"/>
              <w:rPr>
                <w:color w:val="000000" w:themeColor="text1"/>
                <w:sz w:val="16"/>
                <w:szCs w:val="16"/>
              </w:rPr>
            </w:pPr>
            <w:r>
              <w:rPr>
                <w:color w:val="000000" w:themeColor="text1"/>
                <w:sz w:val="16"/>
                <w:szCs w:val="16"/>
              </w:rPr>
              <w:t>Yes</w:t>
            </w:r>
          </w:p>
        </w:tc>
      </w:tr>
    </w:tbl>
    <w:p w14:paraId="231843F3" w14:textId="378AF503" w:rsidR="00100636" w:rsidRDefault="00696A2C" w:rsidP="00C62FB6">
      <w:pPr>
        <w:pStyle w:val="ProductList-Body"/>
        <w:rPr>
          <w:i/>
          <w:color w:val="000000" w:themeColor="text1"/>
        </w:rPr>
      </w:pPr>
      <w:r>
        <w:rPr>
          <w:i/>
          <w:color w:val="000000" w:themeColor="text1"/>
        </w:rPr>
        <w:t xml:space="preserve">*Does not include </w:t>
      </w:r>
      <w:r w:rsidR="004B5E16">
        <w:rPr>
          <w:i/>
          <w:color w:val="000000" w:themeColor="text1"/>
        </w:rPr>
        <w:t>Microsoft Social Engagement</w:t>
      </w:r>
      <w:r w:rsidR="00C5744C">
        <w:rPr>
          <w:i/>
          <w:color w:val="000000" w:themeColor="text1"/>
        </w:rPr>
        <w:t>.</w:t>
      </w:r>
    </w:p>
    <w:p w14:paraId="7863C0DA" w14:textId="73C68CE6" w:rsidR="00C62FB6" w:rsidRDefault="000A18C7" w:rsidP="00C62FB6">
      <w:pPr>
        <w:pStyle w:val="ProductList-Body"/>
        <w:rPr>
          <w:i/>
          <w:color w:val="000000" w:themeColor="text1"/>
        </w:rPr>
      </w:pPr>
      <w:r>
        <w:rPr>
          <w:color w:val="000000" w:themeColor="text1"/>
        </w:rPr>
        <w:t>**</w:t>
      </w:r>
      <w:r w:rsidR="009B4EDF" w:rsidRPr="000A18C7">
        <w:rPr>
          <w:i/>
          <w:color w:val="000000" w:themeColor="text1"/>
        </w:rPr>
        <w:t>Current scope is detailed in the audit report and summarized in the Microsoft Azure Trust Center.</w:t>
      </w:r>
    </w:p>
    <w:p w14:paraId="04523423" w14:textId="77777777" w:rsidR="009B4EDF" w:rsidRPr="000A18C7" w:rsidRDefault="009B4EDF" w:rsidP="00C62FB6">
      <w:pPr>
        <w:pStyle w:val="ProductList-Body"/>
        <w:rPr>
          <w:i/>
          <w:color w:val="000000" w:themeColor="text1"/>
        </w:rPr>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414AE">
      <w:pPr>
        <w:pStyle w:val="ProductList-Body"/>
        <w:outlineLvl w:val="2"/>
        <w:rPr>
          <w:b/>
          <w:color w:val="00188F"/>
        </w:rPr>
      </w:pPr>
      <w:r w:rsidRPr="00CD7F8D">
        <w:rPr>
          <w:b/>
          <w:color w:val="00188F"/>
        </w:rPr>
        <w:t>Microsoft Audits of Online Services</w:t>
      </w:r>
    </w:p>
    <w:p w14:paraId="270635B4" w14:textId="40DA0595"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23FA22F7" w14:textId="5E0E367C" w:rsidR="00C62FB6" w:rsidRPr="00C62FB6" w:rsidRDefault="00C62FB6" w:rsidP="002F5F3E">
      <w:pPr>
        <w:pStyle w:val="ProductList-Body"/>
        <w:numPr>
          <w:ilvl w:val="0"/>
          <w:numId w:val="8"/>
        </w:numPr>
        <w:ind w:left="450" w:hanging="270"/>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2F5F3E">
      <w:pPr>
        <w:pStyle w:val="ProductList-Body"/>
        <w:numPr>
          <w:ilvl w:val="0"/>
          <w:numId w:val="8"/>
        </w:numPr>
        <w:ind w:left="450" w:hanging="270"/>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2F5F3E">
      <w:pPr>
        <w:pStyle w:val="ProductList-Body"/>
        <w:numPr>
          <w:ilvl w:val="0"/>
          <w:numId w:val="8"/>
        </w:numPr>
        <w:ind w:left="450" w:hanging="270"/>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0AF9D95" w14:textId="77777777" w:rsidR="00FC1BA7" w:rsidRPr="00585A48" w:rsidRDefault="00A67007"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0F1B12B" w14:textId="77777777" w:rsidR="001214C1" w:rsidRPr="001214C1" w:rsidRDefault="001214C1" w:rsidP="001214C1">
      <w:pPr>
        <w:pStyle w:val="ProductList-Body"/>
      </w:pPr>
      <w:bookmarkStart w:id="71" w:name="OnlineServiceSpecificTerms"/>
      <w:r w:rsidRPr="001214C1">
        <w:br w:type="page"/>
      </w:r>
    </w:p>
    <w:p w14:paraId="1423F527" w14:textId="15DCC156" w:rsidR="000E6ED8" w:rsidRDefault="00272578" w:rsidP="00233C87">
      <w:pPr>
        <w:pStyle w:val="ProductList-SectionHeading"/>
        <w:outlineLvl w:val="0"/>
      </w:pPr>
      <w:bookmarkStart w:id="72" w:name="_Toc492329131"/>
      <w:r>
        <w:lastRenderedPageBreak/>
        <w:t>Online Service</w:t>
      </w:r>
      <w:r w:rsidR="00E33C92">
        <w:t xml:space="preserve"> </w:t>
      </w:r>
      <w:r>
        <w:t>Specific</w:t>
      </w:r>
      <w:r w:rsidR="00E33C92">
        <w:t xml:space="preserve"> </w:t>
      </w:r>
      <w:r>
        <w:t>Terms</w:t>
      </w:r>
      <w:bookmarkEnd w:id="71"/>
      <w:bookmarkEnd w:id="72"/>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73" w:name="MicrosoftAzureServices"/>
      <w:bookmarkStart w:id="74" w:name="_Toc492329132"/>
      <w:r>
        <w:t>Microsoft Azure Services</w:t>
      </w:r>
      <w:bookmarkEnd w:id="73"/>
      <w:bookmarkEnd w:id="74"/>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5E1F3C04"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35680ED3"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0" w:anchor="services" w:history="1">
        <w:r w:rsidR="00F87E07" w:rsidRPr="008863CD">
          <w:rPr>
            <w:rStyle w:val="Hyperlink"/>
          </w:rPr>
          <w:t>http://azure.microsoft.com/en-us/regions/#services</w:t>
        </w:r>
      </w:hyperlink>
      <w:r>
        <w:t>.</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1"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15C86A63" w14:textId="599EF9E5" w:rsidR="005C11DB" w:rsidRDefault="005C11DB" w:rsidP="00272578">
      <w:pPr>
        <w:pStyle w:val="ProductList-Body"/>
      </w:pPr>
      <w:r>
        <w:t>“Microsoft Translator” means Translator API Text Translation and/or Translator API Speech Translation offered by Microsoft as a cloud based automatic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32C4421A"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2" w:history="1">
        <w:r w:rsidR="00207B92" w:rsidRPr="00536CC5">
          <w:rPr>
            <w:rStyle w:val="Hyperlink"/>
          </w:rPr>
          <w:t>http://azure.microsoft.com/en-us/regions</w:t>
        </w:r>
      </w:hyperlink>
      <w:r w:rsidR="00207B92">
        <w:t>.</w:t>
      </w:r>
    </w:p>
    <w:p w14:paraId="2E28A880" w14:textId="77777777" w:rsidR="002E22A2" w:rsidRDefault="002E22A2" w:rsidP="00272578">
      <w:pPr>
        <w:pStyle w:val="ProductList-Body"/>
      </w:pPr>
    </w:p>
    <w:p w14:paraId="0597F066" w14:textId="58DF9105" w:rsidR="009616E2" w:rsidRPr="00927DFB" w:rsidRDefault="00272578" w:rsidP="003A5243">
      <w:pPr>
        <w:pStyle w:val="ProductList-Body"/>
        <w:keepNext/>
        <w:rPr>
          <w:b/>
          <w:color w:val="00188F"/>
        </w:rPr>
      </w:pPr>
      <w:r w:rsidRPr="00927DFB">
        <w:rPr>
          <w:b/>
          <w:color w:val="00188F"/>
        </w:rPr>
        <w:lastRenderedPageBreak/>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7AFD1C98"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3" w:history="1">
        <w:r w:rsidR="00F377E9">
          <w:rPr>
            <w:rStyle w:val="Hyperlink"/>
          </w:rPr>
          <w:t>http://azure.microsoft.com/en-us/support/legal/store-terms</w:t>
        </w:r>
      </w:hyperlink>
      <w:hyperlink r:id="rId34" w:history="1"/>
      <w:r>
        <w:t>.</w:t>
      </w:r>
    </w:p>
    <w:p w14:paraId="5B3EE8EE" w14:textId="2E6ECAE0" w:rsidR="009E04A1" w:rsidRDefault="009E04A1" w:rsidP="00272578">
      <w:pPr>
        <w:pStyle w:val="ProductList-Body"/>
      </w:pPr>
    </w:p>
    <w:p w14:paraId="155B24C0" w14:textId="77777777" w:rsidR="00227E95" w:rsidRDefault="00227E95" w:rsidP="00227E95">
      <w:pPr>
        <w:pStyle w:val="ProductList-Offering2Heading"/>
        <w:outlineLvl w:val="2"/>
      </w:pPr>
      <w:bookmarkStart w:id="75" w:name="MicrosoftTranslator"/>
      <w:r w:rsidRPr="00FC1BA7">
        <w:tab/>
      </w:r>
      <w:bookmarkStart w:id="76" w:name="_Toc492329133"/>
      <w:r>
        <w:t>Microsoft Azure Stack</w:t>
      </w:r>
      <w:bookmarkEnd w:id="76"/>
    </w:p>
    <w:p w14:paraId="0EAF542C" w14:textId="3088E9AD" w:rsidR="00227E95" w:rsidRDefault="002F5F3E" w:rsidP="00227E95">
      <w:pPr>
        <w:pStyle w:val="ProductList-Body"/>
      </w:pPr>
      <w:r>
        <w:t>Microsoft Azure Stack is a Microsoft Azure Service.</w:t>
      </w:r>
    </w:p>
    <w:p w14:paraId="47F4F090" w14:textId="77777777" w:rsidR="00230242" w:rsidRDefault="00230242" w:rsidP="00227E95">
      <w:pPr>
        <w:pStyle w:val="ProductList-ClauseHeading"/>
      </w:pPr>
    </w:p>
    <w:p w14:paraId="773CD3F4" w14:textId="5728814B" w:rsidR="00227E95" w:rsidRDefault="00227E95" w:rsidP="00227E95">
      <w:pPr>
        <w:pStyle w:val="ProductList-ClauseHeading"/>
      </w:pPr>
      <w:r>
        <w:t xml:space="preserve">Microsoft Azure Stack Privacy </w:t>
      </w:r>
    </w:p>
    <w:p w14:paraId="739C2BC7" w14:textId="16F55115" w:rsidR="00227E95" w:rsidRDefault="00227E95" w:rsidP="00227E95">
      <w:pPr>
        <w:pStyle w:val="ProductList-Body"/>
      </w:pPr>
      <w:r w:rsidRPr="009E04A1">
        <w:t>The Enterprise and Develope</w:t>
      </w:r>
      <w:r>
        <w:t xml:space="preserve">r Privacy Statement located at </w:t>
      </w:r>
      <w:hyperlink r:id="rId35" w:history="1">
        <w:r w:rsidRPr="00227E95">
          <w:rPr>
            <w:rStyle w:val="Hyperlink"/>
          </w:rPr>
          <w:t>https://www.microsoft.com/en-us/privacystatement/EnterpriseDev</w:t>
        </w:r>
      </w:hyperlink>
      <w:r w:rsidRPr="009E04A1">
        <w:t xml:space="preserve"> applies to Customer’s use of Microsoft Azure Stack. If a Microsoft Cloud Agreement Customer uses </w:t>
      </w:r>
      <w:r w:rsidR="00CC4761" w:rsidRPr="009E04A1">
        <w:t xml:space="preserve">Microsoft </w:t>
      </w:r>
      <w:r w:rsidRPr="009E04A1">
        <w:t>Azure Stack software or services that are hosted by a Reseller, such use will be subject to Reseller’s privacy practices, which may differ from Microsoft’s</w:t>
      </w:r>
      <w:r w:rsidRPr="00946596">
        <w:t xml:space="preserve">. </w:t>
      </w:r>
    </w:p>
    <w:p w14:paraId="4948601D" w14:textId="77777777" w:rsidR="00227E95" w:rsidRDefault="00227E95" w:rsidP="00227E95">
      <w:pPr>
        <w:pStyle w:val="ProductList-Body"/>
      </w:pPr>
    </w:p>
    <w:p w14:paraId="789C04E2" w14:textId="77777777" w:rsidR="00227E95" w:rsidRDefault="00227E95" w:rsidP="00227E95">
      <w:pPr>
        <w:pStyle w:val="ProductList-ClauseHeading"/>
      </w:pPr>
      <w:r>
        <w:t xml:space="preserve">Use of Microsoft Azure Stack </w:t>
      </w:r>
    </w:p>
    <w:p w14:paraId="147455D4" w14:textId="77777777" w:rsidR="00227E95" w:rsidRDefault="00227E95" w:rsidP="00227E95">
      <w:pPr>
        <w:pStyle w:val="ProductList-Body"/>
        <w:tabs>
          <w:tab w:val="clear" w:pos="158"/>
          <w:tab w:val="left" w:pos="360"/>
        </w:tabs>
      </w:pPr>
      <w:r w:rsidRPr="009E04A1">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Default="00D26C87" w:rsidP="00227E95">
      <w:pPr>
        <w:pStyle w:val="ProductList-Body"/>
        <w:tabs>
          <w:tab w:val="clear" w:pos="158"/>
          <w:tab w:val="left" w:pos="360"/>
        </w:tabs>
      </w:pPr>
    </w:p>
    <w:p w14:paraId="168EAED1" w14:textId="39D5DB67" w:rsidR="00D26C87" w:rsidRDefault="00D26C87" w:rsidP="000F10E9">
      <w:pPr>
        <w:pStyle w:val="ProductList-ClauseHeading"/>
      </w:pPr>
      <w:r>
        <w:t>Use of the Default Provider Subscription</w:t>
      </w:r>
    </w:p>
    <w:p w14:paraId="3827D340" w14:textId="59B24774" w:rsidR="00D26C87" w:rsidRPr="00D26C87" w:rsidRDefault="000F10E9" w:rsidP="000F10E9">
      <w:pPr>
        <w:pStyle w:val="ProductList-Body"/>
      </w:pPr>
      <w:r w:rsidRPr="000F10E9">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E0D6614" w14:textId="77777777" w:rsidR="00227E95" w:rsidRPr="00585A48" w:rsidRDefault="00A67007"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386BE71F" w14:textId="08747C89" w:rsidR="005C11DB" w:rsidRDefault="008E426F" w:rsidP="005C11DB">
      <w:pPr>
        <w:pStyle w:val="ProductList-Offering2Heading"/>
        <w:outlineLvl w:val="2"/>
      </w:pPr>
      <w:r w:rsidRPr="00FC1BA7">
        <w:tab/>
      </w:r>
      <w:bookmarkStart w:id="77" w:name="_Toc492329134"/>
      <w:r w:rsidR="005C11DB">
        <w:t xml:space="preserve">Microsoft </w:t>
      </w:r>
      <w:r w:rsidR="00D75CA4">
        <w:t>Cognitive Services</w:t>
      </w:r>
      <w:bookmarkEnd w:id="77"/>
    </w:p>
    <w:bookmarkEnd w:id="75"/>
    <w:p w14:paraId="70E869C7" w14:textId="7C6F1931" w:rsidR="00D23EAE" w:rsidRDefault="00D23EAE" w:rsidP="00D23EAE">
      <w:pPr>
        <w:pStyle w:val="ProductList-ClauseHeading"/>
      </w:pPr>
      <w:r>
        <w:t xml:space="preserve">Microsoft </w:t>
      </w:r>
      <w:r w:rsidR="00D75CA4">
        <w:t>Cognitive Services</w:t>
      </w:r>
      <w:r>
        <w:t xml:space="preserve"> Privacy </w:t>
      </w:r>
    </w:p>
    <w:p w14:paraId="1F2EF9D2" w14:textId="5464A5CD" w:rsidR="00D23EAE" w:rsidRDefault="00D23EAE" w:rsidP="00D23EAE">
      <w:pPr>
        <w:pStyle w:val="ProductList-Body"/>
      </w:pPr>
      <w:r>
        <w:t xml:space="preserve">The Microsoft Privacy Statement located at </w:t>
      </w:r>
      <w:hyperlink r:id="rId36" w:history="1">
        <w:r w:rsidRPr="00A90828">
          <w:rPr>
            <w:rStyle w:val="Hyperlink"/>
          </w:rPr>
          <w:t>https://go.microsoft.com/fwlink/?LinkId=521839</w:t>
        </w:r>
      </w:hyperlink>
      <w:r>
        <w:t xml:space="preserve"> applies to Customer’s use of Microsoft </w:t>
      </w:r>
      <w:r w:rsidR="00D75CA4">
        <w:t>Cognitive Services</w:t>
      </w:r>
      <w:r>
        <w:t xml:space="preserve">, </w:t>
      </w:r>
      <w:r w:rsidRPr="00946596">
        <w:t xml:space="preserve">except that this Microsoft </w:t>
      </w:r>
      <w:r w:rsidR="00D75CA4" w:rsidRPr="00946596">
        <w:t>Cognitive Services</w:t>
      </w:r>
      <w:r w:rsidR="005441C4" w:rsidRPr="00946596">
        <w:t xml:space="preserve"> </w:t>
      </w:r>
      <w:r w:rsidRPr="00946596">
        <w:t xml:space="preserve">section controls to the extent it conflicts with the Microsoft Privacy Statement. </w:t>
      </w:r>
    </w:p>
    <w:p w14:paraId="6832B0F2" w14:textId="77777777" w:rsidR="00D23EAE" w:rsidRDefault="00D23EAE" w:rsidP="00D23EAE">
      <w:pPr>
        <w:pStyle w:val="ProductList-Body"/>
      </w:pPr>
    </w:p>
    <w:p w14:paraId="0291024B" w14:textId="0E3A1ED1" w:rsidR="00D23EAE" w:rsidRDefault="00946596" w:rsidP="00D23EAE">
      <w:pPr>
        <w:pStyle w:val="ProductList-ClauseHeading"/>
      </w:pPr>
      <w:r>
        <w:t>U</w:t>
      </w:r>
      <w:r w:rsidR="00D23EAE">
        <w:t xml:space="preserve">se of </w:t>
      </w:r>
      <w:r w:rsidR="00D75CA4">
        <w:t xml:space="preserve">Cognitive Services </w:t>
      </w:r>
      <w:r w:rsidR="00D23EAE">
        <w:t xml:space="preserve">Data. </w:t>
      </w:r>
    </w:p>
    <w:p w14:paraId="18D4B74A" w14:textId="77777777" w:rsidR="00D75CA4" w:rsidRDefault="00D75CA4" w:rsidP="00D23EAE">
      <w:pPr>
        <w:pStyle w:val="ProductList-Body"/>
      </w:pPr>
      <w:r w:rsidRPr="00D75CA4">
        <w:t>Customer is solely responsible for the content of all Customer Data it sends to the Cognitive Services ("Cognitive Services Data").</w:t>
      </w:r>
    </w:p>
    <w:p w14:paraId="0D87204B" w14:textId="77777777" w:rsidR="00D75CA4" w:rsidRDefault="00D75CA4" w:rsidP="00D23EAE">
      <w:pPr>
        <w:pStyle w:val="ProductList-Body"/>
      </w:pPr>
    </w:p>
    <w:p w14:paraId="7A3AD4FD" w14:textId="77777777" w:rsidR="00D75CA4" w:rsidRDefault="00D75CA4" w:rsidP="00D75CA4">
      <w:pPr>
        <w:pStyle w:val="ProductList-Body"/>
      </w:pPr>
      <w:r>
        <w:t>Microsoft may process Cognitive Services Data solely to: (i) provide Cognitive Services to Customer; and (ii) improve Microsoft products and services. Solely for such processing, Microsoft may collect, retain, use, reproduce, and create derivative works of, Cognitive Services Data and Customer grants Microsoft a limited nonexclusive irrevocable worldwide license to do so. Customer will secure and maintain all rights necessary for Microsoft to process Cognitive Services Data as described in this paragraph without violating the rights of any third party or otherwise obligating Microsoft to Customer or to any third party.</w:t>
      </w:r>
    </w:p>
    <w:p w14:paraId="3E09EC04" w14:textId="77777777" w:rsidR="00D75CA4" w:rsidRDefault="00D75CA4" w:rsidP="00D75CA4">
      <w:pPr>
        <w:pStyle w:val="ProductList-Body"/>
      </w:pPr>
    </w:p>
    <w:p w14:paraId="1DB023E8" w14:textId="7910340F" w:rsidR="00D75CA4" w:rsidRDefault="00D75CA4" w:rsidP="00D75CA4">
      <w:pPr>
        <w:pStyle w:val="ProductList-Body"/>
      </w:pPr>
      <w:r>
        <w:t xml:space="preserve">Where Cognitive Services Data includes </w:t>
      </w:r>
      <w:r w:rsidR="007460A4">
        <w:t>P</w:t>
      </w:r>
      <w:r>
        <w:t xml:space="preserve">ersonal </w:t>
      </w:r>
      <w:r w:rsidR="007460A4">
        <w:t>D</w:t>
      </w:r>
      <w:r>
        <w:t>ata, Customer will obtain sufficient consent for such processing by Microsoft from the data subjects (or from their parents or guardians as required by applicable law).</w:t>
      </w:r>
    </w:p>
    <w:p w14:paraId="095E3594" w14:textId="77777777" w:rsidR="00D75CA4" w:rsidRDefault="00D75CA4" w:rsidP="00D75CA4">
      <w:pPr>
        <w:pStyle w:val="ProductList-Body"/>
      </w:pPr>
    </w:p>
    <w:p w14:paraId="7E3A2E60" w14:textId="0ADA6B94" w:rsidR="00D75CA4" w:rsidRDefault="00D75CA4" w:rsidP="00D75CA4">
      <w:pPr>
        <w:pStyle w:val="ProductList-Body"/>
      </w:pPr>
      <w:r>
        <w:t xml:space="preserve">Microsoft is committed to helping protect data subjects who may be identifiable from Cognitive Services Data that Microsoft retains. Microsoft has implemented </w:t>
      </w:r>
      <w:r w:rsidR="00946596">
        <w:t xml:space="preserve">business </w:t>
      </w:r>
      <w:r>
        <w:t xml:space="preserve">and technical measures </w:t>
      </w:r>
      <w:r w:rsidR="00946596">
        <w:t>designed</w:t>
      </w:r>
      <w:r>
        <w:t xml:space="preserve"> to help de-identify </w:t>
      </w:r>
      <w:r w:rsidR="00946596">
        <w:t>some</w:t>
      </w:r>
      <w:r>
        <w:t xml:space="preserve"> retained Cognitive Services Data. </w:t>
      </w:r>
    </w:p>
    <w:p w14:paraId="1912213F" w14:textId="77777777" w:rsidR="00D75CA4" w:rsidRDefault="00D75CA4" w:rsidP="00D75CA4">
      <w:pPr>
        <w:pStyle w:val="ProductList-Body"/>
      </w:pPr>
    </w:p>
    <w:p w14:paraId="10119825" w14:textId="26F8B0F5" w:rsidR="00D23EAE" w:rsidRDefault="00D75CA4" w:rsidP="00D75CA4">
      <w:pPr>
        <w:pStyle w:val="ProductList-Body"/>
      </w:pPr>
      <w:r>
        <w:t>This Use of Cognitive Services Data section will survive termination or expiration of Customer’s volume licensing agreement. As between the parties, Customer retains all right, title and interest in and to Cognitive Services Data. Microsoft acquires no rights in Cognitive Services Data, other than the rights Customer grants to Microsoft in this Use of Cognitive Services Data section. This paragraph does not affect Microsoft’s rights in software or services Microsoft licenses to Customer.</w:t>
      </w:r>
      <w:r w:rsidR="00E532BF">
        <w:t xml:space="preserve"> </w:t>
      </w:r>
    </w:p>
    <w:p w14:paraId="27A5572F" w14:textId="77777777" w:rsidR="00D75CA4" w:rsidRDefault="00D75CA4" w:rsidP="00D75CA4">
      <w:pPr>
        <w:pStyle w:val="ProductList-Body"/>
      </w:pPr>
    </w:p>
    <w:p w14:paraId="0D0E6518" w14:textId="77777777" w:rsidR="00D75CA4" w:rsidRDefault="00D75CA4" w:rsidP="00D75CA4">
      <w:pPr>
        <w:pStyle w:val="ProductList-ClauseHeading"/>
      </w:pPr>
      <w:r>
        <w:lastRenderedPageBreak/>
        <w:t>Cognitive Services Data Retention</w:t>
      </w:r>
    </w:p>
    <w:p w14:paraId="15C4A8BF" w14:textId="026045B2" w:rsidR="00D75CA4" w:rsidRDefault="00E532BF" w:rsidP="00D75CA4">
      <w:pPr>
        <w:pStyle w:val="ProductList-Body"/>
      </w:pPr>
      <w:r>
        <w:t xml:space="preserve">Unless stated in documentation for a service, </w:t>
      </w:r>
      <w:r w:rsidR="00D75CA4">
        <w:t xml:space="preserve">Cognitive Services are </w:t>
      </w:r>
      <w:r>
        <w:t xml:space="preserve">not </w:t>
      </w:r>
      <w:r w:rsidR="00D75CA4">
        <w:t>designed to store Customer Data on Customer’s behalf.</w:t>
      </w:r>
      <w:r w:rsidR="00D75CA4">
        <w:cr/>
      </w:r>
    </w:p>
    <w:p w14:paraId="3BF79482" w14:textId="77777777" w:rsidR="00D75CA4" w:rsidRDefault="00D75CA4" w:rsidP="00D75CA4">
      <w:pPr>
        <w:pStyle w:val="ProductList-ClauseHeading"/>
      </w:pPr>
      <w:r>
        <w:t>Application of General Privacy and Security Terms</w:t>
      </w:r>
    </w:p>
    <w:p w14:paraId="7062329F" w14:textId="0347B5D0" w:rsidR="00D75CA4" w:rsidRDefault="00D75CA4" w:rsidP="00D75CA4">
      <w:pPr>
        <w:pStyle w:val="ProductList-Body"/>
      </w:pPr>
      <w:r>
        <w:t>Only the following sections of the General Privacy and Security Terms apply to the Cognitive Services: Location of Data Processing, Preview Releases, Use of Subcontractors, How to Contact Microsoft</w:t>
      </w:r>
      <w:r w:rsidR="00E30866">
        <w:t>.</w:t>
      </w:r>
    </w:p>
    <w:p w14:paraId="0E066CF5" w14:textId="77777777" w:rsidR="00D23EAE" w:rsidRDefault="00D23EAE" w:rsidP="00D23EAE">
      <w:pPr>
        <w:pStyle w:val="ProductList-Body"/>
      </w:pPr>
    </w:p>
    <w:p w14:paraId="278EAF40" w14:textId="77777777" w:rsidR="00D23EAE" w:rsidRDefault="00D23EAE" w:rsidP="00D23EAE">
      <w:pPr>
        <w:pStyle w:val="ProductList-ClauseHeading"/>
      </w:pPr>
      <w:r>
        <w:t>Attribution</w:t>
      </w:r>
    </w:p>
    <w:p w14:paraId="27E5DF3A" w14:textId="578DB550" w:rsidR="00D23EAE" w:rsidRDefault="00721DAE" w:rsidP="00D23EAE">
      <w:pPr>
        <w:pStyle w:val="ProductList-Body"/>
      </w:pPr>
      <w:r w:rsidRPr="00721DAE">
        <w:t xml:space="preserve">When using the Microsoft Cognitive Services (except the Search APIs (defined below)), Customer will provide reasonably prominent attribution. The attribution should read “using Microsoft Cognitive Services” and include a hyperlink to </w:t>
      </w:r>
      <w:hyperlink r:id="rId37" w:history="1">
        <w:r w:rsidR="005E1CF2" w:rsidRPr="00CC4C0D">
          <w:rPr>
            <w:rStyle w:val="Hyperlink"/>
          </w:rPr>
          <w:t>http://go.microsoft.com/fwlink/?LinkID=829046</w:t>
        </w:r>
      </w:hyperlink>
      <w:r>
        <w:t>.</w:t>
      </w:r>
    </w:p>
    <w:p w14:paraId="4DC03789" w14:textId="0EEB088D" w:rsidR="00721DAE" w:rsidRDefault="00721DAE" w:rsidP="00D23EAE">
      <w:pPr>
        <w:pStyle w:val="ProductList-Body"/>
      </w:pPr>
    </w:p>
    <w:p w14:paraId="54FCA63D" w14:textId="77777777" w:rsidR="00721DAE" w:rsidRDefault="00721DAE" w:rsidP="00721DAE">
      <w:pPr>
        <w:pStyle w:val="ProductList-ClauseHeading"/>
      </w:pPr>
      <w:r>
        <w:t>Precedence</w:t>
      </w:r>
    </w:p>
    <w:p w14:paraId="69B3BC52" w14:textId="57669CB1" w:rsidR="00721DAE" w:rsidRDefault="00721DAE" w:rsidP="00721DAE">
      <w:pPr>
        <w:pStyle w:val="ProductList-Body"/>
      </w:pPr>
      <w:r>
        <w:t>This Microsoft Cognitive Services section controls to the extent there is any conflict with other parts of the OST.</w:t>
      </w:r>
    </w:p>
    <w:p w14:paraId="16960819" w14:textId="326087C4" w:rsidR="00721DAE" w:rsidRDefault="00721DAE" w:rsidP="00721DAE">
      <w:pPr>
        <w:pStyle w:val="ProductList-Body"/>
      </w:pPr>
    </w:p>
    <w:p w14:paraId="4D24FE46" w14:textId="7DAFFD1A" w:rsidR="00721DAE" w:rsidRDefault="00946596" w:rsidP="00721DAE">
      <w:pPr>
        <w:pStyle w:val="ProductList-ClauseHeading"/>
      </w:pPr>
      <w:r>
        <w:t xml:space="preserve">Bing APIs </w:t>
      </w:r>
      <w:r w:rsidR="00F3423E">
        <w:t>Limit on Customer use of service output for</w:t>
      </w:r>
    </w:p>
    <w:p w14:paraId="4FE750E4" w14:textId="515D5223" w:rsidR="00721DAE" w:rsidRPr="00721DAE" w:rsidRDefault="00721DAE" w:rsidP="00721DAE">
      <w:pPr>
        <w:pStyle w:val="ProductList-Body"/>
        <w:ind w:left="180"/>
        <w:rPr>
          <w:b/>
          <w:color w:val="0072C6"/>
        </w:rPr>
      </w:pPr>
    </w:p>
    <w:p w14:paraId="3C452C4A" w14:textId="067F086E" w:rsidR="00721DAE" w:rsidRDefault="00721DAE" w:rsidP="00F3423E">
      <w:pPr>
        <w:pStyle w:val="ProductList-Body"/>
        <w:tabs>
          <w:tab w:val="clear" w:pos="158"/>
          <w:tab w:val="left" w:pos="360"/>
        </w:tabs>
      </w:pPr>
      <w:r>
        <w:t>Customer may not use any data from the Bing-branded APIs for the purpose of developing or offering any comparable machine-learning based service.</w:t>
      </w:r>
    </w:p>
    <w:p w14:paraId="52730501" w14:textId="7C75914D" w:rsidR="00721DAE" w:rsidRDefault="00721DAE" w:rsidP="00721DAE">
      <w:pPr>
        <w:pStyle w:val="ProductList-Body"/>
        <w:ind w:left="180"/>
      </w:pPr>
    </w:p>
    <w:p w14:paraId="187B409C" w14:textId="3EADDB05" w:rsidR="00E532BF" w:rsidRPr="00F3423E" w:rsidRDefault="00E532BF" w:rsidP="00F3423E">
      <w:pPr>
        <w:pStyle w:val="ProductList-ClauseHeading"/>
      </w:pPr>
      <w:r w:rsidRPr="00F3423E">
        <w:t>Bing Search APIs Use and Display Requirements</w:t>
      </w:r>
    </w:p>
    <w:p w14:paraId="641E5B64" w14:textId="30889144" w:rsidR="00721DAE" w:rsidRDefault="00E532BF" w:rsidP="00F3423E">
      <w:pPr>
        <w:pStyle w:val="ProductList-Body"/>
        <w:tabs>
          <w:tab w:val="left" w:pos="270"/>
        </w:tabs>
      </w:pPr>
      <w:r w:rsidRPr="00E532BF">
        <w:t xml:space="preserve">Customer must comply with use and display requirements for the Bing Web Search, Image Search, Video Search and News Search APIs, Bing Spell Check, and Bing Autosuggest (collectively, the “Search APIs”), which are available </w:t>
      </w:r>
      <w:hyperlink r:id="rId38" w:history="1">
        <w:r w:rsidR="005E1CF2">
          <w:rPr>
            <w:rStyle w:val="Hyperlink"/>
          </w:rPr>
          <w:t>https://aka.ms/r1j7jq</w:t>
        </w:r>
      </w:hyperlink>
      <w:r w:rsidRPr="00E532BF">
        <w:t>. Customer must use results it obtains through the Search APIs only in Internet Search Experiences (as defined in the use and display requirements) and must not cache or copy results.</w:t>
      </w:r>
      <w:r w:rsidR="00E30866">
        <w:t xml:space="preserve"> </w:t>
      </w:r>
      <w:r w:rsidRPr="00E532BF">
        <w:t>The results Customer obtains through the Search APIs are not Products, Fixes, or Services Deliverables.</w:t>
      </w:r>
    </w:p>
    <w:p w14:paraId="7BA4F679" w14:textId="77777777" w:rsidR="00721DAE" w:rsidRDefault="00721DAE" w:rsidP="00721DAE">
      <w:pPr>
        <w:pStyle w:val="ProductList-Body"/>
        <w:tabs>
          <w:tab w:val="left" w:pos="360"/>
        </w:tabs>
      </w:pPr>
    </w:p>
    <w:p w14:paraId="210FEED3" w14:textId="08E4CD52" w:rsidR="00721DAE" w:rsidRDefault="00721DAE" w:rsidP="00721DAE">
      <w:pPr>
        <w:pStyle w:val="ProductList-ClauseHeading"/>
      </w:pPr>
      <w:r>
        <w:t>Translator API</w:t>
      </w:r>
    </w:p>
    <w:p w14:paraId="591F2531" w14:textId="77777777" w:rsidR="00721DAE" w:rsidRPr="00721DAE" w:rsidRDefault="00721DAE" w:rsidP="00721DAE">
      <w:pPr>
        <w:pStyle w:val="ProductList-Body"/>
        <w:tabs>
          <w:tab w:val="left" w:pos="360"/>
        </w:tabs>
        <w:ind w:left="180"/>
        <w:rPr>
          <w:b/>
          <w:color w:val="0072C6"/>
        </w:rPr>
      </w:pPr>
      <w:r w:rsidRPr="00721DAE">
        <w:rPr>
          <w:b/>
          <w:color w:val="0072C6"/>
        </w:rPr>
        <w:t>Attribution:</w:t>
      </w:r>
    </w:p>
    <w:p w14:paraId="1AE2BA52" w14:textId="77777777" w:rsidR="00721DAE" w:rsidRDefault="00721DAE" w:rsidP="00721DAE">
      <w:pPr>
        <w:pStyle w:val="ProductList-Body"/>
        <w:tabs>
          <w:tab w:val="left" w:pos="360"/>
        </w:tabs>
        <w:ind w:left="180"/>
      </w:pPr>
      <w:r>
        <w:t>When displaying automatic translations performed by Microsoft Translator, Customer will provide reasonably prominent notice that the text has been automatically translated by Microsoft Translator.</w:t>
      </w:r>
    </w:p>
    <w:p w14:paraId="07129663" w14:textId="77777777" w:rsidR="00721DAE" w:rsidRDefault="00721DAE" w:rsidP="00721DAE">
      <w:pPr>
        <w:pStyle w:val="ProductList-Body"/>
        <w:tabs>
          <w:tab w:val="left" w:pos="360"/>
        </w:tabs>
        <w:ind w:left="180"/>
      </w:pPr>
    </w:p>
    <w:p w14:paraId="6F200916" w14:textId="77777777" w:rsidR="00721DAE" w:rsidRPr="00721DAE" w:rsidRDefault="00721DAE" w:rsidP="00721DAE">
      <w:pPr>
        <w:pStyle w:val="ProductList-Body"/>
        <w:tabs>
          <w:tab w:val="left" w:pos="360"/>
        </w:tabs>
        <w:ind w:left="180"/>
        <w:rPr>
          <w:b/>
          <w:color w:val="0072C6"/>
        </w:rPr>
      </w:pPr>
      <w:r w:rsidRPr="00721DAE">
        <w:rPr>
          <w:b/>
          <w:color w:val="0072C6"/>
        </w:rPr>
        <w:t>Limit on Customer use of service output:</w:t>
      </w:r>
    </w:p>
    <w:p w14:paraId="52401618" w14:textId="4C52643A" w:rsidR="005C11DB" w:rsidRDefault="00721DAE" w:rsidP="00946596">
      <w:pPr>
        <w:pStyle w:val="ProductList-Body"/>
        <w:tabs>
          <w:tab w:val="clear" w:pos="158"/>
          <w:tab w:val="left" w:pos="360"/>
        </w:tabs>
        <w:ind w:left="180"/>
      </w:pPr>
      <w:r>
        <w:t>Customer may not use any data from Microsoft Translator for the purpose of developing or offering any comparable machine-learning based service.</w:t>
      </w:r>
    </w:p>
    <w:p w14:paraId="1B9EB1DA" w14:textId="77777777" w:rsidR="00D23EAE" w:rsidRPr="00585A48" w:rsidRDefault="00A67007" w:rsidP="00D23EAE">
      <w:pPr>
        <w:pStyle w:val="ProductList-Body"/>
        <w:shd w:val="clear" w:color="auto" w:fill="A6A6A6" w:themeFill="background1" w:themeFillShade="A6"/>
        <w:spacing w:before="120" w:after="240"/>
        <w:jc w:val="right"/>
        <w:rPr>
          <w:sz w:val="16"/>
          <w:szCs w:val="16"/>
        </w:rPr>
      </w:pPr>
      <w:hyperlink w:anchor="TableofContents" w:history="1">
        <w:r w:rsidR="00D23EAE" w:rsidRPr="003F3078">
          <w:rPr>
            <w:rStyle w:val="Hyperlink"/>
            <w:sz w:val="16"/>
            <w:szCs w:val="16"/>
          </w:rPr>
          <w:t>Table of Contents</w:t>
        </w:r>
      </w:hyperlink>
      <w:r w:rsidR="00D23EAE">
        <w:rPr>
          <w:sz w:val="16"/>
          <w:szCs w:val="16"/>
        </w:rPr>
        <w:t xml:space="preserve"> </w:t>
      </w:r>
      <w:r w:rsidR="00D23EAE" w:rsidRPr="00585A48">
        <w:rPr>
          <w:sz w:val="16"/>
          <w:szCs w:val="16"/>
        </w:rPr>
        <w:t>/</w:t>
      </w:r>
      <w:r w:rsidR="00D23EAE">
        <w:rPr>
          <w:sz w:val="16"/>
          <w:szCs w:val="16"/>
        </w:rPr>
        <w:t xml:space="preserve"> </w:t>
      </w:r>
      <w:hyperlink w:anchor="GeneralTerms" w:history="1">
        <w:r w:rsidR="00D23EAE" w:rsidRPr="003F3078">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78" w:name="EMS"/>
      <w:bookmarkStart w:id="79" w:name="_Toc492329135"/>
      <w:r>
        <w:t>Microsoft Azure Plans</w:t>
      </w:r>
      <w:bookmarkEnd w:id="78"/>
      <w:bookmarkEnd w:id="79"/>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754EDF71"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w:t>
      </w:r>
      <w:r w:rsidR="003473FF">
        <w:t>Information Protection</w:t>
      </w:r>
      <w:r w:rsidR="003C6496">
        <w:t xml:space="preserve">, and </w:t>
      </w:r>
      <w:r w:rsidR="006E5B74">
        <w:t>Microsoft</w:t>
      </w:r>
      <w:r>
        <w:t xml:space="preserve"> Intune.</w:t>
      </w:r>
    </w:p>
    <w:p w14:paraId="1E0A2C1F" w14:textId="77777777" w:rsidR="00706672" w:rsidRDefault="00706672" w:rsidP="008070AF">
      <w:pPr>
        <w:pStyle w:val="ProductList-Body"/>
      </w:pPr>
    </w:p>
    <w:p w14:paraId="1D87E99A" w14:textId="095A3B9E" w:rsidR="00122096" w:rsidRDefault="00122096" w:rsidP="00122096">
      <w:pPr>
        <w:pStyle w:val="ProductList-Offering2Heading"/>
        <w:outlineLvl w:val="2"/>
      </w:pPr>
      <w:r>
        <w:tab/>
      </w:r>
      <w:bookmarkStart w:id="80" w:name="AzureActiveDirectoryBasic"/>
      <w:bookmarkStart w:id="81" w:name="_Toc492329136"/>
      <w:r>
        <w:t xml:space="preserve">Azure </w:t>
      </w:r>
      <w:r w:rsidR="00D0302B">
        <w:t xml:space="preserve">Active </w:t>
      </w:r>
      <w:r>
        <w:t>Directory Basic</w:t>
      </w:r>
      <w:bookmarkEnd w:id="80"/>
      <w:bookmarkEnd w:id="81"/>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A67007"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82" w:name="AzureActiveDirectoryPermium"/>
      <w:bookmarkStart w:id="83" w:name="_Toc492329137"/>
      <w:r w:rsidRPr="00A8327A">
        <w:t>Azure Active Directory Premium</w:t>
      </w:r>
      <w:bookmarkEnd w:id="82"/>
      <w:bookmarkEnd w:id="83"/>
    </w:p>
    <w:p w14:paraId="15226D31" w14:textId="6DDEDB3F"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64C39BF5" w14:textId="77777777" w:rsidR="00706672" w:rsidRPr="00585A48" w:rsidRDefault="00A67007"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lastRenderedPageBreak/>
        <w:tab/>
      </w:r>
      <w:bookmarkStart w:id="84" w:name="AzureRightsManagement"/>
      <w:bookmarkStart w:id="85" w:name="AzureInformationProtectionPremium"/>
      <w:bookmarkStart w:id="86" w:name="_Toc492329138"/>
      <w:r w:rsidRPr="00FC1BA7">
        <w:t xml:space="preserve">Azure </w:t>
      </w:r>
      <w:r w:rsidR="003473FF">
        <w:t>Information Protection</w:t>
      </w:r>
      <w:bookmarkEnd w:id="84"/>
      <w:r w:rsidR="00A7338E">
        <w:t xml:space="preserve"> Premium</w:t>
      </w:r>
      <w:bookmarkEnd w:id="85"/>
      <w:bookmarkEnd w:id="86"/>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43FE3966" w:rsidR="007545BE" w:rsidRP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history="1">
        <w:r w:rsidR="007545BE" w:rsidRPr="003255FB">
          <w:rPr>
            <w:rStyle w:val="Hyperlink"/>
          </w:rPr>
          <w:t>Attachment 1</w:t>
        </w:r>
      </w:hyperlink>
      <w:r w:rsidR="007545BE">
        <w:t>.</w:t>
      </w:r>
    </w:p>
    <w:p w14:paraId="7C291C08" w14:textId="265238B0" w:rsidR="00854286" w:rsidRPr="00A8327A" w:rsidRDefault="00A67007" w:rsidP="00884369">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bookmarkStart w:id="87" w:name="_Toc388464308"/>
      <w:bookmarkEnd w:id="87"/>
    </w:p>
    <w:p w14:paraId="599CBB1F" w14:textId="3A425863" w:rsidR="005F08E6" w:rsidRPr="00A8327A" w:rsidRDefault="0074447C" w:rsidP="001345D1">
      <w:pPr>
        <w:pStyle w:val="ProductList-Offering1Heading"/>
        <w:outlineLvl w:val="1"/>
      </w:pPr>
      <w:bookmarkStart w:id="88" w:name="Dynamics365"/>
      <w:bookmarkStart w:id="89" w:name="_Toc492329139"/>
      <w:r>
        <w:t>Microsoft Dynamics</w:t>
      </w:r>
      <w:r w:rsidR="006A7B4B">
        <w:t xml:space="preserve"> </w:t>
      </w:r>
      <w:r w:rsidR="005F08E6">
        <w:t>365</w:t>
      </w:r>
      <w:r>
        <w:t xml:space="preserve"> Services</w:t>
      </w:r>
      <w:bookmarkEnd w:id="88"/>
      <w:bookmarkEnd w:id="89"/>
    </w:p>
    <w:p w14:paraId="6CC36FE6" w14:textId="77777777" w:rsidR="005F08E6" w:rsidRPr="00A8327A" w:rsidRDefault="005F08E6" w:rsidP="005F08E6">
      <w:pPr>
        <w:pStyle w:val="ProductList-Body"/>
        <w:rPr>
          <w:rFonts w:asciiTheme="majorHAnsi" w:hAnsiTheme="majorHAnsi"/>
          <w:sz w:val="16"/>
          <w:szCs w:val="16"/>
        </w:rPr>
        <w:sectPr w:rsidR="005F08E6" w:rsidRPr="00A8327A" w:rsidSect="00A640E4">
          <w:footerReference w:type="default" r:id="rId39"/>
          <w:footerReference w:type="first" r:id="rId40"/>
          <w:type w:val="continuous"/>
          <w:pgSz w:w="12240" w:h="15840"/>
          <w:pgMar w:top="1440" w:right="720" w:bottom="1440" w:left="720" w:header="720" w:footer="720" w:gutter="0"/>
          <w:cols w:space="720"/>
          <w:titlePg/>
          <w:docGrid w:linePitch="360"/>
        </w:sectPr>
      </w:pPr>
    </w:p>
    <w:p w14:paraId="1EFCE1D8" w14:textId="47834EAE"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w:t>
      </w:r>
      <w:r w:rsidR="00594422">
        <w:rPr>
          <w:rFonts w:asciiTheme="majorHAnsi" w:hAnsiTheme="majorHAnsi"/>
          <w:sz w:val="16"/>
          <w:szCs w:val="16"/>
        </w:rPr>
        <w:t xml:space="preserve"> </w:t>
      </w:r>
      <w:r w:rsidR="00E11C2C">
        <w:rPr>
          <w:rFonts w:asciiTheme="majorHAnsi" w:hAnsiTheme="majorHAnsi"/>
          <w:sz w:val="16"/>
          <w:szCs w:val="16"/>
        </w:rPr>
        <w:t xml:space="preserve">for </w:t>
      </w:r>
      <w:r w:rsidR="00594422">
        <w:rPr>
          <w:rFonts w:asciiTheme="majorHAnsi" w:hAnsiTheme="majorHAnsi"/>
          <w:sz w:val="16"/>
          <w:szCs w:val="16"/>
        </w:rPr>
        <w:t>Case Management</w:t>
      </w:r>
      <w:r>
        <w:rPr>
          <w:rFonts w:asciiTheme="majorHAnsi" w:hAnsiTheme="majorHAnsi"/>
          <w:sz w:val="16"/>
          <w:szCs w:val="16"/>
        </w:rPr>
        <w:t>, Enterprise Edition</w:t>
      </w:r>
    </w:p>
    <w:p w14:paraId="6670E33F" w14:textId="48AAAE1D" w:rsidR="000B745E" w:rsidRPr="00EF1E73"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Customer Service, Enterprise Edition</w:t>
      </w:r>
    </w:p>
    <w:p w14:paraId="13CAE88B" w14:textId="56F1526D"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Field Services, Enterprise Edition</w:t>
      </w:r>
    </w:p>
    <w:p w14:paraId="6A47CB40" w14:textId="79448DE8"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Financ</w:t>
      </w:r>
      <w:r w:rsidR="00AC38E9">
        <w:rPr>
          <w:rFonts w:asciiTheme="majorHAnsi" w:hAnsiTheme="majorHAnsi"/>
          <w:sz w:val="16"/>
          <w:szCs w:val="16"/>
        </w:rPr>
        <w:t>e and Operations</w:t>
      </w:r>
      <w:r>
        <w:rPr>
          <w:rFonts w:asciiTheme="majorHAnsi" w:hAnsiTheme="majorHAnsi"/>
          <w:sz w:val="16"/>
          <w:szCs w:val="16"/>
        </w:rPr>
        <w:t>, Business Edition</w:t>
      </w:r>
    </w:p>
    <w:p w14:paraId="31349D44" w14:textId="038E92F7"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Operations</w:t>
      </w:r>
      <w:r w:rsidR="00F650D4">
        <w:rPr>
          <w:rFonts w:asciiTheme="majorHAnsi" w:hAnsiTheme="majorHAnsi"/>
          <w:sz w:val="16"/>
          <w:szCs w:val="16"/>
        </w:rPr>
        <w:t xml:space="preserve"> Activity</w:t>
      </w:r>
      <w:r>
        <w:rPr>
          <w:rFonts w:asciiTheme="majorHAnsi" w:hAnsiTheme="majorHAnsi"/>
          <w:sz w:val="16"/>
          <w:szCs w:val="16"/>
        </w:rPr>
        <w:t>, Enterprise Edition</w:t>
      </w:r>
    </w:p>
    <w:p w14:paraId="1DD65F6D" w14:textId="50F6633D" w:rsidR="00F073DC" w:rsidRDefault="00F073DC"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Operations Device, Enterprise Edition</w:t>
      </w:r>
    </w:p>
    <w:p w14:paraId="082D6E03" w14:textId="0D7D8DFD" w:rsidR="00376347"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Project Service Automation, Enterprise Edition</w:t>
      </w:r>
    </w:p>
    <w:p w14:paraId="217303DE" w14:textId="61FD1EDB" w:rsidR="00F073DC" w:rsidRDefault="00F073DC"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Retail, Enterprise Edition</w:t>
      </w:r>
    </w:p>
    <w:p w14:paraId="4A8216B0" w14:textId="0183341E"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Sales, Enterprise Edition</w:t>
      </w:r>
    </w:p>
    <w:p w14:paraId="3971B554" w14:textId="3B7BD76B" w:rsidR="00F073DC" w:rsidRDefault="00F073DC"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Talent, Enterprise Edition</w:t>
      </w:r>
    </w:p>
    <w:p w14:paraId="7BAD47BC" w14:textId="75F7AB40"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Team Members, Business Edition</w:t>
      </w:r>
    </w:p>
    <w:p w14:paraId="077DB7DB" w14:textId="3DC09652" w:rsidR="005F08E6"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Team Members, Enterprise Edition</w:t>
      </w:r>
    </w:p>
    <w:p w14:paraId="15630750" w14:textId="545C860A" w:rsidR="000B745E" w:rsidRDefault="00F073DC" w:rsidP="005F08E6">
      <w:pPr>
        <w:pStyle w:val="ProductList-Body"/>
        <w:rPr>
          <w:rFonts w:asciiTheme="majorHAnsi" w:hAnsiTheme="majorHAnsi"/>
          <w:sz w:val="16"/>
          <w:szCs w:val="16"/>
        </w:rPr>
      </w:pPr>
      <w:r>
        <w:rPr>
          <w:rFonts w:asciiTheme="majorHAnsi" w:hAnsiTheme="majorHAnsi"/>
          <w:sz w:val="16"/>
          <w:szCs w:val="16"/>
        </w:rPr>
        <w:t>Microsoft Relationship Sales</w:t>
      </w:r>
    </w:p>
    <w:p w14:paraId="4B003BAD" w14:textId="77777777" w:rsidR="000B745E" w:rsidRPr="005F08E6" w:rsidRDefault="000B745E" w:rsidP="005F08E6">
      <w:pPr>
        <w:pStyle w:val="ProductList-Body"/>
        <w:rPr>
          <w:rFonts w:asciiTheme="majorHAnsi" w:hAnsiTheme="majorHAnsi"/>
          <w:sz w:val="16"/>
          <w:szCs w:val="16"/>
        </w:rPr>
        <w:sectPr w:rsidR="000B745E" w:rsidRPr="005F08E6" w:rsidSect="00E275D6">
          <w:type w:val="continuous"/>
          <w:pgSz w:w="12240" w:h="15840"/>
          <w:pgMar w:top="1440" w:right="720" w:bottom="1440" w:left="720" w:header="720" w:footer="720" w:gutter="0"/>
          <w:cols w:num="2" w:space="720"/>
          <w:titlePg/>
          <w:docGrid w:linePitch="360"/>
        </w:sectPr>
      </w:pPr>
    </w:p>
    <w:p w14:paraId="6B6BFF2B" w14:textId="4A0552AF" w:rsidR="005F08E6" w:rsidRPr="000A5E8A" w:rsidRDefault="005F08E6" w:rsidP="005F08E6">
      <w:pPr>
        <w:pStyle w:val="ProductList-Body"/>
        <w:pBdr>
          <w:top w:val="single" w:sz="4" w:space="1" w:color="BFBFBF" w:themeColor="background1" w:themeShade="BF"/>
        </w:pBdr>
        <w:rPr>
          <w:b/>
          <w:color w:val="000000" w:themeColor="text1"/>
          <w:sz w:val="8"/>
          <w:szCs w:val="8"/>
        </w:rPr>
      </w:pPr>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2C5581FD"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r w:rsidR="000B745E">
        <w:t xml:space="preserve"> Any onboarding, migration, or deployment services provided to Customer as subjection to the Professional Services Notice in </w:t>
      </w:r>
      <w:hyperlink w:anchor="Attachment1" w:history="1">
        <w:r w:rsidR="000B745E" w:rsidRPr="003D1E51">
          <w:rPr>
            <w:rStyle w:val="Hyperlink"/>
          </w:rPr>
          <w:t>Attachment 1</w:t>
        </w:r>
      </w:hyperlink>
      <w:r w:rsidR="000B745E">
        <w:rPr>
          <w:rStyle w:val="Hyperlink"/>
        </w:rPr>
        <w:t>.</w:t>
      </w:r>
    </w:p>
    <w:p w14:paraId="65135BC8" w14:textId="3D23AE24" w:rsidR="003C6496" w:rsidRDefault="003C6496" w:rsidP="003C6496">
      <w:pPr>
        <w:pStyle w:val="ProductList-Body"/>
      </w:pPr>
    </w:p>
    <w:p w14:paraId="205755C0" w14:textId="462392B7" w:rsidR="003C6496" w:rsidRPr="00017A5A" w:rsidRDefault="003C6496" w:rsidP="003C6496">
      <w:pPr>
        <w:pStyle w:val="ProductList-Body"/>
        <w:tabs>
          <w:tab w:val="clear" w:pos="158"/>
          <w:tab w:val="left" w:pos="180"/>
        </w:tabs>
        <w:rPr>
          <w:b/>
          <w:color w:val="00188F"/>
        </w:rPr>
      </w:pPr>
      <w:r w:rsidRPr="00017A5A">
        <w:rPr>
          <w:b/>
          <w:color w:val="00188F"/>
        </w:rPr>
        <w:t>Subscription License Suites</w:t>
      </w:r>
    </w:p>
    <w:p w14:paraId="75876E63" w14:textId="2B7AEA39"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r w:rsidR="00594422">
        <w:t>.</w:t>
      </w:r>
    </w:p>
    <w:p w14:paraId="0B15327B" w14:textId="77777777" w:rsidR="00234095" w:rsidRPr="000E3993" w:rsidRDefault="00234095" w:rsidP="0074447C">
      <w:pPr>
        <w:pStyle w:val="ProductList-Body"/>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34F76AA5" w14:textId="5604EC79" w:rsidR="000D1DB4" w:rsidRDefault="001B497B" w:rsidP="000A5E8A">
      <w:pPr>
        <w:pStyle w:val="ProductList-Body"/>
        <w:tabs>
          <w:tab w:val="clear" w:pos="158"/>
          <w:tab w:val="left" w:pos="360"/>
        </w:tabs>
      </w:pPr>
      <w:r>
        <w:t>External Users of Microsoft Dynamics</w:t>
      </w:r>
      <w:r w:rsidR="005513D3">
        <w:t xml:space="preserve"> </w:t>
      </w:r>
      <w:r w:rsidR="000B745E">
        <w:t>365 Services</w:t>
      </w:r>
      <w:r w:rsidR="00585DCA">
        <w:t xml:space="preserve"> </w:t>
      </w:r>
      <w:r>
        <w:t xml:space="preserve">do not need </w:t>
      </w:r>
      <w:r w:rsidR="00027CFF">
        <w:t xml:space="preserve">a </w:t>
      </w:r>
      <w:r>
        <w:t>SL to access the Online Service.</w:t>
      </w:r>
      <w:r w:rsidR="00027CFF">
        <w:t xml:space="preserve"> This exemption does not apply to </w:t>
      </w:r>
      <w:r w:rsidR="00AC38E9">
        <w:t xml:space="preserve">(1) </w:t>
      </w:r>
      <w:r w:rsidR="00744B5A">
        <w:t>contractors o</w:t>
      </w:r>
      <w:r w:rsidR="00207C9A">
        <w:t>r</w:t>
      </w:r>
      <w:r w:rsidR="00744B5A">
        <w:t xml:space="preserve"> agents of</w:t>
      </w:r>
      <w:r w:rsidR="00585DCA">
        <w:t xml:space="preserve"> Customer or its Affiliate</w:t>
      </w:r>
      <w:r w:rsidR="00AC38E9">
        <w:t>s</w:t>
      </w:r>
      <w:r w:rsidR="00D93994">
        <w:t xml:space="preserve">, </w:t>
      </w:r>
      <w:r w:rsidR="00D93994" w:rsidRPr="00D93994">
        <w:t xml:space="preserve">or </w:t>
      </w:r>
      <w:r w:rsidR="00AC38E9">
        <w:t xml:space="preserve">(2) </w:t>
      </w:r>
      <w:r w:rsidR="00D93994" w:rsidRPr="00D93994">
        <w:t>External Users using Microsoft Dynamics 365 client</w:t>
      </w:r>
      <w:r w:rsidR="00AC38E9">
        <w:t xml:space="preserve"> </w:t>
      </w:r>
      <w:r w:rsidR="00D93994" w:rsidRPr="00D93994">
        <w:t>s</w:t>
      </w:r>
      <w:r w:rsidR="00AC38E9">
        <w:t>oftware</w:t>
      </w:r>
      <w:r w:rsidR="00D93994" w:rsidRPr="00D93994">
        <w:t xml:space="preserve"> with Microsoft Dynamics 365 Services other than </w:t>
      </w:r>
      <w:r w:rsidR="00F073DC">
        <w:t xml:space="preserve">services or components included in the </w:t>
      </w:r>
      <w:r w:rsidR="00D93994" w:rsidRPr="00D93994">
        <w:t xml:space="preserve">Microsoft Dynamics 365 </w:t>
      </w:r>
      <w:r w:rsidR="00F073DC">
        <w:t>Unified</w:t>
      </w:r>
      <w:r w:rsidR="00D93994" w:rsidRPr="00D93994">
        <w:t xml:space="preserve"> Operations</w:t>
      </w:r>
      <w:r w:rsidR="00F073DC">
        <w:t xml:space="preserve"> Plan, Microsoft Dynamics 365 for Retail, or Microsoft Dynamics 365 for Talent</w:t>
      </w:r>
      <w:r w:rsidR="00027CFF">
        <w:t>.</w:t>
      </w:r>
    </w:p>
    <w:p w14:paraId="3EF4B4CB" w14:textId="103814D3" w:rsidR="00103BD4" w:rsidRDefault="00103BD4" w:rsidP="000A5E8A">
      <w:pPr>
        <w:pStyle w:val="ProductList-Body"/>
        <w:tabs>
          <w:tab w:val="clear" w:pos="158"/>
          <w:tab w:val="left" w:pos="360"/>
        </w:tabs>
        <w:rPr>
          <w:color w:val="000000" w:themeColor="text1"/>
          <w:szCs w:val="18"/>
        </w:rPr>
      </w:pPr>
    </w:p>
    <w:p w14:paraId="0630BA0C" w14:textId="15F0CD14" w:rsidR="00103BD4" w:rsidRDefault="00103BD4" w:rsidP="00103BD4">
      <w:pPr>
        <w:pStyle w:val="ProductList-ClauseHeading"/>
      </w:pPr>
      <w:r w:rsidRPr="007F1B5F">
        <w:t>Microsoft</w:t>
      </w:r>
      <w:r w:rsidRPr="00EF1E73">
        <w:t xml:space="preserve"> Dynamics </w:t>
      </w:r>
      <w:r>
        <w:t xml:space="preserve">365 </w:t>
      </w:r>
      <w:r w:rsidR="00F073DC">
        <w:t xml:space="preserve">Unified </w:t>
      </w:r>
      <w:r>
        <w:t>Operations</w:t>
      </w:r>
      <w:r w:rsidR="00F073DC">
        <w:t xml:space="preserve"> Plan</w:t>
      </w:r>
    </w:p>
    <w:p w14:paraId="5283ABEE" w14:textId="7DABE708" w:rsidR="00103BD4" w:rsidRDefault="00103BD4" w:rsidP="00103BD4">
      <w:pPr>
        <w:pStyle w:val="ProductList-Body"/>
        <w:tabs>
          <w:tab w:val="clear" w:pos="158"/>
          <w:tab w:val="left" w:pos="360"/>
        </w:tabs>
        <w:rPr>
          <w:strike/>
        </w:rPr>
      </w:pPr>
      <w:r>
        <w:t xml:space="preserve">Customer may modify </w:t>
      </w:r>
      <w:r w:rsidR="00E3085B">
        <w:t xml:space="preserve">for its </w:t>
      </w:r>
      <w:r w:rsidR="00974D57">
        <w:t>internal use the application source code for</w:t>
      </w:r>
      <w:r w:rsidR="00F073DC">
        <w:t xml:space="preserve"> </w:t>
      </w:r>
      <w:r w:rsidRPr="00EF1E73">
        <w:t xml:space="preserve">Microsoft Dynamics </w:t>
      </w:r>
      <w:r>
        <w:t xml:space="preserve">365 </w:t>
      </w:r>
      <w:r w:rsidR="00F073DC">
        <w:t>Finance and</w:t>
      </w:r>
      <w:r w:rsidR="000A27DB">
        <w:t xml:space="preserve"> </w:t>
      </w:r>
      <w:r>
        <w:t>Operations</w:t>
      </w:r>
      <w:r w:rsidR="00F073DC">
        <w:t xml:space="preserve"> </w:t>
      </w:r>
      <w:r w:rsidR="00974D57">
        <w:t>and</w:t>
      </w:r>
      <w:r w:rsidR="00F073DC">
        <w:t xml:space="preserve"> Microsoft Dynamics 365 for Retail</w:t>
      </w:r>
      <w:r>
        <w:t xml:space="preserve"> </w:t>
      </w:r>
      <w:r w:rsidR="00974D57">
        <w:rPr>
          <w:strike/>
        </w:rPr>
        <w:t xml:space="preserve"> </w:t>
      </w:r>
    </w:p>
    <w:p w14:paraId="75430683" w14:textId="553764E7" w:rsidR="007F1B5F" w:rsidRPr="007F1B5F" w:rsidRDefault="007F1B5F" w:rsidP="00103BD4">
      <w:pPr>
        <w:pStyle w:val="ProductList-Body"/>
        <w:tabs>
          <w:tab w:val="clear" w:pos="158"/>
          <w:tab w:val="left" w:pos="360"/>
        </w:tabs>
      </w:pPr>
    </w:p>
    <w:p w14:paraId="6BA789D0" w14:textId="77777777" w:rsidR="007F1B5F" w:rsidRPr="007F1B5F" w:rsidRDefault="007F1B5F" w:rsidP="007F1B5F">
      <w:pPr>
        <w:pStyle w:val="ProductList-Body"/>
        <w:tabs>
          <w:tab w:val="left" w:pos="360"/>
        </w:tabs>
        <w:rPr>
          <w:b/>
          <w:color w:val="00188F"/>
        </w:rPr>
      </w:pPr>
      <w:r w:rsidRPr="007F1B5F">
        <w:rPr>
          <w:b/>
          <w:color w:val="00188F"/>
        </w:rPr>
        <w:t>Microsoft Dynamics 365 for Talent</w:t>
      </w:r>
    </w:p>
    <w:p w14:paraId="4926CB02" w14:textId="155ED21F" w:rsidR="007F1B5F" w:rsidRPr="007F1B5F" w:rsidRDefault="007F1B5F" w:rsidP="007F1B5F">
      <w:pPr>
        <w:pStyle w:val="ProductList-Body"/>
        <w:tabs>
          <w:tab w:val="clear" w:pos="158"/>
          <w:tab w:val="left" w:pos="360"/>
        </w:tabs>
      </w:pPr>
      <w:r w:rsidRPr="007F1B5F">
        <w:t>Users of Microsoft Dynamics 365 for Talent who are (1) candidates in the attract module or (2) new hires in the onboard module do not need a SL to access the Online Service.</w:t>
      </w:r>
    </w:p>
    <w:p w14:paraId="47BF6CD1" w14:textId="12C8940D" w:rsidR="000E4BCF" w:rsidRDefault="000E4BCF" w:rsidP="00103BD4">
      <w:pPr>
        <w:pStyle w:val="ProductList-Body"/>
        <w:tabs>
          <w:tab w:val="clear" w:pos="158"/>
          <w:tab w:val="left" w:pos="360"/>
        </w:tabs>
        <w:rPr>
          <w:color w:val="000000" w:themeColor="text1"/>
          <w:szCs w:val="18"/>
        </w:rPr>
      </w:pPr>
    </w:p>
    <w:p w14:paraId="48A6E76A" w14:textId="0B343524" w:rsidR="000E4BCF" w:rsidRDefault="000E4BCF" w:rsidP="000E4BCF">
      <w:pPr>
        <w:pStyle w:val="ProductList-ClauseHeading"/>
      </w:pPr>
      <w:r>
        <w:t>Server Use Rights for Dynamics 365 User SLs, From SA User SLs and Add-on User SLs</w:t>
      </w:r>
    </w:p>
    <w:p w14:paraId="6CE7525C" w14:textId="661B88FF" w:rsidR="00AC38E9" w:rsidRDefault="00AC38E9" w:rsidP="00AC38E9">
      <w:pPr>
        <w:pStyle w:val="ProductList-Body"/>
      </w:pPr>
      <w:r w:rsidRPr="00AC38E9">
        <w:t>The server use rights provisions below do not apply to Customers licensed for Dynamics 365 Business Edition or Customers licensed for Dynamics 365 Enterprise Edition in Open License, Open Value and Open Value Subscription</w:t>
      </w:r>
      <w:r>
        <w:t>.</w:t>
      </w:r>
    </w:p>
    <w:p w14:paraId="34B31402" w14:textId="77777777" w:rsidR="00AC38E9" w:rsidRPr="00AC38E9" w:rsidRDefault="00AC38E9" w:rsidP="00AC38E9">
      <w:pPr>
        <w:pStyle w:val="ProductList-Body"/>
      </w:pPr>
    </w:p>
    <w:p w14:paraId="0E817CD0" w14:textId="24C8ACA5" w:rsidR="007F1B5F" w:rsidRPr="002C6BAD" w:rsidRDefault="007F1B5F" w:rsidP="007F1B5F">
      <w:pPr>
        <w:pStyle w:val="ProductList-Body"/>
        <w:ind w:left="180"/>
        <w:rPr>
          <w:b/>
          <w:color w:val="0072C6"/>
        </w:rPr>
      </w:pPr>
      <w:r>
        <w:rPr>
          <w:b/>
          <w:color w:val="0072C6"/>
        </w:rPr>
        <w:t>Microsoft Dynamics 365 for Operations On-premises Server</w:t>
      </w:r>
    </w:p>
    <w:p w14:paraId="4608A121" w14:textId="46CB0B60" w:rsidR="000E4BCF" w:rsidRPr="004B4D84" w:rsidRDefault="000E4BCF" w:rsidP="007F1B5F">
      <w:pPr>
        <w:pStyle w:val="ProductList-Body"/>
        <w:ind w:left="180"/>
      </w:pPr>
      <w:r w:rsidRPr="004B4D84">
        <w:t>Customer</w:t>
      </w:r>
      <w:r w:rsidR="0002794B">
        <w:t>’</w:t>
      </w:r>
      <w:r w:rsidR="00AC38E9">
        <w:t>s</w:t>
      </w:r>
      <w:r w:rsidRPr="004B4D84">
        <w:t xml:space="preserve"> with active </w:t>
      </w:r>
      <w:r w:rsidR="00E00F6E">
        <w:t xml:space="preserve">subscriptions for (1) </w:t>
      </w:r>
      <w:r w:rsidRPr="004B4D84">
        <w:t xml:space="preserve">Microsoft Dynamics 365 </w:t>
      </w:r>
      <w:r w:rsidR="00E00F6E">
        <w:t xml:space="preserve">Plan or </w:t>
      </w:r>
      <w:r w:rsidR="00000A06">
        <w:t xml:space="preserve">(2) </w:t>
      </w:r>
      <w:r w:rsidR="00E00F6E">
        <w:t>Microsoft Dynamics 365 Unified Operations Plan (or any separately licensed component of the Plan)</w:t>
      </w:r>
      <w:r w:rsidRPr="004B4D84">
        <w:t xml:space="preserve"> may:</w:t>
      </w:r>
    </w:p>
    <w:p w14:paraId="541A3DBD" w14:textId="3E7EC959"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install any number of copies of the Microsoft Dynamics </w:t>
      </w:r>
      <w:r w:rsidR="00D93994">
        <w:t xml:space="preserve">365 </w:t>
      </w:r>
      <w:r w:rsidR="00AC38E9">
        <w:t>for Operations</w:t>
      </w:r>
      <w:r w:rsidR="00D93994">
        <w:t xml:space="preserve"> </w:t>
      </w:r>
      <w:r w:rsidRPr="004B4D84">
        <w:t>Server software on a</w:t>
      </w:r>
      <w:r w:rsidR="007F1B5F">
        <w:t xml:space="preserve"> </w:t>
      </w:r>
      <w:r w:rsidRPr="004B4D84">
        <w:t>n</w:t>
      </w:r>
      <w:r w:rsidR="007F1B5F">
        <w:t>etwork</w:t>
      </w:r>
      <w:r w:rsidRPr="004B4D84">
        <w:t xml:space="preserve"> server</w:t>
      </w:r>
      <w:r w:rsidR="007F1B5F">
        <w:t xml:space="preserve"> or share</w:t>
      </w:r>
      <w:r w:rsidR="00B77B5E">
        <w:t>d</w:t>
      </w:r>
      <w:r w:rsidR="007F1B5F">
        <w:t xml:space="preserve"> servers</w:t>
      </w:r>
      <w:r w:rsidRPr="004B4D84">
        <w:t>;</w:t>
      </w:r>
    </w:p>
    <w:p w14:paraId="221510E7" w14:textId="77777777" w:rsidR="007F1B5F" w:rsidRDefault="007F1B5F" w:rsidP="002324D2">
      <w:pPr>
        <w:pStyle w:val="ProductList-Body"/>
        <w:numPr>
          <w:ilvl w:val="0"/>
          <w:numId w:val="19"/>
        </w:numPr>
        <w:tabs>
          <w:tab w:val="left" w:pos="360"/>
          <w:tab w:val="left" w:pos="720"/>
        </w:tabs>
        <w:ind w:left="720"/>
      </w:pPr>
      <w:r>
        <w:t>install and use Microsoft Dynamics AX 2012 R3 Server software in lieu of Microsoft Dynamic 365 for Operations Server;</w:t>
      </w:r>
    </w:p>
    <w:p w14:paraId="0DBF51D5" w14:textId="75037358"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allow </w:t>
      </w:r>
      <w:r w:rsidR="00AC38E9">
        <w:t xml:space="preserve">access to the server software </w:t>
      </w:r>
      <w:r w:rsidR="00E00F6E">
        <w:t xml:space="preserve">only </w:t>
      </w:r>
      <w:r w:rsidR="00AC38E9">
        <w:t xml:space="preserve">to users and devices assigned a </w:t>
      </w:r>
      <w:r w:rsidR="00E00F6E">
        <w:t xml:space="preserve">qualifying </w:t>
      </w:r>
      <w:r w:rsidR="00AC38E9">
        <w:t>SL</w:t>
      </w:r>
      <w:r w:rsidRPr="004B4D84">
        <w:t>;</w:t>
      </w:r>
    </w:p>
    <w:p w14:paraId="7FB30781" w14:textId="292B47D0"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rsidR="00E00F6E">
        <w:t xml:space="preserve">the </w:t>
      </w:r>
      <w:r w:rsidR="007F1B5F">
        <w:t>s</w:t>
      </w:r>
      <w:r w:rsidRPr="004B4D84">
        <w:t xml:space="preserve">erver software; </w:t>
      </w:r>
      <w:r w:rsidR="00AC38E9">
        <w:t>and</w:t>
      </w:r>
    </w:p>
    <w:p w14:paraId="1233E9BC" w14:textId="71A3A6C0"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rsidR="007F1B5F">
        <w:t>s</w:t>
      </w:r>
      <w:r w:rsidRPr="004B4D84">
        <w:t>erver software and only for Customer’s internal purposes</w:t>
      </w:r>
      <w:r w:rsidR="00AC38E9">
        <w:t>.</w:t>
      </w:r>
    </w:p>
    <w:p w14:paraId="0026631F" w14:textId="0356D5DA" w:rsidR="000E4BCF" w:rsidRDefault="000E4BCF" w:rsidP="000E4BCF">
      <w:pPr>
        <w:pStyle w:val="ProductList-Body"/>
      </w:pPr>
    </w:p>
    <w:p w14:paraId="58F1D779" w14:textId="7E8EB6CB" w:rsidR="007F1B5F" w:rsidRPr="002C6BAD" w:rsidRDefault="007F1B5F" w:rsidP="007F1B5F">
      <w:pPr>
        <w:pStyle w:val="ProductList-Body"/>
        <w:tabs>
          <w:tab w:val="clear" w:pos="158"/>
          <w:tab w:val="left" w:pos="180"/>
        </w:tabs>
        <w:ind w:left="180"/>
        <w:rPr>
          <w:b/>
          <w:color w:val="0072C6"/>
        </w:rPr>
      </w:pPr>
      <w:r>
        <w:rPr>
          <w:b/>
          <w:color w:val="0072C6"/>
        </w:rPr>
        <w:t>Microsoft Dynamics 365 On-premises Server</w:t>
      </w:r>
    </w:p>
    <w:p w14:paraId="2E396794" w14:textId="059FAF9A" w:rsidR="007F1B5F" w:rsidRDefault="007F1B5F" w:rsidP="007F1B5F">
      <w:pPr>
        <w:pStyle w:val="ProductList-Body"/>
        <w:ind w:left="180"/>
      </w:pPr>
      <w:r>
        <w:t xml:space="preserve">Customer with active </w:t>
      </w:r>
      <w:r w:rsidR="00E00F6E">
        <w:t xml:space="preserve">subscriptions for (1) </w:t>
      </w:r>
      <w:r>
        <w:t xml:space="preserve">Microsoft Dynamics 365 </w:t>
      </w:r>
      <w:r w:rsidR="00E00F6E">
        <w:t xml:space="preserve">Plan or (2) Microsoft Dynamics 365 Customer Engagement Plan (or any separately licensed component of the Plan) </w:t>
      </w:r>
      <w:r>
        <w:t>may:</w:t>
      </w:r>
    </w:p>
    <w:p w14:paraId="6B476D48" w14:textId="14E39078" w:rsidR="007F1B5F" w:rsidRDefault="007F1B5F" w:rsidP="002324D2">
      <w:pPr>
        <w:pStyle w:val="ProductList-Body"/>
        <w:numPr>
          <w:ilvl w:val="0"/>
          <w:numId w:val="21"/>
        </w:numPr>
      </w:pPr>
      <w:r>
        <w:t xml:space="preserve">install any number of copies of </w:t>
      </w:r>
      <w:r w:rsidR="00303530">
        <w:t xml:space="preserve">Microsoft Dynamics 365 </w:t>
      </w:r>
      <w:r w:rsidR="00E00F6E">
        <w:t>s</w:t>
      </w:r>
      <w:r>
        <w:t>erver</w:t>
      </w:r>
      <w:r w:rsidR="00E00F6E">
        <w:t xml:space="preserve"> (on-premises)</w:t>
      </w:r>
      <w:r>
        <w:t xml:space="preserve"> software on a network server or shared servers;</w:t>
      </w:r>
    </w:p>
    <w:p w14:paraId="2F01E97B" w14:textId="77777777" w:rsidR="00E00F6E" w:rsidRDefault="00303530" w:rsidP="00303530">
      <w:pPr>
        <w:pStyle w:val="ProductList-Body"/>
        <w:numPr>
          <w:ilvl w:val="0"/>
          <w:numId w:val="21"/>
        </w:numPr>
      </w:pPr>
      <w:r>
        <w:t>ins</w:t>
      </w:r>
      <w:r w:rsidRPr="00303530">
        <w:t xml:space="preserve">tall Microsoft Dynamics CRM 2016 Server software in lieu of Microsoft Dynamic 365 On-Premise Server; </w:t>
      </w:r>
    </w:p>
    <w:p w14:paraId="2D03EB6C" w14:textId="6C1DC643" w:rsidR="00303530" w:rsidRDefault="00E00F6E" w:rsidP="00E00F6E">
      <w:pPr>
        <w:pStyle w:val="ProductList-Body"/>
        <w:numPr>
          <w:ilvl w:val="0"/>
          <w:numId w:val="21"/>
        </w:numPr>
      </w:pPr>
      <w:r w:rsidRPr="00E00F6E">
        <w:t xml:space="preserve">allow access to the server software to users and devices assigned a qualifying SL; </w:t>
      </w:r>
      <w:r w:rsidR="00303530" w:rsidRPr="00303530">
        <w:t>and</w:t>
      </w:r>
    </w:p>
    <w:p w14:paraId="3556BA21" w14:textId="0B368B6A" w:rsidR="007F1B5F" w:rsidRDefault="00303530" w:rsidP="00303530">
      <w:pPr>
        <w:pStyle w:val="ProductList-Body"/>
        <w:numPr>
          <w:ilvl w:val="0"/>
          <w:numId w:val="21"/>
        </w:numPr>
      </w:pPr>
      <w:r w:rsidRPr="00303530">
        <w:lastRenderedPageBreak/>
        <w:t xml:space="preserve">allow users and devices assigned one of the following CALs to access the version of the server software that is current as of the subscription start date: Microsoft Dynamics 365 On-premises for Sales, Customer Service or Team Members CALs; or Microsoft Dynamics CRM CAL. </w:t>
      </w:r>
      <w:r w:rsidR="008E07C5">
        <w:t>U</w:t>
      </w:r>
      <w:r w:rsidRPr="00303530">
        <w:t>sers and devices assigned CALs with active Software Assurance may access new versions of the server software</w:t>
      </w:r>
      <w:r w:rsidR="007F1B5F">
        <w:t>.</w:t>
      </w:r>
    </w:p>
    <w:p w14:paraId="47ED89F5" w14:textId="79021192" w:rsidR="007F1B5F" w:rsidRDefault="007F1B5F" w:rsidP="000E4BCF">
      <w:pPr>
        <w:pStyle w:val="ProductList-Body"/>
      </w:pPr>
    </w:p>
    <w:p w14:paraId="2474E6D1" w14:textId="6F09A7C4" w:rsidR="007F1B5F" w:rsidRDefault="007F1B5F" w:rsidP="007F1B5F">
      <w:pPr>
        <w:pStyle w:val="ProductList-Body"/>
        <w:rPr>
          <w:b/>
          <w:color w:val="00188F"/>
        </w:rPr>
      </w:pPr>
      <w:r>
        <w:rPr>
          <w:b/>
          <w:color w:val="00188F"/>
        </w:rPr>
        <w:t>Microsoft Relationship Sales</w:t>
      </w:r>
    </w:p>
    <w:p w14:paraId="1642B9C6" w14:textId="77777777" w:rsidR="00303530" w:rsidRDefault="007F1B5F" w:rsidP="000E4BCF">
      <w:pPr>
        <w:pStyle w:val="ProductList-Body"/>
      </w:pPr>
      <w:r w:rsidRPr="00303530">
        <w:t>Microsoft Relationship Sales solution includes Microsoft Dynamics 365 for Sales, Enterprise Edition and LinkedIn Sales Navigator, Enterprise Edition.</w:t>
      </w:r>
    </w:p>
    <w:p w14:paraId="62E06F7F" w14:textId="77777777" w:rsidR="00303530" w:rsidRDefault="00303530" w:rsidP="000E4BCF">
      <w:pPr>
        <w:pStyle w:val="ProductList-Body"/>
      </w:pPr>
    </w:p>
    <w:p w14:paraId="78F405CF" w14:textId="70CB1102" w:rsidR="00303530" w:rsidRPr="00303530" w:rsidRDefault="00303530" w:rsidP="00303530">
      <w:pPr>
        <w:pStyle w:val="ProductList-Body"/>
        <w:ind w:left="180"/>
        <w:rPr>
          <w:b/>
        </w:rPr>
      </w:pPr>
      <w:r w:rsidRPr="00303530">
        <w:rPr>
          <w:b/>
          <w:color w:val="0072C6"/>
        </w:rPr>
        <w:t>LinkedIn Sales Navigator</w:t>
      </w:r>
    </w:p>
    <w:p w14:paraId="5DC31B17" w14:textId="5E4ECAF1" w:rsidR="00AC38E9" w:rsidRDefault="00303530" w:rsidP="00303530">
      <w:pPr>
        <w:pStyle w:val="ProductList-Body"/>
        <w:ind w:left="180"/>
      </w:pPr>
      <w:r w:rsidRPr="00303530">
        <w:t xml:space="preserve">LinkedIn Sales Navigator is provided by LinkedIn Corporation. Customer may use the LinkedIn Sales Navigator Service only to generate sales leads. Each user of LinkedIn Sales Navigator must be a member of LinkedIn and agree to be bound by the LinkedIn User Agreement available at </w:t>
      </w:r>
      <w:hyperlink r:id="rId41" w:history="1">
        <w:r w:rsidRPr="00001EFA">
          <w:rPr>
            <w:rStyle w:val="Hyperlink"/>
          </w:rPr>
          <w:t>https://www.linkedin.com/legal/preview/user-agreement</w:t>
        </w:r>
      </w:hyperlink>
      <w:r w:rsidRPr="00303530">
        <w:t xml:space="preserve">. Despite anything to the contrary in Customer’s volume licensing agreement (including these Online Services Terms), the LinkedIn Privacy Policy available at </w:t>
      </w:r>
      <w:hyperlink r:id="rId42"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importer) and Customer (as data exporter) will comply with the applicable standard contractual clauses located at: </w:t>
      </w:r>
      <w:hyperlink r:id="rId43" w:history="1">
        <w:r w:rsidRPr="00001EFA">
          <w:rPr>
            <w:rStyle w:val="Hyperlink"/>
          </w:rPr>
          <w:t>https://business.linkedin.com/c/15/10/eu-scc</w:t>
        </w:r>
      </w:hyperlink>
      <w:r>
        <w:t xml:space="preserve">. </w:t>
      </w:r>
    </w:p>
    <w:p w14:paraId="6F8BFCB1" w14:textId="77777777" w:rsidR="00303530" w:rsidRDefault="00303530" w:rsidP="00303530">
      <w:pPr>
        <w:pStyle w:val="ProductList-Body"/>
        <w:ind w:left="180"/>
      </w:pPr>
    </w:p>
    <w:p w14:paraId="73791127" w14:textId="77777777" w:rsidR="00AC38E9" w:rsidRPr="00303530" w:rsidRDefault="00AC38E9" w:rsidP="00303530">
      <w:pPr>
        <w:pStyle w:val="ProductList-Body"/>
        <w:ind w:left="180"/>
        <w:rPr>
          <w:b/>
          <w:color w:val="0072C6"/>
        </w:rPr>
      </w:pPr>
      <w:r w:rsidRPr="00303530">
        <w:rPr>
          <w:b/>
          <w:color w:val="0072C6"/>
        </w:rPr>
        <w:t>Service Level Agreement</w:t>
      </w:r>
    </w:p>
    <w:p w14:paraId="5F68F524" w14:textId="6F2A44DE" w:rsidR="007F1B5F" w:rsidRDefault="00AC38E9" w:rsidP="00303530">
      <w:pPr>
        <w:pStyle w:val="ProductList-Body"/>
        <w:ind w:left="180"/>
      </w:pPr>
      <w:r>
        <w:t>There is no SLA for LinkedIn Sales Navigator, Enterprise Edition.</w:t>
      </w:r>
    </w:p>
    <w:p w14:paraId="2E924B60" w14:textId="77777777" w:rsidR="007F1B5F" w:rsidRDefault="007F1B5F" w:rsidP="000E4BCF">
      <w:pPr>
        <w:pStyle w:val="ProductList-Body"/>
      </w:pPr>
    </w:p>
    <w:p w14:paraId="52C86D37" w14:textId="34FF0F87" w:rsidR="002C6BAD" w:rsidRDefault="002C6BAD" w:rsidP="002C6BAD">
      <w:pPr>
        <w:pStyle w:val="ProductList-Body"/>
        <w:rPr>
          <w:b/>
          <w:color w:val="00188F"/>
        </w:rPr>
      </w:pPr>
      <w:r>
        <w:rPr>
          <w:b/>
          <w:color w:val="00188F"/>
        </w:rPr>
        <w:t>Microsoft Social Engagement</w:t>
      </w:r>
    </w:p>
    <w:p w14:paraId="7896A396" w14:textId="4D33AEDF" w:rsidR="002C6BAD" w:rsidRPr="002C6BAD" w:rsidRDefault="002C6BAD" w:rsidP="002C6BAD">
      <w:pPr>
        <w:pStyle w:val="ProductList-Body"/>
        <w:ind w:left="180"/>
        <w:rPr>
          <w:b/>
          <w:color w:val="0072C6"/>
        </w:rPr>
      </w:pPr>
      <w:r w:rsidRPr="002C6BAD">
        <w:rPr>
          <w:b/>
          <w:color w:val="0072C6"/>
        </w:rPr>
        <w:t xml:space="preserve">Service Level </w:t>
      </w:r>
      <w:r w:rsidRPr="00303530">
        <w:rPr>
          <w:b/>
          <w:color w:val="0072C6"/>
        </w:rPr>
        <w:t>Agreement</w:t>
      </w:r>
    </w:p>
    <w:p w14:paraId="460EB3CB" w14:textId="77777777" w:rsidR="002C6BAD" w:rsidRDefault="002C6BAD" w:rsidP="002C6BAD">
      <w:pPr>
        <w:pStyle w:val="ProductList-Body"/>
        <w:ind w:left="180"/>
      </w:pPr>
      <w:r>
        <w:t>There is no SLA for Microsoft Social Engagement.</w:t>
      </w:r>
    </w:p>
    <w:p w14:paraId="3D1447CA" w14:textId="77777777" w:rsidR="002C6BAD" w:rsidRDefault="002C6BAD" w:rsidP="002C6BAD">
      <w:pPr>
        <w:pStyle w:val="ProductList-Body"/>
        <w:tabs>
          <w:tab w:val="clear" w:pos="158"/>
          <w:tab w:val="left" w:pos="360"/>
        </w:tabs>
        <w:rPr>
          <w:b/>
          <w:color w:val="00188F"/>
        </w:rPr>
      </w:pPr>
    </w:p>
    <w:p w14:paraId="4E12F071" w14:textId="77777777" w:rsidR="002C6BAD" w:rsidRPr="002C6BAD" w:rsidRDefault="002C6BAD" w:rsidP="002C6BAD">
      <w:pPr>
        <w:pStyle w:val="ProductList-Body"/>
        <w:tabs>
          <w:tab w:val="clear" w:pos="158"/>
          <w:tab w:val="left" w:pos="360"/>
        </w:tabs>
        <w:ind w:left="180"/>
        <w:rPr>
          <w:b/>
          <w:color w:val="0072C6"/>
        </w:rPr>
      </w:pPr>
      <w:r w:rsidRPr="002C6BAD">
        <w:rPr>
          <w:b/>
          <w:color w:val="0072C6"/>
        </w:rPr>
        <w:t>Social Content Obtained through Microsoft Social Engagement</w:t>
      </w:r>
    </w:p>
    <w:p w14:paraId="479EF3A5" w14:textId="77777777" w:rsidR="002C6BAD" w:rsidRDefault="002C6BAD" w:rsidP="002C6BAD">
      <w:pPr>
        <w:pStyle w:val="ProductList-Body"/>
        <w:tabs>
          <w:tab w:val="clear" w:pos="158"/>
          <w:tab w:val="left" w:pos="360"/>
        </w:tabs>
        <w:ind w:left="180"/>
      </w:pPr>
      <w:r>
        <w:t>Social Content is publicly-available content collected from social media networks (such as Twitter, Facebook and YouTube) and data indexing or data aggregation services in response to Customer’s search queries executed in Microsoft Social Engagement. Social Content is not Customer Data. Customer Data used in configuring or initiating search queries executed on Customer’s behalf may be shared with third parties for purposes of collecting Social Content. Customer may use Social Content for its internal business purposes only. Microsoft reserves the right to:</w:t>
      </w:r>
    </w:p>
    <w:p w14:paraId="37F5DD8E" w14:textId="77777777" w:rsidR="002C6BAD" w:rsidRDefault="002C6BAD" w:rsidP="002324D2">
      <w:pPr>
        <w:pStyle w:val="ProductList-Body"/>
        <w:numPr>
          <w:ilvl w:val="0"/>
          <w:numId w:val="11"/>
        </w:numPr>
        <w:tabs>
          <w:tab w:val="clear" w:pos="158"/>
          <w:tab w:val="left" w:pos="180"/>
        </w:tabs>
        <w:ind w:left="810" w:hanging="270"/>
      </w:pPr>
      <w:r>
        <w:t xml:space="preserve">store Social Content in a database commingled with content aggregated from other sources by other licensees; </w:t>
      </w:r>
    </w:p>
    <w:p w14:paraId="6E41578A" w14:textId="77777777" w:rsidR="002C6BAD" w:rsidRDefault="002C6BAD" w:rsidP="002324D2">
      <w:pPr>
        <w:pStyle w:val="ProductList-Body"/>
        <w:numPr>
          <w:ilvl w:val="0"/>
          <w:numId w:val="11"/>
        </w:numPr>
        <w:tabs>
          <w:tab w:val="clear" w:pos="158"/>
          <w:tab w:val="left" w:pos="180"/>
        </w:tabs>
        <w:spacing w:before="40"/>
        <w:ind w:left="81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5BC849DC" w14:textId="5EDA2CD6" w:rsidR="002C6BAD" w:rsidRDefault="002C6BAD" w:rsidP="002324D2">
      <w:pPr>
        <w:pStyle w:val="ProductList-Body"/>
        <w:numPr>
          <w:ilvl w:val="0"/>
          <w:numId w:val="11"/>
        </w:numPr>
        <w:tabs>
          <w:tab w:val="clear" w:pos="158"/>
          <w:tab w:val="left" w:pos="180"/>
        </w:tabs>
        <w:spacing w:before="40"/>
        <w:ind w:left="810" w:hanging="274"/>
      </w:pPr>
      <w:r>
        <w:t>instruct Customer to edit or delete Social Content if Customer exports Social Content; and</w:t>
      </w:r>
    </w:p>
    <w:p w14:paraId="2DC65929" w14:textId="77777777" w:rsidR="002C6BAD" w:rsidRDefault="002C6BAD" w:rsidP="002324D2">
      <w:pPr>
        <w:pStyle w:val="ProductList-Body"/>
        <w:numPr>
          <w:ilvl w:val="0"/>
          <w:numId w:val="11"/>
        </w:numPr>
        <w:tabs>
          <w:tab w:val="clear" w:pos="158"/>
          <w:tab w:val="left" w:pos="180"/>
        </w:tabs>
        <w:spacing w:before="40"/>
        <w:ind w:left="810" w:hanging="274"/>
      </w:pPr>
      <w:r>
        <w:t xml:space="preserve">delete or restrict further access to Social Content after the Online Service has been terminated or expires. </w:t>
      </w:r>
    </w:p>
    <w:p w14:paraId="719EFD5C" w14:textId="2DEB37EA" w:rsidR="004E52BA" w:rsidRPr="00585A48" w:rsidRDefault="00A67007"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90" w:name="O365Services"/>
      <w:bookmarkStart w:id="91" w:name="_Toc492329140"/>
      <w:r>
        <w:t>Office 365 Services</w:t>
      </w:r>
      <w:bookmarkEnd w:id="90"/>
      <w:bookmarkEnd w:id="91"/>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677517A"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92" w:name="CoreFeaturesforOffice365Services"/>
      <w:r w:rsidRPr="001A19E0">
        <w:rPr>
          <w:b/>
          <w:color w:val="00188F"/>
        </w:rPr>
        <w:t>Core Features for Office 365 Services</w:t>
      </w:r>
    </w:p>
    <w:bookmarkEnd w:id="92"/>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73459A57" w14:textId="77777777" w:rsidR="00227E95" w:rsidRDefault="00227E95" w:rsidP="00F750CE">
      <w:pPr>
        <w:pStyle w:val="ProductList-Body"/>
        <w:tabs>
          <w:tab w:val="clear" w:pos="158"/>
          <w:tab w:val="left" w:pos="360"/>
        </w:tabs>
        <w:ind w:left="180"/>
      </w:pPr>
    </w:p>
    <w:p w14:paraId="130DD1E2" w14:textId="1F3B3D37" w:rsidR="004A2A95" w:rsidRPr="00017A5A" w:rsidRDefault="004A2A95" w:rsidP="004A2A95">
      <w:pPr>
        <w:pStyle w:val="ProductList-Body"/>
        <w:tabs>
          <w:tab w:val="clear" w:pos="158"/>
          <w:tab w:val="left" w:pos="180"/>
        </w:tabs>
        <w:rPr>
          <w:b/>
          <w:color w:val="00188F"/>
        </w:rPr>
      </w:pPr>
      <w:r w:rsidRPr="00017A5A">
        <w:rPr>
          <w:b/>
          <w:color w:val="00188F"/>
        </w:rPr>
        <w:t xml:space="preserve">Subscription </w:t>
      </w:r>
      <w:r w:rsidRPr="00574F43">
        <w:rPr>
          <w:b/>
          <w:color w:val="00188F"/>
        </w:rPr>
        <w:t>License</w:t>
      </w:r>
      <w:r w:rsidRPr="00017A5A">
        <w:rPr>
          <w:b/>
          <w:color w:val="00188F"/>
        </w:rPr>
        <w:t xml:space="preserv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4A15A696" w14:textId="3C9AB893" w:rsidR="00FA17F0" w:rsidRDefault="00FA17F0" w:rsidP="004A2A95">
      <w:pPr>
        <w:pStyle w:val="ProductList-Body"/>
      </w:pPr>
    </w:p>
    <w:p w14:paraId="798318C3" w14:textId="6FC36A4C" w:rsidR="002B4E83" w:rsidRPr="00017A5A" w:rsidRDefault="00555E31" w:rsidP="002B4E83">
      <w:pPr>
        <w:pStyle w:val="ProductList-Body"/>
        <w:tabs>
          <w:tab w:val="clear" w:pos="158"/>
          <w:tab w:val="left" w:pos="180"/>
        </w:tabs>
        <w:rPr>
          <w:b/>
          <w:color w:val="00188F"/>
        </w:rPr>
      </w:pPr>
      <w:bookmarkStart w:id="93" w:name="MicrosoftTeams"/>
      <w:r>
        <w:rPr>
          <w:b/>
          <w:color w:val="00188F"/>
        </w:rPr>
        <w:t>Microsoft Teams</w:t>
      </w:r>
      <w:bookmarkEnd w:id="93"/>
    </w:p>
    <w:p w14:paraId="6B288F7A" w14:textId="1D1FE7CE"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6C0C9E47" w:rsidR="001E589F" w:rsidRDefault="001E589F" w:rsidP="00555E31">
      <w:pPr>
        <w:pStyle w:val="ProductList-Body"/>
        <w:tabs>
          <w:tab w:val="clear" w:pos="158"/>
          <w:tab w:val="left" w:pos="360"/>
        </w:tabs>
      </w:pPr>
    </w:p>
    <w:p w14:paraId="30A69BDA" w14:textId="496C888B" w:rsidR="001E589F" w:rsidRPr="00D67A4B" w:rsidRDefault="001E589F" w:rsidP="001E589F">
      <w:pPr>
        <w:pStyle w:val="ProductList-Body"/>
        <w:rPr>
          <w:b/>
          <w:color w:val="00188F"/>
        </w:rPr>
      </w:pPr>
      <w:r>
        <w:rPr>
          <w:b/>
          <w:color w:val="00188F"/>
        </w:rPr>
        <w:lastRenderedPageBreak/>
        <w:t>Yammer</w:t>
      </w:r>
    </w:p>
    <w:p w14:paraId="254E59D7" w14:textId="33ECD5AD" w:rsidR="001E589F" w:rsidRDefault="001E589F" w:rsidP="001E589F">
      <w:pPr>
        <w:pStyle w:val="ProductList-Body"/>
      </w:pPr>
      <w:r>
        <w:t>For Office 365 Services that include Yammer, External Users invited to Yammer via external network functionality do not need User SLs.</w:t>
      </w:r>
      <w:r w:rsidR="00E30866">
        <w:t xml:space="preserve"> </w:t>
      </w:r>
    </w:p>
    <w:p w14:paraId="603B9D48" w14:textId="6196D494" w:rsidR="002B4E83" w:rsidRDefault="002B4E83" w:rsidP="004A2A95">
      <w:pPr>
        <w:pStyle w:val="ProductList-Body"/>
      </w:pPr>
    </w:p>
    <w:p w14:paraId="40EDB465" w14:textId="77777777" w:rsidR="00E93FD0" w:rsidRDefault="00E93FD0" w:rsidP="00D73EC5">
      <w:pPr>
        <w:pStyle w:val="ProductList-Offering2Heading"/>
        <w:outlineLvl w:val="2"/>
      </w:pPr>
      <w:r>
        <w:tab/>
      </w:r>
      <w:bookmarkStart w:id="94" w:name="ExchangeOnline"/>
      <w:bookmarkStart w:id="95" w:name="_Toc492329141"/>
      <w:r>
        <w:t>Exchange Online</w:t>
      </w:r>
      <w:bookmarkEnd w:id="94"/>
      <w:bookmarkEnd w:id="95"/>
    </w:p>
    <w:p w14:paraId="504B85AD" w14:textId="77777777" w:rsidR="00E93FD0" w:rsidRDefault="00E93FD0" w:rsidP="004E52BA">
      <w:pPr>
        <w:pStyle w:val="ProductList-Offering1"/>
        <w:sectPr w:rsidR="00E93FD0" w:rsidSect="00E275D6">
          <w:footerReference w:type="default" r:id="rId44"/>
          <w:footerReference w:type="first" r:id="rId45"/>
          <w:type w:val="continuous"/>
          <w:pgSz w:w="12240" w:h="15840"/>
          <w:pgMar w:top="1440" w:right="720" w:bottom="1440" w:left="720" w:header="720" w:footer="720" w:gutter="0"/>
          <w:cols w:space="720"/>
          <w:titlePg/>
          <w:docGrid w:linePitch="360"/>
        </w:sectPr>
      </w:pPr>
    </w:p>
    <w:p w14:paraId="243ED1A0" w14:textId="60AE56E5" w:rsidR="00CC1325" w:rsidRDefault="00C90AC2" w:rsidP="00EF1E73">
      <w:pPr>
        <w:pStyle w:val="ProductList-Body"/>
        <w:rPr>
          <w:rFonts w:asciiTheme="majorHAnsi" w:hAnsiTheme="majorHAnsi"/>
          <w:sz w:val="16"/>
          <w:szCs w:val="16"/>
        </w:rPr>
      </w:pPr>
      <w:r>
        <w:rPr>
          <w:rFonts w:asciiTheme="majorHAnsi" w:hAnsiTheme="majorHAnsi"/>
          <w:sz w:val="16"/>
          <w:szCs w:val="16"/>
        </w:rPr>
        <w:t xml:space="preserve">Office 365 </w:t>
      </w:r>
      <w:r w:rsidR="00CC1325">
        <w:rPr>
          <w:rFonts w:asciiTheme="majorHAnsi" w:hAnsiTheme="majorHAnsi"/>
          <w:sz w:val="16"/>
          <w:szCs w:val="16"/>
        </w:rPr>
        <w:t>Advanced Threat Protection</w:t>
      </w:r>
    </w:p>
    <w:p w14:paraId="1B487938" w14:textId="02EE6D0B" w:rsidR="00C35416" w:rsidRDefault="00C35416" w:rsidP="00EF1E73">
      <w:pPr>
        <w:pStyle w:val="ProductList-Body"/>
        <w:rPr>
          <w:rFonts w:asciiTheme="majorHAnsi" w:hAnsiTheme="majorHAnsi"/>
          <w:sz w:val="16"/>
          <w:szCs w:val="16"/>
        </w:rPr>
      </w:pPr>
      <w:r>
        <w:rPr>
          <w:rFonts w:asciiTheme="majorHAnsi" w:hAnsiTheme="majorHAnsi"/>
          <w:sz w:val="16"/>
          <w:szCs w:val="16"/>
        </w:rPr>
        <w:t>Office 365 Threat Intelligence</w:t>
      </w:r>
    </w:p>
    <w:p w14:paraId="787610FA" w14:textId="78D52E97"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4E60F119"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02A47">
        <w:rPr>
          <w:rFonts w:asciiTheme="majorHAnsi" w:hAnsiTheme="majorHAnsi"/>
          <w:sz w:val="16"/>
          <w:szCs w:val="16"/>
        </w:rPr>
        <w:t>F</w:t>
      </w:r>
      <w:r w:rsidR="007B1754">
        <w:rPr>
          <w:rFonts w:asciiTheme="majorHAnsi" w:hAnsiTheme="majorHAnsi"/>
          <w:sz w:val="16"/>
          <w:szCs w:val="16"/>
        </w:rPr>
        <w:t>1</w:t>
      </w:r>
    </w:p>
    <w:p w14:paraId="731F56DF" w14:textId="40101A44"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44CC82E9" w14:textId="1B225A84" w:rsidR="006635BA" w:rsidRPr="00EF1E73" w:rsidRDefault="006635BA" w:rsidP="00EF1E73">
      <w:pPr>
        <w:pStyle w:val="ProductList-Body"/>
        <w:rPr>
          <w:rFonts w:asciiTheme="majorHAnsi" w:hAnsiTheme="majorHAnsi"/>
          <w:sz w:val="16"/>
          <w:szCs w:val="16"/>
        </w:rPr>
      </w:pPr>
      <w:r>
        <w:rPr>
          <w:rFonts w:asciiTheme="majorHAnsi" w:hAnsiTheme="majorHAnsi"/>
          <w:sz w:val="16"/>
          <w:szCs w:val="16"/>
        </w:rPr>
        <w:t>Exchange Online Inactive User</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9B1D23">
      <w:pPr>
        <w:pStyle w:val="ProductList-ClauseHeading"/>
      </w:pPr>
      <w:r w:rsidRPr="006523C8">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46" w:history="1">
        <w:r w:rsidR="005616CC">
          <w:rPr>
            <w:rStyle w:val="Hyperlink"/>
          </w:rPr>
          <w:t>http://go.microsoft.com/?linkid=9839206</w:t>
        </w:r>
      </w:hyperlink>
      <w:r w:rsidR="004F788C">
        <w:rPr>
          <w:rStyle w:val="Hyperlink"/>
        </w:rPr>
        <w:t>.</w:t>
      </w:r>
    </w:p>
    <w:p w14:paraId="3945EE2A" w14:textId="72F919EA" w:rsidR="006523C8" w:rsidRDefault="006523C8" w:rsidP="006523C8">
      <w:pPr>
        <w:pStyle w:val="ProductList-Body"/>
      </w:pPr>
    </w:p>
    <w:p w14:paraId="0C6DE4C8" w14:textId="1ECBD74A" w:rsidR="00320528" w:rsidRDefault="00320528" w:rsidP="009B1D23">
      <w:pPr>
        <w:pStyle w:val="ProductList-ClauseHeading"/>
      </w:pPr>
      <w:r>
        <w:t>Service Encryption with Customer Key</w:t>
      </w:r>
    </w:p>
    <w:p w14:paraId="4D95EFD2" w14:textId="1CF20C16" w:rsidR="00320528" w:rsidRDefault="00320528" w:rsidP="009427A1">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72A50E52" w14:textId="77777777" w:rsidR="00320528" w:rsidRDefault="00320528" w:rsidP="009427A1">
      <w:pPr>
        <w:pStyle w:val="ProductList-Body"/>
        <w:tabs>
          <w:tab w:val="clear" w:pos="158"/>
          <w:tab w:val="left" w:pos="180"/>
        </w:tabs>
        <w:rPr>
          <w:b/>
          <w:color w:val="00188F"/>
        </w:rPr>
      </w:pPr>
    </w:p>
    <w:p w14:paraId="542F144C" w14:textId="3532A30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3D7C39FE" w14:textId="5F8FCB31" w:rsidR="005E05F1" w:rsidRDefault="009427A1" w:rsidP="00741ED8">
      <w:pPr>
        <w:pStyle w:val="ProductList-Body"/>
      </w:pPr>
      <w:r>
        <w:t>If Customer is licensed for Data Loss Prevention by Device, all users of the Licensed Device are licensed for the Online Service.</w:t>
      </w:r>
      <w:bookmarkStart w:id="96" w:name="_Hlk486589626"/>
    </w:p>
    <w:bookmarkEnd w:id="96"/>
    <w:p w14:paraId="0489D64C" w14:textId="2B4E8276" w:rsidR="00227E95" w:rsidRDefault="00227E95" w:rsidP="00227E95">
      <w:pPr>
        <w:pStyle w:val="ProductList-Body"/>
        <w:tabs>
          <w:tab w:val="clear" w:pos="158"/>
          <w:tab w:val="left" w:pos="180"/>
        </w:tabs>
      </w:pPr>
    </w:p>
    <w:p w14:paraId="7A1DB1C2" w14:textId="77777777" w:rsidR="00D30486" w:rsidRDefault="00D30486" w:rsidP="00D30486">
      <w:pPr>
        <w:pStyle w:val="ProductList-ClauseHeading"/>
      </w:pPr>
      <w:r>
        <w:t>Exchange Online Inactive User</w:t>
      </w:r>
    </w:p>
    <w:p w14:paraId="60395B7B" w14:textId="77777777" w:rsidR="00D30486" w:rsidRPr="00D30486" w:rsidRDefault="00D30486" w:rsidP="00D30486">
      <w:pPr>
        <w:pStyle w:val="ProductList-Body"/>
      </w:pPr>
      <w:r>
        <w:t>An Exchange Online Inactive User license is required for any Exchange Online mailbox retained by the Customer that is not in active use.</w:t>
      </w:r>
    </w:p>
    <w:p w14:paraId="7DEFA9FA" w14:textId="11A28566" w:rsidR="00D30486" w:rsidRDefault="00D30486" w:rsidP="00227E95">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42FA575"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p w14:paraId="4B754C73" w14:textId="77777777" w:rsidR="00E93FD0" w:rsidRPr="00585A48" w:rsidRDefault="00A67007"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721A26D9" w:rsidR="00862C50" w:rsidRDefault="00862C50" w:rsidP="00D73EC5">
      <w:pPr>
        <w:pStyle w:val="ProductList-Offering2Heading"/>
        <w:outlineLvl w:val="2"/>
      </w:pPr>
      <w:bookmarkStart w:id="97" w:name="O365Applications"/>
      <w:bookmarkStart w:id="98" w:name="_Toc492329142"/>
      <w:r>
        <w:t>Office 365 Applications</w:t>
      </w:r>
      <w:bookmarkEnd w:id="97"/>
      <w:bookmarkEnd w:id="98"/>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6EAB729C" w14:textId="7AADC9B3" w:rsidR="00862C50" w:rsidRDefault="00862C50" w:rsidP="00862C50">
      <w:pPr>
        <w:pStyle w:val="ProductList-Body"/>
        <w:rPr>
          <w:rFonts w:asciiTheme="majorHAnsi" w:hAnsiTheme="majorHAnsi"/>
          <w:sz w:val="16"/>
          <w:szCs w:val="16"/>
        </w:rPr>
      </w:pPr>
      <w:r w:rsidRPr="00EF1E73">
        <w:rPr>
          <w:rFonts w:asciiTheme="majorHAnsi" w:hAnsiTheme="majorHAnsi"/>
          <w:sz w:val="16"/>
          <w:szCs w:val="16"/>
        </w:rPr>
        <w:t xml:space="preserve">Visio </w:t>
      </w:r>
      <w:r w:rsidR="001C5E23">
        <w:rPr>
          <w:rFonts w:asciiTheme="majorHAnsi" w:hAnsiTheme="majorHAnsi"/>
          <w:sz w:val="16"/>
          <w:szCs w:val="16"/>
        </w:rPr>
        <w:t>Online</w:t>
      </w:r>
      <w:r w:rsidR="009D1E1E">
        <w:rPr>
          <w:rFonts w:asciiTheme="majorHAnsi" w:hAnsiTheme="majorHAnsi"/>
          <w:sz w:val="16"/>
          <w:szCs w:val="16"/>
        </w:rPr>
        <w:t xml:space="preserve"> (Plan 1 and Plan 2)</w:t>
      </w:r>
    </w:p>
    <w:p w14:paraId="4258B2D3" w14:textId="05C6866C"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1B31310E" w:rsidR="00123E7D" w:rsidRDefault="00123E7D" w:rsidP="00123E7D">
      <w:pPr>
        <w:pStyle w:val="ProductList-Body"/>
      </w:pPr>
      <w:r>
        <w:t xml:space="preserve">There is no SLA for </w:t>
      </w:r>
      <w:r w:rsidR="00414009">
        <w:t xml:space="preserve">Visio </w:t>
      </w:r>
      <w:r w:rsidR="001C5E23">
        <w:t>Online</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8E07C5">
      <w:pPr>
        <w:pStyle w:val="ProductList-Body"/>
        <w:numPr>
          <w:ilvl w:val="0"/>
          <w:numId w:val="17"/>
        </w:numPr>
        <w:ind w:left="450" w:hanging="270"/>
      </w:pPr>
      <w:r>
        <w:t>may activate the software provided with the SL on up to five concurrent OSEs for local or remote use;</w:t>
      </w:r>
    </w:p>
    <w:p w14:paraId="2885026B" w14:textId="7A5C9230" w:rsidR="007A78D1" w:rsidRDefault="007A78D1" w:rsidP="008E07C5">
      <w:pPr>
        <w:pStyle w:val="ProductList-Body"/>
        <w:numPr>
          <w:ilvl w:val="0"/>
          <w:numId w:val="17"/>
        </w:numPr>
        <w:spacing w:before="40"/>
        <w:ind w:left="450" w:hanging="274"/>
      </w:pPr>
      <w:r>
        <w:t xml:space="preserve">may </w:t>
      </w:r>
      <w:r w:rsidR="0008269C">
        <w:t>also install and use</w:t>
      </w:r>
      <w:r w:rsidR="00862C50">
        <w:t xml:space="preserve">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 xml:space="preserve">ctivation, on a </w:t>
      </w:r>
      <w:r w:rsidR="00372E68">
        <w:t xml:space="preserve">shared device, a </w:t>
      </w:r>
      <w:r w:rsidR="00862C50">
        <w:t>network server</w:t>
      </w:r>
      <w:r w:rsidR="00F87E07">
        <w:t>, or on shared servers with a qualified cloud partner</w:t>
      </w:r>
      <w:r w:rsidR="00123E7D">
        <w:t xml:space="preserve">. </w:t>
      </w:r>
      <w:r w:rsidR="00F87E07">
        <w:t xml:space="preserve">A list of qualified cloud partners and additional deployment requirements is available at </w:t>
      </w:r>
      <w:hyperlink r:id="rId47"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3182E19B" w14:textId="77777777" w:rsidR="00FF3FF1" w:rsidRPr="00FF3FF1" w:rsidRDefault="007A78D1" w:rsidP="008E07C5">
      <w:pPr>
        <w:pStyle w:val="ProductList-Body"/>
        <w:numPr>
          <w:ilvl w:val="0"/>
          <w:numId w:val="17"/>
        </w:numPr>
        <w:spacing w:before="40"/>
        <w:ind w:left="450" w:hanging="274"/>
        <w:rPr>
          <w:b/>
          <w:color w:val="00188F"/>
        </w:rPr>
      </w:pPr>
      <w:r>
        <w:t>must connect each device upon which user has installed the software to the Internet at least once every 30 days or the functionality of the software may be affected.</w:t>
      </w:r>
    </w:p>
    <w:p w14:paraId="704C23BC" w14:textId="77777777" w:rsidR="00FF3FF1" w:rsidRPr="00FF3FF1" w:rsidRDefault="00FF3FF1" w:rsidP="00FF3FF1">
      <w:pPr>
        <w:pStyle w:val="ProductList-Body"/>
      </w:pPr>
    </w:p>
    <w:p w14:paraId="00348069" w14:textId="21AC7689" w:rsidR="009427A1" w:rsidRPr="00597EF9" w:rsidRDefault="009427A1" w:rsidP="00FF3FF1">
      <w:pPr>
        <w:pStyle w:val="ProductList-Body"/>
        <w:spacing w:before="40"/>
        <w:rPr>
          <w:b/>
          <w:color w:val="00188F"/>
        </w:rPr>
      </w:pPr>
      <w:r w:rsidRPr="00597EF9">
        <w:rPr>
          <w:b/>
          <w:color w:val="00188F"/>
        </w:rPr>
        <w:t xml:space="preserve">The following terms apply only to </w:t>
      </w:r>
      <w:r w:rsidR="005A27D3" w:rsidRPr="00597EF9">
        <w:rPr>
          <w:b/>
          <w:color w:val="00188F"/>
        </w:rPr>
        <w:t xml:space="preserve">Office 365 Business and </w:t>
      </w:r>
      <w:r w:rsidRPr="00597EF9">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0C0B385F" w:rsidR="009427A1" w:rsidRDefault="009427A1" w:rsidP="009427A1">
      <w:pPr>
        <w:pStyle w:val="ProductList-Body"/>
        <w:ind w:left="180"/>
      </w:pPr>
      <w:r>
        <w:t xml:space="preserve">Each user to whom Customer assigns a User SL may also activate Microsoft Office Mobile software to </w:t>
      </w:r>
      <w:r w:rsidR="00C12231">
        <w:t xml:space="preserve">use on </w:t>
      </w:r>
      <w:r w:rsidR="00946F1D">
        <w:t>up to five</w:t>
      </w:r>
      <w:r>
        <w:t xml:space="preserve"> smartphones and </w:t>
      </w:r>
      <w:r w:rsidR="00946F1D">
        <w:t xml:space="preserve">five </w:t>
      </w:r>
      <w:r>
        <w:t>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B09B6C0" w:rsidR="009B68F5" w:rsidRDefault="009B68F5">
      <w:pPr>
        <w:rPr>
          <w:sz w:val="18"/>
        </w:rPr>
      </w:pPr>
      <w:r>
        <w:br w:type="page"/>
      </w:r>
    </w:p>
    <w:p w14:paraId="3EB4DF3C" w14:textId="77777777" w:rsidR="009427A1" w:rsidRDefault="009427A1" w:rsidP="009427A1">
      <w:pPr>
        <w:pStyle w:val="ProductList-Body"/>
        <w:ind w:left="180"/>
      </w:pPr>
    </w:p>
    <w:p w14:paraId="63F2A46D" w14:textId="257E5121" w:rsidR="009427A1" w:rsidRPr="00FC409E" w:rsidRDefault="009427A1" w:rsidP="009427A1">
      <w:pPr>
        <w:pStyle w:val="ProductList-Body"/>
        <w:ind w:left="180"/>
        <w:rPr>
          <w:b/>
          <w:color w:val="0072C6"/>
        </w:rPr>
      </w:pPr>
      <w:r w:rsidRPr="00FC409E">
        <w:rPr>
          <w:b/>
          <w:color w:val="0072C6"/>
        </w:rPr>
        <w:t xml:space="preserve">Office </w:t>
      </w:r>
      <w:r w:rsidR="00A11051">
        <w:rPr>
          <w:b/>
          <w:color w:val="0072C6"/>
        </w:rPr>
        <w:t>Online Server</w:t>
      </w:r>
    </w:p>
    <w:p w14:paraId="6E9ADA83" w14:textId="1D4C42BE" w:rsidR="009427A1" w:rsidRDefault="007343B6" w:rsidP="009427A1">
      <w:pPr>
        <w:pStyle w:val="ProductList-Body"/>
        <w:ind w:left="180"/>
      </w:pPr>
      <w:r>
        <w:t xml:space="preserve">For each Office 365 ProPlus subscription, </w:t>
      </w:r>
      <w:r w:rsidR="00A10C0C">
        <w:t xml:space="preserve">Customer may install </w:t>
      </w:r>
      <w:r>
        <w:t xml:space="preserve">any number of copies of </w:t>
      </w:r>
      <w:r w:rsidR="00A35A4A">
        <w:t xml:space="preserve">Office </w:t>
      </w:r>
      <w:r w:rsidR="00A11051">
        <w:t>Online</w:t>
      </w:r>
      <w:r w:rsidR="00A35A4A">
        <w:t xml:space="preserve"> Server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t>
      </w:r>
      <w:r w:rsidR="00A11051">
        <w:t>Online</w:t>
      </w:r>
      <w:r w:rsidR="009427A1">
        <w:t xml:space="preserve"> Server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9427A1">
        <w:t>.</w:t>
      </w:r>
    </w:p>
    <w:p w14:paraId="676FC560" w14:textId="77777777" w:rsidR="00640366" w:rsidRDefault="00640366" w:rsidP="005B7124">
      <w:pPr>
        <w:pStyle w:val="ProductList-Body"/>
        <w:ind w:left="180"/>
        <w:rPr>
          <w:b/>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A67007"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23612DA6" w:rsidR="00F20F7E" w:rsidRDefault="00F20F7E" w:rsidP="00F20F7E">
      <w:pPr>
        <w:pStyle w:val="ProductList-Offering2Heading"/>
        <w:outlineLvl w:val="2"/>
      </w:pPr>
      <w:r>
        <w:tab/>
      </w:r>
      <w:bookmarkStart w:id="99" w:name="MicrosoftMyAnalytics"/>
      <w:bookmarkStart w:id="100" w:name="_Toc492329143"/>
      <w:r w:rsidR="00160730">
        <w:t>Microsoft My</w:t>
      </w:r>
      <w:r>
        <w:t>Analytics</w:t>
      </w:r>
      <w:bookmarkEnd w:id="99"/>
      <w:bookmarkEnd w:id="100"/>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30C27B1B" w:rsidR="00F20F7E" w:rsidRDefault="00F20F7E" w:rsidP="00F20F7E">
      <w:pPr>
        <w:pStyle w:val="ProductList-Body"/>
      </w:pPr>
      <w:r>
        <w:t xml:space="preserve">There is no SLA for </w:t>
      </w:r>
      <w:r w:rsidR="00160730">
        <w:t>Microsoft My</w:t>
      </w:r>
      <w:r>
        <w:t>Analytics.</w:t>
      </w:r>
    </w:p>
    <w:p w14:paraId="36B43FD7" w14:textId="77777777" w:rsidR="00F20F7E" w:rsidRPr="00585A48" w:rsidRDefault="00A67007"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7DA2D58B" w:rsidR="00976EB6" w:rsidRDefault="00976EB6" w:rsidP="00D73EC5">
      <w:pPr>
        <w:pStyle w:val="ProductList-Offering2Heading"/>
        <w:outlineLvl w:val="2"/>
      </w:pPr>
      <w:r>
        <w:tab/>
      </w:r>
      <w:bookmarkStart w:id="101" w:name="_Toc492329144"/>
      <w:r>
        <w:t>Office Online</w:t>
      </w:r>
      <w:bookmarkEnd w:id="101"/>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083AD0FE"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A67007"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102" w:name="_Toc492329145"/>
      <w:r>
        <w:t>OneDrive for Business</w:t>
      </w:r>
      <w:bookmarkEnd w:id="102"/>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A67007"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103" w:name="_Toc492329146"/>
      <w:bookmarkStart w:id="104" w:name="ProjectOnline"/>
      <w:r w:rsidRPr="009C1170">
        <w:t>Project Online</w:t>
      </w:r>
      <w:bookmarkEnd w:id="103"/>
    </w:p>
    <w:bookmarkEnd w:id="104"/>
    <w:p w14:paraId="02CBD6D2" w14:textId="77777777" w:rsidR="005108F0" w:rsidRDefault="005108F0" w:rsidP="005108F0">
      <w:pPr>
        <w:pStyle w:val="ProductList-Offering1"/>
        <w:sectPr w:rsidR="005108F0" w:rsidSect="00E275D6">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5108F0" w:rsidRDefault="005108F0" w:rsidP="005108F0">
      <w:pPr>
        <w:pStyle w:val="ProductList-Body"/>
        <w:rPr>
          <w:b/>
          <w:color w:val="00188F"/>
        </w:rPr>
      </w:pPr>
      <w:r w:rsidRPr="005108F0">
        <w:rPr>
          <w:b/>
          <w:color w:val="00188F"/>
        </w:rPr>
        <w:t xml:space="preserve">Installation and Use Rights for Project </w:t>
      </w:r>
      <w:r w:rsidR="00F07B63">
        <w:rPr>
          <w:b/>
          <w:color w:val="00188F"/>
        </w:rPr>
        <w:t>a</w:t>
      </w:r>
      <w:r w:rsidRPr="005108F0">
        <w:rPr>
          <w:b/>
          <w:color w:val="00188F"/>
        </w:rPr>
        <w:t>pplication</w:t>
      </w:r>
    </w:p>
    <w:p w14:paraId="3B7C4B9D" w14:textId="77777777" w:rsidR="005108F0" w:rsidRDefault="005108F0" w:rsidP="005108F0">
      <w:pPr>
        <w:pStyle w:val="ProductList-Body"/>
      </w:pPr>
      <w:r>
        <w:t>Each user to whom Customer assigns a Project Online Professional or Project Online Premium User SL must have a Microsoft Account in order to use the software provided with the subscription. These users:</w:t>
      </w:r>
    </w:p>
    <w:p w14:paraId="2A6D9EAD" w14:textId="77777777" w:rsidR="005108F0" w:rsidRDefault="005108F0" w:rsidP="008E07C5">
      <w:pPr>
        <w:pStyle w:val="ProductList-Body"/>
        <w:numPr>
          <w:ilvl w:val="0"/>
          <w:numId w:val="16"/>
        </w:numPr>
      </w:pPr>
      <w:r>
        <w:t>may activate the software provided with the SL on up to five concurrent OSEs for local or remote use;</w:t>
      </w:r>
    </w:p>
    <w:p w14:paraId="4A6D281E" w14:textId="4295E499" w:rsidR="005108F0" w:rsidRDefault="005108F0" w:rsidP="008E07C5">
      <w:pPr>
        <w:pStyle w:val="ProductList-Body"/>
        <w:numPr>
          <w:ilvl w:val="0"/>
          <w:numId w:val="16"/>
        </w:numPr>
      </w:pPr>
      <w:r>
        <w:t>may also install and use the software, with shared computer activation, on a shared device, a network server, or on shared servers with a qualified cloud partner. A list of qualified cloud partners and additional deployment requirements is available at www.office.com/sca. For the purpose of this use right “network server” means a physical hardware server solely dedicated to Customer use; and</w:t>
      </w:r>
    </w:p>
    <w:p w14:paraId="2E30692D" w14:textId="58A8D57F" w:rsidR="005108F0" w:rsidRDefault="005108F0" w:rsidP="008E07C5">
      <w:pPr>
        <w:pStyle w:val="ProductList-Body"/>
        <w:numPr>
          <w:ilvl w:val="0"/>
          <w:numId w:val="16"/>
        </w:numPr>
      </w:pPr>
      <w:r>
        <w:t>must connect each device upon which user has installed the software to the Internet at least once every 30 days or the functionality of the software may be affected.</w:t>
      </w:r>
    </w:p>
    <w:p w14:paraId="29B54804" w14:textId="1A75BF46" w:rsidR="005B7124" w:rsidRPr="00EF1E73" w:rsidRDefault="005B7124" w:rsidP="005108F0">
      <w:pPr>
        <w:pStyle w:val="ProductList-Body"/>
        <w:rPr>
          <w:rFonts w:asciiTheme="majorHAnsi" w:hAnsiTheme="majorHAnsi"/>
          <w:sz w:val="16"/>
          <w:szCs w:val="16"/>
        </w:rPr>
      </w:pPr>
    </w:p>
    <w:p w14:paraId="7D8C3180" w14:textId="77777777" w:rsidR="005B7124" w:rsidRPr="009C1170" w:rsidRDefault="00A67007"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105" w:name="_Toc492329147"/>
      <w:r>
        <w:t>SharePoint Online</w:t>
      </w:r>
      <w:bookmarkEnd w:id="105"/>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06BCA80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02A47">
        <w:rPr>
          <w:rFonts w:asciiTheme="majorHAnsi" w:hAnsiTheme="majorHAnsi"/>
          <w:sz w:val="16"/>
          <w:szCs w:val="16"/>
        </w:rPr>
        <w:t>F</w:t>
      </w:r>
      <w:r w:rsidR="007B1754">
        <w:rPr>
          <w:rFonts w:asciiTheme="majorHAnsi" w:hAnsiTheme="majorHAnsi"/>
          <w:sz w:val="16"/>
          <w:szCs w:val="16"/>
        </w:rPr>
        <w:t>1</w:t>
      </w:r>
    </w:p>
    <w:p w14:paraId="252AE6B1" w14:textId="618E76D8"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94422">
        <w:rPr>
          <w:rFonts w:asciiTheme="majorHAnsi" w:hAnsiTheme="majorHAnsi"/>
          <w:sz w:val="16"/>
          <w:szCs w:val="16"/>
        </w:rPr>
        <w:t>(</w:t>
      </w:r>
      <w:r w:rsidRPr="00866323">
        <w:rPr>
          <w:rFonts w:asciiTheme="majorHAnsi" w:hAnsiTheme="majorHAnsi"/>
          <w:sz w:val="16"/>
          <w:szCs w:val="16"/>
        </w:rPr>
        <w:t>Plan 1</w:t>
      </w:r>
      <w:r w:rsidR="00594422">
        <w:rPr>
          <w:rFonts w:asciiTheme="majorHAnsi" w:hAnsiTheme="majorHAnsi"/>
          <w:sz w:val="16"/>
          <w:szCs w:val="16"/>
        </w:rPr>
        <w:t xml:space="preserve"> and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4665F9D3"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02A47">
        <w:t>F</w:t>
      </w:r>
      <w:r w:rsidR="007B1754">
        <w:t>1</w:t>
      </w:r>
      <w:r>
        <w:t xml:space="preserve">,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A67007"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tab/>
      </w:r>
      <w:bookmarkStart w:id="106" w:name="SkypeforBusinessOnline"/>
      <w:bookmarkStart w:id="107" w:name="_Toc492329148"/>
      <w:r>
        <w:t xml:space="preserve">Skype for Business </w:t>
      </w:r>
      <w:r w:rsidR="0081293D">
        <w:t>Online</w:t>
      </w:r>
      <w:bookmarkEnd w:id="106"/>
      <w:bookmarkEnd w:id="107"/>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9C90711" w:rsidR="0081293D"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1F4377AD" w14:textId="77777777" w:rsidR="008105E4" w:rsidRDefault="00BB6B1C" w:rsidP="00BB6B1C">
      <w:pPr>
        <w:pStyle w:val="ProductList-Body"/>
        <w:rPr>
          <w:rFonts w:asciiTheme="majorHAnsi" w:hAnsiTheme="majorHAnsi"/>
          <w:sz w:val="16"/>
          <w:szCs w:val="16"/>
        </w:rPr>
      </w:pPr>
      <w:r>
        <w:rPr>
          <w:rFonts w:asciiTheme="majorHAnsi" w:hAnsiTheme="majorHAnsi"/>
          <w:sz w:val="16"/>
          <w:szCs w:val="16"/>
        </w:rPr>
        <w:t xml:space="preserve">Audio Conferencing </w:t>
      </w:r>
    </w:p>
    <w:p w14:paraId="7C9BA3E2" w14:textId="5EAC9E58" w:rsidR="00BB6B1C" w:rsidRPr="00EF1E73" w:rsidRDefault="00BB6B1C" w:rsidP="00BB6B1C">
      <w:pPr>
        <w:pStyle w:val="ProductList-Body"/>
        <w:rPr>
          <w:rFonts w:asciiTheme="majorHAnsi" w:hAnsiTheme="majorHAnsi"/>
          <w:sz w:val="16"/>
          <w:szCs w:val="16"/>
        </w:rPr>
      </w:pPr>
      <w:r>
        <w:rPr>
          <w:rFonts w:asciiTheme="majorHAnsi" w:hAnsiTheme="majorHAnsi"/>
          <w:sz w:val="16"/>
          <w:szCs w:val="16"/>
        </w:rPr>
        <w:t>Calling Plan</w:t>
      </w:r>
    </w:p>
    <w:p w14:paraId="29F7E2A7" w14:textId="0547F4A6" w:rsidR="00BB6B1C" w:rsidRDefault="00BB6B1C" w:rsidP="0081293D">
      <w:pPr>
        <w:pStyle w:val="ProductList-Body"/>
        <w:rPr>
          <w:rFonts w:asciiTheme="majorHAnsi" w:hAnsiTheme="majorHAnsi"/>
          <w:sz w:val="16"/>
          <w:szCs w:val="16"/>
        </w:rPr>
      </w:pPr>
      <w:r>
        <w:rPr>
          <w:rFonts w:asciiTheme="majorHAnsi" w:hAnsiTheme="majorHAnsi"/>
          <w:sz w:val="16"/>
          <w:szCs w:val="16"/>
        </w:rPr>
        <w:t>Communication Credits</w:t>
      </w:r>
    </w:p>
    <w:p w14:paraId="6BEAA98A" w14:textId="04B1EE6C" w:rsidR="0081293D" w:rsidRDefault="00BB6B1C" w:rsidP="0081293D">
      <w:pPr>
        <w:pStyle w:val="ProductList-Body"/>
        <w:rPr>
          <w:rFonts w:asciiTheme="majorHAnsi" w:hAnsiTheme="majorHAnsi"/>
          <w:sz w:val="16"/>
          <w:szCs w:val="16"/>
        </w:rPr>
      </w:pPr>
      <w:r>
        <w:rPr>
          <w:rFonts w:asciiTheme="majorHAnsi" w:hAnsiTheme="majorHAnsi"/>
          <w:sz w:val="16"/>
          <w:szCs w:val="16"/>
        </w:rPr>
        <w:t>Phone System</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6CACFDB8"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154F881" w:rsidR="00CB6005" w:rsidRDefault="00CB6005" w:rsidP="00CB6005">
      <w:pPr>
        <w:pStyle w:val="ProductList-Body"/>
      </w:pPr>
      <w:r>
        <w:t xml:space="preserve">Skype for Business Online </w:t>
      </w:r>
      <w:r w:rsidR="0081293D">
        <w:t>Plan 1 and Plan 2</w:t>
      </w:r>
      <w:r w:rsidR="00603B87">
        <w:t xml:space="preserve"> </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46087E9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4EED4CE8" w14:textId="589C1C45" w:rsidR="00A23924" w:rsidRDefault="00A23924" w:rsidP="00CB6005">
      <w:pPr>
        <w:pStyle w:val="ProductList-Body"/>
        <w:tabs>
          <w:tab w:val="clear" w:pos="158"/>
          <w:tab w:val="left" w:pos="360"/>
        </w:tabs>
      </w:pPr>
    </w:p>
    <w:p w14:paraId="6F7B4EA4" w14:textId="540598E5" w:rsidR="00A23924" w:rsidRPr="003619D2" w:rsidRDefault="00A23924" w:rsidP="00A23924">
      <w:pPr>
        <w:pStyle w:val="ProductList-Body"/>
        <w:rPr>
          <w:b/>
          <w:color w:val="00188F"/>
        </w:rPr>
      </w:pPr>
      <w:r>
        <w:rPr>
          <w:b/>
          <w:bCs/>
          <w:color w:val="00188F"/>
        </w:rPr>
        <w:t xml:space="preserve">Calling Plan and Audio Conferencing </w:t>
      </w:r>
      <w:r w:rsidRPr="003619D2">
        <w:rPr>
          <w:b/>
          <w:color w:val="00188F"/>
        </w:rPr>
        <w:t xml:space="preserve">Services </w:t>
      </w:r>
      <w:r>
        <w:rPr>
          <w:b/>
          <w:color w:val="00188F"/>
        </w:rPr>
        <w:t>(Calling/Conferencing Services)</w:t>
      </w:r>
    </w:p>
    <w:p w14:paraId="6884EAD4" w14:textId="34DC183F" w:rsidR="00A23924" w:rsidRDefault="00A23924" w:rsidP="00A23924">
      <w:pPr>
        <w:pStyle w:val="ProductList-Body"/>
      </w:pPr>
      <w:r>
        <w:t>Calling</w:t>
      </w:r>
      <w:r w:rsidR="00445893">
        <w:t xml:space="preserve"> and </w:t>
      </w:r>
      <w:r>
        <w:t>Conferencing</w:t>
      </w:r>
      <w:r w:rsidRPr="0081293D">
        <w:t xml:space="preserve"> </w:t>
      </w:r>
      <w:r w:rsidR="00445893">
        <w:t>s</w:t>
      </w:r>
      <w:r w:rsidRPr="0081293D">
        <w:t>ervices enable users to communicate with others via the worldwide voice telephone network known generally as the Public Switched Telephone Network.</w:t>
      </w:r>
      <w:r w:rsidRPr="00DB017D">
        <w:t xml:space="preserve"> </w:t>
      </w:r>
      <w:r>
        <w:t>Calling</w:t>
      </w:r>
      <w:r w:rsidR="00445893">
        <w:t xml:space="preserve"> and </w:t>
      </w:r>
      <w:r>
        <w:t xml:space="preserve">Conferencing </w:t>
      </w:r>
      <w:r w:rsidR="00445893">
        <w:t>s</w:t>
      </w:r>
      <w:r>
        <w:t>ervices are provided by the Microsoft Affiliate authorized to provide them. Pricing for Calling</w:t>
      </w:r>
      <w:r w:rsidR="00445893">
        <w:t xml:space="preserve"> and </w:t>
      </w:r>
      <w:r>
        <w:t xml:space="preserve">Conferencing </w:t>
      </w:r>
      <w:r w:rsidR="00393110">
        <w:t>s</w:t>
      </w:r>
      <w:r>
        <w:t xml:space="preserve">ervices may include applicable taxes and fees. The terms of use </w:t>
      </w:r>
      <w:r w:rsidR="00393110">
        <w:t>for</w:t>
      </w:r>
      <w:r>
        <w:t xml:space="preserve"> Calling</w:t>
      </w:r>
      <w:r w:rsidR="00393110">
        <w:t xml:space="preserve"> and </w:t>
      </w:r>
      <w:r>
        <w:t xml:space="preserve">Conferencing </w:t>
      </w:r>
      <w:r w:rsidR="00393110">
        <w:t xml:space="preserve">services </w:t>
      </w:r>
      <w:r>
        <w:t>may vary from country to country. All included taxes, fees and country-specific terms of use are disclosed on the Volume Licensing site (</w:t>
      </w:r>
      <w:hyperlink r:id="rId48" w:history="1">
        <w:r w:rsidRPr="00F139F1">
          <w:rPr>
            <w:rStyle w:val="Hyperlink"/>
          </w:rPr>
          <w:t>http://go.microsoft.com/fwlink/?LinkId=690247</w:t>
        </w:r>
      </w:hyperlink>
      <w:r>
        <w:t>).</w:t>
      </w:r>
    </w:p>
    <w:p w14:paraId="4E31B922" w14:textId="77777777" w:rsidR="00A23924" w:rsidRDefault="00A23924" w:rsidP="00A23924">
      <w:pPr>
        <w:pStyle w:val="ProductList-Body"/>
      </w:pPr>
    </w:p>
    <w:p w14:paraId="64981954" w14:textId="6957B358" w:rsidR="00A23924" w:rsidRPr="0081293D" w:rsidRDefault="00A23924" w:rsidP="00A23924">
      <w:pPr>
        <w:pStyle w:val="ProductList-Body"/>
      </w:pPr>
      <w:r w:rsidRPr="00060C27">
        <w:t xml:space="preserve">Exceeding the usage limitations for the applicable </w:t>
      </w:r>
      <w:r>
        <w:t>Calling</w:t>
      </w:r>
      <w:r w:rsidR="00393110">
        <w:t xml:space="preserve"> and </w:t>
      </w:r>
      <w:r>
        <w:t>Conferencing</w:t>
      </w:r>
      <w:r w:rsidRPr="00060C27">
        <w:t xml:space="preserve"> </w:t>
      </w:r>
      <w:r w:rsidR="00393110">
        <w:t>s</w:t>
      </w:r>
      <w:r w:rsidRPr="00060C27">
        <w:t xml:space="preserve">ervice subscription plan as described in the terms of use may result in suspension of the services. Microsoft will provide reasonable notice before suspending </w:t>
      </w:r>
      <w:r>
        <w:t>Calling</w:t>
      </w:r>
      <w:r w:rsidR="00BE59BD">
        <w:t xml:space="preserve"> or </w:t>
      </w:r>
      <w:r>
        <w:t>Conferencing</w:t>
      </w:r>
      <w:r w:rsidRPr="00060C27">
        <w:t xml:space="preserve"> </w:t>
      </w:r>
      <w:r w:rsidR="00BE59BD">
        <w:t>s</w:t>
      </w:r>
      <w:r w:rsidRPr="00060C27">
        <w:t>ervices, and customer will be able to make emergency calls during any period of suspension.</w:t>
      </w:r>
    </w:p>
    <w:p w14:paraId="3A108C66" w14:textId="77777777" w:rsidR="00A23924" w:rsidRDefault="00A23924" w:rsidP="00A23924">
      <w:pPr>
        <w:pStyle w:val="ProductList-Body"/>
      </w:pPr>
    </w:p>
    <w:p w14:paraId="27E6F993" w14:textId="77777777" w:rsidR="00A23924" w:rsidRPr="003619D2" w:rsidRDefault="00A23924" w:rsidP="00A23924">
      <w:pPr>
        <w:pStyle w:val="ProductList-Body"/>
        <w:rPr>
          <w:b/>
          <w:color w:val="00188F"/>
        </w:rPr>
      </w:pPr>
      <w:r w:rsidRPr="003619D2">
        <w:rPr>
          <w:b/>
          <w:color w:val="00188F"/>
        </w:rPr>
        <w:t xml:space="preserve">Important Information About Emergency </w:t>
      </w:r>
      <w:r>
        <w:rPr>
          <w:b/>
          <w:color w:val="00188F"/>
        </w:rPr>
        <w:t>Services</w:t>
      </w:r>
    </w:p>
    <w:p w14:paraId="6301520B" w14:textId="23D940D0" w:rsidR="00A23924" w:rsidRDefault="00A23924" w:rsidP="00A23924">
      <w:pPr>
        <w:pStyle w:val="ProductList-Body"/>
      </w:pPr>
      <w:r w:rsidRPr="00AC5443">
        <w:t xml:space="preserve">Customer must notify each user of </w:t>
      </w:r>
      <w:r w:rsidR="00BB6B1C">
        <w:t>a</w:t>
      </w:r>
      <w:r w:rsidRPr="00AC5443">
        <w:t xml:space="preserve"> Calling</w:t>
      </w:r>
      <w:r>
        <w:t xml:space="preserve"> Plan</w:t>
      </w:r>
      <w:r w:rsidRPr="00AC5443">
        <w:t xml:space="preserve"> that Emergency Services operate differently than on traditional telephone services in </w:t>
      </w:r>
      <w:r>
        <w:t>the following ways: (i)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w:t>
      </w:r>
      <w:r w:rsidR="00BB6B1C">
        <w:t xml:space="preserve"> </w:t>
      </w:r>
      <w:r>
        <w:t>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p>
    <w:p w14:paraId="77F568AB" w14:textId="77777777" w:rsidR="00A23924" w:rsidRDefault="00A23924" w:rsidP="00CB6005">
      <w:pPr>
        <w:pStyle w:val="ProductList-Body"/>
        <w:tabs>
          <w:tab w:val="clear" w:pos="158"/>
          <w:tab w:val="left" w:pos="360"/>
        </w:tabs>
      </w:pPr>
    </w:p>
    <w:p w14:paraId="7EADB445" w14:textId="77777777" w:rsidR="00CB6005" w:rsidRPr="00585A48" w:rsidRDefault="00A67007"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12EF9505" w14:textId="7086F0BF" w:rsidR="008E1EAF" w:rsidRDefault="004B3528" w:rsidP="00233C87">
      <w:pPr>
        <w:pStyle w:val="ProductList-OfferingGroupHeading"/>
        <w:outlineLvl w:val="1"/>
      </w:pPr>
      <w:bookmarkStart w:id="108" w:name="OtherOnlineServices"/>
      <w:bookmarkStart w:id="109" w:name="_Toc492329149"/>
      <w:r>
        <w:t>Other Online Services</w:t>
      </w:r>
      <w:bookmarkEnd w:id="108"/>
      <w:bookmarkEnd w:id="109"/>
    </w:p>
    <w:p w14:paraId="15FE5732" w14:textId="3F132F41" w:rsidR="008E1EAF" w:rsidRDefault="004B3528" w:rsidP="00233C87">
      <w:pPr>
        <w:pStyle w:val="ProductList-Offering2Heading"/>
        <w:outlineLvl w:val="2"/>
      </w:pPr>
      <w:r>
        <w:tab/>
      </w:r>
      <w:bookmarkStart w:id="110" w:name="_Toc492329150"/>
      <w:bookmarkStart w:id="111" w:name="BingMaps"/>
      <w:r>
        <w:t>Bing Maps Enterprise Platform and Mobile Asset Management Platform</w:t>
      </w:r>
      <w:bookmarkEnd w:id="110"/>
    </w:p>
    <w:bookmarkEnd w:id="111"/>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BB8CA89" w:rsidR="00917344" w:rsidRDefault="00917344" w:rsidP="00917344">
      <w:pPr>
        <w:pStyle w:val="ProductList-Body"/>
      </w:pPr>
      <w:r>
        <w:t>A Service SL is required to access the services</w:t>
      </w:r>
      <w:r w:rsidR="00332B3D">
        <w:t xml:space="preserve"> </w:t>
      </w:r>
      <w:r w:rsidR="00332B3D" w:rsidRPr="00332B3D">
        <w:t>via the Bing Maps Enterprise Platform or Mobile Asset Management Platform</w:t>
      </w:r>
      <w:r>
        <w:t>.</w:t>
      </w:r>
      <w:r w:rsidR="00463CC3">
        <w:t xml:space="preserve"> </w:t>
      </w:r>
      <w:r>
        <w:t xml:space="preserve">Each Service SL must be purchased with at least one of the following qualifying Add-On SLs: </w:t>
      </w:r>
    </w:p>
    <w:p w14:paraId="5ACD4D28" w14:textId="75375903" w:rsidR="00332B3D" w:rsidRDefault="00332B3D" w:rsidP="008E07C5">
      <w:pPr>
        <w:pStyle w:val="ProductList-Body"/>
        <w:numPr>
          <w:ilvl w:val="0"/>
          <w:numId w:val="17"/>
        </w:numPr>
        <w:ind w:left="450" w:hanging="270"/>
      </w:pPr>
      <w:r>
        <w:t>For the Bing Maps Enterprise Platform Service SL, either:</w:t>
      </w:r>
    </w:p>
    <w:p w14:paraId="1498380B" w14:textId="24898722" w:rsidR="00917344" w:rsidRDefault="00171DF5" w:rsidP="008E07C5">
      <w:pPr>
        <w:pStyle w:val="ProductList-Body"/>
        <w:numPr>
          <w:ilvl w:val="0"/>
          <w:numId w:val="18"/>
        </w:numPr>
        <w:spacing w:before="40"/>
        <w:ind w:left="810" w:hanging="270"/>
      </w:pPr>
      <w:r>
        <w:t>Bing M</w:t>
      </w:r>
      <w:r w:rsidR="00917344">
        <w:t>a</w:t>
      </w:r>
      <w:r>
        <w:t>ps</w:t>
      </w:r>
      <w:r w:rsidR="00917344">
        <w:t xml:space="preserve"> </w:t>
      </w:r>
      <w:r>
        <w:t>P</w:t>
      </w:r>
      <w:r w:rsidR="00917344">
        <w:t xml:space="preserve">ublic </w:t>
      </w:r>
      <w:r>
        <w:t>W</w:t>
      </w:r>
      <w:r w:rsidR="00917344">
        <w:t xml:space="preserve">ebsite </w:t>
      </w:r>
      <w:r>
        <w:t>U</w:t>
      </w:r>
      <w:r w:rsidR="00917344">
        <w:t xml:space="preserve">sage </w:t>
      </w:r>
      <w:r w:rsidR="003877E8">
        <w:t xml:space="preserve">Add-on </w:t>
      </w:r>
      <w:r w:rsidR="00917344">
        <w:t>SL, which is available for a specified number of billable transactions for use on a website that is available publicly without restriction,</w:t>
      </w:r>
    </w:p>
    <w:p w14:paraId="2EAAC315" w14:textId="4B11EDC2" w:rsidR="00917344" w:rsidRDefault="003877E8" w:rsidP="008E07C5">
      <w:pPr>
        <w:pStyle w:val="ProductList-Body"/>
        <w:numPr>
          <w:ilvl w:val="0"/>
          <w:numId w:val="18"/>
        </w:numPr>
        <w:spacing w:before="40"/>
        <w:ind w:left="810" w:hanging="270"/>
      </w:pPr>
      <w:r>
        <w:t>Bing Maps</w:t>
      </w:r>
      <w:r w:rsidR="00917344">
        <w:t xml:space="preserve"> Internal Website Usage Add-on</w:t>
      </w:r>
      <w:r>
        <w:t xml:space="preserve"> SL</w:t>
      </w:r>
      <w:r w:rsidR="00917344">
        <w:t>, which is available for a specified number of billable transactions for use on an internal website (e.g., intranet) on a private network,</w:t>
      </w:r>
    </w:p>
    <w:p w14:paraId="7FCA6E2E" w14:textId="116D2546" w:rsidR="00917344" w:rsidRDefault="00917344" w:rsidP="008E07C5">
      <w:pPr>
        <w:pStyle w:val="ProductList-Body"/>
        <w:numPr>
          <w:ilvl w:val="0"/>
          <w:numId w:val="18"/>
        </w:numPr>
        <w:spacing w:before="40"/>
        <w:ind w:left="810" w:hanging="270"/>
      </w:pPr>
      <w:r>
        <w:t xml:space="preserve">Bing Maps Known User </w:t>
      </w:r>
      <w:r w:rsidR="003877E8">
        <w:t xml:space="preserve">Add-on </w:t>
      </w:r>
      <w:r>
        <w:t>SL, or</w:t>
      </w:r>
    </w:p>
    <w:p w14:paraId="13F1DA9E" w14:textId="0C9ABC80" w:rsidR="00917344" w:rsidRDefault="00917344" w:rsidP="008E07C5">
      <w:pPr>
        <w:pStyle w:val="ProductList-Body"/>
        <w:numPr>
          <w:ilvl w:val="0"/>
          <w:numId w:val="18"/>
        </w:numPr>
        <w:spacing w:before="40"/>
        <w:ind w:left="810" w:hanging="270"/>
      </w:pPr>
      <w:r>
        <w:t xml:space="preserve">Bing Maps Light Known User </w:t>
      </w:r>
      <w:r w:rsidR="003877E8">
        <w:t xml:space="preserve">Add-on </w:t>
      </w:r>
      <w:r>
        <w:t>SL.</w:t>
      </w:r>
    </w:p>
    <w:p w14:paraId="001BAC80" w14:textId="7B3EE15A" w:rsidR="003877E8" w:rsidRDefault="003877E8" w:rsidP="008E07C5">
      <w:pPr>
        <w:pStyle w:val="ProductList-Body"/>
        <w:numPr>
          <w:ilvl w:val="0"/>
          <w:numId w:val="13"/>
        </w:numPr>
        <w:spacing w:before="40"/>
        <w:ind w:left="450" w:hanging="270"/>
      </w:pPr>
      <w:r>
        <w:t>For the Mobile Asset Management Platform Service SL; for each Asset either</w:t>
      </w:r>
      <w:r w:rsidR="00CA3759">
        <w:t>:</w:t>
      </w:r>
    </w:p>
    <w:p w14:paraId="40B55416" w14:textId="36583601" w:rsidR="003877E8" w:rsidRDefault="00B01F5A" w:rsidP="008E07C5">
      <w:pPr>
        <w:pStyle w:val="ProductList-Body"/>
        <w:numPr>
          <w:ilvl w:val="1"/>
          <w:numId w:val="13"/>
        </w:numPr>
        <w:spacing w:before="40"/>
        <w:ind w:left="810" w:hanging="270"/>
      </w:pPr>
      <w:r>
        <w:t>Mobile</w:t>
      </w:r>
      <w:r w:rsidR="003877E8">
        <w:t xml:space="preserve"> Asset Management for North America Add-on SL</w:t>
      </w:r>
      <w:r>
        <w:t xml:space="preserve"> (routing or without routing)</w:t>
      </w:r>
    </w:p>
    <w:p w14:paraId="0767A292" w14:textId="711C8506" w:rsidR="003877E8" w:rsidRDefault="00B01F5A" w:rsidP="008E07C5">
      <w:pPr>
        <w:pStyle w:val="ProductList-Body"/>
        <w:numPr>
          <w:ilvl w:val="1"/>
          <w:numId w:val="13"/>
        </w:numPr>
        <w:spacing w:before="40"/>
        <w:ind w:left="810" w:hanging="270"/>
      </w:pPr>
      <w:r>
        <w:t>Mobile</w:t>
      </w:r>
      <w:r w:rsidR="003877E8">
        <w:t xml:space="preserve"> Asset Management for Europe Add-on SL</w:t>
      </w:r>
      <w:r>
        <w:t xml:space="preserve"> routing or without routing)</w:t>
      </w:r>
      <w:r w:rsidR="003877E8">
        <w:t>, or</w:t>
      </w:r>
    </w:p>
    <w:p w14:paraId="273E39F7" w14:textId="6E282E03" w:rsidR="003877E8" w:rsidRDefault="00B01F5A" w:rsidP="008E07C5">
      <w:pPr>
        <w:pStyle w:val="ProductList-Body"/>
        <w:numPr>
          <w:ilvl w:val="1"/>
          <w:numId w:val="13"/>
        </w:numPr>
        <w:spacing w:before="40"/>
        <w:ind w:left="810" w:hanging="270"/>
      </w:pPr>
      <w:r>
        <w:t>Mobile</w:t>
      </w:r>
      <w:r w:rsidR="003877E8">
        <w:t xml:space="preserve"> Asset Management for Rest of World Add-on SL</w:t>
      </w:r>
      <w:r>
        <w:t xml:space="preserve"> (routing or without routing)</w:t>
      </w:r>
    </w:p>
    <w:p w14:paraId="405C9546" w14:textId="77777777" w:rsidR="00917344" w:rsidRDefault="00917344" w:rsidP="00917344">
      <w:pPr>
        <w:pStyle w:val="ProductList-Body"/>
      </w:pPr>
    </w:p>
    <w:p w14:paraId="3AD768E9" w14:textId="167A2C98" w:rsidR="00917344" w:rsidRPr="00917344" w:rsidRDefault="00917344" w:rsidP="00917344">
      <w:pPr>
        <w:pStyle w:val="ProductList-Body"/>
        <w:rPr>
          <w:b/>
          <w:color w:val="00188F"/>
        </w:rPr>
      </w:pPr>
      <w:r w:rsidRPr="00917344">
        <w:rPr>
          <w:b/>
          <w:color w:val="00188F"/>
        </w:rPr>
        <w:t>Qualifying Mobile Asset Management Platform Service SL Add-on SLs</w:t>
      </w:r>
    </w:p>
    <w:p w14:paraId="74E07B3F" w14:textId="664D6AD2" w:rsidR="00917344" w:rsidRDefault="00917344" w:rsidP="00917344">
      <w:pPr>
        <w:pStyle w:val="ProductList-Body"/>
      </w:pPr>
      <w:r>
        <w:t>For the Mobile Asset Management Platform, an Add-on SL is required for each tracked Asset whose GPS or other sensor based position can be monitored, displayed, reverse geocoded or used to perform calculations using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416E2449" w:rsidR="008D2437" w:rsidRDefault="00917344" w:rsidP="00E30ABB">
      <w:pPr>
        <w:pStyle w:val="ProductList-Body"/>
      </w:pPr>
      <w:r>
        <w:t>Users that are authenticated by Customer’s programs that access Bing Maps Enterprise Platform and Mobile Asset Management Platform must have a SL.</w:t>
      </w:r>
    </w:p>
    <w:p w14:paraId="3972D405" w14:textId="77777777" w:rsidR="009B68F5" w:rsidRDefault="009B68F5" w:rsidP="00E30ABB">
      <w:pPr>
        <w:pStyle w:val="ProductList-Body"/>
      </w:pPr>
    </w:p>
    <w:p w14:paraId="2BA7F5AC" w14:textId="7186D43C" w:rsidR="00917344" w:rsidRPr="00917344" w:rsidRDefault="00917344" w:rsidP="00917344">
      <w:pPr>
        <w:pStyle w:val="ProductList-Body"/>
        <w:rPr>
          <w:b/>
          <w:color w:val="00188F"/>
        </w:rPr>
      </w:pPr>
      <w:r w:rsidRPr="00917344">
        <w:rPr>
          <w:b/>
          <w:color w:val="00188F"/>
        </w:rPr>
        <w:t>Bing Maps APIs</w:t>
      </w:r>
    </w:p>
    <w:p w14:paraId="0B1B4362" w14:textId="7E9439EF"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49" w:history="1">
        <w:r w:rsidR="00460CEE" w:rsidRPr="00460CEE">
          <w:rPr>
            <w:rStyle w:val="Hyperlink"/>
          </w:rPr>
          <w:t>https://aka.ms/bingmapsplatformapistou</w:t>
        </w:r>
      </w:hyperlink>
      <w:r>
        <w:t xml:space="preserve"> and </w:t>
      </w:r>
      <w:hyperlink r:id="rId50" w:history="1">
        <w:r w:rsidR="00BC2BBB">
          <w:rPr>
            <w:rStyle w:val="Hyperlink"/>
          </w:rPr>
          <w:t>https://aka.ms/bingmapsplatformsdks/</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34515AAF" w:rsidR="008E1EAF" w:rsidRDefault="00917344" w:rsidP="00917344">
      <w:pPr>
        <w:pStyle w:val="ProductList-Body"/>
      </w:pPr>
      <w:r>
        <w:t xml:space="preserve">The Bing Privacy Statement and privacy terms in the Microsoft Bing Maps Platform API Terms of Use located at: </w:t>
      </w:r>
      <w:hyperlink r:id="rId51" w:history="1">
        <w:r w:rsidR="003877E8" w:rsidRPr="00325056">
          <w:rPr>
            <w:rStyle w:val="Hyperlink"/>
          </w:rPr>
          <w:t>https://go.microsoft.com/fwlink/?LinkId=521839</w:t>
        </w:r>
      </w:hyperlink>
      <w:r w:rsidR="00463CC3">
        <w:t xml:space="preserve"> </w:t>
      </w:r>
      <w:r>
        <w:t>apply to Customer’s use of the Bing Maps Services.</w:t>
      </w:r>
    </w:p>
    <w:p w14:paraId="5062E615" w14:textId="2CCCD383" w:rsidR="00917344" w:rsidRPr="00585A48" w:rsidRDefault="00A67007"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444E02F" w14:textId="600BB778" w:rsidR="00447660" w:rsidRPr="00A8327A" w:rsidRDefault="00917344" w:rsidP="005A7910">
      <w:pPr>
        <w:pStyle w:val="ProductList-Offering2Heading"/>
        <w:outlineLvl w:val="2"/>
      </w:pPr>
      <w:bookmarkStart w:id="112" w:name="MicrosoftLearning"/>
      <w:r>
        <w:tab/>
      </w:r>
      <w:bookmarkStart w:id="113" w:name="_Toc492329151"/>
      <w:bookmarkStart w:id="114" w:name="BusinessApplicationPlatform"/>
      <w:bookmarkStart w:id="115" w:name="Intune"/>
      <w:r w:rsidR="00447660">
        <w:t>Business Application Platform</w:t>
      </w:r>
      <w:bookmarkEnd w:id="113"/>
    </w:p>
    <w:bookmarkEnd w:id="114"/>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52"/>
          <w:footerReference w:type="first" r:id="rId53"/>
          <w:type w:val="continuous"/>
          <w:pgSz w:w="12240" w:h="15840"/>
          <w:pgMar w:top="1440" w:right="720" w:bottom="1440" w:left="720" w:header="720" w:footer="720" w:gutter="0"/>
          <w:cols w:space="720"/>
          <w:titlePg/>
          <w:docGrid w:linePitch="360"/>
        </w:sectPr>
      </w:pPr>
    </w:p>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4D56282C" w14:textId="77777777" w:rsidR="00A751CC" w:rsidRDefault="00A751CC" w:rsidP="00447660">
      <w:pPr>
        <w:pStyle w:val="ProductList-Body"/>
        <w:rPr>
          <w:rFonts w:asciiTheme="majorHAnsi" w:hAnsiTheme="majorHAnsi"/>
          <w:sz w:val="16"/>
          <w:szCs w:val="16"/>
        </w:rPr>
      </w:pPr>
      <w:r>
        <w:rPr>
          <w:rFonts w:asciiTheme="majorHAnsi" w:hAnsiTheme="majorHAnsi"/>
          <w:sz w:val="16"/>
          <w:szCs w:val="16"/>
        </w:rPr>
        <w:t>Microsoft Power BI Premium</w:t>
      </w:r>
    </w:p>
    <w:p w14:paraId="731685E1" w14:textId="78FE91B1" w:rsidR="002101AD" w:rsidRDefault="00992D6E" w:rsidP="00447660">
      <w:pPr>
        <w:pStyle w:val="ProductList-Body"/>
        <w:rPr>
          <w:rFonts w:asciiTheme="majorHAnsi" w:hAnsiTheme="majorHAnsi"/>
          <w:sz w:val="16"/>
          <w:szCs w:val="16"/>
        </w:rPr>
        <w:sectPr w:rsidR="002101AD" w:rsidSect="00B5721D">
          <w:footerReference w:type="default" r:id="rId54"/>
          <w:footerReference w:type="first" r:id="rId5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Stream</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7A296A79" w14:textId="1AF7277A" w:rsidR="00A1786A" w:rsidRDefault="00447660" w:rsidP="00A1786A">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history="1">
        <w:r w:rsidRPr="003D1E51">
          <w:rPr>
            <w:rStyle w:val="Hyperlink"/>
          </w:rPr>
          <w:t>Attachment 1</w:t>
        </w:r>
      </w:hyperlink>
      <w:r>
        <w:t xml:space="preserve"> apply.</w:t>
      </w:r>
    </w:p>
    <w:p w14:paraId="624ACDC4" w14:textId="255264F4" w:rsidR="002101AD" w:rsidRDefault="002101AD" w:rsidP="00A1786A">
      <w:pPr>
        <w:pStyle w:val="ProductList-Body"/>
      </w:pPr>
    </w:p>
    <w:p w14:paraId="398D7488" w14:textId="77777777" w:rsidR="002101AD" w:rsidRDefault="002101AD" w:rsidP="002101AD">
      <w:pPr>
        <w:pStyle w:val="ProductList-Body"/>
      </w:pPr>
    </w:p>
    <w:p w14:paraId="7AEA4F48" w14:textId="764FECD7" w:rsidR="00890B97" w:rsidRPr="00E35975" w:rsidRDefault="006547F9" w:rsidP="00890B97">
      <w:pPr>
        <w:pStyle w:val="ProductList-Body"/>
        <w:keepNext/>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890B97">
      <w:pPr>
        <w:pStyle w:val="ProductList-Body"/>
        <w:ind w:left="180"/>
        <w:rPr>
          <w:b/>
          <w:color w:val="0072C6"/>
          <w:szCs w:val="18"/>
        </w:rPr>
      </w:pPr>
      <w:r w:rsidRPr="009442A6">
        <w:rPr>
          <w:b/>
          <w:color w:val="0072C6"/>
          <w:szCs w:val="18"/>
        </w:rPr>
        <w:t>Definitions</w:t>
      </w:r>
    </w:p>
    <w:p w14:paraId="69C6C703" w14:textId="77777777" w:rsidR="00890B97" w:rsidRPr="00E35975" w:rsidRDefault="00890B97" w:rsidP="00890B97">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90B97">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90B97">
      <w:pPr>
        <w:pStyle w:val="ProductList-Body"/>
        <w:ind w:left="180"/>
        <w:rPr>
          <w:szCs w:val="18"/>
        </w:rPr>
      </w:pPr>
    </w:p>
    <w:p w14:paraId="6B1478E4" w14:textId="77777777" w:rsidR="00890B97" w:rsidRPr="00E35975" w:rsidRDefault="00890B97" w:rsidP="00890B97">
      <w:pPr>
        <w:pStyle w:val="ProductList-Body"/>
        <w:ind w:left="180"/>
        <w:rPr>
          <w:b/>
          <w:color w:val="0072C6"/>
          <w:szCs w:val="18"/>
        </w:rPr>
      </w:pPr>
      <w:r w:rsidRPr="00E35975">
        <w:rPr>
          <w:b/>
          <w:color w:val="0072C6"/>
          <w:szCs w:val="18"/>
        </w:rPr>
        <w:t>Hosting Exception for Embedded Capabilities</w:t>
      </w:r>
    </w:p>
    <w:p w14:paraId="0B6EAA9B" w14:textId="77777777" w:rsidR="00890B97" w:rsidRPr="00E35975" w:rsidRDefault="00890B97" w:rsidP="00890B97">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p>
    <w:p w14:paraId="2F93C5D1" w14:textId="77777777" w:rsidR="00890B97" w:rsidRPr="00E35975" w:rsidRDefault="00890B97" w:rsidP="00890B97">
      <w:pPr>
        <w:pStyle w:val="ProductList-Body"/>
        <w:ind w:left="180"/>
        <w:rPr>
          <w:szCs w:val="18"/>
        </w:rPr>
      </w:pPr>
    </w:p>
    <w:p w14:paraId="53189DAB" w14:textId="77777777" w:rsidR="00890B97" w:rsidRPr="00E35975" w:rsidRDefault="00890B97" w:rsidP="00890B97">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90B97">
      <w:pPr>
        <w:pStyle w:val="ProductList-Body"/>
        <w:ind w:left="180"/>
        <w:rPr>
          <w:szCs w:val="18"/>
        </w:rPr>
      </w:pPr>
      <w:r w:rsidRPr="00E35975">
        <w:rPr>
          <w:szCs w:val="18"/>
        </w:rPr>
        <w:t>Customer may not</w:t>
      </w:r>
    </w:p>
    <w:p w14:paraId="3DB3CE24" w14:textId="77777777" w:rsidR="00890B97" w:rsidRPr="00E35975" w:rsidRDefault="00890B97" w:rsidP="008E07C5">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E07C5">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90B97">
      <w:pPr>
        <w:pStyle w:val="ProductList-Body"/>
        <w:ind w:left="180"/>
        <w:rPr>
          <w:szCs w:val="18"/>
        </w:rPr>
      </w:pPr>
    </w:p>
    <w:p w14:paraId="15AB7A14" w14:textId="0A7ADB85" w:rsidR="00A751CC" w:rsidRPr="00E35975" w:rsidRDefault="00A751CC" w:rsidP="00890B97">
      <w:pPr>
        <w:pStyle w:val="ProductList-Body"/>
        <w:ind w:left="180"/>
        <w:rPr>
          <w:b/>
          <w:color w:val="0072C6"/>
          <w:szCs w:val="18"/>
        </w:rPr>
      </w:pPr>
      <w:r w:rsidRPr="00E35975">
        <w:rPr>
          <w:b/>
          <w:color w:val="0072C6"/>
          <w:szCs w:val="18"/>
        </w:rPr>
        <w:t xml:space="preserve">Access without a User SL </w:t>
      </w:r>
    </w:p>
    <w:p w14:paraId="6B1BEEC8" w14:textId="0A1791D5" w:rsidR="00A751CC" w:rsidRDefault="00A751CC" w:rsidP="00890B97">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p>
    <w:p w14:paraId="16A41AC8" w14:textId="77777777" w:rsidR="00933671" w:rsidRDefault="00933671" w:rsidP="00890B97">
      <w:pPr>
        <w:pStyle w:val="ProductList-Body"/>
        <w:ind w:left="180"/>
        <w:rPr>
          <w:szCs w:val="18"/>
        </w:rPr>
      </w:pPr>
    </w:p>
    <w:p w14:paraId="53FAEAA0" w14:textId="2872262F" w:rsidR="00933671" w:rsidRPr="00E35975" w:rsidRDefault="00933671" w:rsidP="00933671">
      <w:pPr>
        <w:pStyle w:val="ProductList-Body"/>
        <w:ind w:left="180"/>
        <w:rPr>
          <w:b/>
          <w:color w:val="0072C6"/>
          <w:szCs w:val="18"/>
        </w:rPr>
      </w:pPr>
      <w:r>
        <w:rPr>
          <w:b/>
          <w:color w:val="0072C6"/>
          <w:szCs w:val="18"/>
        </w:rPr>
        <w:t>Publish to Web</w:t>
      </w:r>
    </w:p>
    <w:p w14:paraId="6E731CF4" w14:textId="406D1120" w:rsidR="00933671" w:rsidRPr="006558BB" w:rsidRDefault="006558BB" w:rsidP="006558BB">
      <w:pPr>
        <w:pStyle w:val="ProductList-Body"/>
        <w:ind w:left="158"/>
      </w:pPr>
      <w:r w:rsidRPr="006558BB">
        <w:t xml:space="preserve">Customer may use the publish to web functionality to share content only on a publicly available website. </w:t>
      </w:r>
      <w:r w:rsidR="00354EA0">
        <w:t xml:space="preserve">Customer may not use this functionality to share content internally. </w:t>
      </w:r>
      <w:r w:rsidR="00F50B87">
        <w:t xml:space="preserve"> </w:t>
      </w:r>
      <w:r w:rsidRPr="006558BB">
        <w:t>Microsoft may display content published through the publish to web functionality on a public website or gallery.</w:t>
      </w:r>
    </w:p>
    <w:p w14:paraId="750769E0" w14:textId="743B1C4F" w:rsidR="00447660" w:rsidRPr="00585A48" w:rsidRDefault="00A67007" w:rsidP="00447660">
      <w:pPr>
        <w:pStyle w:val="ProductList-Body"/>
        <w:shd w:val="clear" w:color="auto" w:fill="A6A6A6" w:themeFill="background1" w:themeFillShade="A6"/>
        <w:spacing w:before="120" w:after="240"/>
        <w:jc w:val="right"/>
        <w:rPr>
          <w:sz w:val="16"/>
          <w:szCs w:val="16"/>
        </w:rPr>
      </w:pPr>
      <w:hyperlink w:anchor="TableofContents" w:history="1">
        <w:r w:rsidR="00447660" w:rsidRPr="003F3078">
          <w:rPr>
            <w:rStyle w:val="Hyperlink"/>
            <w:sz w:val="16"/>
            <w:szCs w:val="16"/>
          </w:rPr>
          <w:t>Table of Contents</w:t>
        </w:r>
      </w:hyperlink>
      <w:r w:rsidR="00447660">
        <w:rPr>
          <w:sz w:val="16"/>
          <w:szCs w:val="16"/>
        </w:rPr>
        <w:t xml:space="preserve"> </w:t>
      </w:r>
      <w:r w:rsidR="00447660" w:rsidRPr="00585A48">
        <w:rPr>
          <w:sz w:val="16"/>
          <w:szCs w:val="16"/>
        </w:rPr>
        <w:t>/</w:t>
      </w:r>
      <w:r w:rsidR="00447660">
        <w:rPr>
          <w:sz w:val="16"/>
          <w:szCs w:val="16"/>
        </w:rPr>
        <w:t xml:space="preserve"> </w:t>
      </w:r>
      <w:hyperlink w:anchor="GeneralTerms" w:history="1">
        <w:r w:rsidR="00447660" w:rsidRPr="003F3078">
          <w:rPr>
            <w:rStyle w:val="Hyperlink"/>
            <w:sz w:val="16"/>
            <w:szCs w:val="16"/>
          </w:rPr>
          <w:t>General Terms</w:t>
        </w:r>
      </w:hyperlink>
    </w:p>
    <w:p w14:paraId="0CD998A2" w14:textId="544D2B37" w:rsidR="00B5721D" w:rsidRPr="00A8327A" w:rsidRDefault="00B5721D" w:rsidP="00B5721D">
      <w:pPr>
        <w:pStyle w:val="ProductList-Offering2Heading"/>
        <w:ind w:firstLine="158"/>
        <w:outlineLvl w:val="2"/>
        <w:rPr>
          <w:b w:val="0"/>
          <w:color w:val="000000" w:themeColor="text1"/>
          <w:sz w:val="8"/>
          <w:szCs w:val="8"/>
        </w:rPr>
      </w:pPr>
      <w:bookmarkStart w:id="116" w:name="_Toc492329152"/>
      <w:r>
        <w:t>Microsoft Cloud App Security</w:t>
      </w:r>
      <w:bookmarkEnd w:id="116"/>
    </w:p>
    <w:p w14:paraId="12C1479C" w14:textId="77777777" w:rsidR="00B5721D" w:rsidRDefault="00B5721D" w:rsidP="00B5721D">
      <w:pPr>
        <w:pStyle w:val="ProductList-Body"/>
        <w:keepNext/>
        <w:tabs>
          <w:tab w:val="clear" w:pos="158"/>
          <w:tab w:val="left" w:pos="360"/>
        </w:tabs>
        <w:rPr>
          <w:b/>
          <w:color w:val="00188F"/>
        </w:rPr>
      </w:pPr>
      <w:r>
        <w:rPr>
          <w:b/>
          <w:color w:val="00188F"/>
        </w:rPr>
        <w:t>Notices</w:t>
      </w:r>
    </w:p>
    <w:p w14:paraId="1BE4ED76" w14:textId="24C95A6B" w:rsidR="00B5721D" w:rsidRDefault="00B5721D" w:rsidP="00B5721D">
      <w:pPr>
        <w:pStyle w:val="ProductList-Body"/>
        <w:rPr>
          <w:b/>
          <w:color w:val="00188F"/>
        </w:rPr>
      </w:pPr>
      <w:r>
        <w:t xml:space="preserve">The Bing Maps and Professional Services notices in </w:t>
      </w:r>
      <w:hyperlink w:anchor="Attachment1" w:history="1">
        <w:r w:rsidRPr="003D1E51">
          <w:rPr>
            <w:rStyle w:val="Hyperlink"/>
          </w:rPr>
          <w:t>Attachment 1</w:t>
        </w:r>
      </w:hyperlink>
      <w:r>
        <w:t xml:space="preserve"> apply.</w:t>
      </w:r>
    </w:p>
    <w:p w14:paraId="38768DC7" w14:textId="77777777" w:rsidR="00B5721D" w:rsidRPr="00585A48" w:rsidRDefault="00A67007" w:rsidP="00B5721D">
      <w:pPr>
        <w:pStyle w:val="ProductList-Body"/>
        <w:shd w:val="clear" w:color="auto" w:fill="A6A6A6" w:themeFill="background1" w:themeFillShade="A6"/>
        <w:spacing w:before="120" w:after="240"/>
        <w:jc w:val="right"/>
        <w:rPr>
          <w:sz w:val="16"/>
          <w:szCs w:val="16"/>
        </w:rPr>
      </w:pPr>
      <w:hyperlink w:anchor="TableofContents" w:history="1">
        <w:r w:rsidR="00B5721D" w:rsidRPr="003F3078">
          <w:rPr>
            <w:rStyle w:val="Hyperlink"/>
            <w:sz w:val="16"/>
            <w:szCs w:val="16"/>
          </w:rPr>
          <w:t>Table of Contents</w:t>
        </w:r>
      </w:hyperlink>
      <w:r w:rsidR="00B5721D">
        <w:rPr>
          <w:sz w:val="16"/>
          <w:szCs w:val="16"/>
        </w:rPr>
        <w:t xml:space="preserve"> </w:t>
      </w:r>
      <w:r w:rsidR="00B5721D" w:rsidRPr="00585A48">
        <w:rPr>
          <w:sz w:val="16"/>
          <w:szCs w:val="16"/>
        </w:rPr>
        <w:t>/</w:t>
      </w:r>
      <w:r w:rsidR="00B5721D">
        <w:rPr>
          <w:sz w:val="16"/>
          <w:szCs w:val="16"/>
        </w:rPr>
        <w:t xml:space="preserve"> </w:t>
      </w:r>
      <w:hyperlink w:anchor="GeneralTerms" w:history="1">
        <w:r w:rsidR="00B5721D" w:rsidRPr="003F3078">
          <w:rPr>
            <w:rStyle w:val="Hyperlink"/>
            <w:sz w:val="16"/>
            <w:szCs w:val="16"/>
          </w:rPr>
          <w:t>General Terms</w:t>
        </w:r>
      </w:hyperlink>
    </w:p>
    <w:p w14:paraId="45304A6E" w14:textId="26B0F70D" w:rsidR="000552CB" w:rsidRPr="00A8327A" w:rsidRDefault="00F62AA2" w:rsidP="005A7910">
      <w:pPr>
        <w:pStyle w:val="ProductList-Offering2Heading"/>
        <w:outlineLvl w:val="2"/>
      </w:pPr>
      <w:r>
        <w:tab/>
      </w:r>
      <w:bookmarkStart w:id="117" w:name="_Toc492329153"/>
      <w:r w:rsidR="000552CB">
        <w:t>Microsoft</w:t>
      </w:r>
      <w:r w:rsidR="000552CB" w:rsidRPr="00A8327A">
        <w:t xml:space="preserve"> Intune</w:t>
      </w:r>
      <w:bookmarkEnd w:id="115"/>
      <w:bookmarkEnd w:id="117"/>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56"/>
          <w:footerReference w:type="first" r:id="rId57"/>
          <w:type w:val="continuous"/>
          <w:pgSz w:w="12240" w:h="15840"/>
          <w:pgMar w:top="1440" w:right="720" w:bottom="1440" w:left="720" w:header="720" w:footer="720" w:gutter="0"/>
          <w:cols w:space="720"/>
          <w:titlePg/>
          <w:docGrid w:linePitch="360"/>
        </w:sectPr>
      </w:pPr>
    </w:p>
    <w:p w14:paraId="7E28CEB6" w14:textId="71623E87" w:rsidR="000552CB"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r w:rsidR="009A541A">
        <w:rPr>
          <w:rFonts w:asciiTheme="majorHAnsi" w:hAnsiTheme="majorHAnsi"/>
          <w:sz w:val="16"/>
          <w:szCs w:val="16"/>
        </w:rPr>
        <w:t>, per device</w:t>
      </w:r>
      <w:r w:rsidRPr="00A8327A">
        <w:rPr>
          <w:rFonts w:asciiTheme="majorHAnsi" w:hAnsiTheme="majorHAnsi"/>
          <w:sz w:val="16"/>
          <w:szCs w:val="16"/>
        </w:rPr>
        <w:t>)</w:t>
      </w:r>
    </w:p>
    <w:p w14:paraId="6105AED0" w14:textId="651EBF0F" w:rsidR="00922EEB" w:rsidRPr="00A8327A" w:rsidRDefault="00922EEB" w:rsidP="000552CB">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7E8F19EB"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p>
    <w:p w14:paraId="52E24BAC" w14:textId="7157CDAE" w:rsidR="000552CB" w:rsidRPr="00A8327A" w:rsidRDefault="0088603D" w:rsidP="000552CB">
      <w:pPr>
        <w:pStyle w:val="ProductList-Body"/>
        <w:rPr>
          <w:rFonts w:asciiTheme="majorHAnsi" w:hAnsiTheme="majorHAnsi"/>
          <w:sz w:val="16"/>
          <w:szCs w:val="16"/>
        </w:rPr>
        <w:sectPr w:rsidR="000552CB"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000552CB" w:rsidRPr="00A8327A">
        <w:rPr>
          <w:rFonts w:asciiTheme="majorHAnsi" w:hAnsiTheme="majorHAnsi"/>
          <w:sz w:val="16"/>
          <w:szCs w:val="16"/>
        </w:rPr>
        <w:t xml:space="preserve"> Intune Add-on for System Center Configuration</w:t>
      </w:r>
      <w:r w:rsidR="000552CB">
        <w:rPr>
          <w:rFonts w:asciiTheme="majorHAnsi" w:hAnsiTheme="majorHAnsi"/>
          <w:sz w:val="16"/>
          <w:szCs w:val="16"/>
        </w:rPr>
        <w:t xml:space="preserve"> </w:t>
      </w:r>
      <w:r w:rsidR="000552CB" w:rsidRPr="00A8327A">
        <w:rPr>
          <w:rFonts w:asciiTheme="majorHAnsi" w:hAnsiTheme="majorHAnsi"/>
          <w:sz w:val="16"/>
          <w:szCs w:val="16"/>
        </w:rPr>
        <w:t>Manager and System Center Endpoint Protection (per user</w:t>
      </w:r>
      <w:r w:rsidR="009A541A">
        <w:rPr>
          <w:rFonts w:asciiTheme="majorHAnsi" w:hAnsiTheme="majorHAnsi"/>
          <w:sz w:val="16"/>
          <w:szCs w:val="16"/>
        </w:rPr>
        <w:t>, per device</w:t>
      </w:r>
      <w:r w:rsidR="000552CB" w:rsidRPr="00A8327A">
        <w:rPr>
          <w:rFonts w:asciiTheme="majorHAnsi" w:hAnsiTheme="majorHAnsi"/>
          <w:sz w:val="16"/>
          <w:szCs w:val="16"/>
        </w:rPr>
        <w:t>)</w:t>
      </w:r>
      <w:r w:rsidR="000552CB" w:rsidRPr="00A8327A">
        <w:rPr>
          <w:rFonts w:asciiTheme="majorHAnsi" w:hAnsiTheme="majorHAnsi"/>
          <w:sz w:val="16"/>
          <w:szCs w:val="16"/>
        </w:rPr>
        <w:br/>
        <w:t>(“</w:t>
      </w:r>
      <w:r w:rsidR="000552CB">
        <w:rPr>
          <w:rFonts w:asciiTheme="majorHAnsi" w:hAnsiTheme="majorHAnsi"/>
          <w:sz w:val="16"/>
          <w:szCs w:val="16"/>
        </w:rPr>
        <w:t>Microsoft</w:t>
      </w:r>
      <w:r w:rsidR="000552CB"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77777777" w:rsidR="000552CB" w:rsidRDefault="000552CB" w:rsidP="000552CB">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49D88196" w14:textId="2233D85F" w:rsidR="000552CB" w:rsidRPr="00A8327A" w:rsidRDefault="000552CB" w:rsidP="000552CB">
      <w:pPr>
        <w:pStyle w:val="ProductList-Body"/>
        <w:tabs>
          <w:tab w:val="clear" w:pos="158"/>
          <w:tab w:val="left" w:pos="180"/>
        </w:tabs>
        <w:rPr>
          <w:b/>
          <w:color w:val="00188F"/>
        </w:rPr>
      </w:pPr>
      <w:r w:rsidRPr="00A8327A">
        <w:rPr>
          <w:b/>
          <w:color w:val="00188F"/>
        </w:rPr>
        <w:t>Manage Devices</w:t>
      </w:r>
      <w:r w:rsidR="00B5721D">
        <w:rPr>
          <w:b/>
          <w:color w:val="00188F"/>
        </w:rPr>
        <w:t xml:space="preserve"> and Applications</w:t>
      </w:r>
    </w:p>
    <w:p w14:paraId="11F033A8" w14:textId="664F15A8" w:rsidR="000552CB" w:rsidRPr="00A8327A" w:rsidRDefault="00757A34" w:rsidP="000552CB">
      <w:pPr>
        <w:pStyle w:val="ProductList-Body"/>
        <w:tabs>
          <w:tab w:val="clear" w:pos="158"/>
          <w:tab w:val="left" w:pos="180"/>
        </w:tabs>
      </w:pPr>
      <w:r>
        <w:t xml:space="preserve">Each User to whom </w:t>
      </w:r>
      <w:r w:rsidR="000552CB" w:rsidRPr="00A8327A">
        <w:t>Customer</w:t>
      </w:r>
      <w:r>
        <w:t xml:space="preserve"> assigns a User SL</w:t>
      </w:r>
      <w:r w:rsidR="000552CB" w:rsidRPr="00A8327A">
        <w:t xml:space="preserve"> may access and use the Online Service</w:t>
      </w:r>
      <w:r w:rsidR="00B34525">
        <w:t>s</w:t>
      </w:r>
      <w:r w:rsidR="000552CB" w:rsidRPr="00A8327A">
        <w:t xml:space="preserve"> and related software (including System Center software) to manage </w:t>
      </w:r>
      <w:r w:rsidR="00B5721D">
        <w:t xml:space="preserve">applications and </w:t>
      </w:r>
      <w:r>
        <w:t xml:space="preserve">up to fifteen </w:t>
      </w:r>
      <w:r w:rsidR="000552CB" w:rsidRPr="00A8327A">
        <w:t>devices</w:t>
      </w:r>
      <w:r>
        <w:t>.</w:t>
      </w:r>
      <w:r w:rsidR="009A541A">
        <w:t xml:space="preserve"> </w:t>
      </w:r>
      <w:r>
        <w:t>E</w:t>
      </w:r>
      <w:r w:rsidR="009A541A">
        <w:t>ach</w:t>
      </w:r>
      <w:r w:rsidR="00176C7C">
        <w:t xml:space="preserve"> d</w:t>
      </w:r>
      <w:r w:rsidR="009A541A">
        <w:t xml:space="preserve">evice </w:t>
      </w:r>
      <w:r>
        <w:t xml:space="preserve">to which </w:t>
      </w:r>
      <w:r w:rsidR="009A541A" w:rsidRPr="009A541A">
        <w:t>customer assign</w:t>
      </w:r>
      <w:r>
        <w:t>s</w:t>
      </w:r>
      <w:r w:rsidR="009A541A" w:rsidRPr="009A541A">
        <w:t xml:space="preserve"> a</w:t>
      </w:r>
      <w:r>
        <w:t>n</w:t>
      </w:r>
      <w:r w:rsidR="009A541A" w:rsidRPr="009A541A">
        <w:t xml:space="preserve"> SL </w:t>
      </w:r>
      <w:r>
        <w:t>may access and use the Online Serv</w:t>
      </w:r>
      <w:r w:rsidR="003D7931">
        <w:t>ic</w:t>
      </w:r>
      <w:r>
        <w:t>es and related software (including System Center software) for use by any number of users</w:t>
      </w:r>
      <w:r w:rsidR="009A541A" w:rsidRPr="009A541A">
        <w:t>. Management of a device accessed by more than one user requires a Device SL or a User SL for each user.</w:t>
      </w:r>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0552CB">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0552CB">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58"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 xml:space="preserve">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w:t>
      </w:r>
      <w:r w:rsidRPr="00A8327A">
        <w:lastRenderedPageBreak/>
        <w:t>software. Customer must obtain Microsoft’s prior written approval to disclose to a third party the results of any benchmark test of these components or the software that includes them.</w:t>
      </w:r>
    </w:p>
    <w:p w14:paraId="03AAFCE5" w14:textId="77777777" w:rsidR="000552CB" w:rsidRPr="00585A48" w:rsidRDefault="00A67007" w:rsidP="000552CB">
      <w:pPr>
        <w:pStyle w:val="ProductList-Body"/>
        <w:shd w:val="clear" w:color="auto" w:fill="A6A6A6" w:themeFill="background1" w:themeFillShade="A6"/>
        <w:spacing w:before="120" w:after="240"/>
        <w:jc w:val="right"/>
        <w:rPr>
          <w:sz w:val="16"/>
          <w:szCs w:val="16"/>
        </w:rPr>
      </w:pPr>
      <w:hyperlink w:anchor="TableofContents" w:history="1">
        <w:r w:rsidR="000552CB" w:rsidRPr="003F3078">
          <w:rPr>
            <w:rStyle w:val="Hyperlink"/>
            <w:sz w:val="16"/>
            <w:szCs w:val="16"/>
          </w:rPr>
          <w:t>Table of Contents</w:t>
        </w:r>
      </w:hyperlink>
      <w:r w:rsidR="000552CB">
        <w:rPr>
          <w:sz w:val="16"/>
          <w:szCs w:val="16"/>
        </w:rPr>
        <w:t xml:space="preserve"> </w:t>
      </w:r>
      <w:r w:rsidR="000552CB" w:rsidRPr="00585A48">
        <w:rPr>
          <w:sz w:val="16"/>
          <w:szCs w:val="16"/>
        </w:rPr>
        <w:t>/</w:t>
      </w:r>
      <w:r w:rsidR="000552CB">
        <w:rPr>
          <w:sz w:val="16"/>
          <w:szCs w:val="16"/>
        </w:rPr>
        <w:t xml:space="preserve"> </w:t>
      </w:r>
      <w:hyperlink w:anchor="GeneralTerms" w:history="1">
        <w:r w:rsidR="000552CB" w:rsidRPr="003F3078">
          <w:rPr>
            <w:rStyle w:val="Hyperlink"/>
            <w:sz w:val="16"/>
            <w:szCs w:val="16"/>
          </w:rPr>
          <w:t>General Terms</w:t>
        </w:r>
      </w:hyperlink>
    </w:p>
    <w:p w14:paraId="0C90DF17" w14:textId="77777777" w:rsidR="001C5E23" w:rsidRPr="00A8327A" w:rsidRDefault="001C5E23" w:rsidP="001C5E23">
      <w:pPr>
        <w:pStyle w:val="ProductList-Offering2Heading"/>
        <w:ind w:firstLine="158"/>
        <w:outlineLvl w:val="2"/>
        <w:rPr>
          <w:b w:val="0"/>
          <w:color w:val="000000" w:themeColor="text1"/>
          <w:sz w:val="8"/>
          <w:szCs w:val="8"/>
        </w:rPr>
      </w:pPr>
      <w:bookmarkStart w:id="118" w:name="_Toc492329154"/>
      <w:bookmarkStart w:id="119" w:name="MicrosoftKaizalaPro"/>
      <w:r>
        <w:t>Microsoft Kaizala Pro</w:t>
      </w:r>
      <w:bookmarkEnd w:id="118"/>
    </w:p>
    <w:bookmarkEnd w:id="119"/>
    <w:p w14:paraId="2CCB21F0" w14:textId="77777777" w:rsidR="001C5E23" w:rsidRDefault="001C5E23" w:rsidP="007B69B2">
      <w:pPr>
        <w:pStyle w:val="ProductList-ClauseHeading"/>
      </w:pPr>
      <w:r>
        <w:t>Service Level Agreement</w:t>
      </w:r>
    </w:p>
    <w:p w14:paraId="07E1D0F4" w14:textId="77777777" w:rsidR="001C5E23" w:rsidRDefault="001C5E23" w:rsidP="001C5E23">
      <w:pPr>
        <w:pStyle w:val="ProductList-Body"/>
        <w:rPr>
          <w:b/>
          <w:color w:val="00188F"/>
        </w:rPr>
      </w:pPr>
      <w:r>
        <w:t>There is no SLA for Microsoft Kaizala Pro.</w:t>
      </w:r>
    </w:p>
    <w:p w14:paraId="7D19CF2B" w14:textId="77777777" w:rsidR="001C5E23" w:rsidRPr="00585A48" w:rsidRDefault="00A67007" w:rsidP="001C5E23">
      <w:pPr>
        <w:pStyle w:val="ProductList-Body"/>
        <w:shd w:val="clear" w:color="auto" w:fill="A6A6A6" w:themeFill="background1" w:themeFillShade="A6"/>
        <w:spacing w:before="120" w:after="240"/>
        <w:jc w:val="right"/>
        <w:rPr>
          <w:sz w:val="16"/>
          <w:szCs w:val="16"/>
        </w:rPr>
      </w:pPr>
      <w:hyperlink w:anchor="TableofContents" w:history="1">
        <w:r w:rsidR="001C5E23" w:rsidRPr="003F3078">
          <w:rPr>
            <w:rStyle w:val="Hyperlink"/>
            <w:sz w:val="16"/>
            <w:szCs w:val="16"/>
          </w:rPr>
          <w:t>Table of Contents</w:t>
        </w:r>
      </w:hyperlink>
      <w:r w:rsidR="001C5E23">
        <w:rPr>
          <w:sz w:val="16"/>
          <w:szCs w:val="16"/>
        </w:rPr>
        <w:t xml:space="preserve"> </w:t>
      </w:r>
      <w:r w:rsidR="001C5E23" w:rsidRPr="00585A48">
        <w:rPr>
          <w:sz w:val="16"/>
          <w:szCs w:val="16"/>
        </w:rPr>
        <w:t>/</w:t>
      </w:r>
      <w:r w:rsidR="001C5E23">
        <w:rPr>
          <w:sz w:val="16"/>
          <w:szCs w:val="16"/>
        </w:rPr>
        <w:t xml:space="preserve"> </w:t>
      </w:r>
      <w:hyperlink w:anchor="GeneralTerms" w:history="1">
        <w:r w:rsidR="001C5E23" w:rsidRPr="003F3078">
          <w:rPr>
            <w:rStyle w:val="Hyperlink"/>
            <w:sz w:val="16"/>
            <w:szCs w:val="16"/>
          </w:rPr>
          <w:t>General Terms</w:t>
        </w:r>
      </w:hyperlink>
    </w:p>
    <w:p w14:paraId="7E4BE2FC" w14:textId="252CA5E0" w:rsidR="008E1EAF" w:rsidRDefault="00917344" w:rsidP="00233C87">
      <w:pPr>
        <w:pStyle w:val="ProductList-Offering2Heading"/>
        <w:outlineLvl w:val="2"/>
      </w:pPr>
      <w:bookmarkStart w:id="120" w:name="_Toc492329155"/>
      <w:r>
        <w:t>Microsoft Learning</w:t>
      </w:r>
      <w:bookmarkEnd w:id="120"/>
      <w:r>
        <w:t xml:space="preserve"> </w:t>
      </w:r>
    </w:p>
    <w:bookmarkEnd w:id="112"/>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59"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A67007"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21" w:name="_Toc492329156"/>
      <w:r>
        <w:t>Minecraft: Education Edition</w:t>
      </w:r>
      <w:bookmarkEnd w:id="121"/>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77777777" w:rsidR="002C61BE" w:rsidRPr="00AB267B" w:rsidRDefault="002C61BE" w:rsidP="002C61BE">
      <w:pPr>
        <w:pStyle w:val="ProductList-Body"/>
      </w:pPr>
      <w:r>
        <w:t xml:space="preserve">The Bing Maps Notices in </w:t>
      </w:r>
      <w:hyperlink w:anchor="Attachment1" w:history="1">
        <w:r w:rsidRPr="003D1E51">
          <w:rPr>
            <w:rStyle w:val="Hyperlink"/>
          </w:rPr>
          <w:t>Attachment 1</w:t>
        </w:r>
      </w:hyperlink>
      <w:r>
        <w:t xml:space="preserve"> apply.</w:t>
      </w:r>
    </w:p>
    <w:p w14:paraId="5E04B98C" w14:textId="77777777" w:rsidR="002C61BE" w:rsidRPr="009C1170" w:rsidRDefault="00A67007" w:rsidP="002C61BE">
      <w:pPr>
        <w:pStyle w:val="ProductList-Body"/>
        <w:shd w:val="clear" w:color="auto" w:fill="A6A6A6" w:themeFill="background1" w:themeFillShade="A6"/>
        <w:spacing w:before="120" w:after="240"/>
        <w:jc w:val="right"/>
        <w:rPr>
          <w:sz w:val="16"/>
          <w:szCs w:val="16"/>
        </w:rPr>
      </w:pPr>
      <w:hyperlink w:anchor="TableofContents" w:history="1">
        <w:r w:rsidR="002C61BE" w:rsidRPr="009C1170">
          <w:rPr>
            <w:rStyle w:val="Hyperlink"/>
            <w:sz w:val="16"/>
            <w:szCs w:val="16"/>
          </w:rPr>
          <w:t>Table of Contents</w:t>
        </w:r>
      </w:hyperlink>
      <w:r w:rsidR="002C61BE" w:rsidRPr="009C1170">
        <w:rPr>
          <w:sz w:val="16"/>
          <w:szCs w:val="16"/>
        </w:rPr>
        <w:t xml:space="preserve"> / </w:t>
      </w:r>
      <w:hyperlink w:anchor="GeneralTerms" w:history="1">
        <w:r w:rsidR="002C61BE" w:rsidRPr="009C1170">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122" w:name="_Toc492329157"/>
      <w:r>
        <w:t>Office 365 Developer</w:t>
      </w:r>
      <w:bookmarkEnd w:id="122"/>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A67007"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23" w:name="_Toc492329158"/>
      <w:r>
        <w:t xml:space="preserve">Windows </w:t>
      </w:r>
      <w:r w:rsidR="004B5E16">
        <w:t>Desktop Operating System</w:t>
      </w:r>
      <w:bookmarkEnd w:id="123"/>
    </w:p>
    <w:p w14:paraId="557E0E2D" w14:textId="65396935" w:rsidR="009A3046" w:rsidRPr="00A246E9" w:rsidRDefault="009A3046" w:rsidP="009A3046">
      <w:pPr>
        <w:pStyle w:val="ProductList-Body"/>
        <w:rPr>
          <w:b/>
        </w:rPr>
      </w:pPr>
      <w:r w:rsidRPr="00A246E9">
        <w:rPr>
          <w:b/>
          <w:color w:val="00188F"/>
        </w:rPr>
        <w:t>Data Retention</w:t>
      </w:r>
    </w:p>
    <w:p w14:paraId="6C7EBE2D" w14:textId="31B2EDC3" w:rsidR="009A3046" w:rsidRDefault="009A3046" w:rsidP="0053077A">
      <w:pPr>
        <w:pStyle w:val="ProductList-Body"/>
      </w:pPr>
      <w:r>
        <w:t>Th</w:t>
      </w:r>
      <w:r w:rsidR="004B5E16">
        <w:t>e Windows Defender Advanced Threat Protection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01377775" w14:textId="247AE03B" w:rsidR="000E6ED8" w:rsidRDefault="00A67007"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24" w:name="Attachment1"/>
      <w:bookmarkStart w:id="125" w:name="_Toc492329159"/>
      <w:r>
        <w:lastRenderedPageBreak/>
        <w:t>A</w:t>
      </w:r>
      <w:r w:rsidR="000F30F7">
        <w:t>ttachment</w:t>
      </w:r>
      <w:r>
        <w:t xml:space="preserve"> 1 – Notices</w:t>
      </w:r>
      <w:bookmarkEnd w:id="124"/>
      <w:bookmarkEnd w:id="125"/>
    </w:p>
    <w:p w14:paraId="2F4609B8" w14:textId="0A35F4A9" w:rsidR="004D27A6" w:rsidRDefault="00D67A4B" w:rsidP="00233C87">
      <w:pPr>
        <w:pStyle w:val="ProductList-Offering1Heading"/>
        <w:outlineLvl w:val="1"/>
      </w:pPr>
      <w:bookmarkStart w:id="126" w:name="_Toc492329160"/>
      <w:r>
        <w:t>Bing Maps</w:t>
      </w:r>
      <w:bookmarkEnd w:id="126"/>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60" w:history="1">
        <w:r w:rsidRPr="00A27D70">
          <w:rPr>
            <w:rStyle w:val="Hyperlink"/>
          </w:rPr>
          <w:t>go.microsoft.com/?linkid=9710837</w:t>
        </w:r>
      </w:hyperlink>
      <w:r w:rsidRPr="00D67A4B">
        <w:t xml:space="preserve"> and the Bing Maps Privacy Statement available at </w:t>
      </w:r>
      <w:hyperlink r:id="rId61" w:history="1">
        <w:r w:rsidRPr="00A27D70">
          <w:rPr>
            <w:rStyle w:val="Hyperlink"/>
          </w:rPr>
          <w:t>go.microsoft.com/fwlink/?LinkID=248686</w:t>
        </w:r>
      </w:hyperlink>
      <w:r w:rsidR="00A27D70">
        <w:t>.</w:t>
      </w:r>
    </w:p>
    <w:p w14:paraId="368DAB2F" w14:textId="77777777" w:rsidR="00FC1BA7" w:rsidRPr="00585A48" w:rsidRDefault="00A67007"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27" w:name="_Toc492329161"/>
      <w:r>
        <w:t>Professional Services</w:t>
      </w:r>
      <w:bookmarkEnd w:id="127"/>
    </w:p>
    <w:p w14:paraId="14B01447" w14:textId="5AABCB98" w:rsidR="00D137DF" w:rsidRDefault="00E81473" w:rsidP="00E81473">
      <w:pPr>
        <w:pStyle w:val="ProductList-Body"/>
      </w:pPr>
      <w:r w:rsidRPr="002E47CE">
        <w:t xml:space="preserve">Customer may be eligible for Microsoft customer support and consulting services related to this Online Service. These services </w:t>
      </w:r>
      <w:r>
        <w:t xml:space="preserve">are </w:t>
      </w:r>
      <w:r w:rsidRPr="002E47CE">
        <w:t>“Professional Services” under Customer’s volume licensing agreement</w:t>
      </w:r>
      <w:r>
        <w:t xml:space="preserve">. </w:t>
      </w:r>
      <w:r w:rsidR="00A11051">
        <w:t>If Customer’s volume licensing agreement covers Online Services only (and does not define Professional Services), then these services are provided subject to the “Professional Services Terms” below.</w:t>
      </w:r>
      <w:r w:rsidR="00026678">
        <w:t xml:space="preserve"> </w:t>
      </w:r>
      <w:r w:rsidR="00026678" w:rsidRPr="00026678">
        <w:t xml:space="preserve">If, however, Professional Services are included in a separate agreement, then the terms of that separate agreement will apply. </w:t>
      </w:r>
      <w:r w:rsidR="00A11051">
        <w:t xml:space="preserve"> </w:t>
      </w:r>
    </w:p>
    <w:p w14:paraId="274B6D09" w14:textId="77777777" w:rsidR="00D137DF" w:rsidRDefault="00D137DF" w:rsidP="00E81473">
      <w:pPr>
        <w:pStyle w:val="ProductList-Body"/>
      </w:pPr>
    </w:p>
    <w:p w14:paraId="29483F19" w14:textId="5F658B64" w:rsidR="00E81473" w:rsidRDefault="00E81473" w:rsidP="00E81473">
      <w:pPr>
        <w:pStyle w:val="ProductList-Body"/>
      </w:pPr>
      <w:r>
        <w:t xml:space="preserve">The </w:t>
      </w:r>
      <w:r w:rsidR="00A11051">
        <w:t>Professional Services to which</w:t>
      </w:r>
      <w:r>
        <w:t xml:space="preserve"> this Notice appl</w:t>
      </w:r>
      <w:r w:rsidR="00A11051">
        <w:t>ies</w:t>
      </w:r>
      <w:r w:rsidRPr="002E47CE">
        <w:t xml:space="preserve"> are not</w:t>
      </w:r>
      <w:r>
        <w:t xml:space="preserve"> Online Services</w:t>
      </w:r>
      <w:r w:rsidR="00A11051">
        <w:t>,</w:t>
      </w:r>
      <w:r>
        <w:t xml:space="preserve"> and the rest of the Online Services Terms, as well as </w:t>
      </w:r>
      <w:r w:rsidRPr="002E47CE">
        <w:t>any data processing amendment or HIPAA Business Associate Agreement signed by the parties</w:t>
      </w:r>
      <w:r>
        <w:t>, do not apply</w:t>
      </w:r>
      <w:r w:rsidRPr="002E47CE">
        <w:t xml:space="preserve">. </w:t>
      </w:r>
      <w:r w:rsidRPr="001F5A1B">
        <w:t xml:space="preserve">Any information provided to Microsoft in connection with these </w:t>
      </w:r>
      <w:r w:rsidR="00A11051">
        <w:t>Professional S</w:t>
      </w:r>
      <w:r w:rsidRPr="001F5A1B">
        <w:t>ervices is protected under the confidentiality terms of Customer's volume licensing agreement</w:t>
      </w:r>
      <w:r w:rsidRPr="002E47CE">
        <w:rPr>
          <w:szCs w:val="18"/>
        </w:rPr>
        <w:t xml:space="preserve">. </w:t>
      </w:r>
    </w:p>
    <w:p w14:paraId="53A97759" w14:textId="7997A1C4" w:rsidR="00E81473" w:rsidRDefault="00E81473" w:rsidP="00E81473">
      <w:pPr>
        <w:pStyle w:val="ProductList-Body"/>
      </w:pPr>
    </w:p>
    <w:p w14:paraId="2754864C" w14:textId="069DAA55" w:rsidR="00E81473" w:rsidRDefault="00E81473" w:rsidP="00E81473">
      <w:pPr>
        <w:pStyle w:val="ProductList-Body"/>
      </w:pPr>
      <w:r>
        <w:t xml:space="preserve">Additional terms </w:t>
      </w:r>
      <w:r w:rsidR="00026678">
        <w:t xml:space="preserve">in the Online Services Terms </w:t>
      </w:r>
      <w:r>
        <w:t xml:space="preserve">may apply to these </w:t>
      </w:r>
      <w:r w:rsidR="00A11051">
        <w:t>Professional S</w:t>
      </w:r>
      <w:r>
        <w:t>ervices, but only to the extent th</w:t>
      </w:r>
      <w:r w:rsidR="00A11051">
        <w:t>os</w:t>
      </w:r>
      <w:r>
        <w:t>e</w:t>
      </w:r>
      <w:r w:rsidR="00A11051">
        <w:t xml:space="preserve"> terms</w:t>
      </w:r>
      <w:r>
        <w:t xml:space="preserve"> don’t conflict with this Notice.</w:t>
      </w:r>
      <w:r w:rsidR="00E30866">
        <w:t xml:space="preserve"> </w:t>
      </w:r>
    </w:p>
    <w:p w14:paraId="1DBB1CF0" w14:textId="6C686F36" w:rsidR="00E81473" w:rsidRDefault="00E81473" w:rsidP="00E81473">
      <w:pPr>
        <w:pStyle w:val="ProductList-Body"/>
        <w:rPr>
          <w:b/>
          <w:color w:val="00188F"/>
        </w:rPr>
      </w:pPr>
    </w:p>
    <w:p w14:paraId="2E51ED11" w14:textId="0F62D25D" w:rsidR="00E81473" w:rsidRDefault="00E81473" w:rsidP="00EB55BD">
      <w:pPr>
        <w:pStyle w:val="ProductList-Body"/>
        <w:outlineLvl w:val="2"/>
        <w:rPr>
          <w:b/>
          <w:color w:val="00188F"/>
        </w:rPr>
      </w:pPr>
      <w:r w:rsidDel="003619D2">
        <w:rPr>
          <w:b/>
          <w:color w:val="00188F"/>
        </w:rPr>
        <w:t xml:space="preserve">Professional </w:t>
      </w:r>
      <w:r w:rsidRPr="004B5E16" w:rsidDel="003619D2">
        <w:rPr>
          <w:b/>
          <w:color w:val="00188F"/>
        </w:rPr>
        <w:t>Services</w:t>
      </w:r>
      <w:r w:rsidDel="003619D2">
        <w:rPr>
          <w:b/>
          <w:color w:val="00188F"/>
        </w:rPr>
        <w:t xml:space="preserve"> Terms</w:t>
      </w:r>
    </w:p>
    <w:p w14:paraId="66A547A8"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Definition</w:t>
      </w:r>
    </w:p>
    <w:p w14:paraId="6DBAE98C" w14:textId="2B6FC499" w:rsidR="00E81473" w:rsidRDefault="00E81473" w:rsidP="00EB55BD">
      <w:pPr>
        <w:pStyle w:val="ProductList-Body"/>
        <w:tabs>
          <w:tab w:val="clear" w:pos="158"/>
          <w:tab w:val="left" w:pos="360"/>
        </w:tabs>
        <w:ind w:left="180"/>
      </w:pPr>
      <w:r w:rsidRPr="000B3CEA">
        <w:t>Any services to which this notice applies are defined, collectively, as “Professional Services”.</w:t>
      </w:r>
    </w:p>
    <w:p w14:paraId="79D5E47D" w14:textId="1C3DAD95" w:rsidR="007460A4" w:rsidRDefault="007460A4" w:rsidP="00EB55BD">
      <w:pPr>
        <w:pStyle w:val="ProductList-Body"/>
        <w:tabs>
          <w:tab w:val="clear" w:pos="158"/>
          <w:tab w:val="left" w:pos="360"/>
        </w:tabs>
        <w:ind w:left="180"/>
      </w:pPr>
    </w:p>
    <w:p w14:paraId="251CF437" w14:textId="71298BF0" w:rsidR="00D7191F" w:rsidRPr="00AC5443" w:rsidRDefault="00D7191F" w:rsidP="00D7191F">
      <w:pPr>
        <w:pStyle w:val="ProductList-Body"/>
        <w:tabs>
          <w:tab w:val="clear" w:pos="158"/>
          <w:tab w:val="left" w:pos="360"/>
        </w:tabs>
        <w:ind w:left="180"/>
        <w:outlineLvl w:val="3"/>
        <w:rPr>
          <w:b/>
          <w:color w:val="0072C6"/>
        </w:rPr>
      </w:pPr>
      <w:r>
        <w:rPr>
          <w:b/>
          <w:color w:val="0072C6"/>
        </w:rPr>
        <w:t>Processing of Personal Data</w:t>
      </w:r>
    </w:p>
    <w:p w14:paraId="369E80D1" w14:textId="6A0C6B78" w:rsidR="00E81473" w:rsidRPr="00D7191F" w:rsidRDefault="00D7191F" w:rsidP="00D7191F">
      <w:pPr>
        <w:pStyle w:val="CommentText"/>
        <w:ind w:left="180"/>
        <w:rPr>
          <w:b/>
        </w:rPr>
      </w:pPr>
      <w:r w:rsidRPr="00D7191F">
        <w:rPr>
          <w:sz w:val="18"/>
          <w:szCs w:val="22"/>
        </w:rPr>
        <w:t xml:space="preserve">To the extent Microsoft is </w:t>
      </w:r>
      <w:r w:rsidR="007F799B">
        <w:rPr>
          <w:sz w:val="18"/>
          <w:szCs w:val="22"/>
        </w:rPr>
        <w:t>a processor or subprocessor of Personal D</w:t>
      </w:r>
      <w:r w:rsidRPr="00D7191F">
        <w:rPr>
          <w:sz w:val="18"/>
          <w:szCs w:val="22"/>
        </w:rPr>
        <w:t xml:space="preserve">ata in connection with the provision of Professional Services, </w:t>
      </w:r>
      <w:r w:rsidR="007F799B">
        <w:rPr>
          <w:sz w:val="18"/>
          <w:szCs w:val="22"/>
        </w:rPr>
        <w:t xml:space="preserve">Microsoft makes the commitments in </w:t>
      </w:r>
      <w:r w:rsidRPr="00D7191F">
        <w:rPr>
          <w:sz w:val="18"/>
          <w:szCs w:val="22"/>
        </w:rPr>
        <w:t xml:space="preserve">the </w:t>
      </w:r>
      <w:r w:rsidR="007F799B">
        <w:rPr>
          <w:sz w:val="18"/>
          <w:szCs w:val="22"/>
        </w:rPr>
        <w:t>GDPR</w:t>
      </w:r>
      <w:r w:rsidRPr="00D7191F">
        <w:rPr>
          <w:sz w:val="18"/>
          <w:szCs w:val="22"/>
        </w:rPr>
        <w:t xml:space="preserve"> Terms in Attachment 4 </w:t>
      </w:r>
      <w:r w:rsidR="007F799B">
        <w:rPr>
          <w:sz w:val="18"/>
          <w:szCs w:val="22"/>
        </w:rPr>
        <w:t>to all customers effective May 25, 2018</w:t>
      </w:r>
      <w:r w:rsidRPr="00D7191F">
        <w:rPr>
          <w:sz w:val="18"/>
          <w:szCs w:val="22"/>
        </w:rPr>
        <w:t xml:space="preserve">. </w:t>
      </w: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Fixes</w:t>
      </w:r>
    </w:p>
    <w:p w14:paraId="15D01BB3" w14:textId="5B6D80F4" w:rsidR="00E81473" w:rsidRDefault="00E81473" w:rsidP="00EB55BD">
      <w:pPr>
        <w:pStyle w:val="ProductList-Body"/>
        <w:tabs>
          <w:tab w:val="clear" w:pos="158"/>
          <w:tab w:val="left" w:pos="360"/>
        </w:tabs>
        <w:ind w:left="180"/>
      </w:pPr>
      <w:r>
        <w:t>“Fixes” are Product fixes, modifications or enhancements, or their derivatives, that Microsoft either releases generally (such as service packs) or that Microsoft provides to Customer to address a specific issue.</w:t>
      </w:r>
      <w:r w:rsidR="00E30866">
        <w:t xml:space="preserve"> </w:t>
      </w:r>
      <w:r>
        <w:t xml:space="preserve">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543A8EFD"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A67007"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28" w:name="_Toc492329162"/>
      <w:r>
        <w:t>Notice about Azure Media Services H.265/HEVC Encoding</w:t>
      </w:r>
      <w:bookmarkEnd w:id="128"/>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A67007"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129" w:name="_Toc492329163"/>
      <w:r>
        <w:t>Notice about Adobe Flash Player</w:t>
      </w:r>
      <w:bookmarkEnd w:id="129"/>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62"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4C75EEEB" w14:textId="77777777" w:rsidR="00227E95" w:rsidRPr="00585A48" w:rsidRDefault="00A67007"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7C9D16CC" w14:textId="7A566A73" w:rsidR="00D67A4B" w:rsidRDefault="00A27D70" w:rsidP="00233C87">
      <w:pPr>
        <w:pStyle w:val="ProductList-Offering1Heading"/>
        <w:outlineLvl w:val="1"/>
      </w:pPr>
      <w:bookmarkStart w:id="130" w:name="_Toc492329164"/>
      <w:r>
        <w:t xml:space="preserve">Notice about H.264/AVC Visual Standard, VC-1 Video Standard, MPEG-4 Part </w:t>
      </w:r>
      <w:r w:rsidR="00A11E3B">
        <w:t xml:space="preserve">2 </w:t>
      </w:r>
      <w:r>
        <w:t>Visual Standard and MPEG-2 Video Standard</w:t>
      </w:r>
      <w:bookmarkEnd w:id="130"/>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63"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A67007"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64"/>
          <w:footerReference w:type="first" r:id="rId65"/>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31" w:name="Attachment2"/>
      <w:bookmarkStart w:id="132" w:name="_Toc492329165"/>
      <w:r>
        <w:lastRenderedPageBreak/>
        <w:t>Attachment 2 – Subscription License Suites</w:t>
      </w:r>
      <w:bookmarkEnd w:id="131"/>
      <w:bookmarkEnd w:id="132"/>
    </w:p>
    <w:p w14:paraId="15149E3E" w14:textId="5EA43D9E" w:rsidR="007D0838" w:rsidRDefault="000F30F7" w:rsidP="006F63D7">
      <w:pPr>
        <w:pStyle w:val="ProductList-Body"/>
        <w:spacing w:after="60"/>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tbl>
      <w:tblPr>
        <w:tblW w:w="10800" w:type="dxa"/>
        <w:tblLook w:val="04A0" w:firstRow="1" w:lastRow="0" w:firstColumn="1" w:lastColumn="0" w:noHBand="0" w:noVBand="1"/>
      </w:tblPr>
      <w:tblGrid>
        <w:gridCol w:w="3038"/>
        <w:gridCol w:w="253"/>
        <w:gridCol w:w="257"/>
        <w:gridCol w:w="257"/>
        <w:gridCol w:w="257"/>
        <w:gridCol w:w="253"/>
        <w:gridCol w:w="257"/>
        <w:gridCol w:w="257"/>
        <w:gridCol w:w="257"/>
        <w:gridCol w:w="257"/>
        <w:gridCol w:w="268"/>
        <w:gridCol w:w="268"/>
        <w:gridCol w:w="268"/>
        <w:gridCol w:w="684"/>
        <w:gridCol w:w="649"/>
        <w:gridCol w:w="359"/>
        <w:gridCol w:w="359"/>
        <w:gridCol w:w="353"/>
        <w:gridCol w:w="353"/>
        <w:gridCol w:w="253"/>
        <w:gridCol w:w="257"/>
        <w:gridCol w:w="257"/>
        <w:gridCol w:w="377"/>
        <w:gridCol w:w="389"/>
        <w:gridCol w:w="363"/>
      </w:tblGrid>
      <w:tr w:rsidR="00E05C3B" w14:paraId="405973D6" w14:textId="7A6C3FF8" w:rsidTr="001A56AE">
        <w:trPr>
          <w:trHeight w:val="636"/>
        </w:trPr>
        <w:tc>
          <w:tcPr>
            <w:tcW w:w="3101" w:type="dxa"/>
            <w:vMerge w:val="restart"/>
            <w:tcBorders>
              <w:top w:val="nil"/>
              <w:left w:val="nil"/>
              <w:bottom w:val="dashSmallGap" w:sz="4" w:space="0" w:color="808080" w:themeColor="background1" w:themeShade="80"/>
              <w:right w:val="nil"/>
            </w:tcBorders>
            <w:vAlign w:val="bottom"/>
            <w:hideMark/>
          </w:tcPr>
          <w:p w14:paraId="22160E81" w14:textId="77777777" w:rsidR="00E05C3B" w:rsidRDefault="00E05C3B">
            <w:pPr>
              <w:pStyle w:val="ProductList-Body"/>
              <w:tabs>
                <w:tab w:val="clear" w:pos="158"/>
                <w:tab w:val="left" w:pos="720"/>
              </w:tabs>
              <w:spacing w:line="256" w:lineRule="auto"/>
              <w:ind w:left="-108"/>
              <w:rPr>
                <w:sz w:val="22"/>
              </w:rPr>
            </w:pPr>
            <w:r>
              <w:rPr>
                <w:sz w:val="22"/>
              </w:rPr>
              <w:t>Online Service</w:t>
            </w:r>
          </w:p>
        </w:tc>
        <w:tc>
          <w:tcPr>
            <w:tcW w:w="1020" w:type="dxa"/>
            <w:gridSpan w:val="4"/>
            <w:tcBorders>
              <w:top w:val="single" w:sz="12" w:space="0" w:color="FFFFFF" w:themeColor="background1"/>
              <w:left w:val="nil"/>
              <w:bottom w:val="nil"/>
              <w:right w:val="single" w:sz="12" w:space="0" w:color="FFFFFF" w:themeColor="background1"/>
            </w:tcBorders>
            <w:shd w:val="clear" w:color="auto" w:fill="0072C6"/>
            <w:hideMark/>
          </w:tcPr>
          <w:p w14:paraId="7859DDEC" w14:textId="77777777" w:rsidR="00E05C3B" w:rsidRPr="001F15CE" w:rsidRDefault="00E05C3B"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5D4DD72" w14:textId="060D5DD3" w:rsidR="00E05C3B" w:rsidRPr="001F15CE" w:rsidRDefault="00E05C3B" w:rsidP="00CA4C6B">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0" w:type="auto"/>
            <w:gridSpan w:val="5"/>
            <w:tcBorders>
              <w:top w:val="single" w:sz="12" w:space="0" w:color="FFFFFF" w:themeColor="background1"/>
              <w:left w:val="nil"/>
              <w:bottom w:val="nil"/>
              <w:right w:val="single" w:sz="12" w:space="0" w:color="FFFFFF" w:themeColor="background1"/>
            </w:tcBorders>
            <w:shd w:val="clear" w:color="auto" w:fill="0072C6"/>
            <w:hideMark/>
          </w:tcPr>
          <w:p w14:paraId="38882869" w14:textId="77777777" w:rsidR="00E05C3B" w:rsidRPr="001F15CE" w:rsidRDefault="00E05C3B"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78ADFDF8" w14:textId="3F83A61B" w:rsidR="00E05C3B" w:rsidRPr="001F15CE" w:rsidRDefault="00E05C3B"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Government</w:t>
            </w:r>
          </w:p>
          <w:p w14:paraId="347488D3" w14:textId="7AF3DE8F" w:rsidR="00E05C3B" w:rsidRPr="001F15CE" w:rsidRDefault="00E05C3B"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5"/>
                <w:szCs w:val="15"/>
              </w:rPr>
            </w:pPr>
          </w:p>
        </w:tc>
        <w:tc>
          <w:tcPr>
            <w:tcW w:w="0" w:type="auto"/>
            <w:gridSpan w:val="3"/>
            <w:tcBorders>
              <w:top w:val="single" w:sz="12" w:space="0" w:color="FFFFFF" w:themeColor="background1"/>
              <w:left w:val="nil"/>
              <w:right w:val="single" w:sz="12" w:space="0" w:color="FFFFFF" w:themeColor="background1"/>
            </w:tcBorders>
            <w:shd w:val="clear" w:color="auto" w:fill="0072C6"/>
          </w:tcPr>
          <w:p w14:paraId="5220CF4A" w14:textId="62587CF5" w:rsidR="00E05C3B" w:rsidRPr="001F15CE" w:rsidRDefault="00E05C3B" w:rsidP="00822152">
            <w:pPr>
              <w:pStyle w:val="ProductList-Body"/>
              <w:tabs>
                <w:tab w:val="clear" w:pos="158"/>
                <w:tab w:val="left" w:pos="80"/>
              </w:tabs>
              <w:spacing w:before="20" w:after="20" w:line="256" w:lineRule="auto"/>
              <w:ind w:right="-196"/>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2490C700" w14:textId="11BCFF99" w:rsidR="00E05C3B" w:rsidRPr="001F15CE" w:rsidRDefault="00E05C3B" w:rsidP="008A7451">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Education</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502E8AD4" w:rsidR="00E05C3B" w:rsidRPr="001F15CE" w:rsidRDefault="00E05C3B"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1EDC33D" w14:textId="77777777" w:rsidR="00E05C3B" w:rsidRPr="001F15CE" w:rsidRDefault="00E05C3B"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0BCF5F29" w14:textId="2967CF4E" w:rsidR="00E05C3B" w:rsidRPr="001F15CE" w:rsidRDefault="00E05C3B" w:rsidP="00866CCE">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Essentials</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E05C3B" w:rsidRPr="001F15CE" w:rsidRDefault="00E05C3B"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60454CBA" w14:textId="77777777" w:rsidR="00E05C3B" w:rsidRPr="001F15CE" w:rsidRDefault="00E05C3B"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7CA644B3" w14:textId="5D9D77E0" w:rsidR="00E05C3B" w:rsidRPr="001F15CE" w:rsidRDefault="00E05C3B" w:rsidP="00866CCE">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Premium</w:t>
            </w:r>
          </w:p>
        </w:tc>
        <w:tc>
          <w:tcPr>
            <w:tcW w:w="0" w:type="auto"/>
            <w:gridSpan w:val="2"/>
            <w:tcBorders>
              <w:top w:val="single" w:sz="12" w:space="0" w:color="FFFFFF" w:themeColor="background1"/>
              <w:left w:val="single" w:sz="12" w:space="0" w:color="FFFFFF" w:themeColor="background1"/>
              <w:right w:val="nil"/>
            </w:tcBorders>
            <w:shd w:val="clear" w:color="auto" w:fill="0072C6"/>
            <w:hideMark/>
          </w:tcPr>
          <w:p w14:paraId="21A67832" w14:textId="62F66FE4" w:rsidR="00E05C3B" w:rsidRPr="001F15CE" w:rsidRDefault="00E05C3B"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7FC0945F" w14:textId="58D5117C" w:rsidR="00E05C3B" w:rsidRPr="001F15CE" w:rsidRDefault="00E05C3B"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0A5DE345" w14:textId="6CC55DB9" w:rsidR="00E05C3B" w:rsidRPr="001F15CE" w:rsidRDefault="00E05C3B" w:rsidP="003473FF">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0" w:type="auto"/>
            <w:gridSpan w:val="2"/>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7BF0A84F" w14:textId="29A1DF89" w:rsidR="00E05C3B" w:rsidRPr="001F15CE" w:rsidRDefault="00E05C3B" w:rsidP="00E01C6C">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p>
          <w:p w14:paraId="094EDC0E" w14:textId="55E2E178" w:rsidR="00E05C3B" w:rsidRPr="001F15CE" w:rsidRDefault="00E05C3B" w:rsidP="00E01C6C">
            <w:pPr>
              <w:pStyle w:val="ProductList-Body"/>
              <w:tabs>
                <w:tab w:val="left" w:pos="720"/>
              </w:tabs>
              <w:spacing w:line="256" w:lineRule="auto"/>
              <w:ind w:left="-108" w:right="-108"/>
              <w:jc w:val="center"/>
              <w:rPr>
                <w:rFonts w:asciiTheme="majorHAnsi" w:hAnsiTheme="majorHAnsi"/>
                <w:color w:val="FFFFFF" w:themeColor="background1"/>
                <w:sz w:val="15"/>
                <w:szCs w:val="15"/>
              </w:rPr>
            </w:pPr>
          </w:p>
        </w:tc>
        <w:tc>
          <w:tcPr>
            <w:tcW w:w="0" w:type="auto"/>
            <w:gridSpan w:val="3"/>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799C5395" w14:textId="6A2CA064" w:rsidR="00E05C3B" w:rsidRPr="001F15CE" w:rsidRDefault="00E05C3B" w:rsidP="00E01C6C">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2EC3693F" w14:textId="5C36500E" w:rsidR="00E05C3B" w:rsidRPr="001F15CE" w:rsidRDefault="00E05C3B" w:rsidP="00E01C6C">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365 </w:t>
            </w:r>
            <w:r w:rsidRPr="001F15CE">
              <w:rPr>
                <w:rFonts w:asciiTheme="majorHAnsi" w:hAnsiTheme="majorHAnsi"/>
                <w:color w:val="FFFFFF" w:themeColor="background1"/>
                <w:sz w:val="15"/>
                <w:szCs w:val="15"/>
                <w:vertAlign w:val="superscript"/>
              </w:rPr>
              <w:t>2</w:t>
            </w:r>
          </w:p>
        </w:tc>
        <w:tc>
          <w:tcPr>
            <w:tcW w:w="1117" w:type="dxa"/>
            <w:gridSpan w:val="3"/>
            <w:tcBorders>
              <w:top w:val="single" w:sz="12" w:space="0" w:color="FFFFFF" w:themeColor="background1"/>
              <w:left w:val="single" w:sz="12" w:space="0" w:color="FFFFFF" w:themeColor="background1"/>
              <w:bottom w:val="nil"/>
              <w:right w:val="nil"/>
            </w:tcBorders>
            <w:shd w:val="clear" w:color="auto" w:fill="0072C6"/>
          </w:tcPr>
          <w:p w14:paraId="2DA7C03F" w14:textId="77777777" w:rsidR="00E05C3B" w:rsidRPr="001F15CE" w:rsidRDefault="00E05C3B" w:rsidP="00C05B0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Dynamics 365</w:t>
            </w:r>
          </w:p>
          <w:p w14:paraId="3BE29D6A" w14:textId="7FBDC126" w:rsidR="00E05C3B" w:rsidRPr="001F15CE" w:rsidRDefault="00E05C3B"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 Edition</w:t>
            </w:r>
          </w:p>
          <w:p w14:paraId="7A446063" w14:textId="4B4BF429" w:rsidR="00E05C3B" w:rsidRPr="001F15CE" w:rsidRDefault="00E05C3B"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p>
        </w:tc>
      </w:tr>
      <w:tr w:rsidR="008105E4" w14:paraId="3E2839AF" w14:textId="0874A98B" w:rsidTr="001A56AE">
        <w:trPr>
          <w:trHeight w:val="299"/>
        </w:trPr>
        <w:tc>
          <w:tcPr>
            <w:tcW w:w="3101" w:type="dxa"/>
            <w:vMerge/>
            <w:tcBorders>
              <w:top w:val="nil"/>
              <w:left w:val="nil"/>
              <w:bottom w:val="dashSmallGap" w:sz="4" w:space="0" w:color="808080" w:themeColor="background1" w:themeShade="80"/>
              <w:right w:val="nil"/>
            </w:tcBorders>
            <w:vAlign w:val="center"/>
            <w:hideMark/>
          </w:tcPr>
          <w:p w14:paraId="42BDAE16" w14:textId="74EF6F91" w:rsidR="00E05C3B" w:rsidRDefault="00E05C3B" w:rsidP="00D15A2D">
            <w:pPr>
              <w:spacing w:after="0"/>
            </w:pPr>
          </w:p>
        </w:tc>
        <w:tc>
          <w:tcPr>
            <w:tcW w:w="252"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52D860A4" w:rsidR="00E05C3B" w:rsidRPr="001F15CE" w:rsidRDefault="00E05C3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3AD8D2B8" w:rsidR="00E05C3B" w:rsidRPr="001F15CE" w:rsidRDefault="00E05C3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3B1F6714" w:rsidR="00E05C3B" w:rsidRPr="001F15CE" w:rsidRDefault="00E05C3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F26B578" w:rsidR="00E05C3B" w:rsidRPr="001F15CE" w:rsidRDefault="00E05C3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06076A7E" w:rsidR="00E05C3B" w:rsidRPr="001F15CE" w:rsidRDefault="00E05C3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45242532" w:rsidR="00E05C3B" w:rsidRPr="001F15CE" w:rsidRDefault="00E05C3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3A41D8F2" w:rsidR="00E05C3B" w:rsidRPr="001F15CE" w:rsidRDefault="00E05C3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20F0E45D" w:rsidR="00E05C3B" w:rsidRPr="001F15CE" w:rsidRDefault="00E05C3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4F4E590" w14:textId="38B13460" w:rsidR="00E05C3B" w:rsidRPr="001F15CE" w:rsidRDefault="00E05C3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E589F63" w14:textId="6A79CC86" w:rsidR="00E05C3B" w:rsidRPr="001F15CE" w:rsidRDefault="00E05C3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169D84" w14:textId="47D030F5" w:rsidR="00E05C3B" w:rsidRPr="001F15CE" w:rsidRDefault="00E05C3B" w:rsidP="007D27AE">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6D092DB" w14:textId="7CC4844A" w:rsidR="00E05C3B" w:rsidRPr="001F15CE" w:rsidRDefault="00E05C3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12F18A0" w:rsidR="00E05C3B" w:rsidRPr="001F15CE" w:rsidRDefault="00E05C3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E05C3B" w:rsidRPr="001F15CE" w:rsidRDefault="00E05C3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3AE99798" w14:textId="081C7C6F" w:rsidR="00E05C3B" w:rsidRPr="001F15CE" w:rsidRDefault="00E05C3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55F118E1" w14:textId="2A8A1C1D" w:rsidR="00E05C3B" w:rsidRPr="001F15CE" w:rsidRDefault="00E05C3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08D703E1" w14:textId="17C06A52" w:rsidR="00E05C3B" w:rsidRPr="001F15CE" w:rsidRDefault="00E05C3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DC68FE8" w14:textId="6C8E0767" w:rsidR="00E05C3B" w:rsidRPr="001F15CE" w:rsidRDefault="00E05C3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718ECD" w14:textId="43DB2900" w:rsidR="00E05C3B" w:rsidRPr="001F15CE" w:rsidRDefault="00E05C3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8AED7A8" w14:textId="44DB7057" w:rsidR="00E05C3B" w:rsidRPr="001F15CE" w:rsidRDefault="00E05C3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D544ED3" w14:textId="3A660DEA" w:rsidR="00E05C3B" w:rsidRPr="001F15CE" w:rsidRDefault="00E05C3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6D0A99A1" w14:textId="17DC0EEA" w:rsidR="00E05C3B" w:rsidRPr="001F15CE" w:rsidRDefault="00E05C3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Cust</w:t>
            </w:r>
          </w:p>
          <w:p w14:paraId="202B0F40" w14:textId="0231DCD0" w:rsidR="00E05C3B" w:rsidRPr="001F15CE" w:rsidRDefault="00E05C3B"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Eng</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388D4288" w14:textId="7F2B5FC8" w:rsidR="00E05C3B" w:rsidRPr="001F15CE" w:rsidRDefault="00E05C3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Uni</w:t>
            </w:r>
          </w:p>
          <w:p w14:paraId="2EF4E0A5" w14:textId="54587B85" w:rsidR="00E05C3B" w:rsidRPr="001F15CE" w:rsidRDefault="00E05C3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Ops</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4DA508A9" w14:textId="4FBEFC5A" w:rsidR="00E05C3B" w:rsidRPr="001F15CE" w:rsidRDefault="00E05C3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Plan</w:t>
            </w:r>
          </w:p>
        </w:tc>
      </w:tr>
      <w:tr w:rsidR="008105E4" w14:paraId="3F640A2B" w14:textId="42719C3D" w:rsidTr="001A56AE">
        <w:trPr>
          <w:trHeight w:val="210"/>
        </w:trPr>
        <w:tc>
          <w:tcPr>
            <w:tcW w:w="3101"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E05C3B" w:rsidRPr="009B68F5" w:rsidRDefault="00E05C3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9256BD"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D071B9"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0B607761"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3AE230"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7EDABF" w14:textId="4DA2EBBF"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6A9EC881"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05E448"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4A66" w14:textId="53546DE0"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1C233CE1"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3BC2AC"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B3C6C1" w14:textId="2952A2C9"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AF43C2"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121618" w14:textId="1B10C055"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06AEA58F"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21E1634"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4F18E9EA" w14:textId="66777940" w:rsidTr="001A56AE">
        <w:trPr>
          <w:trHeight w:val="210"/>
        </w:trPr>
        <w:tc>
          <w:tcPr>
            <w:tcW w:w="3101" w:type="dxa"/>
            <w:tcBorders>
              <w:top w:val="nil"/>
              <w:left w:val="nil"/>
              <w:bottom w:val="dashSmallGap" w:sz="4" w:space="0" w:color="BFBFBF" w:themeColor="background1" w:themeShade="BF"/>
              <w:right w:val="nil"/>
            </w:tcBorders>
            <w:noWrap/>
            <w:vAlign w:val="center"/>
            <w:hideMark/>
          </w:tcPr>
          <w:p w14:paraId="7BE6D9E7" w14:textId="7B801755" w:rsidR="00E05C3B" w:rsidRPr="009B68F5" w:rsidRDefault="00E05C3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65C69304"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0D03E75"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19688C23" w14:textId="35C27A0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747A04"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45A4B" w14:textId="6CB74F92"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659AC214"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80D5B4" w14:textId="5ABD9A89"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45DB0CA4"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CC409B"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192DF3" w14:textId="51048E19"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BAFB474"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919FD" w14:textId="489949C4"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3798D28"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70A2E6"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3E8388D6" w14:textId="7A8056B8"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E05C3B" w:rsidRPr="009B68F5" w:rsidRDefault="00E05C3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68327100"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8DDB5CF"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44B943F6" w14:textId="22365168"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4C245E"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171B9" w14:textId="7A4F53BB"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10D8F812"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0F4627"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77837A63" w14:textId="529F4D13"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0322A286" w14:textId="6A23B92A"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AE1C75"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25821D" w14:textId="33B07610"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B93373"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74F2AD" w14:textId="4DFD6FDC"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09DAEAF8"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6BFEC75"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12764D52" w14:textId="7A2C8C6F"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E05C3B" w:rsidRPr="009B68F5" w:rsidRDefault="00E05C3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680C33A9"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3259C5F"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240238" w14:textId="458179AC"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A46F81"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199C19" w14:textId="1D72A158"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2864C656"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25B24DD5" w14:textId="3277E049"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4DE2C002" w14:textId="5655693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BB3F23"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576723" w14:textId="4F9E449E"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84D8B16"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088940" w14:textId="3BA9B33A"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5FE046C9"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CABF0CC"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0ABC6094" w14:textId="67E10E82"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E05C3B" w:rsidRPr="009B68F5" w:rsidRDefault="00E05C3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476854A5"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C06B125"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40007148"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DE02F0"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F2A73B" w14:textId="469D2695"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1A86302B"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7F1001"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4FA03348" w14:textId="10830948"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406AA5BA" w14:textId="599BF8AF"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D3D58F"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791594" w14:textId="13E4566A"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A17083C"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B40CD4" w14:textId="4C9C7A92"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64D19E55"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74D9EE73"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C5C3280"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44937399" w14:textId="127BBBF8"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1DCCA631" w:rsidR="00E05C3B" w:rsidRPr="009B68F5" w:rsidRDefault="00E05C3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47BBACCB"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A316C6"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095B88FD"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5E14F2"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62C0C" w14:textId="307E0A4E"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00065276"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33C0B16F" w14:textId="77370D68"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EED60C4" w14:textId="68EBA909"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406E2F"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5C4E5A" w14:textId="42E3D3C8"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003083"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930027" w14:textId="07A7D76D"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5BDF1770"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7EA977"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4C3BCF36" w14:textId="18425A2B"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E05C3B" w:rsidRPr="009B68F5" w:rsidRDefault="00E05C3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32B9351E"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B39B721"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3A535D94"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57AE0C"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08BC0F" w14:textId="173521A0"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55247E29"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04B3AD"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3ABD2F12" w14:textId="2B7BB8E5"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5FA39D28" w14:textId="581863E5"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604F7B"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1DB67E" w14:textId="7904849C"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C210E77"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818796" w14:textId="3681C9A2"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24BAA610"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6C5CEFC"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44888BDF" w14:textId="2C52F0E2"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E05C3B" w:rsidRPr="009B68F5" w:rsidRDefault="00E05C3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06EE0640"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8B7F0C8"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2BADE1B0"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B41F45"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2B7C0" w14:textId="5DD04A02"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0E2378EC"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55EE3033" w14:textId="2922D12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642FCE69" w14:textId="5108B3FF"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2F7736"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5CAB24" w14:textId="40CDBF44"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D697EF7"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3E571F" w14:textId="76BF2132"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3086D24B"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303A377"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1A56AE" w14:paraId="65C25224" w14:textId="76C057E7"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51D05BD5" w:rsidR="00E05C3B" w:rsidRPr="009B68F5" w:rsidRDefault="00E05C3B" w:rsidP="009A6AB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w:t>
            </w:r>
            <w:r w:rsidR="001A56AE">
              <w:rPr>
                <w:rFonts w:asciiTheme="majorHAnsi" w:hAnsiTheme="majorHAnsi"/>
                <w:sz w:val="15"/>
                <w:szCs w:val="15"/>
              </w:rPr>
              <w:t xml:space="preserve"> Plan 1</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2E77B662"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6F47D" w14:textId="6FB46A70"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EB8AA4"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CB9F92" w14:textId="2CBC7544"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C08CF6"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E8511" w14:textId="45389BDF"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1AFF532"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B3DC5"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76846FD" w14:textId="33EAB1FA"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2290A3E4" w14:textId="28FD45B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0C30C7"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E7B38F" w14:textId="4BB46179"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4F4A19"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374060" w14:textId="74AD8835"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42309E5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4FAC40E9"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FCF9184"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2E4E6896" w14:textId="093FC134"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E05C3B" w:rsidRPr="009B68F5" w:rsidRDefault="00E05C3B" w:rsidP="009A6AB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958DC3D"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494C2E"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0BB7411A"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7C53BB"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BD3ABC" w14:textId="75B39C33"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6519F44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11732D9"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214EB5B8" w14:textId="543C4D56"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5014DBE3" w14:textId="645EBB92"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6EBCC2"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E7F0D1" w14:textId="4C0831E3"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70693FB"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281B7F" w14:textId="057CFD1A"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4094A26E"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1926263"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00454A1A" w14:textId="6CADE4E4"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0640AD5F" w:rsidR="00E05C3B" w:rsidRPr="009B68F5" w:rsidRDefault="0002493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E36932" w14:textId="669561BD"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478386"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8D75C9"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EC6C25"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4E52509"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FDB643" w14:textId="2EC8B56F"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99B6B53"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2B2072" w14:textId="5600D941"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09830A34"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56DCB97" w14:textId="4D60C658"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5B3481CC" w14:textId="583C1E93"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04FA3F"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9F4DC86" w14:textId="5CED633D"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BD5144D"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26FE5C" w14:textId="6F29A613"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8645278" w14:textId="49D3A32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87B00C3"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7FB07C88" w14:textId="55185AE8"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8EC8F46" w14:textId="135CA1BE" w:rsidR="00E05C3B" w:rsidRPr="009B68F5" w:rsidRDefault="0002493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 xml:space="preserve">Audio Conferencing </w:t>
            </w:r>
            <w:r w:rsidR="00E05C3B" w:rsidRPr="009B68F5">
              <w:rPr>
                <w:rFonts w:asciiTheme="majorHAnsi" w:hAnsiTheme="majorHAnsi"/>
                <w:sz w:val="15"/>
                <w:szCs w:val="15"/>
              </w:rPr>
              <w:t xml:space="preserve"> </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6417AAD"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0BF745"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19E34B"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3163D3"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CF7C9B"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C0FCF"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277FAB"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59AC8C"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083F2C"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D4025" w14:textId="22115C22"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43450C2"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D27147" w14:textId="451726B2"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50A696"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136A48"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2BBEFEF4" w14:textId="5EB98B6A"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77C57379" w14:textId="59BFBCE8"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EE3787"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DD31E0" w14:textId="0D8BF2CC"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541EF20"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50A239" w14:textId="7B52743B"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EBCFC2" w14:textId="6061E9BB"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8E2769"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8AAA35"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F39F1B8"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7674A66A" w14:textId="4AE30978"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E05C3B" w:rsidRPr="009B68F5" w:rsidRDefault="00E05C3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4BFC4E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07313D"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38D77744"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4322B7"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62DD1C" w14:textId="7AA2FFFA"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3014B4A5"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2653E069" w14:textId="2A185C3B"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93F5956" w14:textId="69240800"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047AF46"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ACD5AB8" w14:textId="0A3C8F0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26A94E4"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E8D51E" w14:textId="019F2C13"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67EB0341"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7B3BE92"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383D529E" w14:textId="3E9E2C82"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E05C3B" w:rsidRPr="009B68F5" w:rsidRDefault="00E05C3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25AD8F03"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DB0541"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0D6E485E"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82DE9B"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47FD5" w14:textId="2D9E2F21"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5CC9335E"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627C33E2" w14:textId="5803A668"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76CC5E8A" w14:textId="0B76AA9E"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9A687C"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E85B69" w14:textId="0FA6F890"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CE74C8"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162B56" w14:textId="4940CB92"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2A8687D8"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56F5DFE"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32E5BE3F" w14:textId="3E55D1F7"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E05C3B" w:rsidRPr="009B68F5" w:rsidRDefault="00E05C3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343A8B8B"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E75D00"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303308DA"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70FFAB"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D26919D" w14:textId="6DA84521"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6668CA52"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6EDF1116" w14:textId="49971938"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0CB28A65" w14:textId="4E821150"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D085F6B"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77B0912" w14:textId="3D194211"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2D9012B"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AC9FF9" w14:textId="729B174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57F8B7B6"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F7CAC0C"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40FC4036" w14:textId="02BD3583" w:rsidTr="00813B78">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6E078199" w:rsidR="00E05C3B" w:rsidRPr="009B68F5" w:rsidRDefault="00E05C3B" w:rsidP="0016073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12C7B9" w14:textId="1D5FED00"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84B9EE"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DC25F"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766C76"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5364F6"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BBC50" w14:textId="048FF916"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D3F8041"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B1C92D" w14:textId="0C43B9E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FB8C02F"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33A84C62"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4C373269" w14:textId="2330578A"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0D8353ED" w14:textId="418952B8"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459303" w14:textId="77777777" w:rsidR="00E05C3B"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FDCD5C2" w14:textId="5B43BA0E"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9AD7B96"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07FE97" w14:textId="2B738476"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375776" w14:textId="35D2AB72"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22A923A"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4D4B7AB4" w14:textId="50691B2C" w:rsidTr="00813B78">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69782432" w:rsidR="00E05C3B" w:rsidRPr="009B68F5" w:rsidRDefault="00E05C3B" w:rsidP="009E3128">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3158B6" w14:textId="1AAE0870"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24F5F2"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FBE9E5"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8AF06"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94A4719"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6F5D8B" w14:textId="28FF681F"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DEADE5"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C8DDA1" w14:textId="7C3712F1"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587FB829"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1EA4EE1" w14:textId="3F0A49E0"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C5E2406" w14:textId="29F0B206"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BCF588F" w14:textId="77777777" w:rsidR="00E05C3B"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BB1EDE3" w14:textId="4EC3E259"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9D752EE"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7AFEF" w14:textId="23B46019"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98C94D" w14:textId="43CAE6DE"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AAEB78"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298D44CB" w14:textId="44584E04" w:rsidTr="001A56AE">
        <w:trPr>
          <w:trHeight w:val="299"/>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236E77C" w14:textId="404D8209" w:rsidR="00E05C3B" w:rsidRPr="009B68F5" w:rsidRDefault="00E05C3B" w:rsidP="009E3128">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Security Manag</w:t>
            </w:r>
            <w:r>
              <w:rPr>
                <w:rFonts w:asciiTheme="majorHAnsi" w:hAnsiTheme="majorHAnsi"/>
                <w:sz w:val="15"/>
                <w:szCs w:val="15"/>
              </w:rPr>
              <w:t>ement</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F5B49BD"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28B701"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0193AB"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8C4A11"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0258DF"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85607"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A91D6A"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DA414D"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D3D0EC"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07FFFD" w14:textId="3E9AEF1C"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60B36BA"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F45EA8" w14:textId="1D6064E4"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03363"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204D6F"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12980CE" w14:textId="7C09105B"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76589598" w14:textId="6A1A61DE"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F8BF756" w14:textId="77777777" w:rsidR="00E05C3B"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4BB2F21" w14:textId="6EAC35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DDA734A"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04466" w14:textId="203C2169"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DADC" w14:textId="2B4EBA5D"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2C0077"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A734"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882903D"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776DCA3C" w14:textId="2E0853DC" w:rsidTr="00813B78">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DB25066" w14:textId="04BA0A2C" w:rsidR="00E05C3B" w:rsidRPr="009B68F5" w:rsidRDefault="00E05C3B"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CC3094F"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48F4A4"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E025C"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0D418A"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9814DD"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6531EF"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397AE2"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C20DF"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2F5CCBA"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BBA82"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8876525"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EFD3F" w14:textId="6492A316"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22A5"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1BD5BB"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42E32CD8" w14:textId="4EDF15BA"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203C2B82"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5C2643" w14:textId="77777777" w:rsidR="00E05C3B"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2C8851E" w14:textId="7E375F9E"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A5E0DA"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BD3152" w14:textId="50E274C1"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5DCB88" w14:textId="2FDA88C1"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5E7D1"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AF45F"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EEFDF25"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75DC03EB" w14:textId="73039A5C" w:rsidTr="00813B78">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7C87EADC" w:rsidR="00E05C3B" w:rsidRPr="009B68F5" w:rsidRDefault="00E05C3B"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8BE84" w14:textId="6185A5BA"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818614"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01629D"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310776"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FC96BC7"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F81F52" w14:textId="1FF9088A"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A0E2D8D"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A0006D" w14:textId="0EFE3A45"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52EB3012"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2193D323" w14:textId="53B79A40"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3D4C9EAA" w14:textId="2A55330A"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FE29B6" w14:textId="77777777" w:rsidR="00E05C3B"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719F58C" w14:textId="2D03AC85"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46D1B77"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7B924A" w14:textId="367227C9"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A212" w14:textId="28AE082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BD9795"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271D4288" w14:textId="09D7D281" w:rsidTr="00813B78">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7ACEFF40" w:rsidR="00E05C3B" w:rsidRPr="009B68F5" w:rsidRDefault="00E05C3B"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FC533B" w14:textId="5523A4B4"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11ADCA"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44F06F"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C898D6"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46CB53"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BFA4C" w14:textId="6220681B"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2D481F2"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FEA821" w14:textId="45FC8058"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4C3D1FED"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7C302D87" w14:textId="48220D2B"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520EC206" w14:textId="2DF3C743"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4464E48" w14:textId="77777777" w:rsidR="00E05C3B"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AEB6EB" w14:textId="0121444F"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00BFDB" w14:textId="77777777"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9DAC16" w14:textId="2D43B843"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365080" w14:textId="5E5FBB34" w:rsidR="00E05C3B" w:rsidRPr="009B68F5" w:rsidRDefault="00E05C3B"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43CD2DB"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4EA92558" w14:textId="264332FC"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E05C3B" w:rsidRPr="009B68F5" w:rsidRDefault="00E05C3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0B883DCD"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730358"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61166023"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253C3F"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09CED0" w14:textId="5F4DD65B"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4784DC72"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94F6C41" w14:textId="123FCCF6"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6D59CE62"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8829D3"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300BCC8" w14:textId="1E0B8208"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D6A74B9"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6BFC01" w14:textId="4832BC31"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6C09E390"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EECF285"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6D0F5A2D" w14:textId="4E6A331C"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29D435D5" w:rsidR="00E05C3B" w:rsidRPr="009B68F5" w:rsidRDefault="00E05C3B" w:rsidP="001006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08D76418"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6B8D43"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04922394"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7B131D"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470610" w14:textId="63DAB5BE"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464FF3C1"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C03ACB9" w14:textId="255263F8"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2FE71125" w14:textId="1058DC2F"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EE82D33"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FAA5A58" w14:textId="3C77E710"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E8DC0C2"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62BFE" w14:textId="111C87AD"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97BCD" w14:textId="3B6A9801"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D4C348D"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18B731CA" w14:textId="5C033400"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B0ECEFB" w14:textId="2113ACD1" w:rsidR="00E05C3B" w:rsidRPr="009B68F5" w:rsidRDefault="00E05C3B" w:rsidP="001006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2273CD7"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5CCC9"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49E1C34"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ACC0EC"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71E2E4"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1A37C5"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DA4C9E"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BA313F"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4480B4"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0034A5" w14:textId="70272F0A"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A5076F"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F09A65" w14:textId="524524E3"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600995"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5C5A63"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471C3D9B" w14:textId="0C5A2592"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17437AE"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C4ECBC"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420FD4A" w14:textId="7DD02FC1"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57F0DF0"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4A1097" w14:textId="1575064A"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88D5EC" w14:textId="396ADA6B"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836BB1"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AC73E8C"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0546300"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264A40B5" w14:textId="3D17E78B"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544BB613" w:rsidR="00E05C3B" w:rsidRPr="009B68F5" w:rsidRDefault="00E05C3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4076C758"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650250"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1ABFE29B"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A7C750"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BCE82" w14:textId="30DCAB63"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33C04A36"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04EC66D" w14:textId="1B5650F4"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4A994CAC" w14:textId="3880627A"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FE0384"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5599067" w14:textId="479937C9"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15C6014"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54B985" w14:textId="1D5E2FCC"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1F4217" w14:textId="6601ACF2"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9A4777D"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79073FD3" w14:textId="2B942FAD"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E099CEC" w14:textId="7E780285" w:rsidR="00E05C3B" w:rsidRPr="009B68F5" w:rsidRDefault="00E05C3B" w:rsidP="000B55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1D5CAFF"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D97A7E"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3D1627"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87C2F6"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4F4DAD"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63DEDC"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695EE3"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69F072"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8B41EDD"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3A3847" w14:textId="32238BBA"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77C5ED"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8DE718" w14:textId="50FFE16C"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E73B64"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DE4399"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6DB7EAEE" w14:textId="75C83092"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3BC992F"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F98A5B"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86A04E4" w14:textId="1102FEE6"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8F11C0F"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DF307E" w14:textId="17A17ACF"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4D6921" w14:textId="0D3CADAB"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C6F4A5"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A46017"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8178D55"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0808289F" w14:textId="3381EBFB"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C97BEB4" w14:textId="6948B216" w:rsidR="00E05C3B" w:rsidRPr="009B68F5" w:rsidRDefault="00E05C3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47BF7E0"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12937"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F6D87B"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BB4B0"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F91C9"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78C1A9"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AA2A9D"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1A80B"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89BA99"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089420" w14:textId="23A88882"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6CFA79"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275934" w14:textId="19535192"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9607F8"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BC7408"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28F9BAC8" w14:textId="439E2692"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F7F457A"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7D028F3"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5C5D30" w14:textId="41B4954B"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E4CCE8A"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25294B" w14:textId="58F94805"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099235A" w14:textId="0C625A0C"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EDF8DB"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0B623"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82EF124"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455C3365" w14:textId="7173F0BC"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08BAC7CA" w:rsidR="00E05C3B" w:rsidRPr="009B68F5" w:rsidRDefault="00E05C3B" w:rsidP="008F2DFE">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Customer Service</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57FC4D06"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BDBD66"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07BFDE3F"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6272A7"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3EA7F4" w14:textId="1743F032"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5B5E49B6"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52BAF0" w14:textId="18DF9334"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546C0D9A"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B9021F"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9537D3" w14:textId="10FA3B13"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CF3E35B"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F4ACCD" w14:textId="57EC3D2E"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54416CB8"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F2FD93"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1A66E51"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21C7E982" w14:textId="13AD2D93"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15B112A3" w:rsidR="00E05C3B" w:rsidRPr="009B68F5" w:rsidRDefault="00E05C3B" w:rsidP="008F2DFE">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w:t>
            </w:r>
            <w:r>
              <w:rPr>
                <w:rFonts w:asciiTheme="majorHAnsi" w:hAnsiTheme="majorHAnsi"/>
                <w:sz w:val="15"/>
                <w:szCs w:val="15"/>
              </w:rPr>
              <w:t xml:space="preserve"> Dynamics 365 for Field Service</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55F603FF"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2064CA"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0A0FA45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10DFA5A"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987DDD" w14:textId="7F3861D4"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3DBE1781"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2EDE29" w14:textId="2B69FF95"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0B8D9236"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7A9471A"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E438977" w14:textId="55F51EBE"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28EF725"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D83ED" w14:textId="305C5E00"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6B40F114"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B9A36A3"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2EF038"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0073BB13"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717B45C6" w14:textId="7771587E"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80D6763" w14:textId="59836CDC" w:rsidR="00E05C3B" w:rsidRPr="009B68F5" w:rsidRDefault="00E05C3B"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Project Service Automation</w:t>
            </w:r>
            <w:r w:rsidRPr="009B68F5" w:rsidDel="008F2DFE">
              <w:rPr>
                <w:rFonts w:asciiTheme="majorHAnsi" w:hAnsiTheme="majorHAnsi"/>
                <w:sz w:val="15"/>
                <w:szCs w:val="15"/>
              </w:rPr>
              <w:t xml:space="preserve"> </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5442105"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B3B7C7"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038A"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A58115"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9CFD81" w14:textId="23D03C49"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B63740"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0724F9E"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65312B"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846B3"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C377B" w14:textId="1683462F"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48FF77"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7F3A5A" w14:textId="3396F530"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8199DA" w14:textId="2AFF0C15"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F80BCD"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A1CA68" w14:textId="61D8C294"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4E0BB8" w14:textId="754FD4C0"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4DF5E1A"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5FA4AAF" w14:textId="4DB28684"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81176C"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145D86" w14:textId="6E78DB4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243F41" w14:textId="5B38FB7A"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4920FCE"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753E1B"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025D1ED"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474D7829" w14:textId="77777777"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D7133C7" w14:textId="7FD8564E" w:rsidR="00E05C3B" w:rsidRDefault="00E05C3B" w:rsidP="000A27D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for Retail</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C40C5"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AD998F"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8F48A"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FA3A0F" w14:textId="77777777" w:rsidR="00E05C3B"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9228D2" w14:textId="77777777" w:rsidR="00E05C3B"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34ABD3" w14:textId="77777777" w:rsidR="00E05C3B"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B08596" w14:textId="77777777" w:rsidR="00E05C3B"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018D5B" w14:textId="77777777" w:rsidR="00E05C3B"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F98A8F0" w14:textId="77777777" w:rsidR="00E05C3B"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95C09A" w14:textId="77777777" w:rsidR="00E05C3B"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10BE07" w14:textId="77777777" w:rsidR="00E05C3B"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0A9D61" w14:textId="033C4ADD" w:rsidR="00E05C3B"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44604"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3ECEA3"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A0C1F" w14:textId="6F507746"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FFD0FD"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C9FCFE9"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74DCF5A" w14:textId="3321394B"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5CA425F"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013793" w14:textId="564A91DA"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BDEF0C"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889346" w14:textId="77777777" w:rsidR="00E05C3B"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586BE32" w14:textId="77777777" w:rsidR="00E05C3B"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D3B4EDE" w14:textId="77777777" w:rsidR="00E05C3B"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4A59895D" w14:textId="3DEDE136"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B92A2E9" w14:textId="6709DFA9" w:rsidR="00E05C3B" w:rsidRPr="009B68F5" w:rsidRDefault="00E05C3B"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Sales</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809113"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A43DE"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1A7DCE"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591FB9"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22FEE1"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98F58D"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10E6C8"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726836"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730497"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4CC7D" w14:textId="6604991E"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AEC3E1"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F5AE53" w14:textId="1EF37A7D"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D9AF7"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D676"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033E53" w14:textId="58A13F20"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7A9625"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9B1AE8E"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4F056F1" w14:textId="2313625F"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7202D7C"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27F119" w14:textId="629E89FA"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DEF8CA" w14:textId="47882CB5"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DFB1941"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048B1B"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C990236"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75162F5E" w14:textId="77777777"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D7E4E23" w14:textId="12A2D041" w:rsidR="00E05C3B" w:rsidRDefault="00E05C3B" w:rsidP="000A27D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for Talent</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88851B"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674854"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4EB174"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AA18F" w14:textId="77777777" w:rsidR="00E05C3B"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4AC83" w14:textId="77777777" w:rsidR="00E05C3B"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2AF4F5" w14:textId="77777777" w:rsidR="00E05C3B"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042CE7" w14:textId="77777777" w:rsidR="00E05C3B"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3B61D9" w14:textId="77777777" w:rsidR="00E05C3B"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25AA0F" w14:textId="77777777" w:rsidR="00E05C3B"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F9CE67" w14:textId="77777777" w:rsidR="00E05C3B"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299790" w14:textId="77777777" w:rsidR="00E05C3B"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700DCD" w14:textId="74539FE2" w:rsidR="00E05C3B"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36C7"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18712B"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CBA68A5" w14:textId="412196A0"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4D5CAD"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1882D30"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FD8220E" w14:textId="0B727892"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A88429"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E957C8" w14:textId="19D05062"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D93BBE"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D5C8AE" w14:textId="77777777" w:rsidR="00E05C3B"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E80A131" w14:textId="77777777" w:rsidR="00E05C3B"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7B49072" w14:textId="77777777" w:rsidR="00E05C3B"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4A912635" w14:textId="77777777"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FA7E58" w14:textId="18C6A67A" w:rsidR="00FC7360" w:rsidRDefault="00FC7360" w:rsidP="000A27D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 xml:space="preserve">Microsoft Flow Plan 1 </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0CDA8D8" w14:textId="77777777" w:rsidR="00FC7360" w:rsidRDefault="00FC7360"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D34D1E" w14:textId="77777777" w:rsidR="00FC7360" w:rsidRDefault="00FC7360"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427241" w14:textId="77777777" w:rsidR="00FC7360" w:rsidRDefault="00FC7360"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261947" w14:textId="77777777" w:rsidR="00FC7360" w:rsidRDefault="00FC7360"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A4A7B0" w14:textId="77777777" w:rsidR="00FC7360" w:rsidRDefault="00FC7360"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C1DE2E" w14:textId="77777777" w:rsidR="00FC7360" w:rsidRDefault="00FC7360"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4758359" w14:textId="77777777" w:rsidR="00FC7360" w:rsidRDefault="00FC7360"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3CB1E5" w14:textId="77777777" w:rsidR="00FC7360" w:rsidRDefault="00FC7360"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815964" w14:textId="77777777" w:rsidR="00FC7360" w:rsidRDefault="00FC7360"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4EF179" w14:textId="77777777" w:rsidR="00FC7360" w:rsidRDefault="00FC7360"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9285E0" w14:textId="77777777" w:rsidR="00FC7360" w:rsidRDefault="00FC7360"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26C7D5" w14:textId="77777777" w:rsidR="00FC7360" w:rsidRDefault="00FC7360"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CCE79B" w14:textId="77777777" w:rsidR="00FC7360" w:rsidRDefault="00FC7360"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DE0C1B" w14:textId="77777777" w:rsidR="00FC7360" w:rsidRDefault="00FC7360"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83701B" w14:textId="77777777" w:rsidR="00FC7360" w:rsidRDefault="00FC7360"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707EDE" w14:textId="77777777" w:rsidR="00FC7360" w:rsidRDefault="00FC7360"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7BFFA4A" w14:textId="77777777" w:rsidR="00FC7360" w:rsidRDefault="00FC7360"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AF1DB72" w14:textId="77777777" w:rsidR="00FC7360" w:rsidRDefault="00FC7360"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B7C9A34" w14:textId="77777777" w:rsidR="00FC7360" w:rsidRDefault="00FC7360"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34850B" w14:textId="77777777" w:rsidR="00FC7360" w:rsidRDefault="00FC7360"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E0F421" w14:textId="77777777" w:rsidR="00FC7360" w:rsidRDefault="00FC7360"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C025680" w14:textId="77777777" w:rsidR="00FC7360" w:rsidRDefault="00FC7360"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0BD5566" w14:textId="77777777" w:rsidR="00FC7360" w:rsidRDefault="00FC7360"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A820F48" w14:textId="77777777" w:rsidR="00FC7360" w:rsidRDefault="00FC7360"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264B53FF" w14:textId="77777777"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108A0D9" w14:textId="27E83B79" w:rsidR="00FC7360" w:rsidRDefault="00FC7360" w:rsidP="000A27D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PowerApps</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30F650C" w14:textId="77777777" w:rsidR="00FC7360" w:rsidRDefault="00FC7360"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A44A63" w14:textId="77777777" w:rsidR="00FC7360" w:rsidRDefault="00FC7360"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C68750" w14:textId="77777777" w:rsidR="00FC7360" w:rsidRDefault="00FC7360"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41EF9D" w14:textId="77777777" w:rsidR="00FC7360" w:rsidRDefault="00FC7360"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9234EC" w14:textId="77777777" w:rsidR="00FC7360" w:rsidRDefault="00FC7360"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05283C" w14:textId="77777777" w:rsidR="00FC7360" w:rsidRDefault="00FC7360"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E57239" w14:textId="77777777" w:rsidR="00FC7360" w:rsidRDefault="00FC7360"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D5BA1E3" w14:textId="77777777" w:rsidR="00FC7360" w:rsidRDefault="00FC7360"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5E6F9C" w14:textId="77777777" w:rsidR="00FC7360" w:rsidRDefault="00FC7360"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EC8DF5" w14:textId="77777777" w:rsidR="00FC7360" w:rsidRDefault="00FC7360"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0EEB7D" w14:textId="77777777" w:rsidR="00FC7360" w:rsidRDefault="00FC7360"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6CDB14" w14:textId="77777777" w:rsidR="00FC7360" w:rsidRDefault="00FC7360"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1D3860" w14:textId="77777777" w:rsidR="00FC7360" w:rsidRDefault="00FC7360"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40897DD" w14:textId="77777777" w:rsidR="00FC7360" w:rsidRDefault="00FC7360"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B6C82E" w14:textId="77777777" w:rsidR="00FC7360" w:rsidRDefault="00FC7360"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2A972E" w14:textId="77777777" w:rsidR="00FC7360" w:rsidRDefault="00FC7360"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7F68CF6" w14:textId="77777777" w:rsidR="00FC7360" w:rsidRDefault="00FC7360"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88A9D9F" w14:textId="77777777" w:rsidR="00FC7360" w:rsidRDefault="00FC7360"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8CDB7F3" w14:textId="77777777" w:rsidR="00FC7360" w:rsidRDefault="00FC7360"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16C14A" w14:textId="77777777" w:rsidR="00FC7360" w:rsidRDefault="00FC7360"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020FD1" w14:textId="77777777" w:rsidR="00FC7360" w:rsidRDefault="00FC7360"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25C043" w14:textId="77777777" w:rsidR="00FC7360" w:rsidRDefault="00FC7360"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C4D7D36" w14:textId="77777777" w:rsidR="00FC7360" w:rsidRDefault="00FC7360"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3C98DA2" w14:textId="77777777" w:rsidR="00FC7360" w:rsidRDefault="00FC7360"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25673D02" w14:textId="4B03AB12"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E05D7EF" w14:textId="3148A6B7" w:rsidR="00E05C3B" w:rsidRPr="009B68F5" w:rsidRDefault="00E05C3B"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PowerApps</w:t>
            </w:r>
            <w:r>
              <w:rPr>
                <w:rFonts w:asciiTheme="majorHAnsi" w:hAnsiTheme="majorHAnsi"/>
                <w:sz w:val="15"/>
                <w:szCs w:val="15"/>
              </w:rPr>
              <w:t xml:space="preserve"> Plan 2</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39C8CF"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0D99700"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82A0C3"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5E106F"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969FC"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53C588"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CDDC34"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85A304"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4C88A0"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CB880E" w14:textId="38E80675"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F96539C"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F2C06" w14:textId="1CD201A8"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B898BB"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DC7FA66"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644031" w14:textId="724EC6EF"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FF92FD"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89154DC"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73FAD4C" w14:textId="7F180C00"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E71E28"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82155B" w14:textId="2FD28939"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B698B3" w14:textId="4A6A8BCD"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30CEBFC"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1C60981"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6C8A495A"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651EB3E5" w14:textId="3BE24D45" w:rsidTr="00FE3C4F">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0AB1A73" w14:textId="147B683A" w:rsidR="00E05C3B" w:rsidRPr="009B68F5" w:rsidRDefault="00E05C3B" w:rsidP="004F19ED">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2275C8"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80D68D9"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7C3BF3"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14C16D"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94D5EDF"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3D568B"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E01EB"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40C4BAB" w14:textId="77777777" w:rsidR="00E05C3B" w:rsidRPr="009B68F5"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6BFBAE9"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7243AE"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15401AF" w14:textId="77777777"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9B252E" w14:textId="0B406AF5" w:rsidR="00E05C3B" w:rsidRPr="009B68F5"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0EE2DAE"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3C5B2921"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045A451" w14:textId="7ADEEC04"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5ABD7C49"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535F31"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54FF614" w14:textId="3AF85EA3"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0C4ADE8" w14:textId="77777777"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8E5ADC" w14:textId="6E3ACC83"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255D396" w14:textId="34DDF860" w:rsidR="00E05C3B" w:rsidRPr="009B68F5"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21A2FDE2"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04F27928"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cPr>
          <w:p w14:paraId="6D7A4401" w14:textId="77777777" w:rsidR="00E05C3B" w:rsidRPr="009B68F5"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5BCF5014" w14:textId="77777777"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6B16DB9" w14:textId="07639D77" w:rsidR="00E05C3B" w:rsidRDefault="00E05C3B" w:rsidP="004F19ED">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Windows Defender ATP</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0FCB4513"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0425AEEA"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34B405A6"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79498572" w14:textId="77777777" w:rsidR="00E05C3B"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149165F2" w14:textId="77777777" w:rsidR="00E05C3B"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900AE63" w14:textId="77777777" w:rsidR="00E05C3B"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A2ECBA8" w14:textId="77777777" w:rsidR="00E05C3B"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047AEA5" w14:textId="77777777" w:rsidR="00E05C3B"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903B5C7" w14:textId="77777777" w:rsidR="00E05C3B"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0E6151DD" w14:textId="77777777" w:rsidR="00E05C3B"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68E3219" w14:textId="77777777" w:rsidR="00E05C3B"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5824C65E" w14:textId="77777777" w:rsidR="00E05C3B"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15DAE376"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0954DB25"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767D38A"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052B1859"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151BF2F"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8205866"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3223A1"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BEC113B" w14:textId="6A0C3AA1"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1A5DC58D"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A705FC8" w14:textId="77777777" w:rsidR="00E05C3B"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64173FEA" w14:textId="77777777" w:rsidR="00E05C3B"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cPr>
          <w:p w14:paraId="6AFBE00D" w14:textId="77777777" w:rsidR="00E05C3B" w:rsidRDefault="00E05C3B" w:rsidP="001534B1">
            <w:pPr>
              <w:pStyle w:val="ProductList-Body"/>
              <w:tabs>
                <w:tab w:val="clear" w:pos="158"/>
                <w:tab w:val="left" w:pos="720"/>
              </w:tabs>
              <w:spacing w:line="256" w:lineRule="auto"/>
              <w:jc w:val="center"/>
              <w:rPr>
                <w:rFonts w:asciiTheme="majorHAnsi" w:hAnsiTheme="majorHAnsi"/>
                <w:sz w:val="15"/>
                <w:szCs w:val="15"/>
              </w:rPr>
            </w:pPr>
          </w:p>
        </w:tc>
      </w:tr>
      <w:tr w:rsidR="008105E4" w14:paraId="774A8D47" w14:textId="77777777" w:rsidTr="001A56AE">
        <w:trPr>
          <w:trHeight w:val="210"/>
        </w:trPr>
        <w:tc>
          <w:tcPr>
            <w:tcW w:w="3101"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BD08440" w14:textId="6D268995" w:rsidR="00E05C3B" w:rsidRDefault="00E05C3B" w:rsidP="004F19ED">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252"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596E5281"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8601519"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916520D"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08567AD8" w14:textId="77777777" w:rsidR="00E05C3B"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78B353D5" w14:textId="77777777" w:rsidR="00E05C3B"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12A40865" w14:textId="77777777" w:rsidR="00E05C3B"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39E2C177" w14:textId="77777777" w:rsidR="00E05C3B"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B24C39A" w14:textId="77777777" w:rsidR="00E05C3B" w:rsidRDefault="00E05C3B"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C70CED3" w14:textId="77777777" w:rsidR="00E05C3B"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EBB535C" w14:textId="77777777" w:rsidR="00E05C3B"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379E10B" w14:textId="77777777" w:rsidR="00E05C3B"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15BB16C6" w14:textId="77777777" w:rsidR="00E05C3B" w:rsidRDefault="00E05C3B" w:rsidP="00C16E89">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4565711D"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5FB12E70"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2B4F74C7"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223FB3F6"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0E7AAA7"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28A8AAE"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E5238ED"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7F71007" w14:textId="45BD682C"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4C2EA12D" w14:textId="77777777" w:rsidR="00E05C3B" w:rsidRDefault="00E05C3B"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33EA23E0" w14:textId="77777777" w:rsidR="00E05C3B"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386F0AC3" w14:textId="77777777" w:rsidR="00E05C3B" w:rsidRDefault="00E05C3B"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cPr>
          <w:p w14:paraId="16FCB222" w14:textId="77777777" w:rsidR="00E05C3B" w:rsidRDefault="00E05C3B" w:rsidP="001534B1">
            <w:pPr>
              <w:pStyle w:val="ProductList-Body"/>
              <w:tabs>
                <w:tab w:val="clear" w:pos="158"/>
                <w:tab w:val="left" w:pos="720"/>
              </w:tabs>
              <w:spacing w:line="256" w:lineRule="auto"/>
              <w:jc w:val="center"/>
              <w:rPr>
                <w:rFonts w:asciiTheme="majorHAnsi" w:hAnsiTheme="majorHAnsi"/>
                <w:sz w:val="15"/>
                <w:szCs w:val="15"/>
              </w:rPr>
            </w:pPr>
          </w:p>
        </w:tc>
      </w:tr>
    </w:tbl>
    <w:p w14:paraId="78C074DA" w14:textId="128B014E" w:rsidR="00C614F3" w:rsidRPr="001F15CE" w:rsidRDefault="00007D8A" w:rsidP="00600B9C">
      <w:pPr>
        <w:pStyle w:val="ProductList-Body"/>
        <w:spacing w:before="60"/>
        <w:rPr>
          <w:i/>
          <w:sz w:val="16"/>
          <w:szCs w:val="16"/>
        </w:rPr>
      </w:pPr>
      <w:r w:rsidRPr="001F15CE">
        <w:rPr>
          <w:i/>
          <w:sz w:val="16"/>
          <w:szCs w:val="16"/>
          <w:vertAlign w:val="superscript"/>
        </w:rPr>
        <w:t>1</w:t>
      </w:r>
      <w:r w:rsidRPr="001F15CE">
        <w:rPr>
          <w:i/>
          <w:sz w:val="16"/>
          <w:szCs w:val="16"/>
        </w:rPr>
        <w:t xml:space="preserve"> </w:t>
      </w:r>
      <w:r w:rsidR="00783931" w:rsidRPr="001F15CE">
        <w:rPr>
          <w:i/>
          <w:sz w:val="16"/>
          <w:szCs w:val="16"/>
        </w:rPr>
        <w:t>Add-on Suite SLs that include “without ProPlus” in the title do not include rights to Office 365 ProPlus.</w:t>
      </w:r>
    </w:p>
    <w:p w14:paraId="3A7DEFE7" w14:textId="7653B6A8" w:rsidR="008D23E8" w:rsidRPr="001F15CE" w:rsidRDefault="00007D8A" w:rsidP="00F40E7A">
      <w:pPr>
        <w:pStyle w:val="ProductList-Body"/>
        <w:rPr>
          <w:rStyle w:val="Hyperlink"/>
          <w:i/>
          <w:color w:val="000000" w:themeColor="text1"/>
          <w:sz w:val="16"/>
          <w:szCs w:val="16"/>
        </w:rPr>
      </w:pPr>
      <w:r w:rsidRPr="001F15CE">
        <w:rPr>
          <w:i/>
          <w:sz w:val="16"/>
          <w:szCs w:val="16"/>
          <w:vertAlign w:val="superscript"/>
        </w:rPr>
        <w:t>2</w:t>
      </w:r>
      <w:r w:rsidRPr="001F15CE">
        <w:rPr>
          <w:i/>
          <w:sz w:val="16"/>
          <w:szCs w:val="16"/>
        </w:rPr>
        <w:t xml:space="preserve"> </w:t>
      </w:r>
      <w:r w:rsidR="008D23E8" w:rsidRPr="001F15CE">
        <w:rPr>
          <w:i/>
          <w:sz w:val="16"/>
          <w:szCs w:val="16"/>
        </w:rPr>
        <w:t xml:space="preserve">In addition to </w:t>
      </w:r>
      <w:r w:rsidR="00B54C29" w:rsidRPr="001F15CE">
        <w:rPr>
          <w:i/>
          <w:sz w:val="16"/>
          <w:szCs w:val="16"/>
        </w:rPr>
        <w:t xml:space="preserve">the </w:t>
      </w:r>
      <w:r w:rsidR="008D23E8" w:rsidRPr="001F15CE">
        <w:rPr>
          <w:i/>
          <w:sz w:val="16"/>
          <w:szCs w:val="16"/>
        </w:rPr>
        <w:t>Online Service</w:t>
      </w:r>
      <w:r w:rsidR="00B54C29" w:rsidRPr="001F15CE">
        <w:rPr>
          <w:i/>
          <w:sz w:val="16"/>
          <w:szCs w:val="16"/>
        </w:rPr>
        <w:t>s</w:t>
      </w:r>
      <w:r w:rsidR="008D23E8" w:rsidRPr="001F15CE">
        <w:rPr>
          <w:i/>
          <w:sz w:val="16"/>
          <w:szCs w:val="16"/>
        </w:rPr>
        <w:t xml:space="preserve"> identified above, the </w:t>
      </w:r>
      <w:r w:rsidR="007A06F6" w:rsidRPr="001F15CE">
        <w:rPr>
          <w:i/>
          <w:sz w:val="16"/>
          <w:szCs w:val="16"/>
        </w:rPr>
        <w:t xml:space="preserve">Microsoft 365 </w:t>
      </w:r>
      <w:r w:rsidR="008D23E8" w:rsidRPr="001F15CE">
        <w:rPr>
          <w:i/>
          <w:sz w:val="16"/>
          <w:szCs w:val="16"/>
        </w:rPr>
        <w:t xml:space="preserve">fulfills the SL requirement for Windows SA per User as described in the Product </w:t>
      </w:r>
      <w:r w:rsidR="00F40E7A" w:rsidRPr="001F15CE">
        <w:rPr>
          <w:i/>
          <w:sz w:val="16"/>
          <w:szCs w:val="16"/>
        </w:rPr>
        <w:t>Terms</w:t>
      </w:r>
      <w:r w:rsidR="000502BA" w:rsidRPr="001F15CE">
        <w:rPr>
          <w:i/>
          <w:sz w:val="16"/>
          <w:szCs w:val="16"/>
        </w:rPr>
        <w:t>.</w:t>
      </w:r>
    </w:p>
    <w:p w14:paraId="144749B0" w14:textId="463EF057" w:rsidR="00232755" w:rsidRPr="001F15CE" w:rsidRDefault="00CA4C6B" w:rsidP="00600B9C">
      <w:pPr>
        <w:pStyle w:val="ProductList-Body"/>
        <w:rPr>
          <w:i/>
          <w:sz w:val="16"/>
          <w:szCs w:val="16"/>
        </w:rPr>
      </w:pPr>
      <w:r w:rsidRPr="001F15CE">
        <w:rPr>
          <w:i/>
          <w:sz w:val="16"/>
          <w:szCs w:val="16"/>
          <w:vertAlign w:val="superscript"/>
        </w:rPr>
        <w:t>3</w:t>
      </w:r>
      <w:r w:rsidR="00B17EAC" w:rsidRPr="001F15CE">
        <w:rPr>
          <w:i/>
          <w:sz w:val="16"/>
          <w:szCs w:val="16"/>
        </w:rPr>
        <w:t xml:space="preserve"> </w:t>
      </w:r>
      <w:r w:rsidR="00D8508C" w:rsidRPr="001F15CE">
        <w:rPr>
          <w:i/>
          <w:sz w:val="16"/>
          <w:szCs w:val="16"/>
        </w:rPr>
        <w:t xml:space="preserve">Inclusion of </w:t>
      </w:r>
      <w:r w:rsidR="00F1571E" w:rsidRPr="001F15CE">
        <w:rPr>
          <w:i/>
          <w:sz w:val="16"/>
          <w:szCs w:val="16"/>
        </w:rPr>
        <w:t xml:space="preserve">Skype for Business </w:t>
      </w:r>
      <w:r w:rsidR="00D8508C" w:rsidRPr="001F15CE">
        <w:rPr>
          <w:i/>
          <w:sz w:val="16"/>
          <w:szCs w:val="16"/>
        </w:rPr>
        <w:t xml:space="preserve">Online </w:t>
      </w:r>
      <w:r w:rsidR="00F1571E" w:rsidRPr="001F15CE">
        <w:rPr>
          <w:i/>
          <w:sz w:val="16"/>
          <w:szCs w:val="16"/>
        </w:rPr>
        <w:t>PSTN Conferencing</w:t>
      </w:r>
      <w:r w:rsidR="004B5F85" w:rsidRPr="001F15CE">
        <w:rPr>
          <w:i/>
          <w:sz w:val="16"/>
          <w:szCs w:val="16"/>
        </w:rPr>
        <w:t xml:space="preserve"> with Office 365 Enterprise E5</w:t>
      </w:r>
      <w:r w:rsidR="00D8508C" w:rsidRPr="001F15CE">
        <w:rPr>
          <w:i/>
          <w:sz w:val="16"/>
          <w:szCs w:val="16"/>
        </w:rPr>
        <w:t xml:space="preserve"> is dependent on regional availability</w:t>
      </w:r>
      <w:r w:rsidR="0053216D" w:rsidRPr="001F15CE">
        <w:rPr>
          <w:i/>
          <w:sz w:val="16"/>
          <w:szCs w:val="16"/>
        </w:rPr>
        <w:t>.</w:t>
      </w:r>
    </w:p>
    <w:p w14:paraId="3B818771" w14:textId="09952AEA" w:rsidR="00D15A2D" w:rsidRPr="001F15CE" w:rsidRDefault="00D15A2D" w:rsidP="00D15A2D">
      <w:pPr>
        <w:pStyle w:val="ProductList-Body"/>
        <w:rPr>
          <w:i/>
          <w:sz w:val="16"/>
          <w:szCs w:val="16"/>
        </w:rPr>
        <w:sectPr w:rsidR="00D15A2D" w:rsidRPr="001F15CE" w:rsidSect="00A61B2A">
          <w:pgSz w:w="12240" w:h="15840"/>
          <w:pgMar w:top="1440" w:right="720" w:bottom="1440" w:left="720" w:header="720" w:footer="720" w:gutter="0"/>
          <w:cols w:space="720"/>
          <w:titlePg/>
          <w:docGrid w:linePitch="360"/>
        </w:sectPr>
      </w:pPr>
      <w:bookmarkStart w:id="133" w:name="Attachment3"/>
      <w:r w:rsidRPr="001F15CE">
        <w:rPr>
          <w:i/>
          <w:sz w:val="16"/>
          <w:szCs w:val="16"/>
          <w:vertAlign w:val="superscript"/>
        </w:rPr>
        <w:t>4</w:t>
      </w:r>
      <w:r w:rsidRPr="001F15CE">
        <w:rPr>
          <w:i/>
          <w:sz w:val="16"/>
          <w:szCs w:val="16"/>
        </w:rPr>
        <w:t xml:space="preserve"> In addition to the Online Services identified above, Dynamics 365 Unified Operations Plan includes finance and operations functionality as described in Appendix C of the Dynamics 365 Enterprise edition Licensing Guide</w:t>
      </w:r>
      <w:r w:rsidR="00303530" w:rsidRPr="001F15CE">
        <w:rPr>
          <w:i/>
          <w:sz w:val="16"/>
          <w:szCs w:val="16"/>
        </w:rPr>
        <w:t xml:space="preserve"> </w:t>
      </w:r>
      <w:hyperlink r:id="rId66" w:history="1">
        <w:r w:rsidR="00303530" w:rsidRPr="001F15CE">
          <w:rPr>
            <w:rStyle w:val="Hyperlink"/>
            <w:i/>
            <w:sz w:val="16"/>
            <w:szCs w:val="16"/>
          </w:rPr>
          <w:t>https://www.microsoft.com/en-us/dynamics365/pricing</w:t>
        </w:r>
      </w:hyperlink>
      <w:r w:rsidRPr="001F15CE">
        <w:rPr>
          <w:i/>
          <w:sz w:val="16"/>
          <w:szCs w:val="16"/>
        </w:rPr>
        <w:t>.</w:t>
      </w:r>
    </w:p>
    <w:p w14:paraId="2EC0A6A5" w14:textId="29E344BA" w:rsidR="00232755" w:rsidRDefault="00232755" w:rsidP="00D15A2D">
      <w:pPr>
        <w:pStyle w:val="ProductList-SectionHeading"/>
        <w:outlineLvl w:val="0"/>
      </w:pPr>
      <w:bookmarkStart w:id="134" w:name="_Toc492329166"/>
      <w:r>
        <w:lastRenderedPageBreak/>
        <w:t>Attachment 3 – The Standard Contractual Clauses (Processors)</w:t>
      </w:r>
      <w:bookmarkEnd w:id="133"/>
      <w:bookmarkEnd w:id="134"/>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F64434" w14:textId="77777777" w:rsidR="00FC1BA7" w:rsidRDefault="00FC1BA7">
      <w:pPr>
        <w:rPr>
          <w:b/>
          <w:sz w:val="18"/>
        </w:rPr>
      </w:pPr>
      <w:r>
        <w:rPr>
          <w:b/>
        </w:rPr>
        <w:br w:type="page"/>
      </w:r>
    </w:p>
    <w:p w14:paraId="7ACF0438" w14:textId="01036996" w:rsidR="00232755" w:rsidRPr="00232755" w:rsidRDefault="00232755" w:rsidP="003A5243">
      <w:pPr>
        <w:pStyle w:val="ProductList-Body"/>
        <w:keepNext/>
        <w:jc w:val="center"/>
        <w:outlineLvl w:val="1"/>
        <w:rPr>
          <w:b/>
        </w:rPr>
      </w:pPr>
      <w:r w:rsidRPr="00232755">
        <w:rPr>
          <w:b/>
        </w:rPr>
        <w:lastRenderedPageBreak/>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35" w:name="Appendix1toAttachment3"/>
      <w:r w:rsidRPr="00E83159">
        <w:rPr>
          <w:b/>
        </w:rPr>
        <w:t>Appendix 1 to the Standard Contractual Clauses</w:t>
      </w:r>
      <w:bookmarkEnd w:id="135"/>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605B09AA" w14:textId="3CC8CB70" w:rsidR="00F026AE" w:rsidRDefault="00F026AE">
      <w:pPr>
        <w:rPr>
          <w:sz w:val="18"/>
        </w:rPr>
      </w:pPr>
      <w:r>
        <w:rPr>
          <w:sz w:val="18"/>
        </w:rPr>
        <w:br w:type="page"/>
      </w:r>
    </w:p>
    <w:p w14:paraId="781635FF" w14:textId="0ACCAB0C" w:rsidR="00F026AE" w:rsidRPr="00F37505" w:rsidRDefault="0092559C" w:rsidP="0062665C">
      <w:pPr>
        <w:pStyle w:val="ProductList-SectionHeading"/>
        <w:outlineLvl w:val="0"/>
      </w:pPr>
      <w:bookmarkStart w:id="136" w:name="Attachment4"/>
      <w:bookmarkStart w:id="137" w:name="_Toc492329167"/>
      <w:r>
        <w:t>Attachment 4 – European Union General Data Protection Regulation Terms</w:t>
      </w:r>
      <w:bookmarkEnd w:id="136"/>
      <w:bookmarkEnd w:id="137"/>
    </w:p>
    <w:p w14:paraId="4FE4AE22" w14:textId="25C22233" w:rsidR="00510FE1" w:rsidRDefault="00E877F9" w:rsidP="00E877F9">
      <w:pPr>
        <w:pStyle w:val="ProductList-Body"/>
        <w:outlineLvl w:val="1"/>
        <w:rPr>
          <w:b/>
        </w:rPr>
      </w:pPr>
      <w:bookmarkStart w:id="138" w:name="_Hlk489289993"/>
      <w:r w:rsidRPr="00E877F9">
        <w:rPr>
          <w:rFonts w:cstheme="minorHAnsi"/>
          <w:b/>
          <w:szCs w:val="18"/>
        </w:rPr>
        <w:t>A.</w:t>
      </w:r>
      <w:r>
        <w:rPr>
          <w:rFonts w:cstheme="minorHAnsi"/>
          <w:b/>
          <w:szCs w:val="18"/>
        </w:rPr>
        <w:t xml:space="preserve"> </w:t>
      </w:r>
      <w:r w:rsidR="00510FE1" w:rsidRPr="00232755">
        <w:rPr>
          <w:b/>
        </w:rPr>
        <w:t>Definitions</w:t>
      </w:r>
      <w:bookmarkEnd w:id="138"/>
    </w:p>
    <w:p w14:paraId="0B084D2C" w14:textId="77777777" w:rsidR="00510FE1" w:rsidRPr="00510FE1" w:rsidRDefault="00510FE1" w:rsidP="00510FE1">
      <w:pPr>
        <w:pStyle w:val="ProductList-Body"/>
      </w:pPr>
    </w:p>
    <w:p w14:paraId="378A116D" w14:textId="74E5FA5C" w:rsidR="007460A4" w:rsidRDefault="007460A4" w:rsidP="00190386">
      <w:pPr>
        <w:pStyle w:val="ProductList-Body"/>
      </w:pPr>
      <w:r w:rsidRPr="00510FE1">
        <w:t>Terms used but not defined in these GDPR Terms, such as “personal data breach”, “processing”, “controller”, “processor” and “data subject”, will have the same meaning as set forth in Article 4 of the GDPR.</w:t>
      </w:r>
    </w:p>
    <w:p w14:paraId="35C28C31" w14:textId="77777777" w:rsidR="00190386" w:rsidRPr="00510FE1" w:rsidRDefault="00190386" w:rsidP="00190386">
      <w:pPr>
        <w:pStyle w:val="ProductList-Body"/>
      </w:pPr>
    </w:p>
    <w:p w14:paraId="46CB638E" w14:textId="01D4ED72" w:rsidR="007460A4" w:rsidRDefault="007460A4" w:rsidP="00190386">
      <w:pPr>
        <w:pStyle w:val="ProductList-Body"/>
        <w:rPr>
          <w:rFonts w:cstheme="minorHAnsi"/>
          <w:szCs w:val="18"/>
        </w:rPr>
      </w:pPr>
      <w:r w:rsidRPr="0059614E">
        <w:rPr>
          <w:rFonts w:cstheme="minorHAnsi"/>
          <w:szCs w:val="18"/>
        </w:rPr>
        <w:t>The following definition is also used in these GDPR Terms:</w:t>
      </w:r>
    </w:p>
    <w:p w14:paraId="60A5E363" w14:textId="77777777" w:rsidR="007F799B" w:rsidRPr="0059614E" w:rsidRDefault="007F799B" w:rsidP="00190386">
      <w:pPr>
        <w:pStyle w:val="ProductList-Body"/>
        <w:rPr>
          <w:rFonts w:cstheme="minorHAnsi"/>
          <w:szCs w:val="18"/>
        </w:rPr>
      </w:pPr>
    </w:p>
    <w:p w14:paraId="03B71A14" w14:textId="77777777" w:rsidR="007460A4" w:rsidRPr="0059614E" w:rsidRDefault="007460A4" w:rsidP="00190386">
      <w:pPr>
        <w:pStyle w:val="ProductList-Body"/>
        <w:rPr>
          <w:rFonts w:cstheme="minorHAnsi"/>
          <w:b/>
          <w:szCs w:val="18"/>
        </w:rPr>
      </w:pPr>
      <w:r w:rsidRPr="0059614E">
        <w:rPr>
          <w:rFonts w:cstheme="minorHAnsi"/>
          <w:b/>
          <w:szCs w:val="18"/>
        </w:rPr>
        <w:t>“Subprocessors”</w:t>
      </w:r>
      <w:r w:rsidRPr="0059614E">
        <w:rPr>
          <w:rFonts w:cstheme="minorHAnsi"/>
          <w:szCs w:val="18"/>
        </w:rPr>
        <w:t xml:space="preserve"> means the other processors that are</w:t>
      </w:r>
      <w:r>
        <w:rPr>
          <w:rFonts w:cstheme="minorHAnsi"/>
          <w:szCs w:val="18"/>
        </w:rPr>
        <w:t xml:space="preserve"> used by Microsoft to process P</w:t>
      </w:r>
      <w:r w:rsidRPr="0059614E">
        <w:rPr>
          <w:rFonts w:cstheme="minorHAnsi"/>
          <w:szCs w:val="18"/>
        </w:rPr>
        <w:t xml:space="preserve">ersonal </w:t>
      </w:r>
      <w:r>
        <w:rPr>
          <w:rFonts w:cstheme="minorHAnsi"/>
          <w:szCs w:val="18"/>
        </w:rPr>
        <w:t>D</w:t>
      </w:r>
      <w:r w:rsidRPr="0059614E">
        <w:rPr>
          <w:rFonts w:cstheme="minorHAnsi"/>
          <w:szCs w:val="18"/>
        </w:rPr>
        <w:t>ata.</w:t>
      </w:r>
    </w:p>
    <w:p w14:paraId="183DC260" w14:textId="77777777" w:rsidR="00510FE1" w:rsidRPr="00510FE1" w:rsidRDefault="00510FE1" w:rsidP="00510FE1">
      <w:pPr>
        <w:pStyle w:val="ProductList-Body"/>
      </w:pPr>
    </w:p>
    <w:p w14:paraId="45EB4735" w14:textId="34792A59" w:rsidR="00510FE1" w:rsidRDefault="00E877F9" w:rsidP="00E877F9">
      <w:pPr>
        <w:pStyle w:val="ProductList-Body"/>
        <w:outlineLvl w:val="1"/>
        <w:rPr>
          <w:b/>
        </w:rPr>
      </w:pPr>
      <w:r>
        <w:rPr>
          <w:b/>
        </w:rPr>
        <w:t xml:space="preserve">B. </w:t>
      </w:r>
      <w:r w:rsidR="00510FE1">
        <w:rPr>
          <w:b/>
        </w:rPr>
        <w:t xml:space="preserve">Roles and Scope </w:t>
      </w:r>
    </w:p>
    <w:p w14:paraId="3C06D992" w14:textId="77777777" w:rsidR="00190386" w:rsidRPr="00190386" w:rsidRDefault="00190386" w:rsidP="00190386">
      <w:pPr>
        <w:pStyle w:val="ProductList-Body"/>
      </w:pPr>
    </w:p>
    <w:p w14:paraId="41FF4D0D" w14:textId="29B2F222" w:rsidR="007460A4" w:rsidRPr="00510FE1" w:rsidRDefault="00E877F9" w:rsidP="00E877F9">
      <w:pPr>
        <w:pStyle w:val="ProductList-Body"/>
        <w:spacing w:after="120"/>
        <w:ind w:left="158"/>
      </w:pPr>
      <w:r w:rsidRPr="003E4720">
        <w:rPr>
          <w:b/>
        </w:rPr>
        <w:t>1.</w:t>
      </w:r>
      <w:r>
        <w:t xml:space="preserve"> </w:t>
      </w:r>
      <w:r w:rsidR="007460A4" w:rsidRPr="00510FE1">
        <w:t xml:space="preserve">These GDPR Terms apply to the processing of Personal Data, within the scope of the GDPR, by Microsoft on behalf of Customer.  </w:t>
      </w:r>
    </w:p>
    <w:p w14:paraId="7A3BC230" w14:textId="102C7F16" w:rsidR="007460A4" w:rsidRDefault="00E877F9" w:rsidP="00E877F9">
      <w:pPr>
        <w:pStyle w:val="ProductList-Body"/>
        <w:spacing w:after="120"/>
        <w:ind w:left="158"/>
      </w:pPr>
      <w:r w:rsidRPr="003E4720">
        <w:rPr>
          <w:b/>
        </w:rPr>
        <w:t>2.</w:t>
      </w:r>
      <w:r>
        <w:t xml:space="preserve"> </w:t>
      </w:r>
      <w:r w:rsidR="007460A4" w:rsidRPr="0059614E">
        <w:t>For purposes of these GDPR Terms, Customer and Microsoft agree that Customer</w:t>
      </w:r>
      <w:r w:rsidR="007460A4">
        <w:t xml:space="preserve"> is the controller of Customer P</w:t>
      </w:r>
      <w:r w:rsidR="007460A4" w:rsidRPr="0059614E">
        <w:t xml:space="preserve">ersonal </w:t>
      </w:r>
      <w:r w:rsidR="007460A4">
        <w:t>D</w:t>
      </w:r>
      <w:r w:rsidR="00190386">
        <w:t xml:space="preserve">ata and Microsoft is </w:t>
      </w:r>
      <w:r w:rsidR="007460A4" w:rsidRPr="0059614E">
        <w:t xml:space="preserve">the processor of such data, except when Customer acts as a processor of </w:t>
      </w:r>
      <w:r w:rsidR="007460A4">
        <w:t>P</w:t>
      </w:r>
      <w:r w:rsidR="007460A4" w:rsidRPr="0059614E">
        <w:t>ersonal</w:t>
      </w:r>
      <w:r w:rsidR="007460A4">
        <w:t xml:space="preserve"> D</w:t>
      </w:r>
      <w:r w:rsidR="007460A4" w:rsidRPr="0059614E">
        <w:t xml:space="preserve">ata, in which case Microsoft is a subprocessor. </w:t>
      </w:r>
    </w:p>
    <w:p w14:paraId="61959CCD" w14:textId="016FD8C5" w:rsidR="007460A4" w:rsidRPr="0059614E" w:rsidRDefault="00E877F9" w:rsidP="00E877F9">
      <w:pPr>
        <w:pStyle w:val="ProductList-Body"/>
        <w:spacing w:after="120"/>
        <w:ind w:left="158"/>
      </w:pPr>
      <w:r w:rsidRPr="003E4720">
        <w:rPr>
          <w:b/>
        </w:rPr>
        <w:t>3.</w:t>
      </w:r>
      <w:r>
        <w:t xml:space="preserve"> </w:t>
      </w:r>
      <w:r w:rsidR="007460A4" w:rsidRPr="0047425B">
        <w:t>These GDPR Terms do not limit or reduce any data protection commitments Microsoft makes to Customer in the OST or other agreement between Microsoft and Customer</w:t>
      </w:r>
      <w:r w:rsidR="007460A4" w:rsidRPr="0059614E">
        <w:t xml:space="preserve">. </w:t>
      </w:r>
    </w:p>
    <w:p w14:paraId="699682CB" w14:textId="0EEFDC4C" w:rsidR="00190386" w:rsidRPr="00190386" w:rsidRDefault="00E877F9" w:rsidP="00E877F9">
      <w:pPr>
        <w:pStyle w:val="ProductList-Body"/>
        <w:spacing w:after="120"/>
        <w:ind w:left="158"/>
      </w:pPr>
      <w:r w:rsidRPr="003E4720">
        <w:rPr>
          <w:b/>
        </w:rPr>
        <w:t>4.</w:t>
      </w:r>
      <w:r>
        <w:t xml:space="preserve"> </w:t>
      </w:r>
      <w:r w:rsidR="007460A4" w:rsidRPr="0059614E">
        <w:t xml:space="preserve">These GDPR Terms do not apply where Microsoft is a controller of </w:t>
      </w:r>
      <w:r w:rsidR="007460A4">
        <w:t>P</w:t>
      </w:r>
      <w:r w:rsidR="007460A4" w:rsidRPr="0059614E">
        <w:t xml:space="preserve">ersonal </w:t>
      </w:r>
      <w:r w:rsidR="007460A4">
        <w:t>D</w:t>
      </w:r>
      <w:r w:rsidR="007460A4" w:rsidRPr="0059614E">
        <w:t xml:space="preserve">ata. </w:t>
      </w:r>
    </w:p>
    <w:p w14:paraId="539F5F01" w14:textId="77777777" w:rsidR="00190386" w:rsidRPr="00190386" w:rsidRDefault="00190386" w:rsidP="00190386">
      <w:pPr>
        <w:pStyle w:val="ProductList-Body"/>
      </w:pPr>
    </w:p>
    <w:p w14:paraId="0BEBA1FC" w14:textId="3419080A" w:rsidR="00190386" w:rsidRDefault="00E877F9" w:rsidP="00E877F9">
      <w:pPr>
        <w:pStyle w:val="ProductList-Body"/>
        <w:outlineLvl w:val="1"/>
        <w:rPr>
          <w:b/>
        </w:rPr>
      </w:pPr>
      <w:r>
        <w:rPr>
          <w:b/>
        </w:rPr>
        <w:t xml:space="preserve">C. </w:t>
      </w:r>
      <w:r w:rsidR="00190386">
        <w:rPr>
          <w:b/>
        </w:rPr>
        <w:t>Relevant GDPR Obligations: Articles 28, 32, and 33</w:t>
      </w:r>
    </w:p>
    <w:p w14:paraId="3F5644B2" w14:textId="77777777" w:rsidR="00E877F9" w:rsidRPr="00E877F9" w:rsidRDefault="00E877F9" w:rsidP="00E877F9">
      <w:pPr>
        <w:pStyle w:val="ProductList-Body"/>
      </w:pPr>
    </w:p>
    <w:p w14:paraId="359E178C" w14:textId="20551D9D" w:rsidR="007460A4" w:rsidRPr="0059614E" w:rsidRDefault="00E877F9" w:rsidP="00E877F9">
      <w:pPr>
        <w:pStyle w:val="ProductList-Body"/>
        <w:spacing w:after="120"/>
        <w:ind w:left="158"/>
      </w:pPr>
      <w:r w:rsidRPr="003E4720">
        <w:rPr>
          <w:b/>
        </w:rPr>
        <w:t xml:space="preserve">1. </w:t>
      </w:r>
      <w:r w:rsidR="007460A4" w:rsidRPr="0059614E">
        <w:t>Microsoft shall not engage another processor without prior specific or general written authorisation of Customer.  In the case of general written authorisation, Microsoft shall inform Customer of any intended changes concerning the addition or replacement of other processors, thereby giving Customer the opportunity to object to such changes.  (Article 28(2))</w:t>
      </w:r>
    </w:p>
    <w:p w14:paraId="0CFA28CF" w14:textId="78AE5487" w:rsidR="007460A4" w:rsidRPr="0059614E" w:rsidRDefault="00E877F9" w:rsidP="00E877F9">
      <w:pPr>
        <w:pStyle w:val="ProductList-Body"/>
        <w:spacing w:after="120"/>
        <w:ind w:left="158"/>
      </w:pPr>
      <w:r w:rsidRPr="003E4720">
        <w:rPr>
          <w:b/>
        </w:rPr>
        <w:t>2.</w:t>
      </w:r>
      <w:r>
        <w:t xml:space="preserve"> </w:t>
      </w:r>
      <w:r w:rsidR="007460A4" w:rsidRPr="0059614E">
        <w:t xml:space="preserve">Processing by Microsoft shall be governed by these GDPR Terms under European Union (hereafter “Union”) or Member State law and are binding on Microsoft with regard to Customer. The subject-matter and duration of the processing, the nature and purpose of the processing, the type of </w:t>
      </w:r>
      <w:r w:rsidR="007460A4">
        <w:t>P</w:t>
      </w:r>
      <w:r w:rsidR="007460A4" w:rsidRPr="0059614E">
        <w:t xml:space="preserve">ersonal </w:t>
      </w:r>
      <w:r w:rsidR="007460A4">
        <w:t>D</w:t>
      </w:r>
      <w:r w:rsidR="007460A4" w:rsidRPr="0059614E">
        <w:t xml:space="preserve">ata, the categories of data subjects and the obligations and rights of the Customer are set forth in the </w:t>
      </w:r>
      <w:r w:rsidR="007460A4">
        <w:t>Customer’s volume licensing agreement</w:t>
      </w:r>
      <w:r w:rsidR="007460A4" w:rsidRPr="0059614E">
        <w:t xml:space="preserve">, including these GDPR Terms.  In particular, Microsoft shall: </w:t>
      </w:r>
    </w:p>
    <w:p w14:paraId="73FC4398" w14:textId="1906907A" w:rsidR="007460A4" w:rsidRPr="0059614E" w:rsidRDefault="00E877F9" w:rsidP="00BE1FC2">
      <w:pPr>
        <w:pStyle w:val="ProductList-Body"/>
        <w:spacing w:after="120"/>
        <w:ind w:left="1440" w:hanging="720"/>
      </w:pPr>
      <w:r w:rsidRPr="003E4720">
        <w:rPr>
          <w:b/>
        </w:rPr>
        <w:t>(a)</w:t>
      </w:r>
      <w:r w:rsidR="003E4720">
        <w:tab/>
      </w:r>
      <w:r w:rsidR="007460A4" w:rsidRPr="0059614E">
        <w:t>pr</w:t>
      </w:r>
      <w:r w:rsidR="007460A4">
        <w:t>ocess the P</w:t>
      </w:r>
      <w:r w:rsidR="007460A4" w:rsidRPr="0059614E">
        <w:t xml:space="preserve">ersonal </w:t>
      </w:r>
      <w:r w:rsidR="007460A4">
        <w:t>D</w:t>
      </w:r>
      <w:r w:rsidR="007460A4" w:rsidRPr="0059614E">
        <w:t>ata only on documented instructions from Customer, includi</w:t>
      </w:r>
      <w:r w:rsidR="007460A4">
        <w:t>ng with regard to transfers of Personal D</w:t>
      </w:r>
      <w:r w:rsidR="007460A4" w:rsidRPr="0059614E">
        <w:t xml:space="preserve">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  </w:t>
      </w:r>
    </w:p>
    <w:p w14:paraId="2FBA197A" w14:textId="792922C9" w:rsidR="007460A4" w:rsidRPr="0059614E" w:rsidRDefault="00E877F9" w:rsidP="00BE1FC2">
      <w:pPr>
        <w:pStyle w:val="ProductList-Body"/>
        <w:spacing w:after="120"/>
        <w:ind w:left="1440" w:hanging="720"/>
      </w:pPr>
      <w:r w:rsidRPr="003E4720">
        <w:rPr>
          <w:b/>
        </w:rPr>
        <w:t>(b)</w:t>
      </w:r>
      <w:r w:rsidR="003E4720">
        <w:tab/>
      </w:r>
      <w:r w:rsidR="007460A4" w:rsidRPr="0059614E">
        <w:t>ensure that persons authori</w:t>
      </w:r>
      <w:r w:rsidR="007460A4">
        <w:t>sed to process the P</w:t>
      </w:r>
      <w:r w:rsidR="007460A4" w:rsidRPr="0059614E">
        <w:t xml:space="preserve">ersonal </w:t>
      </w:r>
      <w:r w:rsidR="007460A4">
        <w:t>D</w:t>
      </w:r>
      <w:r w:rsidR="007460A4" w:rsidRPr="0059614E">
        <w:t xml:space="preserve">ata have committed themselves to confidentiality or are under an appropriate statutory obligation of confidentiality; </w:t>
      </w:r>
    </w:p>
    <w:p w14:paraId="11702F85" w14:textId="7EDB38CC" w:rsidR="007460A4" w:rsidRPr="0059614E" w:rsidRDefault="00E877F9" w:rsidP="003E4720">
      <w:pPr>
        <w:pStyle w:val="ProductList-Body"/>
        <w:spacing w:after="120"/>
        <w:ind w:left="720"/>
      </w:pPr>
      <w:r w:rsidRPr="003E4720">
        <w:rPr>
          <w:b/>
        </w:rPr>
        <w:t>(c)</w:t>
      </w:r>
      <w:r w:rsidR="003E4720">
        <w:tab/>
      </w:r>
      <w:r w:rsidR="007460A4" w:rsidRPr="0059614E">
        <w:t xml:space="preserve">take all measures required pursuant to Article 32 of the GDPR;  </w:t>
      </w:r>
    </w:p>
    <w:p w14:paraId="17DBBEC3" w14:textId="46214793" w:rsidR="007460A4" w:rsidRPr="0059614E" w:rsidRDefault="003E4720" w:rsidP="003E4720">
      <w:pPr>
        <w:pStyle w:val="ProductList-Body"/>
        <w:spacing w:after="120"/>
        <w:ind w:left="720"/>
      </w:pPr>
      <w:r w:rsidRPr="003E4720">
        <w:rPr>
          <w:b/>
        </w:rPr>
        <w:t>(d)</w:t>
      </w:r>
      <w:r>
        <w:tab/>
      </w:r>
      <w:r w:rsidR="007460A4" w:rsidRPr="0059614E">
        <w:t>respect the conditions refer</w:t>
      </w:r>
      <w:r w:rsidR="007F799B">
        <w:t xml:space="preserve">red </w:t>
      </w:r>
      <w:r w:rsidR="0027400B">
        <w:t>to in paragraphs 1</w:t>
      </w:r>
      <w:r w:rsidR="007F799B">
        <w:t xml:space="preserve"> and 3</w:t>
      </w:r>
      <w:r w:rsidR="007460A4" w:rsidRPr="0059614E">
        <w:t xml:space="preserve"> for engaging another processor; </w:t>
      </w:r>
    </w:p>
    <w:p w14:paraId="6431F037" w14:textId="23F73C9B" w:rsidR="007460A4" w:rsidRPr="0059614E" w:rsidRDefault="003E4720" w:rsidP="00BE1FC2">
      <w:pPr>
        <w:pStyle w:val="ProductList-Body"/>
        <w:spacing w:after="120"/>
        <w:ind w:left="1440" w:hanging="720"/>
      </w:pPr>
      <w:r w:rsidRPr="003E4720">
        <w:rPr>
          <w:b/>
        </w:rPr>
        <w:t>(e)</w:t>
      </w:r>
      <w:r>
        <w:tab/>
      </w:r>
      <w:r w:rsidR="007460A4" w:rsidRPr="0059614E">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2FCD4D37" w:rsidR="007460A4" w:rsidRPr="0059614E" w:rsidRDefault="003E4720" w:rsidP="00BE1FC2">
      <w:pPr>
        <w:pStyle w:val="ProductList-Body"/>
        <w:spacing w:after="120"/>
        <w:ind w:left="1440" w:hanging="720"/>
      </w:pPr>
      <w:r w:rsidRPr="003E4720">
        <w:rPr>
          <w:b/>
        </w:rPr>
        <w:t>(f)</w:t>
      </w:r>
      <w:r>
        <w:tab/>
      </w:r>
      <w:r w:rsidR="007460A4" w:rsidRPr="0059614E">
        <w:t>assist Customer in ensuring compliance with the obligations pursuant to Articles 32 to 36 of the GDPR</w:t>
      </w:r>
      <w:r w:rsidR="007460A4">
        <w:t>,</w:t>
      </w:r>
      <w:r w:rsidR="007460A4" w:rsidRPr="0059614E">
        <w:t xml:space="preserve"> taking into account the nature of processing and the information available to Microsoft;</w:t>
      </w:r>
    </w:p>
    <w:p w14:paraId="30AD0689" w14:textId="06E2A030" w:rsidR="007460A4" w:rsidRPr="0059614E" w:rsidRDefault="003E4720" w:rsidP="00BE1FC2">
      <w:pPr>
        <w:pStyle w:val="ProductList-Body"/>
        <w:spacing w:after="120"/>
        <w:ind w:left="1440" w:hanging="720"/>
      </w:pPr>
      <w:r w:rsidRPr="003E4720">
        <w:rPr>
          <w:b/>
        </w:rPr>
        <w:t>(g)</w:t>
      </w:r>
      <w:r>
        <w:tab/>
      </w:r>
      <w:r w:rsidR="007460A4" w:rsidRPr="0059614E">
        <w:t>at the choice of Customer, delete or retur</w:t>
      </w:r>
      <w:r w:rsidR="007460A4">
        <w:t>n all the Personal D</w:t>
      </w:r>
      <w:r w:rsidR="007460A4" w:rsidRPr="0059614E">
        <w:t>ata to Customer after the end of the provision of services relating to processing, and delete existing copies unless Union or Member State law requires storage of the</w:t>
      </w:r>
      <w:r w:rsidR="007460A4">
        <w:t xml:space="preserve"> Personal D</w:t>
      </w:r>
      <w:r w:rsidR="007460A4" w:rsidRPr="0059614E">
        <w:t xml:space="preserve">ata;  </w:t>
      </w:r>
    </w:p>
    <w:p w14:paraId="78E07994" w14:textId="7A7FDDCF" w:rsidR="007460A4" w:rsidRPr="0059614E" w:rsidRDefault="003E4720" w:rsidP="00BE1FC2">
      <w:pPr>
        <w:pStyle w:val="ProductList-Body"/>
        <w:spacing w:after="120"/>
        <w:ind w:left="1440" w:hanging="720"/>
      </w:pPr>
      <w:r w:rsidRPr="003E4720">
        <w:rPr>
          <w:b/>
        </w:rPr>
        <w:t>(h)</w:t>
      </w:r>
      <w:r>
        <w:tab/>
      </w:r>
      <w:r w:rsidR="007460A4" w:rsidRPr="0059614E">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142EE3D3" w:rsidR="007460A4" w:rsidRPr="0059614E" w:rsidRDefault="007460A4" w:rsidP="003E4720">
      <w:pPr>
        <w:pStyle w:val="ProductList-Body"/>
        <w:spacing w:after="120"/>
        <w:ind w:left="158"/>
      </w:pPr>
      <w:r w:rsidRPr="0059614E">
        <w:t>Microsoft shall immediately inform Customer if, in its opinion, an instruction infringes the GDPR or other Union or Member State data protection provisions.  (Article 28(3))</w:t>
      </w:r>
    </w:p>
    <w:p w14:paraId="14B1DE82" w14:textId="1BD8D73B" w:rsidR="007460A4" w:rsidRPr="0059614E" w:rsidRDefault="005C30A1" w:rsidP="003E4720">
      <w:pPr>
        <w:pStyle w:val="ProductList-Body"/>
        <w:spacing w:after="120"/>
        <w:ind w:left="158"/>
      </w:pPr>
      <w:r>
        <w:rPr>
          <w:b/>
        </w:rPr>
        <w:t>3</w:t>
      </w:r>
      <w:r w:rsidR="003E4720" w:rsidRPr="003E4720">
        <w:rPr>
          <w:b/>
        </w:rPr>
        <w:t>.</w:t>
      </w:r>
      <w:r w:rsidR="003E4720">
        <w:t xml:space="preserve"> </w:t>
      </w:r>
      <w:r w:rsidR="007460A4" w:rsidRPr="0059614E">
        <w:t xml:space="preserve">Where Microsoft engages another processor for carrying out specific processing activities on behalf of Customer, the same data protection obligations as set out </w:t>
      </w:r>
      <w:r w:rsidR="007460A4">
        <w:t xml:space="preserve">in </w:t>
      </w:r>
      <w:r w:rsidR="007460A4" w:rsidRPr="0059614E">
        <w:t>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Microsoft shall remain fully liable to the Customer for the performance of that other processor's obligations.  (Article 28(4))</w:t>
      </w:r>
    </w:p>
    <w:p w14:paraId="06B1CE0A" w14:textId="280E0E81" w:rsidR="007460A4" w:rsidRPr="0059614E" w:rsidRDefault="005C30A1" w:rsidP="003E4720">
      <w:pPr>
        <w:pStyle w:val="ProductList-Body"/>
        <w:spacing w:after="120"/>
        <w:ind w:left="158"/>
      </w:pPr>
      <w:r>
        <w:rPr>
          <w:b/>
        </w:rPr>
        <w:t>4</w:t>
      </w:r>
      <w:r w:rsidR="003E4720" w:rsidRPr="003E4720">
        <w:rPr>
          <w:b/>
        </w:rPr>
        <w:t>.</w:t>
      </w:r>
      <w:r w:rsidR="003E4720">
        <w:t xml:space="preserve"> </w:t>
      </w:r>
      <w:r w:rsidR="007460A4" w:rsidRPr="0059614E">
        <w:t xml:space="preserve">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6E39FA92" w14:textId="3EF3A1E7" w:rsidR="007460A4" w:rsidRPr="0059614E" w:rsidRDefault="007460A4" w:rsidP="003E4720">
      <w:pPr>
        <w:pStyle w:val="ProductList-Body"/>
        <w:spacing w:after="120"/>
        <w:ind w:left="720"/>
        <w:rPr>
          <w:rFonts w:cstheme="minorHAnsi"/>
          <w:szCs w:val="18"/>
        </w:rPr>
      </w:pPr>
      <w:r w:rsidRPr="003E4720">
        <w:rPr>
          <w:rFonts w:cstheme="minorHAnsi"/>
          <w:b/>
          <w:szCs w:val="18"/>
        </w:rPr>
        <w:t>(a)</w:t>
      </w:r>
      <w:r w:rsidR="0096519C">
        <w:rPr>
          <w:rFonts w:cstheme="minorHAnsi"/>
          <w:szCs w:val="18"/>
        </w:rPr>
        <w:tab/>
      </w:r>
      <w:r w:rsidRPr="0059614E">
        <w:rPr>
          <w:rFonts w:cstheme="minorHAnsi"/>
          <w:szCs w:val="18"/>
        </w:rPr>
        <w:t xml:space="preserve">the pseudonymisation and encryption of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 xml:space="preserve">ata; </w:t>
      </w:r>
    </w:p>
    <w:p w14:paraId="414EA1EF" w14:textId="4E93C437" w:rsidR="007460A4" w:rsidRPr="0059614E" w:rsidRDefault="007460A4" w:rsidP="003E4720">
      <w:pPr>
        <w:pStyle w:val="ProductList-Body"/>
        <w:spacing w:after="120"/>
        <w:ind w:left="720"/>
        <w:rPr>
          <w:rFonts w:cstheme="minorHAnsi"/>
          <w:szCs w:val="18"/>
        </w:rPr>
      </w:pPr>
      <w:r w:rsidRPr="003E4720">
        <w:rPr>
          <w:rFonts w:cstheme="minorHAnsi"/>
          <w:b/>
          <w:szCs w:val="18"/>
        </w:rPr>
        <w:t>(b)</w:t>
      </w:r>
      <w:r w:rsidR="0096519C">
        <w:rPr>
          <w:rFonts w:cstheme="minorHAnsi"/>
          <w:szCs w:val="18"/>
        </w:rPr>
        <w:tab/>
      </w:r>
      <w:r w:rsidRPr="0059614E">
        <w:rPr>
          <w:rFonts w:cstheme="minorHAnsi"/>
          <w:szCs w:val="18"/>
        </w:rPr>
        <w:t xml:space="preserve">the ability to ensure the ongoing confidentiality, integrity, availability and resilience of processing systems and services; </w:t>
      </w:r>
    </w:p>
    <w:p w14:paraId="00A72113" w14:textId="2A9D627F" w:rsidR="007460A4" w:rsidRPr="0059614E" w:rsidRDefault="007460A4" w:rsidP="00BE1FC2">
      <w:pPr>
        <w:pStyle w:val="ProductList-Body"/>
        <w:spacing w:after="120"/>
        <w:ind w:left="1440" w:hanging="720"/>
        <w:rPr>
          <w:rFonts w:cstheme="minorHAnsi"/>
          <w:szCs w:val="18"/>
        </w:rPr>
      </w:pPr>
      <w:r w:rsidRPr="003E4720">
        <w:rPr>
          <w:rFonts w:cstheme="minorHAnsi"/>
          <w:b/>
          <w:szCs w:val="18"/>
        </w:rPr>
        <w:t>(c)</w:t>
      </w:r>
      <w:r w:rsidR="0096519C">
        <w:rPr>
          <w:rFonts w:cstheme="minorHAnsi"/>
          <w:szCs w:val="18"/>
        </w:rPr>
        <w:tab/>
      </w:r>
      <w:r w:rsidRPr="0059614E">
        <w:rPr>
          <w:rFonts w:cstheme="minorHAnsi"/>
          <w:szCs w:val="18"/>
        </w:rPr>
        <w:t xml:space="preserve">the ability to restore the availability and access to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ata in a timely manner in the event of a physical or technical incident; and</w:t>
      </w:r>
    </w:p>
    <w:p w14:paraId="26AC81D0" w14:textId="52E4A0E1" w:rsidR="007460A4" w:rsidRPr="0059614E" w:rsidRDefault="007460A4" w:rsidP="00BE1FC2">
      <w:pPr>
        <w:pStyle w:val="ProductList-Body"/>
        <w:spacing w:after="120"/>
        <w:ind w:left="1440" w:hanging="720"/>
        <w:rPr>
          <w:rFonts w:cstheme="minorHAnsi"/>
          <w:szCs w:val="18"/>
        </w:rPr>
      </w:pPr>
      <w:r w:rsidRPr="003E4720">
        <w:rPr>
          <w:rFonts w:cstheme="minorHAnsi"/>
          <w:b/>
          <w:szCs w:val="18"/>
        </w:rPr>
        <w:t>(d)</w:t>
      </w:r>
      <w:r w:rsidR="0096519C">
        <w:rPr>
          <w:rFonts w:cstheme="minorHAnsi"/>
          <w:szCs w:val="18"/>
        </w:rPr>
        <w:tab/>
      </w:r>
      <w:r w:rsidRPr="0059614E">
        <w:rPr>
          <w:rFonts w:cstheme="minorHAnsi"/>
          <w:szCs w:val="18"/>
        </w:rPr>
        <w:t>a process for regularly testing, assessing and evaluating the effectiveness of technical and organisational measures for ensuring the security of the processing.  (Article 32(1))</w:t>
      </w:r>
    </w:p>
    <w:p w14:paraId="42FCCCF9" w14:textId="4202CE8F" w:rsidR="007460A4" w:rsidRPr="0059614E" w:rsidRDefault="005C30A1" w:rsidP="003E4720">
      <w:pPr>
        <w:pStyle w:val="ProductList-Body"/>
        <w:spacing w:after="120"/>
        <w:ind w:left="158"/>
      </w:pPr>
      <w:r>
        <w:rPr>
          <w:b/>
        </w:rPr>
        <w:t>5</w:t>
      </w:r>
      <w:r w:rsidR="003E4720" w:rsidRPr="003E4720">
        <w:rPr>
          <w:b/>
        </w:rPr>
        <w:t>.</w:t>
      </w:r>
      <w:r w:rsidR="003E4720">
        <w:t xml:space="preserve"> </w:t>
      </w:r>
      <w:r w:rsidR="007460A4" w:rsidRPr="0059614E">
        <w:t xml:space="preserve">In assessing the appropriate level of security, account shall be taken of the risks that are presented by processing, in particular from accidental or unlawful destruction, loss, alteration, unauthorised disclosure of, or access to </w:t>
      </w:r>
      <w:r w:rsidR="007460A4">
        <w:t>P</w:t>
      </w:r>
      <w:r w:rsidR="007460A4" w:rsidRPr="0059614E">
        <w:t xml:space="preserve">ersonal </w:t>
      </w:r>
      <w:r w:rsidR="007460A4">
        <w:t>D</w:t>
      </w:r>
      <w:r w:rsidR="007460A4" w:rsidRPr="0059614E">
        <w:t>ata transmitted, stored or otherwise processed.  (Article 32(2))</w:t>
      </w:r>
    </w:p>
    <w:p w14:paraId="77504B93" w14:textId="63724C74" w:rsidR="007460A4" w:rsidRPr="0059614E" w:rsidRDefault="005C30A1" w:rsidP="003E4720">
      <w:pPr>
        <w:pStyle w:val="ProductList-Body"/>
        <w:spacing w:after="120"/>
        <w:ind w:left="158"/>
      </w:pPr>
      <w:r>
        <w:rPr>
          <w:b/>
        </w:rPr>
        <w:t>6</w:t>
      </w:r>
      <w:r w:rsidR="003E4720" w:rsidRPr="003E4720">
        <w:rPr>
          <w:b/>
        </w:rPr>
        <w:t>.</w:t>
      </w:r>
      <w:r w:rsidR="003E4720">
        <w:t xml:space="preserve"> </w:t>
      </w:r>
      <w:r w:rsidR="007460A4" w:rsidRPr="0059614E">
        <w:t xml:space="preserve">Customer and Microsoft shall take steps to ensure that any natural person acting under the authority of Customer or Microsoft who has access to </w:t>
      </w:r>
      <w:r w:rsidR="007460A4">
        <w:t>P</w:t>
      </w:r>
      <w:r w:rsidR="007460A4" w:rsidRPr="0059614E">
        <w:t xml:space="preserve">ersonal </w:t>
      </w:r>
      <w:r w:rsidR="007460A4">
        <w:t>D</w:t>
      </w:r>
      <w:r w:rsidR="007460A4" w:rsidRPr="0059614E">
        <w:t>ata does not process them except on instructions from Customer, unless he or she is required to do so by Union or Member State law.  (Article 32(4))</w:t>
      </w:r>
    </w:p>
    <w:p w14:paraId="5E704A20" w14:textId="50886004" w:rsidR="007460A4" w:rsidRDefault="005C30A1" w:rsidP="003E4720">
      <w:pPr>
        <w:pStyle w:val="ProductList-Body"/>
        <w:spacing w:after="120"/>
        <w:ind w:left="158"/>
      </w:pPr>
      <w:r>
        <w:rPr>
          <w:b/>
        </w:rPr>
        <w:t>7</w:t>
      </w:r>
      <w:r w:rsidR="003E4720" w:rsidRPr="003E4720">
        <w:rPr>
          <w:b/>
        </w:rPr>
        <w:t>.</w:t>
      </w:r>
      <w:r w:rsidR="003E4720">
        <w:t xml:space="preserve"> </w:t>
      </w:r>
      <w:r w:rsidR="007460A4" w:rsidRPr="0059614E">
        <w:t xml:space="preserve">Microsoft shall notify Customer without undue delay after becoming aware of a </w:t>
      </w:r>
      <w:r w:rsidR="007460A4">
        <w:t>p</w:t>
      </w:r>
      <w:r w:rsidR="007460A4" w:rsidRPr="0059614E">
        <w:t xml:space="preserve">ersonal </w:t>
      </w:r>
      <w:r w:rsidR="007460A4">
        <w:t>d</w:t>
      </w:r>
      <w:r w:rsidR="007460A4" w:rsidRPr="0059614E">
        <w:t xml:space="preserve">ata breach. </w:t>
      </w:r>
      <w:r w:rsidR="007460A4">
        <w:t xml:space="preserve">(Article 33(2). Such notice will, at a minimum, </w:t>
      </w:r>
    </w:p>
    <w:p w14:paraId="14D8940E" w14:textId="7D81B982" w:rsidR="007460A4" w:rsidRDefault="007460A4" w:rsidP="00530CF6">
      <w:pPr>
        <w:pStyle w:val="ProductList-Body"/>
        <w:spacing w:after="120"/>
        <w:ind w:left="1440" w:hanging="720"/>
      </w:pPr>
      <w:r w:rsidRPr="003E4720">
        <w:rPr>
          <w:b/>
        </w:rPr>
        <w:t>(a)</w:t>
      </w:r>
      <w:r w:rsidR="00530CF6">
        <w:tab/>
      </w:r>
      <w:r>
        <w:t>describe the nature of the personal data breach including where possible, the categories and approximate number of data subjects concerned and the categories and approximate number of Personal Data records concerned;</w:t>
      </w:r>
    </w:p>
    <w:p w14:paraId="53B49C2D" w14:textId="0E161AF4" w:rsidR="007460A4" w:rsidRDefault="007460A4" w:rsidP="00530CF6">
      <w:pPr>
        <w:pStyle w:val="ProductList-Body"/>
        <w:spacing w:after="120"/>
        <w:ind w:left="1440" w:hanging="720"/>
      </w:pPr>
      <w:r w:rsidRPr="003E4720">
        <w:rPr>
          <w:b/>
        </w:rPr>
        <w:t>(b)</w:t>
      </w:r>
      <w:r w:rsidR="00530CF6">
        <w:tab/>
      </w:r>
      <w:r>
        <w:t>communicate the name and contact details of the data protection officer or other contact where more information can be obtained;</w:t>
      </w:r>
    </w:p>
    <w:p w14:paraId="52D841F0" w14:textId="7F9F0B68" w:rsidR="007460A4" w:rsidRDefault="007460A4" w:rsidP="003E4720">
      <w:pPr>
        <w:pStyle w:val="ProductList-Body"/>
        <w:spacing w:after="120"/>
        <w:ind w:left="720"/>
      </w:pPr>
      <w:r w:rsidRPr="003E4720">
        <w:rPr>
          <w:b/>
        </w:rPr>
        <w:t>(c)</w:t>
      </w:r>
      <w:r w:rsidR="00530CF6">
        <w:rPr>
          <w:b/>
        </w:rPr>
        <w:tab/>
      </w:r>
      <w:r>
        <w:t>describe the likely consequences of the personal data breach; and</w:t>
      </w:r>
    </w:p>
    <w:p w14:paraId="03A4312D" w14:textId="68B71BC0" w:rsidR="00F37505" w:rsidRDefault="007460A4" w:rsidP="00530CF6">
      <w:pPr>
        <w:pStyle w:val="ProductList-Body"/>
        <w:spacing w:after="120"/>
        <w:ind w:left="1440" w:hanging="720"/>
      </w:pPr>
      <w:r w:rsidRPr="003E4720">
        <w:rPr>
          <w:b/>
        </w:rPr>
        <w:t>(d)</w:t>
      </w:r>
      <w:r w:rsidR="00530CF6">
        <w:tab/>
      </w:r>
      <w:r>
        <w:t xml:space="preserve">describe the measures taken or proposed to be taken by the controller to address the personal data breach, including, where appropriate, measures to mitigate its possible adverse effects.   </w:t>
      </w:r>
      <w:r w:rsidRPr="0059614E">
        <w:t>(Article 33(</w:t>
      </w:r>
      <w:r>
        <w:t>3</w:t>
      </w:r>
      <w:r w:rsidRPr="0059614E">
        <w:t>))</w:t>
      </w:r>
    </w:p>
    <w:p w14:paraId="68A30B51" w14:textId="77777777" w:rsidR="00F37505" w:rsidRDefault="00F37505" w:rsidP="003E4720">
      <w:pPr>
        <w:pStyle w:val="ProductList-Body"/>
        <w:rPr>
          <w:color w:val="000000"/>
        </w:rPr>
      </w:pPr>
      <w:r>
        <w:br w:type="page"/>
      </w:r>
    </w:p>
    <w:p w14:paraId="4A096042" w14:textId="5295654A" w:rsidR="0062665C" w:rsidRPr="00F37505" w:rsidRDefault="0062665C" w:rsidP="0062665C">
      <w:pPr>
        <w:pStyle w:val="ProductList-SectionHeading"/>
        <w:outlineLvl w:val="0"/>
      </w:pPr>
      <w:bookmarkStart w:id="139" w:name="_Toc492329168"/>
      <w:bookmarkStart w:id="140" w:name="Appendix1_AdditionalGDPR"/>
      <w:r>
        <w:t>Appendix 1 – Additional GDPR Terms</w:t>
      </w:r>
      <w:bookmarkEnd w:id="139"/>
    </w:p>
    <w:bookmarkEnd w:id="140"/>
    <w:p w14:paraId="6A66E751" w14:textId="3D71394E" w:rsidR="007460A4" w:rsidRDefault="00771E2F" w:rsidP="00771E2F">
      <w:pPr>
        <w:pStyle w:val="ProductList-Body"/>
        <w:numPr>
          <w:ilvl w:val="0"/>
          <w:numId w:val="63"/>
        </w:numPr>
        <w:outlineLvl w:val="1"/>
        <w:rPr>
          <w:b/>
        </w:rPr>
      </w:pPr>
      <w:r>
        <w:rPr>
          <w:b/>
        </w:rPr>
        <w:t xml:space="preserve"> </w:t>
      </w:r>
      <w:r w:rsidR="00BE1FC2">
        <w:rPr>
          <w:b/>
        </w:rPr>
        <w:t xml:space="preserve">Subprocessors </w:t>
      </w:r>
    </w:p>
    <w:p w14:paraId="2D72E2F5" w14:textId="77777777" w:rsidR="00771E2F" w:rsidRPr="00BE1FC2" w:rsidRDefault="00771E2F" w:rsidP="00771E2F">
      <w:pPr>
        <w:pStyle w:val="ProductList-Body"/>
      </w:pPr>
    </w:p>
    <w:p w14:paraId="08C4FA1A" w14:textId="78545569" w:rsidR="007460A4" w:rsidRPr="00302F7B" w:rsidRDefault="005C5D61" w:rsidP="00771E2F">
      <w:pPr>
        <w:pStyle w:val="ProductList-Body"/>
        <w:spacing w:after="120"/>
        <w:ind w:left="158"/>
      </w:pPr>
      <w:r>
        <w:rPr>
          <w:b/>
        </w:rPr>
        <w:t>1.</w:t>
      </w:r>
      <w:r w:rsidR="00530CF6">
        <w:t xml:space="preserve"> </w:t>
      </w:r>
      <w:r w:rsidR="007460A4" w:rsidRPr="00302F7B">
        <w:t xml:space="preserve">Customer consents to Microsoft engaging Subprocessors for the processing of </w:t>
      </w:r>
      <w:r w:rsidR="007460A4">
        <w:t>P</w:t>
      </w:r>
      <w:r w:rsidR="007460A4" w:rsidRPr="00302F7B">
        <w:t xml:space="preserve">ersonal </w:t>
      </w:r>
      <w:r w:rsidR="007460A4">
        <w:t>D</w:t>
      </w:r>
      <w:r w:rsidR="007460A4" w:rsidRPr="00302F7B">
        <w:t xml:space="preserve">ata in accordance with these GDPR Terms.    </w:t>
      </w:r>
    </w:p>
    <w:p w14:paraId="07BB6B99" w14:textId="65B9B6CE" w:rsidR="007460A4" w:rsidRPr="00302F7B" w:rsidRDefault="005C5D61" w:rsidP="00771E2F">
      <w:pPr>
        <w:pStyle w:val="ProductList-Body"/>
        <w:spacing w:after="120"/>
        <w:ind w:left="158"/>
      </w:pPr>
      <w:r>
        <w:rPr>
          <w:b/>
        </w:rPr>
        <w:t>2.</w:t>
      </w:r>
      <w:r w:rsidR="00530CF6">
        <w:t xml:space="preserve"> </w:t>
      </w:r>
      <w:r w:rsidR="007460A4" w:rsidRPr="00302F7B">
        <w:t xml:space="preserve">Microsoft will ensure that Subprocessors are bound by written agreements that require them to provide at least the level of data protection required </w:t>
      </w:r>
      <w:r w:rsidR="007460A4">
        <w:t>of</w:t>
      </w:r>
      <w:r w:rsidR="007460A4" w:rsidRPr="00302F7B">
        <w:t xml:space="preserve"> Microsoft by these GDPR Terms.  </w:t>
      </w:r>
    </w:p>
    <w:p w14:paraId="3C1B903E" w14:textId="261CAC41" w:rsidR="007460A4" w:rsidRPr="00302F7B" w:rsidRDefault="005C5D61" w:rsidP="00771E2F">
      <w:pPr>
        <w:pStyle w:val="ProductList-Body"/>
        <w:spacing w:after="120"/>
        <w:ind w:left="158"/>
      </w:pPr>
      <w:r>
        <w:rPr>
          <w:b/>
        </w:rPr>
        <w:t>3.</w:t>
      </w:r>
      <w:r w:rsidR="00530CF6">
        <w:t xml:space="preserve"> </w:t>
      </w:r>
      <w:r w:rsidR="007460A4" w:rsidRPr="00302F7B">
        <w:t>A list of Microsoft’s current Subprocessors is available at: https://aka.ms/Online_Serv_Subcontractor_List (such URL may be update</w:t>
      </w:r>
      <w:r w:rsidR="007460A4">
        <w:t>d</w:t>
      </w:r>
      <w:r w:rsidR="007460A4" w:rsidRPr="00302F7B">
        <w:t xml:space="preserve"> by Microsoft from time to time).  At least 14 days before authorizing any new Subprocessor to access </w:t>
      </w:r>
      <w:r w:rsidR="007460A4">
        <w:t>P</w:t>
      </w:r>
      <w:r w:rsidR="007460A4" w:rsidRPr="00302F7B">
        <w:t xml:space="preserve">ersonal </w:t>
      </w:r>
      <w:r w:rsidR="007460A4">
        <w:t>D</w:t>
      </w:r>
      <w:r w:rsidR="007460A4" w:rsidRPr="00302F7B">
        <w:t>ata, Microsoft will update the website and provide Customer with a mechanism to obtain notice of that update.  Where Microsoft is a processor (and not a subprocessor), the following terms apply:</w:t>
      </w:r>
    </w:p>
    <w:p w14:paraId="08797531" w14:textId="480D7BE2" w:rsidR="007460A4" w:rsidRPr="00302F7B" w:rsidRDefault="005C5D61" w:rsidP="00771E2F">
      <w:pPr>
        <w:pStyle w:val="ProductList-Body"/>
        <w:spacing w:after="120"/>
        <w:ind w:left="1440" w:hanging="720"/>
      </w:pPr>
      <w:r>
        <w:rPr>
          <w:b/>
        </w:rPr>
        <w:t>(a)</w:t>
      </w:r>
      <w:r w:rsidR="00BE1FC2" w:rsidRPr="00BE1FC2">
        <w:rPr>
          <w:b/>
        </w:rPr>
        <w:tab/>
      </w:r>
      <w:r w:rsidR="007460A4" w:rsidRPr="00302F7B">
        <w:t xml:space="preserve">If Customer does not approve of a new Subprocessor, then Customer may terminate any subscription for the affected Online Service without penalty by providing, before the end of the notice period, written notice of termination that includes an explanation of the grounds for non-approval. </w:t>
      </w:r>
    </w:p>
    <w:p w14:paraId="36918409" w14:textId="5421F05B" w:rsidR="007460A4" w:rsidRDefault="005C5D61" w:rsidP="00771E2F">
      <w:pPr>
        <w:pStyle w:val="ProductList-Body"/>
        <w:spacing w:after="120"/>
        <w:ind w:left="1440" w:hanging="720"/>
      </w:pPr>
      <w:r>
        <w:rPr>
          <w:b/>
        </w:rPr>
        <w:t>(b)</w:t>
      </w:r>
      <w:r w:rsidR="00BE1FC2" w:rsidRPr="00BE1FC2">
        <w:rPr>
          <w:b/>
        </w:rPr>
        <w:tab/>
      </w:r>
      <w:r w:rsidR="007460A4" w:rsidRPr="00302F7B">
        <w:t xml:space="preserve">If the affected Online Service is part of a suite (or similar single purchase of services), then any termination will apply to the entire suite. </w:t>
      </w:r>
    </w:p>
    <w:p w14:paraId="07831FB2" w14:textId="01FF47A2" w:rsidR="007460A4" w:rsidRDefault="005C5D61" w:rsidP="00771E2F">
      <w:pPr>
        <w:pStyle w:val="ProductList-Body"/>
        <w:spacing w:after="120"/>
        <w:ind w:left="1440" w:hanging="720"/>
      </w:pPr>
      <w:r>
        <w:rPr>
          <w:b/>
        </w:rPr>
        <w:t>(c)</w:t>
      </w:r>
      <w:r w:rsidR="00BE1FC2">
        <w:tab/>
      </w:r>
      <w:r w:rsidR="007460A4" w:rsidRPr="00302F7B">
        <w:t>After termination, Microsoft will remove payment obligations for any subscriptions for the terminated Online Service from subsequent invoices</w:t>
      </w:r>
      <w:r w:rsidR="007460A4">
        <w:t xml:space="preserve"> to Customer or its reseller</w:t>
      </w:r>
      <w:r w:rsidR="007460A4" w:rsidRPr="00302F7B">
        <w:t>.</w:t>
      </w:r>
    </w:p>
    <w:p w14:paraId="77135EC5" w14:textId="77777777" w:rsidR="00771E2F" w:rsidRDefault="00771E2F" w:rsidP="00771E2F">
      <w:pPr>
        <w:pStyle w:val="ProductList-Body"/>
      </w:pPr>
    </w:p>
    <w:p w14:paraId="53D38BC0" w14:textId="536B641D" w:rsidR="00771E2F" w:rsidRDefault="00771E2F" w:rsidP="00771E2F">
      <w:pPr>
        <w:pStyle w:val="ProductList-Body"/>
        <w:numPr>
          <w:ilvl w:val="0"/>
          <w:numId w:val="63"/>
        </w:numPr>
        <w:outlineLvl w:val="1"/>
        <w:rPr>
          <w:b/>
        </w:rPr>
      </w:pPr>
      <w:r>
        <w:rPr>
          <w:b/>
        </w:rPr>
        <w:t xml:space="preserve"> </w:t>
      </w:r>
      <w:r w:rsidR="00BE1FC2">
        <w:rPr>
          <w:b/>
        </w:rPr>
        <w:t>Assisting Customer Response to Requests from Data Subjects</w:t>
      </w:r>
    </w:p>
    <w:p w14:paraId="15CAB528" w14:textId="3F1CED97" w:rsidR="00BE1FC2" w:rsidRPr="00BE1FC2" w:rsidRDefault="00BE1FC2" w:rsidP="00771E2F">
      <w:pPr>
        <w:pStyle w:val="ProductList-Body"/>
      </w:pPr>
      <w:r>
        <w:t xml:space="preserve">  </w:t>
      </w:r>
    </w:p>
    <w:p w14:paraId="2456FAAF" w14:textId="66B58268" w:rsidR="007460A4" w:rsidRPr="00302F7B" w:rsidRDefault="005C5D61" w:rsidP="00771E2F">
      <w:pPr>
        <w:pStyle w:val="ProductList-Body"/>
        <w:spacing w:after="120"/>
        <w:ind w:left="158"/>
      </w:pPr>
      <w:r>
        <w:rPr>
          <w:b/>
        </w:rPr>
        <w:t>1.</w:t>
      </w:r>
      <w:r w:rsidR="00530CF6">
        <w:t xml:space="preserve"> </w:t>
      </w:r>
      <w:r w:rsidR="00BE1FC2">
        <w:t>M</w:t>
      </w:r>
      <w:r w:rsidR="007460A4" w:rsidRPr="00302F7B">
        <w:t xml:space="preserve">icrosoft will make available to Customer the </w:t>
      </w:r>
      <w:r w:rsidR="007460A4">
        <w:t>P</w:t>
      </w:r>
      <w:r w:rsidR="007460A4" w:rsidRPr="00302F7B">
        <w:t xml:space="preserve">ersonal </w:t>
      </w:r>
      <w:r w:rsidR="007460A4">
        <w:t>D</w:t>
      </w:r>
      <w:r w:rsidR="007460A4" w:rsidRPr="00302F7B">
        <w:t>ata of its data subjects</w:t>
      </w:r>
      <w:r w:rsidR="007460A4">
        <w:t xml:space="preserve"> and the ability to fulfill data subject requests to exercise one or more of their rights under the GDPR</w:t>
      </w:r>
      <w:r w:rsidR="007460A4" w:rsidRPr="00302F7B">
        <w:t xml:space="preserve"> in a manner consistent with the functionality of the </w:t>
      </w:r>
      <w:r w:rsidR="007460A4">
        <w:t>Product and Microsoft’s role as a processor</w:t>
      </w:r>
      <w:r w:rsidR="007460A4" w:rsidRPr="00302F7B">
        <w:t xml:space="preserve">.  Microsoft shall comply with reasonable requests by Customer to assist </w:t>
      </w:r>
      <w:r w:rsidR="007460A4">
        <w:t>with</w:t>
      </w:r>
      <w:r w:rsidR="007460A4" w:rsidRPr="00302F7B">
        <w:t xml:space="preserve"> Customer’s response to such</w:t>
      </w:r>
      <w:r w:rsidR="007460A4">
        <w:t xml:space="preserve"> a </w:t>
      </w:r>
      <w:r w:rsidR="007460A4" w:rsidRPr="00302F7B">
        <w:t>data subject reques</w:t>
      </w:r>
      <w:r w:rsidR="007460A4">
        <w:t>t</w:t>
      </w:r>
      <w:r w:rsidR="007460A4" w:rsidRPr="00302F7B">
        <w:t xml:space="preserve">. </w:t>
      </w:r>
    </w:p>
    <w:p w14:paraId="37DBDB13" w14:textId="74683B62" w:rsidR="007460A4" w:rsidRDefault="005C5D61" w:rsidP="00771E2F">
      <w:pPr>
        <w:pStyle w:val="ProductList-Body"/>
        <w:spacing w:after="120"/>
        <w:ind w:left="158"/>
      </w:pPr>
      <w:r>
        <w:rPr>
          <w:b/>
        </w:rPr>
        <w:t>2.</w:t>
      </w:r>
      <w:r w:rsidR="00530CF6">
        <w:t xml:space="preserve"> </w:t>
      </w:r>
      <w:r w:rsidR="007460A4" w:rsidRPr="00552FDF">
        <w:t xml:space="preserve">If Microsoft receives a request from Customer’s data subject </w:t>
      </w:r>
      <w:r w:rsidR="007460A4">
        <w:t>to exercise one or more of its rights under the GDPR</w:t>
      </w:r>
      <w:r w:rsidR="007460A4" w:rsidRPr="00552FDF">
        <w:t>, Microsoft will redirect the data subject to make its request directly to Customer</w:t>
      </w:r>
      <w:r w:rsidR="007460A4" w:rsidRPr="00302F7B">
        <w:t>.</w:t>
      </w:r>
    </w:p>
    <w:p w14:paraId="05E35926" w14:textId="77777777" w:rsidR="00771E2F" w:rsidRDefault="00771E2F" w:rsidP="00BE1FC2">
      <w:pPr>
        <w:pStyle w:val="ProductList-Body"/>
        <w:ind w:left="158"/>
      </w:pPr>
    </w:p>
    <w:p w14:paraId="128A0D03" w14:textId="51964ED5" w:rsidR="00BE1FC2" w:rsidRDefault="00BE1FC2" w:rsidP="00771E2F">
      <w:pPr>
        <w:pStyle w:val="ProductList-Body"/>
        <w:numPr>
          <w:ilvl w:val="0"/>
          <w:numId w:val="63"/>
        </w:numPr>
        <w:outlineLvl w:val="1"/>
        <w:rPr>
          <w:b/>
        </w:rPr>
      </w:pPr>
      <w:r>
        <w:rPr>
          <w:b/>
        </w:rPr>
        <w:t>Processing of Personal Data</w:t>
      </w:r>
    </w:p>
    <w:p w14:paraId="16B52778" w14:textId="77777777" w:rsidR="00771E2F" w:rsidRPr="00BE1FC2" w:rsidRDefault="00771E2F" w:rsidP="00771E2F">
      <w:pPr>
        <w:pStyle w:val="ProductList-Body"/>
      </w:pPr>
    </w:p>
    <w:p w14:paraId="53FBDA30" w14:textId="7AC720A5" w:rsidR="007460A4" w:rsidRPr="00302F7B" w:rsidRDefault="005C5D61" w:rsidP="00530CF6">
      <w:pPr>
        <w:pStyle w:val="ProductList-Body"/>
        <w:spacing w:after="120"/>
        <w:ind w:left="158"/>
      </w:pPr>
      <w:r>
        <w:rPr>
          <w:b/>
        </w:rPr>
        <w:t>1.</w:t>
      </w:r>
      <w:r w:rsidR="00530CF6">
        <w:rPr>
          <w:b/>
        </w:rPr>
        <w:t xml:space="preserve"> </w:t>
      </w:r>
      <w:r w:rsidR="007460A4">
        <w:t>Customer’s volume licensing agreement</w:t>
      </w:r>
      <w:r w:rsidR="007460A4" w:rsidRPr="00302F7B">
        <w:t xml:space="preserve"> (including these GDPR Terms), along with Customer’s use and configuration of features in the </w:t>
      </w:r>
      <w:r w:rsidR="007460A4">
        <w:t>Product</w:t>
      </w:r>
      <w:r w:rsidR="007460A4" w:rsidRPr="00302F7B">
        <w:t xml:space="preserve">, are Customer’s complete and final instructions to Microsoft for the processing of </w:t>
      </w:r>
      <w:r w:rsidR="007460A4">
        <w:t>P</w:t>
      </w:r>
      <w:r w:rsidR="007460A4" w:rsidRPr="00302F7B">
        <w:t xml:space="preserve">ersonal </w:t>
      </w:r>
      <w:r w:rsidR="007460A4">
        <w:t>D</w:t>
      </w:r>
      <w:r w:rsidR="007460A4" w:rsidRPr="00302F7B">
        <w:t xml:space="preserve">ata. </w:t>
      </w:r>
    </w:p>
    <w:p w14:paraId="7FEE4AAF" w14:textId="43D37BA8" w:rsidR="007460A4" w:rsidRPr="00302F7B" w:rsidRDefault="005C5D61" w:rsidP="00530CF6">
      <w:pPr>
        <w:pStyle w:val="ProductList-Body"/>
        <w:spacing w:after="120"/>
        <w:ind w:left="158"/>
      </w:pPr>
      <w:r>
        <w:rPr>
          <w:b/>
        </w:rPr>
        <w:t>2.</w:t>
      </w:r>
      <w:r w:rsidR="00530CF6">
        <w:rPr>
          <w:b/>
        </w:rPr>
        <w:t xml:space="preserve"> </w:t>
      </w:r>
      <w:r w:rsidR="007460A4" w:rsidRPr="00302F7B">
        <w:t xml:space="preserve">Microsoft may also transfer </w:t>
      </w:r>
      <w:r w:rsidR="007460A4">
        <w:t>P</w:t>
      </w:r>
      <w:r w:rsidR="007460A4" w:rsidRPr="00302F7B">
        <w:t xml:space="preserve">ersonal </w:t>
      </w:r>
      <w:r w:rsidR="007460A4">
        <w:t>D</w:t>
      </w:r>
      <w:r w:rsidR="007460A4" w:rsidRPr="00302F7B">
        <w:t>ata if required by applicable law.</w:t>
      </w:r>
    </w:p>
    <w:p w14:paraId="73B42750" w14:textId="3C8982B5" w:rsidR="007460A4" w:rsidRPr="00302F7B" w:rsidRDefault="005C5D61" w:rsidP="00530CF6">
      <w:pPr>
        <w:pStyle w:val="ProductList-Body"/>
        <w:spacing w:after="120"/>
        <w:ind w:left="158"/>
      </w:pPr>
      <w:r>
        <w:rPr>
          <w:b/>
        </w:rPr>
        <w:t>3.</w:t>
      </w:r>
      <w:r w:rsidR="00530CF6">
        <w:rPr>
          <w:b/>
        </w:rPr>
        <w:t xml:space="preserve"> </w:t>
      </w:r>
      <w:r w:rsidR="007460A4" w:rsidRPr="00302F7B">
        <w:t xml:space="preserve">Microsoft will ensure that its personnel engaged in the processing of </w:t>
      </w:r>
      <w:r w:rsidR="007460A4">
        <w:t>P</w:t>
      </w:r>
      <w:r w:rsidR="007460A4" w:rsidRPr="00302F7B">
        <w:t xml:space="preserve">ersonal </w:t>
      </w:r>
      <w:r w:rsidR="007460A4">
        <w:t>D</w:t>
      </w:r>
      <w:r w:rsidR="007460A4" w:rsidRPr="00302F7B">
        <w:t xml:space="preserve">ata (i) will process </w:t>
      </w:r>
      <w:r w:rsidR="007460A4">
        <w:t>P</w:t>
      </w:r>
      <w:r w:rsidR="007460A4" w:rsidRPr="00302F7B">
        <w:t xml:space="preserve">ersonal </w:t>
      </w:r>
      <w:r w:rsidR="007460A4">
        <w:t>D</w:t>
      </w:r>
      <w:r w:rsidR="007460A4" w:rsidRPr="00302F7B">
        <w:t xml:space="preserve">ata only on instructions from Customer, unless required to do so by Union, Member State, or other applicable law and (ii) have committed to maintain the confidentiality of any </w:t>
      </w:r>
      <w:r w:rsidR="007460A4">
        <w:t>P</w:t>
      </w:r>
      <w:r w:rsidR="007460A4" w:rsidRPr="00302F7B">
        <w:t xml:space="preserve">ersonal </w:t>
      </w:r>
      <w:r w:rsidR="007460A4">
        <w:t>D</w:t>
      </w:r>
      <w:r w:rsidR="007460A4" w:rsidRPr="00302F7B">
        <w:t xml:space="preserve">ata even after their engagement ends. </w:t>
      </w:r>
    </w:p>
    <w:p w14:paraId="61551F1F" w14:textId="2E1DB85B" w:rsidR="007460A4" w:rsidRPr="00302F7B" w:rsidRDefault="005C5D61" w:rsidP="00530CF6">
      <w:pPr>
        <w:pStyle w:val="ProductList-Body"/>
        <w:spacing w:after="120"/>
        <w:ind w:left="158"/>
      </w:pPr>
      <w:bookmarkStart w:id="141" w:name="_Hlk487172389"/>
      <w:r>
        <w:rPr>
          <w:b/>
        </w:rPr>
        <w:t>4.</w:t>
      </w:r>
      <w:r w:rsidR="00530CF6">
        <w:rPr>
          <w:b/>
        </w:rPr>
        <w:t xml:space="preserve"> </w:t>
      </w:r>
      <w:r w:rsidR="007460A4" w:rsidRPr="00302F7B">
        <w:t xml:space="preserve">The subject-matter of the processing is limited to </w:t>
      </w:r>
      <w:r w:rsidR="007460A4">
        <w:t>P</w:t>
      </w:r>
      <w:r w:rsidR="007460A4" w:rsidRPr="00302F7B">
        <w:t xml:space="preserve">ersonal </w:t>
      </w:r>
      <w:r w:rsidR="007460A4">
        <w:t>D</w:t>
      </w:r>
      <w:r w:rsidR="007460A4" w:rsidRPr="00302F7B">
        <w:t>ata within the scope of the GDPR</w:t>
      </w:r>
      <w:r w:rsidR="007460A4">
        <w:t>,</w:t>
      </w:r>
      <w:r w:rsidR="007460A4" w:rsidRPr="00302F7B">
        <w:t xml:space="preserve"> </w:t>
      </w:r>
      <w:r w:rsidR="007460A4">
        <w:t>a</w:t>
      </w:r>
      <w:r w:rsidR="007460A4" w:rsidRPr="00302F7B">
        <w:t>nd the duration of the processing shall be for the duration of the Customer</w:t>
      </w:r>
      <w:r w:rsidR="007460A4">
        <w:t>’s right to use the Product or the Customer’s Professional Services engagement</w:t>
      </w:r>
      <w:r w:rsidR="007460A4" w:rsidRPr="00302F7B">
        <w:t xml:space="preserve">.  The nature and purpose of the processing shall be to provide the </w:t>
      </w:r>
      <w:r w:rsidR="007460A4">
        <w:t xml:space="preserve">Product or Professional </w:t>
      </w:r>
      <w:r w:rsidR="007460A4" w:rsidRPr="00302F7B">
        <w:t xml:space="preserve">Services pursuant to Customer’s </w:t>
      </w:r>
      <w:r w:rsidR="007460A4">
        <w:t>volume licensing agreement</w:t>
      </w:r>
      <w:r w:rsidR="007460A4" w:rsidRPr="00302F7B">
        <w:t xml:space="preserve">.  The types of </w:t>
      </w:r>
      <w:r w:rsidR="007460A4">
        <w:t>P</w:t>
      </w:r>
      <w:r w:rsidR="007460A4" w:rsidRPr="00302F7B">
        <w:t xml:space="preserve">ersonal </w:t>
      </w:r>
      <w:r w:rsidR="007460A4">
        <w:t>D</w:t>
      </w:r>
      <w:r w:rsidR="007460A4" w:rsidRPr="00302F7B">
        <w:t xml:space="preserve">ata processed by the </w:t>
      </w:r>
      <w:r w:rsidR="007460A4">
        <w:t xml:space="preserve">Product or Professional </w:t>
      </w:r>
      <w:r w:rsidR="007460A4" w:rsidRPr="00302F7B">
        <w:t xml:space="preserve">Services include those expressly identified in Article 4 of the GDPR as well as other </w:t>
      </w:r>
      <w:r w:rsidR="007460A4">
        <w:t>P</w:t>
      </w:r>
      <w:r w:rsidR="007460A4" w:rsidRPr="00302F7B">
        <w:t xml:space="preserve">ersonal </w:t>
      </w:r>
      <w:r w:rsidR="007460A4">
        <w:t>D</w:t>
      </w:r>
      <w:r w:rsidR="007460A4" w:rsidRPr="00302F7B">
        <w:t xml:space="preserve">ata submitted by Customer to the </w:t>
      </w:r>
      <w:r w:rsidR="007460A4">
        <w:t>Product or through the Professional Services engagement</w:t>
      </w:r>
      <w:r w:rsidR="007460A4" w:rsidRPr="00302F7B">
        <w:t xml:space="preserve">.  The categories of data subjects are Customer’s representatives and end users, </w:t>
      </w:r>
      <w:r w:rsidR="007460A4">
        <w:t>such as</w:t>
      </w:r>
      <w:r w:rsidR="007460A4" w:rsidRPr="00302F7B">
        <w:t xml:space="preserve"> employees, contractors, collaborators, and customers.  </w:t>
      </w:r>
    </w:p>
    <w:p w14:paraId="1997DA3B" w14:textId="60AAF5AB" w:rsidR="007460A4" w:rsidRDefault="005C5D61" w:rsidP="00530CF6">
      <w:pPr>
        <w:pStyle w:val="ProductList-Body"/>
        <w:spacing w:after="120"/>
        <w:ind w:left="158"/>
      </w:pPr>
      <w:bookmarkStart w:id="142" w:name="_Hlk487172101"/>
      <w:bookmarkEnd w:id="141"/>
      <w:r>
        <w:rPr>
          <w:b/>
        </w:rPr>
        <w:t>5.</w:t>
      </w:r>
      <w:r w:rsidR="00530CF6">
        <w:rPr>
          <w:b/>
        </w:rPr>
        <w:t xml:space="preserve"> </w:t>
      </w:r>
      <w:r w:rsidR="007460A4" w:rsidRPr="00302F7B">
        <w:t xml:space="preserve">On expiration or termination of Customer’s </w:t>
      </w:r>
      <w:r w:rsidR="007460A4">
        <w:t xml:space="preserve">right to </w:t>
      </w:r>
      <w:r w:rsidR="007460A4" w:rsidRPr="00302F7B">
        <w:t xml:space="preserve">use the </w:t>
      </w:r>
      <w:r w:rsidR="007460A4">
        <w:t>Product or the conclusion of Customer’s Professional Services engagement</w:t>
      </w:r>
      <w:r w:rsidR="007460A4" w:rsidRPr="00302F7B">
        <w:t xml:space="preserve">, Microsoft shall delete or return </w:t>
      </w:r>
      <w:r w:rsidR="007460A4">
        <w:t>P</w:t>
      </w:r>
      <w:r w:rsidR="007460A4" w:rsidRPr="00302F7B">
        <w:t xml:space="preserve">ersonal </w:t>
      </w:r>
      <w:r w:rsidR="007460A4">
        <w:t>D</w:t>
      </w:r>
      <w:r w:rsidR="007460A4" w:rsidRPr="00302F7B">
        <w:t>ata in accordance with the terms and timelines for each of the Online Services set forth in the applicable OST,</w:t>
      </w:r>
      <w:r w:rsidR="007460A4">
        <w:t xml:space="preserve"> for each Product as identified in the Product documentation, and for Professional Services as stated in the applicable engagement terms, </w:t>
      </w:r>
      <w:r w:rsidR="007460A4" w:rsidRPr="00302F7B">
        <w:t xml:space="preserve">unless Union, Member State, or other applicable law requires storage of the </w:t>
      </w:r>
      <w:r w:rsidR="007460A4">
        <w:t>P</w:t>
      </w:r>
      <w:r w:rsidR="007460A4" w:rsidRPr="00302F7B">
        <w:t xml:space="preserve">ersonal </w:t>
      </w:r>
      <w:r w:rsidR="007460A4">
        <w:t>D</w:t>
      </w:r>
      <w:r w:rsidR="007460A4" w:rsidRPr="00302F7B">
        <w:t xml:space="preserve">ata. </w:t>
      </w:r>
    </w:p>
    <w:p w14:paraId="1F40545E" w14:textId="77777777" w:rsidR="00771E2F" w:rsidRPr="00302F7B" w:rsidRDefault="00771E2F" w:rsidP="00771E2F">
      <w:pPr>
        <w:pStyle w:val="ProductList-Body"/>
        <w:ind w:left="158"/>
      </w:pPr>
    </w:p>
    <w:bookmarkEnd w:id="142"/>
    <w:p w14:paraId="2E6CBD7F" w14:textId="67859068" w:rsidR="00771E2F" w:rsidRDefault="00DE3603" w:rsidP="00771E2F">
      <w:pPr>
        <w:pStyle w:val="ProductList-Body"/>
        <w:numPr>
          <w:ilvl w:val="0"/>
          <w:numId w:val="63"/>
        </w:numPr>
        <w:outlineLvl w:val="1"/>
        <w:rPr>
          <w:b/>
        </w:rPr>
      </w:pPr>
      <w:r>
        <w:rPr>
          <w:b/>
        </w:rPr>
        <w:t>Security</w:t>
      </w:r>
    </w:p>
    <w:p w14:paraId="0A01C279" w14:textId="77777777" w:rsidR="00771E2F" w:rsidRPr="00530CF6" w:rsidRDefault="00771E2F" w:rsidP="00530CF6">
      <w:pPr>
        <w:pStyle w:val="ProductList-Body"/>
      </w:pPr>
    </w:p>
    <w:p w14:paraId="00405616" w14:textId="59D4AE3F" w:rsidR="007460A4" w:rsidRDefault="007460A4" w:rsidP="00BE1FC2">
      <w:pPr>
        <w:pStyle w:val="ProductList-Body"/>
      </w:pPr>
      <w:r w:rsidRPr="00302F7B">
        <w:t xml:space="preserve">Microsoft shall (i) maintain security practices and policies for the protection of </w:t>
      </w:r>
      <w:r>
        <w:t>P</w:t>
      </w:r>
      <w:r w:rsidRPr="00302F7B">
        <w:t xml:space="preserve">ersonal </w:t>
      </w:r>
      <w:r>
        <w:t>D</w:t>
      </w:r>
      <w:r w:rsidRPr="00302F7B">
        <w:t xml:space="preserve">ata as set forth in the written data security policy (that policy an “Information Security Policy”) for each </w:t>
      </w:r>
      <w:r>
        <w:t>Product and for Professional Services</w:t>
      </w:r>
      <w:r w:rsidRPr="00302F7B">
        <w:t>, and (ii)</w:t>
      </w:r>
      <w:r>
        <w:t xml:space="preserve"> subject to non-disclosure obligations,</w:t>
      </w:r>
      <w:r w:rsidRPr="00302F7B">
        <w:t xml:space="preserve"> make the Information Security Policy available to Customer, along with descriptions of the security controls in place for the </w:t>
      </w:r>
      <w:r>
        <w:t>Product or Professional Services</w:t>
      </w:r>
      <w:r w:rsidRPr="00302F7B">
        <w:t xml:space="preserve"> and other information reasonably requested by Customer regarding Microsoft security practices and policies. </w:t>
      </w:r>
    </w:p>
    <w:p w14:paraId="4F2D8658" w14:textId="77777777" w:rsidR="00771E2F" w:rsidRPr="00302F7B" w:rsidRDefault="00771E2F" w:rsidP="00BE1FC2">
      <w:pPr>
        <w:pStyle w:val="ProductList-Body"/>
      </w:pPr>
    </w:p>
    <w:p w14:paraId="5DC771CD" w14:textId="6F82AC83" w:rsidR="00DE3603" w:rsidRDefault="00DE3603" w:rsidP="00771E2F">
      <w:pPr>
        <w:pStyle w:val="ProductList-Body"/>
        <w:numPr>
          <w:ilvl w:val="0"/>
          <w:numId w:val="63"/>
        </w:numPr>
        <w:outlineLvl w:val="1"/>
        <w:rPr>
          <w:b/>
        </w:rPr>
      </w:pPr>
      <w:r>
        <w:rPr>
          <w:b/>
        </w:rPr>
        <w:t>Personal Data Breach</w:t>
      </w:r>
    </w:p>
    <w:p w14:paraId="7E0753BD" w14:textId="77777777" w:rsidR="00771E2F" w:rsidRPr="00530CF6" w:rsidRDefault="00771E2F" w:rsidP="00530CF6">
      <w:pPr>
        <w:pStyle w:val="ProductList-Body"/>
      </w:pPr>
    </w:p>
    <w:p w14:paraId="2AE4009D" w14:textId="4BE8335A" w:rsidR="007460A4" w:rsidRDefault="007460A4" w:rsidP="00BE1FC2">
      <w:pPr>
        <w:pStyle w:val="ProductList-Body"/>
      </w:pPr>
      <w:r w:rsidRPr="00302F7B">
        <w:t xml:space="preserve">Microsoft shall make reasonable efforts to assist Customer in fulfilling Customer’s obligation to notify the relevant supervisory authority and data subjects of a </w:t>
      </w:r>
      <w:r>
        <w:t>p</w:t>
      </w:r>
      <w:r w:rsidRPr="00302F7B">
        <w:t xml:space="preserve">ersonal </w:t>
      </w:r>
      <w:r>
        <w:t>d</w:t>
      </w:r>
      <w:r w:rsidRPr="00302F7B">
        <w:t>ata breach under Articles 33 and 34 of the GDPR.</w:t>
      </w:r>
    </w:p>
    <w:p w14:paraId="2606E8ED" w14:textId="77777777" w:rsidR="00771E2F" w:rsidRPr="00302F7B" w:rsidRDefault="00771E2F" w:rsidP="00BE1FC2">
      <w:pPr>
        <w:pStyle w:val="ProductList-Body"/>
      </w:pPr>
    </w:p>
    <w:p w14:paraId="48CCEF32" w14:textId="3D37EFF5" w:rsidR="00771E2F" w:rsidRDefault="00DE3603" w:rsidP="00771E2F">
      <w:pPr>
        <w:pStyle w:val="ProductList-Body"/>
        <w:numPr>
          <w:ilvl w:val="0"/>
          <w:numId w:val="63"/>
        </w:numPr>
        <w:outlineLvl w:val="1"/>
        <w:rPr>
          <w:b/>
        </w:rPr>
      </w:pPr>
      <w:r>
        <w:rPr>
          <w:b/>
        </w:rPr>
        <w:t>Records of Processing Activities</w:t>
      </w:r>
    </w:p>
    <w:p w14:paraId="25FD5490" w14:textId="77777777" w:rsidR="00771E2F" w:rsidRPr="00771E2F" w:rsidRDefault="00771E2F" w:rsidP="00771E2F">
      <w:pPr>
        <w:pStyle w:val="ProductList-Body"/>
      </w:pPr>
    </w:p>
    <w:p w14:paraId="5E6A05E4" w14:textId="732767E9" w:rsidR="007460A4" w:rsidRDefault="007460A4" w:rsidP="00BE1FC2">
      <w:pPr>
        <w:pStyle w:val="ProductList-Body"/>
      </w:pPr>
      <w:r w:rsidRPr="00302F7B">
        <w:t xml:space="preserve">Microsoft shall maintain all records required by Article 30(2) of the GDPR and, to the extent applicable to the processing of </w:t>
      </w:r>
      <w:r>
        <w:t>P</w:t>
      </w:r>
      <w:r w:rsidRPr="00302F7B">
        <w:t xml:space="preserve">ersonal </w:t>
      </w:r>
      <w:r>
        <w:t>D</w:t>
      </w:r>
      <w:r w:rsidRPr="00302F7B">
        <w:t>ata on behalf of Customer, make them available to Customer upon request.</w:t>
      </w:r>
    </w:p>
    <w:p w14:paraId="3A501460" w14:textId="4FF683BF" w:rsidR="00771E2F" w:rsidRDefault="00771E2F" w:rsidP="00771E2F">
      <w:pPr>
        <w:pStyle w:val="ProductList-Body"/>
      </w:pPr>
    </w:p>
    <w:p w14:paraId="5A39DA19" w14:textId="268D1BAD" w:rsidR="00DE3603" w:rsidRDefault="00DE3603" w:rsidP="00771E2F">
      <w:pPr>
        <w:pStyle w:val="ProductList-Body"/>
        <w:numPr>
          <w:ilvl w:val="0"/>
          <w:numId w:val="63"/>
        </w:numPr>
        <w:outlineLvl w:val="1"/>
        <w:rPr>
          <w:b/>
        </w:rPr>
      </w:pPr>
      <w:r>
        <w:rPr>
          <w:b/>
        </w:rPr>
        <w:t>Modification, Supplementation, and Term</w:t>
      </w:r>
    </w:p>
    <w:p w14:paraId="79C67628" w14:textId="77777777" w:rsidR="00771E2F" w:rsidRPr="005C5D61" w:rsidRDefault="00771E2F" w:rsidP="005C5D61">
      <w:pPr>
        <w:pStyle w:val="ProductList-Body"/>
      </w:pPr>
    </w:p>
    <w:p w14:paraId="19C73B84" w14:textId="0AFC26BC" w:rsidR="007460A4" w:rsidRPr="00302F7B" w:rsidRDefault="005C5D61" w:rsidP="00530CF6">
      <w:pPr>
        <w:pStyle w:val="ProductList-Body"/>
        <w:spacing w:after="120"/>
        <w:ind w:left="158"/>
      </w:pPr>
      <w:r>
        <w:rPr>
          <w:b/>
        </w:rPr>
        <w:t>1.</w:t>
      </w:r>
      <w:r w:rsidR="00530CF6">
        <w:t xml:space="preserve"> </w:t>
      </w:r>
      <w:r w:rsidR="007460A4" w:rsidRPr="00302F7B">
        <w:t xml:space="preserve">Microsoft may modify or supplement these GDPR Terms, with notice to Customer, (i) if required to do so by a supervisory authority or other government or regulatory entity, (ii) if necessary to comply with applicable law, (iii) to implement standard contractual clauses laid down by the European Commission or (iv) to adhere to an approved code of conduct or certification mechanism approved or certified pursuant to Articles 40, 42 and 43 of the GDPR.   </w:t>
      </w:r>
    </w:p>
    <w:p w14:paraId="0B430375" w14:textId="3A427F4C" w:rsidR="007460A4" w:rsidRPr="00302F7B" w:rsidRDefault="005C5D61" w:rsidP="00530CF6">
      <w:pPr>
        <w:pStyle w:val="ProductList-Body"/>
        <w:spacing w:after="120"/>
        <w:ind w:left="158"/>
      </w:pPr>
      <w:r>
        <w:rPr>
          <w:b/>
        </w:rPr>
        <w:t>2.</w:t>
      </w:r>
      <w:r w:rsidR="00530CF6">
        <w:t xml:space="preserve"> </w:t>
      </w:r>
      <w:r w:rsidR="007460A4" w:rsidRPr="00302F7B">
        <w:t xml:space="preserve">Without prejudice to these GDPR Terms, Microsoft may from time to time provide additional information and detail about how it will execute these GDPR Terms in its </w:t>
      </w:r>
      <w:r w:rsidR="007460A4">
        <w:t>Product</w:t>
      </w:r>
      <w:r w:rsidR="007460A4" w:rsidRPr="00302F7B">
        <w:t xml:space="preserve">-specific technical, privacy, or policy documentation. </w:t>
      </w:r>
    </w:p>
    <w:p w14:paraId="24E86471" w14:textId="46CD4D81" w:rsidR="007460A4" w:rsidRPr="00302F7B" w:rsidRDefault="005C5D61" w:rsidP="00530CF6">
      <w:pPr>
        <w:pStyle w:val="ProductList-Body"/>
        <w:spacing w:after="120"/>
        <w:ind w:left="158"/>
      </w:pPr>
      <w:r>
        <w:rPr>
          <w:b/>
        </w:rPr>
        <w:t>3.</w:t>
      </w:r>
      <w:r w:rsidR="00530CF6">
        <w:t xml:space="preserve"> </w:t>
      </w:r>
      <w:r w:rsidR="007460A4" w:rsidRPr="00302F7B">
        <w:t xml:space="preserve">These GDPR Terms become effective upon the later of (a) the start of enforcement of the GDPR or (b) </w:t>
      </w:r>
      <w:r w:rsidR="007460A4">
        <w:t>Customer’s</w:t>
      </w:r>
      <w:r w:rsidR="007460A4" w:rsidRPr="00302F7B">
        <w:t xml:space="preserve"> use of a</w:t>
      </w:r>
      <w:r w:rsidR="007460A4">
        <w:t xml:space="preserve"> Product or Microsoft’s provision of Professional Services</w:t>
      </w:r>
      <w:r w:rsidR="007460A4" w:rsidRPr="00302F7B">
        <w:t xml:space="preserve"> for which Microsoft is a processor or subprocessor.  </w:t>
      </w:r>
    </w:p>
    <w:p w14:paraId="7E316B44" w14:textId="5002A1BE" w:rsidR="00FD2112" w:rsidRPr="00AE0160" w:rsidRDefault="00FD2112" w:rsidP="00771E2F">
      <w:pPr>
        <w:pStyle w:val="ProductList-Body"/>
      </w:pPr>
    </w:p>
    <w:sectPr w:rsidR="00FD2112" w:rsidRPr="00AE0160"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98BC3" w14:textId="77777777" w:rsidR="008105E4" w:rsidRDefault="008105E4" w:rsidP="009A573F">
      <w:pPr>
        <w:spacing w:after="0" w:line="240" w:lineRule="auto"/>
      </w:pPr>
      <w:r>
        <w:separator/>
      </w:r>
    </w:p>
    <w:p w14:paraId="1873B2F3" w14:textId="77777777" w:rsidR="008105E4" w:rsidRDefault="008105E4"/>
  </w:endnote>
  <w:endnote w:type="continuationSeparator" w:id="0">
    <w:p w14:paraId="3413EBD1" w14:textId="77777777" w:rsidR="008105E4" w:rsidRDefault="008105E4" w:rsidP="009A573F">
      <w:pPr>
        <w:spacing w:after="0" w:line="240" w:lineRule="auto"/>
      </w:pPr>
      <w:r>
        <w:continuationSeparator/>
      </w:r>
    </w:p>
    <w:p w14:paraId="7B4A87EA" w14:textId="77777777" w:rsidR="008105E4" w:rsidRDefault="008105E4"/>
  </w:endnote>
  <w:endnote w:type="continuationNotice" w:id="1">
    <w:p w14:paraId="29967CEC" w14:textId="77777777" w:rsidR="008105E4" w:rsidRDefault="008105E4">
      <w:pPr>
        <w:spacing w:after="0" w:line="240" w:lineRule="auto"/>
      </w:pPr>
    </w:p>
    <w:p w14:paraId="0D4329CD" w14:textId="77777777" w:rsidR="008105E4" w:rsidRDefault="00810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0CFC5" w14:textId="77777777" w:rsidR="009D1E1E" w:rsidRDefault="009D1E1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105E4"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8105E4" w:rsidRPr="00C76DF3" w:rsidRDefault="00A67007" w:rsidP="00591643">
          <w:pPr>
            <w:pStyle w:val="ProductList-OfferingBody"/>
            <w:ind w:left="-77" w:right="-73"/>
            <w:jc w:val="center"/>
            <w:rPr>
              <w:color w:val="808080" w:themeColor="background1" w:themeShade="80"/>
              <w:sz w:val="14"/>
              <w:szCs w:val="14"/>
            </w:rPr>
          </w:pPr>
          <w:hyperlink w:anchor="TableofContents" w:history="1">
            <w:r w:rsidR="008105E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8105E4" w:rsidRPr="00C76DF3" w:rsidRDefault="008105E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8105E4" w:rsidRPr="00C76DF3" w:rsidRDefault="00A67007" w:rsidP="00591643">
          <w:pPr>
            <w:pStyle w:val="ProductList-OfferingBody"/>
            <w:ind w:left="-72" w:right="-74"/>
            <w:jc w:val="center"/>
            <w:rPr>
              <w:color w:val="808080" w:themeColor="background1" w:themeShade="80"/>
              <w:sz w:val="14"/>
              <w:szCs w:val="14"/>
            </w:rPr>
          </w:pPr>
          <w:hyperlink w:anchor="Introduction" w:history="1">
            <w:r w:rsidR="008105E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8105E4" w:rsidRPr="00C76DF3" w:rsidRDefault="008105E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8105E4" w:rsidRPr="00C76DF3" w:rsidRDefault="00A67007" w:rsidP="003812FE">
          <w:pPr>
            <w:pStyle w:val="ProductList-OfferingBody"/>
            <w:ind w:left="-72" w:right="-75"/>
            <w:jc w:val="center"/>
            <w:rPr>
              <w:color w:val="808080" w:themeColor="background1" w:themeShade="80"/>
              <w:sz w:val="14"/>
              <w:szCs w:val="14"/>
            </w:rPr>
          </w:pPr>
          <w:hyperlink w:anchor="GeneralTerms" w:history="1">
            <w:r w:rsidR="008105E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8105E4" w:rsidRPr="00C76DF3" w:rsidRDefault="008105E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8105E4" w:rsidRPr="00C76DF3" w:rsidRDefault="00A67007" w:rsidP="00591643">
          <w:pPr>
            <w:pStyle w:val="ProductList-OfferingBody"/>
            <w:ind w:left="-72" w:right="-77"/>
            <w:jc w:val="center"/>
            <w:rPr>
              <w:color w:val="808080" w:themeColor="background1" w:themeShade="80"/>
              <w:sz w:val="14"/>
              <w:szCs w:val="14"/>
            </w:rPr>
          </w:pPr>
          <w:hyperlink w:anchor="PrivacyandSecurityTerms" w:history="1">
            <w:r w:rsidR="008105E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8105E4" w:rsidRPr="00C76DF3" w:rsidRDefault="008105E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8105E4" w:rsidRPr="00C76DF3" w:rsidRDefault="00A67007" w:rsidP="003812FE">
          <w:pPr>
            <w:pStyle w:val="ProductList-OfferingBody"/>
            <w:ind w:left="-72" w:right="-77"/>
            <w:jc w:val="center"/>
            <w:rPr>
              <w:color w:val="808080" w:themeColor="background1" w:themeShade="80"/>
              <w:sz w:val="14"/>
              <w:szCs w:val="14"/>
            </w:rPr>
          </w:pPr>
          <w:hyperlink w:anchor="OnlineServiceSpecificTerms" w:history="1">
            <w:r w:rsidR="008105E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8105E4" w:rsidRPr="00C76DF3" w:rsidRDefault="008105E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8105E4" w:rsidRPr="00C76DF3" w:rsidRDefault="00A67007" w:rsidP="003812FE">
          <w:pPr>
            <w:pStyle w:val="ProductList-OfferingBody"/>
            <w:ind w:left="-72" w:right="-76"/>
            <w:jc w:val="center"/>
            <w:rPr>
              <w:color w:val="808080" w:themeColor="background1" w:themeShade="80"/>
              <w:sz w:val="14"/>
              <w:szCs w:val="14"/>
            </w:rPr>
          </w:pPr>
          <w:hyperlink w:anchor="Attachment1" w:history="1">
            <w:r w:rsidR="008105E4" w:rsidRPr="003812FE">
              <w:rPr>
                <w:rStyle w:val="Hyperlink"/>
                <w:sz w:val="14"/>
                <w:szCs w:val="14"/>
              </w:rPr>
              <w:t>Attachments</w:t>
            </w:r>
          </w:hyperlink>
        </w:p>
      </w:tc>
    </w:tr>
  </w:tbl>
  <w:p w14:paraId="06C90A77" w14:textId="77777777" w:rsidR="008105E4" w:rsidRPr="00591643" w:rsidRDefault="008105E4">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105E4"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8105E4" w:rsidRPr="00C76DF3" w:rsidRDefault="00A67007" w:rsidP="005C51AC">
          <w:pPr>
            <w:pStyle w:val="ProductList-OfferingBody"/>
            <w:ind w:left="-77" w:right="-73"/>
            <w:jc w:val="center"/>
            <w:rPr>
              <w:color w:val="808080" w:themeColor="background1" w:themeShade="80"/>
              <w:sz w:val="14"/>
              <w:szCs w:val="14"/>
            </w:rPr>
          </w:pPr>
          <w:hyperlink w:anchor="TableofContents" w:history="1">
            <w:r w:rsidR="008105E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8105E4" w:rsidRPr="00C76DF3" w:rsidRDefault="008105E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8105E4" w:rsidRPr="00C76DF3" w:rsidRDefault="00A67007" w:rsidP="005C51AC">
          <w:pPr>
            <w:pStyle w:val="ProductList-OfferingBody"/>
            <w:ind w:left="-72" w:right="-74"/>
            <w:jc w:val="center"/>
            <w:rPr>
              <w:color w:val="808080" w:themeColor="background1" w:themeShade="80"/>
              <w:sz w:val="14"/>
              <w:szCs w:val="14"/>
            </w:rPr>
          </w:pPr>
          <w:hyperlink w:anchor="Introduction" w:history="1">
            <w:r w:rsidR="008105E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8105E4" w:rsidRPr="00C76DF3" w:rsidRDefault="008105E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8105E4" w:rsidRPr="00C76DF3" w:rsidRDefault="00A67007" w:rsidP="005C51AC">
          <w:pPr>
            <w:pStyle w:val="ProductList-OfferingBody"/>
            <w:ind w:left="-72" w:right="-75"/>
            <w:jc w:val="center"/>
            <w:rPr>
              <w:color w:val="808080" w:themeColor="background1" w:themeShade="80"/>
              <w:sz w:val="14"/>
              <w:szCs w:val="14"/>
            </w:rPr>
          </w:pPr>
          <w:hyperlink w:anchor="GeneralTerms" w:history="1">
            <w:r w:rsidR="008105E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8105E4" w:rsidRPr="00C76DF3" w:rsidRDefault="008105E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8105E4" w:rsidRPr="00C76DF3" w:rsidRDefault="00A67007" w:rsidP="005C51AC">
          <w:pPr>
            <w:pStyle w:val="ProductList-OfferingBody"/>
            <w:ind w:left="-72" w:right="-77"/>
            <w:jc w:val="center"/>
            <w:rPr>
              <w:color w:val="808080" w:themeColor="background1" w:themeShade="80"/>
              <w:sz w:val="14"/>
              <w:szCs w:val="14"/>
            </w:rPr>
          </w:pPr>
          <w:hyperlink w:anchor="PrivacyandSecurityTerms" w:history="1">
            <w:r w:rsidR="008105E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8105E4" w:rsidRPr="00C76DF3" w:rsidRDefault="008105E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EF1C290" w:rsidR="008105E4" w:rsidRPr="00C76DF3" w:rsidRDefault="00A67007" w:rsidP="005C51AC">
          <w:pPr>
            <w:pStyle w:val="ProductList-OfferingBody"/>
            <w:ind w:left="-72" w:right="-77"/>
            <w:jc w:val="center"/>
            <w:rPr>
              <w:color w:val="808080" w:themeColor="background1" w:themeShade="80"/>
              <w:sz w:val="14"/>
              <w:szCs w:val="14"/>
            </w:rPr>
          </w:pPr>
          <w:hyperlink w:anchor="OnlineServiceSpecificTerms" w:history="1">
            <w:r w:rsidR="008105E4">
              <w:rPr>
                <w:rStyle w:val="Hyperlink"/>
                <w:sz w:val="14"/>
                <w:szCs w:val="14"/>
              </w:rPr>
              <w:t>Online Service – S</w:t>
            </w:r>
            <w:r w:rsidR="008105E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8105E4" w:rsidRPr="00C76DF3" w:rsidRDefault="008105E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8105E4" w:rsidRPr="00C76DF3" w:rsidRDefault="00A67007" w:rsidP="005C51AC">
          <w:pPr>
            <w:pStyle w:val="ProductList-OfferingBody"/>
            <w:ind w:left="-72" w:right="-76"/>
            <w:jc w:val="center"/>
            <w:rPr>
              <w:color w:val="808080" w:themeColor="background1" w:themeShade="80"/>
              <w:sz w:val="14"/>
              <w:szCs w:val="14"/>
            </w:rPr>
          </w:pPr>
          <w:hyperlink w:anchor="Attachment1" w:history="1">
            <w:r w:rsidR="008105E4" w:rsidRPr="003812FE">
              <w:rPr>
                <w:rStyle w:val="Hyperlink"/>
                <w:sz w:val="14"/>
                <w:szCs w:val="14"/>
              </w:rPr>
              <w:t>Attachments</w:t>
            </w:r>
          </w:hyperlink>
        </w:p>
      </w:tc>
    </w:tr>
  </w:tbl>
  <w:p w14:paraId="2340E3A0" w14:textId="77777777" w:rsidR="008105E4" w:rsidRPr="00591643" w:rsidRDefault="008105E4"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105E4"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8105E4" w:rsidRPr="00C76DF3" w:rsidRDefault="00A67007" w:rsidP="00591643">
          <w:pPr>
            <w:pStyle w:val="ProductList-OfferingBody"/>
            <w:ind w:left="-77" w:right="-73"/>
            <w:jc w:val="center"/>
            <w:rPr>
              <w:color w:val="808080" w:themeColor="background1" w:themeShade="80"/>
              <w:sz w:val="14"/>
              <w:szCs w:val="14"/>
            </w:rPr>
          </w:pPr>
          <w:hyperlink w:anchor="TableofContents" w:history="1">
            <w:r w:rsidR="008105E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8105E4" w:rsidRPr="00C76DF3" w:rsidRDefault="008105E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8105E4" w:rsidRPr="00C76DF3" w:rsidRDefault="00A67007" w:rsidP="00591643">
          <w:pPr>
            <w:pStyle w:val="ProductList-OfferingBody"/>
            <w:ind w:left="-72" w:right="-74"/>
            <w:jc w:val="center"/>
            <w:rPr>
              <w:color w:val="808080" w:themeColor="background1" w:themeShade="80"/>
              <w:sz w:val="14"/>
              <w:szCs w:val="14"/>
            </w:rPr>
          </w:pPr>
          <w:hyperlink w:anchor="Introduction" w:history="1">
            <w:r w:rsidR="008105E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8105E4" w:rsidRPr="00C76DF3" w:rsidRDefault="008105E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8105E4" w:rsidRPr="00C76DF3" w:rsidRDefault="00A67007" w:rsidP="003812FE">
          <w:pPr>
            <w:pStyle w:val="ProductList-OfferingBody"/>
            <w:ind w:left="-72" w:right="-75"/>
            <w:jc w:val="center"/>
            <w:rPr>
              <w:color w:val="808080" w:themeColor="background1" w:themeShade="80"/>
              <w:sz w:val="14"/>
              <w:szCs w:val="14"/>
            </w:rPr>
          </w:pPr>
          <w:hyperlink w:anchor="GeneralTerms" w:history="1">
            <w:r w:rsidR="008105E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8105E4" w:rsidRPr="00C76DF3" w:rsidRDefault="008105E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8105E4" w:rsidRPr="00C76DF3" w:rsidRDefault="00A67007" w:rsidP="00591643">
          <w:pPr>
            <w:pStyle w:val="ProductList-OfferingBody"/>
            <w:ind w:left="-72" w:right="-77"/>
            <w:jc w:val="center"/>
            <w:rPr>
              <w:color w:val="808080" w:themeColor="background1" w:themeShade="80"/>
              <w:sz w:val="14"/>
              <w:szCs w:val="14"/>
            </w:rPr>
          </w:pPr>
          <w:hyperlink w:anchor="PrivacyandSecurityTerms" w:history="1">
            <w:r w:rsidR="008105E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8105E4" w:rsidRPr="00C76DF3" w:rsidRDefault="008105E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8105E4" w:rsidRPr="00C76DF3" w:rsidRDefault="00A67007" w:rsidP="003812FE">
          <w:pPr>
            <w:pStyle w:val="ProductList-OfferingBody"/>
            <w:ind w:left="-72" w:right="-77"/>
            <w:jc w:val="center"/>
            <w:rPr>
              <w:color w:val="808080" w:themeColor="background1" w:themeShade="80"/>
              <w:sz w:val="14"/>
              <w:szCs w:val="14"/>
            </w:rPr>
          </w:pPr>
          <w:hyperlink w:anchor="OnlineServiceSpecificTerms" w:history="1">
            <w:r w:rsidR="008105E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8105E4" w:rsidRPr="00C76DF3" w:rsidRDefault="008105E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8105E4" w:rsidRPr="00C76DF3" w:rsidRDefault="00A67007" w:rsidP="003812FE">
          <w:pPr>
            <w:pStyle w:val="ProductList-OfferingBody"/>
            <w:ind w:left="-72" w:right="-76"/>
            <w:jc w:val="center"/>
            <w:rPr>
              <w:color w:val="808080" w:themeColor="background1" w:themeShade="80"/>
              <w:sz w:val="14"/>
              <w:szCs w:val="14"/>
            </w:rPr>
          </w:pPr>
          <w:hyperlink w:anchor="Attachment1" w:history="1">
            <w:r w:rsidR="008105E4" w:rsidRPr="003812FE">
              <w:rPr>
                <w:rStyle w:val="Hyperlink"/>
                <w:sz w:val="14"/>
                <w:szCs w:val="14"/>
              </w:rPr>
              <w:t>Attachments</w:t>
            </w:r>
          </w:hyperlink>
        </w:p>
      </w:tc>
    </w:tr>
  </w:tbl>
  <w:p w14:paraId="540726BF" w14:textId="77777777" w:rsidR="008105E4" w:rsidRPr="00591643" w:rsidRDefault="008105E4">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105E4" w:rsidRPr="00C76DF3" w14:paraId="45DB73E9"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75AE69" w14:textId="77777777" w:rsidR="008105E4" w:rsidRPr="00C76DF3" w:rsidRDefault="00A67007" w:rsidP="005C51AC">
          <w:pPr>
            <w:pStyle w:val="ProductList-OfferingBody"/>
            <w:ind w:left="-77" w:right="-73"/>
            <w:jc w:val="center"/>
            <w:rPr>
              <w:color w:val="808080" w:themeColor="background1" w:themeShade="80"/>
              <w:sz w:val="14"/>
              <w:szCs w:val="14"/>
            </w:rPr>
          </w:pPr>
          <w:hyperlink w:anchor="TableofContents" w:history="1">
            <w:r w:rsidR="008105E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B0CBB0" w14:textId="77777777" w:rsidR="008105E4" w:rsidRPr="00C76DF3" w:rsidRDefault="008105E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82D4BD" w14:textId="77777777" w:rsidR="008105E4" w:rsidRPr="00C76DF3" w:rsidRDefault="00A67007" w:rsidP="005C51AC">
          <w:pPr>
            <w:pStyle w:val="ProductList-OfferingBody"/>
            <w:ind w:left="-72" w:right="-74"/>
            <w:jc w:val="center"/>
            <w:rPr>
              <w:color w:val="808080" w:themeColor="background1" w:themeShade="80"/>
              <w:sz w:val="14"/>
              <w:szCs w:val="14"/>
            </w:rPr>
          </w:pPr>
          <w:hyperlink w:anchor="Introduction" w:history="1">
            <w:r w:rsidR="008105E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281A2C" w14:textId="77777777" w:rsidR="008105E4" w:rsidRPr="00C76DF3" w:rsidRDefault="008105E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80D6B6" w14:textId="77777777" w:rsidR="008105E4" w:rsidRPr="00C76DF3" w:rsidRDefault="00A67007" w:rsidP="005C51AC">
          <w:pPr>
            <w:pStyle w:val="ProductList-OfferingBody"/>
            <w:ind w:left="-72" w:right="-75"/>
            <w:jc w:val="center"/>
            <w:rPr>
              <w:color w:val="808080" w:themeColor="background1" w:themeShade="80"/>
              <w:sz w:val="14"/>
              <w:szCs w:val="14"/>
            </w:rPr>
          </w:pPr>
          <w:hyperlink w:anchor="GeneralTerms" w:history="1">
            <w:r w:rsidR="008105E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B9DDF4" w14:textId="77777777" w:rsidR="008105E4" w:rsidRPr="00C76DF3" w:rsidRDefault="008105E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84D1AD" w14:textId="77777777" w:rsidR="008105E4" w:rsidRPr="00C76DF3" w:rsidRDefault="00A67007" w:rsidP="005C51AC">
          <w:pPr>
            <w:pStyle w:val="ProductList-OfferingBody"/>
            <w:ind w:left="-72" w:right="-77"/>
            <w:jc w:val="center"/>
            <w:rPr>
              <w:color w:val="808080" w:themeColor="background1" w:themeShade="80"/>
              <w:sz w:val="14"/>
              <w:szCs w:val="14"/>
            </w:rPr>
          </w:pPr>
          <w:hyperlink w:anchor="PrivacyandSecurityTerms" w:history="1">
            <w:r w:rsidR="008105E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6CB363" w14:textId="77777777" w:rsidR="008105E4" w:rsidRPr="00C76DF3" w:rsidRDefault="008105E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2AB920" w14:textId="77777777" w:rsidR="008105E4" w:rsidRPr="00C76DF3" w:rsidRDefault="00A67007" w:rsidP="005C51AC">
          <w:pPr>
            <w:pStyle w:val="ProductList-OfferingBody"/>
            <w:ind w:left="-72" w:right="-77"/>
            <w:jc w:val="center"/>
            <w:rPr>
              <w:color w:val="808080" w:themeColor="background1" w:themeShade="80"/>
              <w:sz w:val="14"/>
              <w:szCs w:val="14"/>
            </w:rPr>
          </w:pPr>
          <w:hyperlink w:anchor="OnlineServiceSpecificTerms" w:history="1">
            <w:r w:rsidR="008105E4">
              <w:rPr>
                <w:rStyle w:val="Hyperlink"/>
                <w:sz w:val="14"/>
                <w:szCs w:val="14"/>
              </w:rPr>
              <w:t>Online Service – s</w:t>
            </w:r>
            <w:r w:rsidR="008105E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CEA80" w14:textId="77777777" w:rsidR="008105E4" w:rsidRPr="00C76DF3" w:rsidRDefault="008105E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8CFD3B" w14:textId="77777777" w:rsidR="008105E4" w:rsidRPr="00C76DF3" w:rsidRDefault="00A67007" w:rsidP="005C51AC">
          <w:pPr>
            <w:pStyle w:val="ProductList-OfferingBody"/>
            <w:ind w:left="-72" w:right="-76"/>
            <w:jc w:val="center"/>
            <w:rPr>
              <w:color w:val="808080" w:themeColor="background1" w:themeShade="80"/>
              <w:sz w:val="14"/>
              <w:szCs w:val="14"/>
            </w:rPr>
          </w:pPr>
          <w:hyperlink w:anchor="Attachment1" w:history="1">
            <w:r w:rsidR="008105E4" w:rsidRPr="003812FE">
              <w:rPr>
                <w:rStyle w:val="Hyperlink"/>
                <w:sz w:val="14"/>
                <w:szCs w:val="14"/>
              </w:rPr>
              <w:t>Attachments</w:t>
            </w:r>
          </w:hyperlink>
        </w:p>
      </w:tc>
    </w:tr>
  </w:tbl>
  <w:p w14:paraId="0EFA8352" w14:textId="77777777" w:rsidR="008105E4" w:rsidRPr="00591643" w:rsidRDefault="008105E4"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105E4"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8105E4" w:rsidRPr="00C76DF3" w:rsidRDefault="00A67007" w:rsidP="00591643">
          <w:pPr>
            <w:pStyle w:val="ProductList-OfferingBody"/>
            <w:ind w:left="-77" w:right="-73"/>
            <w:jc w:val="center"/>
            <w:rPr>
              <w:color w:val="808080" w:themeColor="background1" w:themeShade="80"/>
              <w:sz w:val="14"/>
              <w:szCs w:val="14"/>
            </w:rPr>
          </w:pPr>
          <w:hyperlink w:anchor="TableofContents" w:history="1">
            <w:r w:rsidR="008105E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8105E4" w:rsidRPr="00C76DF3" w:rsidRDefault="008105E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8105E4" w:rsidRPr="00C76DF3" w:rsidRDefault="00A67007" w:rsidP="00591643">
          <w:pPr>
            <w:pStyle w:val="ProductList-OfferingBody"/>
            <w:ind w:left="-72" w:right="-74"/>
            <w:jc w:val="center"/>
            <w:rPr>
              <w:color w:val="808080" w:themeColor="background1" w:themeShade="80"/>
              <w:sz w:val="14"/>
              <w:szCs w:val="14"/>
            </w:rPr>
          </w:pPr>
          <w:hyperlink w:anchor="Introduction" w:history="1">
            <w:r w:rsidR="008105E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8105E4" w:rsidRPr="00C76DF3" w:rsidRDefault="008105E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8105E4" w:rsidRPr="00C76DF3" w:rsidRDefault="00A67007" w:rsidP="003812FE">
          <w:pPr>
            <w:pStyle w:val="ProductList-OfferingBody"/>
            <w:ind w:left="-72" w:right="-75"/>
            <w:jc w:val="center"/>
            <w:rPr>
              <w:color w:val="808080" w:themeColor="background1" w:themeShade="80"/>
              <w:sz w:val="14"/>
              <w:szCs w:val="14"/>
            </w:rPr>
          </w:pPr>
          <w:hyperlink w:anchor="GeneralTerms" w:history="1">
            <w:r w:rsidR="008105E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8105E4" w:rsidRPr="00C76DF3" w:rsidRDefault="008105E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8105E4" w:rsidRPr="00C76DF3" w:rsidRDefault="00A67007" w:rsidP="00591643">
          <w:pPr>
            <w:pStyle w:val="ProductList-OfferingBody"/>
            <w:ind w:left="-72" w:right="-77"/>
            <w:jc w:val="center"/>
            <w:rPr>
              <w:color w:val="808080" w:themeColor="background1" w:themeShade="80"/>
              <w:sz w:val="14"/>
              <w:szCs w:val="14"/>
            </w:rPr>
          </w:pPr>
          <w:hyperlink w:anchor="PrivacyandSecurityTerms" w:history="1">
            <w:r w:rsidR="008105E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8105E4" w:rsidRPr="00C76DF3" w:rsidRDefault="008105E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8105E4" w:rsidRPr="00C76DF3" w:rsidRDefault="00A67007" w:rsidP="003812FE">
          <w:pPr>
            <w:pStyle w:val="ProductList-OfferingBody"/>
            <w:ind w:left="-72" w:right="-77"/>
            <w:jc w:val="center"/>
            <w:rPr>
              <w:color w:val="808080" w:themeColor="background1" w:themeShade="80"/>
              <w:sz w:val="14"/>
              <w:szCs w:val="14"/>
            </w:rPr>
          </w:pPr>
          <w:hyperlink w:anchor="OnlineServiceSpecificTerms" w:history="1">
            <w:r w:rsidR="008105E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8105E4" w:rsidRPr="00C76DF3" w:rsidRDefault="008105E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8105E4" w:rsidRPr="00C76DF3" w:rsidRDefault="00A67007" w:rsidP="003812FE">
          <w:pPr>
            <w:pStyle w:val="ProductList-OfferingBody"/>
            <w:ind w:left="-72" w:right="-76"/>
            <w:jc w:val="center"/>
            <w:rPr>
              <w:color w:val="808080" w:themeColor="background1" w:themeShade="80"/>
              <w:sz w:val="14"/>
              <w:szCs w:val="14"/>
            </w:rPr>
          </w:pPr>
          <w:hyperlink w:anchor="Attachment1" w:history="1">
            <w:r w:rsidR="008105E4" w:rsidRPr="003812FE">
              <w:rPr>
                <w:rStyle w:val="Hyperlink"/>
                <w:sz w:val="14"/>
                <w:szCs w:val="14"/>
              </w:rPr>
              <w:t>Attachments</w:t>
            </w:r>
          </w:hyperlink>
        </w:p>
      </w:tc>
    </w:tr>
  </w:tbl>
  <w:p w14:paraId="334032BC" w14:textId="77777777" w:rsidR="008105E4" w:rsidRPr="00591643" w:rsidRDefault="008105E4">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105E4"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8105E4" w:rsidRPr="00C76DF3" w:rsidRDefault="00A67007" w:rsidP="005C51AC">
          <w:pPr>
            <w:pStyle w:val="ProductList-OfferingBody"/>
            <w:ind w:left="-77" w:right="-73"/>
            <w:jc w:val="center"/>
            <w:rPr>
              <w:color w:val="808080" w:themeColor="background1" w:themeShade="80"/>
              <w:sz w:val="14"/>
              <w:szCs w:val="14"/>
            </w:rPr>
          </w:pPr>
          <w:hyperlink w:anchor="TableofContents" w:history="1">
            <w:r w:rsidR="008105E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8105E4" w:rsidRPr="00C76DF3" w:rsidRDefault="008105E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8105E4" w:rsidRPr="00C76DF3" w:rsidRDefault="00A67007" w:rsidP="005C51AC">
          <w:pPr>
            <w:pStyle w:val="ProductList-OfferingBody"/>
            <w:ind w:left="-72" w:right="-74"/>
            <w:jc w:val="center"/>
            <w:rPr>
              <w:color w:val="808080" w:themeColor="background1" w:themeShade="80"/>
              <w:sz w:val="14"/>
              <w:szCs w:val="14"/>
            </w:rPr>
          </w:pPr>
          <w:hyperlink w:anchor="Introduction" w:history="1">
            <w:r w:rsidR="008105E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8105E4" w:rsidRPr="00C76DF3" w:rsidRDefault="008105E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8105E4" w:rsidRPr="00C76DF3" w:rsidRDefault="00A67007" w:rsidP="005C51AC">
          <w:pPr>
            <w:pStyle w:val="ProductList-OfferingBody"/>
            <w:ind w:left="-72" w:right="-75"/>
            <w:jc w:val="center"/>
            <w:rPr>
              <w:color w:val="808080" w:themeColor="background1" w:themeShade="80"/>
              <w:sz w:val="14"/>
              <w:szCs w:val="14"/>
            </w:rPr>
          </w:pPr>
          <w:hyperlink w:anchor="GeneralTerms" w:history="1">
            <w:r w:rsidR="008105E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8105E4" w:rsidRPr="00C76DF3" w:rsidRDefault="008105E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8105E4" w:rsidRPr="00C76DF3" w:rsidRDefault="00A67007" w:rsidP="005C51AC">
          <w:pPr>
            <w:pStyle w:val="ProductList-OfferingBody"/>
            <w:ind w:left="-72" w:right="-77"/>
            <w:jc w:val="center"/>
            <w:rPr>
              <w:color w:val="808080" w:themeColor="background1" w:themeShade="80"/>
              <w:sz w:val="14"/>
              <w:szCs w:val="14"/>
            </w:rPr>
          </w:pPr>
          <w:hyperlink w:anchor="PrivacyandSecurityTerms" w:history="1">
            <w:r w:rsidR="008105E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8105E4" w:rsidRPr="00C76DF3" w:rsidRDefault="008105E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8105E4" w:rsidRPr="00C76DF3" w:rsidRDefault="00A67007" w:rsidP="005C51AC">
          <w:pPr>
            <w:pStyle w:val="ProductList-OfferingBody"/>
            <w:ind w:left="-72" w:right="-77"/>
            <w:jc w:val="center"/>
            <w:rPr>
              <w:color w:val="808080" w:themeColor="background1" w:themeShade="80"/>
              <w:sz w:val="14"/>
              <w:szCs w:val="14"/>
            </w:rPr>
          </w:pPr>
          <w:hyperlink w:anchor="OnlineServiceSpecificTerms" w:history="1">
            <w:r w:rsidR="008105E4">
              <w:rPr>
                <w:rStyle w:val="Hyperlink"/>
                <w:sz w:val="14"/>
                <w:szCs w:val="14"/>
              </w:rPr>
              <w:t>Online Service – s</w:t>
            </w:r>
            <w:r w:rsidR="008105E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8105E4" w:rsidRPr="00C76DF3" w:rsidRDefault="008105E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8105E4" w:rsidRPr="00C76DF3" w:rsidRDefault="00A67007" w:rsidP="005C51AC">
          <w:pPr>
            <w:pStyle w:val="ProductList-OfferingBody"/>
            <w:ind w:left="-72" w:right="-76"/>
            <w:jc w:val="center"/>
            <w:rPr>
              <w:color w:val="808080" w:themeColor="background1" w:themeShade="80"/>
              <w:sz w:val="14"/>
              <w:szCs w:val="14"/>
            </w:rPr>
          </w:pPr>
          <w:hyperlink w:anchor="Attachment1" w:history="1">
            <w:r w:rsidR="008105E4" w:rsidRPr="003812FE">
              <w:rPr>
                <w:rStyle w:val="Hyperlink"/>
                <w:sz w:val="14"/>
                <w:szCs w:val="14"/>
              </w:rPr>
              <w:t>Attachments</w:t>
            </w:r>
          </w:hyperlink>
        </w:p>
      </w:tc>
    </w:tr>
  </w:tbl>
  <w:p w14:paraId="254FAC89" w14:textId="77777777" w:rsidR="008105E4" w:rsidRPr="00591643" w:rsidRDefault="008105E4"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105E4"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8105E4" w:rsidRPr="00C76DF3" w:rsidRDefault="00A67007" w:rsidP="00591643">
          <w:pPr>
            <w:pStyle w:val="ProductList-OfferingBody"/>
            <w:ind w:left="-77" w:right="-73"/>
            <w:jc w:val="center"/>
            <w:rPr>
              <w:color w:val="808080" w:themeColor="background1" w:themeShade="80"/>
              <w:sz w:val="14"/>
              <w:szCs w:val="14"/>
            </w:rPr>
          </w:pPr>
          <w:hyperlink w:anchor="TableofContents" w:history="1">
            <w:r w:rsidR="008105E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8105E4" w:rsidRPr="00C76DF3" w:rsidRDefault="008105E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8105E4" w:rsidRPr="00C76DF3" w:rsidRDefault="00A67007" w:rsidP="00591643">
          <w:pPr>
            <w:pStyle w:val="ProductList-OfferingBody"/>
            <w:ind w:left="-72" w:right="-74"/>
            <w:jc w:val="center"/>
            <w:rPr>
              <w:color w:val="808080" w:themeColor="background1" w:themeShade="80"/>
              <w:sz w:val="14"/>
              <w:szCs w:val="14"/>
            </w:rPr>
          </w:pPr>
          <w:hyperlink w:anchor="Introduction" w:history="1">
            <w:r w:rsidR="008105E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8105E4" w:rsidRPr="00C76DF3" w:rsidRDefault="008105E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8105E4" w:rsidRPr="00C76DF3" w:rsidRDefault="00A67007" w:rsidP="003812FE">
          <w:pPr>
            <w:pStyle w:val="ProductList-OfferingBody"/>
            <w:ind w:left="-72" w:right="-75"/>
            <w:jc w:val="center"/>
            <w:rPr>
              <w:color w:val="808080" w:themeColor="background1" w:themeShade="80"/>
              <w:sz w:val="14"/>
              <w:szCs w:val="14"/>
            </w:rPr>
          </w:pPr>
          <w:hyperlink w:anchor="GeneralTerms" w:history="1">
            <w:r w:rsidR="008105E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8105E4" w:rsidRPr="00C76DF3" w:rsidRDefault="008105E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8105E4" w:rsidRPr="00C76DF3" w:rsidRDefault="00A67007" w:rsidP="00591643">
          <w:pPr>
            <w:pStyle w:val="ProductList-OfferingBody"/>
            <w:ind w:left="-72" w:right="-77"/>
            <w:jc w:val="center"/>
            <w:rPr>
              <w:color w:val="808080" w:themeColor="background1" w:themeShade="80"/>
              <w:sz w:val="14"/>
              <w:szCs w:val="14"/>
            </w:rPr>
          </w:pPr>
          <w:hyperlink w:anchor="PrivacyandSecurityTerms" w:history="1">
            <w:r w:rsidR="008105E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8105E4" w:rsidRPr="00C76DF3" w:rsidRDefault="008105E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8105E4" w:rsidRPr="00C76DF3" w:rsidRDefault="00A67007" w:rsidP="003812FE">
          <w:pPr>
            <w:pStyle w:val="ProductList-OfferingBody"/>
            <w:ind w:left="-72" w:right="-77"/>
            <w:jc w:val="center"/>
            <w:rPr>
              <w:color w:val="808080" w:themeColor="background1" w:themeShade="80"/>
              <w:sz w:val="14"/>
              <w:szCs w:val="14"/>
            </w:rPr>
          </w:pPr>
          <w:hyperlink w:anchor="OnlineServiceSpecificTerms" w:history="1">
            <w:r w:rsidR="008105E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8105E4" w:rsidRPr="00C76DF3" w:rsidRDefault="008105E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8105E4" w:rsidRPr="00C76DF3" w:rsidRDefault="00A67007" w:rsidP="003812FE">
          <w:pPr>
            <w:pStyle w:val="ProductList-OfferingBody"/>
            <w:ind w:left="-72" w:right="-76"/>
            <w:jc w:val="center"/>
            <w:rPr>
              <w:color w:val="808080" w:themeColor="background1" w:themeShade="80"/>
              <w:sz w:val="14"/>
              <w:szCs w:val="14"/>
            </w:rPr>
          </w:pPr>
          <w:hyperlink w:anchor="Attachment1" w:history="1">
            <w:r w:rsidR="008105E4" w:rsidRPr="003812FE">
              <w:rPr>
                <w:rStyle w:val="Hyperlink"/>
                <w:sz w:val="14"/>
                <w:szCs w:val="14"/>
              </w:rPr>
              <w:t>Attachments</w:t>
            </w:r>
          </w:hyperlink>
        </w:p>
      </w:tc>
    </w:tr>
  </w:tbl>
  <w:p w14:paraId="3C35327F" w14:textId="77777777" w:rsidR="008105E4" w:rsidRPr="00591643" w:rsidRDefault="008105E4">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105E4" w:rsidRPr="00C76DF3" w14:paraId="6580791C"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B48C78" w14:textId="77777777" w:rsidR="008105E4" w:rsidRPr="00C76DF3" w:rsidRDefault="00A67007" w:rsidP="005C51AC">
          <w:pPr>
            <w:pStyle w:val="ProductList-OfferingBody"/>
            <w:ind w:left="-77" w:right="-73"/>
            <w:jc w:val="center"/>
            <w:rPr>
              <w:color w:val="808080" w:themeColor="background1" w:themeShade="80"/>
              <w:sz w:val="14"/>
              <w:szCs w:val="14"/>
            </w:rPr>
          </w:pPr>
          <w:hyperlink w:anchor="TableofContents" w:history="1">
            <w:r w:rsidR="008105E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7DC90A" w14:textId="77777777" w:rsidR="008105E4" w:rsidRPr="00C76DF3" w:rsidRDefault="008105E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63841" w14:textId="77777777" w:rsidR="008105E4" w:rsidRPr="00C76DF3" w:rsidRDefault="00A67007" w:rsidP="005C51AC">
          <w:pPr>
            <w:pStyle w:val="ProductList-OfferingBody"/>
            <w:ind w:left="-72" w:right="-74"/>
            <w:jc w:val="center"/>
            <w:rPr>
              <w:color w:val="808080" w:themeColor="background1" w:themeShade="80"/>
              <w:sz w:val="14"/>
              <w:szCs w:val="14"/>
            </w:rPr>
          </w:pPr>
          <w:hyperlink w:anchor="Introduction" w:history="1">
            <w:r w:rsidR="008105E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91B97" w14:textId="77777777" w:rsidR="008105E4" w:rsidRPr="00C76DF3" w:rsidRDefault="008105E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A41AA3" w14:textId="77777777" w:rsidR="008105E4" w:rsidRPr="00C76DF3" w:rsidRDefault="00A67007" w:rsidP="005C51AC">
          <w:pPr>
            <w:pStyle w:val="ProductList-OfferingBody"/>
            <w:ind w:left="-72" w:right="-75"/>
            <w:jc w:val="center"/>
            <w:rPr>
              <w:color w:val="808080" w:themeColor="background1" w:themeShade="80"/>
              <w:sz w:val="14"/>
              <w:szCs w:val="14"/>
            </w:rPr>
          </w:pPr>
          <w:hyperlink w:anchor="GeneralTerms" w:history="1">
            <w:r w:rsidR="008105E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ED48E" w14:textId="77777777" w:rsidR="008105E4" w:rsidRPr="00C76DF3" w:rsidRDefault="008105E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D1072" w14:textId="77777777" w:rsidR="008105E4" w:rsidRPr="00C76DF3" w:rsidRDefault="00A67007" w:rsidP="005C51AC">
          <w:pPr>
            <w:pStyle w:val="ProductList-OfferingBody"/>
            <w:ind w:left="-72" w:right="-77"/>
            <w:jc w:val="center"/>
            <w:rPr>
              <w:color w:val="808080" w:themeColor="background1" w:themeShade="80"/>
              <w:sz w:val="14"/>
              <w:szCs w:val="14"/>
            </w:rPr>
          </w:pPr>
          <w:hyperlink w:anchor="PrivacyandSecurityTerms" w:history="1">
            <w:r w:rsidR="008105E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37CBC7C" w14:textId="77777777" w:rsidR="008105E4" w:rsidRPr="00C76DF3" w:rsidRDefault="008105E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579712" w14:textId="78552CF3" w:rsidR="008105E4" w:rsidRPr="00C76DF3" w:rsidRDefault="00A67007" w:rsidP="005C51AC">
          <w:pPr>
            <w:pStyle w:val="ProductList-OfferingBody"/>
            <w:ind w:left="-72" w:right="-77"/>
            <w:jc w:val="center"/>
            <w:rPr>
              <w:color w:val="808080" w:themeColor="background1" w:themeShade="80"/>
              <w:sz w:val="14"/>
              <w:szCs w:val="14"/>
            </w:rPr>
          </w:pPr>
          <w:hyperlink w:anchor="OnlineServiceSpecificTerms" w:history="1">
            <w:r w:rsidR="008105E4">
              <w:rPr>
                <w:rStyle w:val="Hyperlink"/>
                <w:sz w:val="14"/>
                <w:szCs w:val="14"/>
              </w:rPr>
              <w:t>Online Service – S</w:t>
            </w:r>
            <w:r w:rsidR="008105E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24B65F4" w14:textId="77777777" w:rsidR="008105E4" w:rsidRPr="00C76DF3" w:rsidRDefault="008105E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93285E" w14:textId="77777777" w:rsidR="008105E4" w:rsidRPr="00C76DF3" w:rsidRDefault="00A67007" w:rsidP="005C51AC">
          <w:pPr>
            <w:pStyle w:val="ProductList-OfferingBody"/>
            <w:ind w:left="-72" w:right="-76"/>
            <w:jc w:val="center"/>
            <w:rPr>
              <w:color w:val="808080" w:themeColor="background1" w:themeShade="80"/>
              <w:sz w:val="14"/>
              <w:szCs w:val="14"/>
            </w:rPr>
          </w:pPr>
          <w:hyperlink w:anchor="Attachment1" w:history="1">
            <w:r w:rsidR="008105E4" w:rsidRPr="003812FE">
              <w:rPr>
                <w:rStyle w:val="Hyperlink"/>
                <w:sz w:val="14"/>
                <w:szCs w:val="14"/>
              </w:rPr>
              <w:t>Attachments</w:t>
            </w:r>
          </w:hyperlink>
        </w:p>
      </w:tc>
    </w:tr>
  </w:tbl>
  <w:p w14:paraId="0CB314A5" w14:textId="77777777" w:rsidR="008105E4" w:rsidRPr="00591643" w:rsidRDefault="008105E4"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105E4"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8105E4" w:rsidRPr="00C76DF3" w:rsidRDefault="00A67007" w:rsidP="00591643">
          <w:pPr>
            <w:pStyle w:val="ProductList-OfferingBody"/>
            <w:ind w:left="-77" w:right="-73"/>
            <w:jc w:val="center"/>
            <w:rPr>
              <w:color w:val="808080" w:themeColor="background1" w:themeShade="80"/>
              <w:sz w:val="14"/>
              <w:szCs w:val="14"/>
            </w:rPr>
          </w:pPr>
          <w:hyperlink w:anchor="TableofContents" w:history="1">
            <w:r w:rsidR="008105E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8105E4" w:rsidRPr="00C76DF3" w:rsidRDefault="008105E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8105E4" w:rsidRPr="00C76DF3" w:rsidRDefault="00A67007" w:rsidP="00591643">
          <w:pPr>
            <w:pStyle w:val="ProductList-OfferingBody"/>
            <w:ind w:left="-72" w:right="-74"/>
            <w:jc w:val="center"/>
            <w:rPr>
              <w:color w:val="808080" w:themeColor="background1" w:themeShade="80"/>
              <w:sz w:val="14"/>
              <w:szCs w:val="14"/>
            </w:rPr>
          </w:pPr>
          <w:hyperlink w:anchor="Introduction" w:history="1">
            <w:r w:rsidR="008105E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8105E4" w:rsidRPr="00C76DF3" w:rsidRDefault="008105E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8105E4" w:rsidRPr="00C76DF3" w:rsidRDefault="00A67007" w:rsidP="003812FE">
          <w:pPr>
            <w:pStyle w:val="ProductList-OfferingBody"/>
            <w:ind w:left="-72" w:right="-75"/>
            <w:jc w:val="center"/>
            <w:rPr>
              <w:color w:val="808080" w:themeColor="background1" w:themeShade="80"/>
              <w:sz w:val="14"/>
              <w:szCs w:val="14"/>
            </w:rPr>
          </w:pPr>
          <w:hyperlink w:anchor="GeneralTerms" w:history="1">
            <w:r w:rsidR="008105E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8105E4" w:rsidRPr="00C76DF3" w:rsidRDefault="008105E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8105E4" w:rsidRPr="00C76DF3" w:rsidRDefault="00A67007" w:rsidP="00591643">
          <w:pPr>
            <w:pStyle w:val="ProductList-OfferingBody"/>
            <w:ind w:left="-72" w:right="-77"/>
            <w:jc w:val="center"/>
            <w:rPr>
              <w:color w:val="808080" w:themeColor="background1" w:themeShade="80"/>
              <w:sz w:val="14"/>
              <w:szCs w:val="14"/>
            </w:rPr>
          </w:pPr>
          <w:hyperlink w:anchor="PrivacyandSecurityTerms" w:history="1">
            <w:r w:rsidR="008105E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8105E4" w:rsidRPr="00C76DF3" w:rsidRDefault="008105E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8105E4" w:rsidRPr="00C76DF3" w:rsidRDefault="00A67007" w:rsidP="003812FE">
          <w:pPr>
            <w:pStyle w:val="ProductList-OfferingBody"/>
            <w:ind w:left="-72" w:right="-77"/>
            <w:jc w:val="center"/>
            <w:rPr>
              <w:color w:val="808080" w:themeColor="background1" w:themeShade="80"/>
              <w:sz w:val="14"/>
              <w:szCs w:val="14"/>
            </w:rPr>
          </w:pPr>
          <w:hyperlink w:anchor="OnlineServiceSpecificTerms" w:history="1">
            <w:r w:rsidR="008105E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8105E4" w:rsidRPr="00C76DF3" w:rsidRDefault="008105E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8105E4" w:rsidRPr="00C76DF3" w:rsidRDefault="00A67007" w:rsidP="003812FE">
          <w:pPr>
            <w:pStyle w:val="ProductList-OfferingBody"/>
            <w:ind w:left="-72" w:right="-76"/>
            <w:jc w:val="center"/>
            <w:rPr>
              <w:color w:val="808080" w:themeColor="background1" w:themeShade="80"/>
              <w:sz w:val="14"/>
              <w:szCs w:val="14"/>
            </w:rPr>
          </w:pPr>
          <w:hyperlink w:anchor="Attachment1" w:history="1">
            <w:r w:rsidR="008105E4" w:rsidRPr="003812FE">
              <w:rPr>
                <w:rStyle w:val="Hyperlink"/>
                <w:sz w:val="14"/>
                <w:szCs w:val="14"/>
              </w:rPr>
              <w:t>Attachments</w:t>
            </w:r>
          </w:hyperlink>
        </w:p>
      </w:tc>
    </w:tr>
  </w:tbl>
  <w:p w14:paraId="26030DAA" w14:textId="77777777" w:rsidR="008105E4" w:rsidRPr="00591643" w:rsidRDefault="008105E4">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105E4"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8105E4" w:rsidRPr="00C76DF3" w:rsidRDefault="00A67007" w:rsidP="003812FE">
          <w:pPr>
            <w:pStyle w:val="ProductList-OfferingBody"/>
            <w:ind w:left="-77" w:right="-73"/>
            <w:jc w:val="center"/>
            <w:rPr>
              <w:color w:val="808080" w:themeColor="background1" w:themeShade="80"/>
              <w:sz w:val="14"/>
              <w:szCs w:val="14"/>
            </w:rPr>
          </w:pPr>
          <w:hyperlink w:anchor="TableofContents" w:history="1">
            <w:r w:rsidR="008105E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8105E4" w:rsidRPr="00C76DF3" w:rsidRDefault="008105E4"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8105E4" w:rsidRPr="00C76DF3" w:rsidRDefault="00A67007" w:rsidP="003812FE">
          <w:pPr>
            <w:pStyle w:val="ProductList-OfferingBody"/>
            <w:ind w:left="-72" w:right="-74"/>
            <w:jc w:val="center"/>
            <w:rPr>
              <w:color w:val="808080" w:themeColor="background1" w:themeShade="80"/>
              <w:sz w:val="14"/>
              <w:szCs w:val="14"/>
            </w:rPr>
          </w:pPr>
          <w:hyperlink w:anchor="Introduction" w:history="1">
            <w:r w:rsidR="008105E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8105E4" w:rsidRPr="00C76DF3" w:rsidRDefault="008105E4"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8105E4" w:rsidRPr="00C76DF3" w:rsidRDefault="00A67007" w:rsidP="003812FE">
          <w:pPr>
            <w:pStyle w:val="ProductList-OfferingBody"/>
            <w:ind w:left="-72" w:right="-75"/>
            <w:jc w:val="center"/>
            <w:rPr>
              <w:color w:val="808080" w:themeColor="background1" w:themeShade="80"/>
              <w:sz w:val="14"/>
              <w:szCs w:val="14"/>
            </w:rPr>
          </w:pPr>
          <w:hyperlink w:anchor="GeneralTerms" w:history="1">
            <w:r w:rsidR="008105E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8105E4" w:rsidRPr="00C76DF3" w:rsidRDefault="008105E4"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8105E4" w:rsidRPr="00C76DF3" w:rsidRDefault="00A67007" w:rsidP="003812FE">
          <w:pPr>
            <w:pStyle w:val="ProductList-OfferingBody"/>
            <w:ind w:left="-72" w:right="-77"/>
            <w:jc w:val="center"/>
            <w:rPr>
              <w:color w:val="808080" w:themeColor="background1" w:themeShade="80"/>
              <w:sz w:val="14"/>
              <w:szCs w:val="14"/>
            </w:rPr>
          </w:pPr>
          <w:hyperlink w:anchor="PrivacyandSecurityTerms" w:history="1">
            <w:r w:rsidR="008105E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8105E4" w:rsidRPr="00C76DF3" w:rsidRDefault="008105E4"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8105E4" w:rsidRPr="00C76DF3" w:rsidRDefault="00A67007" w:rsidP="003812FE">
          <w:pPr>
            <w:pStyle w:val="ProductList-OfferingBody"/>
            <w:ind w:left="-72" w:right="-77"/>
            <w:jc w:val="center"/>
            <w:rPr>
              <w:color w:val="808080" w:themeColor="background1" w:themeShade="80"/>
              <w:sz w:val="14"/>
              <w:szCs w:val="14"/>
            </w:rPr>
          </w:pPr>
          <w:hyperlink w:anchor="OnlineServiceSpecificTerms" w:history="1">
            <w:r w:rsidR="008105E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8105E4" w:rsidRPr="00C76DF3" w:rsidRDefault="008105E4"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8105E4" w:rsidRPr="00C76DF3" w:rsidRDefault="00A67007" w:rsidP="003812FE">
          <w:pPr>
            <w:pStyle w:val="ProductList-OfferingBody"/>
            <w:ind w:left="-72" w:right="-76"/>
            <w:jc w:val="center"/>
            <w:rPr>
              <w:color w:val="808080" w:themeColor="background1" w:themeShade="80"/>
              <w:sz w:val="14"/>
              <w:szCs w:val="14"/>
            </w:rPr>
          </w:pPr>
          <w:hyperlink w:anchor="Attachment1" w:history="1">
            <w:r w:rsidR="008105E4" w:rsidRPr="003812FE">
              <w:rPr>
                <w:rStyle w:val="Hyperlink"/>
                <w:sz w:val="14"/>
                <w:szCs w:val="14"/>
              </w:rPr>
              <w:t>Attachments</w:t>
            </w:r>
          </w:hyperlink>
        </w:p>
      </w:tc>
    </w:tr>
  </w:tbl>
  <w:p w14:paraId="54FDF2C6" w14:textId="77777777" w:rsidR="008105E4" w:rsidRPr="00591643" w:rsidRDefault="008105E4"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8105E4" w:rsidRDefault="008105E4"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105E4"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8105E4" w:rsidRPr="00C76DF3" w:rsidRDefault="00A67007" w:rsidP="00591643">
          <w:pPr>
            <w:pStyle w:val="ProductList-OfferingBody"/>
            <w:ind w:left="-77" w:right="-73"/>
            <w:jc w:val="center"/>
            <w:rPr>
              <w:color w:val="808080" w:themeColor="background1" w:themeShade="80"/>
              <w:sz w:val="14"/>
              <w:szCs w:val="14"/>
            </w:rPr>
          </w:pPr>
          <w:hyperlink w:anchor="TableofContents" w:history="1">
            <w:r w:rsidR="008105E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8105E4" w:rsidRPr="00C76DF3" w:rsidRDefault="008105E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8105E4" w:rsidRPr="00C76DF3" w:rsidRDefault="00A67007" w:rsidP="00591643">
          <w:pPr>
            <w:pStyle w:val="ProductList-OfferingBody"/>
            <w:ind w:left="-72" w:right="-74"/>
            <w:jc w:val="center"/>
            <w:rPr>
              <w:color w:val="808080" w:themeColor="background1" w:themeShade="80"/>
              <w:sz w:val="14"/>
              <w:szCs w:val="14"/>
            </w:rPr>
          </w:pPr>
          <w:hyperlink w:anchor="Introduction" w:history="1">
            <w:r w:rsidR="008105E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8105E4" w:rsidRPr="00C76DF3" w:rsidRDefault="008105E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8105E4" w:rsidRPr="00C76DF3" w:rsidRDefault="00A67007" w:rsidP="003812FE">
          <w:pPr>
            <w:pStyle w:val="ProductList-OfferingBody"/>
            <w:ind w:left="-72" w:right="-75"/>
            <w:jc w:val="center"/>
            <w:rPr>
              <w:color w:val="808080" w:themeColor="background1" w:themeShade="80"/>
              <w:sz w:val="14"/>
              <w:szCs w:val="14"/>
            </w:rPr>
          </w:pPr>
          <w:hyperlink w:anchor="GeneralTerms" w:history="1">
            <w:r w:rsidR="008105E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8105E4" w:rsidRPr="00C76DF3" w:rsidRDefault="008105E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8105E4" w:rsidRPr="00C76DF3" w:rsidRDefault="00A67007" w:rsidP="00591643">
          <w:pPr>
            <w:pStyle w:val="ProductList-OfferingBody"/>
            <w:ind w:left="-72" w:right="-77"/>
            <w:jc w:val="center"/>
            <w:rPr>
              <w:color w:val="808080" w:themeColor="background1" w:themeShade="80"/>
              <w:sz w:val="14"/>
              <w:szCs w:val="14"/>
            </w:rPr>
          </w:pPr>
          <w:hyperlink w:anchor="PrivacyandSecurityTerms" w:history="1">
            <w:r w:rsidR="008105E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8105E4" w:rsidRPr="00C76DF3" w:rsidRDefault="008105E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8105E4" w:rsidRPr="00C76DF3" w:rsidRDefault="00A67007" w:rsidP="003812FE">
          <w:pPr>
            <w:pStyle w:val="ProductList-OfferingBody"/>
            <w:ind w:left="-72" w:right="-77"/>
            <w:jc w:val="center"/>
            <w:rPr>
              <w:color w:val="808080" w:themeColor="background1" w:themeShade="80"/>
              <w:sz w:val="14"/>
              <w:szCs w:val="14"/>
            </w:rPr>
          </w:pPr>
          <w:hyperlink w:anchor="OnlineServiceSpecificTerms" w:history="1">
            <w:r w:rsidR="008105E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8105E4" w:rsidRPr="00C76DF3" w:rsidRDefault="008105E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8105E4" w:rsidRPr="00C76DF3" w:rsidRDefault="00A67007" w:rsidP="003812FE">
          <w:pPr>
            <w:pStyle w:val="ProductList-OfferingBody"/>
            <w:ind w:left="-72" w:right="-76"/>
            <w:jc w:val="center"/>
            <w:rPr>
              <w:color w:val="808080" w:themeColor="background1" w:themeShade="80"/>
              <w:sz w:val="14"/>
              <w:szCs w:val="14"/>
            </w:rPr>
          </w:pPr>
          <w:hyperlink w:anchor="Attachment1" w:history="1">
            <w:r w:rsidR="008105E4" w:rsidRPr="003812FE">
              <w:rPr>
                <w:rStyle w:val="Hyperlink"/>
                <w:sz w:val="14"/>
                <w:szCs w:val="14"/>
              </w:rPr>
              <w:t>Attachments</w:t>
            </w:r>
          </w:hyperlink>
        </w:p>
      </w:tc>
    </w:tr>
  </w:tbl>
  <w:p w14:paraId="183B08D5" w14:textId="77777777" w:rsidR="008105E4" w:rsidRPr="00591643" w:rsidRDefault="008105E4">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8105E4" w:rsidRPr="00591643" w:rsidRDefault="008105E4">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105E4"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8105E4" w:rsidRPr="00C76DF3" w:rsidRDefault="00A67007" w:rsidP="005C51AC">
          <w:pPr>
            <w:pStyle w:val="ProductList-OfferingBody"/>
            <w:ind w:left="-77" w:right="-73"/>
            <w:jc w:val="center"/>
            <w:rPr>
              <w:color w:val="808080" w:themeColor="background1" w:themeShade="80"/>
              <w:sz w:val="14"/>
              <w:szCs w:val="14"/>
            </w:rPr>
          </w:pPr>
          <w:hyperlink w:anchor="TableofContents" w:history="1">
            <w:r w:rsidR="008105E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8105E4" w:rsidRPr="00C76DF3" w:rsidRDefault="008105E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8105E4" w:rsidRPr="00C76DF3" w:rsidRDefault="00A67007" w:rsidP="005C51AC">
          <w:pPr>
            <w:pStyle w:val="ProductList-OfferingBody"/>
            <w:ind w:left="-72" w:right="-74"/>
            <w:jc w:val="center"/>
            <w:rPr>
              <w:color w:val="808080" w:themeColor="background1" w:themeShade="80"/>
              <w:sz w:val="14"/>
              <w:szCs w:val="14"/>
            </w:rPr>
          </w:pPr>
          <w:hyperlink w:anchor="Introduction" w:history="1">
            <w:r w:rsidR="008105E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8105E4" w:rsidRPr="00C76DF3" w:rsidRDefault="008105E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8105E4" w:rsidRPr="00C76DF3" w:rsidRDefault="00A67007" w:rsidP="005C51AC">
          <w:pPr>
            <w:pStyle w:val="ProductList-OfferingBody"/>
            <w:ind w:left="-72" w:right="-75"/>
            <w:jc w:val="center"/>
            <w:rPr>
              <w:color w:val="808080" w:themeColor="background1" w:themeShade="80"/>
              <w:sz w:val="14"/>
              <w:szCs w:val="14"/>
            </w:rPr>
          </w:pPr>
          <w:hyperlink w:anchor="GeneralTerms" w:history="1">
            <w:r w:rsidR="008105E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8105E4" w:rsidRPr="00C76DF3" w:rsidRDefault="008105E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8105E4" w:rsidRPr="00C76DF3" w:rsidRDefault="00A67007" w:rsidP="005C51AC">
          <w:pPr>
            <w:pStyle w:val="ProductList-OfferingBody"/>
            <w:ind w:left="-72" w:right="-77"/>
            <w:jc w:val="center"/>
            <w:rPr>
              <w:color w:val="808080" w:themeColor="background1" w:themeShade="80"/>
              <w:sz w:val="14"/>
              <w:szCs w:val="14"/>
            </w:rPr>
          </w:pPr>
          <w:hyperlink w:anchor="PrivacyandSecurityTerms" w:history="1">
            <w:r w:rsidR="008105E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8105E4" w:rsidRPr="00C76DF3" w:rsidRDefault="008105E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8105E4" w:rsidRPr="00C76DF3" w:rsidRDefault="00A67007" w:rsidP="005C51AC">
          <w:pPr>
            <w:pStyle w:val="ProductList-OfferingBody"/>
            <w:ind w:left="-72" w:right="-77"/>
            <w:jc w:val="center"/>
            <w:rPr>
              <w:color w:val="808080" w:themeColor="background1" w:themeShade="80"/>
              <w:sz w:val="14"/>
              <w:szCs w:val="14"/>
            </w:rPr>
          </w:pPr>
          <w:hyperlink w:anchor="OnlineServiceSpecificTerms" w:history="1">
            <w:r w:rsidR="008105E4">
              <w:rPr>
                <w:rStyle w:val="Hyperlink"/>
                <w:sz w:val="14"/>
                <w:szCs w:val="14"/>
              </w:rPr>
              <w:t>Online Service – s</w:t>
            </w:r>
            <w:r w:rsidR="008105E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8105E4" w:rsidRPr="00C76DF3" w:rsidRDefault="008105E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8105E4" w:rsidRPr="00C76DF3" w:rsidRDefault="00A67007" w:rsidP="005C51AC">
          <w:pPr>
            <w:pStyle w:val="ProductList-OfferingBody"/>
            <w:ind w:left="-72" w:right="-76"/>
            <w:jc w:val="center"/>
            <w:rPr>
              <w:color w:val="808080" w:themeColor="background1" w:themeShade="80"/>
              <w:sz w:val="14"/>
              <w:szCs w:val="14"/>
            </w:rPr>
          </w:pPr>
          <w:hyperlink w:anchor="Attachment1" w:history="1">
            <w:r w:rsidR="008105E4" w:rsidRPr="003812FE">
              <w:rPr>
                <w:rStyle w:val="Hyperlink"/>
                <w:sz w:val="14"/>
                <w:szCs w:val="14"/>
              </w:rPr>
              <w:t>Attachments</w:t>
            </w:r>
          </w:hyperlink>
        </w:p>
      </w:tc>
    </w:tr>
  </w:tbl>
  <w:p w14:paraId="7E537610" w14:textId="77777777" w:rsidR="008105E4" w:rsidRPr="00591643" w:rsidRDefault="008105E4" w:rsidP="003812F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105E4"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8105E4" w:rsidRPr="00C76DF3" w:rsidRDefault="00A67007" w:rsidP="00591643">
          <w:pPr>
            <w:pStyle w:val="ProductList-OfferingBody"/>
            <w:ind w:left="-77" w:right="-73"/>
            <w:jc w:val="center"/>
            <w:rPr>
              <w:color w:val="808080" w:themeColor="background1" w:themeShade="80"/>
              <w:sz w:val="14"/>
              <w:szCs w:val="14"/>
            </w:rPr>
          </w:pPr>
          <w:hyperlink w:anchor="TableofContents" w:history="1">
            <w:r w:rsidR="008105E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8105E4" w:rsidRPr="00C76DF3" w:rsidRDefault="008105E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8105E4" w:rsidRPr="00C76DF3" w:rsidRDefault="00A67007" w:rsidP="00591643">
          <w:pPr>
            <w:pStyle w:val="ProductList-OfferingBody"/>
            <w:ind w:left="-72" w:right="-74"/>
            <w:jc w:val="center"/>
            <w:rPr>
              <w:color w:val="808080" w:themeColor="background1" w:themeShade="80"/>
              <w:sz w:val="14"/>
              <w:szCs w:val="14"/>
            </w:rPr>
          </w:pPr>
          <w:hyperlink w:anchor="Introduction" w:history="1">
            <w:r w:rsidR="008105E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8105E4" w:rsidRPr="00C76DF3" w:rsidRDefault="008105E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8105E4" w:rsidRPr="00C76DF3" w:rsidRDefault="00A67007" w:rsidP="003812FE">
          <w:pPr>
            <w:pStyle w:val="ProductList-OfferingBody"/>
            <w:ind w:left="-72" w:right="-75"/>
            <w:jc w:val="center"/>
            <w:rPr>
              <w:color w:val="808080" w:themeColor="background1" w:themeShade="80"/>
              <w:sz w:val="14"/>
              <w:szCs w:val="14"/>
            </w:rPr>
          </w:pPr>
          <w:hyperlink w:anchor="GeneralTerms" w:history="1">
            <w:r w:rsidR="008105E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8105E4" w:rsidRPr="00C76DF3" w:rsidRDefault="008105E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8105E4" w:rsidRPr="00C76DF3" w:rsidRDefault="00A67007" w:rsidP="00591643">
          <w:pPr>
            <w:pStyle w:val="ProductList-OfferingBody"/>
            <w:ind w:left="-72" w:right="-77"/>
            <w:jc w:val="center"/>
            <w:rPr>
              <w:color w:val="808080" w:themeColor="background1" w:themeShade="80"/>
              <w:sz w:val="14"/>
              <w:szCs w:val="14"/>
            </w:rPr>
          </w:pPr>
          <w:hyperlink w:anchor="PrivacyandSecurityTerms" w:history="1">
            <w:r w:rsidR="008105E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8105E4" w:rsidRPr="00C76DF3" w:rsidRDefault="008105E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8105E4" w:rsidRPr="00C76DF3" w:rsidRDefault="00A67007" w:rsidP="003812FE">
          <w:pPr>
            <w:pStyle w:val="ProductList-OfferingBody"/>
            <w:ind w:left="-72" w:right="-77"/>
            <w:jc w:val="center"/>
            <w:rPr>
              <w:color w:val="808080" w:themeColor="background1" w:themeShade="80"/>
              <w:sz w:val="14"/>
              <w:szCs w:val="14"/>
            </w:rPr>
          </w:pPr>
          <w:hyperlink w:anchor="OnlineServiceSpecificTerms" w:history="1">
            <w:r w:rsidR="008105E4">
              <w:rPr>
                <w:rStyle w:val="Hyperlink"/>
                <w:sz w:val="14"/>
                <w:szCs w:val="14"/>
              </w:rPr>
              <w:t>Online Service – S</w:t>
            </w:r>
            <w:r w:rsidR="008105E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8105E4" w:rsidRPr="00C76DF3" w:rsidRDefault="008105E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8105E4" w:rsidRPr="00C76DF3" w:rsidRDefault="00A67007" w:rsidP="003812FE">
          <w:pPr>
            <w:pStyle w:val="ProductList-OfferingBody"/>
            <w:ind w:left="-72" w:right="-76"/>
            <w:jc w:val="center"/>
            <w:rPr>
              <w:color w:val="808080" w:themeColor="background1" w:themeShade="80"/>
              <w:sz w:val="14"/>
              <w:szCs w:val="14"/>
            </w:rPr>
          </w:pPr>
          <w:hyperlink w:anchor="Attachment1" w:history="1">
            <w:r w:rsidR="008105E4" w:rsidRPr="003812FE">
              <w:rPr>
                <w:rStyle w:val="Hyperlink"/>
                <w:sz w:val="14"/>
                <w:szCs w:val="14"/>
              </w:rPr>
              <w:t>Attachments</w:t>
            </w:r>
          </w:hyperlink>
        </w:p>
      </w:tc>
    </w:tr>
  </w:tbl>
  <w:p w14:paraId="71D89FB4" w14:textId="77777777" w:rsidR="008105E4" w:rsidRPr="00591643" w:rsidRDefault="008105E4">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105E4"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8105E4" w:rsidRPr="00C76DF3" w:rsidRDefault="00A67007" w:rsidP="00591643">
          <w:pPr>
            <w:pStyle w:val="ProductList-OfferingBody"/>
            <w:ind w:left="-77" w:right="-73"/>
            <w:jc w:val="center"/>
            <w:rPr>
              <w:color w:val="808080" w:themeColor="background1" w:themeShade="80"/>
              <w:sz w:val="14"/>
              <w:szCs w:val="14"/>
            </w:rPr>
          </w:pPr>
          <w:hyperlink w:anchor="TableofContents" w:history="1">
            <w:r w:rsidR="008105E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8105E4" w:rsidRPr="00C76DF3" w:rsidRDefault="008105E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8105E4" w:rsidRPr="00C76DF3" w:rsidRDefault="00A67007" w:rsidP="00591643">
          <w:pPr>
            <w:pStyle w:val="ProductList-OfferingBody"/>
            <w:ind w:left="-72" w:right="-74"/>
            <w:jc w:val="center"/>
            <w:rPr>
              <w:color w:val="808080" w:themeColor="background1" w:themeShade="80"/>
              <w:sz w:val="14"/>
              <w:szCs w:val="14"/>
            </w:rPr>
          </w:pPr>
          <w:hyperlink w:anchor="Introduction" w:history="1">
            <w:r w:rsidR="008105E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8105E4" w:rsidRPr="00C76DF3" w:rsidRDefault="008105E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8105E4" w:rsidRPr="00C76DF3" w:rsidRDefault="00A67007" w:rsidP="003812FE">
          <w:pPr>
            <w:pStyle w:val="ProductList-OfferingBody"/>
            <w:ind w:left="-72" w:right="-75"/>
            <w:jc w:val="center"/>
            <w:rPr>
              <w:color w:val="808080" w:themeColor="background1" w:themeShade="80"/>
              <w:sz w:val="14"/>
              <w:szCs w:val="14"/>
            </w:rPr>
          </w:pPr>
          <w:hyperlink w:anchor="GeneralTerms" w:history="1">
            <w:r w:rsidR="008105E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8105E4" w:rsidRPr="00C76DF3" w:rsidRDefault="008105E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8105E4" w:rsidRPr="00C76DF3" w:rsidRDefault="00A67007" w:rsidP="00591643">
          <w:pPr>
            <w:pStyle w:val="ProductList-OfferingBody"/>
            <w:ind w:left="-72" w:right="-77"/>
            <w:jc w:val="center"/>
            <w:rPr>
              <w:color w:val="808080" w:themeColor="background1" w:themeShade="80"/>
              <w:sz w:val="14"/>
              <w:szCs w:val="14"/>
            </w:rPr>
          </w:pPr>
          <w:hyperlink w:anchor="PrivacyandSecurityTerms" w:history="1">
            <w:r w:rsidR="008105E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8105E4" w:rsidRPr="00C76DF3" w:rsidRDefault="008105E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6EB5AC4" w:rsidR="008105E4" w:rsidRPr="00C76DF3" w:rsidRDefault="00A67007" w:rsidP="003812FE">
          <w:pPr>
            <w:pStyle w:val="ProductList-OfferingBody"/>
            <w:ind w:left="-72" w:right="-77"/>
            <w:jc w:val="center"/>
            <w:rPr>
              <w:color w:val="808080" w:themeColor="background1" w:themeShade="80"/>
              <w:sz w:val="14"/>
              <w:szCs w:val="14"/>
            </w:rPr>
          </w:pPr>
          <w:hyperlink w:anchor="OnlineServiceSpecificTerms" w:history="1">
            <w:r w:rsidR="008105E4" w:rsidRPr="003812FE">
              <w:rPr>
                <w:rStyle w:val="Hyperlink"/>
                <w:sz w:val="14"/>
                <w:szCs w:val="14"/>
              </w:rPr>
              <w:t>Onl</w:t>
            </w:r>
            <w:r w:rsidR="008105E4">
              <w:rPr>
                <w:rStyle w:val="Hyperlink"/>
                <w:sz w:val="14"/>
                <w:szCs w:val="14"/>
              </w:rPr>
              <w:t>ine Service – S</w:t>
            </w:r>
            <w:r w:rsidR="008105E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8105E4" w:rsidRPr="00C76DF3" w:rsidRDefault="008105E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8105E4" w:rsidRPr="00C76DF3" w:rsidRDefault="00A67007" w:rsidP="003812FE">
          <w:pPr>
            <w:pStyle w:val="ProductList-OfferingBody"/>
            <w:ind w:left="-72" w:right="-76"/>
            <w:jc w:val="center"/>
            <w:rPr>
              <w:color w:val="808080" w:themeColor="background1" w:themeShade="80"/>
              <w:sz w:val="14"/>
              <w:szCs w:val="14"/>
            </w:rPr>
          </w:pPr>
          <w:hyperlink w:anchor="Attachment1" w:history="1">
            <w:r w:rsidR="008105E4" w:rsidRPr="003812FE">
              <w:rPr>
                <w:rStyle w:val="Hyperlink"/>
                <w:sz w:val="14"/>
                <w:szCs w:val="14"/>
              </w:rPr>
              <w:t>Attachments</w:t>
            </w:r>
          </w:hyperlink>
        </w:p>
      </w:tc>
    </w:tr>
  </w:tbl>
  <w:p w14:paraId="48820ED3" w14:textId="77777777" w:rsidR="008105E4" w:rsidRPr="00591643" w:rsidRDefault="008105E4">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105E4"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8105E4" w:rsidRPr="00C76DF3" w:rsidRDefault="00A67007" w:rsidP="005C51AC">
          <w:pPr>
            <w:pStyle w:val="ProductList-OfferingBody"/>
            <w:ind w:left="-77" w:right="-73"/>
            <w:jc w:val="center"/>
            <w:rPr>
              <w:color w:val="808080" w:themeColor="background1" w:themeShade="80"/>
              <w:sz w:val="14"/>
              <w:szCs w:val="14"/>
            </w:rPr>
          </w:pPr>
          <w:hyperlink w:anchor="TableofContents" w:history="1">
            <w:r w:rsidR="008105E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8105E4" w:rsidRPr="00C76DF3" w:rsidRDefault="008105E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8105E4" w:rsidRPr="00C76DF3" w:rsidRDefault="00A67007" w:rsidP="005C51AC">
          <w:pPr>
            <w:pStyle w:val="ProductList-OfferingBody"/>
            <w:ind w:left="-72" w:right="-74"/>
            <w:jc w:val="center"/>
            <w:rPr>
              <w:color w:val="808080" w:themeColor="background1" w:themeShade="80"/>
              <w:sz w:val="14"/>
              <w:szCs w:val="14"/>
            </w:rPr>
          </w:pPr>
          <w:hyperlink w:anchor="Introduction" w:history="1">
            <w:r w:rsidR="008105E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8105E4" w:rsidRPr="00C76DF3" w:rsidRDefault="008105E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8105E4" w:rsidRPr="00C76DF3" w:rsidRDefault="00A67007" w:rsidP="005C51AC">
          <w:pPr>
            <w:pStyle w:val="ProductList-OfferingBody"/>
            <w:ind w:left="-72" w:right="-75"/>
            <w:jc w:val="center"/>
            <w:rPr>
              <w:color w:val="808080" w:themeColor="background1" w:themeShade="80"/>
              <w:sz w:val="14"/>
              <w:szCs w:val="14"/>
            </w:rPr>
          </w:pPr>
          <w:hyperlink w:anchor="GeneralTerms" w:history="1">
            <w:r w:rsidR="008105E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8105E4" w:rsidRPr="00C76DF3" w:rsidRDefault="008105E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8105E4" w:rsidRPr="00C76DF3" w:rsidRDefault="00A67007" w:rsidP="005C51AC">
          <w:pPr>
            <w:pStyle w:val="ProductList-OfferingBody"/>
            <w:ind w:left="-72" w:right="-77"/>
            <w:jc w:val="center"/>
            <w:rPr>
              <w:color w:val="808080" w:themeColor="background1" w:themeShade="80"/>
              <w:sz w:val="14"/>
              <w:szCs w:val="14"/>
            </w:rPr>
          </w:pPr>
          <w:hyperlink w:anchor="PrivacyandSecurityTerms" w:history="1">
            <w:r w:rsidR="008105E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8105E4" w:rsidRPr="00C76DF3" w:rsidRDefault="008105E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03979F13" w:rsidR="008105E4" w:rsidRPr="00C76DF3" w:rsidRDefault="00A67007" w:rsidP="005C51AC">
          <w:pPr>
            <w:pStyle w:val="ProductList-OfferingBody"/>
            <w:ind w:left="-72" w:right="-77"/>
            <w:jc w:val="center"/>
            <w:rPr>
              <w:color w:val="808080" w:themeColor="background1" w:themeShade="80"/>
              <w:sz w:val="14"/>
              <w:szCs w:val="14"/>
            </w:rPr>
          </w:pPr>
          <w:hyperlink w:anchor="OnlineServiceSpecificTerms" w:history="1">
            <w:r w:rsidR="008105E4">
              <w:rPr>
                <w:rStyle w:val="Hyperlink"/>
                <w:sz w:val="14"/>
                <w:szCs w:val="14"/>
              </w:rPr>
              <w:t>Online Service – S</w:t>
            </w:r>
            <w:r w:rsidR="008105E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8105E4" w:rsidRPr="00C76DF3" w:rsidRDefault="008105E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8105E4" w:rsidRPr="00C76DF3" w:rsidRDefault="00A67007" w:rsidP="005C51AC">
          <w:pPr>
            <w:pStyle w:val="ProductList-OfferingBody"/>
            <w:ind w:left="-72" w:right="-76"/>
            <w:jc w:val="center"/>
            <w:rPr>
              <w:color w:val="808080" w:themeColor="background1" w:themeShade="80"/>
              <w:sz w:val="14"/>
              <w:szCs w:val="14"/>
            </w:rPr>
          </w:pPr>
          <w:hyperlink w:anchor="Attachment1" w:history="1">
            <w:r w:rsidR="008105E4" w:rsidRPr="003812FE">
              <w:rPr>
                <w:rStyle w:val="Hyperlink"/>
                <w:sz w:val="14"/>
                <w:szCs w:val="14"/>
              </w:rPr>
              <w:t>Attachments</w:t>
            </w:r>
          </w:hyperlink>
        </w:p>
      </w:tc>
    </w:tr>
  </w:tbl>
  <w:p w14:paraId="16FF3E6E" w14:textId="77777777" w:rsidR="008105E4" w:rsidRPr="00591643" w:rsidRDefault="008105E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105E4"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8105E4" w:rsidRPr="00C76DF3" w:rsidRDefault="00A67007" w:rsidP="00591643">
          <w:pPr>
            <w:pStyle w:val="ProductList-OfferingBody"/>
            <w:ind w:left="-77" w:right="-73"/>
            <w:jc w:val="center"/>
            <w:rPr>
              <w:color w:val="808080" w:themeColor="background1" w:themeShade="80"/>
              <w:sz w:val="14"/>
              <w:szCs w:val="14"/>
            </w:rPr>
          </w:pPr>
          <w:hyperlink w:anchor="TableofContents" w:history="1">
            <w:r w:rsidR="008105E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8105E4" w:rsidRPr="00C76DF3" w:rsidRDefault="008105E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8105E4" w:rsidRPr="00C76DF3" w:rsidRDefault="00A67007" w:rsidP="00591643">
          <w:pPr>
            <w:pStyle w:val="ProductList-OfferingBody"/>
            <w:ind w:left="-72" w:right="-74"/>
            <w:jc w:val="center"/>
            <w:rPr>
              <w:color w:val="808080" w:themeColor="background1" w:themeShade="80"/>
              <w:sz w:val="14"/>
              <w:szCs w:val="14"/>
            </w:rPr>
          </w:pPr>
          <w:hyperlink w:anchor="Introduction" w:history="1">
            <w:r w:rsidR="008105E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8105E4" w:rsidRPr="00C76DF3" w:rsidRDefault="008105E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8105E4" w:rsidRPr="00C76DF3" w:rsidRDefault="00A67007" w:rsidP="003812FE">
          <w:pPr>
            <w:pStyle w:val="ProductList-OfferingBody"/>
            <w:ind w:left="-72" w:right="-75"/>
            <w:jc w:val="center"/>
            <w:rPr>
              <w:color w:val="808080" w:themeColor="background1" w:themeShade="80"/>
              <w:sz w:val="14"/>
              <w:szCs w:val="14"/>
            </w:rPr>
          </w:pPr>
          <w:hyperlink w:anchor="GeneralTerms" w:history="1">
            <w:r w:rsidR="008105E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8105E4" w:rsidRPr="00C76DF3" w:rsidRDefault="008105E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8105E4" w:rsidRPr="00C76DF3" w:rsidRDefault="00A67007" w:rsidP="00591643">
          <w:pPr>
            <w:pStyle w:val="ProductList-OfferingBody"/>
            <w:ind w:left="-72" w:right="-77"/>
            <w:jc w:val="center"/>
            <w:rPr>
              <w:color w:val="808080" w:themeColor="background1" w:themeShade="80"/>
              <w:sz w:val="14"/>
              <w:szCs w:val="14"/>
            </w:rPr>
          </w:pPr>
          <w:hyperlink w:anchor="PrivacyandSecurityTerms" w:history="1">
            <w:r w:rsidR="008105E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8105E4" w:rsidRPr="00C76DF3" w:rsidRDefault="008105E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4E418B76" w:rsidR="008105E4" w:rsidRPr="00C76DF3" w:rsidRDefault="00A67007" w:rsidP="003812FE">
          <w:pPr>
            <w:pStyle w:val="ProductList-OfferingBody"/>
            <w:ind w:left="-72" w:right="-77"/>
            <w:jc w:val="center"/>
            <w:rPr>
              <w:color w:val="808080" w:themeColor="background1" w:themeShade="80"/>
              <w:sz w:val="14"/>
              <w:szCs w:val="14"/>
            </w:rPr>
          </w:pPr>
          <w:hyperlink w:anchor="OnlineServiceSpecificTerms" w:history="1">
            <w:r w:rsidR="008105E4">
              <w:rPr>
                <w:rStyle w:val="Hyperlink"/>
                <w:sz w:val="14"/>
                <w:szCs w:val="14"/>
              </w:rPr>
              <w:t>Online Service – S</w:t>
            </w:r>
            <w:r w:rsidR="008105E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8105E4" w:rsidRPr="00C76DF3" w:rsidRDefault="008105E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8105E4" w:rsidRPr="00C76DF3" w:rsidRDefault="00A67007" w:rsidP="003812FE">
          <w:pPr>
            <w:pStyle w:val="ProductList-OfferingBody"/>
            <w:ind w:left="-72" w:right="-76"/>
            <w:jc w:val="center"/>
            <w:rPr>
              <w:color w:val="808080" w:themeColor="background1" w:themeShade="80"/>
              <w:sz w:val="14"/>
              <w:szCs w:val="14"/>
            </w:rPr>
          </w:pPr>
          <w:hyperlink w:anchor="Attachment1" w:history="1">
            <w:r w:rsidR="008105E4" w:rsidRPr="003812FE">
              <w:rPr>
                <w:rStyle w:val="Hyperlink"/>
                <w:sz w:val="14"/>
                <w:szCs w:val="14"/>
              </w:rPr>
              <w:t>Attachments</w:t>
            </w:r>
          </w:hyperlink>
        </w:p>
      </w:tc>
    </w:tr>
  </w:tbl>
  <w:p w14:paraId="0CFE91C7" w14:textId="77777777" w:rsidR="008105E4" w:rsidRPr="00591643" w:rsidRDefault="008105E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105E4" w:rsidRPr="00C76DF3" w14:paraId="58FAFFD2"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0EAC90" w14:textId="77777777" w:rsidR="008105E4" w:rsidRPr="00C76DF3" w:rsidRDefault="00A67007" w:rsidP="005C51AC">
          <w:pPr>
            <w:pStyle w:val="ProductList-OfferingBody"/>
            <w:ind w:left="-77" w:right="-73"/>
            <w:jc w:val="center"/>
            <w:rPr>
              <w:color w:val="808080" w:themeColor="background1" w:themeShade="80"/>
              <w:sz w:val="14"/>
              <w:szCs w:val="14"/>
            </w:rPr>
          </w:pPr>
          <w:hyperlink w:anchor="TableofContents" w:history="1">
            <w:r w:rsidR="008105E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2FEECB3" w14:textId="77777777" w:rsidR="008105E4" w:rsidRPr="00C76DF3" w:rsidRDefault="008105E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CB6772" w14:textId="77777777" w:rsidR="008105E4" w:rsidRPr="00C76DF3" w:rsidRDefault="00A67007" w:rsidP="005C51AC">
          <w:pPr>
            <w:pStyle w:val="ProductList-OfferingBody"/>
            <w:ind w:left="-72" w:right="-74"/>
            <w:jc w:val="center"/>
            <w:rPr>
              <w:color w:val="808080" w:themeColor="background1" w:themeShade="80"/>
              <w:sz w:val="14"/>
              <w:szCs w:val="14"/>
            </w:rPr>
          </w:pPr>
          <w:hyperlink w:anchor="Introduction" w:history="1">
            <w:r w:rsidR="008105E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E4C40C7" w14:textId="77777777" w:rsidR="008105E4" w:rsidRPr="00C76DF3" w:rsidRDefault="008105E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5DED41" w14:textId="77777777" w:rsidR="008105E4" w:rsidRPr="00C76DF3" w:rsidRDefault="00A67007" w:rsidP="005C51AC">
          <w:pPr>
            <w:pStyle w:val="ProductList-OfferingBody"/>
            <w:ind w:left="-72" w:right="-75"/>
            <w:jc w:val="center"/>
            <w:rPr>
              <w:color w:val="808080" w:themeColor="background1" w:themeShade="80"/>
              <w:sz w:val="14"/>
              <w:szCs w:val="14"/>
            </w:rPr>
          </w:pPr>
          <w:hyperlink w:anchor="GeneralTerms" w:history="1">
            <w:r w:rsidR="008105E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63C415" w14:textId="77777777" w:rsidR="008105E4" w:rsidRPr="00C76DF3" w:rsidRDefault="008105E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641EF" w14:textId="77777777" w:rsidR="008105E4" w:rsidRPr="00C76DF3" w:rsidRDefault="00A67007" w:rsidP="005C51AC">
          <w:pPr>
            <w:pStyle w:val="ProductList-OfferingBody"/>
            <w:ind w:left="-72" w:right="-77"/>
            <w:jc w:val="center"/>
            <w:rPr>
              <w:color w:val="808080" w:themeColor="background1" w:themeShade="80"/>
              <w:sz w:val="14"/>
              <w:szCs w:val="14"/>
            </w:rPr>
          </w:pPr>
          <w:hyperlink w:anchor="PrivacyandSecurityTerms" w:history="1">
            <w:r w:rsidR="008105E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C1B4D" w14:textId="77777777" w:rsidR="008105E4" w:rsidRPr="00C76DF3" w:rsidRDefault="008105E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DB062FE" w14:textId="77777777" w:rsidR="008105E4" w:rsidRPr="00C76DF3" w:rsidRDefault="00A67007" w:rsidP="005C51AC">
          <w:pPr>
            <w:pStyle w:val="ProductList-OfferingBody"/>
            <w:ind w:left="-72" w:right="-77"/>
            <w:jc w:val="center"/>
            <w:rPr>
              <w:color w:val="808080" w:themeColor="background1" w:themeShade="80"/>
              <w:sz w:val="14"/>
              <w:szCs w:val="14"/>
            </w:rPr>
          </w:pPr>
          <w:hyperlink w:anchor="OnlineServiceSpecificTerms" w:history="1">
            <w:r w:rsidR="008105E4">
              <w:rPr>
                <w:rStyle w:val="Hyperlink"/>
                <w:sz w:val="14"/>
                <w:szCs w:val="14"/>
              </w:rPr>
              <w:t>Online Service – s</w:t>
            </w:r>
            <w:r w:rsidR="008105E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D2743B" w14:textId="77777777" w:rsidR="008105E4" w:rsidRPr="00C76DF3" w:rsidRDefault="008105E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C1B9A0" w14:textId="77777777" w:rsidR="008105E4" w:rsidRPr="00C76DF3" w:rsidRDefault="00A67007" w:rsidP="005C51AC">
          <w:pPr>
            <w:pStyle w:val="ProductList-OfferingBody"/>
            <w:ind w:left="-72" w:right="-76"/>
            <w:jc w:val="center"/>
            <w:rPr>
              <w:color w:val="808080" w:themeColor="background1" w:themeShade="80"/>
              <w:sz w:val="14"/>
              <w:szCs w:val="14"/>
            </w:rPr>
          </w:pPr>
          <w:hyperlink w:anchor="Attachment1" w:history="1">
            <w:r w:rsidR="008105E4" w:rsidRPr="003812FE">
              <w:rPr>
                <w:rStyle w:val="Hyperlink"/>
                <w:sz w:val="14"/>
                <w:szCs w:val="14"/>
              </w:rPr>
              <w:t>Attachments</w:t>
            </w:r>
          </w:hyperlink>
        </w:p>
      </w:tc>
    </w:tr>
  </w:tbl>
  <w:p w14:paraId="30350D2E" w14:textId="77777777" w:rsidR="008105E4" w:rsidRPr="00591643" w:rsidRDefault="008105E4"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34DD5" w14:textId="77777777" w:rsidR="008105E4" w:rsidRDefault="008105E4" w:rsidP="009A573F">
      <w:pPr>
        <w:spacing w:after="0" w:line="240" w:lineRule="auto"/>
      </w:pPr>
      <w:r>
        <w:separator/>
      </w:r>
    </w:p>
    <w:p w14:paraId="25EDC7D0" w14:textId="77777777" w:rsidR="008105E4" w:rsidRDefault="008105E4"/>
  </w:footnote>
  <w:footnote w:type="continuationSeparator" w:id="0">
    <w:p w14:paraId="49EB30D9" w14:textId="77777777" w:rsidR="008105E4" w:rsidRDefault="008105E4" w:rsidP="009A573F">
      <w:pPr>
        <w:spacing w:after="0" w:line="240" w:lineRule="auto"/>
      </w:pPr>
      <w:r>
        <w:continuationSeparator/>
      </w:r>
    </w:p>
    <w:p w14:paraId="5EBDCCA5" w14:textId="77777777" w:rsidR="008105E4" w:rsidRDefault="008105E4"/>
  </w:footnote>
  <w:footnote w:type="continuationNotice" w:id="1">
    <w:p w14:paraId="4757A2DF" w14:textId="77777777" w:rsidR="008105E4" w:rsidRDefault="008105E4">
      <w:pPr>
        <w:spacing w:after="0" w:line="240" w:lineRule="auto"/>
      </w:pPr>
    </w:p>
    <w:p w14:paraId="08102F7D" w14:textId="77777777" w:rsidR="008105E4" w:rsidRDefault="008105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9F2A2" w14:textId="77777777" w:rsidR="009D1E1E" w:rsidRDefault="009D1E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2945A" w14:textId="77777777" w:rsidR="009D1E1E" w:rsidRDefault="009D1E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8105E4" w:rsidRPr="004D27A6" w:rsidRDefault="008105E4"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7971140D" w:rsidR="008105E4" w:rsidRPr="00171B2E" w:rsidRDefault="008105E4"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October</w:t>
        </w:r>
        <w:r w:rsidRPr="004D27A6">
          <w:rPr>
            <w:color w:val="404040" w:themeColor="text1" w:themeTint="BF"/>
            <w:sz w:val="16"/>
            <w:szCs w:val="16"/>
          </w:rPr>
          <w:t xml:space="preserve"> 201</w:t>
        </w:r>
        <w:r>
          <w:rPr>
            <w:color w:val="404040" w:themeColor="text1" w:themeTint="BF"/>
            <w:sz w:val="16"/>
            <w:szCs w:val="16"/>
          </w:rPr>
          <w:t>7</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A67007">
          <w:rPr>
            <w:noProof/>
            <w:color w:val="404040" w:themeColor="text1" w:themeTint="BF"/>
            <w:sz w:val="16"/>
            <w:szCs w:val="16"/>
          </w:rPr>
          <w:t>31</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309B9D84" w:rsidR="008105E4" w:rsidRPr="004D27A6" w:rsidRDefault="008105E4"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October</w:t>
        </w:r>
        <w:r w:rsidRPr="004D27A6">
          <w:rPr>
            <w:color w:val="404040" w:themeColor="text1" w:themeTint="BF"/>
            <w:sz w:val="16"/>
            <w:szCs w:val="16"/>
          </w:rPr>
          <w:t xml:space="preserve"> 201</w:t>
        </w:r>
        <w:r>
          <w:rPr>
            <w:color w:val="404040" w:themeColor="text1" w:themeTint="BF"/>
            <w:sz w:val="16"/>
            <w:szCs w:val="16"/>
          </w:rPr>
          <w:t>7</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A67007">
          <w:rPr>
            <w:noProof/>
            <w:color w:val="404040" w:themeColor="text1" w:themeTint="BF"/>
            <w:sz w:val="16"/>
            <w:szCs w:val="16"/>
          </w:rPr>
          <w:t>30</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1"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2"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6"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1"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5"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50"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52"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4"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8"/>
  </w:num>
  <w:num w:numId="2">
    <w:abstractNumId w:val="33"/>
  </w:num>
  <w:num w:numId="3">
    <w:abstractNumId w:val="2"/>
  </w:num>
  <w:num w:numId="4">
    <w:abstractNumId w:val="6"/>
  </w:num>
  <w:num w:numId="5">
    <w:abstractNumId w:val="17"/>
  </w:num>
  <w:num w:numId="6">
    <w:abstractNumId w:val="18"/>
  </w:num>
  <w:num w:numId="7">
    <w:abstractNumId w:val="11"/>
  </w:num>
  <w:num w:numId="8">
    <w:abstractNumId w:val="22"/>
  </w:num>
  <w:num w:numId="9">
    <w:abstractNumId w:val="14"/>
  </w:num>
  <w:num w:numId="10">
    <w:abstractNumId w:val="44"/>
  </w:num>
  <w:num w:numId="11">
    <w:abstractNumId w:val="9"/>
  </w:num>
  <w:num w:numId="12">
    <w:abstractNumId w:val="52"/>
  </w:num>
  <w:num w:numId="13">
    <w:abstractNumId w:val="40"/>
  </w:num>
  <w:num w:numId="14">
    <w:abstractNumId w:val="50"/>
  </w:num>
  <w:num w:numId="15">
    <w:abstractNumId w:val="47"/>
  </w:num>
  <w:num w:numId="16">
    <w:abstractNumId w:val="39"/>
  </w:num>
  <w:num w:numId="17">
    <w:abstractNumId w:val="12"/>
  </w:num>
  <w:num w:numId="18">
    <w:abstractNumId w:val="13"/>
  </w:num>
  <w:num w:numId="19">
    <w:abstractNumId w:val="23"/>
  </w:num>
  <w:num w:numId="20">
    <w:abstractNumId w:val="53"/>
  </w:num>
  <w:num w:numId="21">
    <w:abstractNumId w:val="15"/>
  </w:num>
  <w:num w:numId="22">
    <w:abstractNumId w:val="55"/>
  </w:num>
  <w:num w:numId="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3"/>
  </w:num>
  <w:num w:numId="28">
    <w:abstractNumId w:val="0"/>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41"/>
  </w:num>
  <w:num w:numId="34">
    <w:abstractNumId w:val="35"/>
  </w:num>
  <w:num w:numId="35">
    <w:abstractNumId w:val="27"/>
  </w:num>
  <w:num w:numId="36">
    <w:abstractNumId w:val="31"/>
  </w:num>
  <w:num w:numId="37">
    <w:abstractNumId w:val="36"/>
  </w:num>
  <w:num w:numId="38">
    <w:abstractNumId w:val="56"/>
  </w:num>
  <w:num w:numId="39">
    <w:abstractNumId w:val="26"/>
  </w:num>
  <w:num w:numId="40">
    <w:abstractNumId w:val="37"/>
  </w:num>
  <w:num w:numId="41">
    <w:abstractNumId w:val="30"/>
  </w:num>
  <w:num w:numId="42">
    <w:abstractNumId w:val="29"/>
  </w:num>
  <w:num w:numId="43">
    <w:abstractNumId w:val="10"/>
  </w:num>
  <w:num w:numId="44">
    <w:abstractNumId w:val="49"/>
  </w:num>
  <w:num w:numId="45">
    <w:abstractNumId w:val="25"/>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num>
  <w:num w:numId="51">
    <w:abstractNumId w:val="28"/>
  </w:num>
  <w:num w:numId="52">
    <w:abstractNumId w:val="34"/>
  </w:num>
  <w:num w:numId="53">
    <w:abstractNumId w:val="4"/>
  </w:num>
  <w:num w:numId="54">
    <w:abstractNumId w:val="45"/>
  </w:num>
  <w:num w:numId="55">
    <w:abstractNumId w:val="24"/>
  </w:num>
  <w:num w:numId="56">
    <w:abstractNumId w:val="46"/>
  </w:num>
  <w:num w:numId="57">
    <w:abstractNumId w:val="21"/>
  </w:num>
  <w:num w:numId="58">
    <w:abstractNumId w:val="20"/>
  </w:num>
  <w:num w:numId="59">
    <w:abstractNumId w:val="51"/>
  </w:num>
  <w:num w:numId="60">
    <w:abstractNumId w:val="54"/>
  </w:num>
  <w:num w:numId="61">
    <w:abstractNumId w:val="16"/>
  </w:num>
  <w:num w:numId="62">
    <w:abstractNumId w:val="8"/>
  </w:num>
  <w:num w:numId="63">
    <w:abstractNumId w:val="3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removePersonalInformation/>
  <w:removeDateAndTime/>
  <w:documentProtection w:edit="readOnly" w:enforcement="1" w:cryptProviderType="rsaAES" w:cryptAlgorithmClass="hash" w:cryptAlgorithmType="typeAny" w:cryptAlgorithmSid="14" w:cryptSpinCount="100000" w:hash="2swRKSIidPq2JbjnFPX4bFqzj+jI0jzUyuBGzmGMHTVTLuHikCb2WUn608CPdUyJo2WKrbnyUc4Sl45nh2MC9g==" w:salt="oOtIKYGU4zTlEXmd/ULjUA=="/>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06"/>
    <w:rsid w:val="00000AE0"/>
    <w:rsid w:val="000018B8"/>
    <w:rsid w:val="000021AA"/>
    <w:rsid w:val="00004BE2"/>
    <w:rsid w:val="000056F6"/>
    <w:rsid w:val="000063D1"/>
    <w:rsid w:val="0000793E"/>
    <w:rsid w:val="00007D8A"/>
    <w:rsid w:val="000106A8"/>
    <w:rsid w:val="000113A1"/>
    <w:rsid w:val="00012831"/>
    <w:rsid w:val="0001518D"/>
    <w:rsid w:val="000153B5"/>
    <w:rsid w:val="00017369"/>
    <w:rsid w:val="00017A5A"/>
    <w:rsid w:val="00017A85"/>
    <w:rsid w:val="00017A87"/>
    <w:rsid w:val="00020F32"/>
    <w:rsid w:val="000217C1"/>
    <w:rsid w:val="0002493F"/>
    <w:rsid w:val="00024B72"/>
    <w:rsid w:val="00025741"/>
    <w:rsid w:val="0002594B"/>
    <w:rsid w:val="00025A39"/>
    <w:rsid w:val="0002605D"/>
    <w:rsid w:val="00026678"/>
    <w:rsid w:val="00026DDE"/>
    <w:rsid w:val="00026E0A"/>
    <w:rsid w:val="00026E57"/>
    <w:rsid w:val="0002719C"/>
    <w:rsid w:val="0002794B"/>
    <w:rsid w:val="00027A1C"/>
    <w:rsid w:val="00027C79"/>
    <w:rsid w:val="00027CCB"/>
    <w:rsid w:val="00027CFF"/>
    <w:rsid w:val="00030B8D"/>
    <w:rsid w:val="00031223"/>
    <w:rsid w:val="000314CF"/>
    <w:rsid w:val="00033247"/>
    <w:rsid w:val="000341B0"/>
    <w:rsid w:val="000346AC"/>
    <w:rsid w:val="00035155"/>
    <w:rsid w:val="00035F22"/>
    <w:rsid w:val="00036242"/>
    <w:rsid w:val="0003651D"/>
    <w:rsid w:val="0004038E"/>
    <w:rsid w:val="00040ABB"/>
    <w:rsid w:val="00041280"/>
    <w:rsid w:val="00041300"/>
    <w:rsid w:val="000432AA"/>
    <w:rsid w:val="00043BAC"/>
    <w:rsid w:val="000443FB"/>
    <w:rsid w:val="000448BB"/>
    <w:rsid w:val="00044CD2"/>
    <w:rsid w:val="000469DE"/>
    <w:rsid w:val="0004759F"/>
    <w:rsid w:val="000476AA"/>
    <w:rsid w:val="00047FAD"/>
    <w:rsid w:val="000502BA"/>
    <w:rsid w:val="00050BC6"/>
    <w:rsid w:val="000552CB"/>
    <w:rsid w:val="00055772"/>
    <w:rsid w:val="00056138"/>
    <w:rsid w:val="00056522"/>
    <w:rsid w:val="000565C5"/>
    <w:rsid w:val="000566CE"/>
    <w:rsid w:val="00056B9F"/>
    <w:rsid w:val="00056FAF"/>
    <w:rsid w:val="00060C27"/>
    <w:rsid w:val="00061C73"/>
    <w:rsid w:val="00061F6E"/>
    <w:rsid w:val="000625F0"/>
    <w:rsid w:val="00065F4E"/>
    <w:rsid w:val="00065FF8"/>
    <w:rsid w:val="00066820"/>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C3"/>
    <w:rsid w:val="0009164C"/>
    <w:rsid w:val="000953A4"/>
    <w:rsid w:val="0009588E"/>
    <w:rsid w:val="000A000C"/>
    <w:rsid w:val="000A0359"/>
    <w:rsid w:val="000A03D2"/>
    <w:rsid w:val="000A0CD9"/>
    <w:rsid w:val="000A1035"/>
    <w:rsid w:val="000A18C7"/>
    <w:rsid w:val="000A27DB"/>
    <w:rsid w:val="000A2E8E"/>
    <w:rsid w:val="000A5DC6"/>
    <w:rsid w:val="000A5E8A"/>
    <w:rsid w:val="000A5FA1"/>
    <w:rsid w:val="000A6502"/>
    <w:rsid w:val="000A6BE5"/>
    <w:rsid w:val="000B02C9"/>
    <w:rsid w:val="000B0365"/>
    <w:rsid w:val="000B0627"/>
    <w:rsid w:val="000B07BF"/>
    <w:rsid w:val="000B0C7A"/>
    <w:rsid w:val="000B1561"/>
    <w:rsid w:val="000B2305"/>
    <w:rsid w:val="000B39CD"/>
    <w:rsid w:val="000B3BAB"/>
    <w:rsid w:val="000B523A"/>
    <w:rsid w:val="000B552B"/>
    <w:rsid w:val="000B745E"/>
    <w:rsid w:val="000B7DA3"/>
    <w:rsid w:val="000C0ACA"/>
    <w:rsid w:val="000C2DAF"/>
    <w:rsid w:val="000C2E6F"/>
    <w:rsid w:val="000C457F"/>
    <w:rsid w:val="000C4BD0"/>
    <w:rsid w:val="000C5490"/>
    <w:rsid w:val="000C650A"/>
    <w:rsid w:val="000C6732"/>
    <w:rsid w:val="000D08A6"/>
    <w:rsid w:val="000D1DB4"/>
    <w:rsid w:val="000D24C8"/>
    <w:rsid w:val="000D5752"/>
    <w:rsid w:val="000D6060"/>
    <w:rsid w:val="000E07FC"/>
    <w:rsid w:val="000E08C0"/>
    <w:rsid w:val="000E16D8"/>
    <w:rsid w:val="000E1DEC"/>
    <w:rsid w:val="000E35B3"/>
    <w:rsid w:val="000E3993"/>
    <w:rsid w:val="000E4BCF"/>
    <w:rsid w:val="000E55C0"/>
    <w:rsid w:val="000E56D5"/>
    <w:rsid w:val="000E6ED8"/>
    <w:rsid w:val="000F0057"/>
    <w:rsid w:val="000F032B"/>
    <w:rsid w:val="000F10E9"/>
    <w:rsid w:val="000F27A3"/>
    <w:rsid w:val="000F30AA"/>
    <w:rsid w:val="000F30F7"/>
    <w:rsid w:val="000F4F43"/>
    <w:rsid w:val="000F55CC"/>
    <w:rsid w:val="000F56C8"/>
    <w:rsid w:val="00100636"/>
    <w:rsid w:val="00100652"/>
    <w:rsid w:val="001013C9"/>
    <w:rsid w:val="0010172F"/>
    <w:rsid w:val="00102462"/>
    <w:rsid w:val="00102D55"/>
    <w:rsid w:val="00103924"/>
    <w:rsid w:val="00103BD4"/>
    <w:rsid w:val="00104DBC"/>
    <w:rsid w:val="0010587C"/>
    <w:rsid w:val="00105B4C"/>
    <w:rsid w:val="00107F31"/>
    <w:rsid w:val="0011102E"/>
    <w:rsid w:val="001113C6"/>
    <w:rsid w:val="00111B6A"/>
    <w:rsid w:val="00114EFE"/>
    <w:rsid w:val="00117EB2"/>
    <w:rsid w:val="00120A93"/>
    <w:rsid w:val="001214C1"/>
    <w:rsid w:val="00122096"/>
    <w:rsid w:val="00123E7D"/>
    <w:rsid w:val="001242BA"/>
    <w:rsid w:val="00125581"/>
    <w:rsid w:val="00125CBE"/>
    <w:rsid w:val="0012606A"/>
    <w:rsid w:val="00127C5F"/>
    <w:rsid w:val="001320C2"/>
    <w:rsid w:val="00132A99"/>
    <w:rsid w:val="001345D1"/>
    <w:rsid w:val="00134DA1"/>
    <w:rsid w:val="00134EF8"/>
    <w:rsid w:val="00135786"/>
    <w:rsid w:val="00136452"/>
    <w:rsid w:val="00137E59"/>
    <w:rsid w:val="001407B5"/>
    <w:rsid w:val="00140900"/>
    <w:rsid w:val="0014192B"/>
    <w:rsid w:val="00141936"/>
    <w:rsid w:val="00142847"/>
    <w:rsid w:val="00143286"/>
    <w:rsid w:val="00144059"/>
    <w:rsid w:val="00144BFD"/>
    <w:rsid w:val="00146574"/>
    <w:rsid w:val="001471B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2AC"/>
    <w:rsid w:val="001602F8"/>
    <w:rsid w:val="00160730"/>
    <w:rsid w:val="00160CB8"/>
    <w:rsid w:val="0016324D"/>
    <w:rsid w:val="00165F81"/>
    <w:rsid w:val="00166039"/>
    <w:rsid w:val="00167070"/>
    <w:rsid w:val="00167128"/>
    <w:rsid w:val="00167443"/>
    <w:rsid w:val="00167C1A"/>
    <w:rsid w:val="00171B2E"/>
    <w:rsid w:val="00171DF5"/>
    <w:rsid w:val="00172F76"/>
    <w:rsid w:val="00174B2A"/>
    <w:rsid w:val="00174C82"/>
    <w:rsid w:val="00175B93"/>
    <w:rsid w:val="00176374"/>
    <w:rsid w:val="00176C7C"/>
    <w:rsid w:val="0017786C"/>
    <w:rsid w:val="001816FB"/>
    <w:rsid w:val="00182B14"/>
    <w:rsid w:val="00183408"/>
    <w:rsid w:val="00183474"/>
    <w:rsid w:val="001838D6"/>
    <w:rsid w:val="001844E3"/>
    <w:rsid w:val="00185A8B"/>
    <w:rsid w:val="00186BF6"/>
    <w:rsid w:val="00190386"/>
    <w:rsid w:val="00191210"/>
    <w:rsid w:val="001923CF"/>
    <w:rsid w:val="00192660"/>
    <w:rsid w:val="00193084"/>
    <w:rsid w:val="00194126"/>
    <w:rsid w:val="001A0977"/>
    <w:rsid w:val="001A0CFD"/>
    <w:rsid w:val="001A19E0"/>
    <w:rsid w:val="001A289E"/>
    <w:rsid w:val="001A2CCC"/>
    <w:rsid w:val="001A46DF"/>
    <w:rsid w:val="001A4CBF"/>
    <w:rsid w:val="001A5485"/>
    <w:rsid w:val="001A56AE"/>
    <w:rsid w:val="001B02CF"/>
    <w:rsid w:val="001B06E1"/>
    <w:rsid w:val="001B07B6"/>
    <w:rsid w:val="001B127D"/>
    <w:rsid w:val="001B1769"/>
    <w:rsid w:val="001B25E0"/>
    <w:rsid w:val="001B351E"/>
    <w:rsid w:val="001B3F5A"/>
    <w:rsid w:val="001B44F9"/>
    <w:rsid w:val="001B497B"/>
    <w:rsid w:val="001B4F20"/>
    <w:rsid w:val="001B537D"/>
    <w:rsid w:val="001B65B5"/>
    <w:rsid w:val="001B718E"/>
    <w:rsid w:val="001C0157"/>
    <w:rsid w:val="001C09BD"/>
    <w:rsid w:val="001C1731"/>
    <w:rsid w:val="001C1754"/>
    <w:rsid w:val="001C33C4"/>
    <w:rsid w:val="001C3EDC"/>
    <w:rsid w:val="001C3F2C"/>
    <w:rsid w:val="001C5E23"/>
    <w:rsid w:val="001C7264"/>
    <w:rsid w:val="001D0765"/>
    <w:rsid w:val="001D0B44"/>
    <w:rsid w:val="001D1AA6"/>
    <w:rsid w:val="001D2169"/>
    <w:rsid w:val="001D2A76"/>
    <w:rsid w:val="001D494D"/>
    <w:rsid w:val="001D4F66"/>
    <w:rsid w:val="001D643A"/>
    <w:rsid w:val="001D7C37"/>
    <w:rsid w:val="001E32A0"/>
    <w:rsid w:val="001E33A8"/>
    <w:rsid w:val="001E3855"/>
    <w:rsid w:val="001E489B"/>
    <w:rsid w:val="001E48E9"/>
    <w:rsid w:val="001E5012"/>
    <w:rsid w:val="001E578E"/>
    <w:rsid w:val="001E589F"/>
    <w:rsid w:val="001E6605"/>
    <w:rsid w:val="001F15CE"/>
    <w:rsid w:val="001F243D"/>
    <w:rsid w:val="001F2DDF"/>
    <w:rsid w:val="001F3F1F"/>
    <w:rsid w:val="001F4069"/>
    <w:rsid w:val="001F474F"/>
    <w:rsid w:val="001F47DC"/>
    <w:rsid w:val="001F4A2A"/>
    <w:rsid w:val="00200AF6"/>
    <w:rsid w:val="00201D8A"/>
    <w:rsid w:val="0020319C"/>
    <w:rsid w:val="00203232"/>
    <w:rsid w:val="0020346B"/>
    <w:rsid w:val="00205A59"/>
    <w:rsid w:val="00206C82"/>
    <w:rsid w:val="00207B92"/>
    <w:rsid w:val="00207C9A"/>
    <w:rsid w:val="00210083"/>
    <w:rsid w:val="002101AD"/>
    <w:rsid w:val="00210376"/>
    <w:rsid w:val="00210530"/>
    <w:rsid w:val="00210B67"/>
    <w:rsid w:val="00212A48"/>
    <w:rsid w:val="002130D2"/>
    <w:rsid w:val="0021316D"/>
    <w:rsid w:val="002150A8"/>
    <w:rsid w:val="00215536"/>
    <w:rsid w:val="002160E0"/>
    <w:rsid w:val="00216403"/>
    <w:rsid w:val="00216B4F"/>
    <w:rsid w:val="00217724"/>
    <w:rsid w:val="002203AF"/>
    <w:rsid w:val="00221CBE"/>
    <w:rsid w:val="00224DEB"/>
    <w:rsid w:val="00225498"/>
    <w:rsid w:val="00226209"/>
    <w:rsid w:val="0022641B"/>
    <w:rsid w:val="0022675F"/>
    <w:rsid w:val="00226B6F"/>
    <w:rsid w:val="0022725A"/>
    <w:rsid w:val="002278AF"/>
    <w:rsid w:val="00227E95"/>
    <w:rsid w:val="00230242"/>
    <w:rsid w:val="00231971"/>
    <w:rsid w:val="002324D2"/>
    <w:rsid w:val="00232755"/>
    <w:rsid w:val="00233C87"/>
    <w:rsid w:val="00234095"/>
    <w:rsid w:val="002346B6"/>
    <w:rsid w:val="00235556"/>
    <w:rsid w:val="00235F78"/>
    <w:rsid w:val="00236AEC"/>
    <w:rsid w:val="002373C0"/>
    <w:rsid w:val="00237725"/>
    <w:rsid w:val="00241689"/>
    <w:rsid w:val="00241D62"/>
    <w:rsid w:val="00241F8F"/>
    <w:rsid w:val="00241FA0"/>
    <w:rsid w:val="00242A7E"/>
    <w:rsid w:val="00243A56"/>
    <w:rsid w:val="002449E9"/>
    <w:rsid w:val="00245C71"/>
    <w:rsid w:val="002465B3"/>
    <w:rsid w:val="00247361"/>
    <w:rsid w:val="002502BF"/>
    <w:rsid w:val="0025267B"/>
    <w:rsid w:val="002536F3"/>
    <w:rsid w:val="00254CA5"/>
    <w:rsid w:val="002553A2"/>
    <w:rsid w:val="00255964"/>
    <w:rsid w:val="00256427"/>
    <w:rsid w:val="00256F64"/>
    <w:rsid w:val="002603C6"/>
    <w:rsid w:val="0026228C"/>
    <w:rsid w:val="002634DC"/>
    <w:rsid w:val="00263B09"/>
    <w:rsid w:val="00263CA4"/>
    <w:rsid w:val="002647B9"/>
    <w:rsid w:val="00266EE8"/>
    <w:rsid w:val="002673EE"/>
    <w:rsid w:val="00267734"/>
    <w:rsid w:val="0026799F"/>
    <w:rsid w:val="00270CD4"/>
    <w:rsid w:val="00270E4C"/>
    <w:rsid w:val="00271353"/>
    <w:rsid w:val="00272578"/>
    <w:rsid w:val="00272B9D"/>
    <w:rsid w:val="002731FA"/>
    <w:rsid w:val="00273364"/>
    <w:rsid w:val="0027400B"/>
    <w:rsid w:val="002743C4"/>
    <w:rsid w:val="00274A9F"/>
    <w:rsid w:val="00275CCC"/>
    <w:rsid w:val="002767DC"/>
    <w:rsid w:val="00277FDA"/>
    <w:rsid w:val="002804F8"/>
    <w:rsid w:val="00280709"/>
    <w:rsid w:val="002807C4"/>
    <w:rsid w:val="0028263A"/>
    <w:rsid w:val="00282CEB"/>
    <w:rsid w:val="00284BF1"/>
    <w:rsid w:val="00284EF9"/>
    <w:rsid w:val="00285240"/>
    <w:rsid w:val="00287117"/>
    <w:rsid w:val="002879FE"/>
    <w:rsid w:val="00291105"/>
    <w:rsid w:val="00292A7B"/>
    <w:rsid w:val="002931C3"/>
    <w:rsid w:val="002949FD"/>
    <w:rsid w:val="00294A9B"/>
    <w:rsid w:val="002967A3"/>
    <w:rsid w:val="002967C1"/>
    <w:rsid w:val="00297098"/>
    <w:rsid w:val="0029712D"/>
    <w:rsid w:val="002A23FB"/>
    <w:rsid w:val="002A2AAF"/>
    <w:rsid w:val="002A35C6"/>
    <w:rsid w:val="002A3B84"/>
    <w:rsid w:val="002A6167"/>
    <w:rsid w:val="002A7B29"/>
    <w:rsid w:val="002B123C"/>
    <w:rsid w:val="002B4B19"/>
    <w:rsid w:val="002B4E83"/>
    <w:rsid w:val="002B686B"/>
    <w:rsid w:val="002B789A"/>
    <w:rsid w:val="002C0221"/>
    <w:rsid w:val="002C0AB4"/>
    <w:rsid w:val="002C1458"/>
    <w:rsid w:val="002C2D16"/>
    <w:rsid w:val="002C3399"/>
    <w:rsid w:val="002C60C3"/>
    <w:rsid w:val="002C61BE"/>
    <w:rsid w:val="002C6BAD"/>
    <w:rsid w:val="002C7590"/>
    <w:rsid w:val="002D3658"/>
    <w:rsid w:val="002D38D7"/>
    <w:rsid w:val="002D3DD8"/>
    <w:rsid w:val="002D77A2"/>
    <w:rsid w:val="002D7FDC"/>
    <w:rsid w:val="002E028F"/>
    <w:rsid w:val="002E06FF"/>
    <w:rsid w:val="002E16B0"/>
    <w:rsid w:val="002E1894"/>
    <w:rsid w:val="002E1F83"/>
    <w:rsid w:val="002E202B"/>
    <w:rsid w:val="002E22A2"/>
    <w:rsid w:val="002E2391"/>
    <w:rsid w:val="002E402E"/>
    <w:rsid w:val="002E56AD"/>
    <w:rsid w:val="002E6233"/>
    <w:rsid w:val="002E6A88"/>
    <w:rsid w:val="002E6E58"/>
    <w:rsid w:val="002E7154"/>
    <w:rsid w:val="002E7CC6"/>
    <w:rsid w:val="002F06B0"/>
    <w:rsid w:val="002F0E74"/>
    <w:rsid w:val="002F275E"/>
    <w:rsid w:val="002F3019"/>
    <w:rsid w:val="002F3779"/>
    <w:rsid w:val="002F3FF6"/>
    <w:rsid w:val="002F5F3E"/>
    <w:rsid w:val="002F6407"/>
    <w:rsid w:val="002F6B85"/>
    <w:rsid w:val="00301068"/>
    <w:rsid w:val="00303530"/>
    <w:rsid w:val="003035AD"/>
    <w:rsid w:val="00303A6C"/>
    <w:rsid w:val="003049A9"/>
    <w:rsid w:val="00305488"/>
    <w:rsid w:val="00306B0E"/>
    <w:rsid w:val="00307930"/>
    <w:rsid w:val="00307E17"/>
    <w:rsid w:val="00310A3B"/>
    <w:rsid w:val="003118A7"/>
    <w:rsid w:val="00312A95"/>
    <w:rsid w:val="00312DB2"/>
    <w:rsid w:val="00312DCE"/>
    <w:rsid w:val="00312F3B"/>
    <w:rsid w:val="003134A1"/>
    <w:rsid w:val="0031516B"/>
    <w:rsid w:val="0031612F"/>
    <w:rsid w:val="00316CEB"/>
    <w:rsid w:val="003204CA"/>
    <w:rsid w:val="00320528"/>
    <w:rsid w:val="00320D8C"/>
    <w:rsid w:val="0032131B"/>
    <w:rsid w:val="00321BDB"/>
    <w:rsid w:val="00321FEE"/>
    <w:rsid w:val="0032256C"/>
    <w:rsid w:val="0032798B"/>
    <w:rsid w:val="00327F75"/>
    <w:rsid w:val="00330E96"/>
    <w:rsid w:val="00332075"/>
    <w:rsid w:val="00332B3D"/>
    <w:rsid w:val="00332DA2"/>
    <w:rsid w:val="00336434"/>
    <w:rsid w:val="00337870"/>
    <w:rsid w:val="00340AF6"/>
    <w:rsid w:val="00340BAB"/>
    <w:rsid w:val="00343417"/>
    <w:rsid w:val="003473FF"/>
    <w:rsid w:val="00347478"/>
    <w:rsid w:val="00351B78"/>
    <w:rsid w:val="003523BA"/>
    <w:rsid w:val="00353E4C"/>
    <w:rsid w:val="00354D09"/>
    <w:rsid w:val="00354EA0"/>
    <w:rsid w:val="00355E48"/>
    <w:rsid w:val="00356011"/>
    <w:rsid w:val="0035775E"/>
    <w:rsid w:val="00360AB3"/>
    <w:rsid w:val="003619D2"/>
    <w:rsid w:val="00362758"/>
    <w:rsid w:val="003632D9"/>
    <w:rsid w:val="00366C8E"/>
    <w:rsid w:val="0036780D"/>
    <w:rsid w:val="003702A6"/>
    <w:rsid w:val="0037088F"/>
    <w:rsid w:val="00371CE9"/>
    <w:rsid w:val="00372E68"/>
    <w:rsid w:val="0037484F"/>
    <w:rsid w:val="00376347"/>
    <w:rsid w:val="003765F0"/>
    <w:rsid w:val="003778BA"/>
    <w:rsid w:val="003812FE"/>
    <w:rsid w:val="0038335A"/>
    <w:rsid w:val="003836DB"/>
    <w:rsid w:val="00383EC0"/>
    <w:rsid w:val="003877E8"/>
    <w:rsid w:val="0038794D"/>
    <w:rsid w:val="003904F0"/>
    <w:rsid w:val="003912D9"/>
    <w:rsid w:val="00391EFC"/>
    <w:rsid w:val="00392282"/>
    <w:rsid w:val="00393010"/>
    <w:rsid w:val="00393110"/>
    <w:rsid w:val="003945F4"/>
    <w:rsid w:val="00394CBE"/>
    <w:rsid w:val="00395CB2"/>
    <w:rsid w:val="00395D5F"/>
    <w:rsid w:val="0039784E"/>
    <w:rsid w:val="00397EB0"/>
    <w:rsid w:val="003A0873"/>
    <w:rsid w:val="003A0DB6"/>
    <w:rsid w:val="003A2025"/>
    <w:rsid w:val="003A336A"/>
    <w:rsid w:val="003A3384"/>
    <w:rsid w:val="003A35A1"/>
    <w:rsid w:val="003A5243"/>
    <w:rsid w:val="003A53F8"/>
    <w:rsid w:val="003B0439"/>
    <w:rsid w:val="003B0AC4"/>
    <w:rsid w:val="003B19D8"/>
    <w:rsid w:val="003B1D0C"/>
    <w:rsid w:val="003B3EBC"/>
    <w:rsid w:val="003B4047"/>
    <w:rsid w:val="003B633C"/>
    <w:rsid w:val="003B7142"/>
    <w:rsid w:val="003B7902"/>
    <w:rsid w:val="003B7A21"/>
    <w:rsid w:val="003C13F9"/>
    <w:rsid w:val="003C35CD"/>
    <w:rsid w:val="003C3864"/>
    <w:rsid w:val="003C399B"/>
    <w:rsid w:val="003C3B94"/>
    <w:rsid w:val="003C4238"/>
    <w:rsid w:val="003C6496"/>
    <w:rsid w:val="003C6EF6"/>
    <w:rsid w:val="003C75FF"/>
    <w:rsid w:val="003C7A5E"/>
    <w:rsid w:val="003D0497"/>
    <w:rsid w:val="003D0DBD"/>
    <w:rsid w:val="003D0FFA"/>
    <w:rsid w:val="003D1550"/>
    <w:rsid w:val="003D1789"/>
    <w:rsid w:val="003D1E51"/>
    <w:rsid w:val="003D22CB"/>
    <w:rsid w:val="003D28DB"/>
    <w:rsid w:val="003D396A"/>
    <w:rsid w:val="003D3F1E"/>
    <w:rsid w:val="003D6606"/>
    <w:rsid w:val="003D66C9"/>
    <w:rsid w:val="003D7931"/>
    <w:rsid w:val="003D7A21"/>
    <w:rsid w:val="003E1133"/>
    <w:rsid w:val="003E13EF"/>
    <w:rsid w:val="003E1568"/>
    <w:rsid w:val="003E1F95"/>
    <w:rsid w:val="003E2F70"/>
    <w:rsid w:val="003E3526"/>
    <w:rsid w:val="003E35BF"/>
    <w:rsid w:val="003E4720"/>
    <w:rsid w:val="003E4BAF"/>
    <w:rsid w:val="003F165B"/>
    <w:rsid w:val="003F1B20"/>
    <w:rsid w:val="003F1CB6"/>
    <w:rsid w:val="003F2CA3"/>
    <w:rsid w:val="003F2F03"/>
    <w:rsid w:val="003F3078"/>
    <w:rsid w:val="003F337F"/>
    <w:rsid w:val="003F452B"/>
    <w:rsid w:val="003F6A8B"/>
    <w:rsid w:val="003F6BD4"/>
    <w:rsid w:val="003F6CEE"/>
    <w:rsid w:val="0040275F"/>
    <w:rsid w:val="004036E6"/>
    <w:rsid w:val="00403D7F"/>
    <w:rsid w:val="004041D5"/>
    <w:rsid w:val="00404E2B"/>
    <w:rsid w:val="00405189"/>
    <w:rsid w:val="00407104"/>
    <w:rsid w:val="0040715C"/>
    <w:rsid w:val="00407597"/>
    <w:rsid w:val="00407E60"/>
    <w:rsid w:val="00410287"/>
    <w:rsid w:val="004126E0"/>
    <w:rsid w:val="00412C48"/>
    <w:rsid w:val="00413A37"/>
    <w:rsid w:val="00413DD7"/>
    <w:rsid w:val="00414009"/>
    <w:rsid w:val="004143B8"/>
    <w:rsid w:val="00416E33"/>
    <w:rsid w:val="00421C0E"/>
    <w:rsid w:val="00422587"/>
    <w:rsid w:val="00425886"/>
    <w:rsid w:val="00426BAF"/>
    <w:rsid w:val="00427B92"/>
    <w:rsid w:val="004307BC"/>
    <w:rsid w:val="0043090E"/>
    <w:rsid w:val="00430C94"/>
    <w:rsid w:val="00432183"/>
    <w:rsid w:val="00432379"/>
    <w:rsid w:val="00434703"/>
    <w:rsid w:val="004347EB"/>
    <w:rsid w:val="0043598B"/>
    <w:rsid w:val="0043674F"/>
    <w:rsid w:val="004378C0"/>
    <w:rsid w:val="00440CC7"/>
    <w:rsid w:val="00442B9A"/>
    <w:rsid w:val="00442FC1"/>
    <w:rsid w:val="00445461"/>
    <w:rsid w:val="004456F3"/>
    <w:rsid w:val="00445893"/>
    <w:rsid w:val="00445F89"/>
    <w:rsid w:val="00446290"/>
    <w:rsid w:val="00447660"/>
    <w:rsid w:val="00447F7F"/>
    <w:rsid w:val="004502AC"/>
    <w:rsid w:val="0045030D"/>
    <w:rsid w:val="00450B39"/>
    <w:rsid w:val="00450BEA"/>
    <w:rsid w:val="00450EF0"/>
    <w:rsid w:val="00452717"/>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91E"/>
    <w:rsid w:val="00473EF5"/>
    <w:rsid w:val="004742DE"/>
    <w:rsid w:val="00475513"/>
    <w:rsid w:val="00476830"/>
    <w:rsid w:val="00477621"/>
    <w:rsid w:val="00481542"/>
    <w:rsid w:val="00481839"/>
    <w:rsid w:val="00485515"/>
    <w:rsid w:val="00485BAA"/>
    <w:rsid w:val="00491BB3"/>
    <w:rsid w:val="004925A1"/>
    <w:rsid w:val="0049363D"/>
    <w:rsid w:val="00494784"/>
    <w:rsid w:val="004947AF"/>
    <w:rsid w:val="004947FD"/>
    <w:rsid w:val="004949B3"/>
    <w:rsid w:val="00495DD9"/>
    <w:rsid w:val="004976F4"/>
    <w:rsid w:val="00497E15"/>
    <w:rsid w:val="004A1CBF"/>
    <w:rsid w:val="004A2A95"/>
    <w:rsid w:val="004A3FA6"/>
    <w:rsid w:val="004A5441"/>
    <w:rsid w:val="004A6CAA"/>
    <w:rsid w:val="004A7D90"/>
    <w:rsid w:val="004B009D"/>
    <w:rsid w:val="004B01C0"/>
    <w:rsid w:val="004B21D7"/>
    <w:rsid w:val="004B3528"/>
    <w:rsid w:val="004B5E16"/>
    <w:rsid w:val="004B5F85"/>
    <w:rsid w:val="004B6DAB"/>
    <w:rsid w:val="004B79A4"/>
    <w:rsid w:val="004C1D23"/>
    <w:rsid w:val="004C1D7D"/>
    <w:rsid w:val="004C3350"/>
    <w:rsid w:val="004C49FB"/>
    <w:rsid w:val="004C4ED8"/>
    <w:rsid w:val="004C523B"/>
    <w:rsid w:val="004D0ACF"/>
    <w:rsid w:val="004D27A6"/>
    <w:rsid w:val="004D2B1C"/>
    <w:rsid w:val="004D3E09"/>
    <w:rsid w:val="004D4312"/>
    <w:rsid w:val="004D4DBB"/>
    <w:rsid w:val="004D53C5"/>
    <w:rsid w:val="004D7CB1"/>
    <w:rsid w:val="004E0FE4"/>
    <w:rsid w:val="004E2FC0"/>
    <w:rsid w:val="004E3A36"/>
    <w:rsid w:val="004E52BA"/>
    <w:rsid w:val="004E53FA"/>
    <w:rsid w:val="004E5676"/>
    <w:rsid w:val="004F0F08"/>
    <w:rsid w:val="004F19ED"/>
    <w:rsid w:val="004F2172"/>
    <w:rsid w:val="004F2979"/>
    <w:rsid w:val="004F36CE"/>
    <w:rsid w:val="004F3BA6"/>
    <w:rsid w:val="004F3C3C"/>
    <w:rsid w:val="004F3C6D"/>
    <w:rsid w:val="004F4F80"/>
    <w:rsid w:val="004F541D"/>
    <w:rsid w:val="004F681E"/>
    <w:rsid w:val="004F774C"/>
    <w:rsid w:val="004F788C"/>
    <w:rsid w:val="0050010F"/>
    <w:rsid w:val="00501A79"/>
    <w:rsid w:val="00501CBA"/>
    <w:rsid w:val="00502A47"/>
    <w:rsid w:val="00502BC6"/>
    <w:rsid w:val="00502E27"/>
    <w:rsid w:val="00503C9D"/>
    <w:rsid w:val="00504547"/>
    <w:rsid w:val="00505FEA"/>
    <w:rsid w:val="00507288"/>
    <w:rsid w:val="00507D7B"/>
    <w:rsid w:val="00510119"/>
    <w:rsid w:val="0051055C"/>
    <w:rsid w:val="005108F0"/>
    <w:rsid w:val="00510937"/>
    <w:rsid w:val="00510FE1"/>
    <w:rsid w:val="00511BD4"/>
    <w:rsid w:val="005127DC"/>
    <w:rsid w:val="00514990"/>
    <w:rsid w:val="00514A8B"/>
    <w:rsid w:val="00516278"/>
    <w:rsid w:val="005164D8"/>
    <w:rsid w:val="005208FF"/>
    <w:rsid w:val="00521B08"/>
    <w:rsid w:val="005271F9"/>
    <w:rsid w:val="00527DC0"/>
    <w:rsid w:val="0053042C"/>
    <w:rsid w:val="00530493"/>
    <w:rsid w:val="0053069E"/>
    <w:rsid w:val="0053077A"/>
    <w:rsid w:val="00530CF6"/>
    <w:rsid w:val="0053216D"/>
    <w:rsid w:val="005328B4"/>
    <w:rsid w:val="00533DD5"/>
    <w:rsid w:val="0053420D"/>
    <w:rsid w:val="005353F7"/>
    <w:rsid w:val="0053555F"/>
    <w:rsid w:val="00536EE4"/>
    <w:rsid w:val="0053726B"/>
    <w:rsid w:val="005403A3"/>
    <w:rsid w:val="00541963"/>
    <w:rsid w:val="00541996"/>
    <w:rsid w:val="00541C3A"/>
    <w:rsid w:val="00541E2E"/>
    <w:rsid w:val="0054282A"/>
    <w:rsid w:val="00543682"/>
    <w:rsid w:val="00544156"/>
    <w:rsid w:val="005441C4"/>
    <w:rsid w:val="00544A38"/>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432C"/>
    <w:rsid w:val="0056554A"/>
    <w:rsid w:val="00567AAC"/>
    <w:rsid w:val="00571400"/>
    <w:rsid w:val="00572907"/>
    <w:rsid w:val="005741AA"/>
    <w:rsid w:val="00574F43"/>
    <w:rsid w:val="00575F4D"/>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483A"/>
    <w:rsid w:val="005A6270"/>
    <w:rsid w:val="005A64D3"/>
    <w:rsid w:val="005A6A87"/>
    <w:rsid w:val="005A7910"/>
    <w:rsid w:val="005B0B81"/>
    <w:rsid w:val="005B2831"/>
    <w:rsid w:val="005B3EB3"/>
    <w:rsid w:val="005B6FDF"/>
    <w:rsid w:val="005B7124"/>
    <w:rsid w:val="005B77E5"/>
    <w:rsid w:val="005B79BC"/>
    <w:rsid w:val="005C11DB"/>
    <w:rsid w:val="005C299D"/>
    <w:rsid w:val="005C2B3A"/>
    <w:rsid w:val="005C30A1"/>
    <w:rsid w:val="005C40C4"/>
    <w:rsid w:val="005C51AC"/>
    <w:rsid w:val="005C5D61"/>
    <w:rsid w:val="005C7157"/>
    <w:rsid w:val="005C7ADC"/>
    <w:rsid w:val="005D0AC4"/>
    <w:rsid w:val="005D1CA5"/>
    <w:rsid w:val="005D22F8"/>
    <w:rsid w:val="005D267E"/>
    <w:rsid w:val="005D2853"/>
    <w:rsid w:val="005D4FD0"/>
    <w:rsid w:val="005D5942"/>
    <w:rsid w:val="005D5E14"/>
    <w:rsid w:val="005D6244"/>
    <w:rsid w:val="005D74CC"/>
    <w:rsid w:val="005E05F1"/>
    <w:rsid w:val="005E1CF2"/>
    <w:rsid w:val="005E2584"/>
    <w:rsid w:val="005E2606"/>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3B87"/>
    <w:rsid w:val="00604DD7"/>
    <w:rsid w:val="00605D7F"/>
    <w:rsid w:val="00605E40"/>
    <w:rsid w:val="00605FF5"/>
    <w:rsid w:val="006065E6"/>
    <w:rsid w:val="00606601"/>
    <w:rsid w:val="0061055A"/>
    <w:rsid w:val="00610C71"/>
    <w:rsid w:val="00611682"/>
    <w:rsid w:val="00611E56"/>
    <w:rsid w:val="0061263F"/>
    <w:rsid w:val="006146A3"/>
    <w:rsid w:val="0061507D"/>
    <w:rsid w:val="00615570"/>
    <w:rsid w:val="0062022E"/>
    <w:rsid w:val="0062068A"/>
    <w:rsid w:val="00624037"/>
    <w:rsid w:val="006241CB"/>
    <w:rsid w:val="00624D19"/>
    <w:rsid w:val="0062665C"/>
    <w:rsid w:val="00626814"/>
    <w:rsid w:val="00627D37"/>
    <w:rsid w:val="00632543"/>
    <w:rsid w:val="00633463"/>
    <w:rsid w:val="0063373E"/>
    <w:rsid w:val="0063398B"/>
    <w:rsid w:val="00633CC2"/>
    <w:rsid w:val="006379B5"/>
    <w:rsid w:val="00640366"/>
    <w:rsid w:val="0064152F"/>
    <w:rsid w:val="00642513"/>
    <w:rsid w:val="006434A0"/>
    <w:rsid w:val="00643AD8"/>
    <w:rsid w:val="00644D5F"/>
    <w:rsid w:val="006519F7"/>
    <w:rsid w:val="00651B74"/>
    <w:rsid w:val="006523C8"/>
    <w:rsid w:val="006524A3"/>
    <w:rsid w:val="00653E71"/>
    <w:rsid w:val="006547F9"/>
    <w:rsid w:val="00654900"/>
    <w:rsid w:val="006558BB"/>
    <w:rsid w:val="00655A3E"/>
    <w:rsid w:val="00660952"/>
    <w:rsid w:val="00661085"/>
    <w:rsid w:val="00661180"/>
    <w:rsid w:val="00662221"/>
    <w:rsid w:val="0066287B"/>
    <w:rsid w:val="006635BA"/>
    <w:rsid w:val="0066364F"/>
    <w:rsid w:val="00664357"/>
    <w:rsid w:val="006715C9"/>
    <w:rsid w:val="006717C0"/>
    <w:rsid w:val="00671B8F"/>
    <w:rsid w:val="00671BD0"/>
    <w:rsid w:val="0067246B"/>
    <w:rsid w:val="006729EB"/>
    <w:rsid w:val="00673475"/>
    <w:rsid w:val="00673D8E"/>
    <w:rsid w:val="006743C9"/>
    <w:rsid w:val="00674E65"/>
    <w:rsid w:val="00675890"/>
    <w:rsid w:val="00676901"/>
    <w:rsid w:val="00677274"/>
    <w:rsid w:val="00677C94"/>
    <w:rsid w:val="00680B23"/>
    <w:rsid w:val="00680B4D"/>
    <w:rsid w:val="00684714"/>
    <w:rsid w:val="00684A60"/>
    <w:rsid w:val="00684CB8"/>
    <w:rsid w:val="00685ABF"/>
    <w:rsid w:val="00686EF8"/>
    <w:rsid w:val="00687BB1"/>
    <w:rsid w:val="00691C26"/>
    <w:rsid w:val="006925AE"/>
    <w:rsid w:val="00692C33"/>
    <w:rsid w:val="00693493"/>
    <w:rsid w:val="0069373A"/>
    <w:rsid w:val="00694C65"/>
    <w:rsid w:val="00696A2C"/>
    <w:rsid w:val="006A07C3"/>
    <w:rsid w:val="006A16BA"/>
    <w:rsid w:val="006A2AA6"/>
    <w:rsid w:val="006A488F"/>
    <w:rsid w:val="006A4EAE"/>
    <w:rsid w:val="006A612B"/>
    <w:rsid w:val="006A7B4B"/>
    <w:rsid w:val="006B11C8"/>
    <w:rsid w:val="006B151D"/>
    <w:rsid w:val="006B1AEA"/>
    <w:rsid w:val="006B1C05"/>
    <w:rsid w:val="006B2591"/>
    <w:rsid w:val="006B527D"/>
    <w:rsid w:val="006B5B83"/>
    <w:rsid w:val="006B662A"/>
    <w:rsid w:val="006B70A4"/>
    <w:rsid w:val="006C054D"/>
    <w:rsid w:val="006C0B5E"/>
    <w:rsid w:val="006C2303"/>
    <w:rsid w:val="006C2505"/>
    <w:rsid w:val="006C265A"/>
    <w:rsid w:val="006C2E4A"/>
    <w:rsid w:val="006C357E"/>
    <w:rsid w:val="006C3A28"/>
    <w:rsid w:val="006C620E"/>
    <w:rsid w:val="006C6E4A"/>
    <w:rsid w:val="006C79DE"/>
    <w:rsid w:val="006D010B"/>
    <w:rsid w:val="006D0A95"/>
    <w:rsid w:val="006D0C8F"/>
    <w:rsid w:val="006D1141"/>
    <w:rsid w:val="006D49E1"/>
    <w:rsid w:val="006D4A41"/>
    <w:rsid w:val="006D6C6C"/>
    <w:rsid w:val="006E3035"/>
    <w:rsid w:val="006E30F0"/>
    <w:rsid w:val="006E3B3F"/>
    <w:rsid w:val="006E454E"/>
    <w:rsid w:val="006E5B74"/>
    <w:rsid w:val="006E6A2F"/>
    <w:rsid w:val="006E73AE"/>
    <w:rsid w:val="006F1126"/>
    <w:rsid w:val="006F1BAE"/>
    <w:rsid w:val="006F2563"/>
    <w:rsid w:val="006F2F48"/>
    <w:rsid w:val="006F5181"/>
    <w:rsid w:val="006F63D7"/>
    <w:rsid w:val="006F666A"/>
    <w:rsid w:val="006F6997"/>
    <w:rsid w:val="006F706D"/>
    <w:rsid w:val="006F7414"/>
    <w:rsid w:val="0070170D"/>
    <w:rsid w:val="00701CF0"/>
    <w:rsid w:val="00703044"/>
    <w:rsid w:val="00704D9C"/>
    <w:rsid w:val="00704E5D"/>
    <w:rsid w:val="00705779"/>
    <w:rsid w:val="00706672"/>
    <w:rsid w:val="00711815"/>
    <w:rsid w:val="00711D13"/>
    <w:rsid w:val="00712C90"/>
    <w:rsid w:val="007155B2"/>
    <w:rsid w:val="00721DAE"/>
    <w:rsid w:val="007223E3"/>
    <w:rsid w:val="00722EB1"/>
    <w:rsid w:val="007246D4"/>
    <w:rsid w:val="00724F90"/>
    <w:rsid w:val="007257F9"/>
    <w:rsid w:val="0072631D"/>
    <w:rsid w:val="0073039C"/>
    <w:rsid w:val="007303AE"/>
    <w:rsid w:val="007304A1"/>
    <w:rsid w:val="00730B3A"/>
    <w:rsid w:val="00733083"/>
    <w:rsid w:val="0073317D"/>
    <w:rsid w:val="007333A8"/>
    <w:rsid w:val="007337E7"/>
    <w:rsid w:val="007343B6"/>
    <w:rsid w:val="007347E5"/>
    <w:rsid w:val="00735051"/>
    <w:rsid w:val="00740D08"/>
    <w:rsid w:val="00740E12"/>
    <w:rsid w:val="00741CF8"/>
    <w:rsid w:val="00741ED8"/>
    <w:rsid w:val="0074447C"/>
    <w:rsid w:val="00744B5A"/>
    <w:rsid w:val="007460A4"/>
    <w:rsid w:val="007476EE"/>
    <w:rsid w:val="00750C7A"/>
    <w:rsid w:val="00750E6B"/>
    <w:rsid w:val="00752424"/>
    <w:rsid w:val="00752C50"/>
    <w:rsid w:val="007531BC"/>
    <w:rsid w:val="00753527"/>
    <w:rsid w:val="007545BE"/>
    <w:rsid w:val="00754F1E"/>
    <w:rsid w:val="0075635C"/>
    <w:rsid w:val="00757A34"/>
    <w:rsid w:val="00761047"/>
    <w:rsid w:val="007619B6"/>
    <w:rsid w:val="007625AC"/>
    <w:rsid w:val="0076350B"/>
    <w:rsid w:val="00764C0C"/>
    <w:rsid w:val="007651A7"/>
    <w:rsid w:val="0076540F"/>
    <w:rsid w:val="00765EA8"/>
    <w:rsid w:val="0076642C"/>
    <w:rsid w:val="00767845"/>
    <w:rsid w:val="00771E2F"/>
    <w:rsid w:val="0077418E"/>
    <w:rsid w:val="00774CF6"/>
    <w:rsid w:val="00775FA0"/>
    <w:rsid w:val="00777FB4"/>
    <w:rsid w:val="007804C9"/>
    <w:rsid w:val="00780D45"/>
    <w:rsid w:val="00781084"/>
    <w:rsid w:val="0078183A"/>
    <w:rsid w:val="00782926"/>
    <w:rsid w:val="00782C7B"/>
    <w:rsid w:val="00783294"/>
    <w:rsid w:val="007835FC"/>
    <w:rsid w:val="00783931"/>
    <w:rsid w:val="00784263"/>
    <w:rsid w:val="00787D50"/>
    <w:rsid w:val="00791F74"/>
    <w:rsid w:val="0079798B"/>
    <w:rsid w:val="007A046B"/>
    <w:rsid w:val="007A06F6"/>
    <w:rsid w:val="007A08BF"/>
    <w:rsid w:val="007A1689"/>
    <w:rsid w:val="007A1B71"/>
    <w:rsid w:val="007A2D28"/>
    <w:rsid w:val="007A3745"/>
    <w:rsid w:val="007A5260"/>
    <w:rsid w:val="007A57FA"/>
    <w:rsid w:val="007A5CCA"/>
    <w:rsid w:val="007A5D4D"/>
    <w:rsid w:val="007A78D1"/>
    <w:rsid w:val="007A7925"/>
    <w:rsid w:val="007B030B"/>
    <w:rsid w:val="007B0545"/>
    <w:rsid w:val="007B1754"/>
    <w:rsid w:val="007B34ED"/>
    <w:rsid w:val="007B3E8C"/>
    <w:rsid w:val="007B528C"/>
    <w:rsid w:val="007B5CDE"/>
    <w:rsid w:val="007B68D7"/>
    <w:rsid w:val="007B69B2"/>
    <w:rsid w:val="007B77A7"/>
    <w:rsid w:val="007B7A4E"/>
    <w:rsid w:val="007B7BB8"/>
    <w:rsid w:val="007B7BC8"/>
    <w:rsid w:val="007C0ADA"/>
    <w:rsid w:val="007C1CD5"/>
    <w:rsid w:val="007C5BF6"/>
    <w:rsid w:val="007C5CFA"/>
    <w:rsid w:val="007C5F15"/>
    <w:rsid w:val="007D0838"/>
    <w:rsid w:val="007D0B22"/>
    <w:rsid w:val="007D171D"/>
    <w:rsid w:val="007D22FF"/>
    <w:rsid w:val="007D27AE"/>
    <w:rsid w:val="007D29D8"/>
    <w:rsid w:val="007D4221"/>
    <w:rsid w:val="007D521E"/>
    <w:rsid w:val="007D590A"/>
    <w:rsid w:val="007D6832"/>
    <w:rsid w:val="007D6FFF"/>
    <w:rsid w:val="007E0105"/>
    <w:rsid w:val="007E0A69"/>
    <w:rsid w:val="007E3F14"/>
    <w:rsid w:val="007E4431"/>
    <w:rsid w:val="007E5B3C"/>
    <w:rsid w:val="007E63D2"/>
    <w:rsid w:val="007E7DB0"/>
    <w:rsid w:val="007F1B5F"/>
    <w:rsid w:val="007F39F3"/>
    <w:rsid w:val="007F3FE6"/>
    <w:rsid w:val="007F41A2"/>
    <w:rsid w:val="007F49B0"/>
    <w:rsid w:val="007F4EE2"/>
    <w:rsid w:val="007F4EEE"/>
    <w:rsid w:val="007F799B"/>
    <w:rsid w:val="008006D3"/>
    <w:rsid w:val="0080135B"/>
    <w:rsid w:val="0080181B"/>
    <w:rsid w:val="008041CD"/>
    <w:rsid w:val="008041F1"/>
    <w:rsid w:val="008048C4"/>
    <w:rsid w:val="00804913"/>
    <w:rsid w:val="008070AF"/>
    <w:rsid w:val="00807286"/>
    <w:rsid w:val="008105E4"/>
    <w:rsid w:val="0081293D"/>
    <w:rsid w:val="00813B78"/>
    <w:rsid w:val="00813FC9"/>
    <w:rsid w:val="0081488D"/>
    <w:rsid w:val="00815C71"/>
    <w:rsid w:val="00816E31"/>
    <w:rsid w:val="0081713D"/>
    <w:rsid w:val="0082123B"/>
    <w:rsid w:val="00822152"/>
    <w:rsid w:val="00822F15"/>
    <w:rsid w:val="0082411D"/>
    <w:rsid w:val="0082529F"/>
    <w:rsid w:val="00826803"/>
    <w:rsid w:val="0082692B"/>
    <w:rsid w:val="0082741B"/>
    <w:rsid w:val="00827B1F"/>
    <w:rsid w:val="00830432"/>
    <w:rsid w:val="0083085A"/>
    <w:rsid w:val="00830CA5"/>
    <w:rsid w:val="00830DCD"/>
    <w:rsid w:val="00834A87"/>
    <w:rsid w:val="0083500E"/>
    <w:rsid w:val="0083545F"/>
    <w:rsid w:val="0083582D"/>
    <w:rsid w:val="00836FA6"/>
    <w:rsid w:val="0083768C"/>
    <w:rsid w:val="00840373"/>
    <w:rsid w:val="00840F96"/>
    <w:rsid w:val="0084136D"/>
    <w:rsid w:val="008414C4"/>
    <w:rsid w:val="00844CBF"/>
    <w:rsid w:val="008452B4"/>
    <w:rsid w:val="00845311"/>
    <w:rsid w:val="00846616"/>
    <w:rsid w:val="00847092"/>
    <w:rsid w:val="00850384"/>
    <w:rsid w:val="008507CF"/>
    <w:rsid w:val="00852464"/>
    <w:rsid w:val="00852623"/>
    <w:rsid w:val="008526EC"/>
    <w:rsid w:val="00854286"/>
    <w:rsid w:val="0085555D"/>
    <w:rsid w:val="008566B1"/>
    <w:rsid w:val="0085720F"/>
    <w:rsid w:val="008573BE"/>
    <w:rsid w:val="0086153F"/>
    <w:rsid w:val="00861FEC"/>
    <w:rsid w:val="00862C50"/>
    <w:rsid w:val="00864C0F"/>
    <w:rsid w:val="00865765"/>
    <w:rsid w:val="00866323"/>
    <w:rsid w:val="00866CCE"/>
    <w:rsid w:val="00867B7D"/>
    <w:rsid w:val="00867D3C"/>
    <w:rsid w:val="00870755"/>
    <w:rsid w:val="008729B5"/>
    <w:rsid w:val="00873A25"/>
    <w:rsid w:val="00874919"/>
    <w:rsid w:val="00874A71"/>
    <w:rsid w:val="00874FA9"/>
    <w:rsid w:val="00875592"/>
    <w:rsid w:val="00875762"/>
    <w:rsid w:val="00875A20"/>
    <w:rsid w:val="008761C7"/>
    <w:rsid w:val="0087636D"/>
    <w:rsid w:val="00876C5D"/>
    <w:rsid w:val="008774E5"/>
    <w:rsid w:val="0088164F"/>
    <w:rsid w:val="00881A11"/>
    <w:rsid w:val="00884109"/>
    <w:rsid w:val="00884369"/>
    <w:rsid w:val="008855C2"/>
    <w:rsid w:val="0088603D"/>
    <w:rsid w:val="00887E02"/>
    <w:rsid w:val="0089066A"/>
    <w:rsid w:val="00890B97"/>
    <w:rsid w:val="00891785"/>
    <w:rsid w:val="0089291C"/>
    <w:rsid w:val="008940CA"/>
    <w:rsid w:val="0089477A"/>
    <w:rsid w:val="00894AB1"/>
    <w:rsid w:val="00897417"/>
    <w:rsid w:val="00897730"/>
    <w:rsid w:val="00897D19"/>
    <w:rsid w:val="008A0064"/>
    <w:rsid w:val="008A16B0"/>
    <w:rsid w:val="008A2E96"/>
    <w:rsid w:val="008A4B59"/>
    <w:rsid w:val="008A6DF6"/>
    <w:rsid w:val="008A7451"/>
    <w:rsid w:val="008A7B7C"/>
    <w:rsid w:val="008B009B"/>
    <w:rsid w:val="008B02EF"/>
    <w:rsid w:val="008B08EC"/>
    <w:rsid w:val="008B2E04"/>
    <w:rsid w:val="008B3629"/>
    <w:rsid w:val="008B6ABD"/>
    <w:rsid w:val="008C0120"/>
    <w:rsid w:val="008C0FB9"/>
    <w:rsid w:val="008C1B76"/>
    <w:rsid w:val="008C3128"/>
    <w:rsid w:val="008C3E2C"/>
    <w:rsid w:val="008C4C4A"/>
    <w:rsid w:val="008C6215"/>
    <w:rsid w:val="008C7252"/>
    <w:rsid w:val="008C733D"/>
    <w:rsid w:val="008D0C8F"/>
    <w:rsid w:val="008D1FF3"/>
    <w:rsid w:val="008D23E8"/>
    <w:rsid w:val="008D2437"/>
    <w:rsid w:val="008D38E9"/>
    <w:rsid w:val="008D48C6"/>
    <w:rsid w:val="008D6B46"/>
    <w:rsid w:val="008D6DBF"/>
    <w:rsid w:val="008D6F21"/>
    <w:rsid w:val="008D74AC"/>
    <w:rsid w:val="008D7AE7"/>
    <w:rsid w:val="008E07C5"/>
    <w:rsid w:val="008E0AAA"/>
    <w:rsid w:val="008E0B8A"/>
    <w:rsid w:val="008E15EC"/>
    <w:rsid w:val="008E1EAF"/>
    <w:rsid w:val="008E36C0"/>
    <w:rsid w:val="008E36F2"/>
    <w:rsid w:val="008E426F"/>
    <w:rsid w:val="008E450B"/>
    <w:rsid w:val="008E4C23"/>
    <w:rsid w:val="008E667F"/>
    <w:rsid w:val="008E676F"/>
    <w:rsid w:val="008E7251"/>
    <w:rsid w:val="008E76EF"/>
    <w:rsid w:val="008E7D7C"/>
    <w:rsid w:val="008F0097"/>
    <w:rsid w:val="008F0187"/>
    <w:rsid w:val="008F02B0"/>
    <w:rsid w:val="008F1DCE"/>
    <w:rsid w:val="008F2449"/>
    <w:rsid w:val="008F2DFE"/>
    <w:rsid w:val="008F4ABC"/>
    <w:rsid w:val="008F6235"/>
    <w:rsid w:val="009007FB"/>
    <w:rsid w:val="00902E6E"/>
    <w:rsid w:val="00903003"/>
    <w:rsid w:val="00903D35"/>
    <w:rsid w:val="009041B8"/>
    <w:rsid w:val="0090445B"/>
    <w:rsid w:val="009048D8"/>
    <w:rsid w:val="0090692C"/>
    <w:rsid w:val="00906A75"/>
    <w:rsid w:val="00907B94"/>
    <w:rsid w:val="0091146A"/>
    <w:rsid w:val="0091186E"/>
    <w:rsid w:val="009123E5"/>
    <w:rsid w:val="009130AF"/>
    <w:rsid w:val="009141A9"/>
    <w:rsid w:val="00917104"/>
    <w:rsid w:val="00917344"/>
    <w:rsid w:val="00922EEB"/>
    <w:rsid w:val="00924CF2"/>
    <w:rsid w:val="0092559C"/>
    <w:rsid w:val="00925750"/>
    <w:rsid w:val="009267F8"/>
    <w:rsid w:val="00927552"/>
    <w:rsid w:val="00927DFB"/>
    <w:rsid w:val="00930A79"/>
    <w:rsid w:val="00930D5E"/>
    <w:rsid w:val="009329E7"/>
    <w:rsid w:val="00933671"/>
    <w:rsid w:val="00934410"/>
    <w:rsid w:val="00934B9C"/>
    <w:rsid w:val="0093529F"/>
    <w:rsid w:val="009377C8"/>
    <w:rsid w:val="009411A6"/>
    <w:rsid w:val="009427A1"/>
    <w:rsid w:val="0094355C"/>
    <w:rsid w:val="00943761"/>
    <w:rsid w:val="009442A6"/>
    <w:rsid w:val="009446CB"/>
    <w:rsid w:val="00944F89"/>
    <w:rsid w:val="0094511F"/>
    <w:rsid w:val="00946596"/>
    <w:rsid w:val="00946F1D"/>
    <w:rsid w:val="009542DD"/>
    <w:rsid w:val="0095444F"/>
    <w:rsid w:val="0095518C"/>
    <w:rsid w:val="00956AFC"/>
    <w:rsid w:val="0095714B"/>
    <w:rsid w:val="009616E2"/>
    <w:rsid w:val="0096350D"/>
    <w:rsid w:val="0096519C"/>
    <w:rsid w:val="00965777"/>
    <w:rsid w:val="0096647E"/>
    <w:rsid w:val="00966926"/>
    <w:rsid w:val="009706B3"/>
    <w:rsid w:val="009708AE"/>
    <w:rsid w:val="00971B66"/>
    <w:rsid w:val="00971DC1"/>
    <w:rsid w:val="009737F2"/>
    <w:rsid w:val="00973FA7"/>
    <w:rsid w:val="00974D57"/>
    <w:rsid w:val="00974D6F"/>
    <w:rsid w:val="00974EAE"/>
    <w:rsid w:val="00976475"/>
    <w:rsid w:val="009767F4"/>
    <w:rsid w:val="00976EB6"/>
    <w:rsid w:val="009774C9"/>
    <w:rsid w:val="00981940"/>
    <w:rsid w:val="00981B7C"/>
    <w:rsid w:val="00982CAD"/>
    <w:rsid w:val="00983205"/>
    <w:rsid w:val="009842C6"/>
    <w:rsid w:val="00984FF9"/>
    <w:rsid w:val="009912E6"/>
    <w:rsid w:val="009919D2"/>
    <w:rsid w:val="00992355"/>
    <w:rsid w:val="0099256C"/>
    <w:rsid w:val="00992D6E"/>
    <w:rsid w:val="00993957"/>
    <w:rsid w:val="00993D80"/>
    <w:rsid w:val="009941DC"/>
    <w:rsid w:val="009946E6"/>
    <w:rsid w:val="0099471C"/>
    <w:rsid w:val="009966FE"/>
    <w:rsid w:val="009A028C"/>
    <w:rsid w:val="009A0311"/>
    <w:rsid w:val="009A0C93"/>
    <w:rsid w:val="009A167F"/>
    <w:rsid w:val="009A3046"/>
    <w:rsid w:val="009A38BC"/>
    <w:rsid w:val="009A48E0"/>
    <w:rsid w:val="009A541A"/>
    <w:rsid w:val="009A573F"/>
    <w:rsid w:val="009A5DDB"/>
    <w:rsid w:val="009A6ABA"/>
    <w:rsid w:val="009B0ECA"/>
    <w:rsid w:val="009B0F82"/>
    <w:rsid w:val="009B17C3"/>
    <w:rsid w:val="009B1BF6"/>
    <w:rsid w:val="009B1CC5"/>
    <w:rsid w:val="009B1D23"/>
    <w:rsid w:val="009B280A"/>
    <w:rsid w:val="009B2DBE"/>
    <w:rsid w:val="009B3712"/>
    <w:rsid w:val="009B373A"/>
    <w:rsid w:val="009B3FD1"/>
    <w:rsid w:val="009B462A"/>
    <w:rsid w:val="009B4EDF"/>
    <w:rsid w:val="009B5155"/>
    <w:rsid w:val="009B56B6"/>
    <w:rsid w:val="009B68F5"/>
    <w:rsid w:val="009B7110"/>
    <w:rsid w:val="009C1170"/>
    <w:rsid w:val="009C1A77"/>
    <w:rsid w:val="009C2439"/>
    <w:rsid w:val="009C3946"/>
    <w:rsid w:val="009C45A3"/>
    <w:rsid w:val="009C5898"/>
    <w:rsid w:val="009C6951"/>
    <w:rsid w:val="009C6E3D"/>
    <w:rsid w:val="009C6F94"/>
    <w:rsid w:val="009D0CF1"/>
    <w:rsid w:val="009D1E1E"/>
    <w:rsid w:val="009D1EDE"/>
    <w:rsid w:val="009D375D"/>
    <w:rsid w:val="009D47AA"/>
    <w:rsid w:val="009D48DC"/>
    <w:rsid w:val="009D55C7"/>
    <w:rsid w:val="009D7029"/>
    <w:rsid w:val="009D7559"/>
    <w:rsid w:val="009D75E4"/>
    <w:rsid w:val="009D7B57"/>
    <w:rsid w:val="009E04A1"/>
    <w:rsid w:val="009E1894"/>
    <w:rsid w:val="009E3128"/>
    <w:rsid w:val="009E67BB"/>
    <w:rsid w:val="009E68C3"/>
    <w:rsid w:val="009E6950"/>
    <w:rsid w:val="009E720B"/>
    <w:rsid w:val="009E770E"/>
    <w:rsid w:val="009E7F8C"/>
    <w:rsid w:val="009F123B"/>
    <w:rsid w:val="009F2065"/>
    <w:rsid w:val="009F282C"/>
    <w:rsid w:val="009F5AE7"/>
    <w:rsid w:val="009F7D89"/>
    <w:rsid w:val="00A00443"/>
    <w:rsid w:val="00A0071A"/>
    <w:rsid w:val="00A00880"/>
    <w:rsid w:val="00A01F41"/>
    <w:rsid w:val="00A04814"/>
    <w:rsid w:val="00A0485E"/>
    <w:rsid w:val="00A049E4"/>
    <w:rsid w:val="00A05175"/>
    <w:rsid w:val="00A10C0C"/>
    <w:rsid w:val="00A11051"/>
    <w:rsid w:val="00A11413"/>
    <w:rsid w:val="00A11E3B"/>
    <w:rsid w:val="00A12C31"/>
    <w:rsid w:val="00A13C12"/>
    <w:rsid w:val="00A1418D"/>
    <w:rsid w:val="00A154DF"/>
    <w:rsid w:val="00A157E7"/>
    <w:rsid w:val="00A172BE"/>
    <w:rsid w:val="00A1786A"/>
    <w:rsid w:val="00A21EC1"/>
    <w:rsid w:val="00A21F1C"/>
    <w:rsid w:val="00A22AFB"/>
    <w:rsid w:val="00A23924"/>
    <w:rsid w:val="00A23E16"/>
    <w:rsid w:val="00A23FD9"/>
    <w:rsid w:val="00A243BC"/>
    <w:rsid w:val="00A244B5"/>
    <w:rsid w:val="00A246E5"/>
    <w:rsid w:val="00A246E9"/>
    <w:rsid w:val="00A25F80"/>
    <w:rsid w:val="00A26398"/>
    <w:rsid w:val="00A27817"/>
    <w:rsid w:val="00A27D70"/>
    <w:rsid w:val="00A3028C"/>
    <w:rsid w:val="00A30398"/>
    <w:rsid w:val="00A30B11"/>
    <w:rsid w:val="00A31815"/>
    <w:rsid w:val="00A319AE"/>
    <w:rsid w:val="00A33689"/>
    <w:rsid w:val="00A35873"/>
    <w:rsid w:val="00A35A4A"/>
    <w:rsid w:val="00A4006C"/>
    <w:rsid w:val="00A40375"/>
    <w:rsid w:val="00A405CB"/>
    <w:rsid w:val="00A41808"/>
    <w:rsid w:val="00A430D3"/>
    <w:rsid w:val="00A43EDA"/>
    <w:rsid w:val="00A448CD"/>
    <w:rsid w:val="00A44A41"/>
    <w:rsid w:val="00A47BC2"/>
    <w:rsid w:val="00A50201"/>
    <w:rsid w:val="00A50B0B"/>
    <w:rsid w:val="00A5152B"/>
    <w:rsid w:val="00A53D5C"/>
    <w:rsid w:val="00A568DD"/>
    <w:rsid w:val="00A61912"/>
    <w:rsid w:val="00A61B2A"/>
    <w:rsid w:val="00A61ED4"/>
    <w:rsid w:val="00A62183"/>
    <w:rsid w:val="00A6290F"/>
    <w:rsid w:val="00A62919"/>
    <w:rsid w:val="00A62D6C"/>
    <w:rsid w:val="00A640E4"/>
    <w:rsid w:val="00A646CD"/>
    <w:rsid w:val="00A67007"/>
    <w:rsid w:val="00A70614"/>
    <w:rsid w:val="00A70E29"/>
    <w:rsid w:val="00A72314"/>
    <w:rsid w:val="00A723F7"/>
    <w:rsid w:val="00A72B12"/>
    <w:rsid w:val="00A7338E"/>
    <w:rsid w:val="00A739D3"/>
    <w:rsid w:val="00A751CC"/>
    <w:rsid w:val="00A76430"/>
    <w:rsid w:val="00A765FA"/>
    <w:rsid w:val="00A769CE"/>
    <w:rsid w:val="00A76FD2"/>
    <w:rsid w:val="00A80AAC"/>
    <w:rsid w:val="00A81D37"/>
    <w:rsid w:val="00A8327A"/>
    <w:rsid w:val="00A83621"/>
    <w:rsid w:val="00A84C7C"/>
    <w:rsid w:val="00A84F89"/>
    <w:rsid w:val="00A905BA"/>
    <w:rsid w:val="00A914BF"/>
    <w:rsid w:val="00A92414"/>
    <w:rsid w:val="00A92ED3"/>
    <w:rsid w:val="00A938E0"/>
    <w:rsid w:val="00A93B06"/>
    <w:rsid w:val="00A9432E"/>
    <w:rsid w:val="00A94738"/>
    <w:rsid w:val="00A94C02"/>
    <w:rsid w:val="00A94FDF"/>
    <w:rsid w:val="00A963F2"/>
    <w:rsid w:val="00A97CA1"/>
    <w:rsid w:val="00AA0B21"/>
    <w:rsid w:val="00AA0F4D"/>
    <w:rsid w:val="00AA2A25"/>
    <w:rsid w:val="00AA2A48"/>
    <w:rsid w:val="00AA2BD8"/>
    <w:rsid w:val="00AA483D"/>
    <w:rsid w:val="00AA56FC"/>
    <w:rsid w:val="00AA6837"/>
    <w:rsid w:val="00AA69BE"/>
    <w:rsid w:val="00AA6E0A"/>
    <w:rsid w:val="00AA70C6"/>
    <w:rsid w:val="00AA74FB"/>
    <w:rsid w:val="00AA7F8C"/>
    <w:rsid w:val="00AB1559"/>
    <w:rsid w:val="00AB1667"/>
    <w:rsid w:val="00AB223B"/>
    <w:rsid w:val="00AB4578"/>
    <w:rsid w:val="00AB48DD"/>
    <w:rsid w:val="00AB4ACA"/>
    <w:rsid w:val="00AB5CE8"/>
    <w:rsid w:val="00AB64F8"/>
    <w:rsid w:val="00AC1338"/>
    <w:rsid w:val="00AC19FC"/>
    <w:rsid w:val="00AC2980"/>
    <w:rsid w:val="00AC38E9"/>
    <w:rsid w:val="00AC3BA6"/>
    <w:rsid w:val="00AC5443"/>
    <w:rsid w:val="00AC57E4"/>
    <w:rsid w:val="00AC61DE"/>
    <w:rsid w:val="00AC73FD"/>
    <w:rsid w:val="00AC7E59"/>
    <w:rsid w:val="00AD1A32"/>
    <w:rsid w:val="00AD224C"/>
    <w:rsid w:val="00AD324B"/>
    <w:rsid w:val="00AD3CEC"/>
    <w:rsid w:val="00AD5F09"/>
    <w:rsid w:val="00AD6D7B"/>
    <w:rsid w:val="00AD6DB4"/>
    <w:rsid w:val="00AD7853"/>
    <w:rsid w:val="00AE0160"/>
    <w:rsid w:val="00AE03D9"/>
    <w:rsid w:val="00AE12F3"/>
    <w:rsid w:val="00AE1CE5"/>
    <w:rsid w:val="00AE3D1A"/>
    <w:rsid w:val="00AE433F"/>
    <w:rsid w:val="00AE45FC"/>
    <w:rsid w:val="00AE55C3"/>
    <w:rsid w:val="00AE64A9"/>
    <w:rsid w:val="00AE69BA"/>
    <w:rsid w:val="00AE6DAB"/>
    <w:rsid w:val="00AE709D"/>
    <w:rsid w:val="00AE75BF"/>
    <w:rsid w:val="00AF3F37"/>
    <w:rsid w:val="00AF6659"/>
    <w:rsid w:val="00AF67A7"/>
    <w:rsid w:val="00B0042D"/>
    <w:rsid w:val="00B01933"/>
    <w:rsid w:val="00B01EC2"/>
    <w:rsid w:val="00B01F5A"/>
    <w:rsid w:val="00B03C1D"/>
    <w:rsid w:val="00B051EA"/>
    <w:rsid w:val="00B074D2"/>
    <w:rsid w:val="00B0782A"/>
    <w:rsid w:val="00B07968"/>
    <w:rsid w:val="00B105CB"/>
    <w:rsid w:val="00B12C95"/>
    <w:rsid w:val="00B17611"/>
    <w:rsid w:val="00B17AEF"/>
    <w:rsid w:val="00B17EAC"/>
    <w:rsid w:val="00B20876"/>
    <w:rsid w:val="00B21476"/>
    <w:rsid w:val="00B21A88"/>
    <w:rsid w:val="00B21AC8"/>
    <w:rsid w:val="00B21DA3"/>
    <w:rsid w:val="00B26020"/>
    <w:rsid w:val="00B26BEF"/>
    <w:rsid w:val="00B33642"/>
    <w:rsid w:val="00B34525"/>
    <w:rsid w:val="00B3494A"/>
    <w:rsid w:val="00B35314"/>
    <w:rsid w:val="00B366C5"/>
    <w:rsid w:val="00B372E6"/>
    <w:rsid w:val="00B3772C"/>
    <w:rsid w:val="00B431A8"/>
    <w:rsid w:val="00B43ACA"/>
    <w:rsid w:val="00B4452E"/>
    <w:rsid w:val="00B44A54"/>
    <w:rsid w:val="00B45BE8"/>
    <w:rsid w:val="00B47110"/>
    <w:rsid w:val="00B47BC3"/>
    <w:rsid w:val="00B47E3A"/>
    <w:rsid w:val="00B504F8"/>
    <w:rsid w:val="00B5329A"/>
    <w:rsid w:val="00B543E7"/>
    <w:rsid w:val="00B5449A"/>
    <w:rsid w:val="00B54C29"/>
    <w:rsid w:val="00B55284"/>
    <w:rsid w:val="00B568BD"/>
    <w:rsid w:val="00B5721D"/>
    <w:rsid w:val="00B608EC"/>
    <w:rsid w:val="00B60ECF"/>
    <w:rsid w:val="00B61488"/>
    <w:rsid w:val="00B61B9E"/>
    <w:rsid w:val="00B62373"/>
    <w:rsid w:val="00B627EE"/>
    <w:rsid w:val="00B63E1A"/>
    <w:rsid w:val="00B642B8"/>
    <w:rsid w:val="00B64912"/>
    <w:rsid w:val="00B64EAD"/>
    <w:rsid w:val="00B674C3"/>
    <w:rsid w:val="00B70730"/>
    <w:rsid w:val="00B70E21"/>
    <w:rsid w:val="00B710C4"/>
    <w:rsid w:val="00B75CB7"/>
    <w:rsid w:val="00B7625C"/>
    <w:rsid w:val="00B7638F"/>
    <w:rsid w:val="00B76D83"/>
    <w:rsid w:val="00B76EC8"/>
    <w:rsid w:val="00B77B5E"/>
    <w:rsid w:val="00B80DB3"/>
    <w:rsid w:val="00B8103D"/>
    <w:rsid w:val="00B92357"/>
    <w:rsid w:val="00B92496"/>
    <w:rsid w:val="00B93108"/>
    <w:rsid w:val="00B9378B"/>
    <w:rsid w:val="00B93B26"/>
    <w:rsid w:val="00B942D8"/>
    <w:rsid w:val="00B94358"/>
    <w:rsid w:val="00B94472"/>
    <w:rsid w:val="00B95A57"/>
    <w:rsid w:val="00B96540"/>
    <w:rsid w:val="00B96E63"/>
    <w:rsid w:val="00B97C59"/>
    <w:rsid w:val="00BA09A6"/>
    <w:rsid w:val="00BA0DC6"/>
    <w:rsid w:val="00BA1F71"/>
    <w:rsid w:val="00BA3910"/>
    <w:rsid w:val="00BA49EA"/>
    <w:rsid w:val="00BA49F6"/>
    <w:rsid w:val="00BA575D"/>
    <w:rsid w:val="00BA71B5"/>
    <w:rsid w:val="00BA7277"/>
    <w:rsid w:val="00BA7CE6"/>
    <w:rsid w:val="00BB13A7"/>
    <w:rsid w:val="00BB1F35"/>
    <w:rsid w:val="00BB26EB"/>
    <w:rsid w:val="00BB3687"/>
    <w:rsid w:val="00BB4C0A"/>
    <w:rsid w:val="00BB6663"/>
    <w:rsid w:val="00BB6B1C"/>
    <w:rsid w:val="00BC0BD3"/>
    <w:rsid w:val="00BC0BEF"/>
    <w:rsid w:val="00BC0C31"/>
    <w:rsid w:val="00BC106B"/>
    <w:rsid w:val="00BC1A6D"/>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2CFD"/>
    <w:rsid w:val="00BF3377"/>
    <w:rsid w:val="00BF408D"/>
    <w:rsid w:val="00BF4ED0"/>
    <w:rsid w:val="00BF6A60"/>
    <w:rsid w:val="00C0021C"/>
    <w:rsid w:val="00C0081A"/>
    <w:rsid w:val="00C025DE"/>
    <w:rsid w:val="00C02948"/>
    <w:rsid w:val="00C0319E"/>
    <w:rsid w:val="00C035A5"/>
    <w:rsid w:val="00C04B1E"/>
    <w:rsid w:val="00C05A53"/>
    <w:rsid w:val="00C05B04"/>
    <w:rsid w:val="00C1085E"/>
    <w:rsid w:val="00C109A8"/>
    <w:rsid w:val="00C12231"/>
    <w:rsid w:val="00C12361"/>
    <w:rsid w:val="00C1288D"/>
    <w:rsid w:val="00C12B67"/>
    <w:rsid w:val="00C13604"/>
    <w:rsid w:val="00C13DF8"/>
    <w:rsid w:val="00C15038"/>
    <w:rsid w:val="00C15E68"/>
    <w:rsid w:val="00C16CDA"/>
    <w:rsid w:val="00C16E89"/>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DBB"/>
    <w:rsid w:val="00C37821"/>
    <w:rsid w:val="00C37C7A"/>
    <w:rsid w:val="00C40F76"/>
    <w:rsid w:val="00C414AE"/>
    <w:rsid w:val="00C422FE"/>
    <w:rsid w:val="00C4270B"/>
    <w:rsid w:val="00C438E8"/>
    <w:rsid w:val="00C4394C"/>
    <w:rsid w:val="00C457FA"/>
    <w:rsid w:val="00C45FDF"/>
    <w:rsid w:val="00C4636F"/>
    <w:rsid w:val="00C47698"/>
    <w:rsid w:val="00C476E0"/>
    <w:rsid w:val="00C47B65"/>
    <w:rsid w:val="00C507D4"/>
    <w:rsid w:val="00C51886"/>
    <w:rsid w:val="00C52410"/>
    <w:rsid w:val="00C524DB"/>
    <w:rsid w:val="00C53C08"/>
    <w:rsid w:val="00C5441C"/>
    <w:rsid w:val="00C5719D"/>
    <w:rsid w:val="00C5744C"/>
    <w:rsid w:val="00C57BAF"/>
    <w:rsid w:val="00C60337"/>
    <w:rsid w:val="00C614E7"/>
    <w:rsid w:val="00C614F3"/>
    <w:rsid w:val="00C62FB6"/>
    <w:rsid w:val="00C6394A"/>
    <w:rsid w:val="00C64019"/>
    <w:rsid w:val="00C6453B"/>
    <w:rsid w:val="00C64C21"/>
    <w:rsid w:val="00C66447"/>
    <w:rsid w:val="00C66C0B"/>
    <w:rsid w:val="00C7080F"/>
    <w:rsid w:val="00C709D8"/>
    <w:rsid w:val="00C736BD"/>
    <w:rsid w:val="00C742AA"/>
    <w:rsid w:val="00C744BD"/>
    <w:rsid w:val="00C745A4"/>
    <w:rsid w:val="00C74A57"/>
    <w:rsid w:val="00C76DF3"/>
    <w:rsid w:val="00C776CD"/>
    <w:rsid w:val="00C803A4"/>
    <w:rsid w:val="00C8172B"/>
    <w:rsid w:val="00C81E30"/>
    <w:rsid w:val="00C83E40"/>
    <w:rsid w:val="00C84607"/>
    <w:rsid w:val="00C90AC2"/>
    <w:rsid w:val="00C92DC7"/>
    <w:rsid w:val="00C9307D"/>
    <w:rsid w:val="00C93649"/>
    <w:rsid w:val="00C93CC2"/>
    <w:rsid w:val="00C9518F"/>
    <w:rsid w:val="00C9572C"/>
    <w:rsid w:val="00C96E10"/>
    <w:rsid w:val="00C9711E"/>
    <w:rsid w:val="00CA3759"/>
    <w:rsid w:val="00CA3D31"/>
    <w:rsid w:val="00CA3EB3"/>
    <w:rsid w:val="00CA40F6"/>
    <w:rsid w:val="00CA4C6B"/>
    <w:rsid w:val="00CA509E"/>
    <w:rsid w:val="00CA7BE1"/>
    <w:rsid w:val="00CB0E22"/>
    <w:rsid w:val="00CB138C"/>
    <w:rsid w:val="00CB1C65"/>
    <w:rsid w:val="00CB23FE"/>
    <w:rsid w:val="00CB2A13"/>
    <w:rsid w:val="00CB3D69"/>
    <w:rsid w:val="00CB43D4"/>
    <w:rsid w:val="00CB4443"/>
    <w:rsid w:val="00CB6005"/>
    <w:rsid w:val="00CB6469"/>
    <w:rsid w:val="00CB7134"/>
    <w:rsid w:val="00CB78BE"/>
    <w:rsid w:val="00CC0B22"/>
    <w:rsid w:val="00CC1325"/>
    <w:rsid w:val="00CC1E51"/>
    <w:rsid w:val="00CC258E"/>
    <w:rsid w:val="00CC2D6F"/>
    <w:rsid w:val="00CC338A"/>
    <w:rsid w:val="00CC34E7"/>
    <w:rsid w:val="00CC4761"/>
    <w:rsid w:val="00CC54F7"/>
    <w:rsid w:val="00CC5FD6"/>
    <w:rsid w:val="00CC615D"/>
    <w:rsid w:val="00CC6BFE"/>
    <w:rsid w:val="00CC7292"/>
    <w:rsid w:val="00CC7DCB"/>
    <w:rsid w:val="00CD0A57"/>
    <w:rsid w:val="00CD12B3"/>
    <w:rsid w:val="00CD21FD"/>
    <w:rsid w:val="00CD369A"/>
    <w:rsid w:val="00CD3F90"/>
    <w:rsid w:val="00CD4283"/>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86E"/>
    <w:rsid w:val="00CE5EEC"/>
    <w:rsid w:val="00CE7EA6"/>
    <w:rsid w:val="00CF012D"/>
    <w:rsid w:val="00CF0373"/>
    <w:rsid w:val="00CF18DD"/>
    <w:rsid w:val="00CF2D69"/>
    <w:rsid w:val="00CF4D41"/>
    <w:rsid w:val="00CF560D"/>
    <w:rsid w:val="00D012C3"/>
    <w:rsid w:val="00D019F1"/>
    <w:rsid w:val="00D02B5B"/>
    <w:rsid w:val="00D0302B"/>
    <w:rsid w:val="00D04C63"/>
    <w:rsid w:val="00D07149"/>
    <w:rsid w:val="00D1024F"/>
    <w:rsid w:val="00D103AF"/>
    <w:rsid w:val="00D11F4A"/>
    <w:rsid w:val="00D12FE5"/>
    <w:rsid w:val="00D137DF"/>
    <w:rsid w:val="00D14649"/>
    <w:rsid w:val="00D14D27"/>
    <w:rsid w:val="00D14E32"/>
    <w:rsid w:val="00D15A2D"/>
    <w:rsid w:val="00D15B9F"/>
    <w:rsid w:val="00D170B9"/>
    <w:rsid w:val="00D17D13"/>
    <w:rsid w:val="00D20FC9"/>
    <w:rsid w:val="00D230CD"/>
    <w:rsid w:val="00D23EAE"/>
    <w:rsid w:val="00D24C4E"/>
    <w:rsid w:val="00D26825"/>
    <w:rsid w:val="00D26C87"/>
    <w:rsid w:val="00D27ABE"/>
    <w:rsid w:val="00D3001A"/>
    <w:rsid w:val="00D30486"/>
    <w:rsid w:val="00D31054"/>
    <w:rsid w:val="00D33C4C"/>
    <w:rsid w:val="00D3417F"/>
    <w:rsid w:val="00D34E4E"/>
    <w:rsid w:val="00D3525A"/>
    <w:rsid w:val="00D37F31"/>
    <w:rsid w:val="00D41AF5"/>
    <w:rsid w:val="00D4228D"/>
    <w:rsid w:val="00D44190"/>
    <w:rsid w:val="00D450D0"/>
    <w:rsid w:val="00D46E2F"/>
    <w:rsid w:val="00D510DA"/>
    <w:rsid w:val="00D51174"/>
    <w:rsid w:val="00D51A52"/>
    <w:rsid w:val="00D5365D"/>
    <w:rsid w:val="00D5434B"/>
    <w:rsid w:val="00D54690"/>
    <w:rsid w:val="00D5519A"/>
    <w:rsid w:val="00D55C79"/>
    <w:rsid w:val="00D57D6E"/>
    <w:rsid w:val="00D608A0"/>
    <w:rsid w:val="00D61048"/>
    <w:rsid w:val="00D618AE"/>
    <w:rsid w:val="00D61939"/>
    <w:rsid w:val="00D621C1"/>
    <w:rsid w:val="00D6318B"/>
    <w:rsid w:val="00D63A71"/>
    <w:rsid w:val="00D64A3A"/>
    <w:rsid w:val="00D65DA3"/>
    <w:rsid w:val="00D6606B"/>
    <w:rsid w:val="00D67331"/>
    <w:rsid w:val="00D67524"/>
    <w:rsid w:val="00D675EC"/>
    <w:rsid w:val="00D67904"/>
    <w:rsid w:val="00D679C8"/>
    <w:rsid w:val="00D67A4B"/>
    <w:rsid w:val="00D67E3E"/>
    <w:rsid w:val="00D70B5E"/>
    <w:rsid w:val="00D70E2F"/>
    <w:rsid w:val="00D7191F"/>
    <w:rsid w:val="00D72F9D"/>
    <w:rsid w:val="00D73EC5"/>
    <w:rsid w:val="00D7478E"/>
    <w:rsid w:val="00D75CA4"/>
    <w:rsid w:val="00D77ACF"/>
    <w:rsid w:val="00D77D3C"/>
    <w:rsid w:val="00D77EAD"/>
    <w:rsid w:val="00D808BF"/>
    <w:rsid w:val="00D80A12"/>
    <w:rsid w:val="00D8160E"/>
    <w:rsid w:val="00D8182E"/>
    <w:rsid w:val="00D818AC"/>
    <w:rsid w:val="00D8251F"/>
    <w:rsid w:val="00D82675"/>
    <w:rsid w:val="00D84325"/>
    <w:rsid w:val="00D84904"/>
    <w:rsid w:val="00D84C42"/>
    <w:rsid w:val="00D8508C"/>
    <w:rsid w:val="00D8533F"/>
    <w:rsid w:val="00D85593"/>
    <w:rsid w:val="00D86163"/>
    <w:rsid w:val="00D8708E"/>
    <w:rsid w:val="00D87575"/>
    <w:rsid w:val="00D8788C"/>
    <w:rsid w:val="00D87AF4"/>
    <w:rsid w:val="00D909A5"/>
    <w:rsid w:val="00D91278"/>
    <w:rsid w:val="00D92296"/>
    <w:rsid w:val="00D93994"/>
    <w:rsid w:val="00D94945"/>
    <w:rsid w:val="00D96DCC"/>
    <w:rsid w:val="00D97825"/>
    <w:rsid w:val="00D97E70"/>
    <w:rsid w:val="00DA037A"/>
    <w:rsid w:val="00DA224E"/>
    <w:rsid w:val="00DA2953"/>
    <w:rsid w:val="00DA5EB4"/>
    <w:rsid w:val="00DB017D"/>
    <w:rsid w:val="00DB0FA5"/>
    <w:rsid w:val="00DB1C17"/>
    <w:rsid w:val="00DB2E0B"/>
    <w:rsid w:val="00DB4C09"/>
    <w:rsid w:val="00DB5001"/>
    <w:rsid w:val="00DB52CF"/>
    <w:rsid w:val="00DB5F71"/>
    <w:rsid w:val="00DB6414"/>
    <w:rsid w:val="00DB6DFB"/>
    <w:rsid w:val="00DB7E9C"/>
    <w:rsid w:val="00DC0091"/>
    <w:rsid w:val="00DC0385"/>
    <w:rsid w:val="00DC097C"/>
    <w:rsid w:val="00DC0A1F"/>
    <w:rsid w:val="00DC0AD8"/>
    <w:rsid w:val="00DC3621"/>
    <w:rsid w:val="00DC38ED"/>
    <w:rsid w:val="00DC4585"/>
    <w:rsid w:val="00DC66F8"/>
    <w:rsid w:val="00DC7CDF"/>
    <w:rsid w:val="00DC7D20"/>
    <w:rsid w:val="00DD0137"/>
    <w:rsid w:val="00DD1A45"/>
    <w:rsid w:val="00DD2927"/>
    <w:rsid w:val="00DD309E"/>
    <w:rsid w:val="00DD367D"/>
    <w:rsid w:val="00DD5C60"/>
    <w:rsid w:val="00DE1B8D"/>
    <w:rsid w:val="00DE1E7C"/>
    <w:rsid w:val="00DE2198"/>
    <w:rsid w:val="00DE31C1"/>
    <w:rsid w:val="00DE3603"/>
    <w:rsid w:val="00DE3848"/>
    <w:rsid w:val="00DE3C99"/>
    <w:rsid w:val="00DE44BF"/>
    <w:rsid w:val="00DE5F5E"/>
    <w:rsid w:val="00DE7535"/>
    <w:rsid w:val="00DF1449"/>
    <w:rsid w:val="00DF229E"/>
    <w:rsid w:val="00DF2A90"/>
    <w:rsid w:val="00DF3800"/>
    <w:rsid w:val="00DF3BB8"/>
    <w:rsid w:val="00DF45EB"/>
    <w:rsid w:val="00DF470E"/>
    <w:rsid w:val="00DF52E3"/>
    <w:rsid w:val="00DF6E0C"/>
    <w:rsid w:val="00E00F6E"/>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840"/>
    <w:rsid w:val="00E15D39"/>
    <w:rsid w:val="00E16A55"/>
    <w:rsid w:val="00E211DC"/>
    <w:rsid w:val="00E22ED9"/>
    <w:rsid w:val="00E23A80"/>
    <w:rsid w:val="00E23C48"/>
    <w:rsid w:val="00E24565"/>
    <w:rsid w:val="00E24C84"/>
    <w:rsid w:val="00E275D6"/>
    <w:rsid w:val="00E3085B"/>
    <w:rsid w:val="00E30866"/>
    <w:rsid w:val="00E30ABB"/>
    <w:rsid w:val="00E31CE3"/>
    <w:rsid w:val="00E32517"/>
    <w:rsid w:val="00E33719"/>
    <w:rsid w:val="00E33C92"/>
    <w:rsid w:val="00E34A83"/>
    <w:rsid w:val="00E35975"/>
    <w:rsid w:val="00E35B74"/>
    <w:rsid w:val="00E36443"/>
    <w:rsid w:val="00E366FD"/>
    <w:rsid w:val="00E3770D"/>
    <w:rsid w:val="00E4075B"/>
    <w:rsid w:val="00E40A34"/>
    <w:rsid w:val="00E416BF"/>
    <w:rsid w:val="00E4293A"/>
    <w:rsid w:val="00E43043"/>
    <w:rsid w:val="00E43154"/>
    <w:rsid w:val="00E43562"/>
    <w:rsid w:val="00E44A07"/>
    <w:rsid w:val="00E46232"/>
    <w:rsid w:val="00E464E6"/>
    <w:rsid w:val="00E46617"/>
    <w:rsid w:val="00E474B6"/>
    <w:rsid w:val="00E47D53"/>
    <w:rsid w:val="00E50DA2"/>
    <w:rsid w:val="00E51153"/>
    <w:rsid w:val="00E526D8"/>
    <w:rsid w:val="00E532BF"/>
    <w:rsid w:val="00E53948"/>
    <w:rsid w:val="00E53C1F"/>
    <w:rsid w:val="00E53F8E"/>
    <w:rsid w:val="00E553C4"/>
    <w:rsid w:val="00E57A29"/>
    <w:rsid w:val="00E60E6F"/>
    <w:rsid w:val="00E61841"/>
    <w:rsid w:val="00E6194F"/>
    <w:rsid w:val="00E61DA3"/>
    <w:rsid w:val="00E61DFC"/>
    <w:rsid w:val="00E61EC2"/>
    <w:rsid w:val="00E63261"/>
    <w:rsid w:val="00E644C9"/>
    <w:rsid w:val="00E652A8"/>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4FB"/>
    <w:rsid w:val="00E957F0"/>
    <w:rsid w:val="00E965F0"/>
    <w:rsid w:val="00E96915"/>
    <w:rsid w:val="00E96D66"/>
    <w:rsid w:val="00E97AA5"/>
    <w:rsid w:val="00EA044F"/>
    <w:rsid w:val="00EA0550"/>
    <w:rsid w:val="00EA116D"/>
    <w:rsid w:val="00EA38E1"/>
    <w:rsid w:val="00EA4BEE"/>
    <w:rsid w:val="00EA5FCC"/>
    <w:rsid w:val="00EA7404"/>
    <w:rsid w:val="00EB30DE"/>
    <w:rsid w:val="00EB38EC"/>
    <w:rsid w:val="00EB42C1"/>
    <w:rsid w:val="00EB4400"/>
    <w:rsid w:val="00EB55BD"/>
    <w:rsid w:val="00EC0156"/>
    <w:rsid w:val="00EC1E28"/>
    <w:rsid w:val="00EC2D05"/>
    <w:rsid w:val="00EC31CB"/>
    <w:rsid w:val="00EC3D50"/>
    <w:rsid w:val="00EC3F08"/>
    <w:rsid w:val="00EC45A1"/>
    <w:rsid w:val="00EC4F2C"/>
    <w:rsid w:val="00EC552C"/>
    <w:rsid w:val="00EC632B"/>
    <w:rsid w:val="00EC7BC1"/>
    <w:rsid w:val="00ED080D"/>
    <w:rsid w:val="00ED0B19"/>
    <w:rsid w:val="00ED0B1B"/>
    <w:rsid w:val="00ED3508"/>
    <w:rsid w:val="00ED3A2C"/>
    <w:rsid w:val="00ED4056"/>
    <w:rsid w:val="00ED50E6"/>
    <w:rsid w:val="00ED55A2"/>
    <w:rsid w:val="00ED5E39"/>
    <w:rsid w:val="00ED5F82"/>
    <w:rsid w:val="00ED691B"/>
    <w:rsid w:val="00ED7286"/>
    <w:rsid w:val="00EE04BA"/>
    <w:rsid w:val="00EE0836"/>
    <w:rsid w:val="00EE0874"/>
    <w:rsid w:val="00EE1789"/>
    <w:rsid w:val="00EE2557"/>
    <w:rsid w:val="00EE28C6"/>
    <w:rsid w:val="00EE2A6B"/>
    <w:rsid w:val="00EE3DA5"/>
    <w:rsid w:val="00EE40B5"/>
    <w:rsid w:val="00EE429C"/>
    <w:rsid w:val="00EE6A6E"/>
    <w:rsid w:val="00EF0970"/>
    <w:rsid w:val="00EF1136"/>
    <w:rsid w:val="00EF171D"/>
    <w:rsid w:val="00EF1E73"/>
    <w:rsid w:val="00EF2FC2"/>
    <w:rsid w:val="00EF37C3"/>
    <w:rsid w:val="00EF3BE5"/>
    <w:rsid w:val="00EF5521"/>
    <w:rsid w:val="00EF5E58"/>
    <w:rsid w:val="00EF693D"/>
    <w:rsid w:val="00EF6AA8"/>
    <w:rsid w:val="00EF78B8"/>
    <w:rsid w:val="00F026AE"/>
    <w:rsid w:val="00F036AC"/>
    <w:rsid w:val="00F04DBF"/>
    <w:rsid w:val="00F06505"/>
    <w:rsid w:val="00F073DC"/>
    <w:rsid w:val="00F07542"/>
    <w:rsid w:val="00F07B63"/>
    <w:rsid w:val="00F10723"/>
    <w:rsid w:val="00F11336"/>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6054"/>
    <w:rsid w:val="00F261CE"/>
    <w:rsid w:val="00F2636E"/>
    <w:rsid w:val="00F26938"/>
    <w:rsid w:val="00F26BF1"/>
    <w:rsid w:val="00F26F8E"/>
    <w:rsid w:val="00F277B7"/>
    <w:rsid w:val="00F27FCB"/>
    <w:rsid w:val="00F30E8F"/>
    <w:rsid w:val="00F32697"/>
    <w:rsid w:val="00F32AEC"/>
    <w:rsid w:val="00F33DD2"/>
    <w:rsid w:val="00F3423E"/>
    <w:rsid w:val="00F357CA"/>
    <w:rsid w:val="00F359A7"/>
    <w:rsid w:val="00F3669D"/>
    <w:rsid w:val="00F37505"/>
    <w:rsid w:val="00F377E9"/>
    <w:rsid w:val="00F37CAF"/>
    <w:rsid w:val="00F37CB3"/>
    <w:rsid w:val="00F37D2E"/>
    <w:rsid w:val="00F40142"/>
    <w:rsid w:val="00F40E7A"/>
    <w:rsid w:val="00F40FC0"/>
    <w:rsid w:val="00F42E8A"/>
    <w:rsid w:val="00F45E67"/>
    <w:rsid w:val="00F50B87"/>
    <w:rsid w:val="00F5268E"/>
    <w:rsid w:val="00F56E2C"/>
    <w:rsid w:val="00F578AB"/>
    <w:rsid w:val="00F579D4"/>
    <w:rsid w:val="00F57E94"/>
    <w:rsid w:val="00F6031E"/>
    <w:rsid w:val="00F61360"/>
    <w:rsid w:val="00F617BB"/>
    <w:rsid w:val="00F61CE6"/>
    <w:rsid w:val="00F62AA2"/>
    <w:rsid w:val="00F64479"/>
    <w:rsid w:val="00F64628"/>
    <w:rsid w:val="00F650D4"/>
    <w:rsid w:val="00F65AC1"/>
    <w:rsid w:val="00F663EC"/>
    <w:rsid w:val="00F66A13"/>
    <w:rsid w:val="00F67265"/>
    <w:rsid w:val="00F677F2"/>
    <w:rsid w:val="00F7147E"/>
    <w:rsid w:val="00F72194"/>
    <w:rsid w:val="00F729A5"/>
    <w:rsid w:val="00F734A8"/>
    <w:rsid w:val="00F73609"/>
    <w:rsid w:val="00F74265"/>
    <w:rsid w:val="00F750CE"/>
    <w:rsid w:val="00F76A2D"/>
    <w:rsid w:val="00F76E42"/>
    <w:rsid w:val="00F77036"/>
    <w:rsid w:val="00F8070D"/>
    <w:rsid w:val="00F80A49"/>
    <w:rsid w:val="00F81332"/>
    <w:rsid w:val="00F821ED"/>
    <w:rsid w:val="00F82359"/>
    <w:rsid w:val="00F824AC"/>
    <w:rsid w:val="00F8261A"/>
    <w:rsid w:val="00F82645"/>
    <w:rsid w:val="00F8294E"/>
    <w:rsid w:val="00F84975"/>
    <w:rsid w:val="00F84ABE"/>
    <w:rsid w:val="00F8533B"/>
    <w:rsid w:val="00F86874"/>
    <w:rsid w:val="00F868C9"/>
    <w:rsid w:val="00F87E07"/>
    <w:rsid w:val="00F9064F"/>
    <w:rsid w:val="00F90AD2"/>
    <w:rsid w:val="00F910AC"/>
    <w:rsid w:val="00F93196"/>
    <w:rsid w:val="00F944EC"/>
    <w:rsid w:val="00F94EE1"/>
    <w:rsid w:val="00F97607"/>
    <w:rsid w:val="00FA00BF"/>
    <w:rsid w:val="00FA0202"/>
    <w:rsid w:val="00FA17F0"/>
    <w:rsid w:val="00FA18B4"/>
    <w:rsid w:val="00FA2596"/>
    <w:rsid w:val="00FA4DE9"/>
    <w:rsid w:val="00FA691A"/>
    <w:rsid w:val="00FA6B32"/>
    <w:rsid w:val="00FA6E9B"/>
    <w:rsid w:val="00FA7049"/>
    <w:rsid w:val="00FA74B2"/>
    <w:rsid w:val="00FB1558"/>
    <w:rsid w:val="00FB1ECC"/>
    <w:rsid w:val="00FB24B1"/>
    <w:rsid w:val="00FB5E33"/>
    <w:rsid w:val="00FB6373"/>
    <w:rsid w:val="00FB64CC"/>
    <w:rsid w:val="00FB719E"/>
    <w:rsid w:val="00FB7B75"/>
    <w:rsid w:val="00FC1BA7"/>
    <w:rsid w:val="00FC298D"/>
    <w:rsid w:val="00FC2B19"/>
    <w:rsid w:val="00FC34A4"/>
    <w:rsid w:val="00FC3A1A"/>
    <w:rsid w:val="00FC3DF4"/>
    <w:rsid w:val="00FC3FF1"/>
    <w:rsid w:val="00FC409E"/>
    <w:rsid w:val="00FC5782"/>
    <w:rsid w:val="00FC609E"/>
    <w:rsid w:val="00FC7360"/>
    <w:rsid w:val="00FC75B3"/>
    <w:rsid w:val="00FC7B06"/>
    <w:rsid w:val="00FC7E60"/>
    <w:rsid w:val="00FD13E0"/>
    <w:rsid w:val="00FD17DB"/>
    <w:rsid w:val="00FD2112"/>
    <w:rsid w:val="00FD3474"/>
    <w:rsid w:val="00FD384F"/>
    <w:rsid w:val="00FD463A"/>
    <w:rsid w:val="00FD4854"/>
    <w:rsid w:val="00FD4F22"/>
    <w:rsid w:val="00FD67D5"/>
    <w:rsid w:val="00FD6C6F"/>
    <w:rsid w:val="00FD76BA"/>
    <w:rsid w:val="00FE07DD"/>
    <w:rsid w:val="00FE161B"/>
    <w:rsid w:val="00FE2401"/>
    <w:rsid w:val="00FE2524"/>
    <w:rsid w:val="00FE2718"/>
    <w:rsid w:val="00FE3C4F"/>
    <w:rsid w:val="00FE4965"/>
    <w:rsid w:val="00FE509C"/>
    <w:rsid w:val="00FE6D61"/>
    <w:rsid w:val="00FF0250"/>
    <w:rsid w:val="00FF08DB"/>
    <w:rsid w:val="00FF2182"/>
    <w:rsid w:val="00FF2556"/>
    <w:rsid w:val="00FF3FF1"/>
    <w:rsid w:val="00FF4139"/>
    <w:rsid w:val="00FF4210"/>
    <w:rsid w:val="00FF455E"/>
    <w:rsid w:val="00FF4BA8"/>
    <w:rsid w:val="00FF5F1E"/>
    <w:rsid w:val="00FF67AF"/>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styleId="Mention">
    <w:name w:val="Mention"/>
    <w:basedOn w:val="DefaultParagraphFont"/>
    <w:uiPriority w:val="99"/>
    <w:semiHidden/>
    <w:unhideWhenUsed/>
    <w:rsid w:val="00E61EC2"/>
    <w:rPr>
      <w:color w:val="2B579A"/>
      <w:shd w:val="clear" w:color="auto" w:fill="E6E6E6"/>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styleId="UnresolvedMention">
    <w:name w:val="Unresolved Mention"/>
    <w:basedOn w:val="DefaultParagraphFont"/>
    <w:uiPriority w:val="99"/>
    <w:semiHidden/>
    <w:unhideWhenUsed/>
    <w:rsid w:val="001F15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footer" Target="footer9.xml"/><Relationship Id="rId21" Type="http://schemas.openxmlformats.org/officeDocument/2006/relationships/hyperlink" Target="http://microsoft.com/licensing/contracts" TargetMode="External"/><Relationship Id="rId34" Type="http://schemas.openxmlformats.org/officeDocument/2006/relationships/hyperlink" Target="http://azure.microsoft.com/en-us/support/legal/microsoft-azure-store-terms/" TargetMode="External"/><Relationship Id="rId42" Type="http://schemas.openxmlformats.org/officeDocument/2006/relationships/hyperlink" Target="https://www.linkedin.com/legal/privacy-policy" TargetMode="External"/><Relationship Id="rId47" Type="http://schemas.openxmlformats.org/officeDocument/2006/relationships/hyperlink" Target="http://www.office.com/sca" TargetMode="External"/><Relationship Id="rId50" Type="http://schemas.openxmlformats.org/officeDocument/2006/relationships/hyperlink" Target="https://aka.ms/bingmapsplatformsdks/" TargetMode="External"/><Relationship Id="rId55" Type="http://schemas.openxmlformats.org/officeDocument/2006/relationships/footer" Target="footer16.xml"/><Relationship Id="rId63" Type="http://schemas.openxmlformats.org/officeDocument/2006/relationships/hyperlink" Target="http://www.mpegla.com"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go.microsoft.com/?linkid=98462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go.microsoft.com/?linkid=9839207" TargetMode="External"/><Relationship Id="rId32" Type="http://schemas.openxmlformats.org/officeDocument/2006/relationships/hyperlink" Target="http://azure.microsoft.com/en-us/regions" TargetMode="External"/><Relationship Id="rId37" Type="http://schemas.openxmlformats.org/officeDocument/2006/relationships/hyperlink" Target="http://go.microsoft.com/fwlink/?LinkID=829046" TargetMode="External"/><Relationship Id="rId40" Type="http://schemas.openxmlformats.org/officeDocument/2006/relationships/footer" Target="footer10.xml"/><Relationship Id="rId45" Type="http://schemas.openxmlformats.org/officeDocument/2006/relationships/footer" Target="footer12.xml"/><Relationship Id="rId53" Type="http://schemas.openxmlformats.org/officeDocument/2006/relationships/footer" Target="footer14.xml"/><Relationship Id="rId58" Type="http://schemas.openxmlformats.org/officeDocument/2006/relationships/hyperlink" Target="http://go.microsoft.com/?linkid=9839206" TargetMode="External"/><Relationship Id="rId66" Type="http://schemas.openxmlformats.org/officeDocument/2006/relationships/hyperlink" Target="https://www.microsoft.com/en-us/dynamics365/pricing"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http://aka.ms/BAA" TargetMode="External"/><Relationship Id="rId36" Type="http://schemas.openxmlformats.org/officeDocument/2006/relationships/hyperlink" Target="https://go.microsoft.com/fwlink/?LinkId=521839" TargetMode="External"/><Relationship Id="rId49" Type="http://schemas.openxmlformats.org/officeDocument/2006/relationships/hyperlink" Target="https://aka.ms/bingmapsplatformapistou" TargetMode="External"/><Relationship Id="rId57" Type="http://schemas.openxmlformats.org/officeDocument/2006/relationships/footer" Target="footer18.xml"/><Relationship Id="rId61" Type="http://schemas.openxmlformats.org/officeDocument/2006/relationships/hyperlink" Target="http://go.microsoft.com/fwlink/?LinkID=248686"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azure.microsoft.com/services/" TargetMode="External"/><Relationship Id="rId44" Type="http://schemas.openxmlformats.org/officeDocument/2006/relationships/footer" Target="footer11.xml"/><Relationship Id="rId52" Type="http://schemas.openxmlformats.org/officeDocument/2006/relationships/footer" Target="footer13.xml"/><Relationship Id="rId60" Type="http://schemas.openxmlformats.org/officeDocument/2006/relationships/hyperlink" Target="http://go.microsoft.com/?linkid=9710837" TargetMode="External"/><Relationship Id="rId65" Type="http://schemas.openxmlformats.org/officeDocument/2006/relationships/footer" Target="footer2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go.microsoft.com/?linkid=9840733" TargetMode="External"/><Relationship Id="rId27" Type="http://schemas.openxmlformats.org/officeDocument/2006/relationships/footer" Target="footer8.xml"/><Relationship Id="rId30" Type="http://schemas.openxmlformats.org/officeDocument/2006/relationships/hyperlink" Target="http://azure.microsoft.com/en-us/regions/" TargetMode="External"/><Relationship Id="rId35" Type="http://schemas.openxmlformats.org/officeDocument/2006/relationships/hyperlink" Target="https://www.microsoft.com/en-us/privacystatement/EnterpriseDev/default.aspx" TargetMode="External"/><Relationship Id="rId43" Type="http://schemas.openxmlformats.org/officeDocument/2006/relationships/hyperlink" Target="https://business.linkedin.com/c/15/10/eu-scc" TargetMode="External"/><Relationship Id="rId48" Type="http://schemas.openxmlformats.org/officeDocument/2006/relationships/hyperlink" Target="http://go.microsoft.com/fwlink/?LinkId=690247" TargetMode="External"/><Relationship Id="rId56" Type="http://schemas.openxmlformats.org/officeDocument/2006/relationships/footer" Target="footer17.xml"/><Relationship Id="rId64" Type="http://schemas.openxmlformats.org/officeDocument/2006/relationships/footer" Target="footer19.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go.microsoft.com/fwlink/?LinkId=521839"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www.microsoft.com/online/international-availability.aspx" TargetMode="External"/><Relationship Id="rId33" Type="http://schemas.openxmlformats.org/officeDocument/2006/relationships/hyperlink" Target="http://azure.microsoft.com/en-us/support/legal/store-terms" TargetMode="External"/><Relationship Id="rId38" Type="http://schemas.openxmlformats.org/officeDocument/2006/relationships/hyperlink" Target="https://aka.ms/r1j7jq" TargetMode="External"/><Relationship Id="rId46" Type="http://schemas.openxmlformats.org/officeDocument/2006/relationships/hyperlink" Target="http://go.microsoft.com/?linkid=9839206" TargetMode="External"/><Relationship Id="rId59" Type="http://schemas.openxmlformats.org/officeDocument/2006/relationships/hyperlink" Target="http://www.microsoft.com/itacademy" TargetMode="External"/><Relationship Id="rId67" Type="http://schemas.openxmlformats.org/officeDocument/2006/relationships/image" Target="media/image2.png"/><Relationship Id="rId20" Type="http://schemas.openxmlformats.org/officeDocument/2006/relationships/footer" Target="footer5.xml"/><Relationship Id="rId41" Type="http://schemas.openxmlformats.org/officeDocument/2006/relationships/hyperlink" Target="https://www.linkedin.com/legal/preview/user-agreement" TargetMode="External"/><Relationship Id="rId54" Type="http://schemas.openxmlformats.org/officeDocument/2006/relationships/footer" Target="footer15.xml"/><Relationship Id="rId62" Type="http://schemas.openxmlformats.org/officeDocument/2006/relationships/hyperlink" Target="http://go.microsoft.com/fwlink/?linkid=24853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1FF38C7EC14243B3E7924A02558A05" ma:contentTypeVersion="4" ma:contentTypeDescription="Create a new document." ma:contentTypeScope="" ma:versionID="5c3dfa6bd02aa190dd588ddb0f1d5359">
  <xsd:schema xmlns:xsd="http://www.w3.org/2001/XMLSchema" xmlns:xs="http://www.w3.org/2001/XMLSchema" xmlns:p="http://schemas.microsoft.com/office/2006/metadata/properties" xmlns:ns2="913d65cd-0292-471f-84b6-49b6a23a5c50" xmlns:ns3="8955be5f-e04e-470d-9158-1bc999f55c31" targetNamespace="http://schemas.microsoft.com/office/2006/metadata/properties" ma:root="true" ma:fieldsID="a602900f546f8ffecefe5a518740e194" ns2:_="" ns3:_="">
    <xsd:import namespace="913d65cd-0292-471f-84b6-49b6a23a5c50"/>
    <xsd:import namespace="8955be5f-e04e-470d-9158-1bc999f55c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d65cd-0292-471f-84b6-49b6a23a5c5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55be5f-e04e-470d-9158-1bc999f55c3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29680-BADF-4CCE-87BB-FDD7A10A06B3}">
  <ds:schemaRefs>
    <ds:schemaRef ds:uri="http://purl.org/dc/elements/1.1/"/>
    <ds:schemaRef ds:uri="http://schemas.microsoft.com/office/2006/metadata/properties"/>
    <ds:schemaRef ds:uri="8955be5f-e04e-470d-9158-1bc999f55c31"/>
    <ds:schemaRef ds:uri="http://schemas.microsoft.com/office/2006/documentManagement/types"/>
    <ds:schemaRef ds:uri="http://schemas.openxmlformats.org/package/2006/metadata/core-properties"/>
    <ds:schemaRef ds:uri="913d65cd-0292-471f-84b6-49b6a23a5c50"/>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522CF9F8-82E5-4A88-98DB-B918A7A53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d65cd-0292-471f-84b6-49b6a23a5c50"/>
    <ds:schemaRef ds:uri="8955be5f-e04e-470d-9158-1bc999f55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4.xml><?xml version="1.0" encoding="utf-8"?>
<ds:datastoreItem xmlns:ds="http://schemas.openxmlformats.org/officeDocument/2006/customXml" ds:itemID="{B8FCEE24-2675-40C4-941E-D0B040344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22782</Words>
  <Characters>129858</Characters>
  <Application>Microsoft Office Word</Application>
  <DocSecurity>8</DocSecurity>
  <Lines>1082</Lines>
  <Paragraphs>304</Paragraphs>
  <ScaleCrop>false</ScaleCrop>
  <Company/>
  <LinksUpToDate>false</LinksUpToDate>
  <CharactersWithSpaces>152336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2017-10-01T01:57:00Z</dcterms:created>
  <dcterms:modified xsi:type="dcterms:W3CDTF">2017-10-01T01:57:00Z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2017-09-30T18:57:24.8789961-07:00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