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E67EE" w14:textId="77777777" w:rsidR="00414747" w:rsidRDefault="00414747">
      <w:pPr>
        <w:pStyle w:val="PURTOCHeader"/>
      </w:pPr>
    </w:p>
    <w:p w14:paraId="3885EA48" w14:textId="77777777" w:rsidR="0082133B" w:rsidRDefault="00ED4593">
      <w:pPr>
        <w:pStyle w:val="PURTOCHeader"/>
      </w:pPr>
      <w:r>
        <w:rPr>
          <w:noProof/>
        </w:rPr>
        <w:drawing>
          <wp:anchor distT="0" distB="0" distL="114300" distR="114300" simplePos="0" relativeHeight="251658240" behindDoc="0" locked="0" layoutInCell="1" allowOverlap="1" wp14:anchorId="0F4C36B8" wp14:editId="79DBEDD5">
            <wp:simplePos x="0" y="0"/>
            <wp:positionH relativeFrom="column">
              <wp:posOffset>-457200</wp:posOffset>
            </wp:positionH>
            <wp:positionV relativeFrom="paragraph">
              <wp:posOffset>-1142572</wp:posOffset>
            </wp:positionV>
            <wp:extent cx="7803538" cy="130492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12">
                      <a:extLst>
                        <a:ext uri="{28A0092B-C50C-407E-A947-70E740481C1C}">
                          <a14:useLocalDpi xmlns:a14="http://schemas.microsoft.com/office/drawing/2010/main" val="0"/>
                        </a:ext>
                      </a:extLst>
                    </a:blip>
                    <a:stretch>
                      <a:fillRect/>
                    </a:stretch>
                  </pic:blipFill>
                  <pic:spPr>
                    <a:xfrm>
                      <a:off x="0" y="0"/>
                      <a:ext cx="7803538" cy="1304925"/>
                    </a:xfrm>
                    <a:prstGeom prst="rect">
                      <a:avLst/>
                    </a:prstGeom>
                  </pic:spPr>
                </pic:pic>
              </a:graphicData>
            </a:graphic>
            <wp14:sizeRelH relativeFrom="page">
              <wp14:pctWidth>0</wp14:pctWidth>
            </wp14:sizeRelH>
            <wp14:sizeRelV relativeFrom="page">
              <wp14:pctHeight>0</wp14:pctHeight>
            </wp14:sizeRelV>
          </wp:anchor>
        </w:drawing>
      </w:r>
    </w:p>
    <w:p w14:paraId="04799750" w14:textId="77777777" w:rsidR="0082133B" w:rsidRDefault="00ED4593">
      <w:r>
        <w:t xml:space="preserve"> </w:t>
      </w:r>
    </w:p>
    <w:p w14:paraId="47AE92A8" w14:textId="77777777" w:rsidR="0082133B" w:rsidRDefault="00ED4593">
      <w:pPr>
        <w:pStyle w:val="PURTOCHeader1"/>
      </w:pPr>
      <w:r>
        <w:t>Microsoft Volume Licensing</w:t>
      </w:r>
      <w:bookmarkStart w:id="0" w:name="_GoBack"/>
      <w:bookmarkEnd w:id="0"/>
    </w:p>
    <w:p w14:paraId="0F3D1286" w14:textId="77777777" w:rsidR="0082133B" w:rsidRDefault="00EB2C71">
      <w:pPr>
        <w:pStyle w:val="PURTitlePage"/>
      </w:pPr>
      <w:r>
        <w:t xml:space="preserve">Online Services </w:t>
      </w:r>
      <w:r w:rsidR="00ED4593">
        <w:t>Use Rights</w:t>
      </w:r>
    </w:p>
    <w:p w14:paraId="34FC49D7" w14:textId="77777777" w:rsidR="0082133B" w:rsidRDefault="0082133B"/>
    <w:p w14:paraId="4DA9888F" w14:textId="4BB11F7B" w:rsidR="0082133B" w:rsidRDefault="00ED4593">
      <w:r>
        <w:t xml:space="preserve">Worldwide English | </w:t>
      </w:r>
      <w:r w:rsidR="00BE7136">
        <w:t>April</w:t>
      </w:r>
      <w:r w:rsidR="00DA22E4">
        <w:t xml:space="preserve"> 2014</w:t>
      </w:r>
    </w:p>
    <w:p w14:paraId="523AF17F" w14:textId="0F9B47E3" w:rsidR="004B3370" w:rsidRDefault="00ED4593" w:rsidP="00CF6344">
      <w:pPr>
        <w:pStyle w:val="PURTOCHeader"/>
      </w:pPr>
      <w:r>
        <w:rPr>
          <w:noProof/>
        </w:rPr>
        <w:drawing>
          <wp:anchor distT="0" distB="0" distL="114300" distR="114300" simplePos="0" relativeHeight="251658241" behindDoc="0" locked="1" layoutInCell="1" allowOverlap="1" wp14:anchorId="053FFF0A" wp14:editId="53CB8E49">
            <wp:simplePos x="0" y="0"/>
            <wp:positionH relativeFrom="column">
              <wp:posOffset>-459105</wp:posOffset>
            </wp:positionH>
            <wp:positionV relativeFrom="paragraph">
              <wp:posOffset>3390900</wp:posOffset>
            </wp:positionV>
            <wp:extent cx="7799705" cy="13074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13">
                      <a:extLst>
                        <a:ext uri="{28A0092B-C50C-407E-A947-70E740481C1C}">
                          <a14:useLocalDpi xmlns:a14="http://schemas.microsoft.com/office/drawing/2010/main" val="0"/>
                        </a:ext>
                      </a:extLst>
                    </a:blip>
                    <a:stretch>
                      <a:fillRect/>
                    </a:stretch>
                  </pic:blipFill>
                  <pic:spPr>
                    <a:xfrm>
                      <a:off x="0" y="0"/>
                      <a:ext cx="7799705" cy="1307465"/>
                    </a:xfrm>
                    <a:prstGeom prst="rect">
                      <a:avLst/>
                    </a:prstGeom>
                  </pic:spPr>
                </pic:pic>
              </a:graphicData>
            </a:graphic>
            <wp14:sizeRelH relativeFrom="page">
              <wp14:pctWidth>0</wp14:pctWidth>
            </wp14:sizeRelH>
            <wp14:sizeRelV relativeFrom="page">
              <wp14:pctHeight>0</wp14:pctHeight>
            </wp14:sizeRelV>
          </wp:anchor>
        </w:drawing>
      </w:r>
    </w:p>
    <w:p w14:paraId="3A4F763F" w14:textId="7F849C96" w:rsidR="0082133B" w:rsidRPr="004B3370" w:rsidRDefault="00E932E6" w:rsidP="004B3370">
      <w:pPr>
        <w:jc w:val="right"/>
      </w:pPr>
      <w:r>
        <w:rPr>
          <w:noProof/>
        </w:rPr>
        <w:drawing>
          <wp:anchor distT="0" distB="0" distL="114300" distR="114300" simplePos="0" relativeHeight="251661313" behindDoc="0" locked="0" layoutInCell="1" allowOverlap="1" wp14:anchorId="56341A28" wp14:editId="6E43E6EA">
            <wp:simplePos x="0" y="0"/>
            <wp:positionH relativeFrom="margin">
              <wp:align>center</wp:align>
            </wp:positionH>
            <wp:positionV relativeFrom="paragraph">
              <wp:posOffset>2931987</wp:posOffset>
            </wp:positionV>
            <wp:extent cx="6354062" cy="2476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mp; VL Footer.png"/>
                    <pic:cNvPicPr/>
                  </pic:nvPicPr>
                  <pic:blipFill>
                    <a:blip r:embed="rId14">
                      <a:extLst>
                        <a:ext uri="{28A0092B-C50C-407E-A947-70E740481C1C}">
                          <a14:useLocalDpi xmlns:a14="http://schemas.microsoft.com/office/drawing/2010/main" val="0"/>
                        </a:ext>
                      </a:extLst>
                    </a:blip>
                    <a:stretch>
                      <a:fillRect/>
                    </a:stretch>
                  </pic:blipFill>
                  <pic:spPr>
                    <a:xfrm>
                      <a:off x="0" y="0"/>
                      <a:ext cx="6354062" cy="247685"/>
                    </a:xfrm>
                    <a:prstGeom prst="rect">
                      <a:avLst/>
                    </a:prstGeom>
                  </pic:spPr>
                </pic:pic>
              </a:graphicData>
            </a:graphic>
          </wp:anchor>
        </w:drawing>
      </w:r>
    </w:p>
    <w:p w14:paraId="157811F3" w14:textId="77777777" w:rsidR="0082133B" w:rsidRDefault="00ED4593">
      <w:pPr>
        <w:pStyle w:val="PURSectionHeading"/>
        <w:pageBreakBefore/>
      </w:pPr>
      <w:bookmarkStart w:id="1" w:name="_Sec4"/>
      <w:r>
        <w:lastRenderedPageBreak/>
        <w:t>Table of Contents</w:t>
      </w:r>
    </w:p>
    <w:p w14:paraId="3A55608F" w14:textId="77777777" w:rsidR="0082133B" w:rsidRDefault="0082133B">
      <w:pPr>
        <w:pStyle w:val="PURBody-Indented"/>
      </w:pPr>
    </w:p>
    <w:p w14:paraId="78661A26" w14:textId="77777777" w:rsidR="0082133B" w:rsidRDefault="0082133B">
      <w:pPr>
        <w:sectPr w:rsidR="0082133B">
          <w:type w:val="continuous"/>
          <w:pgSz w:w="12240" w:h="15840" w:code="1"/>
          <w:pgMar w:top="1170" w:right="720" w:bottom="720" w:left="720" w:header="432" w:footer="288" w:gutter="0"/>
          <w:cols w:space="360"/>
        </w:sectPr>
      </w:pPr>
    </w:p>
    <w:p w14:paraId="36344874" w14:textId="77777777" w:rsidR="007225AD" w:rsidRDefault="0037248B">
      <w:pPr>
        <w:pStyle w:val="TOC1"/>
        <w:tabs>
          <w:tab w:val="right" w:leader="dot" w:pos="5210"/>
        </w:tabs>
        <w:rPr>
          <w:rFonts w:asciiTheme="minorHAnsi" w:eastAsiaTheme="minorEastAsia" w:hAnsiTheme="minorHAnsi"/>
          <w:b w:val="0"/>
          <w:caps w:val="0"/>
          <w:noProof/>
          <w:color w:val="auto"/>
          <w:sz w:val="22"/>
          <w:szCs w:val="22"/>
        </w:rPr>
      </w:pPr>
      <w:r>
        <w:lastRenderedPageBreak/>
        <w:fldChar w:fldCharType="begin"/>
      </w:r>
      <w:r>
        <w:instrText xml:space="preserve"> TOC \f \h \z </w:instrText>
      </w:r>
      <w:r>
        <w:fldChar w:fldCharType="separate"/>
      </w:r>
      <w:hyperlink w:anchor="_Toc380579502" w:history="1">
        <w:r w:rsidR="007225AD" w:rsidRPr="00414B41">
          <w:rPr>
            <w:rStyle w:val="Hyperlink"/>
            <w:noProof/>
          </w:rPr>
          <w:t>Introduction</w:t>
        </w:r>
        <w:r w:rsidR="007225AD">
          <w:rPr>
            <w:noProof/>
            <w:webHidden/>
          </w:rPr>
          <w:tab/>
        </w:r>
        <w:r w:rsidR="007225AD">
          <w:rPr>
            <w:noProof/>
            <w:webHidden/>
          </w:rPr>
          <w:fldChar w:fldCharType="begin"/>
        </w:r>
        <w:r w:rsidR="007225AD">
          <w:rPr>
            <w:noProof/>
            <w:webHidden/>
          </w:rPr>
          <w:instrText xml:space="preserve"> PAGEREF _Toc380579502 \h </w:instrText>
        </w:r>
        <w:r w:rsidR="007225AD">
          <w:rPr>
            <w:noProof/>
            <w:webHidden/>
          </w:rPr>
        </w:r>
        <w:r w:rsidR="007225AD">
          <w:rPr>
            <w:noProof/>
            <w:webHidden/>
          </w:rPr>
          <w:fldChar w:fldCharType="separate"/>
        </w:r>
        <w:r w:rsidR="007225AD">
          <w:rPr>
            <w:noProof/>
            <w:webHidden/>
          </w:rPr>
          <w:t>3</w:t>
        </w:r>
        <w:r w:rsidR="007225AD">
          <w:rPr>
            <w:noProof/>
            <w:webHidden/>
          </w:rPr>
          <w:fldChar w:fldCharType="end"/>
        </w:r>
      </w:hyperlink>
    </w:p>
    <w:p w14:paraId="0ECC5632" w14:textId="77777777" w:rsidR="007225AD" w:rsidRDefault="00D021F5">
      <w:pPr>
        <w:pStyle w:val="TOC2"/>
        <w:rPr>
          <w:rFonts w:eastAsiaTheme="minorEastAsia"/>
          <w:noProof/>
          <w:color w:val="auto"/>
          <w:sz w:val="22"/>
        </w:rPr>
      </w:pPr>
      <w:hyperlink w:anchor="_Toc380579503" w:history="1">
        <w:r w:rsidR="007225AD" w:rsidRPr="00414B41">
          <w:rPr>
            <w:rStyle w:val="Hyperlink"/>
            <w:noProof/>
          </w:rPr>
          <w:t>How to Determine Which Terms</w:t>
        </w:r>
        <w:r w:rsidR="007225AD" w:rsidRPr="00414B41">
          <w:rPr>
            <w:rStyle w:val="Hyperlink"/>
            <w:b/>
            <w:noProof/>
          </w:rPr>
          <w:t xml:space="preserve"> </w:t>
        </w:r>
        <w:r w:rsidR="007225AD" w:rsidRPr="00414B41">
          <w:rPr>
            <w:rStyle w:val="Hyperlink"/>
            <w:noProof/>
          </w:rPr>
          <w:t>Apply to an Online Service</w:t>
        </w:r>
        <w:r w:rsidR="007225AD">
          <w:rPr>
            <w:noProof/>
            <w:webHidden/>
          </w:rPr>
          <w:tab/>
        </w:r>
        <w:r w:rsidR="007225AD">
          <w:rPr>
            <w:noProof/>
            <w:webHidden/>
          </w:rPr>
          <w:fldChar w:fldCharType="begin"/>
        </w:r>
        <w:r w:rsidR="007225AD">
          <w:rPr>
            <w:noProof/>
            <w:webHidden/>
          </w:rPr>
          <w:instrText xml:space="preserve"> PAGEREF _Toc380579503 \h </w:instrText>
        </w:r>
        <w:r w:rsidR="007225AD">
          <w:rPr>
            <w:noProof/>
            <w:webHidden/>
          </w:rPr>
        </w:r>
        <w:r w:rsidR="007225AD">
          <w:rPr>
            <w:noProof/>
            <w:webHidden/>
          </w:rPr>
          <w:fldChar w:fldCharType="separate"/>
        </w:r>
        <w:r w:rsidR="007225AD">
          <w:rPr>
            <w:noProof/>
            <w:webHidden/>
          </w:rPr>
          <w:t>3</w:t>
        </w:r>
        <w:r w:rsidR="007225AD">
          <w:rPr>
            <w:noProof/>
            <w:webHidden/>
          </w:rPr>
          <w:fldChar w:fldCharType="end"/>
        </w:r>
      </w:hyperlink>
    </w:p>
    <w:p w14:paraId="50137DA7" w14:textId="77777777" w:rsidR="007225AD" w:rsidRDefault="00D021F5">
      <w:pPr>
        <w:pStyle w:val="TOC2"/>
        <w:rPr>
          <w:rFonts w:eastAsiaTheme="minorEastAsia"/>
          <w:noProof/>
          <w:color w:val="auto"/>
          <w:sz w:val="22"/>
        </w:rPr>
      </w:pPr>
      <w:hyperlink w:anchor="_Toc380579504" w:history="1">
        <w:r w:rsidR="007225AD" w:rsidRPr="00414B41">
          <w:rPr>
            <w:rStyle w:val="Hyperlink"/>
            <w:noProof/>
          </w:rPr>
          <w:t>Notices</w:t>
        </w:r>
        <w:r w:rsidR="007225AD">
          <w:rPr>
            <w:noProof/>
            <w:webHidden/>
          </w:rPr>
          <w:tab/>
        </w:r>
        <w:r w:rsidR="007225AD">
          <w:rPr>
            <w:noProof/>
            <w:webHidden/>
          </w:rPr>
          <w:fldChar w:fldCharType="begin"/>
        </w:r>
        <w:r w:rsidR="007225AD">
          <w:rPr>
            <w:noProof/>
            <w:webHidden/>
          </w:rPr>
          <w:instrText xml:space="preserve"> PAGEREF _Toc380579504 \h </w:instrText>
        </w:r>
        <w:r w:rsidR="007225AD">
          <w:rPr>
            <w:noProof/>
            <w:webHidden/>
          </w:rPr>
        </w:r>
        <w:r w:rsidR="007225AD">
          <w:rPr>
            <w:noProof/>
            <w:webHidden/>
          </w:rPr>
          <w:fldChar w:fldCharType="separate"/>
        </w:r>
        <w:r w:rsidR="007225AD">
          <w:rPr>
            <w:noProof/>
            <w:webHidden/>
          </w:rPr>
          <w:t>3</w:t>
        </w:r>
        <w:r w:rsidR="007225AD">
          <w:rPr>
            <w:noProof/>
            <w:webHidden/>
          </w:rPr>
          <w:fldChar w:fldCharType="end"/>
        </w:r>
      </w:hyperlink>
    </w:p>
    <w:p w14:paraId="16C84012" w14:textId="77777777" w:rsidR="007225AD" w:rsidRDefault="00D021F5">
      <w:pPr>
        <w:pStyle w:val="TOC2"/>
        <w:rPr>
          <w:rFonts w:eastAsiaTheme="minorEastAsia"/>
          <w:noProof/>
          <w:color w:val="auto"/>
          <w:sz w:val="22"/>
        </w:rPr>
      </w:pPr>
      <w:hyperlink w:anchor="_Toc380579505" w:history="1">
        <w:r w:rsidR="007225AD" w:rsidRPr="00414B41">
          <w:rPr>
            <w:rStyle w:val="Hyperlink"/>
            <w:noProof/>
          </w:rPr>
          <w:t>Clarifications and Summary of Changes</w:t>
        </w:r>
        <w:r w:rsidR="007225AD">
          <w:rPr>
            <w:noProof/>
            <w:webHidden/>
          </w:rPr>
          <w:tab/>
        </w:r>
        <w:r w:rsidR="007225AD">
          <w:rPr>
            <w:noProof/>
            <w:webHidden/>
          </w:rPr>
          <w:fldChar w:fldCharType="begin"/>
        </w:r>
        <w:r w:rsidR="007225AD">
          <w:rPr>
            <w:noProof/>
            <w:webHidden/>
          </w:rPr>
          <w:instrText xml:space="preserve"> PAGEREF _Toc380579505 \h </w:instrText>
        </w:r>
        <w:r w:rsidR="007225AD">
          <w:rPr>
            <w:noProof/>
            <w:webHidden/>
          </w:rPr>
        </w:r>
        <w:r w:rsidR="007225AD">
          <w:rPr>
            <w:noProof/>
            <w:webHidden/>
          </w:rPr>
          <w:fldChar w:fldCharType="separate"/>
        </w:r>
        <w:r w:rsidR="007225AD">
          <w:rPr>
            <w:noProof/>
            <w:webHidden/>
          </w:rPr>
          <w:t>3</w:t>
        </w:r>
        <w:r w:rsidR="007225AD">
          <w:rPr>
            <w:noProof/>
            <w:webHidden/>
          </w:rPr>
          <w:fldChar w:fldCharType="end"/>
        </w:r>
      </w:hyperlink>
    </w:p>
    <w:p w14:paraId="1B4EA232" w14:textId="77777777" w:rsidR="007225AD" w:rsidRDefault="00D021F5">
      <w:pPr>
        <w:pStyle w:val="TOC1"/>
        <w:tabs>
          <w:tab w:val="right" w:leader="dot" w:pos="5210"/>
        </w:tabs>
        <w:rPr>
          <w:rFonts w:asciiTheme="minorHAnsi" w:eastAsiaTheme="minorEastAsia" w:hAnsiTheme="minorHAnsi"/>
          <w:b w:val="0"/>
          <w:caps w:val="0"/>
          <w:noProof/>
          <w:color w:val="auto"/>
          <w:sz w:val="22"/>
          <w:szCs w:val="22"/>
        </w:rPr>
      </w:pPr>
      <w:hyperlink w:anchor="_Toc380579506" w:history="1">
        <w:r w:rsidR="007225AD" w:rsidRPr="00414B41">
          <w:rPr>
            <w:rStyle w:val="Hyperlink"/>
            <w:noProof/>
          </w:rPr>
          <w:t>General Terms</w:t>
        </w:r>
        <w:r w:rsidR="007225AD">
          <w:rPr>
            <w:noProof/>
            <w:webHidden/>
          </w:rPr>
          <w:tab/>
        </w:r>
        <w:r w:rsidR="007225AD">
          <w:rPr>
            <w:noProof/>
            <w:webHidden/>
          </w:rPr>
          <w:fldChar w:fldCharType="begin"/>
        </w:r>
        <w:r w:rsidR="007225AD">
          <w:rPr>
            <w:noProof/>
            <w:webHidden/>
          </w:rPr>
          <w:instrText xml:space="preserve"> PAGEREF _Toc380579506 \h </w:instrText>
        </w:r>
        <w:r w:rsidR="007225AD">
          <w:rPr>
            <w:noProof/>
            <w:webHidden/>
          </w:rPr>
        </w:r>
        <w:r w:rsidR="007225AD">
          <w:rPr>
            <w:noProof/>
            <w:webHidden/>
          </w:rPr>
          <w:fldChar w:fldCharType="separate"/>
        </w:r>
        <w:r w:rsidR="007225AD">
          <w:rPr>
            <w:noProof/>
            <w:webHidden/>
          </w:rPr>
          <w:t>5</w:t>
        </w:r>
        <w:r w:rsidR="007225AD">
          <w:rPr>
            <w:noProof/>
            <w:webHidden/>
          </w:rPr>
          <w:fldChar w:fldCharType="end"/>
        </w:r>
      </w:hyperlink>
    </w:p>
    <w:p w14:paraId="32B11FB9" w14:textId="77777777" w:rsidR="007225AD" w:rsidRDefault="00D021F5">
      <w:pPr>
        <w:pStyle w:val="TOC2"/>
        <w:rPr>
          <w:rFonts w:eastAsiaTheme="minorEastAsia"/>
          <w:noProof/>
          <w:color w:val="auto"/>
          <w:sz w:val="22"/>
        </w:rPr>
      </w:pPr>
      <w:hyperlink w:anchor="_Toc380579507" w:history="1">
        <w:r w:rsidR="007225AD" w:rsidRPr="00414B41">
          <w:rPr>
            <w:rStyle w:val="Hyperlink"/>
            <w:noProof/>
          </w:rPr>
          <w:t>Definitions</w:t>
        </w:r>
        <w:r w:rsidR="007225AD">
          <w:rPr>
            <w:noProof/>
            <w:webHidden/>
          </w:rPr>
          <w:tab/>
        </w:r>
        <w:r w:rsidR="007225AD">
          <w:rPr>
            <w:noProof/>
            <w:webHidden/>
          </w:rPr>
          <w:fldChar w:fldCharType="begin"/>
        </w:r>
        <w:r w:rsidR="007225AD">
          <w:rPr>
            <w:noProof/>
            <w:webHidden/>
          </w:rPr>
          <w:instrText xml:space="preserve"> PAGEREF _Toc380579507 \h </w:instrText>
        </w:r>
        <w:r w:rsidR="007225AD">
          <w:rPr>
            <w:noProof/>
            <w:webHidden/>
          </w:rPr>
        </w:r>
        <w:r w:rsidR="007225AD">
          <w:rPr>
            <w:noProof/>
            <w:webHidden/>
          </w:rPr>
          <w:fldChar w:fldCharType="separate"/>
        </w:r>
        <w:r w:rsidR="007225AD">
          <w:rPr>
            <w:noProof/>
            <w:webHidden/>
          </w:rPr>
          <w:t>5</w:t>
        </w:r>
        <w:r w:rsidR="007225AD">
          <w:rPr>
            <w:noProof/>
            <w:webHidden/>
          </w:rPr>
          <w:fldChar w:fldCharType="end"/>
        </w:r>
      </w:hyperlink>
    </w:p>
    <w:p w14:paraId="501AC197" w14:textId="77777777" w:rsidR="007225AD" w:rsidRDefault="00D021F5">
      <w:pPr>
        <w:pStyle w:val="TOC2"/>
        <w:rPr>
          <w:rFonts w:eastAsiaTheme="minorEastAsia"/>
          <w:noProof/>
          <w:color w:val="auto"/>
          <w:sz w:val="22"/>
        </w:rPr>
      </w:pPr>
      <w:hyperlink w:anchor="_Toc380579508" w:history="1">
        <w:r w:rsidR="007225AD" w:rsidRPr="00414B41">
          <w:rPr>
            <w:rStyle w:val="Hyperlink"/>
            <w:noProof/>
          </w:rPr>
          <w:t>Your Use Rights</w:t>
        </w:r>
        <w:r w:rsidR="007225AD">
          <w:rPr>
            <w:noProof/>
            <w:webHidden/>
          </w:rPr>
          <w:tab/>
        </w:r>
        <w:r w:rsidR="007225AD">
          <w:rPr>
            <w:noProof/>
            <w:webHidden/>
          </w:rPr>
          <w:fldChar w:fldCharType="begin"/>
        </w:r>
        <w:r w:rsidR="007225AD">
          <w:rPr>
            <w:noProof/>
            <w:webHidden/>
          </w:rPr>
          <w:instrText xml:space="preserve"> PAGEREF _Toc380579508 \h </w:instrText>
        </w:r>
        <w:r w:rsidR="007225AD">
          <w:rPr>
            <w:noProof/>
            <w:webHidden/>
          </w:rPr>
        </w:r>
        <w:r w:rsidR="007225AD">
          <w:rPr>
            <w:noProof/>
            <w:webHidden/>
          </w:rPr>
          <w:fldChar w:fldCharType="separate"/>
        </w:r>
        <w:r w:rsidR="007225AD">
          <w:rPr>
            <w:noProof/>
            <w:webHidden/>
          </w:rPr>
          <w:t>6</w:t>
        </w:r>
        <w:r w:rsidR="007225AD">
          <w:rPr>
            <w:noProof/>
            <w:webHidden/>
          </w:rPr>
          <w:fldChar w:fldCharType="end"/>
        </w:r>
      </w:hyperlink>
    </w:p>
    <w:p w14:paraId="2D819F57" w14:textId="77777777" w:rsidR="007225AD" w:rsidRDefault="00D021F5">
      <w:pPr>
        <w:pStyle w:val="TOC2"/>
        <w:rPr>
          <w:rFonts w:eastAsiaTheme="minorEastAsia"/>
          <w:noProof/>
          <w:color w:val="auto"/>
          <w:sz w:val="22"/>
        </w:rPr>
      </w:pPr>
      <w:hyperlink w:anchor="_Toc380579509" w:history="1">
        <w:r w:rsidR="007225AD" w:rsidRPr="00414B41">
          <w:rPr>
            <w:rStyle w:val="Hyperlink"/>
            <w:noProof/>
          </w:rPr>
          <w:t>Ownership of Customer Data</w:t>
        </w:r>
        <w:r w:rsidR="007225AD">
          <w:rPr>
            <w:noProof/>
            <w:webHidden/>
          </w:rPr>
          <w:tab/>
        </w:r>
        <w:r w:rsidR="007225AD">
          <w:rPr>
            <w:noProof/>
            <w:webHidden/>
          </w:rPr>
          <w:fldChar w:fldCharType="begin"/>
        </w:r>
        <w:r w:rsidR="007225AD">
          <w:rPr>
            <w:noProof/>
            <w:webHidden/>
          </w:rPr>
          <w:instrText xml:space="preserve"> PAGEREF _Toc380579509 \h </w:instrText>
        </w:r>
        <w:r w:rsidR="007225AD">
          <w:rPr>
            <w:noProof/>
            <w:webHidden/>
          </w:rPr>
        </w:r>
        <w:r w:rsidR="007225AD">
          <w:rPr>
            <w:noProof/>
            <w:webHidden/>
          </w:rPr>
          <w:fldChar w:fldCharType="separate"/>
        </w:r>
        <w:r w:rsidR="007225AD">
          <w:rPr>
            <w:noProof/>
            <w:webHidden/>
          </w:rPr>
          <w:t>6</w:t>
        </w:r>
        <w:r w:rsidR="007225AD">
          <w:rPr>
            <w:noProof/>
            <w:webHidden/>
          </w:rPr>
          <w:fldChar w:fldCharType="end"/>
        </w:r>
      </w:hyperlink>
    </w:p>
    <w:p w14:paraId="60CA8C25" w14:textId="77777777" w:rsidR="007225AD" w:rsidRDefault="00D021F5">
      <w:pPr>
        <w:pStyle w:val="TOC2"/>
        <w:rPr>
          <w:rFonts w:eastAsiaTheme="minorEastAsia"/>
          <w:noProof/>
          <w:color w:val="auto"/>
          <w:sz w:val="22"/>
        </w:rPr>
      </w:pPr>
      <w:hyperlink w:anchor="_Toc380579510" w:history="1">
        <w:r w:rsidR="007225AD" w:rsidRPr="00414B41">
          <w:rPr>
            <w:rStyle w:val="Hyperlink"/>
            <w:noProof/>
          </w:rPr>
          <w:t>Our Use of Customer Data; Third Party Requests</w:t>
        </w:r>
        <w:r w:rsidR="007225AD">
          <w:rPr>
            <w:noProof/>
            <w:webHidden/>
          </w:rPr>
          <w:tab/>
        </w:r>
        <w:r w:rsidR="007225AD">
          <w:rPr>
            <w:noProof/>
            <w:webHidden/>
          </w:rPr>
          <w:fldChar w:fldCharType="begin"/>
        </w:r>
        <w:r w:rsidR="007225AD">
          <w:rPr>
            <w:noProof/>
            <w:webHidden/>
          </w:rPr>
          <w:instrText xml:space="preserve"> PAGEREF _Toc380579510 \h </w:instrText>
        </w:r>
        <w:r w:rsidR="007225AD">
          <w:rPr>
            <w:noProof/>
            <w:webHidden/>
          </w:rPr>
        </w:r>
        <w:r w:rsidR="007225AD">
          <w:rPr>
            <w:noProof/>
            <w:webHidden/>
          </w:rPr>
          <w:fldChar w:fldCharType="separate"/>
        </w:r>
        <w:r w:rsidR="007225AD">
          <w:rPr>
            <w:noProof/>
            <w:webHidden/>
          </w:rPr>
          <w:t>6</w:t>
        </w:r>
        <w:r w:rsidR="007225AD">
          <w:rPr>
            <w:noProof/>
            <w:webHidden/>
          </w:rPr>
          <w:fldChar w:fldCharType="end"/>
        </w:r>
      </w:hyperlink>
    </w:p>
    <w:p w14:paraId="556F427A" w14:textId="77777777" w:rsidR="007225AD" w:rsidRDefault="00D021F5">
      <w:pPr>
        <w:pStyle w:val="TOC2"/>
        <w:rPr>
          <w:rFonts w:eastAsiaTheme="minorEastAsia"/>
          <w:noProof/>
          <w:color w:val="auto"/>
          <w:sz w:val="22"/>
        </w:rPr>
      </w:pPr>
      <w:hyperlink w:anchor="_Toc380579511" w:history="1">
        <w:r w:rsidR="007225AD" w:rsidRPr="00414B41">
          <w:rPr>
            <w:rStyle w:val="Hyperlink"/>
            <w:noProof/>
          </w:rPr>
          <w:t>Terms Updates</w:t>
        </w:r>
        <w:r w:rsidR="007225AD">
          <w:rPr>
            <w:noProof/>
            <w:webHidden/>
          </w:rPr>
          <w:tab/>
        </w:r>
        <w:r w:rsidR="007225AD">
          <w:rPr>
            <w:noProof/>
            <w:webHidden/>
          </w:rPr>
          <w:fldChar w:fldCharType="begin"/>
        </w:r>
        <w:r w:rsidR="007225AD">
          <w:rPr>
            <w:noProof/>
            <w:webHidden/>
          </w:rPr>
          <w:instrText xml:space="preserve"> PAGEREF _Toc380579511 \h </w:instrText>
        </w:r>
        <w:r w:rsidR="007225AD">
          <w:rPr>
            <w:noProof/>
            <w:webHidden/>
          </w:rPr>
        </w:r>
        <w:r w:rsidR="007225AD">
          <w:rPr>
            <w:noProof/>
            <w:webHidden/>
          </w:rPr>
          <w:fldChar w:fldCharType="separate"/>
        </w:r>
        <w:r w:rsidR="007225AD">
          <w:rPr>
            <w:noProof/>
            <w:webHidden/>
          </w:rPr>
          <w:t>6</w:t>
        </w:r>
        <w:r w:rsidR="007225AD">
          <w:rPr>
            <w:noProof/>
            <w:webHidden/>
          </w:rPr>
          <w:fldChar w:fldCharType="end"/>
        </w:r>
      </w:hyperlink>
    </w:p>
    <w:p w14:paraId="285636C3" w14:textId="77777777" w:rsidR="007225AD" w:rsidRDefault="00D021F5">
      <w:pPr>
        <w:pStyle w:val="TOC2"/>
        <w:rPr>
          <w:rFonts w:eastAsiaTheme="minorEastAsia"/>
          <w:noProof/>
          <w:color w:val="auto"/>
          <w:sz w:val="22"/>
        </w:rPr>
      </w:pPr>
      <w:hyperlink w:anchor="_Toc380579512" w:history="1">
        <w:r w:rsidR="007225AD" w:rsidRPr="00414B41">
          <w:rPr>
            <w:rStyle w:val="Hyperlink"/>
            <w:noProof/>
          </w:rPr>
          <w:t>Online Service Updates</w:t>
        </w:r>
        <w:r w:rsidR="007225AD">
          <w:rPr>
            <w:noProof/>
            <w:webHidden/>
          </w:rPr>
          <w:tab/>
        </w:r>
        <w:r w:rsidR="007225AD">
          <w:rPr>
            <w:noProof/>
            <w:webHidden/>
          </w:rPr>
          <w:fldChar w:fldCharType="begin"/>
        </w:r>
        <w:r w:rsidR="007225AD">
          <w:rPr>
            <w:noProof/>
            <w:webHidden/>
          </w:rPr>
          <w:instrText xml:space="preserve"> PAGEREF _Toc380579512 \h </w:instrText>
        </w:r>
        <w:r w:rsidR="007225AD">
          <w:rPr>
            <w:noProof/>
            <w:webHidden/>
          </w:rPr>
        </w:r>
        <w:r w:rsidR="007225AD">
          <w:rPr>
            <w:noProof/>
            <w:webHidden/>
          </w:rPr>
          <w:fldChar w:fldCharType="separate"/>
        </w:r>
        <w:r w:rsidR="007225AD">
          <w:rPr>
            <w:noProof/>
            <w:webHidden/>
          </w:rPr>
          <w:t>6</w:t>
        </w:r>
        <w:r w:rsidR="007225AD">
          <w:rPr>
            <w:noProof/>
            <w:webHidden/>
          </w:rPr>
          <w:fldChar w:fldCharType="end"/>
        </w:r>
      </w:hyperlink>
    </w:p>
    <w:p w14:paraId="0E7F94A9" w14:textId="77777777" w:rsidR="007225AD" w:rsidRDefault="00D021F5">
      <w:pPr>
        <w:pStyle w:val="TOC2"/>
        <w:rPr>
          <w:rFonts w:eastAsiaTheme="minorEastAsia"/>
          <w:noProof/>
          <w:color w:val="auto"/>
          <w:sz w:val="22"/>
        </w:rPr>
      </w:pPr>
      <w:hyperlink w:anchor="_Toc380579513" w:history="1">
        <w:r w:rsidR="007225AD" w:rsidRPr="00414B41">
          <w:rPr>
            <w:rStyle w:val="Hyperlink"/>
            <w:noProof/>
          </w:rPr>
          <w:t>Online Service Expiration or Termination</w:t>
        </w:r>
        <w:r w:rsidR="007225AD">
          <w:rPr>
            <w:noProof/>
            <w:webHidden/>
          </w:rPr>
          <w:tab/>
        </w:r>
        <w:r w:rsidR="007225AD">
          <w:rPr>
            <w:noProof/>
            <w:webHidden/>
          </w:rPr>
          <w:fldChar w:fldCharType="begin"/>
        </w:r>
        <w:r w:rsidR="007225AD">
          <w:rPr>
            <w:noProof/>
            <w:webHidden/>
          </w:rPr>
          <w:instrText xml:space="preserve"> PAGEREF _Toc380579513 \h </w:instrText>
        </w:r>
        <w:r w:rsidR="007225AD">
          <w:rPr>
            <w:noProof/>
            <w:webHidden/>
          </w:rPr>
        </w:r>
        <w:r w:rsidR="007225AD">
          <w:rPr>
            <w:noProof/>
            <w:webHidden/>
          </w:rPr>
          <w:fldChar w:fldCharType="separate"/>
        </w:r>
        <w:r w:rsidR="007225AD">
          <w:rPr>
            <w:noProof/>
            <w:webHidden/>
          </w:rPr>
          <w:t>6</w:t>
        </w:r>
        <w:r w:rsidR="007225AD">
          <w:rPr>
            <w:noProof/>
            <w:webHidden/>
          </w:rPr>
          <w:fldChar w:fldCharType="end"/>
        </w:r>
      </w:hyperlink>
    </w:p>
    <w:p w14:paraId="4F76C540" w14:textId="77777777" w:rsidR="007225AD" w:rsidRDefault="00D021F5">
      <w:pPr>
        <w:pStyle w:val="TOC2"/>
        <w:rPr>
          <w:rFonts w:eastAsiaTheme="minorEastAsia"/>
          <w:noProof/>
          <w:color w:val="auto"/>
          <w:sz w:val="22"/>
        </w:rPr>
      </w:pPr>
      <w:hyperlink w:anchor="_Toc380579514" w:history="1">
        <w:r w:rsidR="007225AD" w:rsidRPr="00414B41">
          <w:rPr>
            <w:rStyle w:val="Hyperlink"/>
            <w:noProof/>
          </w:rPr>
          <w:t>Availability of Online Service</w:t>
        </w:r>
        <w:r w:rsidR="007225AD">
          <w:rPr>
            <w:noProof/>
            <w:webHidden/>
          </w:rPr>
          <w:tab/>
        </w:r>
        <w:r w:rsidR="007225AD">
          <w:rPr>
            <w:noProof/>
            <w:webHidden/>
          </w:rPr>
          <w:fldChar w:fldCharType="begin"/>
        </w:r>
        <w:r w:rsidR="007225AD">
          <w:rPr>
            <w:noProof/>
            <w:webHidden/>
          </w:rPr>
          <w:instrText xml:space="preserve"> PAGEREF _Toc380579514 \h </w:instrText>
        </w:r>
        <w:r w:rsidR="007225AD">
          <w:rPr>
            <w:noProof/>
            <w:webHidden/>
          </w:rPr>
        </w:r>
        <w:r w:rsidR="007225AD">
          <w:rPr>
            <w:noProof/>
            <w:webHidden/>
          </w:rPr>
          <w:fldChar w:fldCharType="separate"/>
        </w:r>
        <w:r w:rsidR="007225AD">
          <w:rPr>
            <w:noProof/>
            <w:webHidden/>
          </w:rPr>
          <w:t>6</w:t>
        </w:r>
        <w:r w:rsidR="007225AD">
          <w:rPr>
            <w:noProof/>
            <w:webHidden/>
          </w:rPr>
          <w:fldChar w:fldCharType="end"/>
        </w:r>
      </w:hyperlink>
    </w:p>
    <w:p w14:paraId="1A7A0863" w14:textId="77777777" w:rsidR="007225AD" w:rsidRDefault="00D021F5">
      <w:pPr>
        <w:pStyle w:val="TOC2"/>
        <w:rPr>
          <w:rFonts w:eastAsiaTheme="minorEastAsia"/>
          <w:noProof/>
          <w:color w:val="auto"/>
          <w:sz w:val="22"/>
        </w:rPr>
      </w:pPr>
      <w:hyperlink w:anchor="_Toc380579515" w:history="1">
        <w:r w:rsidR="007225AD" w:rsidRPr="00414B41">
          <w:rPr>
            <w:rStyle w:val="Hyperlink"/>
            <w:noProof/>
          </w:rPr>
          <w:t>Responsibility for Your Accounts</w:t>
        </w:r>
        <w:r w:rsidR="007225AD">
          <w:rPr>
            <w:noProof/>
            <w:webHidden/>
          </w:rPr>
          <w:tab/>
        </w:r>
        <w:r w:rsidR="007225AD">
          <w:rPr>
            <w:noProof/>
            <w:webHidden/>
          </w:rPr>
          <w:fldChar w:fldCharType="begin"/>
        </w:r>
        <w:r w:rsidR="007225AD">
          <w:rPr>
            <w:noProof/>
            <w:webHidden/>
          </w:rPr>
          <w:instrText xml:space="preserve"> PAGEREF _Toc380579515 \h </w:instrText>
        </w:r>
        <w:r w:rsidR="007225AD">
          <w:rPr>
            <w:noProof/>
            <w:webHidden/>
          </w:rPr>
        </w:r>
        <w:r w:rsidR="007225AD">
          <w:rPr>
            <w:noProof/>
            <w:webHidden/>
          </w:rPr>
          <w:fldChar w:fldCharType="separate"/>
        </w:r>
        <w:r w:rsidR="007225AD">
          <w:rPr>
            <w:noProof/>
            <w:webHidden/>
          </w:rPr>
          <w:t>6</w:t>
        </w:r>
        <w:r w:rsidR="007225AD">
          <w:rPr>
            <w:noProof/>
            <w:webHidden/>
          </w:rPr>
          <w:fldChar w:fldCharType="end"/>
        </w:r>
      </w:hyperlink>
    </w:p>
    <w:p w14:paraId="56A0732A" w14:textId="77777777" w:rsidR="007225AD" w:rsidRDefault="00D021F5">
      <w:pPr>
        <w:pStyle w:val="TOC2"/>
        <w:rPr>
          <w:rFonts w:eastAsiaTheme="minorEastAsia"/>
          <w:noProof/>
          <w:color w:val="auto"/>
          <w:sz w:val="22"/>
        </w:rPr>
      </w:pPr>
      <w:hyperlink w:anchor="_Toc380579516" w:history="1">
        <w:r w:rsidR="007225AD" w:rsidRPr="00414B41">
          <w:rPr>
            <w:rStyle w:val="Hyperlink"/>
            <w:noProof/>
          </w:rPr>
          <w:t>Use of Software with the Online Service</w:t>
        </w:r>
        <w:r w:rsidR="007225AD">
          <w:rPr>
            <w:noProof/>
            <w:webHidden/>
          </w:rPr>
          <w:tab/>
        </w:r>
        <w:r w:rsidR="007225AD">
          <w:rPr>
            <w:noProof/>
            <w:webHidden/>
          </w:rPr>
          <w:fldChar w:fldCharType="begin"/>
        </w:r>
        <w:r w:rsidR="007225AD">
          <w:rPr>
            <w:noProof/>
            <w:webHidden/>
          </w:rPr>
          <w:instrText xml:space="preserve"> PAGEREF _Toc380579516 \h </w:instrText>
        </w:r>
        <w:r w:rsidR="007225AD">
          <w:rPr>
            <w:noProof/>
            <w:webHidden/>
          </w:rPr>
        </w:r>
        <w:r w:rsidR="007225AD">
          <w:rPr>
            <w:noProof/>
            <w:webHidden/>
          </w:rPr>
          <w:fldChar w:fldCharType="separate"/>
        </w:r>
        <w:r w:rsidR="007225AD">
          <w:rPr>
            <w:noProof/>
            <w:webHidden/>
          </w:rPr>
          <w:t>7</w:t>
        </w:r>
        <w:r w:rsidR="007225AD">
          <w:rPr>
            <w:noProof/>
            <w:webHidden/>
          </w:rPr>
          <w:fldChar w:fldCharType="end"/>
        </w:r>
      </w:hyperlink>
    </w:p>
    <w:p w14:paraId="646EEABF" w14:textId="77777777" w:rsidR="007225AD" w:rsidRDefault="00D021F5">
      <w:pPr>
        <w:pStyle w:val="TOC2"/>
        <w:rPr>
          <w:rFonts w:eastAsiaTheme="minorEastAsia"/>
          <w:noProof/>
          <w:color w:val="auto"/>
          <w:sz w:val="22"/>
        </w:rPr>
      </w:pPr>
      <w:hyperlink w:anchor="_Toc380579517" w:history="1">
        <w:r w:rsidR="007225AD" w:rsidRPr="00414B41">
          <w:rPr>
            <w:rStyle w:val="Hyperlink"/>
            <w:noProof/>
          </w:rPr>
          <w:t>Use of Other Web Sites, Applications and Services</w:t>
        </w:r>
        <w:r w:rsidR="007225AD">
          <w:rPr>
            <w:noProof/>
            <w:webHidden/>
          </w:rPr>
          <w:tab/>
        </w:r>
        <w:r w:rsidR="007225AD">
          <w:rPr>
            <w:noProof/>
            <w:webHidden/>
          </w:rPr>
          <w:fldChar w:fldCharType="begin"/>
        </w:r>
        <w:r w:rsidR="007225AD">
          <w:rPr>
            <w:noProof/>
            <w:webHidden/>
          </w:rPr>
          <w:instrText xml:space="preserve"> PAGEREF _Toc380579517 \h </w:instrText>
        </w:r>
        <w:r w:rsidR="007225AD">
          <w:rPr>
            <w:noProof/>
            <w:webHidden/>
          </w:rPr>
        </w:r>
        <w:r w:rsidR="007225AD">
          <w:rPr>
            <w:noProof/>
            <w:webHidden/>
          </w:rPr>
          <w:fldChar w:fldCharType="separate"/>
        </w:r>
        <w:r w:rsidR="007225AD">
          <w:rPr>
            <w:noProof/>
            <w:webHidden/>
          </w:rPr>
          <w:t>7</w:t>
        </w:r>
        <w:r w:rsidR="007225AD">
          <w:rPr>
            <w:noProof/>
            <w:webHidden/>
          </w:rPr>
          <w:fldChar w:fldCharType="end"/>
        </w:r>
      </w:hyperlink>
    </w:p>
    <w:p w14:paraId="0E308F16" w14:textId="77777777" w:rsidR="007225AD" w:rsidRDefault="00D021F5">
      <w:pPr>
        <w:pStyle w:val="TOC2"/>
        <w:rPr>
          <w:rFonts w:eastAsiaTheme="minorEastAsia"/>
          <w:noProof/>
          <w:color w:val="auto"/>
          <w:sz w:val="22"/>
        </w:rPr>
      </w:pPr>
      <w:hyperlink w:anchor="_Toc380579518" w:history="1">
        <w:r w:rsidR="007225AD" w:rsidRPr="00414B41">
          <w:rPr>
            <w:rStyle w:val="Hyperlink"/>
            <w:noProof/>
          </w:rPr>
          <w:t>Third Party Content and Services</w:t>
        </w:r>
        <w:r w:rsidR="007225AD">
          <w:rPr>
            <w:noProof/>
            <w:webHidden/>
          </w:rPr>
          <w:tab/>
        </w:r>
        <w:r w:rsidR="007225AD">
          <w:rPr>
            <w:noProof/>
            <w:webHidden/>
          </w:rPr>
          <w:fldChar w:fldCharType="begin"/>
        </w:r>
        <w:r w:rsidR="007225AD">
          <w:rPr>
            <w:noProof/>
            <w:webHidden/>
          </w:rPr>
          <w:instrText xml:space="preserve"> PAGEREF _Toc380579518 \h </w:instrText>
        </w:r>
        <w:r w:rsidR="007225AD">
          <w:rPr>
            <w:noProof/>
            <w:webHidden/>
          </w:rPr>
        </w:r>
        <w:r w:rsidR="007225AD">
          <w:rPr>
            <w:noProof/>
            <w:webHidden/>
          </w:rPr>
          <w:fldChar w:fldCharType="separate"/>
        </w:r>
        <w:r w:rsidR="007225AD">
          <w:rPr>
            <w:noProof/>
            <w:webHidden/>
          </w:rPr>
          <w:t>7</w:t>
        </w:r>
        <w:r w:rsidR="007225AD">
          <w:rPr>
            <w:noProof/>
            <w:webHidden/>
          </w:rPr>
          <w:fldChar w:fldCharType="end"/>
        </w:r>
      </w:hyperlink>
    </w:p>
    <w:p w14:paraId="77EDEF78" w14:textId="77777777" w:rsidR="007225AD" w:rsidRDefault="00D021F5">
      <w:pPr>
        <w:pStyle w:val="TOC2"/>
        <w:rPr>
          <w:rFonts w:eastAsiaTheme="minorEastAsia"/>
          <w:noProof/>
          <w:color w:val="auto"/>
          <w:sz w:val="22"/>
        </w:rPr>
      </w:pPr>
      <w:hyperlink w:anchor="_Toc380579519" w:history="1">
        <w:r w:rsidR="007225AD" w:rsidRPr="00414B41">
          <w:rPr>
            <w:rStyle w:val="Hyperlink"/>
            <w:noProof/>
          </w:rPr>
          <w:t>Third Party Scripst and Code</w:t>
        </w:r>
        <w:r w:rsidR="007225AD">
          <w:rPr>
            <w:noProof/>
            <w:webHidden/>
          </w:rPr>
          <w:tab/>
        </w:r>
        <w:r w:rsidR="007225AD">
          <w:rPr>
            <w:noProof/>
            <w:webHidden/>
          </w:rPr>
          <w:fldChar w:fldCharType="begin"/>
        </w:r>
        <w:r w:rsidR="007225AD">
          <w:rPr>
            <w:noProof/>
            <w:webHidden/>
          </w:rPr>
          <w:instrText xml:space="preserve"> PAGEREF _Toc380579519 \h </w:instrText>
        </w:r>
        <w:r w:rsidR="007225AD">
          <w:rPr>
            <w:noProof/>
            <w:webHidden/>
          </w:rPr>
        </w:r>
        <w:r w:rsidR="007225AD">
          <w:rPr>
            <w:noProof/>
            <w:webHidden/>
          </w:rPr>
          <w:fldChar w:fldCharType="separate"/>
        </w:r>
        <w:r w:rsidR="007225AD">
          <w:rPr>
            <w:noProof/>
            <w:webHidden/>
          </w:rPr>
          <w:t>7</w:t>
        </w:r>
        <w:r w:rsidR="007225AD">
          <w:rPr>
            <w:noProof/>
            <w:webHidden/>
          </w:rPr>
          <w:fldChar w:fldCharType="end"/>
        </w:r>
      </w:hyperlink>
    </w:p>
    <w:p w14:paraId="7E08BC6F" w14:textId="77777777" w:rsidR="007225AD" w:rsidRDefault="00D021F5">
      <w:pPr>
        <w:pStyle w:val="TOC2"/>
        <w:rPr>
          <w:rFonts w:eastAsiaTheme="minorEastAsia"/>
          <w:noProof/>
          <w:color w:val="auto"/>
          <w:sz w:val="22"/>
        </w:rPr>
      </w:pPr>
      <w:hyperlink w:anchor="_Toc380579520" w:history="1">
        <w:r w:rsidR="007225AD" w:rsidRPr="00414B41">
          <w:rPr>
            <w:rStyle w:val="Hyperlink"/>
            <w:noProof/>
          </w:rPr>
          <w:t>Referenced Third Party Software</w:t>
        </w:r>
        <w:r w:rsidR="007225AD">
          <w:rPr>
            <w:noProof/>
            <w:webHidden/>
          </w:rPr>
          <w:tab/>
        </w:r>
        <w:r w:rsidR="007225AD">
          <w:rPr>
            <w:noProof/>
            <w:webHidden/>
          </w:rPr>
          <w:fldChar w:fldCharType="begin"/>
        </w:r>
        <w:r w:rsidR="007225AD">
          <w:rPr>
            <w:noProof/>
            <w:webHidden/>
          </w:rPr>
          <w:instrText xml:space="preserve"> PAGEREF _Toc380579520 \h </w:instrText>
        </w:r>
        <w:r w:rsidR="007225AD">
          <w:rPr>
            <w:noProof/>
            <w:webHidden/>
          </w:rPr>
        </w:r>
        <w:r w:rsidR="007225AD">
          <w:rPr>
            <w:noProof/>
            <w:webHidden/>
          </w:rPr>
          <w:fldChar w:fldCharType="separate"/>
        </w:r>
        <w:r w:rsidR="007225AD">
          <w:rPr>
            <w:noProof/>
            <w:webHidden/>
          </w:rPr>
          <w:t>7</w:t>
        </w:r>
        <w:r w:rsidR="007225AD">
          <w:rPr>
            <w:noProof/>
            <w:webHidden/>
          </w:rPr>
          <w:fldChar w:fldCharType="end"/>
        </w:r>
      </w:hyperlink>
    </w:p>
    <w:p w14:paraId="3031F99E" w14:textId="77777777" w:rsidR="007225AD" w:rsidRDefault="00D021F5">
      <w:pPr>
        <w:pStyle w:val="TOC2"/>
        <w:rPr>
          <w:rFonts w:eastAsiaTheme="minorEastAsia"/>
          <w:noProof/>
          <w:color w:val="auto"/>
          <w:sz w:val="22"/>
        </w:rPr>
      </w:pPr>
      <w:hyperlink w:anchor="_Toc380579521" w:history="1">
        <w:r w:rsidR="007225AD" w:rsidRPr="00414B41">
          <w:rPr>
            <w:rStyle w:val="Hyperlink"/>
            <w:noProof/>
          </w:rPr>
          <w:t>No High Risk Use</w:t>
        </w:r>
        <w:r w:rsidR="007225AD">
          <w:rPr>
            <w:noProof/>
            <w:webHidden/>
          </w:rPr>
          <w:tab/>
        </w:r>
        <w:r w:rsidR="007225AD">
          <w:rPr>
            <w:noProof/>
            <w:webHidden/>
          </w:rPr>
          <w:fldChar w:fldCharType="begin"/>
        </w:r>
        <w:r w:rsidR="007225AD">
          <w:rPr>
            <w:noProof/>
            <w:webHidden/>
          </w:rPr>
          <w:instrText xml:space="preserve"> PAGEREF _Toc380579521 \h </w:instrText>
        </w:r>
        <w:r w:rsidR="007225AD">
          <w:rPr>
            <w:noProof/>
            <w:webHidden/>
          </w:rPr>
        </w:r>
        <w:r w:rsidR="007225AD">
          <w:rPr>
            <w:noProof/>
            <w:webHidden/>
          </w:rPr>
          <w:fldChar w:fldCharType="separate"/>
        </w:r>
        <w:r w:rsidR="007225AD">
          <w:rPr>
            <w:noProof/>
            <w:webHidden/>
          </w:rPr>
          <w:t>7</w:t>
        </w:r>
        <w:r w:rsidR="007225AD">
          <w:rPr>
            <w:noProof/>
            <w:webHidden/>
          </w:rPr>
          <w:fldChar w:fldCharType="end"/>
        </w:r>
      </w:hyperlink>
    </w:p>
    <w:p w14:paraId="0841EFA7" w14:textId="77777777" w:rsidR="007225AD" w:rsidRDefault="00D021F5">
      <w:pPr>
        <w:pStyle w:val="TOC2"/>
        <w:rPr>
          <w:rFonts w:eastAsiaTheme="minorEastAsia"/>
          <w:noProof/>
          <w:color w:val="auto"/>
          <w:sz w:val="22"/>
        </w:rPr>
      </w:pPr>
      <w:hyperlink w:anchor="_Toc380579522" w:history="1">
        <w:r w:rsidR="007225AD" w:rsidRPr="00414B41">
          <w:rPr>
            <w:rStyle w:val="Hyperlink"/>
            <w:noProof/>
          </w:rPr>
          <w:t>Acquired Rights</w:t>
        </w:r>
        <w:r w:rsidR="007225AD">
          <w:rPr>
            <w:noProof/>
            <w:webHidden/>
          </w:rPr>
          <w:tab/>
        </w:r>
        <w:r w:rsidR="007225AD">
          <w:rPr>
            <w:noProof/>
            <w:webHidden/>
          </w:rPr>
          <w:fldChar w:fldCharType="begin"/>
        </w:r>
        <w:r w:rsidR="007225AD">
          <w:rPr>
            <w:noProof/>
            <w:webHidden/>
          </w:rPr>
          <w:instrText xml:space="preserve"> PAGEREF _Toc380579522 \h </w:instrText>
        </w:r>
        <w:r w:rsidR="007225AD">
          <w:rPr>
            <w:noProof/>
            <w:webHidden/>
          </w:rPr>
        </w:r>
        <w:r w:rsidR="007225AD">
          <w:rPr>
            <w:noProof/>
            <w:webHidden/>
          </w:rPr>
          <w:fldChar w:fldCharType="separate"/>
        </w:r>
        <w:r w:rsidR="007225AD">
          <w:rPr>
            <w:noProof/>
            <w:webHidden/>
          </w:rPr>
          <w:t>7</w:t>
        </w:r>
        <w:r w:rsidR="007225AD">
          <w:rPr>
            <w:noProof/>
            <w:webHidden/>
          </w:rPr>
          <w:fldChar w:fldCharType="end"/>
        </w:r>
      </w:hyperlink>
    </w:p>
    <w:p w14:paraId="6493978F" w14:textId="77777777" w:rsidR="007225AD" w:rsidRDefault="00D021F5">
      <w:pPr>
        <w:pStyle w:val="TOC2"/>
        <w:rPr>
          <w:rFonts w:eastAsiaTheme="minorEastAsia"/>
          <w:noProof/>
          <w:color w:val="auto"/>
          <w:sz w:val="22"/>
        </w:rPr>
      </w:pPr>
      <w:hyperlink w:anchor="_Toc380579523" w:history="1">
        <w:r w:rsidR="007225AD" w:rsidRPr="00414B41">
          <w:rPr>
            <w:rStyle w:val="Hyperlink"/>
            <w:noProof/>
          </w:rPr>
          <w:t>Non-Microsoft Products</w:t>
        </w:r>
        <w:r w:rsidR="007225AD">
          <w:rPr>
            <w:noProof/>
            <w:webHidden/>
          </w:rPr>
          <w:tab/>
        </w:r>
        <w:r w:rsidR="007225AD">
          <w:rPr>
            <w:noProof/>
            <w:webHidden/>
          </w:rPr>
          <w:fldChar w:fldCharType="begin"/>
        </w:r>
        <w:r w:rsidR="007225AD">
          <w:rPr>
            <w:noProof/>
            <w:webHidden/>
          </w:rPr>
          <w:instrText xml:space="preserve"> PAGEREF _Toc380579523 \h </w:instrText>
        </w:r>
        <w:r w:rsidR="007225AD">
          <w:rPr>
            <w:noProof/>
            <w:webHidden/>
          </w:rPr>
        </w:r>
        <w:r w:rsidR="007225AD">
          <w:rPr>
            <w:noProof/>
            <w:webHidden/>
          </w:rPr>
          <w:fldChar w:fldCharType="separate"/>
        </w:r>
        <w:r w:rsidR="007225AD">
          <w:rPr>
            <w:noProof/>
            <w:webHidden/>
          </w:rPr>
          <w:t>8</w:t>
        </w:r>
        <w:r w:rsidR="007225AD">
          <w:rPr>
            <w:noProof/>
            <w:webHidden/>
          </w:rPr>
          <w:fldChar w:fldCharType="end"/>
        </w:r>
      </w:hyperlink>
    </w:p>
    <w:p w14:paraId="0D2A2424" w14:textId="77777777" w:rsidR="007225AD" w:rsidRDefault="00D021F5">
      <w:pPr>
        <w:pStyle w:val="TOC2"/>
        <w:rPr>
          <w:rFonts w:eastAsiaTheme="minorEastAsia"/>
          <w:noProof/>
          <w:color w:val="auto"/>
          <w:sz w:val="22"/>
        </w:rPr>
      </w:pPr>
      <w:hyperlink w:anchor="_Toc380579524" w:history="1">
        <w:r w:rsidR="007225AD" w:rsidRPr="00414B41">
          <w:rPr>
            <w:rStyle w:val="Hyperlink"/>
            <w:noProof/>
          </w:rPr>
          <w:t>Educational Institutions</w:t>
        </w:r>
        <w:r w:rsidR="007225AD">
          <w:rPr>
            <w:noProof/>
            <w:webHidden/>
          </w:rPr>
          <w:tab/>
        </w:r>
        <w:r w:rsidR="007225AD">
          <w:rPr>
            <w:noProof/>
            <w:webHidden/>
          </w:rPr>
          <w:fldChar w:fldCharType="begin"/>
        </w:r>
        <w:r w:rsidR="007225AD">
          <w:rPr>
            <w:noProof/>
            <w:webHidden/>
          </w:rPr>
          <w:instrText xml:space="preserve"> PAGEREF _Toc380579524 \h </w:instrText>
        </w:r>
        <w:r w:rsidR="007225AD">
          <w:rPr>
            <w:noProof/>
            <w:webHidden/>
          </w:rPr>
        </w:r>
        <w:r w:rsidR="007225AD">
          <w:rPr>
            <w:noProof/>
            <w:webHidden/>
          </w:rPr>
          <w:fldChar w:fldCharType="separate"/>
        </w:r>
        <w:r w:rsidR="007225AD">
          <w:rPr>
            <w:noProof/>
            <w:webHidden/>
          </w:rPr>
          <w:t>8</w:t>
        </w:r>
        <w:r w:rsidR="007225AD">
          <w:rPr>
            <w:noProof/>
            <w:webHidden/>
          </w:rPr>
          <w:fldChar w:fldCharType="end"/>
        </w:r>
      </w:hyperlink>
    </w:p>
    <w:p w14:paraId="24B92EBB" w14:textId="77777777" w:rsidR="007225AD" w:rsidRDefault="00D021F5">
      <w:pPr>
        <w:pStyle w:val="TOC2"/>
        <w:rPr>
          <w:rFonts w:eastAsiaTheme="minorEastAsia"/>
          <w:noProof/>
          <w:color w:val="auto"/>
          <w:sz w:val="22"/>
        </w:rPr>
      </w:pPr>
      <w:hyperlink w:anchor="_Toc380579525" w:history="1">
        <w:r w:rsidR="007225AD" w:rsidRPr="00414B41">
          <w:rPr>
            <w:rStyle w:val="Hyperlink"/>
            <w:noProof/>
          </w:rPr>
          <w:t>Privacy</w:t>
        </w:r>
        <w:r w:rsidR="007225AD">
          <w:rPr>
            <w:noProof/>
            <w:webHidden/>
          </w:rPr>
          <w:tab/>
        </w:r>
        <w:r w:rsidR="007225AD">
          <w:rPr>
            <w:noProof/>
            <w:webHidden/>
          </w:rPr>
          <w:fldChar w:fldCharType="begin"/>
        </w:r>
        <w:r w:rsidR="007225AD">
          <w:rPr>
            <w:noProof/>
            <w:webHidden/>
          </w:rPr>
          <w:instrText xml:space="preserve"> PAGEREF _Toc380579525 \h </w:instrText>
        </w:r>
        <w:r w:rsidR="007225AD">
          <w:rPr>
            <w:noProof/>
            <w:webHidden/>
          </w:rPr>
        </w:r>
        <w:r w:rsidR="007225AD">
          <w:rPr>
            <w:noProof/>
            <w:webHidden/>
          </w:rPr>
          <w:fldChar w:fldCharType="separate"/>
        </w:r>
        <w:r w:rsidR="007225AD">
          <w:rPr>
            <w:noProof/>
            <w:webHidden/>
          </w:rPr>
          <w:t>8</w:t>
        </w:r>
        <w:r w:rsidR="007225AD">
          <w:rPr>
            <w:noProof/>
            <w:webHidden/>
          </w:rPr>
          <w:fldChar w:fldCharType="end"/>
        </w:r>
      </w:hyperlink>
    </w:p>
    <w:p w14:paraId="6F427181" w14:textId="77777777" w:rsidR="007225AD" w:rsidRDefault="00D021F5">
      <w:pPr>
        <w:pStyle w:val="TOC2"/>
        <w:rPr>
          <w:rFonts w:eastAsiaTheme="minorEastAsia"/>
          <w:noProof/>
          <w:color w:val="auto"/>
          <w:sz w:val="22"/>
        </w:rPr>
      </w:pPr>
      <w:hyperlink w:anchor="_Toc380579526" w:history="1">
        <w:r w:rsidR="007225AD" w:rsidRPr="00414B41">
          <w:rPr>
            <w:rStyle w:val="Hyperlink"/>
            <w:noProof/>
          </w:rPr>
          <w:t>Security of Customer Data</w:t>
        </w:r>
        <w:r w:rsidR="007225AD">
          <w:rPr>
            <w:noProof/>
            <w:webHidden/>
          </w:rPr>
          <w:tab/>
        </w:r>
        <w:r w:rsidR="007225AD">
          <w:rPr>
            <w:noProof/>
            <w:webHidden/>
          </w:rPr>
          <w:fldChar w:fldCharType="begin"/>
        </w:r>
        <w:r w:rsidR="007225AD">
          <w:rPr>
            <w:noProof/>
            <w:webHidden/>
          </w:rPr>
          <w:instrText xml:space="preserve"> PAGEREF _Toc380579526 \h </w:instrText>
        </w:r>
        <w:r w:rsidR="007225AD">
          <w:rPr>
            <w:noProof/>
            <w:webHidden/>
          </w:rPr>
        </w:r>
        <w:r w:rsidR="007225AD">
          <w:rPr>
            <w:noProof/>
            <w:webHidden/>
          </w:rPr>
          <w:fldChar w:fldCharType="separate"/>
        </w:r>
        <w:r w:rsidR="007225AD">
          <w:rPr>
            <w:noProof/>
            <w:webHidden/>
          </w:rPr>
          <w:t>9</w:t>
        </w:r>
        <w:r w:rsidR="007225AD">
          <w:rPr>
            <w:noProof/>
            <w:webHidden/>
          </w:rPr>
          <w:fldChar w:fldCharType="end"/>
        </w:r>
      </w:hyperlink>
    </w:p>
    <w:p w14:paraId="63095D32" w14:textId="77777777" w:rsidR="007225AD" w:rsidRDefault="00D021F5">
      <w:pPr>
        <w:pStyle w:val="TOC2"/>
        <w:rPr>
          <w:rFonts w:eastAsiaTheme="minorEastAsia"/>
          <w:noProof/>
          <w:color w:val="auto"/>
          <w:sz w:val="22"/>
        </w:rPr>
      </w:pPr>
      <w:hyperlink w:anchor="_Toc380579527" w:history="1">
        <w:r w:rsidR="007225AD" w:rsidRPr="00414B41">
          <w:rPr>
            <w:rStyle w:val="Hyperlink"/>
            <w:noProof/>
          </w:rPr>
          <w:t>Service Level Agreement</w:t>
        </w:r>
        <w:r w:rsidR="007225AD">
          <w:rPr>
            <w:noProof/>
            <w:webHidden/>
          </w:rPr>
          <w:tab/>
        </w:r>
        <w:r w:rsidR="007225AD">
          <w:rPr>
            <w:noProof/>
            <w:webHidden/>
          </w:rPr>
          <w:fldChar w:fldCharType="begin"/>
        </w:r>
        <w:r w:rsidR="007225AD">
          <w:rPr>
            <w:noProof/>
            <w:webHidden/>
          </w:rPr>
          <w:instrText xml:space="preserve"> PAGEREF _Toc380579527 \h </w:instrText>
        </w:r>
        <w:r w:rsidR="007225AD">
          <w:rPr>
            <w:noProof/>
            <w:webHidden/>
          </w:rPr>
        </w:r>
        <w:r w:rsidR="007225AD">
          <w:rPr>
            <w:noProof/>
            <w:webHidden/>
          </w:rPr>
          <w:fldChar w:fldCharType="separate"/>
        </w:r>
        <w:r w:rsidR="007225AD">
          <w:rPr>
            <w:noProof/>
            <w:webHidden/>
          </w:rPr>
          <w:t>9</w:t>
        </w:r>
        <w:r w:rsidR="007225AD">
          <w:rPr>
            <w:noProof/>
            <w:webHidden/>
          </w:rPr>
          <w:fldChar w:fldCharType="end"/>
        </w:r>
      </w:hyperlink>
    </w:p>
    <w:p w14:paraId="79492067" w14:textId="77777777" w:rsidR="007225AD" w:rsidRDefault="00D021F5">
      <w:pPr>
        <w:pStyle w:val="TOC2"/>
        <w:rPr>
          <w:rFonts w:eastAsiaTheme="minorEastAsia"/>
          <w:noProof/>
          <w:color w:val="auto"/>
          <w:sz w:val="22"/>
        </w:rPr>
      </w:pPr>
      <w:hyperlink w:anchor="_Toc380579528" w:history="1">
        <w:r w:rsidR="007225AD" w:rsidRPr="00414B41">
          <w:rPr>
            <w:rStyle w:val="Hyperlink"/>
            <w:noProof/>
          </w:rPr>
          <w:t>Acceptable Use Policy</w:t>
        </w:r>
        <w:r w:rsidR="007225AD">
          <w:rPr>
            <w:noProof/>
            <w:webHidden/>
          </w:rPr>
          <w:tab/>
        </w:r>
        <w:r w:rsidR="007225AD">
          <w:rPr>
            <w:noProof/>
            <w:webHidden/>
          </w:rPr>
          <w:fldChar w:fldCharType="begin"/>
        </w:r>
        <w:r w:rsidR="007225AD">
          <w:rPr>
            <w:noProof/>
            <w:webHidden/>
          </w:rPr>
          <w:instrText xml:space="preserve"> PAGEREF _Toc380579528 \h </w:instrText>
        </w:r>
        <w:r w:rsidR="007225AD">
          <w:rPr>
            <w:noProof/>
            <w:webHidden/>
          </w:rPr>
        </w:r>
        <w:r w:rsidR="007225AD">
          <w:rPr>
            <w:noProof/>
            <w:webHidden/>
          </w:rPr>
          <w:fldChar w:fldCharType="separate"/>
        </w:r>
        <w:r w:rsidR="007225AD">
          <w:rPr>
            <w:noProof/>
            <w:webHidden/>
          </w:rPr>
          <w:t>9</w:t>
        </w:r>
        <w:r w:rsidR="007225AD">
          <w:rPr>
            <w:noProof/>
            <w:webHidden/>
          </w:rPr>
          <w:fldChar w:fldCharType="end"/>
        </w:r>
      </w:hyperlink>
    </w:p>
    <w:p w14:paraId="056CF613" w14:textId="77777777" w:rsidR="007225AD" w:rsidRDefault="00D021F5">
      <w:pPr>
        <w:pStyle w:val="TOC2"/>
        <w:rPr>
          <w:rFonts w:eastAsiaTheme="minorEastAsia"/>
          <w:noProof/>
          <w:color w:val="auto"/>
          <w:sz w:val="22"/>
        </w:rPr>
      </w:pPr>
      <w:hyperlink w:anchor="_Toc380579529" w:history="1">
        <w:r w:rsidR="007225AD" w:rsidRPr="00414B41">
          <w:rPr>
            <w:rStyle w:val="Hyperlink"/>
            <w:noProof/>
          </w:rPr>
          <w:t>Regulatory</w:t>
        </w:r>
        <w:r w:rsidR="007225AD">
          <w:rPr>
            <w:noProof/>
            <w:webHidden/>
          </w:rPr>
          <w:tab/>
        </w:r>
        <w:r w:rsidR="007225AD">
          <w:rPr>
            <w:noProof/>
            <w:webHidden/>
          </w:rPr>
          <w:fldChar w:fldCharType="begin"/>
        </w:r>
        <w:r w:rsidR="007225AD">
          <w:rPr>
            <w:noProof/>
            <w:webHidden/>
          </w:rPr>
          <w:instrText xml:space="preserve"> PAGEREF _Toc380579529 \h </w:instrText>
        </w:r>
        <w:r w:rsidR="007225AD">
          <w:rPr>
            <w:noProof/>
            <w:webHidden/>
          </w:rPr>
        </w:r>
        <w:r w:rsidR="007225AD">
          <w:rPr>
            <w:noProof/>
            <w:webHidden/>
          </w:rPr>
          <w:fldChar w:fldCharType="separate"/>
        </w:r>
        <w:r w:rsidR="007225AD">
          <w:rPr>
            <w:noProof/>
            <w:webHidden/>
          </w:rPr>
          <w:t>9</w:t>
        </w:r>
        <w:r w:rsidR="007225AD">
          <w:rPr>
            <w:noProof/>
            <w:webHidden/>
          </w:rPr>
          <w:fldChar w:fldCharType="end"/>
        </w:r>
      </w:hyperlink>
    </w:p>
    <w:p w14:paraId="4028E4AF" w14:textId="77777777" w:rsidR="007225AD" w:rsidRDefault="00D021F5">
      <w:pPr>
        <w:pStyle w:val="TOC2"/>
        <w:rPr>
          <w:rFonts w:eastAsiaTheme="minorEastAsia"/>
          <w:noProof/>
          <w:color w:val="auto"/>
          <w:sz w:val="22"/>
        </w:rPr>
      </w:pPr>
      <w:hyperlink w:anchor="_Toc380579530" w:history="1">
        <w:r w:rsidR="007225AD" w:rsidRPr="00414B41">
          <w:rPr>
            <w:rStyle w:val="Hyperlink"/>
            <w:noProof/>
          </w:rPr>
          <w:t>Use for Evaluation Purposes</w:t>
        </w:r>
        <w:r w:rsidR="007225AD">
          <w:rPr>
            <w:noProof/>
            <w:webHidden/>
          </w:rPr>
          <w:tab/>
        </w:r>
        <w:r w:rsidR="007225AD">
          <w:rPr>
            <w:noProof/>
            <w:webHidden/>
          </w:rPr>
          <w:fldChar w:fldCharType="begin"/>
        </w:r>
        <w:r w:rsidR="007225AD">
          <w:rPr>
            <w:noProof/>
            <w:webHidden/>
          </w:rPr>
          <w:instrText xml:space="preserve"> PAGEREF _Toc380579530 \h </w:instrText>
        </w:r>
        <w:r w:rsidR="007225AD">
          <w:rPr>
            <w:noProof/>
            <w:webHidden/>
          </w:rPr>
        </w:r>
        <w:r w:rsidR="007225AD">
          <w:rPr>
            <w:noProof/>
            <w:webHidden/>
          </w:rPr>
          <w:fldChar w:fldCharType="separate"/>
        </w:r>
        <w:r w:rsidR="007225AD">
          <w:rPr>
            <w:noProof/>
            <w:webHidden/>
          </w:rPr>
          <w:t>9</w:t>
        </w:r>
        <w:r w:rsidR="007225AD">
          <w:rPr>
            <w:noProof/>
            <w:webHidden/>
          </w:rPr>
          <w:fldChar w:fldCharType="end"/>
        </w:r>
      </w:hyperlink>
    </w:p>
    <w:p w14:paraId="7BD9E6BC" w14:textId="77777777" w:rsidR="007225AD" w:rsidRDefault="00D021F5">
      <w:pPr>
        <w:pStyle w:val="TOC2"/>
        <w:rPr>
          <w:rFonts w:eastAsiaTheme="minorEastAsia"/>
          <w:noProof/>
          <w:color w:val="auto"/>
          <w:sz w:val="22"/>
        </w:rPr>
      </w:pPr>
      <w:hyperlink w:anchor="_Toc380579531" w:history="1">
        <w:r w:rsidR="007225AD" w:rsidRPr="00414B41">
          <w:rPr>
            <w:rStyle w:val="Hyperlink"/>
            <w:noProof/>
          </w:rPr>
          <w:t>Electronic Notices</w:t>
        </w:r>
        <w:r w:rsidR="007225AD">
          <w:rPr>
            <w:noProof/>
            <w:webHidden/>
          </w:rPr>
          <w:tab/>
        </w:r>
        <w:r w:rsidR="007225AD">
          <w:rPr>
            <w:noProof/>
            <w:webHidden/>
          </w:rPr>
          <w:fldChar w:fldCharType="begin"/>
        </w:r>
        <w:r w:rsidR="007225AD">
          <w:rPr>
            <w:noProof/>
            <w:webHidden/>
          </w:rPr>
          <w:instrText xml:space="preserve"> PAGEREF _Toc380579531 \h </w:instrText>
        </w:r>
        <w:r w:rsidR="007225AD">
          <w:rPr>
            <w:noProof/>
            <w:webHidden/>
          </w:rPr>
        </w:r>
        <w:r w:rsidR="007225AD">
          <w:rPr>
            <w:noProof/>
            <w:webHidden/>
          </w:rPr>
          <w:fldChar w:fldCharType="separate"/>
        </w:r>
        <w:r w:rsidR="007225AD">
          <w:rPr>
            <w:noProof/>
            <w:webHidden/>
          </w:rPr>
          <w:t>9</w:t>
        </w:r>
        <w:r w:rsidR="007225AD">
          <w:rPr>
            <w:noProof/>
            <w:webHidden/>
          </w:rPr>
          <w:fldChar w:fldCharType="end"/>
        </w:r>
      </w:hyperlink>
    </w:p>
    <w:p w14:paraId="7175C057" w14:textId="77777777" w:rsidR="007225AD" w:rsidRDefault="00D021F5">
      <w:pPr>
        <w:pStyle w:val="TOC2"/>
        <w:rPr>
          <w:rFonts w:eastAsiaTheme="minorEastAsia"/>
          <w:noProof/>
          <w:color w:val="auto"/>
          <w:sz w:val="22"/>
        </w:rPr>
      </w:pPr>
      <w:hyperlink w:anchor="_Toc380579532" w:history="1">
        <w:r w:rsidR="007225AD" w:rsidRPr="00414B41">
          <w:rPr>
            <w:rStyle w:val="Hyperlink"/>
            <w:noProof/>
          </w:rPr>
          <w:t>Technical Limitations</w:t>
        </w:r>
        <w:r w:rsidR="007225AD">
          <w:rPr>
            <w:noProof/>
            <w:webHidden/>
          </w:rPr>
          <w:tab/>
        </w:r>
        <w:r w:rsidR="007225AD">
          <w:rPr>
            <w:noProof/>
            <w:webHidden/>
          </w:rPr>
          <w:fldChar w:fldCharType="begin"/>
        </w:r>
        <w:r w:rsidR="007225AD">
          <w:rPr>
            <w:noProof/>
            <w:webHidden/>
          </w:rPr>
          <w:instrText xml:space="preserve"> PAGEREF _Toc380579532 \h </w:instrText>
        </w:r>
        <w:r w:rsidR="007225AD">
          <w:rPr>
            <w:noProof/>
            <w:webHidden/>
          </w:rPr>
        </w:r>
        <w:r w:rsidR="007225AD">
          <w:rPr>
            <w:noProof/>
            <w:webHidden/>
          </w:rPr>
          <w:fldChar w:fldCharType="separate"/>
        </w:r>
        <w:r w:rsidR="007225AD">
          <w:rPr>
            <w:noProof/>
            <w:webHidden/>
          </w:rPr>
          <w:t>9</w:t>
        </w:r>
        <w:r w:rsidR="007225AD">
          <w:rPr>
            <w:noProof/>
            <w:webHidden/>
          </w:rPr>
          <w:fldChar w:fldCharType="end"/>
        </w:r>
      </w:hyperlink>
    </w:p>
    <w:p w14:paraId="4D60C829" w14:textId="77777777" w:rsidR="007225AD" w:rsidRDefault="00D021F5">
      <w:pPr>
        <w:pStyle w:val="TOC2"/>
        <w:rPr>
          <w:rFonts w:eastAsiaTheme="minorEastAsia"/>
          <w:noProof/>
          <w:color w:val="auto"/>
          <w:sz w:val="22"/>
        </w:rPr>
      </w:pPr>
      <w:hyperlink w:anchor="_Toc380579533" w:history="1">
        <w:r w:rsidR="007225AD" w:rsidRPr="00414B41">
          <w:rPr>
            <w:rStyle w:val="Hyperlink"/>
            <w:noProof/>
          </w:rPr>
          <w:t>License Reassignment</w:t>
        </w:r>
        <w:r w:rsidR="007225AD">
          <w:rPr>
            <w:noProof/>
            <w:webHidden/>
          </w:rPr>
          <w:tab/>
        </w:r>
        <w:r w:rsidR="007225AD">
          <w:rPr>
            <w:noProof/>
            <w:webHidden/>
          </w:rPr>
          <w:fldChar w:fldCharType="begin"/>
        </w:r>
        <w:r w:rsidR="007225AD">
          <w:rPr>
            <w:noProof/>
            <w:webHidden/>
          </w:rPr>
          <w:instrText xml:space="preserve"> PAGEREF _Toc380579533 \h </w:instrText>
        </w:r>
        <w:r w:rsidR="007225AD">
          <w:rPr>
            <w:noProof/>
            <w:webHidden/>
          </w:rPr>
        </w:r>
        <w:r w:rsidR="007225AD">
          <w:rPr>
            <w:noProof/>
            <w:webHidden/>
          </w:rPr>
          <w:fldChar w:fldCharType="separate"/>
        </w:r>
        <w:r w:rsidR="007225AD">
          <w:rPr>
            <w:noProof/>
            <w:webHidden/>
          </w:rPr>
          <w:t>9</w:t>
        </w:r>
        <w:r w:rsidR="007225AD">
          <w:rPr>
            <w:noProof/>
            <w:webHidden/>
          </w:rPr>
          <w:fldChar w:fldCharType="end"/>
        </w:r>
      </w:hyperlink>
    </w:p>
    <w:p w14:paraId="14EB9ECB" w14:textId="77777777" w:rsidR="007225AD" w:rsidRDefault="00D021F5">
      <w:pPr>
        <w:pStyle w:val="TOC2"/>
        <w:rPr>
          <w:rFonts w:eastAsiaTheme="minorEastAsia"/>
          <w:noProof/>
          <w:color w:val="auto"/>
          <w:sz w:val="22"/>
        </w:rPr>
      </w:pPr>
      <w:hyperlink w:anchor="_Toc380579534" w:history="1">
        <w:r w:rsidR="007225AD" w:rsidRPr="00414B41">
          <w:rPr>
            <w:rStyle w:val="Hyperlink"/>
            <w:noProof/>
          </w:rPr>
          <w:t>Product Activation</w:t>
        </w:r>
        <w:r w:rsidR="007225AD">
          <w:rPr>
            <w:noProof/>
            <w:webHidden/>
          </w:rPr>
          <w:tab/>
        </w:r>
        <w:r w:rsidR="007225AD">
          <w:rPr>
            <w:noProof/>
            <w:webHidden/>
          </w:rPr>
          <w:fldChar w:fldCharType="begin"/>
        </w:r>
        <w:r w:rsidR="007225AD">
          <w:rPr>
            <w:noProof/>
            <w:webHidden/>
          </w:rPr>
          <w:instrText xml:space="preserve"> PAGEREF _Toc380579534 \h </w:instrText>
        </w:r>
        <w:r w:rsidR="007225AD">
          <w:rPr>
            <w:noProof/>
            <w:webHidden/>
          </w:rPr>
        </w:r>
        <w:r w:rsidR="007225AD">
          <w:rPr>
            <w:noProof/>
            <w:webHidden/>
          </w:rPr>
          <w:fldChar w:fldCharType="separate"/>
        </w:r>
        <w:r w:rsidR="007225AD">
          <w:rPr>
            <w:noProof/>
            <w:webHidden/>
          </w:rPr>
          <w:t>10</w:t>
        </w:r>
        <w:r w:rsidR="007225AD">
          <w:rPr>
            <w:noProof/>
            <w:webHidden/>
          </w:rPr>
          <w:fldChar w:fldCharType="end"/>
        </w:r>
      </w:hyperlink>
    </w:p>
    <w:p w14:paraId="2E3799AE" w14:textId="77777777" w:rsidR="007225AD" w:rsidRDefault="00D021F5">
      <w:pPr>
        <w:pStyle w:val="TOC2"/>
        <w:rPr>
          <w:rFonts w:eastAsiaTheme="minorEastAsia"/>
          <w:noProof/>
          <w:color w:val="auto"/>
          <w:sz w:val="22"/>
        </w:rPr>
      </w:pPr>
      <w:hyperlink w:anchor="_Toc380579535" w:history="1">
        <w:r w:rsidR="007225AD" w:rsidRPr="00414B41">
          <w:rPr>
            <w:rStyle w:val="Hyperlink"/>
            <w:noProof/>
          </w:rPr>
          <w:t>Font Components</w:t>
        </w:r>
        <w:r w:rsidR="007225AD">
          <w:rPr>
            <w:noProof/>
            <w:webHidden/>
          </w:rPr>
          <w:tab/>
        </w:r>
        <w:r w:rsidR="007225AD">
          <w:rPr>
            <w:noProof/>
            <w:webHidden/>
          </w:rPr>
          <w:fldChar w:fldCharType="begin"/>
        </w:r>
        <w:r w:rsidR="007225AD">
          <w:rPr>
            <w:noProof/>
            <w:webHidden/>
          </w:rPr>
          <w:instrText xml:space="preserve"> PAGEREF _Toc380579535 \h </w:instrText>
        </w:r>
        <w:r w:rsidR="007225AD">
          <w:rPr>
            <w:noProof/>
            <w:webHidden/>
          </w:rPr>
        </w:r>
        <w:r w:rsidR="007225AD">
          <w:rPr>
            <w:noProof/>
            <w:webHidden/>
          </w:rPr>
          <w:fldChar w:fldCharType="separate"/>
        </w:r>
        <w:r w:rsidR="007225AD">
          <w:rPr>
            <w:noProof/>
            <w:webHidden/>
          </w:rPr>
          <w:t>10</w:t>
        </w:r>
        <w:r w:rsidR="007225AD">
          <w:rPr>
            <w:noProof/>
            <w:webHidden/>
          </w:rPr>
          <w:fldChar w:fldCharType="end"/>
        </w:r>
      </w:hyperlink>
    </w:p>
    <w:p w14:paraId="260F6A13" w14:textId="77777777" w:rsidR="007225AD" w:rsidRDefault="00D021F5">
      <w:pPr>
        <w:pStyle w:val="TOC2"/>
        <w:rPr>
          <w:rFonts w:eastAsiaTheme="minorEastAsia"/>
          <w:noProof/>
          <w:color w:val="auto"/>
          <w:sz w:val="22"/>
        </w:rPr>
      </w:pPr>
      <w:hyperlink w:anchor="_Toc380579536" w:history="1">
        <w:r w:rsidR="007225AD" w:rsidRPr="00414B41">
          <w:rPr>
            <w:rStyle w:val="Hyperlink"/>
            <w:noProof/>
          </w:rPr>
          <w:t>Windows Software Components</w:t>
        </w:r>
        <w:r w:rsidR="007225AD">
          <w:rPr>
            <w:noProof/>
            <w:webHidden/>
          </w:rPr>
          <w:tab/>
        </w:r>
        <w:r w:rsidR="007225AD">
          <w:rPr>
            <w:noProof/>
            <w:webHidden/>
          </w:rPr>
          <w:fldChar w:fldCharType="begin"/>
        </w:r>
        <w:r w:rsidR="007225AD">
          <w:rPr>
            <w:noProof/>
            <w:webHidden/>
          </w:rPr>
          <w:instrText xml:space="preserve"> PAGEREF _Toc380579536 \h </w:instrText>
        </w:r>
        <w:r w:rsidR="007225AD">
          <w:rPr>
            <w:noProof/>
            <w:webHidden/>
          </w:rPr>
        </w:r>
        <w:r w:rsidR="007225AD">
          <w:rPr>
            <w:noProof/>
            <w:webHidden/>
          </w:rPr>
          <w:fldChar w:fldCharType="separate"/>
        </w:r>
        <w:r w:rsidR="007225AD">
          <w:rPr>
            <w:noProof/>
            <w:webHidden/>
          </w:rPr>
          <w:t>10</w:t>
        </w:r>
        <w:r w:rsidR="007225AD">
          <w:rPr>
            <w:noProof/>
            <w:webHidden/>
          </w:rPr>
          <w:fldChar w:fldCharType="end"/>
        </w:r>
      </w:hyperlink>
    </w:p>
    <w:p w14:paraId="386527C8" w14:textId="77777777" w:rsidR="007225AD" w:rsidRDefault="00D021F5">
      <w:pPr>
        <w:pStyle w:val="TOC2"/>
        <w:rPr>
          <w:rFonts w:eastAsiaTheme="minorEastAsia"/>
          <w:noProof/>
          <w:color w:val="auto"/>
          <w:sz w:val="22"/>
        </w:rPr>
      </w:pPr>
      <w:hyperlink w:anchor="_Toc380579537" w:history="1">
        <w:r w:rsidR="007225AD" w:rsidRPr="00414B41">
          <w:rPr>
            <w:rStyle w:val="Hyperlink"/>
            <w:noProof/>
          </w:rPr>
          <w:t>Benchmark Testing</w:t>
        </w:r>
        <w:r w:rsidR="007225AD">
          <w:rPr>
            <w:noProof/>
            <w:webHidden/>
          </w:rPr>
          <w:tab/>
        </w:r>
        <w:r w:rsidR="007225AD">
          <w:rPr>
            <w:noProof/>
            <w:webHidden/>
          </w:rPr>
          <w:fldChar w:fldCharType="begin"/>
        </w:r>
        <w:r w:rsidR="007225AD">
          <w:rPr>
            <w:noProof/>
            <w:webHidden/>
          </w:rPr>
          <w:instrText xml:space="preserve"> PAGEREF _Toc380579537 \h </w:instrText>
        </w:r>
        <w:r w:rsidR="007225AD">
          <w:rPr>
            <w:noProof/>
            <w:webHidden/>
          </w:rPr>
        </w:r>
        <w:r w:rsidR="007225AD">
          <w:rPr>
            <w:noProof/>
            <w:webHidden/>
          </w:rPr>
          <w:fldChar w:fldCharType="separate"/>
        </w:r>
        <w:r w:rsidR="007225AD">
          <w:rPr>
            <w:noProof/>
            <w:webHidden/>
          </w:rPr>
          <w:t>11</w:t>
        </w:r>
        <w:r w:rsidR="007225AD">
          <w:rPr>
            <w:noProof/>
            <w:webHidden/>
          </w:rPr>
          <w:fldChar w:fldCharType="end"/>
        </w:r>
      </w:hyperlink>
    </w:p>
    <w:p w14:paraId="1BB3E512" w14:textId="77777777" w:rsidR="007225AD" w:rsidRDefault="00D021F5">
      <w:pPr>
        <w:pStyle w:val="TOC2"/>
        <w:rPr>
          <w:rFonts w:eastAsiaTheme="minorEastAsia"/>
          <w:noProof/>
          <w:color w:val="auto"/>
          <w:sz w:val="22"/>
        </w:rPr>
      </w:pPr>
      <w:hyperlink w:anchor="_Toc380579538" w:history="1">
        <w:r w:rsidR="007225AD" w:rsidRPr="00414B41">
          <w:rPr>
            <w:rStyle w:val="Hyperlink"/>
            <w:noProof/>
          </w:rPr>
          <w:t>SQL Server Technology</w:t>
        </w:r>
        <w:r w:rsidR="007225AD">
          <w:rPr>
            <w:noProof/>
            <w:webHidden/>
          </w:rPr>
          <w:tab/>
        </w:r>
        <w:r w:rsidR="007225AD">
          <w:rPr>
            <w:noProof/>
            <w:webHidden/>
          </w:rPr>
          <w:fldChar w:fldCharType="begin"/>
        </w:r>
        <w:r w:rsidR="007225AD">
          <w:rPr>
            <w:noProof/>
            <w:webHidden/>
          </w:rPr>
          <w:instrText xml:space="preserve"> PAGEREF _Toc380579538 \h </w:instrText>
        </w:r>
        <w:r w:rsidR="007225AD">
          <w:rPr>
            <w:noProof/>
            <w:webHidden/>
          </w:rPr>
        </w:r>
        <w:r w:rsidR="007225AD">
          <w:rPr>
            <w:noProof/>
            <w:webHidden/>
          </w:rPr>
          <w:fldChar w:fldCharType="separate"/>
        </w:r>
        <w:r w:rsidR="007225AD">
          <w:rPr>
            <w:noProof/>
            <w:webHidden/>
          </w:rPr>
          <w:t>11</w:t>
        </w:r>
        <w:r w:rsidR="007225AD">
          <w:rPr>
            <w:noProof/>
            <w:webHidden/>
          </w:rPr>
          <w:fldChar w:fldCharType="end"/>
        </w:r>
      </w:hyperlink>
    </w:p>
    <w:p w14:paraId="5F67ACF8" w14:textId="77777777" w:rsidR="007225AD" w:rsidRDefault="00D021F5">
      <w:pPr>
        <w:pStyle w:val="TOC2"/>
        <w:rPr>
          <w:rFonts w:eastAsiaTheme="minorEastAsia"/>
          <w:noProof/>
          <w:color w:val="auto"/>
          <w:sz w:val="22"/>
        </w:rPr>
      </w:pPr>
      <w:hyperlink w:anchor="_Toc380579539" w:history="1">
        <w:r w:rsidR="007225AD" w:rsidRPr="00414B41">
          <w:rPr>
            <w:rStyle w:val="Hyperlink"/>
            <w:noProof/>
          </w:rPr>
          <w:t>Creating and Storing Instances</w:t>
        </w:r>
        <w:r w:rsidR="007225AD">
          <w:rPr>
            <w:noProof/>
            <w:webHidden/>
          </w:rPr>
          <w:tab/>
        </w:r>
        <w:r w:rsidR="007225AD">
          <w:rPr>
            <w:noProof/>
            <w:webHidden/>
          </w:rPr>
          <w:fldChar w:fldCharType="begin"/>
        </w:r>
        <w:r w:rsidR="007225AD">
          <w:rPr>
            <w:noProof/>
            <w:webHidden/>
          </w:rPr>
          <w:instrText xml:space="preserve"> PAGEREF _Toc380579539 \h </w:instrText>
        </w:r>
        <w:r w:rsidR="007225AD">
          <w:rPr>
            <w:noProof/>
            <w:webHidden/>
          </w:rPr>
        </w:r>
        <w:r w:rsidR="007225AD">
          <w:rPr>
            <w:noProof/>
            <w:webHidden/>
          </w:rPr>
          <w:fldChar w:fldCharType="separate"/>
        </w:r>
        <w:r w:rsidR="007225AD">
          <w:rPr>
            <w:noProof/>
            <w:webHidden/>
          </w:rPr>
          <w:t>11</w:t>
        </w:r>
        <w:r w:rsidR="007225AD">
          <w:rPr>
            <w:noProof/>
            <w:webHidden/>
          </w:rPr>
          <w:fldChar w:fldCharType="end"/>
        </w:r>
      </w:hyperlink>
    </w:p>
    <w:p w14:paraId="2763803C" w14:textId="77777777" w:rsidR="007225AD" w:rsidRDefault="00D021F5">
      <w:pPr>
        <w:pStyle w:val="TOC2"/>
        <w:rPr>
          <w:rFonts w:eastAsiaTheme="minorEastAsia"/>
          <w:noProof/>
          <w:color w:val="auto"/>
          <w:sz w:val="22"/>
        </w:rPr>
      </w:pPr>
      <w:hyperlink w:anchor="_Toc380579540" w:history="1">
        <w:r w:rsidR="007225AD" w:rsidRPr="00414B41">
          <w:rPr>
            <w:rStyle w:val="Hyperlink"/>
            <w:noProof/>
          </w:rPr>
          <w:t>SQL Server Reporting Services Map Report Item</w:t>
        </w:r>
        <w:r w:rsidR="007225AD">
          <w:rPr>
            <w:noProof/>
            <w:webHidden/>
          </w:rPr>
          <w:tab/>
        </w:r>
        <w:r w:rsidR="007225AD">
          <w:rPr>
            <w:noProof/>
            <w:webHidden/>
          </w:rPr>
          <w:fldChar w:fldCharType="begin"/>
        </w:r>
        <w:r w:rsidR="007225AD">
          <w:rPr>
            <w:noProof/>
            <w:webHidden/>
          </w:rPr>
          <w:instrText xml:space="preserve"> PAGEREF _Toc380579540 \h </w:instrText>
        </w:r>
        <w:r w:rsidR="007225AD">
          <w:rPr>
            <w:noProof/>
            <w:webHidden/>
          </w:rPr>
        </w:r>
        <w:r w:rsidR="007225AD">
          <w:rPr>
            <w:noProof/>
            <w:webHidden/>
          </w:rPr>
          <w:fldChar w:fldCharType="separate"/>
        </w:r>
        <w:r w:rsidR="007225AD">
          <w:rPr>
            <w:noProof/>
            <w:webHidden/>
          </w:rPr>
          <w:t>11</w:t>
        </w:r>
        <w:r w:rsidR="007225AD">
          <w:rPr>
            <w:noProof/>
            <w:webHidden/>
          </w:rPr>
          <w:fldChar w:fldCharType="end"/>
        </w:r>
      </w:hyperlink>
    </w:p>
    <w:p w14:paraId="2F3B44FB" w14:textId="77777777" w:rsidR="007225AD" w:rsidRDefault="00D021F5">
      <w:pPr>
        <w:pStyle w:val="TOC2"/>
        <w:rPr>
          <w:rFonts w:eastAsiaTheme="minorEastAsia"/>
          <w:noProof/>
          <w:color w:val="auto"/>
          <w:sz w:val="22"/>
        </w:rPr>
      </w:pPr>
      <w:hyperlink w:anchor="_Toc380579541" w:history="1">
        <w:r w:rsidR="007225AD" w:rsidRPr="00414B41">
          <w:rPr>
            <w:rStyle w:val="Hyperlink"/>
            <w:noProof/>
          </w:rPr>
          <w:t>Multiplexing</w:t>
        </w:r>
        <w:r w:rsidR="007225AD">
          <w:rPr>
            <w:noProof/>
            <w:webHidden/>
          </w:rPr>
          <w:tab/>
        </w:r>
        <w:r w:rsidR="007225AD">
          <w:rPr>
            <w:noProof/>
            <w:webHidden/>
          </w:rPr>
          <w:fldChar w:fldCharType="begin"/>
        </w:r>
        <w:r w:rsidR="007225AD">
          <w:rPr>
            <w:noProof/>
            <w:webHidden/>
          </w:rPr>
          <w:instrText xml:space="preserve"> PAGEREF _Toc380579541 \h </w:instrText>
        </w:r>
        <w:r w:rsidR="007225AD">
          <w:rPr>
            <w:noProof/>
            <w:webHidden/>
          </w:rPr>
        </w:r>
        <w:r w:rsidR="007225AD">
          <w:rPr>
            <w:noProof/>
            <w:webHidden/>
          </w:rPr>
          <w:fldChar w:fldCharType="separate"/>
        </w:r>
        <w:r w:rsidR="007225AD">
          <w:rPr>
            <w:noProof/>
            <w:webHidden/>
          </w:rPr>
          <w:t>11</w:t>
        </w:r>
        <w:r w:rsidR="007225AD">
          <w:rPr>
            <w:noProof/>
            <w:webHidden/>
          </w:rPr>
          <w:fldChar w:fldCharType="end"/>
        </w:r>
      </w:hyperlink>
    </w:p>
    <w:p w14:paraId="0FD21A18" w14:textId="77777777" w:rsidR="007225AD" w:rsidRDefault="00D021F5">
      <w:pPr>
        <w:pStyle w:val="TOC2"/>
        <w:rPr>
          <w:rFonts w:eastAsiaTheme="minorEastAsia"/>
          <w:noProof/>
          <w:color w:val="auto"/>
          <w:sz w:val="22"/>
        </w:rPr>
      </w:pPr>
      <w:hyperlink w:anchor="_Toc380579542" w:history="1">
        <w:r w:rsidR="007225AD" w:rsidRPr="00414B41">
          <w:rPr>
            <w:rStyle w:val="Hyperlink"/>
            <w:noProof/>
          </w:rPr>
          <w:t>System Center Packs</w:t>
        </w:r>
        <w:r w:rsidR="007225AD">
          <w:rPr>
            <w:noProof/>
            <w:webHidden/>
          </w:rPr>
          <w:tab/>
        </w:r>
        <w:r w:rsidR="007225AD">
          <w:rPr>
            <w:noProof/>
            <w:webHidden/>
          </w:rPr>
          <w:fldChar w:fldCharType="begin"/>
        </w:r>
        <w:r w:rsidR="007225AD">
          <w:rPr>
            <w:noProof/>
            <w:webHidden/>
          </w:rPr>
          <w:instrText xml:space="preserve"> PAGEREF _Toc380579542 \h </w:instrText>
        </w:r>
        <w:r w:rsidR="007225AD">
          <w:rPr>
            <w:noProof/>
            <w:webHidden/>
          </w:rPr>
        </w:r>
        <w:r w:rsidR="007225AD">
          <w:rPr>
            <w:noProof/>
            <w:webHidden/>
          </w:rPr>
          <w:fldChar w:fldCharType="separate"/>
        </w:r>
        <w:r w:rsidR="007225AD">
          <w:rPr>
            <w:noProof/>
            <w:webHidden/>
          </w:rPr>
          <w:t>11</w:t>
        </w:r>
        <w:r w:rsidR="007225AD">
          <w:rPr>
            <w:noProof/>
            <w:webHidden/>
          </w:rPr>
          <w:fldChar w:fldCharType="end"/>
        </w:r>
      </w:hyperlink>
    </w:p>
    <w:p w14:paraId="0A3FB415" w14:textId="77777777" w:rsidR="007225AD" w:rsidRDefault="00D021F5">
      <w:pPr>
        <w:pStyle w:val="TOC2"/>
        <w:rPr>
          <w:rFonts w:eastAsiaTheme="minorEastAsia"/>
          <w:noProof/>
          <w:color w:val="auto"/>
          <w:sz w:val="22"/>
        </w:rPr>
      </w:pPr>
      <w:hyperlink w:anchor="_Toc380579543" w:history="1">
        <w:r w:rsidR="007225AD" w:rsidRPr="00414B41">
          <w:rPr>
            <w:rStyle w:val="Hyperlink"/>
            <w:noProof/>
          </w:rPr>
          <w:t>Distributable Code</w:t>
        </w:r>
        <w:r w:rsidR="007225AD">
          <w:rPr>
            <w:noProof/>
            <w:webHidden/>
          </w:rPr>
          <w:tab/>
        </w:r>
        <w:r w:rsidR="007225AD">
          <w:rPr>
            <w:noProof/>
            <w:webHidden/>
          </w:rPr>
          <w:fldChar w:fldCharType="begin"/>
        </w:r>
        <w:r w:rsidR="007225AD">
          <w:rPr>
            <w:noProof/>
            <w:webHidden/>
          </w:rPr>
          <w:instrText xml:space="preserve"> PAGEREF _Toc380579543 \h </w:instrText>
        </w:r>
        <w:r w:rsidR="007225AD">
          <w:rPr>
            <w:noProof/>
            <w:webHidden/>
          </w:rPr>
        </w:r>
        <w:r w:rsidR="007225AD">
          <w:rPr>
            <w:noProof/>
            <w:webHidden/>
          </w:rPr>
          <w:fldChar w:fldCharType="separate"/>
        </w:r>
        <w:r w:rsidR="007225AD">
          <w:rPr>
            <w:noProof/>
            <w:webHidden/>
          </w:rPr>
          <w:t>12</w:t>
        </w:r>
        <w:r w:rsidR="007225AD">
          <w:rPr>
            <w:noProof/>
            <w:webHidden/>
          </w:rPr>
          <w:fldChar w:fldCharType="end"/>
        </w:r>
      </w:hyperlink>
    </w:p>
    <w:p w14:paraId="48EC474B" w14:textId="77777777" w:rsidR="007225AD" w:rsidRDefault="00D021F5">
      <w:pPr>
        <w:pStyle w:val="TOC2"/>
        <w:rPr>
          <w:rFonts w:eastAsiaTheme="minorEastAsia"/>
          <w:noProof/>
          <w:color w:val="auto"/>
          <w:sz w:val="22"/>
        </w:rPr>
      </w:pPr>
      <w:hyperlink w:anchor="_Toc380579544" w:history="1">
        <w:r w:rsidR="007225AD" w:rsidRPr="00414B41">
          <w:rPr>
            <w:rStyle w:val="Hyperlink"/>
            <w:noProof/>
          </w:rPr>
          <w:t>Software Plus Services</w:t>
        </w:r>
        <w:r w:rsidR="007225AD">
          <w:rPr>
            <w:noProof/>
            <w:webHidden/>
          </w:rPr>
          <w:tab/>
        </w:r>
        <w:r w:rsidR="007225AD">
          <w:rPr>
            <w:noProof/>
            <w:webHidden/>
          </w:rPr>
          <w:fldChar w:fldCharType="begin"/>
        </w:r>
        <w:r w:rsidR="007225AD">
          <w:rPr>
            <w:noProof/>
            <w:webHidden/>
          </w:rPr>
          <w:instrText xml:space="preserve"> PAGEREF _Toc380579544 \h </w:instrText>
        </w:r>
        <w:r w:rsidR="007225AD">
          <w:rPr>
            <w:noProof/>
            <w:webHidden/>
          </w:rPr>
        </w:r>
        <w:r w:rsidR="007225AD">
          <w:rPr>
            <w:noProof/>
            <w:webHidden/>
          </w:rPr>
          <w:fldChar w:fldCharType="separate"/>
        </w:r>
        <w:r w:rsidR="007225AD">
          <w:rPr>
            <w:noProof/>
            <w:webHidden/>
          </w:rPr>
          <w:t>12</w:t>
        </w:r>
        <w:r w:rsidR="007225AD">
          <w:rPr>
            <w:noProof/>
            <w:webHidden/>
          </w:rPr>
          <w:fldChar w:fldCharType="end"/>
        </w:r>
      </w:hyperlink>
    </w:p>
    <w:p w14:paraId="2B77F4E5" w14:textId="77777777" w:rsidR="007225AD" w:rsidRDefault="00D021F5">
      <w:pPr>
        <w:pStyle w:val="TOC1"/>
        <w:tabs>
          <w:tab w:val="right" w:leader="dot" w:pos="5210"/>
        </w:tabs>
        <w:rPr>
          <w:rFonts w:asciiTheme="minorHAnsi" w:eastAsiaTheme="minorEastAsia" w:hAnsiTheme="minorHAnsi"/>
          <w:b w:val="0"/>
          <w:caps w:val="0"/>
          <w:noProof/>
          <w:color w:val="auto"/>
          <w:sz w:val="22"/>
          <w:szCs w:val="22"/>
        </w:rPr>
      </w:pPr>
      <w:hyperlink w:anchor="_Toc380579545" w:history="1">
        <w:r w:rsidR="007225AD" w:rsidRPr="00414B41">
          <w:rPr>
            <w:rStyle w:val="Hyperlink"/>
            <w:noProof/>
          </w:rPr>
          <w:t>Service-Specific License Terms</w:t>
        </w:r>
        <w:r w:rsidR="007225AD">
          <w:rPr>
            <w:noProof/>
            <w:webHidden/>
          </w:rPr>
          <w:tab/>
        </w:r>
        <w:r w:rsidR="007225AD">
          <w:rPr>
            <w:noProof/>
            <w:webHidden/>
          </w:rPr>
          <w:fldChar w:fldCharType="begin"/>
        </w:r>
        <w:r w:rsidR="007225AD">
          <w:rPr>
            <w:noProof/>
            <w:webHidden/>
          </w:rPr>
          <w:instrText xml:space="preserve"> PAGEREF _Toc380579545 \h </w:instrText>
        </w:r>
        <w:r w:rsidR="007225AD">
          <w:rPr>
            <w:noProof/>
            <w:webHidden/>
          </w:rPr>
        </w:r>
        <w:r w:rsidR="007225AD">
          <w:rPr>
            <w:noProof/>
            <w:webHidden/>
          </w:rPr>
          <w:fldChar w:fldCharType="separate"/>
        </w:r>
        <w:r w:rsidR="007225AD">
          <w:rPr>
            <w:noProof/>
            <w:webHidden/>
          </w:rPr>
          <w:t>13</w:t>
        </w:r>
        <w:r w:rsidR="007225AD">
          <w:rPr>
            <w:noProof/>
            <w:webHidden/>
          </w:rPr>
          <w:fldChar w:fldCharType="end"/>
        </w:r>
      </w:hyperlink>
    </w:p>
    <w:p w14:paraId="33FAB734" w14:textId="77777777" w:rsidR="007225AD" w:rsidRDefault="00D021F5">
      <w:pPr>
        <w:pStyle w:val="TOC2"/>
        <w:rPr>
          <w:rFonts w:eastAsiaTheme="minorEastAsia"/>
          <w:noProof/>
          <w:color w:val="auto"/>
          <w:sz w:val="22"/>
        </w:rPr>
      </w:pPr>
      <w:hyperlink w:anchor="_Toc380579546" w:history="1">
        <w:r w:rsidR="007225AD" w:rsidRPr="00414B41">
          <w:rPr>
            <w:rStyle w:val="Hyperlink"/>
            <w:b/>
            <w:noProof/>
          </w:rPr>
          <w:t>Microsoft Dynamics CRM</w:t>
        </w:r>
        <w:r w:rsidR="007225AD" w:rsidRPr="00414B41">
          <w:rPr>
            <w:rStyle w:val="Hyperlink"/>
            <w:noProof/>
          </w:rPr>
          <w:t xml:space="preserve"> </w:t>
        </w:r>
        <w:r w:rsidR="007225AD" w:rsidRPr="00414B41">
          <w:rPr>
            <w:rStyle w:val="Hyperlink"/>
            <w:b/>
            <w:noProof/>
          </w:rPr>
          <w:t>Online</w:t>
        </w:r>
        <w:r w:rsidR="007225AD">
          <w:rPr>
            <w:noProof/>
            <w:webHidden/>
          </w:rPr>
          <w:tab/>
        </w:r>
        <w:r w:rsidR="007225AD">
          <w:rPr>
            <w:noProof/>
            <w:webHidden/>
          </w:rPr>
          <w:fldChar w:fldCharType="begin"/>
        </w:r>
        <w:r w:rsidR="007225AD">
          <w:rPr>
            <w:noProof/>
            <w:webHidden/>
          </w:rPr>
          <w:instrText xml:space="preserve"> PAGEREF _Toc380579546 \h </w:instrText>
        </w:r>
        <w:r w:rsidR="007225AD">
          <w:rPr>
            <w:noProof/>
            <w:webHidden/>
          </w:rPr>
        </w:r>
        <w:r w:rsidR="007225AD">
          <w:rPr>
            <w:noProof/>
            <w:webHidden/>
          </w:rPr>
          <w:fldChar w:fldCharType="separate"/>
        </w:r>
        <w:r w:rsidR="007225AD">
          <w:rPr>
            <w:noProof/>
            <w:webHidden/>
          </w:rPr>
          <w:t>13</w:t>
        </w:r>
        <w:r w:rsidR="007225AD">
          <w:rPr>
            <w:noProof/>
            <w:webHidden/>
          </w:rPr>
          <w:fldChar w:fldCharType="end"/>
        </w:r>
      </w:hyperlink>
    </w:p>
    <w:p w14:paraId="345320B4" w14:textId="77777777" w:rsidR="007225AD" w:rsidRDefault="00D021F5">
      <w:pPr>
        <w:pStyle w:val="TOC3"/>
        <w:rPr>
          <w:rFonts w:eastAsiaTheme="minorEastAsia"/>
          <w:noProof/>
          <w:color w:val="auto"/>
          <w:sz w:val="22"/>
        </w:rPr>
      </w:pPr>
      <w:hyperlink w:anchor="_Toc380579547" w:history="1">
        <w:r w:rsidR="007225AD" w:rsidRPr="00414B41">
          <w:rPr>
            <w:rStyle w:val="Hyperlink"/>
            <w:noProof/>
          </w:rPr>
          <w:t>Microsoft Dynamics CRM Online Essential</w:t>
        </w:r>
        <w:r w:rsidR="007225AD">
          <w:rPr>
            <w:noProof/>
            <w:webHidden/>
          </w:rPr>
          <w:tab/>
        </w:r>
        <w:r w:rsidR="007225AD">
          <w:rPr>
            <w:noProof/>
            <w:webHidden/>
          </w:rPr>
          <w:fldChar w:fldCharType="begin"/>
        </w:r>
        <w:r w:rsidR="007225AD">
          <w:rPr>
            <w:noProof/>
            <w:webHidden/>
          </w:rPr>
          <w:instrText xml:space="preserve"> PAGEREF _Toc380579547 \h </w:instrText>
        </w:r>
        <w:r w:rsidR="007225AD">
          <w:rPr>
            <w:noProof/>
            <w:webHidden/>
          </w:rPr>
        </w:r>
        <w:r w:rsidR="007225AD">
          <w:rPr>
            <w:noProof/>
            <w:webHidden/>
          </w:rPr>
          <w:fldChar w:fldCharType="separate"/>
        </w:r>
        <w:r w:rsidR="007225AD">
          <w:rPr>
            <w:noProof/>
            <w:webHidden/>
          </w:rPr>
          <w:t>13</w:t>
        </w:r>
        <w:r w:rsidR="007225AD">
          <w:rPr>
            <w:noProof/>
            <w:webHidden/>
          </w:rPr>
          <w:fldChar w:fldCharType="end"/>
        </w:r>
      </w:hyperlink>
    </w:p>
    <w:p w14:paraId="741A78EC" w14:textId="77777777" w:rsidR="007225AD" w:rsidRDefault="00D021F5">
      <w:pPr>
        <w:pStyle w:val="TOC3"/>
        <w:rPr>
          <w:rFonts w:eastAsiaTheme="minorEastAsia"/>
          <w:noProof/>
          <w:color w:val="auto"/>
          <w:sz w:val="22"/>
        </w:rPr>
      </w:pPr>
      <w:hyperlink w:anchor="_Toc380579548" w:history="1">
        <w:r w:rsidR="007225AD" w:rsidRPr="00414B41">
          <w:rPr>
            <w:rStyle w:val="Hyperlink"/>
            <w:noProof/>
          </w:rPr>
          <w:t>Microsoft Dynamics CRM Online Basic</w:t>
        </w:r>
        <w:r w:rsidR="007225AD">
          <w:rPr>
            <w:noProof/>
            <w:webHidden/>
          </w:rPr>
          <w:tab/>
        </w:r>
        <w:r w:rsidR="007225AD">
          <w:rPr>
            <w:noProof/>
            <w:webHidden/>
          </w:rPr>
          <w:fldChar w:fldCharType="begin"/>
        </w:r>
        <w:r w:rsidR="007225AD">
          <w:rPr>
            <w:noProof/>
            <w:webHidden/>
          </w:rPr>
          <w:instrText xml:space="preserve"> PAGEREF _Toc380579548 \h </w:instrText>
        </w:r>
        <w:r w:rsidR="007225AD">
          <w:rPr>
            <w:noProof/>
            <w:webHidden/>
          </w:rPr>
        </w:r>
        <w:r w:rsidR="007225AD">
          <w:rPr>
            <w:noProof/>
            <w:webHidden/>
          </w:rPr>
          <w:fldChar w:fldCharType="separate"/>
        </w:r>
        <w:r w:rsidR="007225AD">
          <w:rPr>
            <w:noProof/>
            <w:webHidden/>
          </w:rPr>
          <w:t>13</w:t>
        </w:r>
        <w:r w:rsidR="007225AD">
          <w:rPr>
            <w:noProof/>
            <w:webHidden/>
          </w:rPr>
          <w:fldChar w:fldCharType="end"/>
        </w:r>
      </w:hyperlink>
    </w:p>
    <w:p w14:paraId="369DE647" w14:textId="77777777" w:rsidR="007225AD" w:rsidRDefault="00D021F5">
      <w:pPr>
        <w:pStyle w:val="TOC3"/>
        <w:rPr>
          <w:rFonts w:eastAsiaTheme="minorEastAsia"/>
          <w:noProof/>
          <w:color w:val="auto"/>
          <w:sz w:val="22"/>
        </w:rPr>
      </w:pPr>
      <w:hyperlink w:anchor="_Toc380579549" w:history="1">
        <w:r w:rsidR="007225AD" w:rsidRPr="00414B41">
          <w:rPr>
            <w:rStyle w:val="Hyperlink"/>
            <w:noProof/>
          </w:rPr>
          <w:t>Microsoft Dynamics CRM Online Professional</w:t>
        </w:r>
        <w:r w:rsidR="007225AD">
          <w:rPr>
            <w:noProof/>
            <w:webHidden/>
          </w:rPr>
          <w:tab/>
        </w:r>
        <w:r w:rsidR="007225AD">
          <w:rPr>
            <w:noProof/>
            <w:webHidden/>
          </w:rPr>
          <w:fldChar w:fldCharType="begin"/>
        </w:r>
        <w:r w:rsidR="007225AD">
          <w:rPr>
            <w:noProof/>
            <w:webHidden/>
          </w:rPr>
          <w:instrText xml:space="preserve"> PAGEREF _Toc380579549 \h </w:instrText>
        </w:r>
        <w:r w:rsidR="007225AD">
          <w:rPr>
            <w:noProof/>
            <w:webHidden/>
          </w:rPr>
        </w:r>
        <w:r w:rsidR="007225AD">
          <w:rPr>
            <w:noProof/>
            <w:webHidden/>
          </w:rPr>
          <w:fldChar w:fldCharType="separate"/>
        </w:r>
        <w:r w:rsidR="007225AD">
          <w:rPr>
            <w:noProof/>
            <w:webHidden/>
          </w:rPr>
          <w:t>13</w:t>
        </w:r>
        <w:r w:rsidR="007225AD">
          <w:rPr>
            <w:noProof/>
            <w:webHidden/>
          </w:rPr>
          <w:fldChar w:fldCharType="end"/>
        </w:r>
      </w:hyperlink>
    </w:p>
    <w:p w14:paraId="62980509" w14:textId="77777777" w:rsidR="007225AD" w:rsidRDefault="00D021F5">
      <w:pPr>
        <w:pStyle w:val="TOC3"/>
        <w:rPr>
          <w:rFonts w:eastAsiaTheme="minorEastAsia"/>
          <w:noProof/>
          <w:color w:val="auto"/>
          <w:sz w:val="22"/>
        </w:rPr>
      </w:pPr>
      <w:hyperlink w:anchor="_Toc380579550" w:history="1">
        <w:r w:rsidR="007225AD" w:rsidRPr="00414B41">
          <w:rPr>
            <w:rStyle w:val="Hyperlink"/>
            <w:noProof/>
          </w:rPr>
          <w:t>Microsoft Dynamics CRM Online Enterprise</w:t>
        </w:r>
        <w:r w:rsidR="007225AD">
          <w:rPr>
            <w:noProof/>
            <w:webHidden/>
          </w:rPr>
          <w:tab/>
        </w:r>
        <w:r w:rsidR="007225AD">
          <w:rPr>
            <w:noProof/>
            <w:webHidden/>
          </w:rPr>
          <w:fldChar w:fldCharType="begin"/>
        </w:r>
        <w:r w:rsidR="007225AD">
          <w:rPr>
            <w:noProof/>
            <w:webHidden/>
          </w:rPr>
          <w:instrText xml:space="preserve"> PAGEREF _Toc380579550 \h </w:instrText>
        </w:r>
        <w:r w:rsidR="007225AD">
          <w:rPr>
            <w:noProof/>
            <w:webHidden/>
          </w:rPr>
        </w:r>
        <w:r w:rsidR="007225AD">
          <w:rPr>
            <w:noProof/>
            <w:webHidden/>
          </w:rPr>
          <w:fldChar w:fldCharType="separate"/>
        </w:r>
        <w:r w:rsidR="007225AD">
          <w:rPr>
            <w:noProof/>
            <w:webHidden/>
          </w:rPr>
          <w:t>13</w:t>
        </w:r>
        <w:r w:rsidR="007225AD">
          <w:rPr>
            <w:noProof/>
            <w:webHidden/>
          </w:rPr>
          <w:fldChar w:fldCharType="end"/>
        </w:r>
      </w:hyperlink>
    </w:p>
    <w:p w14:paraId="7D0622E7" w14:textId="77777777" w:rsidR="007225AD" w:rsidRDefault="00D021F5">
      <w:pPr>
        <w:pStyle w:val="TOC3"/>
        <w:rPr>
          <w:rFonts w:eastAsiaTheme="minorEastAsia"/>
          <w:noProof/>
          <w:color w:val="auto"/>
          <w:sz w:val="22"/>
        </w:rPr>
      </w:pPr>
      <w:hyperlink w:anchor="_Toc380579551" w:history="1">
        <w:r w:rsidR="007225AD" w:rsidRPr="00414B41">
          <w:rPr>
            <w:rStyle w:val="Hyperlink"/>
            <w:noProof/>
          </w:rPr>
          <w:t>Microsoft Dynamics Marketing Enterprise</w:t>
        </w:r>
        <w:r w:rsidR="007225AD">
          <w:rPr>
            <w:noProof/>
            <w:webHidden/>
          </w:rPr>
          <w:tab/>
        </w:r>
        <w:r w:rsidR="007225AD">
          <w:rPr>
            <w:noProof/>
            <w:webHidden/>
          </w:rPr>
          <w:fldChar w:fldCharType="begin"/>
        </w:r>
        <w:r w:rsidR="007225AD">
          <w:rPr>
            <w:noProof/>
            <w:webHidden/>
          </w:rPr>
          <w:instrText xml:space="preserve"> PAGEREF _Toc380579551 \h </w:instrText>
        </w:r>
        <w:r w:rsidR="007225AD">
          <w:rPr>
            <w:noProof/>
            <w:webHidden/>
          </w:rPr>
        </w:r>
        <w:r w:rsidR="007225AD">
          <w:rPr>
            <w:noProof/>
            <w:webHidden/>
          </w:rPr>
          <w:fldChar w:fldCharType="separate"/>
        </w:r>
        <w:r w:rsidR="007225AD">
          <w:rPr>
            <w:noProof/>
            <w:webHidden/>
          </w:rPr>
          <w:t>14</w:t>
        </w:r>
        <w:r w:rsidR="007225AD">
          <w:rPr>
            <w:noProof/>
            <w:webHidden/>
          </w:rPr>
          <w:fldChar w:fldCharType="end"/>
        </w:r>
      </w:hyperlink>
    </w:p>
    <w:p w14:paraId="6F75E2B0" w14:textId="77777777" w:rsidR="007225AD" w:rsidRDefault="00D021F5">
      <w:pPr>
        <w:pStyle w:val="TOC3"/>
        <w:rPr>
          <w:rFonts w:eastAsiaTheme="minorEastAsia"/>
          <w:noProof/>
          <w:color w:val="auto"/>
          <w:sz w:val="22"/>
        </w:rPr>
      </w:pPr>
      <w:hyperlink w:anchor="_Toc380579552" w:history="1">
        <w:r w:rsidR="007225AD" w:rsidRPr="00414B41">
          <w:rPr>
            <w:rStyle w:val="Hyperlink"/>
            <w:noProof/>
          </w:rPr>
          <w:t>Microsoft Dynamics Social Listening Professional</w:t>
        </w:r>
        <w:r w:rsidR="007225AD">
          <w:rPr>
            <w:noProof/>
            <w:webHidden/>
          </w:rPr>
          <w:tab/>
        </w:r>
        <w:r w:rsidR="007225AD">
          <w:rPr>
            <w:noProof/>
            <w:webHidden/>
          </w:rPr>
          <w:fldChar w:fldCharType="begin"/>
        </w:r>
        <w:r w:rsidR="007225AD">
          <w:rPr>
            <w:noProof/>
            <w:webHidden/>
          </w:rPr>
          <w:instrText xml:space="preserve"> PAGEREF _Toc380579552 \h </w:instrText>
        </w:r>
        <w:r w:rsidR="007225AD">
          <w:rPr>
            <w:noProof/>
            <w:webHidden/>
          </w:rPr>
        </w:r>
        <w:r w:rsidR="007225AD">
          <w:rPr>
            <w:noProof/>
            <w:webHidden/>
          </w:rPr>
          <w:fldChar w:fldCharType="separate"/>
        </w:r>
        <w:r w:rsidR="007225AD">
          <w:rPr>
            <w:noProof/>
            <w:webHidden/>
          </w:rPr>
          <w:t>14</w:t>
        </w:r>
        <w:r w:rsidR="007225AD">
          <w:rPr>
            <w:noProof/>
            <w:webHidden/>
          </w:rPr>
          <w:fldChar w:fldCharType="end"/>
        </w:r>
      </w:hyperlink>
    </w:p>
    <w:p w14:paraId="18867400" w14:textId="77777777" w:rsidR="007225AD" w:rsidRDefault="00D021F5">
      <w:pPr>
        <w:pStyle w:val="TOC2"/>
        <w:rPr>
          <w:rFonts w:eastAsiaTheme="minorEastAsia"/>
          <w:noProof/>
          <w:color w:val="auto"/>
          <w:sz w:val="22"/>
        </w:rPr>
      </w:pPr>
      <w:hyperlink w:anchor="_Toc380579553" w:history="1">
        <w:r w:rsidR="007225AD" w:rsidRPr="00414B41">
          <w:rPr>
            <w:rStyle w:val="Hyperlink"/>
            <w:b/>
            <w:noProof/>
          </w:rPr>
          <w:t>Office 365 Applications</w:t>
        </w:r>
        <w:r w:rsidR="007225AD">
          <w:rPr>
            <w:noProof/>
            <w:webHidden/>
          </w:rPr>
          <w:tab/>
        </w:r>
        <w:r w:rsidR="007225AD">
          <w:rPr>
            <w:noProof/>
            <w:webHidden/>
          </w:rPr>
          <w:fldChar w:fldCharType="begin"/>
        </w:r>
        <w:r w:rsidR="007225AD">
          <w:rPr>
            <w:noProof/>
            <w:webHidden/>
          </w:rPr>
          <w:instrText xml:space="preserve"> PAGEREF _Toc380579553 \h </w:instrText>
        </w:r>
        <w:r w:rsidR="007225AD">
          <w:rPr>
            <w:noProof/>
            <w:webHidden/>
          </w:rPr>
        </w:r>
        <w:r w:rsidR="007225AD">
          <w:rPr>
            <w:noProof/>
            <w:webHidden/>
          </w:rPr>
          <w:fldChar w:fldCharType="separate"/>
        </w:r>
        <w:r w:rsidR="007225AD">
          <w:rPr>
            <w:noProof/>
            <w:webHidden/>
          </w:rPr>
          <w:t>15</w:t>
        </w:r>
        <w:r w:rsidR="007225AD">
          <w:rPr>
            <w:noProof/>
            <w:webHidden/>
          </w:rPr>
          <w:fldChar w:fldCharType="end"/>
        </w:r>
      </w:hyperlink>
    </w:p>
    <w:p w14:paraId="791CD36D" w14:textId="77777777" w:rsidR="007225AD" w:rsidRDefault="00D021F5">
      <w:pPr>
        <w:pStyle w:val="TOC3"/>
        <w:rPr>
          <w:rFonts w:eastAsiaTheme="minorEastAsia"/>
          <w:noProof/>
          <w:color w:val="auto"/>
          <w:sz w:val="22"/>
        </w:rPr>
      </w:pPr>
      <w:hyperlink w:anchor="_Toc380579554" w:history="1">
        <w:r w:rsidR="007225AD" w:rsidRPr="00414B41">
          <w:rPr>
            <w:rStyle w:val="Hyperlink"/>
            <w:noProof/>
          </w:rPr>
          <w:t>Office 365 ProPlus</w:t>
        </w:r>
        <w:r w:rsidR="007225AD">
          <w:rPr>
            <w:noProof/>
            <w:webHidden/>
          </w:rPr>
          <w:tab/>
        </w:r>
        <w:r w:rsidR="007225AD">
          <w:rPr>
            <w:noProof/>
            <w:webHidden/>
          </w:rPr>
          <w:fldChar w:fldCharType="begin"/>
        </w:r>
        <w:r w:rsidR="007225AD">
          <w:rPr>
            <w:noProof/>
            <w:webHidden/>
          </w:rPr>
          <w:instrText xml:space="preserve"> PAGEREF _Toc380579554 \h </w:instrText>
        </w:r>
        <w:r w:rsidR="007225AD">
          <w:rPr>
            <w:noProof/>
            <w:webHidden/>
          </w:rPr>
        </w:r>
        <w:r w:rsidR="007225AD">
          <w:rPr>
            <w:noProof/>
            <w:webHidden/>
          </w:rPr>
          <w:fldChar w:fldCharType="separate"/>
        </w:r>
        <w:r w:rsidR="007225AD">
          <w:rPr>
            <w:noProof/>
            <w:webHidden/>
          </w:rPr>
          <w:t>15</w:t>
        </w:r>
        <w:r w:rsidR="007225AD">
          <w:rPr>
            <w:noProof/>
            <w:webHidden/>
          </w:rPr>
          <w:fldChar w:fldCharType="end"/>
        </w:r>
      </w:hyperlink>
    </w:p>
    <w:p w14:paraId="61E7FBF9" w14:textId="77777777" w:rsidR="007225AD" w:rsidRDefault="00D021F5">
      <w:pPr>
        <w:pStyle w:val="TOC3"/>
        <w:rPr>
          <w:rFonts w:eastAsiaTheme="minorEastAsia"/>
          <w:noProof/>
          <w:color w:val="auto"/>
          <w:sz w:val="22"/>
        </w:rPr>
      </w:pPr>
      <w:hyperlink w:anchor="_Toc380579555" w:history="1">
        <w:r w:rsidR="007225AD" w:rsidRPr="00414B41">
          <w:rPr>
            <w:rStyle w:val="Hyperlink"/>
            <w:noProof/>
          </w:rPr>
          <w:t>Project Pro for Office 365</w:t>
        </w:r>
        <w:r w:rsidR="007225AD">
          <w:rPr>
            <w:noProof/>
            <w:webHidden/>
          </w:rPr>
          <w:tab/>
        </w:r>
        <w:r w:rsidR="007225AD">
          <w:rPr>
            <w:noProof/>
            <w:webHidden/>
          </w:rPr>
          <w:fldChar w:fldCharType="begin"/>
        </w:r>
        <w:r w:rsidR="007225AD">
          <w:rPr>
            <w:noProof/>
            <w:webHidden/>
          </w:rPr>
          <w:instrText xml:space="preserve"> PAGEREF _Toc380579555 \h </w:instrText>
        </w:r>
        <w:r w:rsidR="007225AD">
          <w:rPr>
            <w:noProof/>
            <w:webHidden/>
          </w:rPr>
        </w:r>
        <w:r w:rsidR="007225AD">
          <w:rPr>
            <w:noProof/>
            <w:webHidden/>
          </w:rPr>
          <w:fldChar w:fldCharType="separate"/>
        </w:r>
        <w:r w:rsidR="007225AD">
          <w:rPr>
            <w:noProof/>
            <w:webHidden/>
          </w:rPr>
          <w:t>16</w:t>
        </w:r>
        <w:r w:rsidR="007225AD">
          <w:rPr>
            <w:noProof/>
            <w:webHidden/>
          </w:rPr>
          <w:fldChar w:fldCharType="end"/>
        </w:r>
      </w:hyperlink>
    </w:p>
    <w:p w14:paraId="1BBA7792" w14:textId="77777777" w:rsidR="007225AD" w:rsidRDefault="00D021F5">
      <w:pPr>
        <w:pStyle w:val="TOC3"/>
        <w:rPr>
          <w:rFonts w:eastAsiaTheme="minorEastAsia"/>
          <w:noProof/>
          <w:color w:val="auto"/>
          <w:sz w:val="22"/>
        </w:rPr>
      </w:pPr>
      <w:hyperlink w:anchor="_Toc380579556" w:history="1">
        <w:r w:rsidR="007225AD" w:rsidRPr="00414B41">
          <w:rPr>
            <w:rStyle w:val="Hyperlink"/>
            <w:noProof/>
          </w:rPr>
          <w:t>Visio Pro for Office 365</w:t>
        </w:r>
        <w:r w:rsidR="007225AD">
          <w:rPr>
            <w:noProof/>
            <w:webHidden/>
          </w:rPr>
          <w:tab/>
        </w:r>
        <w:r w:rsidR="007225AD">
          <w:rPr>
            <w:noProof/>
            <w:webHidden/>
          </w:rPr>
          <w:fldChar w:fldCharType="begin"/>
        </w:r>
        <w:r w:rsidR="007225AD">
          <w:rPr>
            <w:noProof/>
            <w:webHidden/>
          </w:rPr>
          <w:instrText xml:space="preserve"> PAGEREF _Toc380579556 \h </w:instrText>
        </w:r>
        <w:r w:rsidR="007225AD">
          <w:rPr>
            <w:noProof/>
            <w:webHidden/>
          </w:rPr>
        </w:r>
        <w:r w:rsidR="007225AD">
          <w:rPr>
            <w:noProof/>
            <w:webHidden/>
          </w:rPr>
          <w:fldChar w:fldCharType="separate"/>
        </w:r>
        <w:r w:rsidR="007225AD">
          <w:rPr>
            <w:noProof/>
            <w:webHidden/>
          </w:rPr>
          <w:t>16</w:t>
        </w:r>
        <w:r w:rsidR="007225AD">
          <w:rPr>
            <w:noProof/>
            <w:webHidden/>
          </w:rPr>
          <w:fldChar w:fldCharType="end"/>
        </w:r>
      </w:hyperlink>
    </w:p>
    <w:p w14:paraId="5B89D608" w14:textId="77777777" w:rsidR="007225AD" w:rsidRDefault="00D021F5">
      <w:pPr>
        <w:pStyle w:val="TOC2"/>
        <w:rPr>
          <w:rFonts w:eastAsiaTheme="minorEastAsia"/>
          <w:noProof/>
          <w:color w:val="auto"/>
          <w:sz w:val="22"/>
        </w:rPr>
      </w:pPr>
      <w:hyperlink w:anchor="_Toc380579557" w:history="1">
        <w:r w:rsidR="007225AD" w:rsidRPr="00414B41">
          <w:rPr>
            <w:rStyle w:val="Hyperlink"/>
            <w:b/>
            <w:noProof/>
          </w:rPr>
          <w:t>Office 365 Related Services</w:t>
        </w:r>
        <w:r w:rsidR="007225AD">
          <w:rPr>
            <w:noProof/>
            <w:webHidden/>
          </w:rPr>
          <w:tab/>
        </w:r>
        <w:r w:rsidR="007225AD">
          <w:rPr>
            <w:noProof/>
            <w:webHidden/>
          </w:rPr>
          <w:fldChar w:fldCharType="begin"/>
        </w:r>
        <w:r w:rsidR="007225AD">
          <w:rPr>
            <w:noProof/>
            <w:webHidden/>
          </w:rPr>
          <w:instrText xml:space="preserve"> PAGEREF _Toc380579557 \h </w:instrText>
        </w:r>
        <w:r w:rsidR="007225AD">
          <w:rPr>
            <w:noProof/>
            <w:webHidden/>
          </w:rPr>
        </w:r>
        <w:r w:rsidR="007225AD">
          <w:rPr>
            <w:noProof/>
            <w:webHidden/>
          </w:rPr>
          <w:fldChar w:fldCharType="separate"/>
        </w:r>
        <w:r w:rsidR="007225AD">
          <w:rPr>
            <w:noProof/>
            <w:webHidden/>
          </w:rPr>
          <w:t>17</w:t>
        </w:r>
        <w:r w:rsidR="007225AD">
          <w:rPr>
            <w:noProof/>
            <w:webHidden/>
          </w:rPr>
          <w:fldChar w:fldCharType="end"/>
        </w:r>
      </w:hyperlink>
    </w:p>
    <w:p w14:paraId="51E4E15F" w14:textId="77777777" w:rsidR="007225AD" w:rsidRDefault="00D021F5">
      <w:pPr>
        <w:pStyle w:val="TOC3"/>
        <w:rPr>
          <w:rFonts w:eastAsiaTheme="minorEastAsia"/>
          <w:noProof/>
          <w:color w:val="auto"/>
          <w:sz w:val="22"/>
        </w:rPr>
      </w:pPr>
      <w:hyperlink w:anchor="_Toc380579558" w:history="1">
        <w:r w:rsidR="007225AD" w:rsidRPr="00414B41">
          <w:rPr>
            <w:rStyle w:val="Hyperlink"/>
            <w:noProof/>
          </w:rPr>
          <w:t>Data Loss Prevention</w:t>
        </w:r>
        <w:r w:rsidR="007225AD">
          <w:rPr>
            <w:noProof/>
            <w:webHidden/>
          </w:rPr>
          <w:tab/>
        </w:r>
        <w:r w:rsidR="007225AD">
          <w:rPr>
            <w:noProof/>
            <w:webHidden/>
          </w:rPr>
          <w:fldChar w:fldCharType="begin"/>
        </w:r>
        <w:r w:rsidR="007225AD">
          <w:rPr>
            <w:noProof/>
            <w:webHidden/>
          </w:rPr>
          <w:instrText xml:space="preserve"> PAGEREF _Toc380579558 \h </w:instrText>
        </w:r>
        <w:r w:rsidR="007225AD">
          <w:rPr>
            <w:noProof/>
            <w:webHidden/>
          </w:rPr>
        </w:r>
        <w:r w:rsidR="007225AD">
          <w:rPr>
            <w:noProof/>
            <w:webHidden/>
          </w:rPr>
          <w:fldChar w:fldCharType="separate"/>
        </w:r>
        <w:r w:rsidR="007225AD">
          <w:rPr>
            <w:noProof/>
            <w:webHidden/>
          </w:rPr>
          <w:t>17</w:t>
        </w:r>
        <w:r w:rsidR="007225AD">
          <w:rPr>
            <w:noProof/>
            <w:webHidden/>
          </w:rPr>
          <w:fldChar w:fldCharType="end"/>
        </w:r>
      </w:hyperlink>
    </w:p>
    <w:p w14:paraId="54A6EC00" w14:textId="77777777" w:rsidR="007225AD" w:rsidRDefault="00D021F5">
      <w:pPr>
        <w:pStyle w:val="TOC3"/>
        <w:rPr>
          <w:rFonts w:eastAsiaTheme="minorEastAsia"/>
          <w:noProof/>
          <w:color w:val="auto"/>
          <w:sz w:val="22"/>
        </w:rPr>
      </w:pPr>
      <w:hyperlink w:anchor="_Toc380579559" w:history="1">
        <w:r w:rsidR="007225AD" w:rsidRPr="00414B41">
          <w:rPr>
            <w:rStyle w:val="Hyperlink"/>
            <w:noProof/>
          </w:rPr>
          <w:t>Duet Enterprise Online for Microsoft SharePoint and SAP</w:t>
        </w:r>
        <w:r w:rsidR="007225AD">
          <w:rPr>
            <w:noProof/>
            <w:webHidden/>
          </w:rPr>
          <w:tab/>
        </w:r>
        <w:r w:rsidR="007225AD">
          <w:rPr>
            <w:noProof/>
            <w:webHidden/>
          </w:rPr>
          <w:fldChar w:fldCharType="begin"/>
        </w:r>
        <w:r w:rsidR="007225AD">
          <w:rPr>
            <w:noProof/>
            <w:webHidden/>
          </w:rPr>
          <w:instrText xml:space="preserve"> PAGEREF _Toc380579559 \h </w:instrText>
        </w:r>
        <w:r w:rsidR="007225AD">
          <w:rPr>
            <w:noProof/>
            <w:webHidden/>
          </w:rPr>
        </w:r>
        <w:r w:rsidR="007225AD">
          <w:rPr>
            <w:noProof/>
            <w:webHidden/>
          </w:rPr>
          <w:fldChar w:fldCharType="separate"/>
        </w:r>
        <w:r w:rsidR="007225AD">
          <w:rPr>
            <w:noProof/>
            <w:webHidden/>
          </w:rPr>
          <w:t>17</w:t>
        </w:r>
        <w:r w:rsidR="007225AD">
          <w:rPr>
            <w:noProof/>
            <w:webHidden/>
          </w:rPr>
          <w:fldChar w:fldCharType="end"/>
        </w:r>
      </w:hyperlink>
    </w:p>
    <w:p w14:paraId="22B8AAD2" w14:textId="77777777" w:rsidR="007225AD" w:rsidRDefault="00D021F5">
      <w:pPr>
        <w:pStyle w:val="TOC3"/>
        <w:rPr>
          <w:rFonts w:eastAsiaTheme="minorEastAsia"/>
          <w:noProof/>
          <w:color w:val="auto"/>
          <w:sz w:val="22"/>
        </w:rPr>
      </w:pPr>
      <w:hyperlink w:anchor="_Toc380579560" w:history="1">
        <w:r w:rsidR="007225AD" w:rsidRPr="00414B41">
          <w:rPr>
            <w:rStyle w:val="Hyperlink"/>
            <w:noProof/>
          </w:rPr>
          <w:t>Exchange Hosted Encryption</w:t>
        </w:r>
        <w:r w:rsidR="007225AD">
          <w:rPr>
            <w:noProof/>
            <w:webHidden/>
          </w:rPr>
          <w:tab/>
        </w:r>
        <w:r w:rsidR="007225AD">
          <w:rPr>
            <w:noProof/>
            <w:webHidden/>
          </w:rPr>
          <w:fldChar w:fldCharType="begin"/>
        </w:r>
        <w:r w:rsidR="007225AD">
          <w:rPr>
            <w:noProof/>
            <w:webHidden/>
          </w:rPr>
          <w:instrText xml:space="preserve"> PAGEREF _Toc380579560 \h </w:instrText>
        </w:r>
        <w:r w:rsidR="007225AD">
          <w:rPr>
            <w:noProof/>
            <w:webHidden/>
          </w:rPr>
        </w:r>
        <w:r w:rsidR="007225AD">
          <w:rPr>
            <w:noProof/>
            <w:webHidden/>
          </w:rPr>
          <w:fldChar w:fldCharType="separate"/>
        </w:r>
        <w:r w:rsidR="007225AD">
          <w:rPr>
            <w:noProof/>
            <w:webHidden/>
          </w:rPr>
          <w:t>18</w:t>
        </w:r>
        <w:r w:rsidR="007225AD">
          <w:rPr>
            <w:noProof/>
            <w:webHidden/>
          </w:rPr>
          <w:fldChar w:fldCharType="end"/>
        </w:r>
      </w:hyperlink>
    </w:p>
    <w:p w14:paraId="217E0691" w14:textId="77777777" w:rsidR="007225AD" w:rsidRDefault="00D021F5">
      <w:pPr>
        <w:pStyle w:val="TOC3"/>
        <w:rPr>
          <w:rFonts w:eastAsiaTheme="minorEastAsia"/>
          <w:noProof/>
          <w:color w:val="auto"/>
          <w:sz w:val="22"/>
        </w:rPr>
      </w:pPr>
      <w:hyperlink w:anchor="_Toc380579561" w:history="1">
        <w:r w:rsidR="007225AD" w:rsidRPr="00414B41">
          <w:rPr>
            <w:rStyle w:val="Hyperlink"/>
            <w:noProof/>
          </w:rPr>
          <w:t>Exchange Online Archiving for Exchange Online</w:t>
        </w:r>
        <w:r w:rsidR="007225AD">
          <w:rPr>
            <w:noProof/>
            <w:webHidden/>
          </w:rPr>
          <w:tab/>
        </w:r>
        <w:r w:rsidR="007225AD">
          <w:rPr>
            <w:noProof/>
            <w:webHidden/>
          </w:rPr>
          <w:fldChar w:fldCharType="begin"/>
        </w:r>
        <w:r w:rsidR="007225AD">
          <w:rPr>
            <w:noProof/>
            <w:webHidden/>
          </w:rPr>
          <w:instrText xml:space="preserve"> PAGEREF _Toc380579561 \h </w:instrText>
        </w:r>
        <w:r w:rsidR="007225AD">
          <w:rPr>
            <w:noProof/>
            <w:webHidden/>
          </w:rPr>
        </w:r>
        <w:r w:rsidR="007225AD">
          <w:rPr>
            <w:noProof/>
            <w:webHidden/>
          </w:rPr>
          <w:fldChar w:fldCharType="separate"/>
        </w:r>
        <w:r w:rsidR="007225AD">
          <w:rPr>
            <w:noProof/>
            <w:webHidden/>
          </w:rPr>
          <w:t>18</w:t>
        </w:r>
        <w:r w:rsidR="007225AD">
          <w:rPr>
            <w:noProof/>
            <w:webHidden/>
          </w:rPr>
          <w:fldChar w:fldCharType="end"/>
        </w:r>
      </w:hyperlink>
    </w:p>
    <w:p w14:paraId="7ACEBF11" w14:textId="77777777" w:rsidR="007225AD" w:rsidRDefault="00D021F5">
      <w:pPr>
        <w:pStyle w:val="TOC3"/>
        <w:rPr>
          <w:rFonts w:eastAsiaTheme="minorEastAsia"/>
          <w:noProof/>
          <w:color w:val="auto"/>
          <w:sz w:val="22"/>
        </w:rPr>
      </w:pPr>
      <w:hyperlink w:anchor="_Toc380579562" w:history="1">
        <w:r w:rsidR="007225AD" w:rsidRPr="00414B41">
          <w:rPr>
            <w:rStyle w:val="Hyperlink"/>
            <w:noProof/>
          </w:rPr>
          <w:t>Exchange Online Archiving</w:t>
        </w:r>
        <w:r w:rsidR="007225AD">
          <w:rPr>
            <w:noProof/>
            <w:webHidden/>
          </w:rPr>
          <w:tab/>
        </w:r>
        <w:r w:rsidR="007225AD">
          <w:rPr>
            <w:noProof/>
            <w:webHidden/>
          </w:rPr>
          <w:fldChar w:fldCharType="begin"/>
        </w:r>
        <w:r w:rsidR="007225AD">
          <w:rPr>
            <w:noProof/>
            <w:webHidden/>
          </w:rPr>
          <w:instrText xml:space="preserve"> PAGEREF _Toc380579562 \h </w:instrText>
        </w:r>
        <w:r w:rsidR="007225AD">
          <w:rPr>
            <w:noProof/>
            <w:webHidden/>
          </w:rPr>
        </w:r>
        <w:r w:rsidR="007225AD">
          <w:rPr>
            <w:noProof/>
            <w:webHidden/>
          </w:rPr>
          <w:fldChar w:fldCharType="separate"/>
        </w:r>
        <w:r w:rsidR="007225AD">
          <w:rPr>
            <w:noProof/>
            <w:webHidden/>
          </w:rPr>
          <w:t>18</w:t>
        </w:r>
        <w:r w:rsidR="007225AD">
          <w:rPr>
            <w:noProof/>
            <w:webHidden/>
          </w:rPr>
          <w:fldChar w:fldCharType="end"/>
        </w:r>
      </w:hyperlink>
    </w:p>
    <w:p w14:paraId="6884D992" w14:textId="77777777" w:rsidR="007225AD" w:rsidRDefault="00D021F5">
      <w:pPr>
        <w:pStyle w:val="TOC3"/>
        <w:rPr>
          <w:rFonts w:eastAsiaTheme="minorEastAsia"/>
          <w:noProof/>
          <w:color w:val="auto"/>
          <w:sz w:val="22"/>
        </w:rPr>
      </w:pPr>
      <w:hyperlink w:anchor="_Toc380579563" w:history="1">
        <w:r w:rsidR="007225AD" w:rsidRPr="00414B41">
          <w:rPr>
            <w:rStyle w:val="Hyperlink"/>
            <w:noProof/>
          </w:rPr>
          <w:t>Exchange Online Kiosk</w:t>
        </w:r>
        <w:r w:rsidR="007225AD">
          <w:rPr>
            <w:noProof/>
            <w:webHidden/>
          </w:rPr>
          <w:tab/>
        </w:r>
        <w:r w:rsidR="007225AD">
          <w:rPr>
            <w:noProof/>
            <w:webHidden/>
          </w:rPr>
          <w:fldChar w:fldCharType="begin"/>
        </w:r>
        <w:r w:rsidR="007225AD">
          <w:rPr>
            <w:noProof/>
            <w:webHidden/>
          </w:rPr>
          <w:instrText xml:space="preserve"> PAGEREF _Toc380579563 \h </w:instrText>
        </w:r>
        <w:r w:rsidR="007225AD">
          <w:rPr>
            <w:noProof/>
            <w:webHidden/>
          </w:rPr>
        </w:r>
        <w:r w:rsidR="007225AD">
          <w:rPr>
            <w:noProof/>
            <w:webHidden/>
          </w:rPr>
          <w:fldChar w:fldCharType="separate"/>
        </w:r>
        <w:r w:rsidR="007225AD">
          <w:rPr>
            <w:noProof/>
            <w:webHidden/>
          </w:rPr>
          <w:t>19</w:t>
        </w:r>
        <w:r w:rsidR="007225AD">
          <w:rPr>
            <w:noProof/>
            <w:webHidden/>
          </w:rPr>
          <w:fldChar w:fldCharType="end"/>
        </w:r>
      </w:hyperlink>
    </w:p>
    <w:p w14:paraId="4B9BB38B" w14:textId="77777777" w:rsidR="007225AD" w:rsidRDefault="00D021F5">
      <w:pPr>
        <w:pStyle w:val="TOC3"/>
        <w:rPr>
          <w:rFonts w:eastAsiaTheme="minorEastAsia"/>
          <w:noProof/>
          <w:color w:val="auto"/>
          <w:sz w:val="22"/>
        </w:rPr>
      </w:pPr>
      <w:hyperlink w:anchor="_Toc380579564" w:history="1">
        <w:r w:rsidR="007225AD" w:rsidRPr="00414B41">
          <w:rPr>
            <w:rStyle w:val="Hyperlink"/>
            <w:noProof/>
          </w:rPr>
          <w:t>Exchange Online Plan 1</w:t>
        </w:r>
        <w:r w:rsidR="007225AD">
          <w:rPr>
            <w:noProof/>
            <w:webHidden/>
          </w:rPr>
          <w:tab/>
        </w:r>
        <w:r w:rsidR="007225AD">
          <w:rPr>
            <w:noProof/>
            <w:webHidden/>
          </w:rPr>
          <w:fldChar w:fldCharType="begin"/>
        </w:r>
        <w:r w:rsidR="007225AD">
          <w:rPr>
            <w:noProof/>
            <w:webHidden/>
          </w:rPr>
          <w:instrText xml:space="preserve"> PAGEREF _Toc380579564 \h </w:instrText>
        </w:r>
        <w:r w:rsidR="007225AD">
          <w:rPr>
            <w:noProof/>
            <w:webHidden/>
          </w:rPr>
        </w:r>
        <w:r w:rsidR="007225AD">
          <w:rPr>
            <w:noProof/>
            <w:webHidden/>
          </w:rPr>
          <w:fldChar w:fldCharType="separate"/>
        </w:r>
        <w:r w:rsidR="007225AD">
          <w:rPr>
            <w:noProof/>
            <w:webHidden/>
          </w:rPr>
          <w:t>19</w:t>
        </w:r>
        <w:r w:rsidR="007225AD">
          <w:rPr>
            <w:noProof/>
            <w:webHidden/>
          </w:rPr>
          <w:fldChar w:fldCharType="end"/>
        </w:r>
      </w:hyperlink>
    </w:p>
    <w:p w14:paraId="2F43BEDA" w14:textId="77777777" w:rsidR="007225AD" w:rsidRDefault="00D021F5">
      <w:pPr>
        <w:pStyle w:val="TOC3"/>
        <w:rPr>
          <w:rFonts w:eastAsiaTheme="minorEastAsia"/>
          <w:noProof/>
          <w:color w:val="auto"/>
          <w:sz w:val="22"/>
        </w:rPr>
      </w:pPr>
      <w:hyperlink w:anchor="_Toc380579565" w:history="1">
        <w:r w:rsidR="007225AD" w:rsidRPr="00414B41">
          <w:rPr>
            <w:rStyle w:val="Hyperlink"/>
            <w:noProof/>
          </w:rPr>
          <w:t>Exchange Online Plan 2</w:t>
        </w:r>
        <w:r w:rsidR="007225AD">
          <w:rPr>
            <w:noProof/>
            <w:webHidden/>
          </w:rPr>
          <w:tab/>
        </w:r>
        <w:r w:rsidR="007225AD">
          <w:rPr>
            <w:noProof/>
            <w:webHidden/>
          </w:rPr>
          <w:fldChar w:fldCharType="begin"/>
        </w:r>
        <w:r w:rsidR="007225AD">
          <w:rPr>
            <w:noProof/>
            <w:webHidden/>
          </w:rPr>
          <w:instrText xml:space="preserve"> PAGEREF _Toc380579565 \h </w:instrText>
        </w:r>
        <w:r w:rsidR="007225AD">
          <w:rPr>
            <w:noProof/>
            <w:webHidden/>
          </w:rPr>
        </w:r>
        <w:r w:rsidR="007225AD">
          <w:rPr>
            <w:noProof/>
            <w:webHidden/>
          </w:rPr>
          <w:fldChar w:fldCharType="separate"/>
        </w:r>
        <w:r w:rsidR="007225AD">
          <w:rPr>
            <w:noProof/>
            <w:webHidden/>
          </w:rPr>
          <w:t>19</w:t>
        </w:r>
        <w:r w:rsidR="007225AD">
          <w:rPr>
            <w:noProof/>
            <w:webHidden/>
          </w:rPr>
          <w:fldChar w:fldCharType="end"/>
        </w:r>
      </w:hyperlink>
    </w:p>
    <w:p w14:paraId="54FD857D" w14:textId="77777777" w:rsidR="007225AD" w:rsidRDefault="00D021F5">
      <w:pPr>
        <w:pStyle w:val="TOC3"/>
        <w:rPr>
          <w:rFonts w:eastAsiaTheme="minorEastAsia"/>
          <w:noProof/>
          <w:color w:val="auto"/>
          <w:sz w:val="22"/>
        </w:rPr>
      </w:pPr>
      <w:hyperlink w:anchor="_Toc380579566" w:history="1">
        <w:r w:rsidR="007225AD" w:rsidRPr="00414B41">
          <w:rPr>
            <w:rStyle w:val="Hyperlink"/>
            <w:noProof/>
          </w:rPr>
          <w:t>Exchange Online Protection</w:t>
        </w:r>
        <w:r w:rsidR="007225AD">
          <w:rPr>
            <w:noProof/>
            <w:webHidden/>
          </w:rPr>
          <w:tab/>
        </w:r>
        <w:r w:rsidR="007225AD">
          <w:rPr>
            <w:noProof/>
            <w:webHidden/>
          </w:rPr>
          <w:fldChar w:fldCharType="begin"/>
        </w:r>
        <w:r w:rsidR="007225AD">
          <w:rPr>
            <w:noProof/>
            <w:webHidden/>
          </w:rPr>
          <w:instrText xml:space="preserve"> PAGEREF _Toc380579566 \h </w:instrText>
        </w:r>
        <w:r w:rsidR="007225AD">
          <w:rPr>
            <w:noProof/>
            <w:webHidden/>
          </w:rPr>
        </w:r>
        <w:r w:rsidR="007225AD">
          <w:rPr>
            <w:noProof/>
            <w:webHidden/>
          </w:rPr>
          <w:fldChar w:fldCharType="separate"/>
        </w:r>
        <w:r w:rsidR="007225AD">
          <w:rPr>
            <w:noProof/>
            <w:webHidden/>
          </w:rPr>
          <w:t>21</w:t>
        </w:r>
        <w:r w:rsidR="007225AD">
          <w:rPr>
            <w:noProof/>
            <w:webHidden/>
          </w:rPr>
          <w:fldChar w:fldCharType="end"/>
        </w:r>
      </w:hyperlink>
    </w:p>
    <w:p w14:paraId="1CF6F384" w14:textId="77777777" w:rsidR="007225AD" w:rsidRDefault="00D021F5">
      <w:pPr>
        <w:pStyle w:val="TOC3"/>
        <w:rPr>
          <w:rFonts w:eastAsiaTheme="minorEastAsia"/>
          <w:noProof/>
          <w:color w:val="auto"/>
          <w:sz w:val="22"/>
        </w:rPr>
      </w:pPr>
      <w:hyperlink w:anchor="_Toc380579567" w:history="1">
        <w:r w:rsidR="007225AD" w:rsidRPr="00414B41">
          <w:rPr>
            <w:rStyle w:val="Hyperlink"/>
            <w:noProof/>
          </w:rPr>
          <w:t>Forefront Online Protection for Exchange</w:t>
        </w:r>
        <w:r w:rsidR="007225AD">
          <w:rPr>
            <w:noProof/>
            <w:webHidden/>
          </w:rPr>
          <w:tab/>
        </w:r>
        <w:r w:rsidR="007225AD">
          <w:rPr>
            <w:noProof/>
            <w:webHidden/>
          </w:rPr>
          <w:fldChar w:fldCharType="begin"/>
        </w:r>
        <w:r w:rsidR="007225AD">
          <w:rPr>
            <w:noProof/>
            <w:webHidden/>
          </w:rPr>
          <w:instrText xml:space="preserve"> PAGEREF _Toc380579567 \h </w:instrText>
        </w:r>
        <w:r w:rsidR="007225AD">
          <w:rPr>
            <w:noProof/>
            <w:webHidden/>
          </w:rPr>
        </w:r>
        <w:r w:rsidR="007225AD">
          <w:rPr>
            <w:noProof/>
            <w:webHidden/>
          </w:rPr>
          <w:fldChar w:fldCharType="separate"/>
        </w:r>
        <w:r w:rsidR="007225AD">
          <w:rPr>
            <w:noProof/>
            <w:webHidden/>
          </w:rPr>
          <w:t>21</w:t>
        </w:r>
        <w:r w:rsidR="007225AD">
          <w:rPr>
            <w:noProof/>
            <w:webHidden/>
          </w:rPr>
          <w:fldChar w:fldCharType="end"/>
        </w:r>
      </w:hyperlink>
    </w:p>
    <w:p w14:paraId="48E8C008" w14:textId="77777777" w:rsidR="007225AD" w:rsidRDefault="00D021F5">
      <w:pPr>
        <w:pStyle w:val="TOC3"/>
        <w:rPr>
          <w:rFonts w:eastAsiaTheme="minorEastAsia"/>
          <w:noProof/>
          <w:color w:val="auto"/>
          <w:sz w:val="22"/>
        </w:rPr>
      </w:pPr>
      <w:hyperlink w:anchor="_Toc380579568" w:history="1">
        <w:r w:rsidR="007225AD" w:rsidRPr="00414B41">
          <w:rPr>
            <w:rStyle w:val="Hyperlink"/>
            <w:noProof/>
          </w:rPr>
          <w:t>Lync Online Plan 1</w:t>
        </w:r>
        <w:r w:rsidR="007225AD">
          <w:rPr>
            <w:noProof/>
            <w:webHidden/>
          </w:rPr>
          <w:tab/>
        </w:r>
        <w:r w:rsidR="007225AD">
          <w:rPr>
            <w:noProof/>
            <w:webHidden/>
          </w:rPr>
          <w:fldChar w:fldCharType="begin"/>
        </w:r>
        <w:r w:rsidR="007225AD">
          <w:rPr>
            <w:noProof/>
            <w:webHidden/>
          </w:rPr>
          <w:instrText xml:space="preserve"> PAGEREF _Toc380579568 \h </w:instrText>
        </w:r>
        <w:r w:rsidR="007225AD">
          <w:rPr>
            <w:noProof/>
            <w:webHidden/>
          </w:rPr>
        </w:r>
        <w:r w:rsidR="007225AD">
          <w:rPr>
            <w:noProof/>
            <w:webHidden/>
          </w:rPr>
          <w:fldChar w:fldCharType="separate"/>
        </w:r>
        <w:r w:rsidR="007225AD">
          <w:rPr>
            <w:noProof/>
            <w:webHidden/>
          </w:rPr>
          <w:t>22</w:t>
        </w:r>
        <w:r w:rsidR="007225AD">
          <w:rPr>
            <w:noProof/>
            <w:webHidden/>
          </w:rPr>
          <w:fldChar w:fldCharType="end"/>
        </w:r>
      </w:hyperlink>
    </w:p>
    <w:p w14:paraId="241BCBC6" w14:textId="77777777" w:rsidR="007225AD" w:rsidRDefault="00D021F5">
      <w:pPr>
        <w:pStyle w:val="TOC3"/>
        <w:rPr>
          <w:rFonts w:eastAsiaTheme="minorEastAsia"/>
          <w:noProof/>
          <w:color w:val="auto"/>
          <w:sz w:val="22"/>
        </w:rPr>
      </w:pPr>
      <w:hyperlink w:anchor="_Toc380579569" w:history="1">
        <w:r w:rsidR="007225AD" w:rsidRPr="00414B41">
          <w:rPr>
            <w:rStyle w:val="Hyperlink"/>
            <w:noProof/>
          </w:rPr>
          <w:t>Lync Online Plan 2</w:t>
        </w:r>
        <w:r w:rsidR="007225AD">
          <w:rPr>
            <w:noProof/>
            <w:webHidden/>
          </w:rPr>
          <w:tab/>
        </w:r>
        <w:r w:rsidR="007225AD">
          <w:rPr>
            <w:noProof/>
            <w:webHidden/>
          </w:rPr>
          <w:fldChar w:fldCharType="begin"/>
        </w:r>
        <w:r w:rsidR="007225AD">
          <w:rPr>
            <w:noProof/>
            <w:webHidden/>
          </w:rPr>
          <w:instrText xml:space="preserve"> PAGEREF _Toc380579569 \h </w:instrText>
        </w:r>
        <w:r w:rsidR="007225AD">
          <w:rPr>
            <w:noProof/>
            <w:webHidden/>
          </w:rPr>
        </w:r>
        <w:r w:rsidR="007225AD">
          <w:rPr>
            <w:noProof/>
            <w:webHidden/>
          </w:rPr>
          <w:fldChar w:fldCharType="separate"/>
        </w:r>
        <w:r w:rsidR="007225AD">
          <w:rPr>
            <w:noProof/>
            <w:webHidden/>
          </w:rPr>
          <w:t>22</w:t>
        </w:r>
        <w:r w:rsidR="007225AD">
          <w:rPr>
            <w:noProof/>
            <w:webHidden/>
          </w:rPr>
          <w:fldChar w:fldCharType="end"/>
        </w:r>
      </w:hyperlink>
    </w:p>
    <w:p w14:paraId="59652EBD" w14:textId="77777777" w:rsidR="007225AD" w:rsidRDefault="00D021F5">
      <w:pPr>
        <w:pStyle w:val="TOC3"/>
        <w:rPr>
          <w:rFonts w:eastAsiaTheme="minorEastAsia"/>
          <w:noProof/>
          <w:color w:val="auto"/>
          <w:sz w:val="22"/>
        </w:rPr>
      </w:pPr>
      <w:hyperlink w:anchor="_Toc380579570" w:history="1">
        <w:r w:rsidR="007225AD" w:rsidRPr="00414B41">
          <w:rPr>
            <w:rStyle w:val="Hyperlink"/>
            <w:noProof/>
          </w:rPr>
          <w:t>Office 365 Developer</w:t>
        </w:r>
        <w:r w:rsidR="007225AD">
          <w:rPr>
            <w:noProof/>
            <w:webHidden/>
          </w:rPr>
          <w:tab/>
        </w:r>
        <w:r w:rsidR="007225AD">
          <w:rPr>
            <w:noProof/>
            <w:webHidden/>
          </w:rPr>
          <w:fldChar w:fldCharType="begin"/>
        </w:r>
        <w:r w:rsidR="007225AD">
          <w:rPr>
            <w:noProof/>
            <w:webHidden/>
          </w:rPr>
          <w:instrText xml:space="preserve"> PAGEREF _Toc380579570 \h </w:instrText>
        </w:r>
        <w:r w:rsidR="007225AD">
          <w:rPr>
            <w:noProof/>
            <w:webHidden/>
          </w:rPr>
        </w:r>
        <w:r w:rsidR="007225AD">
          <w:rPr>
            <w:noProof/>
            <w:webHidden/>
          </w:rPr>
          <w:fldChar w:fldCharType="separate"/>
        </w:r>
        <w:r w:rsidR="007225AD">
          <w:rPr>
            <w:noProof/>
            <w:webHidden/>
          </w:rPr>
          <w:t>24</w:t>
        </w:r>
        <w:r w:rsidR="007225AD">
          <w:rPr>
            <w:noProof/>
            <w:webHidden/>
          </w:rPr>
          <w:fldChar w:fldCharType="end"/>
        </w:r>
      </w:hyperlink>
    </w:p>
    <w:p w14:paraId="19BEF143" w14:textId="77777777" w:rsidR="007225AD" w:rsidRDefault="00D021F5">
      <w:pPr>
        <w:pStyle w:val="TOC3"/>
        <w:rPr>
          <w:rFonts w:eastAsiaTheme="minorEastAsia"/>
          <w:noProof/>
          <w:color w:val="auto"/>
          <w:sz w:val="22"/>
        </w:rPr>
      </w:pPr>
      <w:hyperlink w:anchor="_Toc380579571" w:history="1">
        <w:r w:rsidR="007225AD" w:rsidRPr="00414B41">
          <w:rPr>
            <w:rStyle w:val="Hyperlink"/>
            <w:noProof/>
          </w:rPr>
          <w:t>Office 365 Small Business</w:t>
        </w:r>
        <w:r w:rsidR="007225AD">
          <w:rPr>
            <w:noProof/>
            <w:webHidden/>
          </w:rPr>
          <w:tab/>
        </w:r>
        <w:r w:rsidR="007225AD">
          <w:rPr>
            <w:noProof/>
            <w:webHidden/>
          </w:rPr>
          <w:fldChar w:fldCharType="begin"/>
        </w:r>
        <w:r w:rsidR="007225AD">
          <w:rPr>
            <w:noProof/>
            <w:webHidden/>
          </w:rPr>
          <w:instrText xml:space="preserve"> PAGEREF _Toc380579571 \h </w:instrText>
        </w:r>
        <w:r w:rsidR="007225AD">
          <w:rPr>
            <w:noProof/>
            <w:webHidden/>
          </w:rPr>
        </w:r>
        <w:r w:rsidR="007225AD">
          <w:rPr>
            <w:noProof/>
            <w:webHidden/>
          </w:rPr>
          <w:fldChar w:fldCharType="separate"/>
        </w:r>
        <w:r w:rsidR="007225AD">
          <w:rPr>
            <w:noProof/>
            <w:webHidden/>
          </w:rPr>
          <w:t>24</w:t>
        </w:r>
        <w:r w:rsidR="007225AD">
          <w:rPr>
            <w:noProof/>
            <w:webHidden/>
          </w:rPr>
          <w:fldChar w:fldCharType="end"/>
        </w:r>
      </w:hyperlink>
    </w:p>
    <w:p w14:paraId="4D3A60B2" w14:textId="77777777" w:rsidR="007225AD" w:rsidRDefault="00D021F5">
      <w:pPr>
        <w:pStyle w:val="TOC3"/>
        <w:rPr>
          <w:rFonts w:eastAsiaTheme="minorEastAsia"/>
          <w:noProof/>
          <w:color w:val="auto"/>
          <w:sz w:val="22"/>
        </w:rPr>
      </w:pPr>
      <w:hyperlink w:anchor="_Toc380579572" w:history="1">
        <w:r w:rsidR="007225AD" w:rsidRPr="00414B41">
          <w:rPr>
            <w:rStyle w:val="Hyperlink"/>
            <w:noProof/>
          </w:rPr>
          <w:t>Office 365 Small Business Premium</w:t>
        </w:r>
        <w:r w:rsidR="007225AD">
          <w:rPr>
            <w:noProof/>
            <w:webHidden/>
          </w:rPr>
          <w:tab/>
        </w:r>
        <w:r w:rsidR="007225AD">
          <w:rPr>
            <w:noProof/>
            <w:webHidden/>
          </w:rPr>
          <w:fldChar w:fldCharType="begin"/>
        </w:r>
        <w:r w:rsidR="007225AD">
          <w:rPr>
            <w:noProof/>
            <w:webHidden/>
          </w:rPr>
          <w:instrText xml:space="preserve"> PAGEREF _Toc380579572 \h </w:instrText>
        </w:r>
        <w:r w:rsidR="007225AD">
          <w:rPr>
            <w:noProof/>
            <w:webHidden/>
          </w:rPr>
        </w:r>
        <w:r w:rsidR="007225AD">
          <w:rPr>
            <w:noProof/>
            <w:webHidden/>
          </w:rPr>
          <w:fldChar w:fldCharType="separate"/>
        </w:r>
        <w:r w:rsidR="007225AD">
          <w:rPr>
            <w:noProof/>
            <w:webHidden/>
          </w:rPr>
          <w:t>24</w:t>
        </w:r>
        <w:r w:rsidR="007225AD">
          <w:rPr>
            <w:noProof/>
            <w:webHidden/>
          </w:rPr>
          <w:fldChar w:fldCharType="end"/>
        </w:r>
      </w:hyperlink>
    </w:p>
    <w:p w14:paraId="539C5FD5" w14:textId="77777777" w:rsidR="007225AD" w:rsidRDefault="00D021F5">
      <w:pPr>
        <w:pStyle w:val="TOC3"/>
        <w:rPr>
          <w:rFonts w:eastAsiaTheme="minorEastAsia"/>
          <w:noProof/>
          <w:color w:val="auto"/>
          <w:sz w:val="22"/>
        </w:rPr>
      </w:pPr>
      <w:hyperlink w:anchor="_Toc380579573" w:history="1">
        <w:r w:rsidR="007225AD" w:rsidRPr="00414B41">
          <w:rPr>
            <w:rStyle w:val="Hyperlink"/>
            <w:noProof/>
          </w:rPr>
          <w:t>Office Online</w:t>
        </w:r>
        <w:r w:rsidR="007225AD">
          <w:rPr>
            <w:noProof/>
            <w:webHidden/>
          </w:rPr>
          <w:tab/>
        </w:r>
        <w:r w:rsidR="007225AD">
          <w:rPr>
            <w:noProof/>
            <w:webHidden/>
          </w:rPr>
          <w:fldChar w:fldCharType="begin"/>
        </w:r>
        <w:r w:rsidR="007225AD">
          <w:rPr>
            <w:noProof/>
            <w:webHidden/>
          </w:rPr>
          <w:instrText xml:space="preserve"> PAGEREF _Toc380579573 \h </w:instrText>
        </w:r>
        <w:r w:rsidR="007225AD">
          <w:rPr>
            <w:noProof/>
            <w:webHidden/>
          </w:rPr>
        </w:r>
        <w:r w:rsidR="007225AD">
          <w:rPr>
            <w:noProof/>
            <w:webHidden/>
          </w:rPr>
          <w:fldChar w:fldCharType="separate"/>
        </w:r>
        <w:r w:rsidR="007225AD">
          <w:rPr>
            <w:noProof/>
            <w:webHidden/>
          </w:rPr>
          <w:t>25</w:t>
        </w:r>
        <w:r w:rsidR="007225AD">
          <w:rPr>
            <w:noProof/>
            <w:webHidden/>
          </w:rPr>
          <w:fldChar w:fldCharType="end"/>
        </w:r>
      </w:hyperlink>
    </w:p>
    <w:p w14:paraId="3115600C" w14:textId="77777777" w:rsidR="007225AD" w:rsidRDefault="00D021F5">
      <w:pPr>
        <w:pStyle w:val="TOC3"/>
        <w:rPr>
          <w:rFonts w:eastAsiaTheme="minorEastAsia"/>
          <w:noProof/>
          <w:color w:val="auto"/>
          <w:sz w:val="22"/>
        </w:rPr>
      </w:pPr>
      <w:hyperlink w:anchor="_Toc380579574" w:history="1">
        <w:r w:rsidR="007225AD" w:rsidRPr="00414B41">
          <w:rPr>
            <w:rStyle w:val="Hyperlink"/>
            <w:noProof/>
          </w:rPr>
          <w:t>Power BI for Office 365</w:t>
        </w:r>
        <w:r w:rsidR="007225AD">
          <w:rPr>
            <w:noProof/>
            <w:webHidden/>
          </w:rPr>
          <w:tab/>
        </w:r>
        <w:r w:rsidR="007225AD">
          <w:rPr>
            <w:noProof/>
            <w:webHidden/>
          </w:rPr>
          <w:fldChar w:fldCharType="begin"/>
        </w:r>
        <w:r w:rsidR="007225AD">
          <w:rPr>
            <w:noProof/>
            <w:webHidden/>
          </w:rPr>
          <w:instrText xml:space="preserve"> PAGEREF _Toc380579574 \h </w:instrText>
        </w:r>
        <w:r w:rsidR="007225AD">
          <w:rPr>
            <w:noProof/>
            <w:webHidden/>
          </w:rPr>
        </w:r>
        <w:r w:rsidR="007225AD">
          <w:rPr>
            <w:noProof/>
            <w:webHidden/>
          </w:rPr>
          <w:fldChar w:fldCharType="separate"/>
        </w:r>
        <w:r w:rsidR="007225AD">
          <w:rPr>
            <w:noProof/>
            <w:webHidden/>
          </w:rPr>
          <w:t>27</w:t>
        </w:r>
        <w:r w:rsidR="007225AD">
          <w:rPr>
            <w:noProof/>
            <w:webHidden/>
          </w:rPr>
          <w:fldChar w:fldCharType="end"/>
        </w:r>
      </w:hyperlink>
    </w:p>
    <w:p w14:paraId="1C1274E4" w14:textId="77777777" w:rsidR="007225AD" w:rsidRDefault="00D021F5">
      <w:pPr>
        <w:pStyle w:val="TOC3"/>
        <w:rPr>
          <w:rFonts w:eastAsiaTheme="minorEastAsia"/>
          <w:noProof/>
          <w:color w:val="auto"/>
          <w:sz w:val="22"/>
        </w:rPr>
      </w:pPr>
      <w:hyperlink w:anchor="_Toc380579575" w:history="1">
        <w:r w:rsidR="007225AD" w:rsidRPr="00414B41">
          <w:rPr>
            <w:rStyle w:val="Hyperlink"/>
            <w:noProof/>
          </w:rPr>
          <w:t>Project Lite</w:t>
        </w:r>
        <w:r w:rsidR="007225AD">
          <w:rPr>
            <w:noProof/>
            <w:webHidden/>
          </w:rPr>
          <w:tab/>
        </w:r>
        <w:r w:rsidR="007225AD">
          <w:rPr>
            <w:noProof/>
            <w:webHidden/>
          </w:rPr>
          <w:fldChar w:fldCharType="begin"/>
        </w:r>
        <w:r w:rsidR="007225AD">
          <w:rPr>
            <w:noProof/>
            <w:webHidden/>
          </w:rPr>
          <w:instrText xml:space="preserve"> PAGEREF _Toc380579575 \h </w:instrText>
        </w:r>
        <w:r w:rsidR="007225AD">
          <w:rPr>
            <w:noProof/>
            <w:webHidden/>
          </w:rPr>
        </w:r>
        <w:r w:rsidR="007225AD">
          <w:rPr>
            <w:noProof/>
            <w:webHidden/>
          </w:rPr>
          <w:fldChar w:fldCharType="separate"/>
        </w:r>
        <w:r w:rsidR="007225AD">
          <w:rPr>
            <w:noProof/>
            <w:webHidden/>
          </w:rPr>
          <w:t>27</w:t>
        </w:r>
        <w:r w:rsidR="007225AD">
          <w:rPr>
            <w:noProof/>
            <w:webHidden/>
          </w:rPr>
          <w:fldChar w:fldCharType="end"/>
        </w:r>
      </w:hyperlink>
    </w:p>
    <w:p w14:paraId="0B1B2214" w14:textId="77777777" w:rsidR="007225AD" w:rsidRDefault="00D021F5">
      <w:pPr>
        <w:pStyle w:val="TOC3"/>
        <w:rPr>
          <w:rFonts w:eastAsiaTheme="minorEastAsia"/>
          <w:noProof/>
          <w:color w:val="auto"/>
          <w:sz w:val="22"/>
        </w:rPr>
      </w:pPr>
      <w:hyperlink w:anchor="_Toc380579576" w:history="1">
        <w:r w:rsidR="007225AD" w:rsidRPr="00414B41">
          <w:rPr>
            <w:rStyle w:val="Hyperlink"/>
            <w:noProof/>
          </w:rPr>
          <w:t>Project Online</w:t>
        </w:r>
        <w:r w:rsidR="007225AD">
          <w:rPr>
            <w:noProof/>
            <w:webHidden/>
          </w:rPr>
          <w:tab/>
        </w:r>
        <w:r w:rsidR="007225AD">
          <w:rPr>
            <w:noProof/>
            <w:webHidden/>
          </w:rPr>
          <w:fldChar w:fldCharType="begin"/>
        </w:r>
        <w:r w:rsidR="007225AD">
          <w:rPr>
            <w:noProof/>
            <w:webHidden/>
          </w:rPr>
          <w:instrText xml:space="preserve"> PAGEREF _Toc380579576 \h </w:instrText>
        </w:r>
        <w:r w:rsidR="007225AD">
          <w:rPr>
            <w:noProof/>
            <w:webHidden/>
          </w:rPr>
        </w:r>
        <w:r w:rsidR="007225AD">
          <w:rPr>
            <w:noProof/>
            <w:webHidden/>
          </w:rPr>
          <w:fldChar w:fldCharType="separate"/>
        </w:r>
        <w:r w:rsidR="007225AD">
          <w:rPr>
            <w:noProof/>
            <w:webHidden/>
          </w:rPr>
          <w:t>27</w:t>
        </w:r>
        <w:r w:rsidR="007225AD">
          <w:rPr>
            <w:noProof/>
            <w:webHidden/>
          </w:rPr>
          <w:fldChar w:fldCharType="end"/>
        </w:r>
      </w:hyperlink>
    </w:p>
    <w:p w14:paraId="2AF7052D" w14:textId="77777777" w:rsidR="007225AD" w:rsidRDefault="00D021F5">
      <w:pPr>
        <w:pStyle w:val="TOC3"/>
        <w:rPr>
          <w:rFonts w:eastAsiaTheme="minorEastAsia"/>
          <w:noProof/>
          <w:color w:val="auto"/>
          <w:sz w:val="22"/>
        </w:rPr>
      </w:pPr>
      <w:hyperlink w:anchor="_Toc380579577" w:history="1">
        <w:r w:rsidR="007225AD" w:rsidRPr="00414B41">
          <w:rPr>
            <w:rStyle w:val="Hyperlink"/>
            <w:noProof/>
          </w:rPr>
          <w:t>SharePoint Online Kiosk</w:t>
        </w:r>
        <w:r w:rsidR="007225AD">
          <w:rPr>
            <w:noProof/>
            <w:webHidden/>
          </w:rPr>
          <w:tab/>
        </w:r>
        <w:r w:rsidR="007225AD">
          <w:rPr>
            <w:noProof/>
            <w:webHidden/>
          </w:rPr>
          <w:fldChar w:fldCharType="begin"/>
        </w:r>
        <w:r w:rsidR="007225AD">
          <w:rPr>
            <w:noProof/>
            <w:webHidden/>
          </w:rPr>
          <w:instrText xml:space="preserve"> PAGEREF _Toc380579577 \h </w:instrText>
        </w:r>
        <w:r w:rsidR="007225AD">
          <w:rPr>
            <w:noProof/>
            <w:webHidden/>
          </w:rPr>
        </w:r>
        <w:r w:rsidR="007225AD">
          <w:rPr>
            <w:noProof/>
            <w:webHidden/>
          </w:rPr>
          <w:fldChar w:fldCharType="separate"/>
        </w:r>
        <w:r w:rsidR="007225AD">
          <w:rPr>
            <w:noProof/>
            <w:webHidden/>
          </w:rPr>
          <w:t>27</w:t>
        </w:r>
        <w:r w:rsidR="007225AD">
          <w:rPr>
            <w:noProof/>
            <w:webHidden/>
          </w:rPr>
          <w:fldChar w:fldCharType="end"/>
        </w:r>
      </w:hyperlink>
    </w:p>
    <w:p w14:paraId="618E53C1" w14:textId="77777777" w:rsidR="007225AD" w:rsidRDefault="00D021F5">
      <w:pPr>
        <w:pStyle w:val="TOC3"/>
        <w:rPr>
          <w:rFonts w:eastAsiaTheme="minorEastAsia"/>
          <w:noProof/>
          <w:color w:val="auto"/>
          <w:sz w:val="22"/>
        </w:rPr>
      </w:pPr>
      <w:hyperlink w:anchor="_Toc380579578" w:history="1">
        <w:r w:rsidR="007225AD" w:rsidRPr="00414B41">
          <w:rPr>
            <w:rStyle w:val="Hyperlink"/>
            <w:noProof/>
          </w:rPr>
          <w:t>SharePoint Online Plan 1</w:t>
        </w:r>
        <w:r w:rsidR="007225AD">
          <w:rPr>
            <w:noProof/>
            <w:webHidden/>
          </w:rPr>
          <w:tab/>
        </w:r>
        <w:r w:rsidR="007225AD">
          <w:rPr>
            <w:noProof/>
            <w:webHidden/>
          </w:rPr>
          <w:fldChar w:fldCharType="begin"/>
        </w:r>
        <w:r w:rsidR="007225AD">
          <w:rPr>
            <w:noProof/>
            <w:webHidden/>
          </w:rPr>
          <w:instrText xml:space="preserve"> PAGEREF _Toc380579578 \h </w:instrText>
        </w:r>
        <w:r w:rsidR="007225AD">
          <w:rPr>
            <w:noProof/>
            <w:webHidden/>
          </w:rPr>
        </w:r>
        <w:r w:rsidR="007225AD">
          <w:rPr>
            <w:noProof/>
            <w:webHidden/>
          </w:rPr>
          <w:fldChar w:fldCharType="separate"/>
        </w:r>
        <w:r w:rsidR="007225AD">
          <w:rPr>
            <w:noProof/>
            <w:webHidden/>
          </w:rPr>
          <w:t>28</w:t>
        </w:r>
        <w:r w:rsidR="007225AD">
          <w:rPr>
            <w:noProof/>
            <w:webHidden/>
          </w:rPr>
          <w:fldChar w:fldCharType="end"/>
        </w:r>
      </w:hyperlink>
    </w:p>
    <w:p w14:paraId="2C300D19" w14:textId="77777777" w:rsidR="007225AD" w:rsidRDefault="00D021F5">
      <w:pPr>
        <w:pStyle w:val="TOC3"/>
        <w:rPr>
          <w:rFonts w:eastAsiaTheme="minorEastAsia"/>
          <w:noProof/>
          <w:color w:val="auto"/>
          <w:sz w:val="22"/>
        </w:rPr>
      </w:pPr>
      <w:hyperlink w:anchor="_Toc380579579" w:history="1">
        <w:r w:rsidR="007225AD" w:rsidRPr="00414B41">
          <w:rPr>
            <w:rStyle w:val="Hyperlink"/>
            <w:noProof/>
          </w:rPr>
          <w:t>SharePoint Online Plan 2</w:t>
        </w:r>
        <w:r w:rsidR="007225AD">
          <w:rPr>
            <w:noProof/>
            <w:webHidden/>
          </w:rPr>
          <w:tab/>
        </w:r>
        <w:r w:rsidR="007225AD">
          <w:rPr>
            <w:noProof/>
            <w:webHidden/>
          </w:rPr>
          <w:fldChar w:fldCharType="begin"/>
        </w:r>
        <w:r w:rsidR="007225AD">
          <w:rPr>
            <w:noProof/>
            <w:webHidden/>
          </w:rPr>
          <w:instrText xml:space="preserve"> PAGEREF _Toc380579579 \h </w:instrText>
        </w:r>
        <w:r w:rsidR="007225AD">
          <w:rPr>
            <w:noProof/>
            <w:webHidden/>
          </w:rPr>
        </w:r>
        <w:r w:rsidR="007225AD">
          <w:rPr>
            <w:noProof/>
            <w:webHidden/>
          </w:rPr>
          <w:fldChar w:fldCharType="separate"/>
        </w:r>
        <w:r w:rsidR="007225AD">
          <w:rPr>
            <w:noProof/>
            <w:webHidden/>
          </w:rPr>
          <w:t>28</w:t>
        </w:r>
        <w:r w:rsidR="007225AD">
          <w:rPr>
            <w:noProof/>
            <w:webHidden/>
          </w:rPr>
          <w:fldChar w:fldCharType="end"/>
        </w:r>
      </w:hyperlink>
    </w:p>
    <w:p w14:paraId="4A7346D5" w14:textId="77777777" w:rsidR="007225AD" w:rsidRDefault="00D021F5">
      <w:pPr>
        <w:pStyle w:val="TOC3"/>
        <w:rPr>
          <w:rFonts w:eastAsiaTheme="minorEastAsia"/>
          <w:noProof/>
          <w:color w:val="auto"/>
          <w:sz w:val="22"/>
        </w:rPr>
      </w:pPr>
      <w:hyperlink w:anchor="_Toc380579580" w:history="1">
        <w:r w:rsidR="007225AD" w:rsidRPr="00414B41">
          <w:rPr>
            <w:rStyle w:val="Hyperlink"/>
            <w:noProof/>
          </w:rPr>
          <w:t>OneDrive for Business</w:t>
        </w:r>
        <w:r w:rsidR="007225AD">
          <w:rPr>
            <w:noProof/>
            <w:webHidden/>
          </w:rPr>
          <w:tab/>
        </w:r>
        <w:r w:rsidR="007225AD">
          <w:rPr>
            <w:noProof/>
            <w:webHidden/>
          </w:rPr>
          <w:fldChar w:fldCharType="begin"/>
        </w:r>
        <w:r w:rsidR="007225AD">
          <w:rPr>
            <w:noProof/>
            <w:webHidden/>
          </w:rPr>
          <w:instrText xml:space="preserve"> PAGEREF _Toc380579580 \h </w:instrText>
        </w:r>
        <w:r w:rsidR="007225AD">
          <w:rPr>
            <w:noProof/>
            <w:webHidden/>
          </w:rPr>
        </w:r>
        <w:r w:rsidR="007225AD">
          <w:rPr>
            <w:noProof/>
            <w:webHidden/>
          </w:rPr>
          <w:fldChar w:fldCharType="separate"/>
        </w:r>
        <w:r w:rsidR="007225AD">
          <w:rPr>
            <w:noProof/>
            <w:webHidden/>
          </w:rPr>
          <w:t>28</w:t>
        </w:r>
        <w:r w:rsidR="007225AD">
          <w:rPr>
            <w:noProof/>
            <w:webHidden/>
          </w:rPr>
          <w:fldChar w:fldCharType="end"/>
        </w:r>
      </w:hyperlink>
    </w:p>
    <w:p w14:paraId="43712F8C" w14:textId="77777777" w:rsidR="007225AD" w:rsidRDefault="00D021F5">
      <w:pPr>
        <w:pStyle w:val="TOC2"/>
        <w:rPr>
          <w:rFonts w:eastAsiaTheme="minorEastAsia"/>
          <w:noProof/>
          <w:color w:val="auto"/>
          <w:sz w:val="22"/>
        </w:rPr>
      </w:pPr>
      <w:hyperlink w:anchor="_Toc380579581" w:history="1">
        <w:r w:rsidR="007225AD" w:rsidRPr="00414B41">
          <w:rPr>
            <w:rStyle w:val="Hyperlink"/>
            <w:b/>
            <w:noProof/>
          </w:rPr>
          <w:t>Windows Azure Services</w:t>
        </w:r>
        <w:r w:rsidR="007225AD">
          <w:rPr>
            <w:noProof/>
            <w:webHidden/>
          </w:rPr>
          <w:tab/>
        </w:r>
        <w:r w:rsidR="007225AD">
          <w:rPr>
            <w:noProof/>
            <w:webHidden/>
          </w:rPr>
          <w:fldChar w:fldCharType="begin"/>
        </w:r>
        <w:r w:rsidR="007225AD">
          <w:rPr>
            <w:noProof/>
            <w:webHidden/>
          </w:rPr>
          <w:instrText xml:space="preserve"> PAGEREF _Toc380579581 \h </w:instrText>
        </w:r>
        <w:r w:rsidR="007225AD">
          <w:rPr>
            <w:noProof/>
            <w:webHidden/>
          </w:rPr>
        </w:r>
        <w:r w:rsidR="007225AD">
          <w:rPr>
            <w:noProof/>
            <w:webHidden/>
          </w:rPr>
          <w:fldChar w:fldCharType="separate"/>
        </w:r>
        <w:r w:rsidR="007225AD">
          <w:rPr>
            <w:noProof/>
            <w:webHidden/>
          </w:rPr>
          <w:t>29</w:t>
        </w:r>
        <w:r w:rsidR="007225AD">
          <w:rPr>
            <w:noProof/>
            <w:webHidden/>
          </w:rPr>
          <w:fldChar w:fldCharType="end"/>
        </w:r>
      </w:hyperlink>
    </w:p>
    <w:p w14:paraId="6839E35A" w14:textId="77777777" w:rsidR="007225AD" w:rsidRDefault="00D021F5">
      <w:pPr>
        <w:pStyle w:val="TOC3"/>
        <w:rPr>
          <w:rFonts w:eastAsiaTheme="minorEastAsia"/>
          <w:noProof/>
          <w:color w:val="auto"/>
          <w:sz w:val="22"/>
        </w:rPr>
      </w:pPr>
      <w:hyperlink w:anchor="_Toc380579582" w:history="1">
        <w:r w:rsidR="007225AD" w:rsidRPr="00414B41">
          <w:rPr>
            <w:rStyle w:val="Hyperlink"/>
            <w:noProof/>
          </w:rPr>
          <w:t>Windows Azure Services</w:t>
        </w:r>
        <w:r w:rsidR="007225AD">
          <w:rPr>
            <w:noProof/>
            <w:webHidden/>
          </w:rPr>
          <w:tab/>
        </w:r>
        <w:r w:rsidR="007225AD">
          <w:rPr>
            <w:noProof/>
            <w:webHidden/>
          </w:rPr>
          <w:fldChar w:fldCharType="begin"/>
        </w:r>
        <w:r w:rsidR="007225AD">
          <w:rPr>
            <w:noProof/>
            <w:webHidden/>
          </w:rPr>
          <w:instrText xml:space="preserve"> PAGEREF _Toc380579582 \h </w:instrText>
        </w:r>
        <w:r w:rsidR="007225AD">
          <w:rPr>
            <w:noProof/>
            <w:webHidden/>
          </w:rPr>
        </w:r>
        <w:r w:rsidR="007225AD">
          <w:rPr>
            <w:noProof/>
            <w:webHidden/>
          </w:rPr>
          <w:fldChar w:fldCharType="separate"/>
        </w:r>
        <w:r w:rsidR="007225AD">
          <w:rPr>
            <w:noProof/>
            <w:webHidden/>
          </w:rPr>
          <w:t>29</w:t>
        </w:r>
        <w:r w:rsidR="007225AD">
          <w:rPr>
            <w:noProof/>
            <w:webHidden/>
          </w:rPr>
          <w:fldChar w:fldCharType="end"/>
        </w:r>
      </w:hyperlink>
    </w:p>
    <w:p w14:paraId="0FD3D734" w14:textId="77777777" w:rsidR="007225AD" w:rsidRDefault="00D021F5">
      <w:pPr>
        <w:pStyle w:val="TOC2"/>
        <w:rPr>
          <w:rFonts w:eastAsiaTheme="minorEastAsia"/>
          <w:noProof/>
          <w:color w:val="auto"/>
          <w:sz w:val="22"/>
        </w:rPr>
      </w:pPr>
      <w:hyperlink w:anchor="_Toc380579583" w:history="1">
        <w:r w:rsidR="007225AD" w:rsidRPr="00414B41">
          <w:rPr>
            <w:rStyle w:val="Hyperlink"/>
            <w:b/>
            <w:noProof/>
          </w:rPr>
          <w:t>Windows Intune and</w:t>
        </w:r>
        <w:r w:rsidR="007225AD" w:rsidRPr="00414B41">
          <w:rPr>
            <w:rStyle w:val="Hyperlink"/>
            <w:noProof/>
          </w:rPr>
          <w:t xml:space="preserve"> </w:t>
        </w:r>
        <w:r w:rsidR="007225AD" w:rsidRPr="00414B41">
          <w:rPr>
            <w:rStyle w:val="Hyperlink"/>
            <w:b/>
            <w:noProof/>
          </w:rPr>
          <w:t>Related Online Services</w:t>
        </w:r>
        <w:r w:rsidR="007225AD">
          <w:rPr>
            <w:noProof/>
            <w:webHidden/>
          </w:rPr>
          <w:tab/>
        </w:r>
        <w:r w:rsidR="007225AD">
          <w:rPr>
            <w:noProof/>
            <w:webHidden/>
          </w:rPr>
          <w:fldChar w:fldCharType="begin"/>
        </w:r>
        <w:r w:rsidR="007225AD">
          <w:rPr>
            <w:noProof/>
            <w:webHidden/>
          </w:rPr>
          <w:instrText xml:space="preserve"> PAGEREF _Toc380579583 \h </w:instrText>
        </w:r>
        <w:r w:rsidR="007225AD">
          <w:rPr>
            <w:noProof/>
            <w:webHidden/>
          </w:rPr>
        </w:r>
        <w:r w:rsidR="007225AD">
          <w:rPr>
            <w:noProof/>
            <w:webHidden/>
          </w:rPr>
          <w:fldChar w:fldCharType="separate"/>
        </w:r>
        <w:r w:rsidR="007225AD">
          <w:rPr>
            <w:noProof/>
            <w:webHidden/>
          </w:rPr>
          <w:t>32</w:t>
        </w:r>
        <w:r w:rsidR="007225AD">
          <w:rPr>
            <w:noProof/>
            <w:webHidden/>
          </w:rPr>
          <w:fldChar w:fldCharType="end"/>
        </w:r>
      </w:hyperlink>
    </w:p>
    <w:p w14:paraId="4CF3A1C2" w14:textId="77777777" w:rsidR="007225AD" w:rsidRDefault="00D021F5">
      <w:pPr>
        <w:pStyle w:val="TOC3"/>
        <w:rPr>
          <w:rFonts w:eastAsiaTheme="minorEastAsia"/>
          <w:noProof/>
          <w:color w:val="auto"/>
          <w:sz w:val="22"/>
        </w:rPr>
      </w:pPr>
      <w:hyperlink w:anchor="_Toc380579584" w:history="1">
        <w:r w:rsidR="007225AD" w:rsidRPr="00414B41">
          <w:rPr>
            <w:rStyle w:val="Hyperlink"/>
            <w:noProof/>
          </w:rPr>
          <w:t>Windows Azure Active Directory Premium</w:t>
        </w:r>
        <w:r w:rsidR="007225AD">
          <w:rPr>
            <w:noProof/>
            <w:webHidden/>
          </w:rPr>
          <w:tab/>
        </w:r>
        <w:r w:rsidR="007225AD">
          <w:rPr>
            <w:noProof/>
            <w:webHidden/>
          </w:rPr>
          <w:fldChar w:fldCharType="begin"/>
        </w:r>
        <w:r w:rsidR="007225AD">
          <w:rPr>
            <w:noProof/>
            <w:webHidden/>
          </w:rPr>
          <w:instrText xml:space="preserve"> PAGEREF _Toc380579584 \h </w:instrText>
        </w:r>
        <w:r w:rsidR="007225AD">
          <w:rPr>
            <w:noProof/>
            <w:webHidden/>
          </w:rPr>
        </w:r>
        <w:r w:rsidR="007225AD">
          <w:rPr>
            <w:noProof/>
            <w:webHidden/>
          </w:rPr>
          <w:fldChar w:fldCharType="separate"/>
        </w:r>
        <w:r w:rsidR="007225AD">
          <w:rPr>
            <w:noProof/>
            <w:webHidden/>
          </w:rPr>
          <w:t>32</w:t>
        </w:r>
        <w:r w:rsidR="007225AD">
          <w:rPr>
            <w:noProof/>
            <w:webHidden/>
          </w:rPr>
          <w:fldChar w:fldCharType="end"/>
        </w:r>
      </w:hyperlink>
    </w:p>
    <w:p w14:paraId="39916E56" w14:textId="77777777" w:rsidR="007225AD" w:rsidRDefault="00D021F5">
      <w:pPr>
        <w:pStyle w:val="TOC3"/>
        <w:rPr>
          <w:rFonts w:eastAsiaTheme="minorEastAsia"/>
          <w:noProof/>
          <w:color w:val="auto"/>
          <w:sz w:val="22"/>
        </w:rPr>
      </w:pPr>
      <w:hyperlink w:anchor="_Toc380579585" w:history="1">
        <w:r w:rsidR="007225AD" w:rsidRPr="00414B41">
          <w:rPr>
            <w:rStyle w:val="Hyperlink"/>
            <w:noProof/>
          </w:rPr>
          <w:t>Windows Intune</w:t>
        </w:r>
        <w:r w:rsidR="007225AD">
          <w:rPr>
            <w:noProof/>
            <w:webHidden/>
          </w:rPr>
          <w:tab/>
        </w:r>
        <w:r w:rsidR="007225AD">
          <w:rPr>
            <w:noProof/>
            <w:webHidden/>
          </w:rPr>
          <w:fldChar w:fldCharType="begin"/>
        </w:r>
        <w:r w:rsidR="007225AD">
          <w:rPr>
            <w:noProof/>
            <w:webHidden/>
          </w:rPr>
          <w:instrText xml:space="preserve"> PAGEREF _Toc380579585 \h </w:instrText>
        </w:r>
        <w:r w:rsidR="007225AD">
          <w:rPr>
            <w:noProof/>
            <w:webHidden/>
          </w:rPr>
        </w:r>
        <w:r w:rsidR="007225AD">
          <w:rPr>
            <w:noProof/>
            <w:webHidden/>
          </w:rPr>
          <w:fldChar w:fldCharType="separate"/>
        </w:r>
        <w:r w:rsidR="007225AD">
          <w:rPr>
            <w:noProof/>
            <w:webHidden/>
          </w:rPr>
          <w:t>33</w:t>
        </w:r>
        <w:r w:rsidR="007225AD">
          <w:rPr>
            <w:noProof/>
            <w:webHidden/>
          </w:rPr>
          <w:fldChar w:fldCharType="end"/>
        </w:r>
      </w:hyperlink>
    </w:p>
    <w:p w14:paraId="1B42B16F" w14:textId="77777777" w:rsidR="007225AD" w:rsidRDefault="00D021F5">
      <w:pPr>
        <w:pStyle w:val="TOC3"/>
        <w:rPr>
          <w:rFonts w:eastAsiaTheme="minorEastAsia"/>
          <w:noProof/>
          <w:color w:val="auto"/>
          <w:sz w:val="22"/>
        </w:rPr>
      </w:pPr>
      <w:hyperlink w:anchor="_Toc380579586" w:history="1">
        <w:r w:rsidR="007225AD" w:rsidRPr="00414B41">
          <w:rPr>
            <w:rStyle w:val="Hyperlink"/>
            <w:noProof/>
          </w:rPr>
          <w:t>Windows Intune with Windows Desktop Operating System</w:t>
        </w:r>
        <w:r w:rsidR="007225AD">
          <w:rPr>
            <w:noProof/>
            <w:webHidden/>
          </w:rPr>
          <w:tab/>
        </w:r>
        <w:r w:rsidR="007225AD">
          <w:rPr>
            <w:noProof/>
            <w:webHidden/>
          </w:rPr>
          <w:fldChar w:fldCharType="begin"/>
        </w:r>
        <w:r w:rsidR="007225AD">
          <w:rPr>
            <w:noProof/>
            <w:webHidden/>
          </w:rPr>
          <w:instrText xml:space="preserve"> PAGEREF _Toc380579586 \h </w:instrText>
        </w:r>
        <w:r w:rsidR="007225AD">
          <w:rPr>
            <w:noProof/>
            <w:webHidden/>
          </w:rPr>
        </w:r>
        <w:r w:rsidR="007225AD">
          <w:rPr>
            <w:noProof/>
            <w:webHidden/>
          </w:rPr>
          <w:fldChar w:fldCharType="separate"/>
        </w:r>
        <w:r w:rsidR="007225AD">
          <w:rPr>
            <w:noProof/>
            <w:webHidden/>
          </w:rPr>
          <w:t>33</w:t>
        </w:r>
        <w:r w:rsidR="007225AD">
          <w:rPr>
            <w:noProof/>
            <w:webHidden/>
          </w:rPr>
          <w:fldChar w:fldCharType="end"/>
        </w:r>
      </w:hyperlink>
    </w:p>
    <w:p w14:paraId="689DC125" w14:textId="77777777" w:rsidR="007225AD" w:rsidRDefault="00D021F5">
      <w:pPr>
        <w:pStyle w:val="TOC3"/>
        <w:rPr>
          <w:rFonts w:eastAsiaTheme="minorEastAsia"/>
          <w:noProof/>
          <w:color w:val="auto"/>
          <w:sz w:val="22"/>
        </w:rPr>
      </w:pPr>
      <w:hyperlink w:anchor="_Toc380579587" w:history="1">
        <w:r w:rsidR="007225AD" w:rsidRPr="00414B41">
          <w:rPr>
            <w:rStyle w:val="Hyperlink"/>
            <w:noProof/>
          </w:rPr>
          <w:t>Windows Intune Add-on for System Center Configuration Manager and System Center Endpoint Protection</w:t>
        </w:r>
        <w:r w:rsidR="007225AD">
          <w:rPr>
            <w:noProof/>
            <w:webHidden/>
          </w:rPr>
          <w:tab/>
        </w:r>
        <w:r w:rsidR="007225AD">
          <w:rPr>
            <w:noProof/>
            <w:webHidden/>
          </w:rPr>
          <w:fldChar w:fldCharType="begin"/>
        </w:r>
        <w:r w:rsidR="007225AD">
          <w:rPr>
            <w:noProof/>
            <w:webHidden/>
          </w:rPr>
          <w:instrText xml:space="preserve"> PAGEREF _Toc380579587 \h </w:instrText>
        </w:r>
        <w:r w:rsidR="007225AD">
          <w:rPr>
            <w:noProof/>
            <w:webHidden/>
          </w:rPr>
        </w:r>
        <w:r w:rsidR="007225AD">
          <w:rPr>
            <w:noProof/>
            <w:webHidden/>
          </w:rPr>
          <w:fldChar w:fldCharType="separate"/>
        </w:r>
        <w:r w:rsidR="007225AD">
          <w:rPr>
            <w:noProof/>
            <w:webHidden/>
          </w:rPr>
          <w:t>37</w:t>
        </w:r>
        <w:r w:rsidR="007225AD">
          <w:rPr>
            <w:noProof/>
            <w:webHidden/>
          </w:rPr>
          <w:fldChar w:fldCharType="end"/>
        </w:r>
      </w:hyperlink>
    </w:p>
    <w:p w14:paraId="07078FC5" w14:textId="77777777" w:rsidR="007225AD" w:rsidRDefault="00D021F5">
      <w:pPr>
        <w:pStyle w:val="TOC2"/>
        <w:rPr>
          <w:rFonts w:eastAsiaTheme="minorEastAsia"/>
          <w:noProof/>
          <w:color w:val="auto"/>
          <w:sz w:val="22"/>
        </w:rPr>
      </w:pPr>
      <w:hyperlink w:anchor="_Toc380579588" w:history="1">
        <w:r w:rsidR="007225AD" w:rsidRPr="00414B41">
          <w:rPr>
            <w:rStyle w:val="Hyperlink"/>
            <w:b/>
            <w:noProof/>
          </w:rPr>
          <w:t>Other Online Services</w:t>
        </w:r>
        <w:r w:rsidR="007225AD">
          <w:rPr>
            <w:noProof/>
            <w:webHidden/>
          </w:rPr>
          <w:tab/>
        </w:r>
        <w:r w:rsidR="007225AD">
          <w:rPr>
            <w:noProof/>
            <w:webHidden/>
          </w:rPr>
          <w:fldChar w:fldCharType="begin"/>
        </w:r>
        <w:r w:rsidR="007225AD">
          <w:rPr>
            <w:noProof/>
            <w:webHidden/>
          </w:rPr>
          <w:instrText xml:space="preserve"> PAGEREF _Toc380579588 \h </w:instrText>
        </w:r>
        <w:r w:rsidR="007225AD">
          <w:rPr>
            <w:noProof/>
            <w:webHidden/>
          </w:rPr>
        </w:r>
        <w:r w:rsidR="007225AD">
          <w:rPr>
            <w:noProof/>
            <w:webHidden/>
          </w:rPr>
          <w:fldChar w:fldCharType="separate"/>
        </w:r>
        <w:r w:rsidR="007225AD">
          <w:rPr>
            <w:noProof/>
            <w:webHidden/>
          </w:rPr>
          <w:t>38</w:t>
        </w:r>
        <w:r w:rsidR="007225AD">
          <w:rPr>
            <w:noProof/>
            <w:webHidden/>
          </w:rPr>
          <w:fldChar w:fldCharType="end"/>
        </w:r>
      </w:hyperlink>
    </w:p>
    <w:p w14:paraId="48233E8D" w14:textId="77777777" w:rsidR="007225AD" w:rsidRDefault="00D021F5">
      <w:pPr>
        <w:pStyle w:val="TOC3"/>
        <w:rPr>
          <w:rFonts w:eastAsiaTheme="minorEastAsia"/>
          <w:noProof/>
          <w:color w:val="auto"/>
          <w:sz w:val="22"/>
        </w:rPr>
      </w:pPr>
      <w:hyperlink w:anchor="_Toc380579589" w:history="1">
        <w:r w:rsidR="007225AD" w:rsidRPr="00414B41">
          <w:rPr>
            <w:rStyle w:val="Hyperlink"/>
            <w:noProof/>
          </w:rPr>
          <w:t>Azure Rights Management</w:t>
        </w:r>
        <w:r w:rsidR="007225AD">
          <w:rPr>
            <w:noProof/>
            <w:webHidden/>
          </w:rPr>
          <w:tab/>
        </w:r>
        <w:r w:rsidR="007225AD">
          <w:rPr>
            <w:noProof/>
            <w:webHidden/>
          </w:rPr>
          <w:fldChar w:fldCharType="begin"/>
        </w:r>
        <w:r w:rsidR="007225AD">
          <w:rPr>
            <w:noProof/>
            <w:webHidden/>
          </w:rPr>
          <w:instrText xml:space="preserve"> PAGEREF _Toc380579589 \h </w:instrText>
        </w:r>
        <w:r w:rsidR="007225AD">
          <w:rPr>
            <w:noProof/>
            <w:webHidden/>
          </w:rPr>
        </w:r>
        <w:r w:rsidR="007225AD">
          <w:rPr>
            <w:noProof/>
            <w:webHidden/>
          </w:rPr>
          <w:fldChar w:fldCharType="separate"/>
        </w:r>
        <w:r w:rsidR="007225AD">
          <w:rPr>
            <w:noProof/>
            <w:webHidden/>
          </w:rPr>
          <w:t>38</w:t>
        </w:r>
        <w:r w:rsidR="007225AD">
          <w:rPr>
            <w:noProof/>
            <w:webHidden/>
          </w:rPr>
          <w:fldChar w:fldCharType="end"/>
        </w:r>
      </w:hyperlink>
    </w:p>
    <w:p w14:paraId="0B2373BA" w14:textId="77777777" w:rsidR="007225AD" w:rsidRDefault="00D021F5">
      <w:pPr>
        <w:pStyle w:val="TOC3"/>
        <w:rPr>
          <w:rFonts w:eastAsiaTheme="minorEastAsia"/>
          <w:noProof/>
          <w:color w:val="auto"/>
          <w:sz w:val="22"/>
        </w:rPr>
      </w:pPr>
      <w:hyperlink w:anchor="_Toc380579590" w:history="1">
        <w:r w:rsidR="007225AD" w:rsidRPr="00414B41">
          <w:rPr>
            <w:rStyle w:val="Hyperlink"/>
            <w:noProof/>
          </w:rPr>
          <w:t>Bing Maps Enterprise Platform and Bing Maps Mobile Asset Management Platform</w:t>
        </w:r>
        <w:r w:rsidR="007225AD">
          <w:rPr>
            <w:noProof/>
            <w:webHidden/>
          </w:rPr>
          <w:tab/>
        </w:r>
        <w:r w:rsidR="007225AD">
          <w:rPr>
            <w:noProof/>
            <w:webHidden/>
          </w:rPr>
          <w:fldChar w:fldCharType="begin"/>
        </w:r>
        <w:r w:rsidR="007225AD">
          <w:rPr>
            <w:noProof/>
            <w:webHidden/>
          </w:rPr>
          <w:instrText xml:space="preserve"> PAGEREF _Toc380579590 \h </w:instrText>
        </w:r>
        <w:r w:rsidR="007225AD">
          <w:rPr>
            <w:noProof/>
            <w:webHidden/>
          </w:rPr>
        </w:r>
        <w:r w:rsidR="007225AD">
          <w:rPr>
            <w:noProof/>
            <w:webHidden/>
          </w:rPr>
          <w:fldChar w:fldCharType="separate"/>
        </w:r>
        <w:r w:rsidR="007225AD">
          <w:rPr>
            <w:noProof/>
            <w:webHidden/>
          </w:rPr>
          <w:t>38</w:t>
        </w:r>
        <w:r w:rsidR="007225AD">
          <w:rPr>
            <w:noProof/>
            <w:webHidden/>
          </w:rPr>
          <w:fldChar w:fldCharType="end"/>
        </w:r>
      </w:hyperlink>
    </w:p>
    <w:p w14:paraId="6A1B6B81" w14:textId="77777777" w:rsidR="007225AD" w:rsidRDefault="00D021F5">
      <w:pPr>
        <w:pStyle w:val="TOC3"/>
        <w:rPr>
          <w:rFonts w:eastAsiaTheme="minorEastAsia"/>
          <w:noProof/>
          <w:color w:val="auto"/>
          <w:sz w:val="22"/>
        </w:rPr>
      </w:pPr>
      <w:hyperlink w:anchor="_Toc380579591" w:history="1">
        <w:r w:rsidR="007225AD" w:rsidRPr="00414B41">
          <w:rPr>
            <w:rStyle w:val="Hyperlink"/>
            <w:noProof/>
          </w:rPr>
          <w:t>Microsoft Learning E-Reference Library</w:t>
        </w:r>
        <w:r w:rsidR="007225AD">
          <w:rPr>
            <w:noProof/>
            <w:webHidden/>
          </w:rPr>
          <w:tab/>
        </w:r>
        <w:r w:rsidR="007225AD">
          <w:rPr>
            <w:noProof/>
            <w:webHidden/>
          </w:rPr>
          <w:fldChar w:fldCharType="begin"/>
        </w:r>
        <w:r w:rsidR="007225AD">
          <w:rPr>
            <w:noProof/>
            <w:webHidden/>
          </w:rPr>
          <w:instrText xml:space="preserve"> PAGEREF _Toc380579591 \h </w:instrText>
        </w:r>
        <w:r w:rsidR="007225AD">
          <w:rPr>
            <w:noProof/>
            <w:webHidden/>
          </w:rPr>
        </w:r>
        <w:r w:rsidR="007225AD">
          <w:rPr>
            <w:noProof/>
            <w:webHidden/>
          </w:rPr>
          <w:fldChar w:fldCharType="separate"/>
        </w:r>
        <w:r w:rsidR="007225AD">
          <w:rPr>
            <w:noProof/>
            <w:webHidden/>
          </w:rPr>
          <w:t>39</w:t>
        </w:r>
        <w:r w:rsidR="007225AD">
          <w:rPr>
            <w:noProof/>
            <w:webHidden/>
          </w:rPr>
          <w:fldChar w:fldCharType="end"/>
        </w:r>
      </w:hyperlink>
    </w:p>
    <w:p w14:paraId="38F811E6" w14:textId="77777777" w:rsidR="007225AD" w:rsidRDefault="00D021F5">
      <w:pPr>
        <w:pStyle w:val="TOC3"/>
        <w:rPr>
          <w:rFonts w:eastAsiaTheme="minorEastAsia"/>
          <w:noProof/>
          <w:color w:val="auto"/>
          <w:sz w:val="22"/>
        </w:rPr>
      </w:pPr>
      <w:hyperlink w:anchor="_Toc380579592" w:history="1">
        <w:r w:rsidR="007225AD" w:rsidRPr="00414B41">
          <w:rPr>
            <w:rStyle w:val="Hyperlink"/>
            <w:noProof/>
          </w:rPr>
          <w:t>Microsoft Learning IT Academy</w:t>
        </w:r>
        <w:r w:rsidR="007225AD">
          <w:rPr>
            <w:noProof/>
            <w:webHidden/>
          </w:rPr>
          <w:tab/>
        </w:r>
        <w:r w:rsidR="007225AD">
          <w:rPr>
            <w:noProof/>
            <w:webHidden/>
          </w:rPr>
          <w:fldChar w:fldCharType="begin"/>
        </w:r>
        <w:r w:rsidR="007225AD">
          <w:rPr>
            <w:noProof/>
            <w:webHidden/>
          </w:rPr>
          <w:instrText xml:space="preserve"> PAGEREF _Toc380579592 \h </w:instrText>
        </w:r>
        <w:r w:rsidR="007225AD">
          <w:rPr>
            <w:noProof/>
            <w:webHidden/>
          </w:rPr>
        </w:r>
        <w:r w:rsidR="007225AD">
          <w:rPr>
            <w:noProof/>
            <w:webHidden/>
          </w:rPr>
          <w:fldChar w:fldCharType="separate"/>
        </w:r>
        <w:r w:rsidR="007225AD">
          <w:rPr>
            <w:noProof/>
            <w:webHidden/>
          </w:rPr>
          <w:t>39</w:t>
        </w:r>
        <w:r w:rsidR="007225AD">
          <w:rPr>
            <w:noProof/>
            <w:webHidden/>
          </w:rPr>
          <w:fldChar w:fldCharType="end"/>
        </w:r>
      </w:hyperlink>
    </w:p>
    <w:p w14:paraId="1FD37CD3" w14:textId="77777777" w:rsidR="007225AD" w:rsidRDefault="00D021F5">
      <w:pPr>
        <w:pStyle w:val="TOC3"/>
        <w:rPr>
          <w:rFonts w:eastAsiaTheme="minorEastAsia"/>
          <w:noProof/>
          <w:color w:val="auto"/>
          <w:sz w:val="22"/>
        </w:rPr>
      </w:pPr>
      <w:hyperlink w:anchor="_Toc380579593" w:history="1">
        <w:r w:rsidR="007225AD" w:rsidRPr="00414B41">
          <w:rPr>
            <w:rStyle w:val="Hyperlink"/>
            <w:noProof/>
          </w:rPr>
          <w:t>System Center Endpoint Protection</w:t>
        </w:r>
        <w:r w:rsidR="007225AD">
          <w:rPr>
            <w:noProof/>
            <w:webHidden/>
          </w:rPr>
          <w:tab/>
        </w:r>
        <w:r w:rsidR="007225AD">
          <w:rPr>
            <w:noProof/>
            <w:webHidden/>
          </w:rPr>
          <w:fldChar w:fldCharType="begin"/>
        </w:r>
        <w:r w:rsidR="007225AD">
          <w:rPr>
            <w:noProof/>
            <w:webHidden/>
          </w:rPr>
          <w:instrText xml:space="preserve"> PAGEREF _Toc380579593 \h </w:instrText>
        </w:r>
        <w:r w:rsidR="007225AD">
          <w:rPr>
            <w:noProof/>
            <w:webHidden/>
          </w:rPr>
        </w:r>
        <w:r w:rsidR="007225AD">
          <w:rPr>
            <w:noProof/>
            <w:webHidden/>
          </w:rPr>
          <w:fldChar w:fldCharType="separate"/>
        </w:r>
        <w:r w:rsidR="007225AD">
          <w:rPr>
            <w:noProof/>
            <w:webHidden/>
          </w:rPr>
          <w:t>40</w:t>
        </w:r>
        <w:r w:rsidR="007225AD">
          <w:rPr>
            <w:noProof/>
            <w:webHidden/>
          </w:rPr>
          <w:fldChar w:fldCharType="end"/>
        </w:r>
      </w:hyperlink>
    </w:p>
    <w:p w14:paraId="0F685D15" w14:textId="77777777" w:rsidR="007225AD" w:rsidRDefault="00D021F5">
      <w:pPr>
        <w:pStyle w:val="TOC3"/>
        <w:rPr>
          <w:rFonts w:eastAsiaTheme="minorEastAsia"/>
          <w:noProof/>
          <w:color w:val="auto"/>
          <w:sz w:val="22"/>
        </w:rPr>
      </w:pPr>
      <w:hyperlink w:anchor="_Toc380579594" w:history="1">
        <w:r w:rsidR="007225AD" w:rsidRPr="00414B41">
          <w:rPr>
            <w:rStyle w:val="Hyperlink"/>
            <w:noProof/>
          </w:rPr>
          <w:t>Translator API</w:t>
        </w:r>
        <w:r w:rsidR="007225AD">
          <w:rPr>
            <w:noProof/>
            <w:webHidden/>
          </w:rPr>
          <w:tab/>
        </w:r>
        <w:r w:rsidR="007225AD">
          <w:rPr>
            <w:noProof/>
            <w:webHidden/>
          </w:rPr>
          <w:fldChar w:fldCharType="begin"/>
        </w:r>
        <w:r w:rsidR="007225AD">
          <w:rPr>
            <w:noProof/>
            <w:webHidden/>
          </w:rPr>
          <w:instrText xml:space="preserve"> PAGEREF _Toc380579594 \h </w:instrText>
        </w:r>
        <w:r w:rsidR="007225AD">
          <w:rPr>
            <w:noProof/>
            <w:webHidden/>
          </w:rPr>
        </w:r>
        <w:r w:rsidR="007225AD">
          <w:rPr>
            <w:noProof/>
            <w:webHidden/>
          </w:rPr>
          <w:fldChar w:fldCharType="separate"/>
        </w:r>
        <w:r w:rsidR="007225AD">
          <w:rPr>
            <w:noProof/>
            <w:webHidden/>
          </w:rPr>
          <w:t>41</w:t>
        </w:r>
        <w:r w:rsidR="007225AD">
          <w:rPr>
            <w:noProof/>
            <w:webHidden/>
          </w:rPr>
          <w:fldChar w:fldCharType="end"/>
        </w:r>
      </w:hyperlink>
    </w:p>
    <w:p w14:paraId="31C7AB79" w14:textId="77777777" w:rsidR="007225AD" w:rsidRDefault="00D021F5">
      <w:pPr>
        <w:pStyle w:val="TOC3"/>
        <w:rPr>
          <w:rFonts w:eastAsiaTheme="minorEastAsia"/>
          <w:noProof/>
          <w:color w:val="auto"/>
          <w:sz w:val="22"/>
        </w:rPr>
      </w:pPr>
      <w:hyperlink w:anchor="_Toc380579595" w:history="1">
        <w:r w:rsidR="007225AD" w:rsidRPr="00414B41">
          <w:rPr>
            <w:rStyle w:val="Hyperlink"/>
            <w:noProof/>
          </w:rPr>
          <w:t>Yammer Enterprise</w:t>
        </w:r>
        <w:r w:rsidR="007225AD">
          <w:rPr>
            <w:noProof/>
            <w:webHidden/>
          </w:rPr>
          <w:tab/>
        </w:r>
        <w:r w:rsidR="007225AD">
          <w:rPr>
            <w:noProof/>
            <w:webHidden/>
          </w:rPr>
          <w:fldChar w:fldCharType="begin"/>
        </w:r>
        <w:r w:rsidR="007225AD">
          <w:rPr>
            <w:noProof/>
            <w:webHidden/>
          </w:rPr>
          <w:instrText xml:space="preserve"> PAGEREF _Toc380579595 \h </w:instrText>
        </w:r>
        <w:r w:rsidR="007225AD">
          <w:rPr>
            <w:noProof/>
            <w:webHidden/>
          </w:rPr>
        </w:r>
        <w:r w:rsidR="007225AD">
          <w:rPr>
            <w:noProof/>
            <w:webHidden/>
          </w:rPr>
          <w:fldChar w:fldCharType="separate"/>
        </w:r>
        <w:r w:rsidR="007225AD">
          <w:rPr>
            <w:noProof/>
            <w:webHidden/>
          </w:rPr>
          <w:t>42</w:t>
        </w:r>
        <w:r w:rsidR="007225AD">
          <w:rPr>
            <w:noProof/>
            <w:webHidden/>
          </w:rPr>
          <w:fldChar w:fldCharType="end"/>
        </w:r>
      </w:hyperlink>
    </w:p>
    <w:p w14:paraId="540A0750" w14:textId="77777777" w:rsidR="007225AD" w:rsidRDefault="00D021F5">
      <w:pPr>
        <w:pStyle w:val="TOC1"/>
        <w:tabs>
          <w:tab w:val="right" w:leader="dot" w:pos="5210"/>
        </w:tabs>
        <w:rPr>
          <w:rFonts w:asciiTheme="minorHAnsi" w:eastAsiaTheme="minorEastAsia" w:hAnsiTheme="minorHAnsi"/>
          <w:b w:val="0"/>
          <w:caps w:val="0"/>
          <w:noProof/>
          <w:color w:val="auto"/>
          <w:sz w:val="22"/>
          <w:szCs w:val="22"/>
        </w:rPr>
      </w:pPr>
      <w:hyperlink w:anchor="_Toc380579596" w:history="1">
        <w:r w:rsidR="007225AD" w:rsidRPr="00414B41">
          <w:rPr>
            <w:rStyle w:val="Hyperlink"/>
            <w:noProof/>
          </w:rPr>
          <w:t>Appendix 1: Notices</w:t>
        </w:r>
        <w:r w:rsidR="007225AD">
          <w:rPr>
            <w:noProof/>
            <w:webHidden/>
          </w:rPr>
          <w:tab/>
        </w:r>
        <w:r w:rsidR="007225AD">
          <w:rPr>
            <w:noProof/>
            <w:webHidden/>
          </w:rPr>
          <w:fldChar w:fldCharType="begin"/>
        </w:r>
        <w:r w:rsidR="007225AD">
          <w:rPr>
            <w:noProof/>
            <w:webHidden/>
          </w:rPr>
          <w:instrText xml:space="preserve"> PAGEREF _Toc380579596 \h </w:instrText>
        </w:r>
        <w:r w:rsidR="007225AD">
          <w:rPr>
            <w:noProof/>
            <w:webHidden/>
          </w:rPr>
        </w:r>
        <w:r w:rsidR="007225AD">
          <w:rPr>
            <w:noProof/>
            <w:webHidden/>
          </w:rPr>
          <w:fldChar w:fldCharType="separate"/>
        </w:r>
        <w:r w:rsidR="007225AD">
          <w:rPr>
            <w:noProof/>
            <w:webHidden/>
          </w:rPr>
          <w:t>43</w:t>
        </w:r>
        <w:r w:rsidR="007225AD">
          <w:rPr>
            <w:noProof/>
            <w:webHidden/>
          </w:rPr>
          <w:fldChar w:fldCharType="end"/>
        </w:r>
      </w:hyperlink>
    </w:p>
    <w:p w14:paraId="1FC77769" w14:textId="77777777" w:rsidR="007225AD" w:rsidRDefault="00D021F5">
      <w:pPr>
        <w:pStyle w:val="TOC1"/>
        <w:tabs>
          <w:tab w:val="right" w:leader="dot" w:pos="5210"/>
        </w:tabs>
        <w:rPr>
          <w:rFonts w:asciiTheme="minorHAnsi" w:eastAsiaTheme="minorEastAsia" w:hAnsiTheme="minorHAnsi"/>
          <w:b w:val="0"/>
          <w:caps w:val="0"/>
          <w:noProof/>
          <w:color w:val="auto"/>
          <w:sz w:val="22"/>
          <w:szCs w:val="22"/>
        </w:rPr>
      </w:pPr>
      <w:hyperlink w:anchor="_Toc380579597" w:history="1">
        <w:r w:rsidR="007225AD" w:rsidRPr="00414B41">
          <w:rPr>
            <w:rStyle w:val="Hyperlink"/>
            <w:noProof/>
          </w:rPr>
          <w:t>Index</w:t>
        </w:r>
        <w:r w:rsidR="007225AD">
          <w:rPr>
            <w:noProof/>
            <w:webHidden/>
          </w:rPr>
          <w:tab/>
        </w:r>
        <w:r w:rsidR="007225AD">
          <w:rPr>
            <w:noProof/>
            <w:webHidden/>
          </w:rPr>
          <w:fldChar w:fldCharType="begin"/>
        </w:r>
        <w:r w:rsidR="007225AD">
          <w:rPr>
            <w:noProof/>
            <w:webHidden/>
          </w:rPr>
          <w:instrText xml:space="preserve"> PAGEREF _Toc380579597 \h </w:instrText>
        </w:r>
        <w:r w:rsidR="007225AD">
          <w:rPr>
            <w:noProof/>
            <w:webHidden/>
          </w:rPr>
        </w:r>
        <w:r w:rsidR="007225AD">
          <w:rPr>
            <w:noProof/>
            <w:webHidden/>
          </w:rPr>
          <w:fldChar w:fldCharType="separate"/>
        </w:r>
        <w:r w:rsidR="007225AD">
          <w:rPr>
            <w:noProof/>
            <w:webHidden/>
          </w:rPr>
          <w:t>46</w:t>
        </w:r>
        <w:r w:rsidR="007225AD">
          <w:rPr>
            <w:noProof/>
            <w:webHidden/>
          </w:rPr>
          <w:fldChar w:fldCharType="end"/>
        </w:r>
      </w:hyperlink>
    </w:p>
    <w:p w14:paraId="19101ED2" w14:textId="733DD384" w:rsidR="0082133B" w:rsidRDefault="0037248B">
      <w:pPr>
        <w:pStyle w:val="PURBody-Indented"/>
        <w:sectPr w:rsidR="0082133B">
          <w:type w:val="continuous"/>
          <w:pgSz w:w="12240" w:h="15840" w:code="1"/>
          <w:pgMar w:top="1170" w:right="720" w:bottom="720" w:left="720" w:header="432" w:footer="288" w:gutter="0"/>
          <w:cols w:num="2" w:space="360"/>
        </w:sectPr>
      </w:pPr>
      <w:r>
        <w:fldChar w:fldCharType="end"/>
      </w:r>
    </w:p>
    <w:p w14:paraId="1A7B24B9" w14:textId="77777777" w:rsidR="0082133B" w:rsidRDefault="0082133B">
      <w:pPr>
        <w:pStyle w:val="PURBody-Indented"/>
      </w:pPr>
    </w:p>
    <w:p w14:paraId="013C9D29" w14:textId="77777777" w:rsidR="0082133B" w:rsidRDefault="00ED4593">
      <w:pPr>
        <w:pStyle w:val="PURSectionHeading"/>
        <w:pageBreakBefore/>
      </w:pPr>
      <w:bookmarkStart w:id="2" w:name="_Sec5"/>
      <w:bookmarkEnd w:id="1"/>
      <w:r>
        <w:lastRenderedPageBreak/>
        <w:t>Introduction</w:t>
      </w:r>
      <w:r>
        <w:fldChar w:fldCharType="begin"/>
      </w:r>
      <w:r>
        <w:instrText xml:space="preserve"> TC "</w:instrText>
      </w:r>
      <w:bookmarkStart w:id="3" w:name="_Toc380579502"/>
      <w:r>
        <w:instrText>Introduction</w:instrText>
      </w:r>
      <w:bookmarkEnd w:id="3"/>
      <w:r>
        <w:instrText>" \l 1</w:instrText>
      </w:r>
      <w:r>
        <w:fldChar w:fldCharType="end"/>
      </w:r>
    </w:p>
    <w:p w14:paraId="0D65DA1B" w14:textId="77777777" w:rsidR="0082133B" w:rsidRDefault="0082133B">
      <w:pPr>
        <w:pStyle w:val="PURBody-Indented"/>
      </w:pPr>
    </w:p>
    <w:p w14:paraId="176CF7BB" w14:textId="0E863B30" w:rsidR="0082133B" w:rsidRDefault="00ED4593">
      <w:pPr>
        <w:pStyle w:val="PURHeading1"/>
      </w:pPr>
      <w:r>
        <w:t xml:space="preserve">How to Determine Which Terms Apply to </w:t>
      </w:r>
      <w:r w:rsidR="00EC153F">
        <w:t>an Online Service</w:t>
      </w:r>
      <w:r w:rsidR="00B57184">
        <w:fldChar w:fldCharType="begin"/>
      </w:r>
      <w:r w:rsidR="00B57184">
        <w:instrText xml:space="preserve"> TC "</w:instrText>
      </w:r>
      <w:bookmarkStart w:id="4" w:name="_Toc380579503"/>
      <w:r w:rsidR="00B57184" w:rsidRPr="005C04CC">
        <w:instrText>How to Determine Which Terms</w:instrText>
      </w:r>
      <w:r w:rsidR="00B57184" w:rsidRPr="00FD2C8D">
        <w:rPr>
          <w:b/>
        </w:rPr>
        <w:instrText xml:space="preserve"> </w:instrText>
      </w:r>
      <w:r w:rsidR="00B57184" w:rsidRPr="005C04CC">
        <w:instrText>Apply to an Online Service</w:instrText>
      </w:r>
      <w:bookmarkEnd w:id="4"/>
      <w:r w:rsidR="00B57184">
        <w:instrText>" \l 2</w:instrText>
      </w:r>
      <w:r w:rsidR="00B57184">
        <w:fldChar w:fldCharType="end"/>
      </w:r>
    </w:p>
    <w:p w14:paraId="4A688F92" w14:textId="3D9A4CD8" w:rsidR="0082133B" w:rsidRDefault="00ED4593">
      <w:pPr>
        <w:pStyle w:val="PURBody-Indented"/>
      </w:pPr>
      <w:r>
        <w:t xml:space="preserve">The terms that apply to your use of a given licensed </w:t>
      </w:r>
      <w:r w:rsidR="00A30E18">
        <w:t>Online Service</w:t>
      </w:r>
      <w:r w:rsidR="00AC00E9">
        <w:t xml:space="preserve"> </w:t>
      </w:r>
      <w:r>
        <w:t xml:space="preserve">include the General Terms and any </w:t>
      </w:r>
      <w:r w:rsidR="00073E6B">
        <w:t>Service</w:t>
      </w:r>
      <w:r>
        <w:t>-</w:t>
      </w:r>
      <w:r w:rsidR="00AC00E9">
        <w:t>S</w:t>
      </w:r>
      <w:r>
        <w:t>pecific Terms.</w:t>
      </w:r>
      <w:r w:rsidR="004B0B65">
        <w:t xml:space="preserve">  For an alphabetical list of all </w:t>
      </w:r>
      <w:r w:rsidR="00780700">
        <w:t>Online Services</w:t>
      </w:r>
      <w:r w:rsidR="004B0B65">
        <w:t>, see the Index.</w:t>
      </w:r>
    </w:p>
    <w:p w14:paraId="6319E023" w14:textId="77777777" w:rsidR="00F9727E" w:rsidRDefault="00F9727E" w:rsidP="005C04CC">
      <w:pPr>
        <w:pStyle w:val="PURBreadcrumb"/>
      </w:pPr>
    </w:p>
    <w:p w14:paraId="503A2BCB" w14:textId="77C1E57D" w:rsidR="00FD2C8D" w:rsidRDefault="00FD2C8D" w:rsidP="00FD2C8D">
      <w:pPr>
        <w:pStyle w:val="PURHeading1"/>
      </w:pPr>
      <w:r>
        <w:t>Notices</w:t>
      </w:r>
      <w:r w:rsidRPr="00B57184">
        <w:rPr>
          <w:rFonts w:asciiTheme="majorHAnsi" w:hAnsiTheme="majorHAnsi" w:cstheme="majorHAnsi"/>
        </w:rPr>
        <w:fldChar w:fldCharType="begin"/>
      </w:r>
      <w:r w:rsidRPr="00B57184">
        <w:rPr>
          <w:rFonts w:asciiTheme="majorHAnsi" w:hAnsiTheme="majorHAnsi" w:cstheme="majorHAnsi"/>
        </w:rPr>
        <w:instrText xml:space="preserve"> TC "</w:instrText>
      </w:r>
      <w:bookmarkStart w:id="5" w:name="_Toc380579504"/>
      <w:r w:rsidR="0089539D" w:rsidRPr="005C04CC">
        <w:instrText>Notic</w:instrText>
      </w:r>
      <w:r w:rsidRPr="005C04CC">
        <w:instrText>es</w:instrText>
      </w:r>
      <w:bookmarkEnd w:id="5"/>
      <w:r w:rsidRPr="00B57184">
        <w:rPr>
          <w:rFonts w:asciiTheme="majorHAnsi" w:hAnsiTheme="majorHAnsi" w:cstheme="majorHAnsi"/>
        </w:rPr>
        <w:instrText xml:space="preserve">" \l </w:instrText>
      </w:r>
      <w:r>
        <w:rPr>
          <w:rFonts w:asciiTheme="majorHAnsi" w:hAnsiTheme="majorHAnsi" w:cstheme="majorHAnsi"/>
        </w:rPr>
        <w:instrText>2</w:instrText>
      </w:r>
      <w:r w:rsidRPr="00B57184">
        <w:rPr>
          <w:rFonts w:asciiTheme="majorHAnsi" w:hAnsiTheme="majorHAnsi" w:cstheme="majorHAnsi"/>
        </w:rPr>
        <w:fldChar w:fldCharType="end"/>
      </w:r>
    </w:p>
    <w:p w14:paraId="2F458B17" w14:textId="6382D5F4" w:rsidR="0082133B" w:rsidRDefault="00D021F5">
      <w:pPr>
        <w:pStyle w:val="PURBody-Indented"/>
      </w:pPr>
      <w:hyperlink w:anchor="Appendix_1">
        <w:r w:rsidR="00ED4593">
          <w:rPr>
            <w:color w:val="00467F"/>
            <w:u w:val="single"/>
          </w:rPr>
          <w:t>Appendix 1</w:t>
        </w:r>
      </w:hyperlink>
      <w:r w:rsidR="00ED4593">
        <w:t xml:space="preserve"> includes notices relevant to various </w:t>
      </w:r>
      <w:r w:rsidR="00A30E18">
        <w:t>Online Service</w:t>
      </w:r>
      <w:r w:rsidR="00D6537D">
        <w:t xml:space="preserve">s </w:t>
      </w:r>
      <w:r w:rsidR="00ED4593">
        <w:t xml:space="preserve">as noted in the </w:t>
      </w:r>
      <w:r w:rsidR="00073E6B">
        <w:t>Service</w:t>
      </w:r>
      <w:r w:rsidR="00ED4593">
        <w:t>-Specific terms.</w:t>
      </w:r>
    </w:p>
    <w:p w14:paraId="6D9E0B06" w14:textId="77777777" w:rsidR="00F9727E" w:rsidRDefault="00F9727E" w:rsidP="005C04CC">
      <w:pPr>
        <w:pStyle w:val="PURBreadcrumb"/>
      </w:pPr>
    </w:p>
    <w:p w14:paraId="19F5C3B4" w14:textId="2B5EFDF4" w:rsidR="0082133B" w:rsidRDefault="00ED4593">
      <w:pPr>
        <w:pStyle w:val="PURHeading1"/>
      </w:pPr>
      <w:r>
        <w:t>Clarifications and Summary of Changes</w:t>
      </w:r>
      <w:r w:rsidR="00B57184" w:rsidRPr="00B57184">
        <w:rPr>
          <w:rFonts w:asciiTheme="majorHAnsi" w:hAnsiTheme="majorHAnsi" w:cstheme="majorHAnsi"/>
        </w:rPr>
        <w:fldChar w:fldCharType="begin"/>
      </w:r>
      <w:r w:rsidR="00B57184" w:rsidRPr="00B57184">
        <w:rPr>
          <w:rFonts w:asciiTheme="majorHAnsi" w:hAnsiTheme="majorHAnsi" w:cstheme="majorHAnsi"/>
        </w:rPr>
        <w:instrText xml:space="preserve"> TC "</w:instrText>
      </w:r>
      <w:bookmarkStart w:id="6" w:name="_Toc380579505"/>
      <w:r w:rsidR="00B57184" w:rsidRPr="005C04CC">
        <w:instrText>Clarifications and Summary of Changes</w:instrText>
      </w:r>
      <w:bookmarkEnd w:id="6"/>
      <w:r w:rsidR="00B57184" w:rsidRPr="00B57184">
        <w:rPr>
          <w:rFonts w:asciiTheme="majorHAnsi" w:hAnsiTheme="majorHAnsi" w:cstheme="majorHAnsi"/>
        </w:rPr>
        <w:instrText xml:space="preserve">" \l </w:instrText>
      </w:r>
      <w:r w:rsidR="00B57184">
        <w:rPr>
          <w:rFonts w:asciiTheme="majorHAnsi" w:hAnsiTheme="majorHAnsi" w:cstheme="majorHAnsi"/>
        </w:rPr>
        <w:instrText>2</w:instrText>
      </w:r>
      <w:r w:rsidR="00B57184" w:rsidRPr="00B57184">
        <w:rPr>
          <w:rFonts w:asciiTheme="majorHAnsi" w:hAnsiTheme="majorHAnsi" w:cstheme="majorHAnsi"/>
        </w:rPr>
        <w:fldChar w:fldCharType="end"/>
      </w:r>
    </w:p>
    <w:p w14:paraId="04619BC6" w14:textId="7A49AB7E" w:rsidR="0082133B" w:rsidRDefault="00ED4593">
      <w:pPr>
        <w:pStyle w:val="PURBody-Indented"/>
      </w:pPr>
      <w:r>
        <w:t xml:space="preserve">We designed these </w:t>
      </w:r>
      <w:r w:rsidR="00F924C3">
        <w:t xml:space="preserve">Online Services </w:t>
      </w:r>
      <w:r>
        <w:t xml:space="preserve">Use Rights to help you license and manage your use of Microsoft </w:t>
      </w:r>
      <w:r w:rsidR="00770414">
        <w:t>O</w:t>
      </w:r>
      <w:r w:rsidR="00F924C3">
        <w:t xml:space="preserve">nline </w:t>
      </w:r>
      <w:r w:rsidR="00770414">
        <w:t>S</w:t>
      </w:r>
      <w:r w:rsidR="00F924C3">
        <w:t>ervices</w:t>
      </w:r>
      <w:r>
        <w:t xml:space="preserve">.  Below are recent additions, deletions and other changes to the </w:t>
      </w:r>
      <w:r w:rsidR="00F924C3">
        <w:t xml:space="preserve">Online Services </w:t>
      </w:r>
      <w:r>
        <w:t xml:space="preserve">Use Rights. Also listed below, as necessary, are clarifications of Microsoft licensing policy in response to common customer questions.  </w:t>
      </w:r>
    </w:p>
    <w:tbl>
      <w:tblPr>
        <w:tblStyle w:val="PURTable"/>
        <w:tblW w:w="0" w:type="auto"/>
        <w:tblLook w:val="04A0" w:firstRow="1" w:lastRow="0" w:firstColumn="1" w:lastColumn="0" w:noHBand="0" w:noVBand="1"/>
      </w:tblPr>
      <w:tblGrid>
        <w:gridCol w:w="5194"/>
        <w:gridCol w:w="5332"/>
      </w:tblGrid>
      <w:tr w:rsidR="00AE627A" w14:paraId="4F2C2F9E" w14:textId="77777777" w:rsidTr="00235FC6">
        <w:trPr>
          <w:cnfStyle w:val="100000000000" w:firstRow="1" w:lastRow="0" w:firstColumn="0" w:lastColumn="0" w:oddVBand="0" w:evenVBand="0" w:oddHBand="0" w:evenHBand="0" w:firstRowFirstColumn="0" w:firstRowLastColumn="0" w:lastRowFirstColumn="0" w:lastRowLastColumn="0"/>
          <w:tblHeader/>
        </w:trPr>
        <w:tc>
          <w:tcPr>
            <w:tcW w:w="5194" w:type="dxa"/>
            <w:shd w:val="clear" w:color="auto" w:fill="E5EEF7"/>
          </w:tcPr>
          <w:p w14:paraId="2FA1A411" w14:textId="77777777" w:rsidR="0082133B" w:rsidRDefault="00ED4593">
            <w:pPr>
              <w:pStyle w:val="PURHeading2"/>
            </w:pPr>
            <w:r>
              <w:t>Additions</w:t>
            </w:r>
          </w:p>
        </w:tc>
        <w:tc>
          <w:tcPr>
            <w:tcW w:w="5332" w:type="dxa"/>
            <w:shd w:val="clear" w:color="auto" w:fill="E5EEF7"/>
          </w:tcPr>
          <w:p w14:paraId="671FEF4C" w14:textId="77777777" w:rsidR="0082133B" w:rsidRDefault="00ED4593">
            <w:pPr>
              <w:pStyle w:val="PURHeading2"/>
            </w:pPr>
            <w:r>
              <w:t>Deletions</w:t>
            </w:r>
          </w:p>
        </w:tc>
      </w:tr>
      <w:tr w:rsidR="00235FC6" w14:paraId="495128C2" w14:textId="77777777" w:rsidTr="00235FC6">
        <w:tc>
          <w:tcPr>
            <w:tcW w:w="5194" w:type="dxa"/>
          </w:tcPr>
          <w:p w14:paraId="767F8A39" w14:textId="49958194" w:rsidR="00235FC6" w:rsidRDefault="00235FC6" w:rsidP="002874E7">
            <w:pPr>
              <w:pStyle w:val="PURBody"/>
              <w:numPr>
                <w:ilvl w:val="0"/>
                <w:numId w:val="1"/>
              </w:numPr>
            </w:pPr>
            <w:r>
              <w:t>Azure Rights Management</w:t>
            </w:r>
          </w:p>
        </w:tc>
        <w:tc>
          <w:tcPr>
            <w:tcW w:w="5332" w:type="dxa"/>
          </w:tcPr>
          <w:p w14:paraId="15E690E4" w14:textId="0798E236" w:rsidR="00235FC6" w:rsidRDefault="00235FC6" w:rsidP="00B9459F">
            <w:pPr>
              <w:pStyle w:val="PURBody"/>
              <w:ind w:left="288"/>
            </w:pPr>
            <w:r>
              <w:t>Microsoft Rights Management</w:t>
            </w:r>
          </w:p>
        </w:tc>
      </w:tr>
      <w:tr w:rsidR="00AE627A" w14:paraId="2A8285F1" w14:textId="77777777" w:rsidTr="00235FC6">
        <w:tc>
          <w:tcPr>
            <w:tcW w:w="5194" w:type="dxa"/>
          </w:tcPr>
          <w:p w14:paraId="04BC7514" w14:textId="3DEE70BD" w:rsidR="007C472A" w:rsidRPr="00347E98" w:rsidRDefault="00235FC6" w:rsidP="002874E7">
            <w:pPr>
              <w:pStyle w:val="PURBody"/>
              <w:numPr>
                <w:ilvl w:val="0"/>
                <w:numId w:val="1"/>
              </w:numPr>
            </w:pPr>
            <w:r>
              <w:t>Microsoft Dynamics CRM Online Enterprise</w:t>
            </w:r>
          </w:p>
        </w:tc>
        <w:tc>
          <w:tcPr>
            <w:tcW w:w="5332" w:type="dxa"/>
          </w:tcPr>
          <w:p w14:paraId="5024B00B" w14:textId="5DB791A1" w:rsidR="00A05C71" w:rsidRPr="00D652E8" w:rsidRDefault="00235FC6" w:rsidP="00B9459F">
            <w:pPr>
              <w:pStyle w:val="PURBody"/>
              <w:ind w:left="288"/>
            </w:pPr>
            <w:r>
              <w:t>Lync online Plan 3</w:t>
            </w:r>
          </w:p>
        </w:tc>
      </w:tr>
      <w:tr w:rsidR="00235FC6" w14:paraId="3E100BAA" w14:textId="77777777" w:rsidTr="00235FC6">
        <w:tc>
          <w:tcPr>
            <w:tcW w:w="5194" w:type="dxa"/>
          </w:tcPr>
          <w:p w14:paraId="5DB0490A" w14:textId="7F67DDFF" w:rsidR="00235FC6" w:rsidRPr="00347E98" w:rsidRDefault="00235FC6" w:rsidP="002874E7">
            <w:pPr>
              <w:pStyle w:val="PURBody"/>
              <w:numPr>
                <w:ilvl w:val="0"/>
                <w:numId w:val="1"/>
              </w:numPr>
            </w:pPr>
            <w:r>
              <w:t>Microsoft Dynamics Marketing</w:t>
            </w:r>
          </w:p>
        </w:tc>
        <w:tc>
          <w:tcPr>
            <w:tcW w:w="5332" w:type="dxa"/>
          </w:tcPr>
          <w:p w14:paraId="4EEEE690" w14:textId="77777777" w:rsidR="00235FC6" w:rsidRPr="00D652E8" w:rsidRDefault="00235FC6" w:rsidP="00B9459F">
            <w:pPr>
              <w:pStyle w:val="PURBody"/>
              <w:ind w:left="288"/>
            </w:pPr>
          </w:p>
        </w:tc>
      </w:tr>
      <w:tr w:rsidR="00235FC6" w14:paraId="638A029D" w14:textId="77777777" w:rsidTr="00235FC6">
        <w:tc>
          <w:tcPr>
            <w:tcW w:w="5194" w:type="dxa"/>
          </w:tcPr>
          <w:p w14:paraId="5C557A55" w14:textId="522D2A0C" w:rsidR="00235FC6" w:rsidRPr="00347E98" w:rsidRDefault="00235FC6" w:rsidP="00235FC6">
            <w:pPr>
              <w:pStyle w:val="PURBody"/>
              <w:numPr>
                <w:ilvl w:val="0"/>
                <w:numId w:val="1"/>
              </w:numPr>
            </w:pPr>
            <w:r>
              <w:t xml:space="preserve">Microsoft Social Listening Professional </w:t>
            </w:r>
          </w:p>
        </w:tc>
        <w:tc>
          <w:tcPr>
            <w:tcW w:w="5332" w:type="dxa"/>
          </w:tcPr>
          <w:p w14:paraId="564300FE" w14:textId="77777777" w:rsidR="00235FC6" w:rsidRPr="00D652E8" w:rsidRDefault="00235FC6" w:rsidP="00B9459F">
            <w:pPr>
              <w:pStyle w:val="PURBody"/>
              <w:ind w:left="288"/>
            </w:pPr>
          </w:p>
        </w:tc>
      </w:tr>
      <w:tr w:rsidR="00235FC6" w14:paraId="6B0E008D" w14:textId="77777777" w:rsidTr="00235FC6">
        <w:tc>
          <w:tcPr>
            <w:tcW w:w="5194" w:type="dxa"/>
          </w:tcPr>
          <w:p w14:paraId="6714E795" w14:textId="34F9C424" w:rsidR="00235FC6" w:rsidRPr="00347E98" w:rsidRDefault="00235FC6" w:rsidP="002874E7">
            <w:pPr>
              <w:pStyle w:val="PURBody"/>
              <w:numPr>
                <w:ilvl w:val="0"/>
                <w:numId w:val="1"/>
              </w:numPr>
            </w:pPr>
            <w:r>
              <w:t>OneDrive for Business</w:t>
            </w:r>
          </w:p>
        </w:tc>
        <w:tc>
          <w:tcPr>
            <w:tcW w:w="5332" w:type="dxa"/>
          </w:tcPr>
          <w:p w14:paraId="280536A4" w14:textId="77777777" w:rsidR="00235FC6" w:rsidRPr="00D652E8" w:rsidRDefault="00235FC6" w:rsidP="00B9459F">
            <w:pPr>
              <w:pStyle w:val="PURBody"/>
              <w:ind w:left="288"/>
            </w:pPr>
          </w:p>
        </w:tc>
      </w:tr>
      <w:tr w:rsidR="00235FC6" w14:paraId="75597F28" w14:textId="77777777" w:rsidTr="00235FC6">
        <w:tc>
          <w:tcPr>
            <w:tcW w:w="5194" w:type="dxa"/>
          </w:tcPr>
          <w:p w14:paraId="13380C4C" w14:textId="7B7E3D12" w:rsidR="00235FC6" w:rsidRPr="00347E98" w:rsidRDefault="00235FC6" w:rsidP="002874E7">
            <w:pPr>
              <w:pStyle w:val="PURBody"/>
              <w:numPr>
                <w:ilvl w:val="0"/>
                <w:numId w:val="1"/>
              </w:numPr>
            </w:pPr>
            <w:r>
              <w:t>Project Lite</w:t>
            </w:r>
          </w:p>
        </w:tc>
        <w:tc>
          <w:tcPr>
            <w:tcW w:w="5332" w:type="dxa"/>
          </w:tcPr>
          <w:p w14:paraId="683C88D0" w14:textId="77777777" w:rsidR="00235FC6" w:rsidRPr="00D652E8" w:rsidRDefault="00235FC6" w:rsidP="00B9459F">
            <w:pPr>
              <w:pStyle w:val="PURBody"/>
              <w:ind w:left="288"/>
            </w:pPr>
          </w:p>
        </w:tc>
      </w:tr>
      <w:tr w:rsidR="00235FC6" w14:paraId="0BF2F68B" w14:textId="77777777" w:rsidTr="00235FC6">
        <w:tc>
          <w:tcPr>
            <w:tcW w:w="5194" w:type="dxa"/>
          </w:tcPr>
          <w:p w14:paraId="05701B72" w14:textId="6CE6626E" w:rsidR="00235FC6" w:rsidRPr="00347E98" w:rsidRDefault="00235FC6" w:rsidP="002874E7">
            <w:pPr>
              <w:pStyle w:val="PURBody"/>
              <w:numPr>
                <w:ilvl w:val="0"/>
                <w:numId w:val="1"/>
              </w:numPr>
            </w:pPr>
            <w:r>
              <w:t>Windows Azure Active Directory Premium</w:t>
            </w:r>
          </w:p>
        </w:tc>
        <w:tc>
          <w:tcPr>
            <w:tcW w:w="5332" w:type="dxa"/>
          </w:tcPr>
          <w:p w14:paraId="38D985E8" w14:textId="77777777" w:rsidR="00235FC6" w:rsidRPr="00D652E8" w:rsidRDefault="00235FC6" w:rsidP="00B9459F">
            <w:pPr>
              <w:pStyle w:val="PURBody"/>
              <w:ind w:left="288"/>
            </w:pPr>
          </w:p>
        </w:tc>
      </w:tr>
    </w:tbl>
    <w:p w14:paraId="6C593BB9" w14:textId="77777777" w:rsidR="0082133B" w:rsidRDefault="0082133B">
      <w:pPr>
        <w:pStyle w:val="PURBody-Indented"/>
      </w:pPr>
    </w:p>
    <w:p w14:paraId="1C0970B1" w14:textId="3F45F786" w:rsidR="004B0B65" w:rsidRDefault="004B0B65" w:rsidP="003C6E68">
      <w:pPr>
        <w:pStyle w:val="PURHeading2"/>
      </w:pPr>
      <w:r>
        <w:t>Changes</w:t>
      </w:r>
    </w:p>
    <w:p w14:paraId="5FCD769E" w14:textId="77777777" w:rsidR="00751568" w:rsidRDefault="00751568" w:rsidP="004B0B65">
      <w:pPr>
        <w:pStyle w:val="PURBody"/>
      </w:pPr>
      <w:r>
        <w:t>General Terms:</w:t>
      </w:r>
    </w:p>
    <w:p w14:paraId="681DA5D7" w14:textId="54700A36" w:rsidR="007514C7" w:rsidRDefault="007514C7" w:rsidP="00751568">
      <w:pPr>
        <w:pStyle w:val="PURBody"/>
        <w:numPr>
          <w:ilvl w:val="0"/>
          <w:numId w:val="139"/>
        </w:numPr>
      </w:pPr>
      <w:r>
        <w:t>Added video to the definition of Customer Data.</w:t>
      </w:r>
    </w:p>
    <w:p w14:paraId="2CDC7F39" w14:textId="621A941D" w:rsidR="004D0A26" w:rsidRDefault="004D0A26" w:rsidP="00751568">
      <w:pPr>
        <w:pStyle w:val="PURBody"/>
        <w:numPr>
          <w:ilvl w:val="0"/>
          <w:numId w:val="139"/>
        </w:numPr>
      </w:pPr>
      <w:r>
        <w:t xml:space="preserve">Added </w:t>
      </w:r>
      <w:r w:rsidR="0067352B">
        <w:t xml:space="preserve">a </w:t>
      </w:r>
      <w:r>
        <w:t xml:space="preserve">definition </w:t>
      </w:r>
      <w:r w:rsidR="0067352B">
        <w:t>for</w:t>
      </w:r>
      <w:r>
        <w:t xml:space="preserve"> Social Content</w:t>
      </w:r>
      <w:r w:rsidR="0067352B">
        <w:t xml:space="preserve">.  </w:t>
      </w:r>
      <w:r w:rsidR="00BD1A63">
        <w:t xml:space="preserve">Social Content </w:t>
      </w:r>
      <w:r w:rsidR="0067352B">
        <w:t xml:space="preserve">is covered </w:t>
      </w:r>
      <w:r w:rsidR="00BD1A63">
        <w:t>in the No Liability for Deletion of Customer Data or Social Content section.</w:t>
      </w:r>
    </w:p>
    <w:p w14:paraId="681FAE0F" w14:textId="40994BAB" w:rsidR="003D1A6E" w:rsidRDefault="004D0A26" w:rsidP="00751568">
      <w:pPr>
        <w:pStyle w:val="PURBody"/>
        <w:numPr>
          <w:ilvl w:val="0"/>
          <w:numId w:val="139"/>
        </w:numPr>
      </w:pPr>
      <w:r>
        <w:t>C</w:t>
      </w:r>
      <w:r w:rsidR="000D0A9B">
        <w:t>larif</w:t>
      </w:r>
      <w:r w:rsidR="00751568">
        <w:t>ied</w:t>
      </w:r>
      <w:r w:rsidR="000D0A9B">
        <w:t xml:space="preserve"> </w:t>
      </w:r>
      <w:r w:rsidR="00526AC7">
        <w:t xml:space="preserve">in the Use of Software with the Online Service section </w:t>
      </w:r>
      <w:r w:rsidR="00751568">
        <w:t xml:space="preserve">that the right to use software </w:t>
      </w:r>
      <w:r>
        <w:t xml:space="preserve">with </w:t>
      </w:r>
      <w:r w:rsidR="00770414">
        <w:t>an Online Service</w:t>
      </w:r>
      <w:r>
        <w:t xml:space="preserve"> </w:t>
      </w:r>
      <w:r w:rsidR="00751568">
        <w:t xml:space="preserve">begins when the </w:t>
      </w:r>
      <w:r w:rsidR="00770414">
        <w:t>O</w:t>
      </w:r>
      <w:r w:rsidR="00751568">
        <w:t xml:space="preserve">nline </w:t>
      </w:r>
      <w:r w:rsidR="00770414">
        <w:t>S</w:t>
      </w:r>
      <w:r w:rsidR="00751568">
        <w:t>ervice is activated.</w:t>
      </w:r>
    </w:p>
    <w:p w14:paraId="548829CE" w14:textId="1C0952BD" w:rsidR="007514C7" w:rsidRDefault="000D72B7" w:rsidP="007514C7">
      <w:pPr>
        <w:pStyle w:val="PURBody"/>
        <w:numPr>
          <w:ilvl w:val="0"/>
          <w:numId w:val="139"/>
        </w:numPr>
      </w:pPr>
      <w:r>
        <w:t xml:space="preserve">Clarified in the </w:t>
      </w:r>
      <w:r w:rsidR="004D0A26">
        <w:t xml:space="preserve">Educational Institutions section </w:t>
      </w:r>
      <w:r w:rsidR="00526AC7">
        <w:t xml:space="preserve">that </w:t>
      </w:r>
      <w:r w:rsidR="004D0A26">
        <w:t xml:space="preserve">it is </w:t>
      </w:r>
      <w:r w:rsidR="00751568">
        <w:t>Microsoft</w:t>
      </w:r>
      <w:r w:rsidR="00BD1A63">
        <w:t xml:space="preserve">, not </w:t>
      </w:r>
      <w:r w:rsidR="005B16F1">
        <w:t>you</w:t>
      </w:r>
      <w:r w:rsidR="00BD1A63">
        <w:t xml:space="preserve">, </w:t>
      </w:r>
      <w:r w:rsidR="004D0A26">
        <w:t xml:space="preserve">that </w:t>
      </w:r>
      <w:r w:rsidR="00751568">
        <w:t xml:space="preserve">is designated as </w:t>
      </w:r>
      <w:r w:rsidR="00526AC7">
        <w:t>a</w:t>
      </w:r>
      <w:r w:rsidR="00751568">
        <w:t xml:space="preserve"> “</w:t>
      </w:r>
      <w:r w:rsidR="007514C7">
        <w:t>s</w:t>
      </w:r>
      <w:r w:rsidR="00751568">
        <w:t xml:space="preserve">chool </w:t>
      </w:r>
      <w:r w:rsidR="007514C7">
        <w:t>o</w:t>
      </w:r>
      <w:r w:rsidR="00751568">
        <w:t>fficial</w:t>
      </w:r>
      <w:r w:rsidR="00BD1A63">
        <w:t>.</w:t>
      </w:r>
      <w:r w:rsidR="00751568">
        <w:t>”</w:t>
      </w:r>
    </w:p>
    <w:p w14:paraId="4E70B718" w14:textId="27F9E9D4" w:rsidR="007514C7" w:rsidRDefault="00BD1A63" w:rsidP="007514C7">
      <w:pPr>
        <w:pStyle w:val="PURBody"/>
        <w:numPr>
          <w:ilvl w:val="0"/>
          <w:numId w:val="139"/>
        </w:numPr>
      </w:pPr>
      <w:r>
        <w:t xml:space="preserve">Added privacy statements for Azure Rights Management, Social Listening and </w:t>
      </w:r>
      <w:r w:rsidR="0061423E">
        <w:t>OneDrive and corrected link to Windows Intune privacy statement</w:t>
      </w:r>
      <w:r>
        <w:t>.</w:t>
      </w:r>
    </w:p>
    <w:p w14:paraId="40D41DE5" w14:textId="1B887193" w:rsidR="003A52E2" w:rsidRDefault="00803F82" w:rsidP="00271437">
      <w:pPr>
        <w:pStyle w:val="PURBody"/>
        <w:numPr>
          <w:ilvl w:val="0"/>
          <w:numId w:val="139"/>
        </w:numPr>
      </w:pPr>
      <w:r>
        <w:t xml:space="preserve">Added </w:t>
      </w:r>
      <w:r w:rsidR="003A52E2">
        <w:t xml:space="preserve">to the Benchmark Testing section </w:t>
      </w:r>
      <w:r w:rsidR="007514C7">
        <w:t xml:space="preserve">that </w:t>
      </w:r>
      <w:r w:rsidR="005B16F1">
        <w:t>if you</w:t>
      </w:r>
      <w:r w:rsidR="007514C7">
        <w:t xml:space="preserve"> offer online services and </w:t>
      </w:r>
      <w:r w:rsidR="003A52E2">
        <w:t xml:space="preserve">you </w:t>
      </w:r>
      <w:r w:rsidR="007514C7">
        <w:t xml:space="preserve">access </w:t>
      </w:r>
      <w:r w:rsidR="003A52E2">
        <w:t xml:space="preserve">Microsoft </w:t>
      </w:r>
      <w:r w:rsidR="007514C7">
        <w:t xml:space="preserve">Online Services, </w:t>
      </w:r>
      <w:r w:rsidR="003A52E2">
        <w:t xml:space="preserve">you </w:t>
      </w:r>
      <w:r w:rsidR="007514C7">
        <w:t xml:space="preserve">waive </w:t>
      </w:r>
      <w:r w:rsidR="003A52E2">
        <w:t xml:space="preserve">any </w:t>
      </w:r>
      <w:r>
        <w:t xml:space="preserve">restrictions in the terms of service of </w:t>
      </w:r>
      <w:r w:rsidR="005B16F1">
        <w:t>your</w:t>
      </w:r>
      <w:r>
        <w:t xml:space="preserve"> online services to the extent </w:t>
      </w:r>
      <w:r w:rsidR="003A52E2">
        <w:t xml:space="preserve">that </w:t>
      </w:r>
      <w:r>
        <w:t>they are more restrictive than the terms in the Benchmark Testing section.</w:t>
      </w:r>
    </w:p>
    <w:p w14:paraId="3134FA43" w14:textId="7744FD9A" w:rsidR="004B0B65" w:rsidRDefault="007514C7" w:rsidP="00271437">
      <w:pPr>
        <w:pStyle w:val="PURBody"/>
        <w:tabs>
          <w:tab w:val="left" w:pos="988"/>
        </w:tabs>
        <w:ind w:left="576" w:hanging="576"/>
      </w:pPr>
      <w:r>
        <w:t>O</w:t>
      </w:r>
      <w:r w:rsidR="0050219B">
        <w:t xml:space="preserve">ffice </w:t>
      </w:r>
      <w:r>
        <w:t>365</w:t>
      </w:r>
      <w:r w:rsidR="005B16F1">
        <w:t xml:space="preserve"> ProPlus and Office 365 Small Business Premium</w:t>
      </w:r>
      <w:r>
        <w:t xml:space="preserve">:  </w:t>
      </w:r>
      <w:r w:rsidR="005A1678">
        <w:t>Added right to activate Microsoft Office Mobile software on five tablets in addition to five smartphones.</w:t>
      </w:r>
      <w:r w:rsidR="00271437">
        <w:tab/>
      </w:r>
      <w:r w:rsidR="00271437">
        <w:tab/>
      </w:r>
    </w:p>
    <w:p w14:paraId="29F1CCC1" w14:textId="097A8763" w:rsidR="0061423E" w:rsidRDefault="0050219B" w:rsidP="004B0B65">
      <w:pPr>
        <w:pStyle w:val="PURBody"/>
      </w:pPr>
      <w:r>
        <w:t xml:space="preserve">Windows </w:t>
      </w:r>
      <w:r w:rsidR="0061423E">
        <w:t>Azure</w:t>
      </w:r>
      <w:r>
        <w:t xml:space="preserve"> Services</w:t>
      </w:r>
      <w:r w:rsidR="0061423E">
        <w:t>:</w:t>
      </w:r>
    </w:p>
    <w:p w14:paraId="3CA89231" w14:textId="7EF7BEBE" w:rsidR="0050219B" w:rsidRDefault="0050219B" w:rsidP="00526AC7">
      <w:pPr>
        <w:pStyle w:val="PURBody"/>
        <w:numPr>
          <w:ilvl w:val="0"/>
          <w:numId w:val="140"/>
        </w:numPr>
      </w:pPr>
      <w:r>
        <w:t>Clarified in definition of Windows Azure Services, what is sold separately.</w:t>
      </w:r>
    </w:p>
    <w:p w14:paraId="03191B24" w14:textId="1F0B794D" w:rsidR="005A1678" w:rsidRDefault="005A1678" w:rsidP="00526AC7">
      <w:pPr>
        <w:pStyle w:val="PURBody"/>
        <w:numPr>
          <w:ilvl w:val="0"/>
          <w:numId w:val="140"/>
        </w:numPr>
      </w:pPr>
      <w:r>
        <w:t xml:space="preserve">Clarified Storage Media is </w:t>
      </w:r>
      <w:r w:rsidR="00526AC7">
        <w:t xml:space="preserve">defined as </w:t>
      </w:r>
      <w:r>
        <w:t>physical media containing your data</w:t>
      </w:r>
      <w:r w:rsidR="00023D69">
        <w:t>.</w:t>
      </w:r>
    </w:p>
    <w:p w14:paraId="246B3041" w14:textId="6B6CB37A" w:rsidR="000D0A9B" w:rsidRDefault="00B1773F" w:rsidP="00526AC7">
      <w:pPr>
        <w:pStyle w:val="PURBody"/>
        <w:numPr>
          <w:ilvl w:val="0"/>
          <w:numId w:val="140"/>
        </w:numPr>
      </w:pPr>
      <w:r>
        <w:lastRenderedPageBreak/>
        <w:t>Added</w:t>
      </w:r>
      <w:r w:rsidR="005A1678">
        <w:t xml:space="preserve"> terms </w:t>
      </w:r>
      <w:r w:rsidR="00526AC7">
        <w:t xml:space="preserve">to the Store subsection </w:t>
      </w:r>
      <w:r w:rsidR="005A1678">
        <w:t xml:space="preserve">related to general availability of certain Virtual Machines </w:t>
      </w:r>
      <w:r w:rsidR="00072735">
        <w:t>sold through the Azure</w:t>
      </w:r>
      <w:r w:rsidR="005A1678">
        <w:t xml:space="preserve"> gallery</w:t>
      </w:r>
      <w:r w:rsidR="00D61EF8">
        <w:t xml:space="preserve"> and clarified that usage and spend amounts displayed anywhere but </w:t>
      </w:r>
      <w:r w:rsidR="0050219B">
        <w:t xml:space="preserve">in </w:t>
      </w:r>
      <w:r w:rsidR="00D61EF8">
        <w:t>final invoice are estimates</w:t>
      </w:r>
      <w:r w:rsidR="00072735">
        <w:t>.</w:t>
      </w:r>
    </w:p>
    <w:p w14:paraId="29702623" w14:textId="4F6C9347" w:rsidR="0061423E" w:rsidRPr="004B0B65" w:rsidRDefault="0061423E" w:rsidP="0061423E">
      <w:pPr>
        <w:pStyle w:val="PURBody"/>
      </w:pPr>
      <w:r>
        <w:t xml:space="preserve">Appendix 1, Notices:  </w:t>
      </w:r>
      <w:r w:rsidR="00D61EF8">
        <w:t>eliminated existing, duplicated Product-specific content applicable to both Microsoft Dynamics CRM and Azure by consolidating it in a new Customer Support notice.</w:t>
      </w:r>
    </w:p>
    <w:p w14:paraId="0B7FD6D1" w14:textId="602F86B2" w:rsidR="0050219B" w:rsidRDefault="0050219B" w:rsidP="003C6E68">
      <w:pPr>
        <w:pStyle w:val="PURHeading2"/>
      </w:pPr>
      <w:r>
        <w:t>Name Change</w:t>
      </w:r>
    </w:p>
    <w:p w14:paraId="170C82E2" w14:textId="5605D9D0" w:rsidR="0050219B" w:rsidRPr="0050219B" w:rsidRDefault="0050219B" w:rsidP="00271437">
      <w:pPr>
        <w:pStyle w:val="PURBody"/>
      </w:pPr>
      <w:r>
        <w:t>Office Web Applications is now named Office Online.</w:t>
      </w:r>
    </w:p>
    <w:p w14:paraId="4ECFD1EE" w14:textId="4260CFB1" w:rsidR="003C6E68" w:rsidRDefault="003C6E68" w:rsidP="003C6E68">
      <w:pPr>
        <w:pStyle w:val="PURHeading2"/>
      </w:pPr>
      <w:r>
        <w:t>Other Changes</w:t>
      </w:r>
    </w:p>
    <w:p w14:paraId="119CE361" w14:textId="46E33F54" w:rsidR="00C5162C" w:rsidRDefault="00C5162C" w:rsidP="00C5162C">
      <w:pPr>
        <w:pStyle w:val="PURBody"/>
      </w:pPr>
      <w:r>
        <w:t xml:space="preserve">Corrected references </w:t>
      </w:r>
      <w:r w:rsidR="00B1773F">
        <w:t>throughout</w:t>
      </w:r>
      <w:r>
        <w:t xml:space="preserve"> to distinguish between the generic use of the term </w:t>
      </w:r>
      <w:r w:rsidR="00A30E18">
        <w:t>‘</w:t>
      </w:r>
      <w:r>
        <w:t>online service</w:t>
      </w:r>
      <w:r w:rsidR="00A30E18">
        <w:t>(</w:t>
      </w:r>
      <w:r>
        <w:t>s</w:t>
      </w:r>
      <w:r w:rsidR="00A30E18">
        <w:t>)’</w:t>
      </w:r>
      <w:r>
        <w:t xml:space="preserve"> and the defined term</w:t>
      </w:r>
      <w:r w:rsidR="000D72B7">
        <w:t xml:space="preserve"> </w:t>
      </w:r>
      <w:r w:rsidR="00A30E18">
        <w:t>‘</w:t>
      </w:r>
      <w:r w:rsidR="000D72B7">
        <w:t>Online Service</w:t>
      </w:r>
      <w:r w:rsidR="00A30E18">
        <w:t>(</w:t>
      </w:r>
      <w:r w:rsidR="000D72B7">
        <w:t>s</w:t>
      </w:r>
      <w:r w:rsidR="00A30E18">
        <w:t>)’</w:t>
      </w:r>
      <w:r w:rsidR="000D72B7">
        <w:t>.</w:t>
      </w:r>
    </w:p>
    <w:p w14:paraId="52D3FDC9" w14:textId="538C2BD0" w:rsidR="00A30E18" w:rsidRDefault="000D72B7" w:rsidP="00A30E18">
      <w:pPr>
        <w:pStyle w:val="Index1"/>
        <w:rPr>
          <w:color w:val="auto"/>
          <w:sz w:val="18"/>
        </w:rPr>
      </w:pPr>
      <w:r w:rsidRPr="00A30E18">
        <w:rPr>
          <w:color w:val="auto"/>
          <w:sz w:val="18"/>
        </w:rPr>
        <w:t xml:space="preserve">Deleted Microsoft Desktop Optimization Pack (MDOP), which was discontinued along with </w:t>
      </w:r>
      <w:r w:rsidR="00A30E18" w:rsidRPr="00A30E18">
        <w:rPr>
          <w:color w:val="auto"/>
          <w:sz w:val="18"/>
        </w:rPr>
        <w:t xml:space="preserve">Windows Intune (per device) </w:t>
      </w:r>
      <w:r w:rsidRPr="00A30E18">
        <w:rPr>
          <w:color w:val="auto"/>
          <w:sz w:val="18"/>
        </w:rPr>
        <w:t>in January 2013.</w:t>
      </w:r>
      <w:r w:rsidR="00A30E18" w:rsidRPr="00A30E18">
        <w:rPr>
          <w:color w:val="auto"/>
          <w:sz w:val="18"/>
        </w:rPr>
        <w:t xml:space="preserve">  If you are currently licensed for MDOP, please see the October 2012 Product Use Rights for the license terms governing your continued use of it.</w:t>
      </w:r>
    </w:p>
    <w:p w14:paraId="6C89A5E8" w14:textId="77777777" w:rsidR="0050219B" w:rsidRPr="00271437" w:rsidRDefault="0050219B" w:rsidP="00271437">
      <w:pPr>
        <w:rPr>
          <w:color w:val="auto"/>
          <w:sz w:val="18"/>
        </w:rPr>
      </w:pPr>
    </w:p>
    <w:p w14:paraId="77AEAD63" w14:textId="19AB1AE4" w:rsidR="0050219B" w:rsidRPr="0050219B" w:rsidRDefault="0050219B" w:rsidP="00271437">
      <w:pPr>
        <w:rPr>
          <w:color w:val="auto"/>
          <w:sz w:val="18"/>
        </w:rPr>
      </w:pPr>
      <w:r>
        <w:rPr>
          <w:color w:val="auto"/>
          <w:sz w:val="18"/>
        </w:rPr>
        <w:t>Updated list of Required SL options for various Online Services.</w:t>
      </w:r>
    </w:p>
    <w:p w14:paraId="2D773FB6" w14:textId="77777777" w:rsidR="00A30E18" w:rsidRPr="00271437" w:rsidRDefault="00A30E18" w:rsidP="00271437">
      <w:pPr>
        <w:rPr>
          <w:color w:val="auto"/>
          <w:sz w:val="18"/>
        </w:rPr>
      </w:pPr>
    </w:p>
    <w:p w14:paraId="3F405380" w14:textId="2A5E993C" w:rsidR="000D72B7" w:rsidRPr="00C5162C" w:rsidRDefault="000D72B7" w:rsidP="00C5162C">
      <w:pPr>
        <w:pStyle w:val="PURBody"/>
      </w:pPr>
      <w:r>
        <w:t xml:space="preserve"> </w:t>
      </w:r>
    </w:p>
    <w:p w14:paraId="11D2A1B8" w14:textId="77777777" w:rsidR="00780700" w:rsidRPr="00FB0E7B" w:rsidRDefault="00D021F5" w:rsidP="00FB0E7B">
      <w:pPr>
        <w:pStyle w:val="PURBreadcrumb"/>
        <w:rPr>
          <w:szCs w:val="16"/>
        </w:rPr>
        <w:sectPr w:rsidR="00780700" w:rsidRPr="00FB0E7B">
          <w:headerReference w:type="default" r:id="rId15"/>
          <w:footerReference w:type="default" r:id="rId16"/>
          <w:type w:val="continuous"/>
          <w:pgSz w:w="12240" w:h="15840" w:code="1"/>
          <w:pgMar w:top="1170" w:right="720" w:bottom="720" w:left="720" w:header="432" w:footer="288" w:gutter="0"/>
          <w:cols w:space="360"/>
        </w:sectPr>
      </w:pPr>
      <w:hyperlink w:anchor="_Sec4">
        <w:r w:rsidR="005C04CC" w:rsidRPr="00FB0E7B">
          <w:rPr>
            <w:color w:val="00467F"/>
            <w:szCs w:val="16"/>
            <w:u w:val="single"/>
          </w:rPr>
          <w:t>Table of Contents</w:t>
        </w:r>
      </w:hyperlink>
      <w:r w:rsidR="005C04CC" w:rsidRPr="00FB0E7B">
        <w:rPr>
          <w:szCs w:val="16"/>
        </w:rPr>
        <w:t xml:space="preserve"> / </w:t>
      </w:r>
      <w:hyperlink w:anchor="General_License_Terms" w:history="1">
        <w:r w:rsidR="005C04CC" w:rsidRPr="00FB0E7B">
          <w:rPr>
            <w:rStyle w:val="Hyperlink"/>
            <w:szCs w:val="16"/>
          </w:rPr>
          <w:t>General Terms</w:t>
        </w:r>
      </w:hyperlink>
      <w:r w:rsidR="00534DFE" w:rsidRPr="00FB0E7B" w:rsidDel="00534DFE">
        <w:rPr>
          <w:szCs w:val="16"/>
        </w:rPr>
        <w:t xml:space="preserve"> </w:t>
      </w:r>
      <w:bookmarkStart w:id="7" w:name="_Sec43"/>
      <w:bookmarkEnd w:id="2"/>
    </w:p>
    <w:p w14:paraId="3F70EFC0" w14:textId="726C27AC" w:rsidR="005C04CC" w:rsidRDefault="005C04CC" w:rsidP="005C04CC">
      <w:pPr>
        <w:pStyle w:val="PURSectionHeading"/>
        <w:pageBreakBefore/>
      </w:pPr>
      <w:bookmarkStart w:id="8" w:name="_Sec53"/>
      <w:bookmarkStart w:id="9" w:name="General_License_Terms"/>
      <w:r>
        <w:lastRenderedPageBreak/>
        <w:t>General Terms</w:t>
      </w:r>
      <w:r>
        <w:fldChar w:fldCharType="begin"/>
      </w:r>
      <w:r>
        <w:instrText xml:space="preserve"> TC "</w:instrText>
      </w:r>
      <w:bookmarkStart w:id="10" w:name="_Toc380579506"/>
      <w:r>
        <w:instrText>General Terms</w:instrText>
      </w:r>
      <w:bookmarkEnd w:id="10"/>
      <w:r>
        <w:instrText>" \l 1</w:instrText>
      </w:r>
      <w:r>
        <w:fldChar w:fldCharType="end"/>
      </w:r>
    </w:p>
    <w:bookmarkEnd w:id="8"/>
    <w:bookmarkEnd w:id="9"/>
    <w:p w14:paraId="318B4D99" w14:textId="77777777" w:rsidR="00780700" w:rsidRDefault="00780700">
      <w:pPr>
        <w:pStyle w:val="PURBody-Indented"/>
      </w:pPr>
    </w:p>
    <w:p w14:paraId="15F426C3" w14:textId="19E7DF7E" w:rsidR="0082133B" w:rsidRDefault="00ED4593">
      <w:pPr>
        <w:pStyle w:val="PURBody-Indented"/>
      </w:pPr>
      <w:r w:rsidRPr="00C44E34">
        <w:t xml:space="preserve">Before you access and use an </w:t>
      </w:r>
      <w:r w:rsidR="00A30E18">
        <w:t>Online Service</w:t>
      </w:r>
      <w:r w:rsidRPr="00C44E34">
        <w:t xml:space="preserve">, you must acquire and assign the User, Device, Services or Add-on SLs that correspond to that </w:t>
      </w:r>
      <w:r w:rsidR="00A30E18">
        <w:t>Online Service</w:t>
      </w:r>
      <w:r w:rsidRPr="00C44E34">
        <w:t xml:space="preserve">.  The appropriate SLs for each </w:t>
      </w:r>
      <w:r w:rsidR="00A30E18">
        <w:t>Online Service</w:t>
      </w:r>
      <w:r w:rsidRPr="00C44E34">
        <w:t xml:space="preserve"> are listed in the </w:t>
      </w:r>
      <w:r w:rsidR="00073E6B" w:rsidRPr="00C44E34">
        <w:t>Service</w:t>
      </w:r>
      <w:r w:rsidRPr="00C44E34">
        <w:t xml:space="preserve">-Specific Terms section. If both User and Device SLs are listed for an </w:t>
      </w:r>
      <w:r w:rsidR="00A30E18">
        <w:t>Online Service</w:t>
      </w:r>
      <w:r w:rsidRPr="00C44E34">
        <w:t xml:space="preserve">, you can acquire either. </w:t>
      </w:r>
      <w:r w:rsidR="00A33C90">
        <w:t xml:space="preserve"> Not all Online Services or qualifying SLs are available under all volume licensing programs.</w:t>
      </w:r>
    </w:p>
    <w:p w14:paraId="527FB8F7" w14:textId="00CFD047" w:rsidR="003B1F78" w:rsidRPr="00923B98" w:rsidRDefault="003B1F78" w:rsidP="003B1F78">
      <w:pPr>
        <w:pStyle w:val="PURHeading2"/>
        <w:rPr>
          <w:color w:val="auto"/>
        </w:rPr>
      </w:pPr>
      <w:r w:rsidRPr="00923B98">
        <w:rPr>
          <w:color w:val="auto"/>
        </w:rPr>
        <w:t>Definitions</w:t>
      </w:r>
      <w:r w:rsidR="006C6ED2" w:rsidRPr="00923B98">
        <w:rPr>
          <w:color w:val="auto"/>
        </w:rPr>
        <w:fldChar w:fldCharType="begin"/>
      </w:r>
      <w:r w:rsidR="006C6ED2" w:rsidRPr="00923B98">
        <w:rPr>
          <w:color w:val="auto"/>
        </w:rPr>
        <w:instrText xml:space="preserve"> TC "</w:instrText>
      </w:r>
      <w:bookmarkStart w:id="11" w:name="_Toc324506981"/>
      <w:bookmarkStart w:id="12" w:name="_Toc339624703"/>
      <w:bookmarkStart w:id="13" w:name="_Toc341260656"/>
      <w:bookmarkStart w:id="14" w:name="_Toc341260883"/>
      <w:bookmarkStart w:id="15" w:name="_Toc364067965"/>
      <w:bookmarkStart w:id="16" w:name="_Toc364068321"/>
      <w:bookmarkStart w:id="17" w:name="_Toc364695339"/>
      <w:bookmarkStart w:id="18" w:name="_Toc370712461"/>
      <w:bookmarkStart w:id="19" w:name="_Toc380579507"/>
      <w:r w:rsidR="006C6ED2" w:rsidRPr="00923B98">
        <w:rPr>
          <w:color w:val="auto"/>
        </w:rPr>
        <w:instrText>Definitions</w:instrText>
      </w:r>
      <w:bookmarkEnd w:id="11"/>
      <w:bookmarkEnd w:id="12"/>
      <w:bookmarkEnd w:id="13"/>
      <w:bookmarkEnd w:id="14"/>
      <w:bookmarkEnd w:id="15"/>
      <w:bookmarkEnd w:id="16"/>
      <w:bookmarkEnd w:id="17"/>
      <w:bookmarkEnd w:id="18"/>
      <w:bookmarkEnd w:id="19"/>
      <w:r w:rsidR="006C6ED2" w:rsidRPr="00923B98">
        <w:rPr>
          <w:color w:val="auto"/>
        </w:rPr>
        <w:instrText xml:space="preserve">" \l </w:instrText>
      </w:r>
      <w:r w:rsidR="005C04CC">
        <w:rPr>
          <w:color w:val="auto"/>
        </w:rPr>
        <w:instrText>2</w:instrText>
      </w:r>
      <w:r w:rsidR="006C6ED2" w:rsidRPr="00923B98">
        <w:rPr>
          <w:color w:val="auto"/>
        </w:rPr>
        <w:fldChar w:fldCharType="end"/>
      </w:r>
    </w:p>
    <w:p w14:paraId="08E7C96E" w14:textId="0F0FE6A0" w:rsidR="003B1F78" w:rsidRDefault="003B1F78" w:rsidP="003B1F78">
      <w:pPr>
        <w:pStyle w:val="PURBody-Indented"/>
      </w:pPr>
      <w:r>
        <w:t xml:space="preserve">Terms used in these Online Services Use Rights but not defined will have the definition provided in </w:t>
      </w:r>
      <w:r w:rsidR="00A33C90">
        <w:t xml:space="preserve">the agreement under which the </w:t>
      </w:r>
      <w:r w:rsidR="00A30E18">
        <w:t>Online Service</w:t>
      </w:r>
      <w:r w:rsidR="00A33C90">
        <w:t xml:space="preserve"> was purchased (</w:t>
      </w:r>
      <w:r w:rsidR="004E2BD8">
        <w:t>your</w:t>
      </w:r>
      <w:r w:rsidR="00A33C90">
        <w:t xml:space="preserve"> “volume licensing agreement”))</w:t>
      </w:r>
      <w:r>
        <w:t xml:space="preserve">.  </w:t>
      </w:r>
      <w:r w:rsidR="00A33C90">
        <w:t>To the extent the following terms are not defined in your volume licensing agreement, the</w:t>
      </w:r>
      <w:r>
        <w:t xml:space="preserve"> following definitions apply:</w:t>
      </w:r>
    </w:p>
    <w:p w14:paraId="3F273171" w14:textId="77777777" w:rsidR="003B1F78" w:rsidRDefault="003B1F78" w:rsidP="003B1F78">
      <w:pPr>
        <w:pStyle w:val="PURBody-Indented"/>
      </w:pPr>
      <w:r>
        <w:rPr>
          <w:b/>
        </w:rPr>
        <w:t xml:space="preserve">CAL </w:t>
      </w:r>
      <w:r>
        <w:t>means client access license.</w:t>
      </w:r>
    </w:p>
    <w:p w14:paraId="5DA08388" w14:textId="700F2FC3" w:rsidR="003B1F78" w:rsidRDefault="003B1F78" w:rsidP="003B1F78">
      <w:pPr>
        <w:pStyle w:val="PURBody-Indented"/>
      </w:pPr>
      <w:r>
        <w:rPr>
          <w:b/>
        </w:rPr>
        <w:t>Customer Data</w:t>
      </w:r>
      <w:r>
        <w:t xml:space="preserve"> means all data, including all text, sound, </w:t>
      </w:r>
      <w:r w:rsidR="008679BA">
        <w:t xml:space="preserve">video, </w:t>
      </w:r>
      <w:r>
        <w:t xml:space="preserve">or image files and software that are provided to us by, or on behalf of, you through your use of the </w:t>
      </w:r>
      <w:r w:rsidR="00A30E18">
        <w:t>Online Service</w:t>
      </w:r>
      <w:r>
        <w:t>.</w:t>
      </w:r>
    </w:p>
    <w:p w14:paraId="71E2DD2F" w14:textId="77348970" w:rsidR="001B161A" w:rsidRPr="001B161A" w:rsidRDefault="001B161A" w:rsidP="001B161A">
      <w:pPr>
        <w:pStyle w:val="PURBody-Indented"/>
      </w:pPr>
      <w:r w:rsidRPr="001B161A">
        <w:rPr>
          <w:b/>
        </w:rPr>
        <w:t>Customer Support</w:t>
      </w:r>
      <w:r w:rsidRPr="001B161A">
        <w:t xml:space="preserve"> means all support or advice provided to you under your </w:t>
      </w:r>
      <w:r w:rsidR="00A33C90">
        <w:t>volume licensing agreement</w:t>
      </w:r>
      <w:r w:rsidRPr="001B161A">
        <w:t xml:space="preserve">.    </w:t>
      </w:r>
    </w:p>
    <w:p w14:paraId="274C39AE" w14:textId="77777777" w:rsidR="003B1F78" w:rsidRDefault="003B1F78" w:rsidP="003B1F78">
      <w:pPr>
        <w:pStyle w:val="PURBody-Indented"/>
      </w:pPr>
      <w:r>
        <w:rPr>
          <w:b/>
        </w:rPr>
        <w:t>External Users</w:t>
      </w:r>
      <w:r>
        <w:t xml:space="preserve"> means users that are not either your or your affiliates’ employees, or your or your affiliates’ onsite contractors or onsite agents.</w:t>
      </w:r>
    </w:p>
    <w:p w14:paraId="324D8760" w14:textId="5EDBB69D" w:rsidR="00923B98" w:rsidRDefault="001B161A" w:rsidP="001B161A">
      <w:pPr>
        <w:pStyle w:val="PURBody-Indented"/>
      </w:pPr>
      <w:r w:rsidRPr="001B161A">
        <w:rPr>
          <w:b/>
        </w:rPr>
        <w:t>Fixes</w:t>
      </w:r>
      <w:r>
        <w:t xml:space="preserve"> means Product fixes, modifications or enhancements, or their derivatives, that Microsoft either releases generally (such as service packs), or that Microsoft provides to you when performing Customer Support to address a specific issue.</w:t>
      </w:r>
    </w:p>
    <w:p w14:paraId="634F4C6F" w14:textId="77777777" w:rsidR="003B1F78" w:rsidRDefault="003B1F78" w:rsidP="001B161A">
      <w:pPr>
        <w:pStyle w:val="PURBody-Indented"/>
      </w:pPr>
      <w:r>
        <w:rPr>
          <w:b/>
        </w:rPr>
        <w:t xml:space="preserve">Instance </w:t>
      </w:r>
      <w:r>
        <w:t xml:space="preserve">means an image of software that is created by executing the software’s setup or install procedure or by duplicating an existing </w:t>
      </w:r>
      <w:r w:rsidR="00021921">
        <w:t>Instance</w:t>
      </w:r>
      <w:r>
        <w:t>.</w:t>
      </w:r>
    </w:p>
    <w:p w14:paraId="6C7285E8" w14:textId="77777777" w:rsidR="00A33C90" w:rsidRDefault="00A33C90" w:rsidP="00A33C90">
      <w:pPr>
        <w:pStyle w:val="PURBody-Indented"/>
      </w:pPr>
      <w:r>
        <w:rPr>
          <w:b/>
        </w:rPr>
        <w:t>Licensed Device</w:t>
      </w:r>
      <w:r>
        <w:t xml:space="preserve"> means the single physical hardware system to which a license is assigned.  For purposes of this definition, a hardware partition or blade is considered to be a separate device.</w:t>
      </w:r>
    </w:p>
    <w:p w14:paraId="55CE7530" w14:textId="0087FC76" w:rsidR="00A33C90" w:rsidRDefault="00A33C90" w:rsidP="00A33C90">
      <w:pPr>
        <w:pStyle w:val="PURBody-Indented"/>
        <w:rPr>
          <w:b/>
        </w:rPr>
      </w:pPr>
      <w:r>
        <w:rPr>
          <w:b/>
        </w:rPr>
        <w:t>Management License</w:t>
      </w:r>
      <w:r>
        <w:t xml:space="preserve"> means a license that permits management of one or more OSEs.  There are two categories of Management Licenses:  Server Management License and Client Management License.  There are three types of Client Management Licenses: User, OSE and device.  A User Management License permits management of any OSE accessed by one user; an OSE Management License permits management of one OSE accessed by any user; a device Management License (Core CAL or Enterprise CAL Suite) permits management of any OSE on one device.</w:t>
      </w:r>
    </w:p>
    <w:p w14:paraId="74342100" w14:textId="11A8400F" w:rsidR="005F3B1F" w:rsidRDefault="005F3B1F" w:rsidP="009E188F">
      <w:pPr>
        <w:ind w:left="270"/>
      </w:pPr>
      <w:r w:rsidRPr="009E188F">
        <w:rPr>
          <w:b/>
          <w:color w:val="auto"/>
          <w:sz w:val="18"/>
        </w:rPr>
        <w:t>Non-Microsoft Product</w:t>
      </w:r>
      <w:r w:rsidRPr="009E188F">
        <w:rPr>
          <w:color w:val="auto"/>
          <w:sz w:val="18"/>
        </w:rPr>
        <w:t xml:space="preserve"> means any software, data, service, website or other product licensed, sold or otherwise provided to you by an entity other than us, whether you obtained it via our </w:t>
      </w:r>
      <w:r w:rsidR="00C5162C">
        <w:rPr>
          <w:color w:val="auto"/>
          <w:sz w:val="18"/>
        </w:rPr>
        <w:t>Online Services</w:t>
      </w:r>
      <w:r w:rsidRPr="009E188F">
        <w:rPr>
          <w:color w:val="auto"/>
          <w:sz w:val="18"/>
        </w:rPr>
        <w:t xml:space="preserve"> or elsewhere.</w:t>
      </w:r>
      <w:r w:rsidR="009E188F" w:rsidRPr="009E188F">
        <w:rPr>
          <w:color w:val="auto"/>
          <w:sz w:val="18"/>
        </w:rPr>
        <w:t xml:space="preserve">  It also includes any </w:t>
      </w:r>
      <w:r w:rsidR="00811CDB">
        <w:rPr>
          <w:color w:val="auto"/>
          <w:sz w:val="18"/>
        </w:rPr>
        <w:t xml:space="preserve">third-party branded </w:t>
      </w:r>
      <w:r w:rsidR="009E188F" w:rsidRPr="009E188F">
        <w:rPr>
          <w:color w:val="auto"/>
          <w:sz w:val="18"/>
        </w:rPr>
        <w:t>software, data, service, website or other product made available by Microsoft through the Windows Azure Store, Gallery, or other feature of our Online Services.  For any such third-party branded product, the terms governing your use of the Non-Microsoft Product will be as set forth in the Windows Azure Store, Gallery or other Online Service feature, as applicable.</w:t>
      </w:r>
    </w:p>
    <w:p w14:paraId="0EE305AC" w14:textId="77777777" w:rsidR="003B1F78" w:rsidRDefault="003B1F78" w:rsidP="003B1F78">
      <w:pPr>
        <w:pStyle w:val="PURBody-Indented"/>
      </w:pPr>
      <w:r>
        <w:rPr>
          <w:b/>
        </w:rPr>
        <w:t>Operating System Environment (OSE)</w:t>
      </w:r>
      <w:r>
        <w:t xml:space="preserve"> means all or part of an operating system </w:t>
      </w:r>
      <w:r w:rsidR="00021921">
        <w:t>Instance</w:t>
      </w:r>
      <w:r>
        <w:t xml:space="preserve">, or all or part of a virtual (or otherwise emulated) operating system </w:t>
      </w:r>
      <w:r w:rsidR="00021921">
        <w:t xml:space="preserve">Instance </w:t>
      </w:r>
      <w:r>
        <w:t xml:space="preserve">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w:t>
      </w:r>
      <w:r w:rsidR="00021921">
        <w:t xml:space="preserve">Physical </w:t>
      </w:r>
      <w:r>
        <w:t xml:space="preserve">OSE and/or one or more </w:t>
      </w:r>
      <w:r w:rsidR="00021921">
        <w:t xml:space="preserve">Virtual </w:t>
      </w:r>
      <w:r>
        <w:t>OSEs.</w:t>
      </w:r>
    </w:p>
    <w:p w14:paraId="365D56F3" w14:textId="2DF98791" w:rsidR="003B1F78" w:rsidRDefault="003B1F78" w:rsidP="003B1F78">
      <w:pPr>
        <w:pStyle w:val="PURBody-Indented"/>
      </w:pPr>
      <w:r>
        <w:rPr>
          <w:b/>
        </w:rPr>
        <w:t xml:space="preserve">Physical OSE </w:t>
      </w:r>
      <w:r>
        <w:t xml:space="preserve">means an OSE that is configured to run directly on a physical hardware system.  The operating system </w:t>
      </w:r>
      <w:r w:rsidR="00021921">
        <w:t xml:space="preserve">Instance </w:t>
      </w:r>
      <w:r>
        <w:t xml:space="preserve">used to run hardware virtualization software (e.g. Microsoft Hyper-V Server or similar technologies) or to provide hardware virtualization services (e.g. Microsoft virtualization technology or similar technologies) is considered part of the </w:t>
      </w:r>
      <w:r w:rsidR="00021921">
        <w:t xml:space="preserve">Physical </w:t>
      </w:r>
      <w:r>
        <w:t>OSE.</w:t>
      </w:r>
    </w:p>
    <w:p w14:paraId="35DD7C59" w14:textId="77777777" w:rsidR="008B39C9" w:rsidRDefault="008B39C9" w:rsidP="008B39C9">
      <w:pPr>
        <w:pStyle w:val="PURBody-Indented"/>
      </w:pPr>
      <w:r w:rsidRPr="00D90E41">
        <w:rPr>
          <w:b/>
        </w:rPr>
        <w:t>Primary User</w:t>
      </w:r>
      <w:r>
        <w:rPr>
          <w:b/>
        </w:rPr>
        <w:t xml:space="preserve"> </w:t>
      </w:r>
      <w:r>
        <w:t xml:space="preserve">means the user who uses the device more than 50% of the time in any 90 day period. </w:t>
      </w:r>
    </w:p>
    <w:p w14:paraId="0CF83488" w14:textId="77777777" w:rsidR="003B1F78" w:rsidRDefault="003B1F78" w:rsidP="003B1F78">
      <w:pPr>
        <w:pStyle w:val="PURBody-Indented"/>
      </w:pPr>
      <w:r>
        <w:rPr>
          <w:b/>
        </w:rPr>
        <w:t>Qualifying Third Party Device</w:t>
      </w:r>
      <w:r>
        <w:t xml:space="preserve"> means a device that is not controlled, directly or indirectly, by you or your affiliates (e.g., a third party’s public kiosk).</w:t>
      </w:r>
    </w:p>
    <w:p w14:paraId="290402D9" w14:textId="77777777" w:rsidR="00375EB3" w:rsidRDefault="00375EB3" w:rsidP="00375EB3">
      <w:pPr>
        <w:pStyle w:val="PURBody-Indented"/>
      </w:pPr>
      <w:r>
        <w:rPr>
          <w:b/>
        </w:rPr>
        <w:t>Running Instance</w:t>
      </w:r>
      <w:r>
        <w:t xml:space="preserve"> means an Instance of software that is loaded into memory and for which one or more instructions have been executed.  (You “Run an Instance” of software by loading it into memory and executing one or more of its instructions.)  Once running, an Instance is considered to be running (whether or not its instructions continue to execute) until it is removed from memory.</w:t>
      </w:r>
    </w:p>
    <w:p w14:paraId="19EE1693" w14:textId="77777777" w:rsidR="003B1F78" w:rsidRDefault="003B1F78" w:rsidP="003B1F78">
      <w:pPr>
        <w:pStyle w:val="PURBody-Indented"/>
      </w:pPr>
      <w:r>
        <w:rPr>
          <w:b/>
        </w:rPr>
        <w:t xml:space="preserve">SL </w:t>
      </w:r>
      <w:r>
        <w:t>means subscription license.</w:t>
      </w:r>
    </w:p>
    <w:p w14:paraId="677F6373" w14:textId="47BAFE05" w:rsidR="008679BA" w:rsidRDefault="008679BA" w:rsidP="003B1F78">
      <w:pPr>
        <w:pStyle w:val="PURBody-Indented"/>
        <w:rPr>
          <w:b/>
        </w:rPr>
      </w:pPr>
      <w:r>
        <w:rPr>
          <w:b/>
        </w:rPr>
        <w:t>Social Content</w:t>
      </w:r>
      <w:r w:rsidRPr="005D3B9F">
        <w:t xml:space="preserve"> </w:t>
      </w:r>
      <w:r w:rsidR="003F518C">
        <w:t xml:space="preserve">means publicly available </w:t>
      </w:r>
      <w:r w:rsidR="003F518C" w:rsidRPr="005D3B9F">
        <w:t>content</w:t>
      </w:r>
      <w:r w:rsidR="003F518C">
        <w:t xml:space="preserve"> </w:t>
      </w:r>
      <w:r w:rsidR="003F518C" w:rsidRPr="005D3B9F">
        <w:t>collected from the social media networks</w:t>
      </w:r>
      <w:r w:rsidR="003F518C">
        <w:t>,</w:t>
      </w:r>
      <w:r w:rsidR="003F518C" w:rsidRPr="005D3B9F">
        <w:t xml:space="preserve"> such as Twitter, Facebook, YouTube</w:t>
      </w:r>
      <w:r w:rsidR="003F518C">
        <w:t>,</w:t>
      </w:r>
      <w:r w:rsidR="003F518C" w:rsidRPr="005D3B9F">
        <w:t xml:space="preserve"> and data indexin</w:t>
      </w:r>
      <w:r w:rsidR="003F518C">
        <w:t xml:space="preserve">g or data aggregation services. Social Content may </w:t>
      </w:r>
      <w:r w:rsidR="003F518C" w:rsidRPr="008679BA">
        <w:t>contain</w:t>
      </w:r>
      <w:r w:rsidR="003F518C">
        <w:t xml:space="preserve"> personally identifiable information in response to your sear queries.</w:t>
      </w:r>
      <w:r w:rsidR="003F518C" w:rsidRPr="00D17B71">
        <w:t xml:space="preserve"> </w:t>
      </w:r>
      <w:r w:rsidR="003F518C">
        <w:t>Social Content is</w:t>
      </w:r>
      <w:r w:rsidR="003F518C" w:rsidRPr="005D3B9F">
        <w:t xml:space="preserve"> not Customer</w:t>
      </w:r>
      <w:r w:rsidR="003F518C">
        <w:t xml:space="preserve"> Data</w:t>
      </w:r>
      <w:r>
        <w:t>.</w:t>
      </w:r>
    </w:p>
    <w:p w14:paraId="5DE4D3C7" w14:textId="77777777" w:rsidR="003B1F78" w:rsidRDefault="003B1F78" w:rsidP="003B1F78">
      <w:pPr>
        <w:pStyle w:val="PURBody-Indented"/>
      </w:pPr>
      <w:r>
        <w:rPr>
          <w:b/>
        </w:rPr>
        <w:t>Server</w:t>
      </w:r>
      <w:r>
        <w:t xml:space="preserve"> means a physical hardware system capable of running server software.  </w:t>
      </w:r>
    </w:p>
    <w:p w14:paraId="2E9D52FC" w14:textId="77777777" w:rsidR="003B1F78" w:rsidRDefault="003B1F78" w:rsidP="003B1F78">
      <w:pPr>
        <w:pStyle w:val="PURBody-Indented"/>
      </w:pPr>
      <w:r>
        <w:rPr>
          <w:b/>
        </w:rPr>
        <w:t xml:space="preserve">Virtual OSE </w:t>
      </w:r>
      <w:r>
        <w:t xml:space="preserve">means an OSE that is </w:t>
      </w:r>
      <w:r w:rsidR="006C6ED2">
        <w:t xml:space="preserve">configured to run on a virtual </w:t>
      </w:r>
      <w:r>
        <w:t xml:space="preserve">hardware system.  </w:t>
      </w:r>
    </w:p>
    <w:p w14:paraId="64855148" w14:textId="27F1425B" w:rsidR="003B1F78" w:rsidRDefault="003B1F78" w:rsidP="003B1F78">
      <w:pPr>
        <w:pStyle w:val="PURHeading2"/>
      </w:pPr>
      <w:r>
        <w:lastRenderedPageBreak/>
        <w:t>Your Use Rights</w:t>
      </w:r>
      <w:r>
        <w:fldChar w:fldCharType="begin"/>
      </w:r>
      <w:r>
        <w:instrText xml:space="preserve"> TC "</w:instrText>
      </w:r>
      <w:bookmarkStart w:id="20" w:name="_Toc339624704"/>
      <w:bookmarkStart w:id="21" w:name="_Toc341260657"/>
      <w:bookmarkStart w:id="22" w:name="_Toc341260884"/>
      <w:bookmarkStart w:id="23" w:name="_Toc364067966"/>
      <w:bookmarkStart w:id="24" w:name="_Toc364068322"/>
      <w:bookmarkStart w:id="25" w:name="_Toc364695340"/>
      <w:bookmarkStart w:id="26" w:name="_Toc370712462"/>
      <w:bookmarkStart w:id="27" w:name="_Toc380579508"/>
      <w:r>
        <w:instrText>Your Use Rights</w:instrText>
      </w:r>
      <w:bookmarkEnd w:id="20"/>
      <w:bookmarkEnd w:id="21"/>
      <w:bookmarkEnd w:id="22"/>
      <w:bookmarkEnd w:id="23"/>
      <w:bookmarkEnd w:id="24"/>
      <w:bookmarkEnd w:id="25"/>
      <w:bookmarkEnd w:id="26"/>
      <w:bookmarkEnd w:id="27"/>
      <w:r>
        <w:instrText xml:space="preserve"> </w:instrText>
      </w:r>
      <w:r w:rsidR="006C6ED2">
        <w:instrText xml:space="preserve">" \l </w:instrText>
      </w:r>
      <w:r w:rsidR="005C04CC">
        <w:instrText>2</w:instrText>
      </w:r>
      <w:r>
        <w:fldChar w:fldCharType="end"/>
      </w:r>
    </w:p>
    <w:p w14:paraId="698C18C9" w14:textId="390F99CF" w:rsidR="003B1F78" w:rsidRDefault="008709AC" w:rsidP="003B1F78">
      <w:pPr>
        <w:pStyle w:val="PURBody-Indented"/>
      </w:pPr>
      <w:r w:rsidRPr="008709AC">
        <w:t xml:space="preserve">If you comply with your volume licensing agreement, you may use the software and </w:t>
      </w:r>
      <w:r w:rsidR="00C5162C">
        <w:t>Online Services</w:t>
      </w:r>
      <w:r w:rsidRPr="008709AC">
        <w:t xml:space="preserve"> as expressly permitted in these Online Services Use Rights</w:t>
      </w:r>
      <w:r w:rsidR="003B1F78">
        <w:t>.</w:t>
      </w:r>
      <w:r w:rsidR="00A33C90">
        <w:t xml:space="preserve">  You have no right to continue to use the </w:t>
      </w:r>
      <w:r w:rsidR="00C5162C">
        <w:t>Online Services</w:t>
      </w:r>
      <w:r w:rsidR="00A33C90">
        <w:t xml:space="preserve"> after the expiration, termination or cancellation of your SL.</w:t>
      </w:r>
    </w:p>
    <w:p w14:paraId="6BFB4B99" w14:textId="17100D40" w:rsidR="0005253A" w:rsidDel="0005253A" w:rsidRDefault="0005253A" w:rsidP="0005253A">
      <w:pPr>
        <w:pStyle w:val="PURHeading2"/>
      </w:pPr>
      <w:r w:rsidDel="0005253A">
        <w:t>Ownership of Customer Data</w:t>
      </w:r>
      <w:r w:rsidDel="0005253A">
        <w:fldChar w:fldCharType="begin"/>
      </w:r>
      <w:r w:rsidDel="0005253A">
        <w:instrText xml:space="preserve"> TC "</w:instrText>
      </w:r>
      <w:bookmarkStart w:id="28" w:name="_Toc380579509"/>
      <w:r w:rsidDel="0005253A">
        <w:instrText>Ownership of Customer Data</w:instrText>
      </w:r>
      <w:bookmarkEnd w:id="28"/>
      <w:r w:rsidDel="0005253A">
        <w:instrText xml:space="preserve">" \l </w:instrText>
      </w:r>
      <w:r w:rsidR="005C04CC">
        <w:instrText>2</w:instrText>
      </w:r>
      <w:r w:rsidDel="0005253A">
        <w:fldChar w:fldCharType="end"/>
      </w:r>
    </w:p>
    <w:p w14:paraId="67A1884B" w14:textId="16A5821F" w:rsidR="0005253A" w:rsidRDefault="0005253A" w:rsidP="0005253A">
      <w:pPr>
        <w:pStyle w:val="PURBody-Indented"/>
      </w:pPr>
      <w:r w:rsidDel="0005253A">
        <w:t xml:space="preserve">As between the parties, you retain all right, title and interest in and to </w:t>
      </w:r>
      <w:r>
        <w:t>Customer Data</w:t>
      </w:r>
      <w:r w:rsidDel="0005253A">
        <w:t xml:space="preserve">.  We acquire no rights in </w:t>
      </w:r>
      <w:r>
        <w:t>Customer Data</w:t>
      </w:r>
      <w:r w:rsidDel="0005253A">
        <w:t xml:space="preserve">, other than the rights you grant to us </w:t>
      </w:r>
      <w:r>
        <w:t>to provide you</w:t>
      </w:r>
      <w:r w:rsidDel="0005253A">
        <w:t xml:space="preserve"> the applicable </w:t>
      </w:r>
      <w:r w:rsidR="00A30E18">
        <w:t>Online Service</w:t>
      </w:r>
      <w:r w:rsidDel="0005253A">
        <w:t xml:space="preserve">.  This does not apply to software or services we license you.  </w:t>
      </w:r>
    </w:p>
    <w:p w14:paraId="1A9C6454" w14:textId="6CB8227A" w:rsidR="008F2561" w:rsidRDefault="008F2561" w:rsidP="008F2561">
      <w:pPr>
        <w:pStyle w:val="PURHeading2"/>
      </w:pPr>
      <w:r>
        <w:t>Our Use of Customer Data; Third Party Requests</w:t>
      </w:r>
      <w:r>
        <w:fldChar w:fldCharType="begin"/>
      </w:r>
      <w:r>
        <w:instrText xml:space="preserve"> TC "</w:instrText>
      </w:r>
      <w:bookmarkStart w:id="29" w:name="_Toc380579510"/>
      <w:r>
        <w:instrText>Our Use of Customer Data; Third Party Requests</w:instrText>
      </w:r>
      <w:bookmarkEnd w:id="29"/>
      <w:r>
        <w:instrText xml:space="preserve">" \l </w:instrText>
      </w:r>
      <w:r w:rsidR="005C04CC">
        <w:instrText>2</w:instrText>
      </w:r>
      <w:r>
        <w:fldChar w:fldCharType="end"/>
      </w:r>
    </w:p>
    <w:p w14:paraId="7CC1AB40" w14:textId="179C5B54" w:rsidR="008F2561" w:rsidRDefault="008F2561" w:rsidP="008F2561">
      <w:pPr>
        <w:pStyle w:val="PURBody-Indented"/>
      </w:pPr>
      <w:r>
        <w:t xml:space="preserve">Customer data will be used only to provide you the </w:t>
      </w:r>
      <w:r w:rsidR="00A30E18">
        <w:t>Online Service</w:t>
      </w:r>
      <w:r>
        <w:t xml:space="preserve">.  This may include troubleshooting aimed at preventing, detecting and repairing problems affecting the operation of the </w:t>
      </w:r>
      <w:r w:rsidR="00A30E18">
        <w:t>Online Service</w:t>
      </w:r>
      <w:r>
        <w:t xml:space="preserve"> and the improvement of features that involve the detection of, and protection against, emerging and evolving threats to the user (such as malware or spam).  We will not use your Customer Data or derive information from it for any advertising or other commercial purposes.</w:t>
      </w:r>
    </w:p>
    <w:p w14:paraId="2CD3B40E" w14:textId="64686AAC" w:rsidR="008F2561" w:rsidRDefault="008F2561" w:rsidP="008F2561">
      <w:pPr>
        <w:pStyle w:val="PURBody-Indented"/>
      </w:pPr>
      <w:r>
        <w:t>We will not disclose Customer Data to a third party (including law enforcement, other government entity, or civil litigant; excluding our subcontractors) except as you direct or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promptly notify you and provide a copy of the demand, unless legally prohibited.</w:t>
      </w:r>
      <w:r w:rsidR="006E1588">
        <w:t xml:space="preserve">  You are responsible for responding to requests by a third party regarding your use of the </w:t>
      </w:r>
      <w:r w:rsidR="00A30E18">
        <w:t>Online Service</w:t>
      </w:r>
      <w:r w:rsidR="006E1588">
        <w:t>, such as a request to take down content under the Digital Millennium Copyright Act.</w:t>
      </w:r>
    </w:p>
    <w:p w14:paraId="3E9FCADC" w14:textId="0D960E77" w:rsidR="0082133B" w:rsidRDefault="00ED4593" w:rsidP="00F75AA5">
      <w:pPr>
        <w:pStyle w:val="PURHeading2"/>
      </w:pPr>
      <w:r w:rsidRPr="00F75AA5">
        <w:t>Terms</w:t>
      </w:r>
      <w:r>
        <w:t xml:space="preserve"> Updates</w:t>
      </w:r>
      <w:r w:rsidR="00986DA5">
        <w:fldChar w:fldCharType="begin"/>
      </w:r>
      <w:r w:rsidR="00986DA5">
        <w:instrText xml:space="preserve"> TC "</w:instrText>
      </w:r>
      <w:bookmarkStart w:id="30" w:name="_Toc339624705"/>
      <w:bookmarkStart w:id="31" w:name="_Toc341260658"/>
      <w:bookmarkStart w:id="32" w:name="_Toc341260885"/>
      <w:bookmarkStart w:id="33" w:name="_Toc364067967"/>
      <w:bookmarkStart w:id="34" w:name="_Toc364068323"/>
      <w:bookmarkStart w:id="35" w:name="_Toc364695341"/>
      <w:bookmarkStart w:id="36" w:name="_Toc370712463"/>
      <w:bookmarkStart w:id="37" w:name="_Toc380579511"/>
      <w:r w:rsidR="00986DA5" w:rsidRPr="00F75AA5">
        <w:instrText>Terms</w:instrText>
      </w:r>
      <w:r w:rsidR="00986DA5">
        <w:instrText xml:space="preserve"> Updates</w:instrText>
      </w:r>
      <w:bookmarkEnd w:id="30"/>
      <w:bookmarkEnd w:id="31"/>
      <w:bookmarkEnd w:id="32"/>
      <w:bookmarkEnd w:id="33"/>
      <w:bookmarkEnd w:id="34"/>
      <w:bookmarkEnd w:id="35"/>
      <w:bookmarkEnd w:id="36"/>
      <w:bookmarkEnd w:id="37"/>
      <w:r w:rsidR="006C6ED2">
        <w:instrText xml:space="preserve">" \l </w:instrText>
      </w:r>
      <w:r w:rsidR="005C04CC">
        <w:instrText>2</w:instrText>
      </w:r>
      <w:r w:rsidR="00986DA5">
        <w:fldChar w:fldCharType="end"/>
      </w:r>
    </w:p>
    <w:p w14:paraId="13362CB8" w14:textId="2059B326" w:rsidR="0082133B" w:rsidRDefault="00ED4593">
      <w:pPr>
        <w:pStyle w:val="PURBody-Indented"/>
      </w:pPr>
      <w:r>
        <w:t xml:space="preserve">We may update these terms from time to time.  Changes to these terms that we introduce with updates or supplements to the </w:t>
      </w:r>
      <w:r w:rsidR="00A30E18">
        <w:t>Online Service</w:t>
      </w:r>
      <w:r>
        <w:t xml:space="preserve"> or related software, are required by law, or do not materially affect your use of the </w:t>
      </w:r>
      <w:r w:rsidR="00A30E18">
        <w:t>Online Service</w:t>
      </w:r>
      <w:r>
        <w:t xml:space="preserve">s will apply immediately.  For any other </w:t>
      </w:r>
      <w:r w:rsidRPr="00A004E8">
        <w:t xml:space="preserve">changes, your use of the </w:t>
      </w:r>
      <w:r w:rsidR="00A30E18">
        <w:t>Online Service</w:t>
      </w:r>
      <w:r w:rsidRPr="00A004E8">
        <w:t xml:space="preserve"> under any existing license will be governed by these terms without those updates</w:t>
      </w:r>
      <w:r w:rsidR="00A004E8">
        <w:t xml:space="preserve"> during the </w:t>
      </w:r>
      <w:r w:rsidR="00C2194A">
        <w:t>lesser</w:t>
      </w:r>
      <w:r w:rsidR="00A004E8">
        <w:t xml:space="preserve"> of either: 12 months from the time you first use it or the length of your committed term</w:t>
      </w:r>
      <w:r w:rsidRPr="00A004E8">
        <w:t>.  We will endeavor to notify you of updates at least 30 days before they are generally effective.  You agree to the terms</w:t>
      </w:r>
      <w:r w:rsidR="00D071DA" w:rsidRPr="00A004E8">
        <w:t xml:space="preserve"> updates</w:t>
      </w:r>
      <w:r w:rsidRPr="00A004E8">
        <w:t xml:space="preserve"> by using the </w:t>
      </w:r>
      <w:r w:rsidR="00A30E18">
        <w:t>Online Service</w:t>
      </w:r>
      <w:r w:rsidRPr="00A004E8">
        <w:t xml:space="preserve"> after we publish them in </w:t>
      </w:r>
      <w:r w:rsidR="00C2194A">
        <w:t xml:space="preserve">an updated version of </w:t>
      </w:r>
      <w:r w:rsidRPr="00A004E8">
        <w:t xml:space="preserve">these </w:t>
      </w:r>
      <w:r w:rsidR="00F924C3" w:rsidRPr="00A004E8">
        <w:t xml:space="preserve">Online </w:t>
      </w:r>
      <w:r w:rsidR="004516AA" w:rsidRPr="00A004E8">
        <w:t xml:space="preserve">Services </w:t>
      </w:r>
      <w:r w:rsidRPr="00A004E8">
        <w:t>Use Rights or</w:t>
      </w:r>
      <w:r>
        <w:t xml:space="preserve"> send you an email notice about the updates.</w:t>
      </w:r>
    </w:p>
    <w:p w14:paraId="205E5DAC" w14:textId="635A9AA4" w:rsidR="0082133B" w:rsidRDefault="00ED4593" w:rsidP="00986DA5">
      <w:pPr>
        <w:pStyle w:val="PURHeading2"/>
      </w:pPr>
      <w:r>
        <w:t>Online Service Updates</w:t>
      </w:r>
      <w:r w:rsidR="00986DA5">
        <w:fldChar w:fldCharType="begin"/>
      </w:r>
      <w:r w:rsidR="00986DA5">
        <w:instrText xml:space="preserve"> TC "</w:instrText>
      </w:r>
      <w:bookmarkStart w:id="38" w:name="_Toc339624706"/>
      <w:bookmarkStart w:id="39" w:name="_Toc341260659"/>
      <w:bookmarkStart w:id="40" w:name="_Toc341260886"/>
      <w:bookmarkStart w:id="41" w:name="_Toc364067968"/>
      <w:bookmarkStart w:id="42" w:name="_Toc364068324"/>
      <w:bookmarkStart w:id="43" w:name="_Toc364695342"/>
      <w:bookmarkStart w:id="44" w:name="_Toc370712464"/>
      <w:bookmarkStart w:id="45" w:name="_Toc380579512"/>
      <w:r w:rsidR="00986DA5">
        <w:instrText>Online Service Updates</w:instrText>
      </w:r>
      <w:bookmarkEnd w:id="38"/>
      <w:bookmarkEnd w:id="39"/>
      <w:bookmarkEnd w:id="40"/>
      <w:bookmarkEnd w:id="41"/>
      <w:bookmarkEnd w:id="42"/>
      <w:bookmarkEnd w:id="43"/>
      <w:bookmarkEnd w:id="44"/>
      <w:bookmarkEnd w:id="45"/>
      <w:r w:rsidR="006C6ED2">
        <w:instrText xml:space="preserve">" \l </w:instrText>
      </w:r>
      <w:r w:rsidR="005C04CC">
        <w:instrText>2</w:instrText>
      </w:r>
      <w:r w:rsidR="00986DA5">
        <w:fldChar w:fldCharType="end"/>
      </w:r>
    </w:p>
    <w:p w14:paraId="5F3C4641" w14:textId="2C3A8E13" w:rsidR="0082133B" w:rsidRDefault="00ED4593">
      <w:pPr>
        <w:pStyle w:val="PURBody-Indented"/>
      </w:pPr>
      <w:r>
        <w:t xml:space="preserve">We may modify the features or </w:t>
      </w:r>
      <w:r w:rsidR="0079514B">
        <w:t>update</w:t>
      </w:r>
      <w:r>
        <w:t xml:space="preserve"> the </w:t>
      </w:r>
      <w:r w:rsidR="00A30E18">
        <w:t>Online Service</w:t>
      </w:r>
      <w:r>
        <w:t xml:space="preserve"> and software </w:t>
      </w:r>
      <w:r w:rsidR="0077431D">
        <w:t>at any time</w:t>
      </w:r>
      <w:r>
        <w:t xml:space="preserve">.  After </w:t>
      </w:r>
      <w:r w:rsidR="00141B77">
        <w:t>a modification or</w:t>
      </w:r>
      <w:r>
        <w:t xml:space="preserve"> update, some previously available functionality or features may change or </w:t>
      </w:r>
      <w:r w:rsidR="001938FE">
        <w:t xml:space="preserve">may </w:t>
      </w:r>
      <w:r>
        <w:t>no longer be available.</w:t>
      </w:r>
    </w:p>
    <w:p w14:paraId="216AD32E" w14:textId="53B246C8" w:rsidR="0082133B" w:rsidRDefault="00ED4593">
      <w:pPr>
        <w:pStyle w:val="PURHeading2"/>
      </w:pPr>
      <w:r>
        <w:t>Online Service Expiration or Termination</w:t>
      </w:r>
      <w:r w:rsidR="00986DA5">
        <w:fldChar w:fldCharType="begin"/>
      </w:r>
      <w:r w:rsidR="00986DA5">
        <w:instrText xml:space="preserve"> TC "</w:instrText>
      </w:r>
      <w:bookmarkStart w:id="46" w:name="_Toc339624708"/>
      <w:bookmarkStart w:id="47" w:name="_Toc341260661"/>
      <w:bookmarkStart w:id="48" w:name="_Toc341260888"/>
      <w:bookmarkStart w:id="49" w:name="_Toc364067970"/>
      <w:bookmarkStart w:id="50" w:name="_Toc364068326"/>
      <w:bookmarkStart w:id="51" w:name="_Toc364695344"/>
      <w:bookmarkStart w:id="52" w:name="_Toc370712466"/>
      <w:bookmarkStart w:id="53" w:name="_Toc380579513"/>
      <w:r w:rsidR="00986DA5">
        <w:instrText>Online Service Expiration or Termination</w:instrText>
      </w:r>
      <w:bookmarkEnd w:id="46"/>
      <w:bookmarkEnd w:id="47"/>
      <w:bookmarkEnd w:id="48"/>
      <w:bookmarkEnd w:id="49"/>
      <w:bookmarkEnd w:id="50"/>
      <w:bookmarkEnd w:id="51"/>
      <w:bookmarkEnd w:id="52"/>
      <w:bookmarkEnd w:id="53"/>
      <w:r w:rsidR="006C6ED2">
        <w:instrText xml:space="preserve">" \l </w:instrText>
      </w:r>
      <w:r w:rsidR="005C04CC">
        <w:instrText>2</w:instrText>
      </w:r>
      <w:r w:rsidR="00986DA5">
        <w:fldChar w:fldCharType="end"/>
      </w:r>
    </w:p>
    <w:p w14:paraId="1A345C1D" w14:textId="5D693D80" w:rsidR="0082133B" w:rsidRDefault="00ED4593">
      <w:pPr>
        <w:pStyle w:val="PURBody-Indented"/>
      </w:pPr>
      <w:r>
        <w:t xml:space="preserve">Upon expiration or termination of your </w:t>
      </w:r>
      <w:r w:rsidR="00A30E18">
        <w:t>Online Service</w:t>
      </w:r>
      <w:r>
        <w:t xml:space="preserve"> subscription, you may contact Microsoft and tell us whether to:</w:t>
      </w:r>
    </w:p>
    <w:p w14:paraId="65BE7430" w14:textId="0A276DC0" w:rsidR="0082133B" w:rsidRDefault="00ED4593" w:rsidP="005D6562">
      <w:pPr>
        <w:pStyle w:val="PURBullet-Indented"/>
        <w:numPr>
          <w:ilvl w:val="1"/>
          <w:numId w:val="7"/>
        </w:numPr>
      </w:pPr>
      <w:r>
        <w:t xml:space="preserve">disable your account and then delete the </w:t>
      </w:r>
      <w:r w:rsidR="00141B77">
        <w:t>Customer Data</w:t>
      </w:r>
      <w:r>
        <w:t>; or</w:t>
      </w:r>
    </w:p>
    <w:p w14:paraId="567C435B" w14:textId="29694619" w:rsidR="0082133B" w:rsidRDefault="00ED4593" w:rsidP="005D6562">
      <w:pPr>
        <w:pStyle w:val="PURBullet-Indented"/>
        <w:numPr>
          <w:ilvl w:val="1"/>
          <w:numId w:val="7"/>
        </w:numPr>
      </w:pPr>
      <w:r>
        <w:t xml:space="preserve">retain your </w:t>
      </w:r>
      <w:r w:rsidR="00141B77">
        <w:t>Customer Data</w:t>
      </w:r>
      <w:r>
        <w:t xml:space="preserve"> stored in the </w:t>
      </w:r>
      <w:r w:rsidR="00A30E18">
        <w:t>Online Service</w:t>
      </w:r>
      <w:r>
        <w:t xml:space="preserve"> in a limited function account for at least 90 days after expiration or termination of your subscription (the “retention period”) so that you may extract the data.</w:t>
      </w:r>
    </w:p>
    <w:p w14:paraId="7830E5CD" w14:textId="56E831F4" w:rsidR="0082133B" w:rsidRDefault="00ED4593">
      <w:pPr>
        <w:pStyle w:val="PURBody-Indented"/>
      </w:pPr>
      <w:r>
        <w:t xml:space="preserve">If you indicate (1), you will not be able to extract the </w:t>
      </w:r>
      <w:r w:rsidR="00141B77">
        <w:t>Customer Data</w:t>
      </w:r>
      <w:r>
        <w:t xml:space="preserve"> from your account.  If you do not indicate (1) or (2), we will retain the </w:t>
      </w:r>
      <w:r w:rsidR="00141B77">
        <w:t>Customer Data</w:t>
      </w:r>
      <w:r>
        <w:t xml:space="preserve"> in accordance with (2).  </w:t>
      </w:r>
    </w:p>
    <w:p w14:paraId="06ECF152" w14:textId="24D12ECA" w:rsidR="0082133B" w:rsidRDefault="00ED4593">
      <w:pPr>
        <w:pStyle w:val="PURBody-Indented"/>
      </w:pPr>
      <w:r>
        <w:t xml:space="preserve">Following the expiration of the retention period, we will disable your account and delete your </w:t>
      </w:r>
      <w:r w:rsidR="00141B77">
        <w:t>Customer Data</w:t>
      </w:r>
      <w:r>
        <w:t>. Cached or back-up copies will be purged within 30 days of the end of the retention period.</w:t>
      </w:r>
    </w:p>
    <w:p w14:paraId="4AF29667" w14:textId="57F318E5" w:rsidR="0082133B" w:rsidRDefault="00ED4593">
      <w:pPr>
        <w:pStyle w:val="PURBody-Indented"/>
      </w:pPr>
      <w:r>
        <w:t xml:space="preserve">The </w:t>
      </w:r>
      <w:r w:rsidR="00A30E18">
        <w:t>Online Service</w:t>
      </w:r>
      <w:r>
        <w:t xml:space="preserve"> may not support retention or extraction of software provided by you to run in the </w:t>
      </w:r>
      <w:r w:rsidR="00A30E18">
        <w:t>Online Service</w:t>
      </w:r>
      <w:r>
        <w:t>.</w:t>
      </w:r>
    </w:p>
    <w:p w14:paraId="5780CF6C" w14:textId="012ECDA4" w:rsidR="0082133B" w:rsidRDefault="00ED4593">
      <w:pPr>
        <w:pStyle w:val="PURBlueStrong-Indented"/>
      </w:pPr>
      <w:r>
        <w:t>No Liability for Deletion of Customer Data</w:t>
      </w:r>
      <w:r w:rsidR="008679BA">
        <w:t xml:space="preserve"> or Social Content</w:t>
      </w:r>
    </w:p>
    <w:p w14:paraId="03A2528E" w14:textId="240EF278" w:rsidR="0082133B" w:rsidRDefault="00ED4593">
      <w:pPr>
        <w:pStyle w:val="PURBody-Indented"/>
      </w:pPr>
      <w:r>
        <w:t xml:space="preserve">You agree that, other than as described in these terms, we have no obligation to continue to hold, export or return </w:t>
      </w:r>
      <w:r w:rsidR="00141B77">
        <w:t>Customer Data</w:t>
      </w:r>
      <w:r w:rsidR="008679BA" w:rsidRPr="008679BA">
        <w:t xml:space="preserve"> </w:t>
      </w:r>
      <w:r w:rsidR="008679BA">
        <w:t>or Social Content</w:t>
      </w:r>
      <w:r>
        <w:t xml:space="preserve">.  You agree that we have no liability whatsoever for deletion of the </w:t>
      </w:r>
      <w:r w:rsidR="00261633">
        <w:t>Customer Data</w:t>
      </w:r>
      <w:r w:rsidR="008679BA" w:rsidRPr="008679BA">
        <w:t xml:space="preserve"> </w:t>
      </w:r>
      <w:r w:rsidR="008679BA">
        <w:t>or Social Content</w:t>
      </w:r>
      <w:r>
        <w:t xml:space="preserve"> pursuant to these terms.</w:t>
      </w:r>
    </w:p>
    <w:p w14:paraId="0545CFC8" w14:textId="63F9D460" w:rsidR="0082133B" w:rsidRDefault="00ED4593">
      <w:pPr>
        <w:pStyle w:val="PURHeading2"/>
      </w:pPr>
      <w:r>
        <w:t>Availability of Online Service</w:t>
      </w:r>
      <w:r w:rsidR="00986DA5">
        <w:fldChar w:fldCharType="begin"/>
      </w:r>
      <w:r w:rsidR="00986DA5">
        <w:instrText xml:space="preserve"> TC "</w:instrText>
      </w:r>
      <w:bookmarkStart w:id="54" w:name="_Toc339624709"/>
      <w:bookmarkStart w:id="55" w:name="_Toc341260662"/>
      <w:bookmarkStart w:id="56" w:name="_Toc341260889"/>
      <w:bookmarkStart w:id="57" w:name="_Toc364067971"/>
      <w:bookmarkStart w:id="58" w:name="_Toc364068327"/>
      <w:bookmarkStart w:id="59" w:name="_Toc364695345"/>
      <w:bookmarkStart w:id="60" w:name="_Toc370712467"/>
      <w:bookmarkStart w:id="61" w:name="_Toc380579514"/>
      <w:r w:rsidR="00986DA5">
        <w:instrText>Availability of Online Service</w:instrText>
      </w:r>
      <w:bookmarkEnd w:id="54"/>
      <w:bookmarkEnd w:id="55"/>
      <w:bookmarkEnd w:id="56"/>
      <w:bookmarkEnd w:id="57"/>
      <w:bookmarkEnd w:id="58"/>
      <w:bookmarkEnd w:id="59"/>
      <w:bookmarkEnd w:id="60"/>
      <w:bookmarkEnd w:id="61"/>
      <w:r w:rsidR="0091467F">
        <w:instrText xml:space="preserve">" \l </w:instrText>
      </w:r>
      <w:r w:rsidR="005C04CC">
        <w:instrText>2</w:instrText>
      </w:r>
      <w:r w:rsidR="00986DA5">
        <w:fldChar w:fldCharType="end"/>
      </w:r>
    </w:p>
    <w:p w14:paraId="6240D5FD" w14:textId="52D6749A" w:rsidR="0082133B" w:rsidRDefault="00ED4593">
      <w:pPr>
        <w:pStyle w:val="PURBody-Indented"/>
      </w:pPr>
      <w:r>
        <w:t xml:space="preserve">Availability of the </w:t>
      </w:r>
      <w:r w:rsidR="00A30E18">
        <w:t>Online Service</w:t>
      </w:r>
      <w:r>
        <w:t xml:space="preserve">, some of its functionality, and language versions varies by country.  End users may only use the </w:t>
      </w:r>
      <w:r w:rsidR="00A30E18">
        <w:t>Online Service</w:t>
      </w:r>
      <w:r>
        <w:t xml:space="preserve"> or certain functionality of</w:t>
      </w:r>
      <w:r w:rsidR="00346353">
        <w:t xml:space="preserve"> the</w:t>
      </w:r>
      <w:r>
        <w:t xml:space="preserve"> </w:t>
      </w:r>
      <w:r w:rsidR="00A30E18">
        <w:t>Online Service</w:t>
      </w:r>
      <w:r>
        <w:t xml:space="preserve">, as is made available in the primary location of the end user.  Information on availability is located at </w:t>
      </w:r>
      <w:r>
        <w:rPr>
          <w:color w:val="00467F"/>
          <w:u w:val="single"/>
        </w:rPr>
        <w:t>http://www.microsoft.com/online/international</w:t>
      </w:r>
      <w:r w:rsidR="00C04355">
        <w:rPr>
          <w:color w:val="00467F"/>
          <w:u w:val="single"/>
        </w:rPr>
        <w:t>-availability.aspx</w:t>
      </w:r>
      <w:r>
        <w:t xml:space="preserve"> or at an alternate site Microsoft identifies.</w:t>
      </w:r>
    </w:p>
    <w:p w14:paraId="6C5E3CCC" w14:textId="1E5DDE99" w:rsidR="0082133B" w:rsidRDefault="00ED4593">
      <w:pPr>
        <w:pStyle w:val="PURHeading2"/>
      </w:pPr>
      <w:r>
        <w:t>Responsibility for Your Accounts</w:t>
      </w:r>
      <w:r w:rsidR="00986DA5">
        <w:fldChar w:fldCharType="begin"/>
      </w:r>
      <w:r w:rsidR="00986DA5">
        <w:instrText xml:space="preserve"> TC "</w:instrText>
      </w:r>
      <w:bookmarkStart w:id="62" w:name="_Toc339624710"/>
      <w:bookmarkStart w:id="63" w:name="_Toc341260663"/>
      <w:bookmarkStart w:id="64" w:name="_Toc341260890"/>
      <w:bookmarkStart w:id="65" w:name="_Toc364067972"/>
      <w:bookmarkStart w:id="66" w:name="_Toc364068328"/>
      <w:bookmarkStart w:id="67" w:name="_Toc364695346"/>
      <w:bookmarkStart w:id="68" w:name="_Toc370712468"/>
      <w:bookmarkStart w:id="69" w:name="_Toc380579515"/>
      <w:r w:rsidR="00986DA5">
        <w:instrText>Responsibility for Your Accounts</w:instrText>
      </w:r>
      <w:bookmarkEnd w:id="62"/>
      <w:bookmarkEnd w:id="63"/>
      <w:bookmarkEnd w:id="64"/>
      <w:bookmarkEnd w:id="65"/>
      <w:bookmarkEnd w:id="66"/>
      <w:bookmarkEnd w:id="67"/>
      <w:bookmarkEnd w:id="68"/>
      <w:bookmarkEnd w:id="69"/>
      <w:r w:rsidR="0091467F">
        <w:instrText xml:space="preserve">" \l </w:instrText>
      </w:r>
      <w:r w:rsidR="005C04CC">
        <w:instrText>2</w:instrText>
      </w:r>
      <w:r w:rsidR="00986DA5">
        <w:fldChar w:fldCharType="end"/>
      </w:r>
    </w:p>
    <w:p w14:paraId="764F61E8" w14:textId="35DE4407" w:rsidR="00B5244A" w:rsidRDefault="00B5244A" w:rsidP="00B5244A">
      <w:pPr>
        <w:pStyle w:val="PURBody-Indented"/>
      </w:pPr>
      <w:r w:rsidRPr="007B086A">
        <w:t xml:space="preserve">You are responsible for all activities with your </w:t>
      </w:r>
      <w:r w:rsidR="00A30E18">
        <w:t>Online Service</w:t>
      </w:r>
      <w:r w:rsidRPr="007B086A">
        <w:t xml:space="preserve"> accounts including</w:t>
      </w:r>
      <w:r w:rsidR="005D006F">
        <w:t xml:space="preserve"> acts</w:t>
      </w:r>
      <w:r w:rsidRPr="007B086A">
        <w:t xml:space="preserve"> of users you provision and third parties that take place through your accounts or associated accounts.  You must tell us right away about any possible misuse of your accounts or authentication credentials, or any security incident related to the </w:t>
      </w:r>
      <w:r w:rsidR="00A30E18">
        <w:t>Online Service</w:t>
      </w:r>
      <w:r w:rsidRPr="007B086A">
        <w:t>.</w:t>
      </w:r>
      <w:r w:rsidDel="007B086A">
        <w:t xml:space="preserve"> </w:t>
      </w:r>
    </w:p>
    <w:p w14:paraId="5E6BEE9A" w14:textId="0BF7FFA8" w:rsidR="0082133B" w:rsidRDefault="00ED4593">
      <w:pPr>
        <w:pStyle w:val="PURHeading2"/>
      </w:pPr>
      <w:r>
        <w:lastRenderedPageBreak/>
        <w:t>Use of Software with the Online Service</w:t>
      </w:r>
      <w:r w:rsidR="00986DA5">
        <w:fldChar w:fldCharType="begin"/>
      </w:r>
      <w:r w:rsidR="00986DA5">
        <w:instrText xml:space="preserve"> TC "</w:instrText>
      </w:r>
      <w:bookmarkStart w:id="70" w:name="_Toc339624711"/>
      <w:bookmarkStart w:id="71" w:name="_Toc341260664"/>
      <w:bookmarkStart w:id="72" w:name="_Toc341260891"/>
      <w:bookmarkStart w:id="73" w:name="_Toc364067973"/>
      <w:bookmarkStart w:id="74" w:name="_Toc364068329"/>
      <w:bookmarkStart w:id="75" w:name="_Toc364695347"/>
      <w:bookmarkStart w:id="76" w:name="_Toc370712469"/>
      <w:bookmarkStart w:id="77" w:name="_Toc380579516"/>
      <w:r w:rsidR="00986DA5">
        <w:instrText>Use of Software with the Online Service</w:instrText>
      </w:r>
      <w:bookmarkEnd w:id="70"/>
      <w:bookmarkEnd w:id="71"/>
      <w:bookmarkEnd w:id="72"/>
      <w:bookmarkEnd w:id="73"/>
      <w:bookmarkEnd w:id="74"/>
      <w:bookmarkEnd w:id="75"/>
      <w:bookmarkEnd w:id="76"/>
      <w:bookmarkEnd w:id="77"/>
      <w:r w:rsidR="006C6ED2">
        <w:instrText xml:space="preserve">" \l </w:instrText>
      </w:r>
      <w:r w:rsidR="005C04CC">
        <w:instrText>2</w:instrText>
      </w:r>
      <w:r w:rsidR="00986DA5">
        <w:fldChar w:fldCharType="end"/>
      </w:r>
    </w:p>
    <w:p w14:paraId="6DAD6462" w14:textId="2AE4A40D" w:rsidR="0082133B" w:rsidRDefault="00ED4593">
      <w:pPr>
        <w:pStyle w:val="PURBody-Indented"/>
      </w:pPr>
      <w:r>
        <w:t xml:space="preserve">You may need to install certain Microsoft software in order to sign into and use the </w:t>
      </w:r>
      <w:r w:rsidR="00A30E18">
        <w:t>Online Service</w:t>
      </w:r>
      <w:r>
        <w:t>.  If so, the following terms apply:</w:t>
      </w:r>
    </w:p>
    <w:p w14:paraId="2FF0E6A8" w14:textId="77777777" w:rsidR="0082133B" w:rsidRDefault="00ED4593">
      <w:pPr>
        <w:pStyle w:val="PURBlueStrong-Indented"/>
      </w:pPr>
      <w:r>
        <w:t>Microsoft Software License Terms</w:t>
      </w:r>
    </w:p>
    <w:p w14:paraId="47CD99F7" w14:textId="23604D62" w:rsidR="0082133B" w:rsidRDefault="00ED4593">
      <w:pPr>
        <w:pStyle w:val="PURBody-Indented"/>
      </w:pPr>
      <w:r>
        <w:t xml:space="preserve">You may install and use the software on your devices only for use with the </w:t>
      </w:r>
      <w:r w:rsidR="00A30E18">
        <w:rPr>
          <w:color w:val="000000" w:themeColor="text1"/>
        </w:rPr>
        <w:t>Online Service</w:t>
      </w:r>
      <w:r w:rsidRPr="00C9625A">
        <w:rPr>
          <w:color w:val="000000" w:themeColor="text1"/>
        </w:rPr>
        <w:t xml:space="preserve">.  </w:t>
      </w:r>
      <w:r w:rsidR="00B5244A" w:rsidRPr="00C9625A">
        <w:rPr>
          <w:color w:val="000000" w:themeColor="text1"/>
        </w:rPr>
        <w:t xml:space="preserve">In some cases, the number of copies of the software you will be permitted to use or the number of devices on which you will be permitted to use the software will be limited as described in the </w:t>
      </w:r>
      <w:r w:rsidR="00057FE4" w:rsidRPr="00C9625A">
        <w:rPr>
          <w:color w:val="000000" w:themeColor="text1"/>
        </w:rPr>
        <w:t>service</w:t>
      </w:r>
      <w:r w:rsidR="00B5244A" w:rsidRPr="00C9625A">
        <w:rPr>
          <w:color w:val="000000" w:themeColor="text1"/>
        </w:rPr>
        <w:t xml:space="preserve"> specific terms for the </w:t>
      </w:r>
      <w:r w:rsidR="00A30E18">
        <w:rPr>
          <w:color w:val="000000" w:themeColor="text1"/>
        </w:rPr>
        <w:t>Online Service</w:t>
      </w:r>
      <w:r w:rsidR="00B5244A" w:rsidRPr="00C9625A">
        <w:rPr>
          <w:color w:val="000000" w:themeColor="text1"/>
        </w:rPr>
        <w:t xml:space="preserve">.  </w:t>
      </w:r>
      <w:r w:rsidRPr="00C9625A">
        <w:rPr>
          <w:color w:val="000000" w:themeColor="text1"/>
        </w:rPr>
        <w:t xml:space="preserve">Your right to use </w:t>
      </w:r>
      <w:r>
        <w:t xml:space="preserve">the </w:t>
      </w:r>
      <w:r w:rsidRPr="00E82EAB">
        <w:rPr>
          <w:color w:val="000000" w:themeColor="text1"/>
        </w:rPr>
        <w:t xml:space="preserve">software </w:t>
      </w:r>
      <w:r w:rsidR="00E82EAB" w:rsidRPr="00E82EAB">
        <w:rPr>
          <w:color w:val="000000" w:themeColor="text1"/>
        </w:rPr>
        <w:t xml:space="preserve">begins when the </w:t>
      </w:r>
      <w:r w:rsidR="00A30E18">
        <w:rPr>
          <w:color w:val="000000" w:themeColor="text1"/>
        </w:rPr>
        <w:t>O</w:t>
      </w:r>
      <w:r w:rsidR="00E82EAB" w:rsidRPr="00E82EAB">
        <w:rPr>
          <w:color w:val="000000" w:themeColor="text1"/>
        </w:rPr>
        <w:t xml:space="preserve">nline </w:t>
      </w:r>
      <w:r w:rsidR="00A30E18">
        <w:rPr>
          <w:color w:val="000000" w:themeColor="text1"/>
        </w:rPr>
        <w:t>S</w:t>
      </w:r>
      <w:r w:rsidR="00E82EAB" w:rsidRPr="00E82EAB">
        <w:rPr>
          <w:color w:val="000000" w:themeColor="text1"/>
        </w:rPr>
        <w:t xml:space="preserve">ervice is activated and </w:t>
      </w:r>
      <w:r w:rsidRPr="00E82EAB">
        <w:rPr>
          <w:color w:val="000000" w:themeColor="text1"/>
        </w:rPr>
        <w:t xml:space="preserve">ends when your right to use the </w:t>
      </w:r>
      <w:r w:rsidR="00A30E18">
        <w:rPr>
          <w:color w:val="000000" w:themeColor="text1"/>
        </w:rPr>
        <w:t>Online Service</w:t>
      </w:r>
      <w:r w:rsidRPr="00E82EAB">
        <w:rPr>
          <w:color w:val="000000" w:themeColor="text1"/>
        </w:rPr>
        <w:t xml:space="preserve"> terminates or expires, or when w</w:t>
      </w:r>
      <w:r>
        <w:t xml:space="preserve">e update the </w:t>
      </w:r>
      <w:r w:rsidR="00A30E18">
        <w:t>Online Service</w:t>
      </w:r>
      <w:r>
        <w:t xml:space="preserve"> and it no longer supports the software, whichever comes first.  You must uninstall the software when your right to use it ends. We may also disable it at that time.</w:t>
      </w:r>
    </w:p>
    <w:p w14:paraId="359877E4" w14:textId="77777777" w:rsidR="0082133B" w:rsidRDefault="00ED4593">
      <w:pPr>
        <w:pStyle w:val="PURBlueStrong-Indented"/>
      </w:pPr>
      <w:r>
        <w:t>Automatic Updates for Microsoft Software</w:t>
      </w:r>
    </w:p>
    <w:p w14:paraId="353C3388" w14:textId="748D18A7" w:rsidR="0082133B" w:rsidRDefault="00ED4593">
      <w:pPr>
        <w:pStyle w:val="PURBody-Indented"/>
      </w:pPr>
      <w:r>
        <w:t xml:space="preserve">From time to time, we may check your version of the software and recommend or download </w:t>
      </w:r>
      <w:r w:rsidR="004626F1">
        <w:t xml:space="preserve">to your devices </w:t>
      </w:r>
      <w:r>
        <w:t xml:space="preserve">updates </w:t>
      </w:r>
      <w:r w:rsidR="004626F1">
        <w:t xml:space="preserve">or supplements </w:t>
      </w:r>
      <w:r w:rsidR="005D4F12">
        <w:t>to</w:t>
      </w:r>
      <w:r w:rsidR="004626F1">
        <w:t xml:space="preserve"> the software you license</w:t>
      </w:r>
      <w:r>
        <w:t xml:space="preserve">.  </w:t>
      </w:r>
      <w:r w:rsidR="00164A5F">
        <w:t xml:space="preserve">Use of updates or supplements may be subject to additional terms that accompany them.  </w:t>
      </w:r>
      <w:r>
        <w:t>You may not receive notice when we download the update.</w:t>
      </w:r>
    </w:p>
    <w:p w14:paraId="45682378" w14:textId="551A0407" w:rsidR="0082133B" w:rsidRDefault="00ED4593">
      <w:pPr>
        <w:pStyle w:val="PURHeading2"/>
      </w:pPr>
      <w:r>
        <w:t>Use of Other Web Sites</w:t>
      </w:r>
      <w:r w:rsidR="00B5244A">
        <w:t>, Applications</w:t>
      </w:r>
      <w:r>
        <w:t xml:space="preserve"> and Services</w:t>
      </w:r>
      <w:r w:rsidR="00986DA5">
        <w:fldChar w:fldCharType="begin"/>
      </w:r>
      <w:r w:rsidR="00986DA5">
        <w:instrText xml:space="preserve"> TC "</w:instrText>
      </w:r>
      <w:bookmarkStart w:id="78" w:name="_Toc339624714"/>
      <w:bookmarkStart w:id="79" w:name="_Toc341260667"/>
      <w:bookmarkStart w:id="80" w:name="_Toc341260894"/>
      <w:bookmarkStart w:id="81" w:name="_Toc364067976"/>
      <w:bookmarkStart w:id="82" w:name="_Toc364068332"/>
      <w:bookmarkStart w:id="83" w:name="_Toc364695350"/>
      <w:bookmarkStart w:id="84" w:name="_Toc370712472"/>
      <w:bookmarkStart w:id="85" w:name="_Toc380579517"/>
      <w:r w:rsidR="00986DA5">
        <w:instrText>Use of Other Web Sites, Applications and Services</w:instrText>
      </w:r>
      <w:bookmarkEnd w:id="78"/>
      <w:bookmarkEnd w:id="79"/>
      <w:bookmarkEnd w:id="80"/>
      <w:bookmarkEnd w:id="81"/>
      <w:bookmarkEnd w:id="82"/>
      <w:bookmarkEnd w:id="83"/>
      <w:bookmarkEnd w:id="84"/>
      <w:bookmarkEnd w:id="85"/>
      <w:r w:rsidR="0091467F">
        <w:instrText xml:space="preserve">" \l </w:instrText>
      </w:r>
      <w:r w:rsidR="005C04CC">
        <w:instrText>2</w:instrText>
      </w:r>
      <w:r w:rsidR="00986DA5">
        <w:fldChar w:fldCharType="end"/>
      </w:r>
    </w:p>
    <w:p w14:paraId="472596EC" w14:textId="40857088" w:rsidR="0082133B" w:rsidRDefault="00ED4593">
      <w:pPr>
        <w:pStyle w:val="PURBody-Indented"/>
      </w:pPr>
      <w:r>
        <w:t xml:space="preserve">You may need to use certain Microsoft web sites or services to access and use the </w:t>
      </w:r>
      <w:r w:rsidR="00A30E18">
        <w:t>Online Service</w:t>
      </w:r>
      <w:r>
        <w:t xml:space="preserve">s. </w:t>
      </w:r>
      <w:r w:rsidR="00B5244A">
        <w:t xml:space="preserve">You may also choose to use certain Microsoft applications that </w:t>
      </w:r>
      <w:r w:rsidR="00057FE4">
        <w:t xml:space="preserve">you </w:t>
      </w:r>
      <w:r w:rsidR="00B5244A">
        <w:t xml:space="preserve">obtain from the Microsoft Office Store or other Microsoft </w:t>
      </w:r>
      <w:r w:rsidR="008E1A52">
        <w:t xml:space="preserve">or non-Microsoft </w:t>
      </w:r>
      <w:r w:rsidR="00B5244A">
        <w:t>marketplace</w:t>
      </w:r>
      <w:r w:rsidR="008E1A52">
        <w:t>s</w:t>
      </w:r>
      <w:r w:rsidR="00B5244A">
        <w:t xml:space="preserve">. </w:t>
      </w:r>
      <w:r>
        <w:t xml:space="preserve"> If so, the terms of use associated with those web sites</w:t>
      </w:r>
      <w:r w:rsidR="00B5244A">
        <w:t>, applications</w:t>
      </w:r>
      <w:r>
        <w:t xml:space="preserve"> or services, as applicable, apply to your use of them.</w:t>
      </w:r>
    </w:p>
    <w:p w14:paraId="081BBDE5" w14:textId="023A0CF1" w:rsidR="0082133B" w:rsidRDefault="00ED4593">
      <w:pPr>
        <w:pStyle w:val="PURHeading2"/>
      </w:pPr>
      <w:r>
        <w:t>Third Party Content and Services</w:t>
      </w:r>
      <w:r w:rsidR="00986DA5">
        <w:fldChar w:fldCharType="begin"/>
      </w:r>
      <w:r w:rsidR="00986DA5">
        <w:instrText xml:space="preserve"> TC "</w:instrText>
      </w:r>
      <w:bookmarkStart w:id="86" w:name="_Toc339624715"/>
      <w:bookmarkStart w:id="87" w:name="_Toc341260668"/>
      <w:bookmarkStart w:id="88" w:name="_Toc341260895"/>
      <w:bookmarkStart w:id="89" w:name="_Toc364067977"/>
      <w:bookmarkStart w:id="90" w:name="_Toc364068333"/>
      <w:bookmarkStart w:id="91" w:name="_Toc364695351"/>
      <w:bookmarkStart w:id="92" w:name="_Toc370712473"/>
      <w:bookmarkStart w:id="93" w:name="_Toc380579518"/>
      <w:r w:rsidR="00986DA5">
        <w:instrText>Third Party Content and Services</w:instrText>
      </w:r>
      <w:bookmarkEnd w:id="86"/>
      <w:bookmarkEnd w:id="87"/>
      <w:bookmarkEnd w:id="88"/>
      <w:bookmarkEnd w:id="89"/>
      <w:bookmarkEnd w:id="90"/>
      <w:bookmarkEnd w:id="91"/>
      <w:bookmarkEnd w:id="92"/>
      <w:bookmarkEnd w:id="93"/>
      <w:r w:rsidR="0091467F">
        <w:instrText xml:space="preserve">" \l </w:instrText>
      </w:r>
      <w:r w:rsidR="005C04CC">
        <w:instrText>2</w:instrText>
      </w:r>
      <w:r w:rsidR="00986DA5">
        <w:fldChar w:fldCharType="end"/>
      </w:r>
    </w:p>
    <w:p w14:paraId="2B50ABB8" w14:textId="734632C2" w:rsidR="0082133B" w:rsidRDefault="00ED4593">
      <w:pPr>
        <w:pStyle w:val="PURBody-Indented"/>
      </w:pPr>
      <w:r>
        <w:t xml:space="preserve">We are not responsible for any third party content </w:t>
      </w:r>
      <w:r w:rsidR="00931AA0">
        <w:t xml:space="preserve">or services </w:t>
      </w:r>
      <w:r>
        <w:t xml:space="preserve">you access directly or indirectly via the </w:t>
      </w:r>
      <w:r w:rsidR="00A30E18">
        <w:t>Online Service</w:t>
      </w:r>
      <w:r>
        <w:t xml:space="preserve">.  You are responsible for your dealings with any third party (including advertisers) related to the </w:t>
      </w:r>
      <w:r w:rsidR="00A30E18">
        <w:t>Online Service</w:t>
      </w:r>
      <w:r>
        <w:t xml:space="preserve"> (including the delivery of and payment for goods and services).</w:t>
      </w:r>
      <w:r w:rsidR="00164A5F">
        <w:t xml:space="preserve">  When you submit customer data for use with any </w:t>
      </w:r>
      <w:r w:rsidR="00A30E18">
        <w:t>Online Service</w:t>
      </w:r>
      <w:r w:rsidR="00164A5F">
        <w:t xml:space="preserve"> that enables communication or collaboration with third parties, you acknowledge that those third parties may then be able to use, copy, distribute, display, publish, and modify the Customer Data.</w:t>
      </w:r>
    </w:p>
    <w:p w14:paraId="0B0E66BD" w14:textId="50B5B5C9" w:rsidR="00164A5F" w:rsidRDefault="00164A5F" w:rsidP="00164A5F">
      <w:pPr>
        <w:pStyle w:val="PURHeading2"/>
      </w:pPr>
      <w:r>
        <w:t>Third Party Scripts and Code</w:t>
      </w:r>
      <w:r w:rsidR="00FD2C8D">
        <w:fldChar w:fldCharType="begin"/>
      </w:r>
      <w:r w:rsidR="00FD2C8D">
        <w:instrText xml:space="preserve"> TC "</w:instrText>
      </w:r>
      <w:bookmarkStart w:id="94" w:name="_Toc380579519"/>
      <w:r w:rsidR="00FD2C8D">
        <w:instrText>Third Party Scripst and Code</w:instrText>
      </w:r>
      <w:bookmarkEnd w:id="94"/>
      <w:r w:rsidR="00FD2C8D">
        <w:instrText xml:space="preserve">" \l </w:instrText>
      </w:r>
      <w:r w:rsidR="005C04CC">
        <w:instrText>2</w:instrText>
      </w:r>
      <w:r w:rsidR="00FD2C8D">
        <w:fldChar w:fldCharType="end"/>
      </w:r>
    </w:p>
    <w:p w14:paraId="42880D64" w14:textId="67163CFA" w:rsidR="00164A5F" w:rsidRDefault="00164A5F" w:rsidP="00164A5F">
      <w:pPr>
        <w:pStyle w:val="PURBody-Indented"/>
      </w:pPr>
      <w:r w:rsidRPr="00911E3D">
        <w:t xml:space="preserve">An </w:t>
      </w:r>
      <w:r w:rsidR="00A30E18">
        <w:t>Online Service</w:t>
      </w:r>
      <w:r w:rsidRPr="00911E3D">
        <w:t xml:space="preserve"> may reference third party scripts or code.  Those third party scripts or code are licensed to you by the third parties that own the code, not by Microsoft.</w:t>
      </w:r>
    </w:p>
    <w:p w14:paraId="50D88E28" w14:textId="7CD5846E" w:rsidR="00AC00E9" w:rsidRDefault="00953ADD" w:rsidP="00AC00E9">
      <w:pPr>
        <w:pStyle w:val="PURHeading2"/>
      </w:pPr>
      <w:r>
        <w:t xml:space="preserve">Referenced </w:t>
      </w:r>
      <w:r w:rsidR="00AC00E9">
        <w:t>Third Party Software</w:t>
      </w:r>
      <w:r w:rsidR="00AC00E9">
        <w:fldChar w:fldCharType="begin"/>
      </w:r>
      <w:r w:rsidR="00AC00E9">
        <w:instrText xml:space="preserve"> TC "</w:instrText>
      </w:r>
      <w:bookmarkStart w:id="95" w:name="_Toc339624716"/>
      <w:bookmarkStart w:id="96" w:name="_Toc341260669"/>
      <w:bookmarkStart w:id="97" w:name="_Toc341260896"/>
      <w:bookmarkStart w:id="98" w:name="_Toc364067978"/>
      <w:bookmarkStart w:id="99" w:name="_Toc364068334"/>
      <w:bookmarkStart w:id="100" w:name="_Toc364695352"/>
      <w:bookmarkStart w:id="101" w:name="_Toc370712474"/>
      <w:bookmarkStart w:id="102" w:name="_Toc380579520"/>
      <w:r w:rsidR="00FD2C8D">
        <w:instrText xml:space="preserve">Referenced </w:instrText>
      </w:r>
      <w:r w:rsidR="00AC00E9">
        <w:instrText>Third Party Software</w:instrText>
      </w:r>
      <w:bookmarkEnd w:id="95"/>
      <w:bookmarkEnd w:id="96"/>
      <w:bookmarkEnd w:id="97"/>
      <w:bookmarkEnd w:id="98"/>
      <w:bookmarkEnd w:id="99"/>
      <w:bookmarkEnd w:id="100"/>
      <w:bookmarkEnd w:id="101"/>
      <w:bookmarkEnd w:id="102"/>
      <w:r w:rsidR="0091467F">
        <w:instrText xml:space="preserve">" \l </w:instrText>
      </w:r>
      <w:r w:rsidR="005C04CC">
        <w:instrText>2</w:instrText>
      </w:r>
      <w:r w:rsidR="00AC00E9">
        <w:fldChar w:fldCharType="end"/>
      </w:r>
    </w:p>
    <w:p w14:paraId="1ED265FB" w14:textId="77777777" w:rsidR="00321AC6" w:rsidRPr="00CB7FAF" w:rsidRDefault="00B5244A" w:rsidP="00CB7FAF">
      <w:pPr>
        <w:pStyle w:val="PURHeading2"/>
        <w:ind w:left="270"/>
        <w:rPr>
          <w:rFonts w:ascii="Arial" w:hAnsi="Arial"/>
          <w:color w:val="auto"/>
          <w:sz w:val="18"/>
        </w:rPr>
      </w:pPr>
      <w:r w:rsidRPr="00CB7FAF">
        <w:rPr>
          <w:rFonts w:ascii="Arial" w:hAnsi="Arial"/>
          <w:color w:val="auto"/>
          <w:sz w:val="18"/>
        </w:rPr>
        <w:t>The software may contain third party proprietary programs that are licensed under separate terms that are presented to you. The software may also contain third party open source programs that Microsoft, not the third party, licenses to you under Microsoft’s license terms. Notices, if any, for the third party open source programs are included for your information only.</w:t>
      </w:r>
    </w:p>
    <w:p w14:paraId="089F12AC" w14:textId="74A92B44" w:rsidR="007D7C96" w:rsidRPr="00CB7FAF" w:rsidRDefault="007D7C96">
      <w:pPr>
        <w:pStyle w:val="PURHeading2"/>
      </w:pPr>
      <w:r w:rsidRPr="00CB7FAF">
        <w:t xml:space="preserve">No High Risk Use </w:t>
      </w:r>
      <w:r w:rsidR="00FD2C8D">
        <w:fldChar w:fldCharType="begin"/>
      </w:r>
      <w:r w:rsidR="00FD2C8D">
        <w:instrText xml:space="preserve"> TC "</w:instrText>
      </w:r>
      <w:bookmarkStart w:id="103" w:name="_Toc380579521"/>
      <w:r w:rsidR="00FD2C8D">
        <w:instrText>No High Risk Use</w:instrText>
      </w:r>
      <w:bookmarkEnd w:id="103"/>
      <w:r w:rsidR="00FD2C8D">
        <w:instrText xml:space="preserve">" \l </w:instrText>
      </w:r>
      <w:r w:rsidR="005C04CC">
        <w:instrText>2</w:instrText>
      </w:r>
      <w:r w:rsidR="00FD2C8D">
        <w:fldChar w:fldCharType="end"/>
      </w:r>
    </w:p>
    <w:p w14:paraId="599C04B5" w14:textId="316B98C3" w:rsidR="007D7C96" w:rsidRPr="007D7C96" w:rsidRDefault="007D7C96" w:rsidP="007D7C96">
      <w:pPr>
        <w:pStyle w:val="PURBody-Indented"/>
      </w:pPr>
      <w:r w:rsidRPr="007D7C96">
        <w:t xml:space="preserve">The </w:t>
      </w:r>
      <w:r w:rsidR="00A30E18">
        <w:t>Online Service</w:t>
      </w:r>
      <w:r w:rsidRPr="007D7C96">
        <w:t xml:space="preserve"> </w:t>
      </w:r>
      <w:r w:rsidR="0030070D">
        <w:t>is</w:t>
      </w:r>
      <w:r w:rsidRPr="007D7C96">
        <w:t xml:space="preserve"> not fault-tolerant and </w:t>
      </w:r>
      <w:r w:rsidR="0030070D">
        <w:t xml:space="preserve">is </w:t>
      </w:r>
      <w:r w:rsidRPr="007D7C96">
        <w:t xml:space="preserve">not guaranteed to be error free or to operate uninterrupted.  Neither you nor your end users have the right to use the </w:t>
      </w:r>
      <w:r w:rsidR="00A30E18">
        <w:t>Online Service</w:t>
      </w:r>
      <w:r w:rsidRPr="007D7C96">
        <w:t xml:space="preserve"> in any application or situation where the </w:t>
      </w:r>
      <w:r w:rsidR="00A30E18">
        <w:t>Online Service</w:t>
      </w:r>
      <w:r w:rsidR="0030070D" w:rsidRPr="005A71CC">
        <w:t>’</w:t>
      </w:r>
      <w:r w:rsidRPr="005A71CC">
        <w:t xml:space="preserve">s failure could lead to death or serious bodily injury of any person, or to severe physical or environmental damage (“High Risk Use”).  </w:t>
      </w:r>
      <w:r w:rsidRPr="007D7C96">
        <w:t xml:space="preserve">High Risk Use does not include utilization of </w:t>
      </w:r>
      <w:r w:rsidR="0030070D">
        <w:t xml:space="preserve">the </w:t>
      </w:r>
      <w:r w:rsidR="00A30E18">
        <w:t>Online Service</w:t>
      </w:r>
      <w:r w:rsidRPr="007D7C96">
        <w:t xml:space="preserve"> for administrative purposes, to store configuration data, engineering and/or configuration tools, or other non-control applications, the failure of which would not result in death, personal injury, or severe physical or environmental damage.  These non-controlling applications may communicate with the applications that perform the control, but must not be directly or indirectly responsible for the control function.  You agree to indemnify and hold harmless Microsoft from any third-party claim arising out o</w:t>
      </w:r>
      <w:r w:rsidR="0030070D">
        <w:t xml:space="preserve">f the use of the </w:t>
      </w:r>
      <w:r w:rsidR="00A30E18">
        <w:t>Online Service</w:t>
      </w:r>
      <w:r w:rsidRPr="007D7C96">
        <w:t xml:space="preserve"> in connection with any High Risk Use.</w:t>
      </w:r>
    </w:p>
    <w:p w14:paraId="516D84BF" w14:textId="725156DC" w:rsidR="0082133B" w:rsidRDefault="00ED4593">
      <w:pPr>
        <w:pStyle w:val="PURHeading2"/>
      </w:pPr>
      <w:r>
        <w:t>Acquired Rights</w:t>
      </w:r>
      <w:r w:rsidR="00986DA5">
        <w:fldChar w:fldCharType="begin"/>
      </w:r>
      <w:r w:rsidR="00986DA5">
        <w:instrText xml:space="preserve"> TC "</w:instrText>
      </w:r>
      <w:bookmarkStart w:id="104" w:name="_Toc339624717"/>
      <w:bookmarkStart w:id="105" w:name="_Toc341260670"/>
      <w:bookmarkStart w:id="106" w:name="_Toc341260897"/>
      <w:bookmarkStart w:id="107" w:name="_Toc364067979"/>
      <w:bookmarkStart w:id="108" w:name="_Toc364068335"/>
      <w:bookmarkStart w:id="109" w:name="_Toc364695353"/>
      <w:bookmarkStart w:id="110" w:name="_Toc370712475"/>
      <w:bookmarkStart w:id="111" w:name="_Toc380579522"/>
      <w:r w:rsidR="00986DA5">
        <w:instrText>Acquired Rights</w:instrText>
      </w:r>
      <w:bookmarkEnd w:id="104"/>
      <w:bookmarkEnd w:id="105"/>
      <w:bookmarkEnd w:id="106"/>
      <w:bookmarkEnd w:id="107"/>
      <w:bookmarkEnd w:id="108"/>
      <w:bookmarkEnd w:id="109"/>
      <w:bookmarkEnd w:id="110"/>
      <w:bookmarkEnd w:id="111"/>
      <w:r w:rsidR="0091467F">
        <w:instrText xml:space="preserve">" \l </w:instrText>
      </w:r>
      <w:r w:rsidR="005C04CC">
        <w:instrText>2</w:instrText>
      </w:r>
      <w:r w:rsidR="00986DA5">
        <w:fldChar w:fldCharType="end"/>
      </w:r>
    </w:p>
    <w:p w14:paraId="718A69ED" w14:textId="77777777" w:rsidR="0082133B" w:rsidRDefault="00ED4593">
      <w:pPr>
        <w:pStyle w:val="PURBody-Indented"/>
      </w:pPr>
      <w:r>
        <w:t>You will defend us against any claim that arises from (1) any aspect of the current or former employment relationship between you and any of your current or former personnel or contractors or under any collective agreements, including, without limitation, claims for wrongful termination, breach of express or implied employment contracts, or payment of benefits or wages, unfair dismissal costs, or redundancy costs, or (2) any obligations or liabilities whatsoever arising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including a claim from your current or former personnel or contractors (including a claim in connection with the termination of their employment by us following any transfer of their employment to us pursuant to such laws or regulations).</w:t>
      </w:r>
    </w:p>
    <w:p w14:paraId="660EA16E" w14:textId="77777777" w:rsidR="0082133B" w:rsidRDefault="00ED4593">
      <w:pPr>
        <w:pStyle w:val="PURBody-Indented"/>
      </w:pPr>
      <w:r>
        <w:t>You must pay the amount of any resulting adverse final judgment (or settlement to which you consent).  This section provides our exclusive remedy for these claims.  We must notify you promptly in writing of a claim subject to this section.  We must (1) give you sole control over the defense or settlement of such claim; and (2) provide reasonable assistance in defending the claim.  You will reimburse us for reasonable out of pocket expenses that we incur in providing assistance.</w:t>
      </w:r>
    </w:p>
    <w:p w14:paraId="42E64F00" w14:textId="660BAF97" w:rsidR="0079514B" w:rsidRPr="001B7AD2" w:rsidRDefault="0079514B" w:rsidP="0079514B">
      <w:pPr>
        <w:pStyle w:val="PURHeading2"/>
      </w:pPr>
      <w:r w:rsidRPr="001B7AD2">
        <w:lastRenderedPageBreak/>
        <w:t xml:space="preserve">Non-Microsoft </w:t>
      </w:r>
      <w:r w:rsidR="00172EA4">
        <w:t>Products</w:t>
      </w:r>
      <w:r w:rsidR="00986DA5">
        <w:fldChar w:fldCharType="begin"/>
      </w:r>
      <w:r w:rsidR="00986DA5">
        <w:instrText xml:space="preserve"> TC "</w:instrText>
      </w:r>
      <w:bookmarkStart w:id="112" w:name="_Toc339624719"/>
      <w:bookmarkStart w:id="113" w:name="_Toc341260672"/>
      <w:bookmarkStart w:id="114" w:name="_Toc341260899"/>
      <w:bookmarkStart w:id="115" w:name="_Toc364067981"/>
      <w:bookmarkStart w:id="116" w:name="_Toc364068337"/>
      <w:bookmarkStart w:id="117" w:name="_Toc364695355"/>
      <w:bookmarkStart w:id="118" w:name="_Toc370712477"/>
      <w:bookmarkStart w:id="119" w:name="_Toc380579523"/>
      <w:r w:rsidR="00986DA5" w:rsidRPr="001B7AD2">
        <w:instrText xml:space="preserve">Non-Microsoft </w:instrText>
      </w:r>
      <w:r w:rsidR="00B07B8C">
        <w:instrText>Products</w:instrText>
      </w:r>
      <w:bookmarkEnd w:id="112"/>
      <w:bookmarkEnd w:id="113"/>
      <w:bookmarkEnd w:id="114"/>
      <w:bookmarkEnd w:id="115"/>
      <w:bookmarkEnd w:id="116"/>
      <w:bookmarkEnd w:id="117"/>
      <w:bookmarkEnd w:id="118"/>
      <w:bookmarkEnd w:id="119"/>
      <w:r w:rsidR="0091467F">
        <w:instrText xml:space="preserve">" \l </w:instrText>
      </w:r>
      <w:r w:rsidR="005C04CC">
        <w:instrText>2</w:instrText>
      </w:r>
      <w:r w:rsidR="00986DA5">
        <w:fldChar w:fldCharType="end"/>
      </w:r>
    </w:p>
    <w:p w14:paraId="187184D3" w14:textId="5D3B01F8" w:rsidR="0079514B" w:rsidRPr="001B7AD2" w:rsidRDefault="0079514B" w:rsidP="0079514B">
      <w:pPr>
        <w:pStyle w:val="PURBody-Indented"/>
      </w:pPr>
      <w:r w:rsidRPr="001B7AD2">
        <w:t xml:space="preserve">Microsoft may make </w:t>
      </w:r>
      <w:r w:rsidR="00172EA4">
        <w:t>N</w:t>
      </w:r>
      <w:r w:rsidR="00172EA4" w:rsidRPr="001B7AD2">
        <w:t>on</w:t>
      </w:r>
      <w:r w:rsidRPr="001B7AD2">
        <w:t xml:space="preserve">-Microsoft </w:t>
      </w:r>
      <w:r w:rsidR="00172EA4">
        <w:t>Products</w:t>
      </w:r>
      <w:r w:rsidRPr="001B7AD2">
        <w:t xml:space="preserve"> available to you through </w:t>
      </w:r>
      <w:r w:rsidR="00A5083B">
        <w:t xml:space="preserve">your use of  </w:t>
      </w:r>
      <w:r w:rsidR="00A30E18">
        <w:t>Online Service</w:t>
      </w:r>
      <w:r w:rsidR="00A5083B">
        <w:t>s or via</w:t>
      </w:r>
      <w:r w:rsidRPr="001B7AD2">
        <w:t xml:space="preserve"> other means. The use of this </w:t>
      </w:r>
      <w:r w:rsidR="00172EA4">
        <w:t>N</w:t>
      </w:r>
      <w:r w:rsidR="00172EA4" w:rsidRPr="001B7AD2">
        <w:t>on</w:t>
      </w:r>
      <w:r w:rsidRPr="001B7AD2">
        <w:t xml:space="preserve">-Microsoft </w:t>
      </w:r>
      <w:r w:rsidR="00172EA4">
        <w:t xml:space="preserve">Product </w:t>
      </w:r>
      <w:r w:rsidRPr="001B7AD2">
        <w:t xml:space="preserve">will be governed by separate terms between you and the third party providing that </w:t>
      </w:r>
      <w:r w:rsidR="00172EA4">
        <w:t>N</w:t>
      </w:r>
      <w:r w:rsidR="00172EA4" w:rsidRPr="001B7AD2">
        <w:t>on</w:t>
      </w:r>
      <w:r w:rsidRPr="001B7AD2">
        <w:t xml:space="preserve">-Microsoft </w:t>
      </w:r>
      <w:r w:rsidR="00172EA4">
        <w:t>Product</w:t>
      </w:r>
      <w:r w:rsidRPr="001B7AD2">
        <w:t xml:space="preserve">.  For your convenience, Microsoft may include charges for the </w:t>
      </w:r>
      <w:r w:rsidR="00172EA4">
        <w:t>N</w:t>
      </w:r>
      <w:r w:rsidR="00172EA4" w:rsidRPr="001B7AD2">
        <w:t>on</w:t>
      </w:r>
      <w:r w:rsidRPr="001B7AD2">
        <w:t xml:space="preserve">-Microsoft </w:t>
      </w:r>
      <w:r w:rsidR="00172EA4">
        <w:t xml:space="preserve">Product </w:t>
      </w:r>
      <w:r w:rsidRPr="001B7AD2">
        <w:t xml:space="preserve">as part of your bill for Microsoft’s Online Services.  Microsoft, however, assumes no responsibility or liability whatsoever for the </w:t>
      </w:r>
      <w:r w:rsidR="00172EA4">
        <w:t>N</w:t>
      </w:r>
      <w:r w:rsidR="00172EA4" w:rsidRPr="001B7AD2">
        <w:t>on</w:t>
      </w:r>
      <w:r w:rsidRPr="001B7AD2">
        <w:t xml:space="preserve">-Microsoft </w:t>
      </w:r>
      <w:r w:rsidR="00172EA4">
        <w:t>Product</w:t>
      </w:r>
      <w:r w:rsidRPr="001B7AD2">
        <w:t>.</w:t>
      </w:r>
    </w:p>
    <w:p w14:paraId="5601539D" w14:textId="3BC75D56" w:rsidR="0079514B" w:rsidRPr="001B7AD2" w:rsidRDefault="0079514B" w:rsidP="0079514B">
      <w:pPr>
        <w:pStyle w:val="PURBody-Indented"/>
      </w:pPr>
      <w:r w:rsidRPr="001B7AD2">
        <w:t xml:space="preserve">You are solely responsible for any </w:t>
      </w:r>
      <w:r w:rsidR="00172EA4">
        <w:t>N</w:t>
      </w:r>
      <w:r w:rsidR="00172EA4" w:rsidRPr="001B7AD2">
        <w:t>on</w:t>
      </w:r>
      <w:r w:rsidRPr="001B7AD2">
        <w:t xml:space="preserve">-Microsoft </w:t>
      </w:r>
      <w:r w:rsidR="00172EA4">
        <w:t xml:space="preserve">Product </w:t>
      </w:r>
      <w:r w:rsidRPr="001B7AD2">
        <w:t xml:space="preserve">that you install or use with the </w:t>
      </w:r>
      <w:r w:rsidR="00A30E18">
        <w:t>Online Service</w:t>
      </w:r>
      <w:r w:rsidRPr="001B7AD2">
        <w:t xml:space="preserve">.  We are not a party to and are not bound by any terms governing your use of any </w:t>
      </w:r>
      <w:r w:rsidR="00172EA4">
        <w:t>N</w:t>
      </w:r>
      <w:r w:rsidR="00172EA4" w:rsidRPr="001B7AD2">
        <w:t>on</w:t>
      </w:r>
      <w:r w:rsidRPr="001B7AD2">
        <w:t xml:space="preserve">-Microsoft </w:t>
      </w:r>
      <w:r w:rsidR="00172EA4">
        <w:t>Product</w:t>
      </w:r>
      <w:r w:rsidRPr="001B7AD2">
        <w:t xml:space="preserve">.  </w:t>
      </w:r>
    </w:p>
    <w:p w14:paraId="0BF19A63" w14:textId="3F7ACE89" w:rsidR="0079514B" w:rsidRPr="001B7AD2" w:rsidRDefault="0079514B" w:rsidP="002959F2">
      <w:pPr>
        <w:pStyle w:val="PURBody-Indented"/>
        <w:ind w:left="274"/>
      </w:pPr>
      <w:r w:rsidRPr="001B7AD2">
        <w:t xml:space="preserve">If you install or use any </w:t>
      </w:r>
      <w:r w:rsidR="00172EA4">
        <w:t>N</w:t>
      </w:r>
      <w:r w:rsidR="00172EA4" w:rsidRPr="001B7AD2">
        <w:t>on</w:t>
      </w:r>
      <w:r w:rsidRPr="001B7AD2">
        <w:t xml:space="preserve">-Microsoft </w:t>
      </w:r>
      <w:r w:rsidR="00172EA4">
        <w:t xml:space="preserve">Product </w:t>
      </w:r>
      <w:r w:rsidRPr="001B7AD2">
        <w:t xml:space="preserve">with the </w:t>
      </w:r>
      <w:r w:rsidR="00A30E18">
        <w:t>Online Service</w:t>
      </w:r>
      <w:r w:rsidRPr="001B7AD2">
        <w:t xml:space="preserve">, </w:t>
      </w:r>
      <w:r w:rsidR="00B5244A">
        <w:t xml:space="preserve">then </w:t>
      </w:r>
      <w:r w:rsidRPr="001B7AD2">
        <w:t>you</w:t>
      </w:r>
      <w:r w:rsidR="00B5244A">
        <w:t>,</w:t>
      </w:r>
      <w:r w:rsidRPr="001B7AD2">
        <w:t xml:space="preserve"> </w:t>
      </w:r>
      <w:r w:rsidR="00B5244A">
        <w:t xml:space="preserve">not Microsoft, </w:t>
      </w:r>
      <w:r w:rsidRPr="001B7AD2">
        <w:t xml:space="preserve">direct and control the installation and use of </w:t>
      </w:r>
      <w:r w:rsidR="00172EA4">
        <w:t>it</w:t>
      </w:r>
      <w:r w:rsidRPr="001B7AD2">
        <w:t xml:space="preserve"> in the </w:t>
      </w:r>
      <w:r w:rsidR="00A30E18">
        <w:t>Online Service</w:t>
      </w:r>
      <w:r w:rsidRPr="001B7AD2">
        <w:t xml:space="preserve">s through your use of application programming interfaces and other technical means that are part of the </w:t>
      </w:r>
      <w:r w:rsidR="00A30E18">
        <w:t>Online Service</w:t>
      </w:r>
      <w:r w:rsidRPr="001B7AD2">
        <w:t xml:space="preserve">.  We will not run or make any copies of such </w:t>
      </w:r>
      <w:r w:rsidR="00172EA4">
        <w:t>N</w:t>
      </w:r>
      <w:r w:rsidR="00172EA4" w:rsidRPr="001B7AD2">
        <w:t>on</w:t>
      </w:r>
      <w:r w:rsidRPr="001B7AD2">
        <w:t xml:space="preserve">-Microsoft </w:t>
      </w:r>
      <w:r w:rsidR="00172EA4">
        <w:t xml:space="preserve">Product </w:t>
      </w:r>
      <w:r w:rsidRPr="001B7AD2">
        <w:t>outside of our relationship with you.</w:t>
      </w:r>
    </w:p>
    <w:p w14:paraId="77F5BFFE" w14:textId="6552391B" w:rsidR="00B07B8C" w:rsidRPr="00B07B8C" w:rsidRDefault="0079514B" w:rsidP="002959F2">
      <w:pPr>
        <w:pStyle w:val="PURHeading2"/>
        <w:spacing w:line="240" w:lineRule="auto"/>
        <w:ind w:left="274"/>
        <w:rPr>
          <w:rFonts w:ascii="Arial" w:hAnsi="Arial"/>
          <w:color w:val="auto"/>
          <w:sz w:val="18"/>
        </w:rPr>
      </w:pPr>
      <w:r w:rsidRPr="00B07B8C">
        <w:rPr>
          <w:rFonts w:ascii="Arial" w:hAnsi="Arial"/>
          <w:color w:val="auto"/>
          <w:sz w:val="18"/>
        </w:rPr>
        <w:t xml:space="preserve">If you install or use any </w:t>
      </w:r>
      <w:r w:rsidR="00172EA4" w:rsidRPr="00B07B8C">
        <w:rPr>
          <w:rFonts w:ascii="Arial" w:hAnsi="Arial"/>
          <w:color w:val="auto"/>
          <w:sz w:val="18"/>
        </w:rPr>
        <w:t>Non</w:t>
      </w:r>
      <w:r w:rsidRPr="00B07B8C">
        <w:rPr>
          <w:rFonts w:ascii="Arial" w:hAnsi="Arial"/>
          <w:color w:val="auto"/>
          <w:sz w:val="18"/>
        </w:rPr>
        <w:t xml:space="preserve">-Microsoft </w:t>
      </w:r>
      <w:r w:rsidR="00172EA4" w:rsidRPr="00B07B8C">
        <w:rPr>
          <w:rFonts w:ascii="Arial" w:hAnsi="Arial"/>
          <w:color w:val="auto"/>
          <w:sz w:val="18"/>
        </w:rPr>
        <w:t>Product</w:t>
      </w:r>
      <w:r w:rsidR="00172EA4" w:rsidRPr="00B07B8C" w:rsidDel="00172EA4">
        <w:rPr>
          <w:rFonts w:ascii="Arial" w:hAnsi="Arial"/>
          <w:color w:val="auto"/>
          <w:sz w:val="18"/>
        </w:rPr>
        <w:t xml:space="preserve"> </w:t>
      </w:r>
      <w:r w:rsidRPr="00B07B8C">
        <w:rPr>
          <w:rFonts w:ascii="Arial" w:hAnsi="Arial"/>
          <w:color w:val="auto"/>
          <w:sz w:val="18"/>
        </w:rPr>
        <w:t xml:space="preserve">with the </w:t>
      </w:r>
      <w:r w:rsidR="00A30E18">
        <w:rPr>
          <w:rFonts w:ascii="Arial" w:hAnsi="Arial"/>
          <w:color w:val="auto"/>
          <w:sz w:val="18"/>
        </w:rPr>
        <w:t>Online Service</w:t>
      </w:r>
      <w:r w:rsidRPr="00B07B8C">
        <w:rPr>
          <w:rFonts w:ascii="Arial" w:hAnsi="Arial"/>
          <w:color w:val="auto"/>
          <w:sz w:val="18"/>
        </w:rPr>
        <w:t xml:space="preserve">, you may not do so in any way that would subject our intellectual property or technology to obligations beyond those included in your </w:t>
      </w:r>
      <w:r w:rsidR="00A5083B" w:rsidRPr="00B07B8C">
        <w:rPr>
          <w:rFonts w:ascii="Arial" w:hAnsi="Arial"/>
          <w:color w:val="auto"/>
          <w:sz w:val="18"/>
        </w:rPr>
        <w:t>volume licensing agreement</w:t>
      </w:r>
      <w:r w:rsidRPr="00B07B8C">
        <w:rPr>
          <w:rFonts w:ascii="Arial" w:hAnsi="Arial"/>
          <w:color w:val="auto"/>
          <w:sz w:val="18"/>
        </w:rPr>
        <w:t>.</w:t>
      </w:r>
    </w:p>
    <w:p w14:paraId="63F3DC73" w14:textId="44A1DAC8" w:rsidR="00E90FAF" w:rsidRDefault="00E90FAF" w:rsidP="00E90FAF">
      <w:pPr>
        <w:pStyle w:val="PURHeading2"/>
      </w:pPr>
      <w:r>
        <w:t>Educational Institutions</w:t>
      </w:r>
      <w:r>
        <w:fldChar w:fldCharType="begin"/>
      </w:r>
      <w:r>
        <w:instrText xml:space="preserve"> TC "</w:instrText>
      </w:r>
      <w:bookmarkStart w:id="120" w:name="_Toc380579524"/>
      <w:r>
        <w:instrText>Educational Institutions</w:instrText>
      </w:r>
      <w:bookmarkEnd w:id="120"/>
      <w:r>
        <w:instrText xml:space="preserve">" \l </w:instrText>
      </w:r>
      <w:r w:rsidR="005C04CC">
        <w:instrText>2</w:instrText>
      </w:r>
      <w:r>
        <w:fldChar w:fldCharType="end"/>
      </w:r>
    </w:p>
    <w:p w14:paraId="1D5D13C0" w14:textId="1E65AAC2" w:rsidR="00E90FAF" w:rsidRDefault="00E90FAF" w:rsidP="00E90FAF">
      <w:pPr>
        <w:pStyle w:val="PURBody-Indented"/>
      </w:pPr>
      <w:r w:rsidRPr="001265EA">
        <w:t xml:space="preserve">To the extent that </w:t>
      </w:r>
      <w:r>
        <w:t>you are</w:t>
      </w:r>
      <w:r w:rsidRPr="001265EA">
        <w:t xml:space="preserve"> an educational agency or institution to which FERPA regulations apply, Microsoft acknowledges that for the purposes of this </w:t>
      </w:r>
      <w:r w:rsidR="00C45DC2">
        <w:t>Online Services Use Terms document</w:t>
      </w:r>
      <w:r w:rsidRPr="001265EA">
        <w:t xml:space="preserve">, </w:t>
      </w:r>
      <w:r w:rsidR="00711757">
        <w:t>it</w:t>
      </w:r>
      <w:r w:rsidRPr="001265EA">
        <w:t xml:space="preserve"> will be designated as a “school official” with “legitimate educational interests” in the Customer Data, as those terms have been defined under FERPA and its implementing regulations, and Microsoft agrees to abide by the limitations and requirements imposed by 34 CFR 99.33(a) on school officials.</w:t>
      </w:r>
      <w:r>
        <w:t xml:space="preserve">  FERPA is the Family Educational Rights and Privacy Act, 20 U.S.C. </w:t>
      </w:r>
      <w:r w:rsidRPr="001265EA">
        <w:t>§</w:t>
      </w:r>
      <w:r>
        <w:t> </w:t>
      </w:r>
      <w:r w:rsidRPr="001265EA">
        <w:t>1232g</w:t>
      </w:r>
      <w:r>
        <w:t>.</w:t>
      </w:r>
    </w:p>
    <w:p w14:paraId="16CB7CC7" w14:textId="3D54A82C" w:rsidR="00E90FAF" w:rsidRDefault="00E90FAF" w:rsidP="00E90FAF">
      <w:pPr>
        <w:pStyle w:val="PURBody-Indented"/>
      </w:pPr>
      <w:r w:rsidRPr="00F53BD2">
        <w:t xml:space="preserve">If you are an educational institution, you understand that Microsoft may have no or limited contact information for your students and students’ parents in its possession.  Consequently, you will </w:t>
      </w:r>
      <w:r w:rsidR="00254B68">
        <w:t xml:space="preserve"> be responsible for any parental consent for any end users’ use of the </w:t>
      </w:r>
      <w:r w:rsidR="00A30E18">
        <w:t>Online Service</w:t>
      </w:r>
      <w:r w:rsidR="00254B68">
        <w:t xml:space="preserve"> as may be required by applicable law and </w:t>
      </w:r>
      <w:r w:rsidRPr="00F53BD2">
        <w:t>convey notification on behalf of Microsoft to students (or, with respect to a student under 18 years of age and not in attendance at a postsecondary institution, to the student’s parent) of a judicial order or lawfully issued subpoena requiring the disclosure of Customer Data in Microsoft’s possession as may be required under applicable law.</w:t>
      </w:r>
    </w:p>
    <w:p w14:paraId="5F5F28B7" w14:textId="5B1FB679" w:rsidR="0082133B" w:rsidRDefault="00ED4593">
      <w:pPr>
        <w:pStyle w:val="PURHeading2"/>
      </w:pPr>
      <w:r>
        <w:t>Privacy</w:t>
      </w:r>
      <w:r w:rsidR="00C33F92">
        <w:fldChar w:fldCharType="begin"/>
      </w:r>
      <w:r w:rsidR="00C33F92">
        <w:instrText xml:space="preserve"> TC "</w:instrText>
      </w:r>
      <w:bookmarkStart w:id="121" w:name="_Toc339624721"/>
      <w:bookmarkStart w:id="122" w:name="_Toc341260674"/>
      <w:bookmarkStart w:id="123" w:name="_Toc341260901"/>
      <w:bookmarkStart w:id="124" w:name="_Toc364067983"/>
      <w:bookmarkStart w:id="125" w:name="_Toc364068339"/>
      <w:bookmarkStart w:id="126" w:name="_Toc364695357"/>
      <w:bookmarkStart w:id="127" w:name="_Toc370712479"/>
      <w:bookmarkStart w:id="128" w:name="_Toc380579525"/>
      <w:r w:rsidR="00C33F92">
        <w:instrText>Privacy</w:instrText>
      </w:r>
      <w:bookmarkEnd w:id="121"/>
      <w:bookmarkEnd w:id="122"/>
      <w:bookmarkEnd w:id="123"/>
      <w:bookmarkEnd w:id="124"/>
      <w:bookmarkEnd w:id="125"/>
      <w:bookmarkEnd w:id="126"/>
      <w:bookmarkEnd w:id="127"/>
      <w:bookmarkEnd w:id="128"/>
      <w:r w:rsidR="0091467F">
        <w:instrText xml:space="preserve">" \l </w:instrText>
      </w:r>
      <w:r w:rsidR="005C04CC">
        <w:instrText>2</w:instrText>
      </w:r>
      <w:r w:rsidR="00C33F92">
        <w:fldChar w:fldCharType="end"/>
      </w:r>
    </w:p>
    <w:p w14:paraId="60A9CD6B" w14:textId="1B553AA2" w:rsidR="0082133B" w:rsidRDefault="00ED4593" w:rsidP="00146B98">
      <w:pPr>
        <w:pStyle w:val="PURBody-Indented"/>
      </w:pPr>
      <w:r>
        <w:t xml:space="preserve">Personal data collected through the </w:t>
      </w:r>
      <w:r w:rsidR="00A30E18">
        <w:t>Online Service</w:t>
      </w:r>
      <w:r>
        <w:t xml:space="preserve"> may be transferred, stored and processed in the United States or any other country in which Microsoft or its service providers maintain facilities.  This includes any personal data you collect using the </w:t>
      </w:r>
      <w:r w:rsidR="00A30E18">
        <w:t>Online Service</w:t>
      </w:r>
      <w:r>
        <w:t xml:space="preserve">.  By using the </w:t>
      </w:r>
      <w:r w:rsidR="00A30E18">
        <w:t>Online Service</w:t>
      </w:r>
      <w:r>
        <w:t>, you consent to transfer of personal data outside of your country.  You also agree to obtain sufficient authorization from persons providing personal data to you, to:</w:t>
      </w:r>
    </w:p>
    <w:p w14:paraId="6D3A7303" w14:textId="77777777" w:rsidR="0082133B" w:rsidRDefault="00ED4593" w:rsidP="00146B98">
      <w:pPr>
        <w:pStyle w:val="PURBullet-Indented"/>
        <w:numPr>
          <w:ilvl w:val="1"/>
          <w:numId w:val="9"/>
        </w:numPr>
        <w:spacing w:line="240" w:lineRule="auto"/>
      </w:pPr>
      <w:r>
        <w:t xml:space="preserve">transfer that data to Microsoft and its agents, and </w:t>
      </w:r>
    </w:p>
    <w:p w14:paraId="765B1E91" w14:textId="77777777" w:rsidR="0082133B" w:rsidRDefault="00ED4593" w:rsidP="00146B98">
      <w:pPr>
        <w:pStyle w:val="PURBullet-Indented"/>
        <w:numPr>
          <w:ilvl w:val="1"/>
          <w:numId w:val="9"/>
        </w:numPr>
        <w:spacing w:line="240" w:lineRule="auto"/>
      </w:pPr>
      <w:r>
        <w:t xml:space="preserve">permit its transfer, storage and processing.  </w:t>
      </w:r>
    </w:p>
    <w:p w14:paraId="3D4464D8" w14:textId="2FB71971" w:rsidR="00982791" w:rsidRPr="00F9727E" w:rsidRDefault="00BF5D1E" w:rsidP="00146B98">
      <w:pPr>
        <w:ind w:left="270"/>
        <w:rPr>
          <w:color w:val="auto"/>
          <w:sz w:val="18"/>
          <w:szCs w:val="18"/>
        </w:rPr>
      </w:pPr>
      <w:r w:rsidRPr="00F9727E">
        <w:rPr>
          <w:color w:val="auto"/>
          <w:sz w:val="18"/>
          <w:szCs w:val="18"/>
        </w:rPr>
        <w:t xml:space="preserve">For more information about how we may collect and use your information, see the following privacy statements, </w:t>
      </w:r>
      <w:r w:rsidR="005062A6" w:rsidRPr="00F9727E">
        <w:rPr>
          <w:color w:val="auto"/>
          <w:sz w:val="18"/>
          <w:szCs w:val="18"/>
        </w:rPr>
        <w:t xml:space="preserve">each of which governs for the applicable </w:t>
      </w:r>
      <w:r w:rsidR="00A30E18">
        <w:rPr>
          <w:color w:val="auto"/>
          <w:sz w:val="18"/>
          <w:szCs w:val="18"/>
        </w:rPr>
        <w:t>Online Service</w:t>
      </w:r>
      <w:r w:rsidR="005062A6" w:rsidRPr="00F9727E">
        <w:rPr>
          <w:color w:val="auto"/>
          <w:sz w:val="18"/>
          <w:szCs w:val="18"/>
        </w:rPr>
        <w:t xml:space="preserve"> in the event of any conflict with these General Terms.</w:t>
      </w:r>
      <w:r w:rsidRPr="00F9727E">
        <w:rPr>
          <w:color w:val="auto"/>
          <w:sz w:val="18"/>
          <w:szCs w:val="18"/>
        </w:rPr>
        <w:t>:</w:t>
      </w:r>
      <w:r w:rsidR="00982791" w:rsidRPr="00F9727E">
        <w:rPr>
          <w:color w:val="auto"/>
          <w:sz w:val="18"/>
          <w:szCs w:val="18"/>
        </w:rPr>
        <w:t xml:space="preserve"> </w:t>
      </w:r>
    </w:p>
    <w:p w14:paraId="4E4CC58F" w14:textId="77777777" w:rsidR="008679BA" w:rsidRPr="005D4F12" w:rsidRDefault="008679BA" w:rsidP="008679BA">
      <w:pPr>
        <w:pStyle w:val="PURBody-Indented"/>
        <w:numPr>
          <w:ilvl w:val="0"/>
          <w:numId w:val="91"/>
        </w:numPr>
        <w:rPr>
          <w:rStyle w:val="Hyperlink"/>
          <w:color w:val="auto"/>
          <w:u w:val="none"/>
        </w:rPr>
      </w:pPr>
      <w:r>
        <w:t xml:space="preserve">Azure Rights Management:  </w:t>
      </w:r>
      <w:hyperlink r:id="rId17" w:history="1">
        <w:r w:rsidRPr="004E7E84">
          <w:rPr>
            <w:rStyle w:val="Hyperlink"/>
          </w:rPr>
          <w:t>http://www.microsoft.com/online/legal/?langid=en-us&amp;docid=5</w:t>
        </w:r>
      </w:hyperlink>
    </w:p>
    <w:p w14:paraId="44FB9515" w14:textId="612C0EF2" w:rsidR="00254B68" w:rsidRDefault="00254B68" w:rsidP="00254B68">
      <w:pPr>
        <w:pStyle w:val="PURBody-Indented"/>
        <w:numPr>
          <w:ilvl w:val="0"/>
          <w:numId w:val="91"/>
        </w:numPr>
      </w:pPr>
      <w:r w:rsidRPr="00080C0C">
        <w:t>Bing Maps</w:t>
      </w:r>
      <w:r>
        <w:t xml:space="preserve">: </w:t>
      </w:r>
      <w:r w:rsidRPr="001356EB">
        <w:rPr>
          <w:smallCaps/>
        </w:rPr>
        <w:t xml:space="preserve"> </w:t>
      </w:r>
      <w:hyperlink r:id="rId18" w:history="1">
        <w:r w:rsidRPr="00E46657">
          <w:rPr>
            <w:rStyle w:val="Hyperlink"/>
          </w:rPr>
          <w:t>http://go.microsoft.com/fwlink/?LinkID=248686</w:t>
        </w:r>
      </w:hyperlink>
      <w:r w:rsidRPr="00254B68">
        <w:t xml:space="preserve"> </w:t>
      </w:r>
    </w:p>
    <w:p w14:paraId="742A518A" w14:textId="02931F7F" w:rsidR="00254B68" w:rsidRDefault="00254B68" w:rsidP="00254B68">
      <w:pPr>
        <w:pStyle w:val="PURBody-Indented"/>
        <w:numPr>
          <w:ilvl w:val="0"/>
          <w:numId w:val="91"/>
        </w:numPr>
      </w:pPr>
      <w:r>
        <w:t xml:space="preserve">Forefront Online Protection for Exchange:  </w:t>
      </w:r>
      <w:hyperlink r:id="rId19" w:history="1">
        <w:r w:rsidRPr="00005C55">
          <w:rPr>
            <w:rStyle w:val="Hyperlink"/>
          </w:rPr>
          <w:t>http://www.microsoft.com/online/legal/v2/?langid=en-us&amp;docid=18</w:t>
        </w:r>
      </w:hyperlink>
    </w:p>
    <w:p w14:paraId="7243E3BA" w14:textId="1AE20527" w:rsidR="008679BA" w:rsidRDefault="008679BA" w:rsidP="00254B68">
      <w:pPr>
        <w:pStyle w:val="PURBody-Indented"/>
        <w:numPr>
          <w:ilvl w:val="0"/>
          <w:numId w:val="91"/>
        </w:numPr>
        <w:ind w:left="994"/>
      </w:pPr>
      <w:r>
        <w:t xml:space="preserve">Microsoft Social Listening: </w:t>
      </w:r>
      <w:r w:rsidRPr="008679BA">
        <w:t>http://go.microsoft.com/fwlink/?LinkId=389041</w:t>
      </w:r>
    </w:p>
    <w:p w14:paraId="79900F4E" w14:textId="1E57CD8F" w:rsidR="00254B68" w:rsidRDefault="009869BE" w:rsidP="00254B68">
      <w:pPr>
        <w:pStyle w:val="PURBody-Indented"/>
        <w:numPr>
          <w:ilvl w:val="0"/>
          <w:numId w:val="91"/>
        </w:numPr>
        <w:ind w:left="994"/>
      </w:pPr>
      <w:r>
        <w:t xml:space="preserve">Microsoft Dynamics CRM Online: </w:t>
      </w:r>
      <w:r w:rsidR="00982791">
        <w:rPr>
          <w:color w:val="404040" w:themeColor="text1" w:themeTint="BF"/>
        </w:rPr>
        <w:t xml:space="preserve"> </w:t>
      </w:r>
      <w:hyperlink r:id="rId20" w:history="1">
        <w:r w:rsidR="003F518C" w:rsidRPr="00563A55">
          <w:rPr>
            <w:rStyle w:val="Hyperlink"/>
            <w:szCs w:val="18"/>
          </w:rPr>
          <w:t>http://go.microsoft.com/fwlink/?LinkID=310140&amp;clcid=0x409</w:t>
        </w:r>
      </w:hyperlink>
      <w:r w:rsidR="003F518C">
        <w:rPr>
          <w:color w:val="44546A"/>
          <w:szCs w:val="18"/>
        </w:rPr>
        <w:t xml:space="preserve"> </w:t>
      </w:r>
      <w:r w:rsidR="00254B68" w:rsidRPr="00254B68">
        <w:t xml:space="preserve"> </w:t>
      </w:r>
    </w:p>
    <w:p w14:paraId="267D0B3A" w14:textId="2AFBA32D" w:rsidR="005D4F12" w:rsidRDefault="005D4F12" w:rsidP="009A33CC">
      <w:pPr>
        <w:pStyle w:val="PURBody-Indented"/>
        <w:numPr>
          <w:ilvl w:val="0"/>
          <w:numId w:val="91"/>
        </w:numPr>
      </w:pPr>
      <w:r>
        <w:t>Office 365</w:t>
      </w:r>
      <w:r w:rsidR="002144A6">
        <w:t>, OneDrive</w:t>
      </w:r>
      <w:r>
        <w:t xml:space="preserve">:  </w:t>
      </w:r>
      <w:hyperlink r:id="rId21" w:history="1">
        <w:r w:rsidR="002959F2" w:rsidRPr="000E32BD">
          <w:rPr>
            <w:rStyle w:val="Hyperlink"/>
          </w:rPr>
          <w:t>http://go.microsoft.com/fwlink/?LinkID=212058&amp;clcid=0x409</w:t>
        </w:r>
      </w:hyperlink>
    </w:p>
    <w:p w14:paraId="06DC8E06" w14:textId="44638225" w:rsidR="0093109F" w:rsidRDefault="005D4F12" w:rsidP="00254B68">
      <w:pPr>
        <w:pStyle w:val="PURBody-Indented"/>
        <w:numPr>
          <w:ilvl w:val="0"/>
          <w:numId w:val="91"/>
        </w:numPr>
      </w:pPr>
      <w:r>
        <w:t>Office 365 Pro Plus</w:t>
      </w:r>
      <w:r w:rsidR="00110881">
        <w:t xml:space="preserve">, Project Online, Project Pro for Office 365, and Visio Pro:  </w:t>
      </w:r>
      <w:hyperlink r:id="rId22" w:history="1">
        <w:r w:rsidR="00110881" w:rsidRPr="00B20D09">
          <w:rPr>
            <w:rStyle w:val="Hyperlink"/>
          </w:rPr>
          <w:t>http://r.office.microsoft.com/r/rlidOOPrivacyState15HighLight?clid=1033</w:t>
        </w:r>
      </w:hyperlink>
    </w:p>
    <w:p w14:paraId="3C1112B5" w14:textId="7D558DEE" w:rsidR="00254B68" w:rsidRDefault="005D4F12" w:rsidP="00254B68">
      <w:pPr>
        <w:pStyle w:val="PURBody-Indented"/>
        <w:numPr>
          <w:ilvl w:val="0"/>
          <w:numId w:val="91"/>
        </w:numPr>
      </w:pPr>
      <w:r>
        <w:t xml:space="preserve">Power BI for Office 365:  </w:t>
      </w:r>
      <w:hyperlink r:id="rId23" w:history="1">
        <w:r w:rsidRPr="00E279B3">
          <w:rPr>
            <w:rStyle w:val="Hyperlink"/>
          </w:rPr>
          <w:t>http://www.microsoft.com/privacystatement/en-us/PowerBIforOffice365/Default.aspx</w:t>
        </w:r>
      </w:hyperlink>
      <w:r w:rsidR="00254B68" w:rsidRPr="00254B68">
        <w:t xml:space="preserve"> </w:t>
      </w:r>
    </w:p>
    <w:p w14:paraId="76077C3F" w14:textId="77777777" w:rsidR="00254B68" w:rsidRDefault="00254B68" w:rsidP="00254B68">
      <w:pPr>
        <w:pStyle w:val="PURBody-Indented"/>
        <w:numPr>
          <w:ilvl w:val="0"/>
          <w:numId w:val="91"/>
        </w:numPr>
      </w:pPr>
      <w:r>
        <w:t xml:space="preserve">System Center:  </w:t>
      </w:r>
      <w:hyperlink r:id="rId24" w:history="1">
        <w:r>
          <w:rPr>
            <w:rStyle w:val="Hyperlink"/>
          </w:rPr>
          <w:t>http://go.microsoft.com/fwlink/?LinkID=329765</w:t>
        </w:r>
      </w:hyperlink>
    </w:p>
    <w:p w14:paraId="1BCD3772" w14:textId="18367C91" w:rsidR="005D4F12" w:rsidRDefault="00254B68" w:rsidP="00254B68">
      <w:pPr>
        <w:pStyle w:val="PURBullet-Indented"/>
        <w:numPr>
          <w:ilvl w:val="0"/>
          <w:numId w:val="91"/>
        </w:numPr>
        <w:ind w:left="994"/>
      </w:pPr>
      <w:r>
        <w:t xml:space="preserve">System Center Endpoint Protection:  </w:t>
      </w:r>
      <w:hyperlink r:id="rId25" w:history="1">
        <w:r>
          <w:rPr>
            <w:rStyle w:val="Hyperlink"/>
          </w:rPr>
          <w:t>http://go.microsoft.com/fwlink/?LinkID=329765</w:t>
        </w:r>
      </w:hyperlink>
    </w:p>
    <w:p w14:paraId="43AD597D" w14:textId="132D0001" w:rsidR="005D4F12" w:rsidRDefault="005D4F12" w:rsidP="00254B68">
      <w:pPr>
        <w:pStyle w:val="PURBody-Indented"/>
        <w:numPr>
          <w:ilvl w:val="0"/>
          <w:numId w:val="91"/>
        </w:numPr>
        <w:ind w:left="994"/>
      </w:pPr>
      <w:r>
        <w:t xml:space="preserve">Windows Azure:  </w:t>
      </w:r>
      <w:hyperlink r:id="rId26" w:history="1">
        <w:r w:rsidRPr="004E7E84">
          <w:rPr>
            <w:rStyle w:val="Hyperlink"/>
          </w:rPr>
          <w:t>http://go.microsoft.com/fwlink/p/?LinkID=131004&amp;clcid=0x409</w:t>
        </w:r>
      </w:hyperlink>
      <w:r>
        <w:t xml:space="preserve"> </w:t>
      </w:r>
    </w:p>
    <w:p w14:paraId="6F657FED" w14:textId="2DCB0F95" w:rsidR="003A73E3" w:rsidRDefault="003A73E3" w:rsidP="000F5CCE">
      <w:pPr>
        <w:pStyle w:val="PURBody-Indented"/>
        <w:numPr>
          <w:ilvl w:val="0"/>
          <w:numId w:val="91"/>
        </w:numPr>
        <w:autoSpaceDE w:val="0"/>
        <w:autoSpaceDN w:val="0"/>
      </w:pPr>
      <w:r>
        <w:t>Windows Azure Active Directory Premium:</w:t>
      </w:r>
      <w:r w:rsidR="00442759" w:rsidRPr="00442759">
        <w:t xml:space="preserve"> </w:t>
      </w:r>
      <w:hyperlink r:id="rId27" w:history="1">
        <w:r w:rsidR="00442759" w:rsidRPr="00B11E03">
          <w:rPr>
            <w:rStyle w:val="Hyperlink"/>
          </w:rPr>
          <w:t>http://go.microsoft.com/fwlink/p/?LinkID=131004&amp;clcid=0x409</w:t>
        </w:r>
      </w:hyperlink>
      <w:r w:rsidR="00442759">
        <w:t xml:space="preserve"> </w:t>
      </w:r>
      <w:r>
        <w:t xml:space="preserve">  </w:t>
      </w:r>
    </w:p>
    <w:p w14:paraId="45FBFF16" w14:textId="098AD77B" w:rsidR="005D4F12" w:rsidRDefault="005D4F12" w:rsidP="000F5CCE">
      <w:pPr>
        <w:pStyle w:val="PURBody-Indented"/>
        <w:numPr>
          <w:ilvl w:val="0"/>
          <w:numId w:val="91"/>
        </w:numPr>
        <w:autoSpaceDE w:val="0"/>
        <w:autoSpaceDN w:val="0"/>
      </w:pPr>
      <w:r>
        <w:t xml:space="preserve">Windows Intune: </w:t>
      </w:r>
      <w:hyperlink r:id="rId28" w:history="1">
        <w:r w:rsidR="000F5CCE" w:rsidRPr="000F5CCE">
          <w:rPr>
            <w:rStyle w:val="Hyperlink"/>
          </w:rPr>
          <w:t>http://go.microsoft.com/fwlink/?LinkId=240296</w:t>
        </w:r>
      </w:hyperlink>
      <w:r w:rsidR="000F5CCE" w:rsidRPr="000F5CCE">
        <w:rPr>
          <w:rFonts w:cs="Arial"/>
        </w:rPr>
        <w:t xml:space="preserve"> </w:t>
      </w:r>
      <w:r w:rsidR="000F5CCE" w:rsidRPr="000F5CCE">
        <w:rPr>
          <w:rFonts w:ascii="Segoe UI" w:hAnsi="Segoe UI" w:cs="Segoe UI"/>
        </w:rPr>
        <w:t> </w:t>
      </w:r>
    </w:p>
    <w:p w14:paraId="6F75D2A5" w14:textId="77777777" w:rsidR="005D4F12" w:rsidRDefault="005D4F12" w:rsidP="009A33CC">
      <w:pPr>
        <w:pStyle w:val="PURBody-Indented"/>
        <w:numPr>
          <w:ilvl w:val="0"/>
          <w:numId w:val="91"/>
        </w:numPr>
      </w:pPr>
      <w:r>
        <w:t xml:space="preserve">Yammer Enterprise:  </w:t>
      </w:r>
      <w:hyperlink r:id="rId29" w:history="1">
        <w:r w:rsidRPr="004E7E84">
          <w:rPr>
            <w:rStyle w:val="Hyperlink"/>
          </w:rPr>
          <w:t>https://www.yammer.com/about/privacy</w:t>
        </w:r>
      </w:hyperlink>
    </w:p>
    <w:p w14:paraId="52190AB2" w14:textId="4F038C7F" w:rsidR="0082133B" w:rsidRDefault="00ED4593">
      <w:pPr>
        <w:pStyle w:val="PURHeading2"/>
      </w:pPr>
      <w:r>
        <w:lastRenderedPageBreak/>
        <w:t>Security of Customer Data</w:t>
      </w:r>
      <w:r w:rsidR="00C33F92">
        <w:fldChar w:fldCharType="begin"/>
      </w:r>
      <w:r w:rsidR="00C33F92">
        <w:instrText xml:space="preserve"> TC "</w:instrText>
      </w:r>
      <w:bookmarkStart w:id="129" w:name="_Toc339624723"/>
      <w:bookmarkStart w:id="130" w:name="_Toc341260676"/>
      <w:bookmarkStart w:id="131" w:name="_Toc341260903"/>
      <w:bookmarkStart w:id="132" w:name="_Toc364067985"/>
      <w:bookmarkStart w:id="133" w:name="_Toc364068341"/>
      <w:bookmarkStart w:id="134" w:name="_Toc364695359"/>
      <w:bookmarkStart w:id="135" w:name="_Toc370712481"/>
      <w:bookmarkStart w:id="136" w:name="_Toc380579526"/>
      <w:r w:rsidR="00C33F92">
        <w:instrText>Security of Customer Data</w:instrText>
      </w:r>
      <w:bookmarkEnd w:id="129"/>
      <w:bookmarkEnd w:id="130"/>
      <w:bookmarkEnd w:id="131"/>
      <w:bookmarkEnd w:id="132"/>
      <w:bookmarkEnd w:id="133"/>
      <w:bookmarkEnd w:id="134"/>
      <w:bookmarkEnd w:id="135"/>
      <w:bookmarkEnd w:id="136"/>
      <w:r w:rsidR="0091467F">
        <w:instrText xml:space="preserve">" \l </w:instrText>
      </w:r>
      <w:r w:rsidR="005C04CC">
        <w:instrText>2</w:instrText>
      </w:r>
      <w:r w:rsidR="00C33F92">
        <w:fldChar w:fldCharType="end"/>
      </w:r>
    </w:p>
    <w:p w14:paraId="25BC3026" w14:textId="27AE00E4" w:rsidR="0082133B" w:rsidRDefault="00ED4593">
      <w:pPr>
        <w:pStyle w:val="PURBody-Indented"/>
      </w:pPr>
      <w:r>
        <w:t xml:space="preserve">We will implement reasonable and appropriate technical and organizational measures, as described in the security overview applicable to the </w:t>
      </w:r>
      <w:r w:rsidR="00A30E18">
        <w:t>Online Service</w:t>
      </w:r>
      <w:r>
        <w:t xml:space="preserve"> to help secure your </w:t>
      </w:r>
      <w:r w:rsidR="00261633">
        <w:t>Customer Data</w:t>
      </w:r>
      <w:r>
        <w:t xml:space="preserve"> processed or accessed by the </w:t>
      </w:r>
      <w:r w:rsidR="00A30E18">
        <w:t>Online Service</w:t>
      </w:r>
      <w:r>
        <w:t xml:space="preserve"> against accidental or unlawful loss, access, or disclosure.  You agree that these measures are:</w:t>
      </w:r>
    </w:p>
    <w:p w14:paraId="3F8FE158" w14:textId="18DBDE8E" w:rsidR="0082133B" w:rsidRDefault="00ED4593" w:rsidP="005D6562">
      <w:pPr>
        <w:pStyle w:val="PURBullet-Indented"/>
        <w:numPr>
          <w:ilvl w:val="1"/>
          <w:numId w:val="10"/>
        </w:numPr>
      </w:pPr>
      <w:r>
        <w:t xml:space="preserve">our only responsibility with respect to the security and handling of </w:t>
      </w:r>
      <w:r w:rsidR="00261633">
        <w:t>Customer Data</w:t>
      </w:r>
      <w:r>
        <w:t>; and</w:t>
      </w:r>
    </w:p>
    <w:p w14:paraId="35E2D173" w14:textId="3EBA5277" w:rsidR="00371145" w:rsidRDefault="00ED4593" w:rsidP="00371145">
      <w:pPr>
        <w:pStyle w:val="PURBullet-Indented"/>
        <w:numPr>
          <w:ilvl w:val="1"/>
          <w:numId w:val="10"/>
        </w:numPr>
      </w:pPr>
      <w:r>
        <w:t xml:space="preserve">in place of any confidentiality obligation contained in your </w:t>
      </w:r>
      <w:r w:rsidR="00A5083B">
        <w:t>volume licensing agreement</w:t>
      </w:r>
      <w:r>
        <w:t xml:space="preserve"> or any other non-disclosure or confidentiality agreement.</w:t>
      </w:r>
      <w:r w:rsidR="00371145" w:rsidRPr="00371145">
        <w:t xml:space="preserve"> </w:t>
      </w:r>
    </w:p>
    <w:p w14:paraId="598A0B28" w14:textId="77777777" w:rsidR="00371145" w:rsidRDefault="00371145" w:rsidP="00371145">
      <w:pPr>
        <w:pStyle w:val="PURBody-Indented"/>
      </w:pPr>
      <w:r>
        <w:t>For more information, see the following, as applicable:</w:t>
      </w:r>
    </w:p>
    <w:p w14:paraId="24FCE84B" w14:textId="015ED3F4" w:rsidR="00C842BA" w:rsidRDefault="00C842BA" w:rsidP="00C842BA">
      <w:pPr>
        <w:pStyle w:val="PURBody-Indented"/>
        <w:numPr>
          <w:ilvl w:val="0"/>
          <w:numId w:val="90"/>
        </w:numPr>
      </w:pPr>
      <w:r>
        <w:t xml:space="preserve">Exchange Hosted Services:  </w:t>
      </w:r>
      <w:hyperlink r:id="rId30">
        <w:r>
          <w:rPr>
            <w:color w:val="00467F"/>
            <w:u w:val="single"/>
          </w:rPr>
          <w:t>http://go.microsoft.com/fwlink/?LinkId=137325</w:t>
        </w:r>
      </w:hyperlink>
    </w:p>
    <w:p w14:paraId="2C5C6877" w14:textId="5964ED70" w:rsidR="00371145" w:rsidRDefault="00371145" w:rsidP="00C842BA">
      <w:pPr>
        <w:pStyle w:val="PURBody-Indented"/>
        <w:numPr>
          <w:ilvl w:val="0"/>
          <w:numId w:val="90"/>
        </w:numPr>
      </w:pPr>
      <w:r>
        <w:t xml:space="preserve">Microsoft Dynamics CRM Online:  </w:t>
      </w:r>
      <w:hyperlink r:id="rId31" w:history="1">
        <w:r w:rsidR="003F518C" w:rsidRPr="00563A55">
          <w:rPr>
            <w:rStyle w:val="Hyperlink"/>
            <w:szCs w:val="18"/>
          </w:rPr>
          <w:t>http://go.microsoft.com/fwlink/?LinkID=251057</w:t>
        </w:r>
      </w:hyperlink>
      <w:r w:rsidR="003F518C">
        <w:rPr>
          <w:color w:val="44546A"/>
          <w:szCs w:val="18"/>
        </w:rPr>
        <w:t xml:space="preserve"> </w:t>
      </w:r>
    </w:p>
    <w:p w14:paraId="276DEBC2" w14:textId="77777777" w:rsidR="00371145" w:rsidRPr="00FC3796" w:rsidRDefault="00371145" w:rsidP="009A33CC">
      <w:pPr>
        <w:pStyle w:val="PURBody-Indented"/>
        <w:numPr>
          <w:ilvl w:val="0"/>
          <w:numId w:val="90"/>
        </w:numPr>
        <w:rPr>
          <w:rFonts w:asciiTheme="minorHAnsi" w:hAnsiTheme="minorHAnsi" w:cstheme="minorHAnsi"/>
          <w:szCs w:val="18"/>
        </w:rPr>
      </w:pPr>
      <w:r w:rsidRPr="00FC3796">
        <w:rPr>
          <w:rFonts w:asciiTheme="minorHAnsi" w:hAnsiTheme="minorHAnsi" w:cstheme="minorHAnsi"/>
          <w:szCs w:val="18"/>
        </w:rPr>
        <w:t>Windows Azure services:  See Windows Azure Trust Center for current information on security practices</w:t>
      </w:r>
    </w:p>
    <w:p w14:paraId="64EAD52D" w14:textId="77777777" w:rsidR="00FC3796" w:rsidRPr="00FC3796" w:rsidRDefault="00371145" w:rsidP="00FC3796">
      <w:pPr>
        <w:pStyle w:val="ListParagraph"/>
        <w:numPr>
          <w:ilvl w:val="0"/>
          <w:numId w:val="90"/>
        </w:numPr>
        <w:jc w:val="left"/>
        <w:rPr>
          <w:rFonts w:cs="Arial"/>
          <w:color w:val="323E4F"/>
        </w:rPr>
      </w:pPr>
      <w:r w:rsidRPr="00FC3796">
        <w:rPr>
          <w:rFonts w:asciiTheme="minorHAnsi" w:hAnsiTheme="minorHAnsi" w:cstheme="minorHAnsi"/>
          <w:sz w:val="18"/>
          <w:szCs w:val="18"/>
        </w:rPr>
        <w:t xml:space="preserve">Windows Intune:  </w:t>
      </w:r>
      <w:hyperlink r:id="rId32" w:history="1">
        <w:r w:rsidR="00FC3796" w:rsidRPr="00FC3796">
          <w:rPr>
            <w:rStyle w:val="Hyperlink"/>
            <w:rFonts w:asciiTheme="minorHAnsi" w:hAnsiTheme="minorHAnsi" w:cstheme="minorHAnsi"/>
            <w:sz w:val="18"/>
            <w:szCs w:val="18"/>
          </w:rPr>
          <w:t>http://download.microsoft.com/download/C/C/8/CC8065C4-829F-4635-B731-1D39287444C0/Windows_Intune_Privacy_and_Data_Protection_Overview.pdf</w:t>
        </w:r>
      </w:hyperlink>
    </w:p>
    <w:p w14:paraId="3E38B7BD" w14:textId="765DAD39" w:rsidR="001B2C6B" w:rsidRDefault="00371145" w:rsidP="007D3931">
      <w:pPr>
        <w:pStyle w:val="PURBullet-Indented"/>
        <w:numPr>
          <w:ilvl w:val="1"/>
          <w:numId w:val="10"/>
        </w:numPr>
        <w:ind w:left="990" w:hanging="360"/>
      </w:pPr>
      <w:r>
        <w:t>Yammer</w:t>
      </w:r>
      <w:r w:rsidR="00FF2856">
        <w:t>:</w:t>
      </w:r>
      <w:r>
        <w:t xml:space="preserve">  </w:t>
      </w:r>
      <w:hyperlink r:id="rId33" w:history="1">
        <w:r w:rsidRPr="004E7E84">
          <w:rPr>
            <w:rStyle w:val="Hyperlink"/>
          </w:rPr>
          <w:t>https://www.yammer.com/</w:t>
        </w:r>
      </w:hyperlink>
      <w:r w:rsidRPr="00FF2856">
        <w:rPr>
          <w:rStyle w:val="Hyperlink"/>
        </w:rPr>
        <w:t>it/security</w:t>
      </w:r>
    </w:p>
    <w:p w14:paraId="1580008B" w14:textId="6382C77E" w:rsidR="001B2C6B" w:rsidRDefault="001B2C6B" w:rsidP="001B2C6B">
      <w:pPr>
        <w:pStyle w:val="PURHeading2"/>
      </w:pPr>
      <w:r>
        <w:t>Service Level Agreement</w:t>
      </w:r>
      <w:r>
        <w:fldChar w:fldCharType="begin"/>
      </w:r>
      <w:r>
        <w:instrText xml:space="preserve"> TC "</w:instrText>
      </w:r>
      <w:bookmarkStart w:id="137" w:name="_Toc380579527"/>
      <w:r w:rsidR="004A2EBA">
        <w:instrText>Service Level Agreement</w:instrText>
      </w:r>
      <w:bookmarkEnd w:id="137"/>
      <w:r>
        <w:instrText xml:space="preserve">" \l </w:instrText>
      </w:r>
      <w:r w:rsidR="005C04CC">
        <w:instrText>2</w:instrText>
      </w:r>
      <w:r>
        <w:fldChar w:fldCharType="end"/>
      </w:r>
    </w:p>
    <w:p w14:paraId="3C9AD28E" w14:textId="0FF5CDE3" w:rsidR="001B2C6B" w:rsidRDefault="001B2C6B" w:rsidP="001B2C6B">
      <w:pPr>
        <w:pStyle w:val="PURHeading2"/>
        <w:rPr>
          <w:rFonts w:ascii="Arial" w:hAnsi="Arial"/>
          <w:color w:val="auto"/>
          <w:sz w:val="18"/>
        </w:rPr>
      </w:pPr>
      <w:r>
        <w:rPr>
          <w:rFonts w:ascii="Arial" w:hAnsi="Arial"/>
          <w:color w:val="auto"/>
          <w:sz w:val="18"/>
        </w:rPr>
        <w:t xml:space="preserve">A Service Level Agreement (SLA) applies to </w:t>
      </w:r>
      <w:r w:rsidR="00A30E18">
        <w:rPr>
          <w:rFonts w:ascii="Arial" w:hAnsi="Arial"/>
          <w:color w:val="auto"/>
          <w:sz w:val="18"/>
        </w:rPr>
        <w:t>Online Service</w:t>
      </w:r>
      <w:r>
        <w:rPr>
          <w:rFonts w:ascii="Arial" w:hAnsi="Arial"/>
          <w:color w:val="auto"/>
          <w:sz w:val="18"/>
        </w:rPr>
        <w:t xml:space="preserve">s (except where specifically noted in the Service-specific terms for a service).  For more information regarding the Online Services SLA, see </w:t>
      </w:r>
      <w:hyperlink r:id="rId34" w:history="1">
        <w:r w:rsidRPr="000709BC">
          <w:rPr>
            <w:rStyle w:val="Hyperlink"/>
            <w:rFonts w:ascii="Arial" w:hAnsi="Arial"/>
            <w:sz w:val="18"/>
          </w:rPr>
          <w:t>http://microsoft.com/licensing/contracts</w:t>
        </w:r>
      </w:hyperlink>
      <w:r>
        <w:rPr>
          <w:rFonts w:ascii="Arial" w:hAnsi="Arial"/>
          <w:color w:val="auto"/>
          <w:sz w:val="18"/>
        </w:rPr>
        <w:t>.</w:t>
      </w:r>
    </w:p>
    <w:p w14:paraId="2FF316A7" w14:textId="40887AFA" w:rsidR="0079514B" w:rsidRPr="00C33F92" w:rsidRDefault="0079514B" w:rsidP="001B2C6B">
      <w:pPr>
        <w:pStyle w:val="PURHeading2"/>
        <w:rPr>
          <w:u w:val="single"/>
        </w:rPr>
      </w:pPr>
      <w:r w:rsidRPr="009400AA">
        <w:t xml:space="preserve">Acceptable </w:t>
      </w:r>
      <w:r w:rsidRPr="00C33F92">
        <w:t>Use Policy</w:t>
      </w:r>
      <w:r w:rsidR="00386377">
        <w:fldChar w:fldCharType="begin"/>
      </w:r>
      <w:r w:rsidR="00386377">
        <w:instrText xml:space="preserve"> TC "</w:instrText>
      </w:r>
      <w:bookmarkStart w:id="138" w:name="_Toc339624724"/>
      <w:bookmarkStart w:id="139" w:name="_Toc341260677"/>
      <w:bookmarkStart w:id="140" w:name="_Toc341260904"/>
      <w:bookmarkStart w:id="141" w:name="_Toc364067986"/>
      <w:bookmarkStart w:id="142" w:name="_Toc364068342"/>
      <w:bookmarkStart w:id="143" w:name="_Toc364695360"/>
      <w:bookmarkStart w:id="144" w:name="_Toc370712482"/>
      <w:bookmarkStart w:id="145" w:name="_Toc380579528"/>
      <w:r w:rsidR="00386377">
        <w:instrText>Acceptable Use Policy</w:instrText>
      </w:r>
      <w:bookmarkEnd w:id="138"/>
      <w:bookmarkEnd w:id="139"/>
      <w:bookmarkEnd w:id="140"/>
      <w:bookmarkEnd w:id="141"/>
      <w:bookmarkEnd w:id="142"/>
      <w:bookmarkEnd w:id="143"/>
      <w:bookmarkEnd w:id="144"/>
      <w:bookmarkEnd w:id="145"/>
      <w:r w:rsidR="00386377">
        <w:instrText xml:space="preserve">" \l </w:instrText>
      </w:r>
      <w:r w:rsidR="005C04CC">
        <w:instrText>2</w:instrText>
      </w:r>
      <w:r w:rsidR="00386377">
        <w:fldChar w:fldCharType="end"/>
      </w:r>
    </w:p>
    <w:p w14:paraId="1BB8D8E4" w14:textId="5F53CC15" w:rsidR="0079514B" w:rsidRPr="00C33F92" w:rsidRDefault="0079514B" w:rsidP="0079514B">
      <w:pPr>
        <w:pStyle w:val="PURBody-Indented"/>
        <w:rPr>
          <w:color w:val="404040" w:themeColor="text1" w:themeTint="BF"/>
          <w:u w:val="single"/>
        </w:rPr>
      </w:pPr>
      <w:r w:rsidRPr="00C33F92">
        <w:rPr>
          <w:color w:val="404040" w:themeColor="text1" w:themeTint="BF"/>
        </w:rPr>
        <w:t xml:space="preserve">Neither you nor those that access the </w:t>
      </w:r>
      <w:r w:rsidR="00A30E18">
        <w:rPr>
          <w:color w:val="404040" w:themeColor="text1" w:themeTint="BF"/>
        </w:rPr>
        <w:t>Online Service</w:t>
      </w:r>
      <w:r w:rsidRPr="00C33F92">
        <w:rPr>
          <w:color w:val="404040" w:themeColor="text1" w:themeTint="BF"/>
        </w:rPr>
        <w:t xml:space="preserve"> through you may use the </w:t>
      </w:r>
      <w:r w:rsidR="00A30E18">
        <w:rPr>
          <w:color w:val="404040" w:themeColor="text1" w:themeTint="BF"/>
        </w:rPr>
        <w:t>Online Service</w:t>
      </w:r>
      <w:r w:rsidRPr="00C33F92">
        <w:rPr>
          <w:color w:val="404040" w:themeColor="text1" w:themeTint="BF"/>
        </w:rPr>
        <w:t>:</w:t>
      </w:r>
    </w:p>
    <w:p w14:paraId="1D655C9A" w14:textId="77777777" w:rsidR="0079514B" w:rsidRPr="009400AA" w:rsidRDefault="0079514B" w:rsidP="009A33CC">
      <w:pPr>
        <w:pStyle w:val="PURBullet-Indented"/>
        <w:numPr>
          <w:ilvl w:val="1"/>
          <w:numId w:val="48"/>
        </w:numPr>
      </w:pPr>
      <w:r w:rsidRPr="009400AA">
        <w:t>in a way prohibited by law, regulation, governmental order or decree;</w:t>
      </w:r>
    </w:p>
    <w:p w14:paraId="549E3525" w14:textId="77777777" w:rsidR="0079514B" w:rsidRPr="009400AA" w:rsidRDefault="0079514B" w:rsidP="009A33CC">
      <w:pPr>
        <w:pStyle w:val="PURBullet-Indented"/>
        <w:numPr>
          <w:ilvl w:val="1"/>
          <w:numId w:val="48"/>
        </w:numPr>
      </w:pPr>
      <w:r w:rsidRPr="009400AA">
        <w:t xml:space="preserve">to violate the rights of others; </w:t>
      </w:r>
    </w:p>
    <w:p w14:paraId="73E92C27" w14:textId="6A4D632F" w:rsidR="0079514B" w:rsidRPr="009400AA" w:rsidRDefault="0079514B" w:rsidP="009A33CC">
      <w:pPr>
        <w:pStyle w:val="PURBullet-Indented"/>
        <w:numPr>
          <w:ilvl w:val="1"/>
          <w:numId w:val="48"/>
        </w:numPr>
      </w:pPr>
      <w:r w:rsidRPr="009400AA">
        <w:t>to try to gain unauthorized access to or disrupt any service, data, account or network;  </w:t>
      </w:r>
    </w:p>
    <w:p w14:paraId="534FD15F" w14:textId="77777777" w:rsidR="0079514B" w:rsidRPr="009400AA" w:rsidRDefault="0079514B" w:rsidP="009A33CC">
      <w:pPr>
        <w:pStyle w:val="PURBullet-Indented"/>
        <w:numPr>
          <w:ilvl w:val="1"/>
          <w:numId w:val="48"/>
        </w:numPr>
      </w:pPr>
      <w:r w:rsidRPr="009400AA">
        <w:t>to spam or distribute malware;</w:t>
      </w:r>
    </w:p>
    <w:p w14:paraId="67A3B318" w14:textId="2CC91EEB" w:rsidR="00326C8F" w:rsidRPr="00326C8F" w:rsidRDefault="0079514B" w:rsidP="009A33CC">
      <w:pPr>
        <w:pStyle w:val="PURBullet-Indented"/>
        <w:numPr>
          <w:ilvl w:val="1"/>
          <w:numId w:val="48"/>
        </w:numPr>
        <w:rPr>
          <w:color w:val="0D0D0D" w:themeColor="text1" w:themeTint="F2"/>
          <w:u w:val="single"/>
        </w:rPr>
      </w:pPr>
      <w:r w:rsidRPr="009400AA">
        <w:t xml:space="preserve">in a way that could harm the </w:t>
      </w:r>
      <w:r w:rsidR="00A30E18">
        <w:t>Online Service</w:t>
      </w:r>
      <w:r w:rsidRPr="009400AA">
        <w:t xml:space="preserve"> or impair anyone else’s use of it; or </w:t>
      </w:r>
    </w:p>
    <w:p w14:paraId="30C5FB01" w14:textId="789C7D1C" w:rsidR="0019202E" w:rsidRPr="00CE7404" w:rsidRDefault="0079514B" w:rsidP="007D3931">
      <w:pPr>
        <w:pStyle w:val="PURBullet-Indented"/>
        <w:numPr>
          <w:ilvl w:val="1"/>
          <w:numId w:val="48"/>
        </w:numPr>
        <w:contextualSpacing w:val="0"/>
        <w:rPr>
          <w:color w:val="0D0D0D" w:themeColor="text1" w:themeTint="F2"/>
          <w:u w:val="single"/>
        </w:rPr>
      </w:pPr>
      <w:r w:rsidRPr="009400AA">
        <w:t xml:space="preserve">for any </w:t>
      </w:r>
      <w:r w:rsidR="00326C8F">
        <w:t>High Risk Use</w:t>
      </w:r>
      <w:r w:rsidRPr="00386377">
        <w:rPr>
          <w:color w:val="0D0D0D" w:themeColor="text1" w:themeTint="F2"/>
        </w:rPr>
        <w:t>.</w:t>
      </w:r>
    </w:p>
    <w:p w14:paraId="3820176F" w14:textId="3AB3D651" w:rsidR="0079514B" w:rsidRPr="00386377" w:rsidRDefault="0019202E" w:rsidP="0019202E">
      <w:pPr>
        <w:pStyle w:val="PURBullet-Indented"/>
        <w:ind w:hanging="270"/>
        <w:rPr>
          <w:color w:val="0D0D0D" w:themeColor="text1" w:themeTint="F2"/>
          <w:u w:val="single"/>
        </w:rPr>
      </w:pPr>
      <w:r>
        <w:rPr>
          <w:color w:val="404040" w:themeColor="text1" w:themeTint="BF"/>
        </w:rPr>
        <w:t xml:space="preserve">Violation of the Acceptable Use Policy may result in suspension of the </w:t>
      </w:r>
      <w:r w:rsidR="00A30E18">
        <w:rPr>
          <w:color w:val="404040" w:themeColor="text1" w:themeTint="BF"/>
        </w:rPr>
        <w:t>Online Service</w:t>
      </w:r>
      <w:r>
        <w:rPr>
          <w:color w:val="404040" w:themeColor="text1" w:themeTint="BF"/>
        </w:rPr>
        <w:t>.</w:t>
      </w:r>
    </w:p>
    <w:p w14:paraId="422FC2B5" w14:textId="66816AD5" w:rsidR="0082133B" w:rsidRDefault="00ED4593">
      <w:pPr>
        <w:pStyle w:val="PURHeading2"/>
      </w:pPr>
      <w:r>
        <w:t>Regulatory</w:t>
      </w:r>
      <w:r w:rsidR="00C33F92">
        <w:fldChar w:fldCharType="begin"/>
      </w:r>
      <w:r w:rsidR="00C33F92">
        <w:instrText xml:space="preserve"> TC "</w:instrText>
      </w:r>
      <w:bookmarkStart w:id="146" w:name="_Toc339624725"/>
      <w:bookmarkStart w:id="147" w:name="_Toc341260678"/>
      <w:bookmarkStart w:id="148" w:name="_Toc341260905"/>
      <w:bookmarkStart w:id="149" w:name="_Toc364067987"/>
      <w:bookmarkStart w:id="150" w:name="_Toc364068343"/>
      <w:bookmarkStart w:id="151" w:name="_Toc364695361"/>
      <w:bookmarkStart w:id="152" w:name="_Toc370712483"/>
      <w:bookmarkStart w:id="153" w:name="_Toc380579529"/>
      <w:r w:rsidR="00C33F92">
        <w:instrText>Regulatory</w:instrText>
      </w:r>
      <w:bookmarkEnd w:id="146"/>
      <w:bookmarkEnd w:id="147"/>
      <w:bookmarkEnd w:id="148"/>
      <w:bookmarkEnd w:id="149"/>
      <w:bookmarkEnd w:id="150"/>
      <w:bookmarkEnd w:id="151"/>
      <w:bookmarkEnd w:id="152"/>
      <w:bookmarkEnd w:id="153"/>
      <w:r w:rsidR="0091467F">
        <w:instrText xml:space="preserve">" \l </w:instrText>
      </w:r>
      <w:r w:rsidR="005C04CC">
        <w:instrText>2</w:instrText>
      </w:r>
      <w:r w:rsidR="00C33F92">
        <w:fldChar w:fldCharType="end"/>
      </w:r>
    </w:p>
    <w:p w14:paraId="3D4D7B3C" w14:textId="29A688CC" w:rsidR="0082133B" w:rsidRDefault="00ED4593">
      <w:pPr>
        <w:pStyle w:val="PURBody-Indented"/>
      </w:pPr>
      <w:r>
        <w:t xml:space="preserve">We may modify or terminate the </w:t>
      </w:r>
      <w:r w:rsidR="00A30E18">
        <w:t>Online Service</w:t>
      </w:r>
      <w:r>
        <w:t xml:space="preserve"> in any country where there is any current or future government requirement or obligation that subjects Microsoft to any regulation or requirement not generally applicable to businesses operating there, presents a </w:t>
      </w:r>
      <w:r w:rsidR="0019202E">
        <w:t xml:space="preserve">material </w:t>
      </w:r>
      <w:r>
        <w:t xml:space="preserve">hardship for Microsoft to continue operating the </w:t>
      </w:r>
      <w:r w:rsidR="00A30E18">
        <w:t>Online Service</w:t>
      </w:r>
      <w:r>
        <w:t xml:space="preserve"> without modification, and/or causes Microsoft to believe these terms or the </w:t>
      </w:r>
      <w:r w:rsidR="00A30E18">
        <w:t>Online Service</w:t>
      </w:r>
      <w:r>
        <w:t xml:space="preserve"> may be in conflict with any such requirement or obligation.  For example, we may modify or terminate the </w:t>
      </w:r>
      <w:r w:rsidR="00A30E18">
        <w:t>Online Service</w:t>
      </w:r>
      <w:r>
        <w:t xml:space="preserve"> in connection with a government requirement that causes Microsoft to be regulated as a telecommunications provider.</w:t>
      </w:r>
    </w:p>
    <w:p w14:paraId="6194500C" w14:textId="40D8EE73" w:rsidR="00350853" w:rsidRDefault="00350853" w:rsidP="00350853">
      <w:pPr>
        <w:pStyle w:val="PURHeading2"/>
      </w:pPr>
      <w:r>
        <w:t>Use for Evaluation Purposes</w:t>
      </w:r>
      <w:r w:rsidR="00FD2C8D">
        <w:fldChar w:fldCharType="begin"/>
      </w:r>
      <w:r w:rsidR="00FD2C8D">
        <w:instrText xml:space="preserve"> TC "</w:instrText>
      </w:r>
      <w:bookmarkStart w:id="154" w:name="_Toc380579530"/>
      <w:r w:rsidR="00FD2C8D">
        <w:instrText>Use for Evaluation Purposes</w:instrText>
      </w:r>
      <w:bookmarkEnd w:id="154"/>
      <w:r w:rsidR="00FD2C8D">
        <w:instrText xml:space="preserve">" \l </w:instrText>
      </w:r>
      <w:r w:rsidR="005C04CC">
        <w:instrText>2</w:instrText>
      </w:r>
      <w:r w:rsidR="00FD2C8D">
        <w:fldChar w:fldCharType="end"/>
      </w:r>
    </w:p>
    <w:p w14:paraId="3CD7760A" w14:textId="74DABE11" w:rsidR="00350853" w:rsidRPr="00350853" w:rsidRDefault="00350853" w:rsidP="00534761">
      <w:pPr>
        <w:pStyle w:val="PURHeading2"/>
        <w:ind w:left="270"/>
        <w:rPr>
          <w:rFonts w:ascii="Arial" w:hAnsi="Arial"/>
          <w:color w:val="auto"/>
          <w:sz w:val="18"/>
        </w:rPr>
      </w:pPr>
      <w:r w:rsidRPr="00350853">
        <w:rPr>
          <w:rFonts w:ascii="Arial" w:hAnsi="Arial"/>
          <w:color w:val="auto"/>
          <w:sz w:val="18"/>
        </w:rPr>
        <w:t xml:space="preserve">Except as permitted in the Exceptions and Additional Terms for particular Online Services, you must acquire licenses to use the </w:t>
      </w:r>
      <w:r w:rsidR="00A30E18">
        <w:rPr>
          <w:rFonts w:ascii="Arial" w:hAnsi="Arial"/>
          <w:color w:val="auto"/>
          <w:sz w:val="18"/>
        </w:rPr>
        <w:t>Online Service</w:t>
      </w:r>
      <w:r w:rsidRPr="00350853">
        <w:rPr>
          <w:rFonts w:ascii="Arial" w:hAnsi="Arial"/>
          <w:color w:val="auto"/>
          <w:sz w:val="18"/>
        </w:rPr>
        <w:t xml:space="preserve"> for evaluation purposes.  This applies despite anything to the contrary in your volume license agreement.</w:t>
      </w:r>
    </w:p>
    <w:p w14:paraId="607D92B3" w14:textId="1024DEFB" w:rsidR="0082133B" w:rsidRDefault="00ED4593">
      <w:pPr>
        <w:pStyle w:val="PURHeading2"/>
      </w:pPr>
      <w:r>
        <w:t>Electronic Notices</w:t>
      </w:r>
      <w:r w:rsidR="00C33F92">
        <w:fldChar w:fldCharType="begin"/>
      </w:r>
      <w:r w:rsidR="00C33F92">
        <w:instrText xml:space="preserve"> TC "</w:instrText>
      </w:r>
      <w:bookmarkStart w:id="155" w:name="_Toc339624726"/>
      <w:bookmarkStart w:id="156" w:name="_Toc341260679"/>
      <w:bookmarkStart w:id="157" w:name="_Toc341260906"/>
      <w:bookmarkStart w:id="158" w:name="_Toc364067988"/>
      <w:bookmarkStart w:id="159" w:name="_Toc364068344"/>
      <w:bookmarkStart w:id="160" w:name="_Toc364695362"/>
      <w:bookmarkStart w:id="161" w:name="_Toc370712484"/>
      <w:bookmarkStart w:id="162" w:name="_Toc380579531"/>
      <w:r w:rsidR="00C33F92">
        <w:instrText>Electronic Notices</w:instrText>
      </w:r>
      <w:bookmarkEnd w:id="155"/>
      <w:bookmarkEnd w:id="156"/>
      <w:bookmarkEnd w:id="157"/>
      <w:bookmarkEnd w:id="158"/>
      <w:bookmarkEnd w:id="159"/>
      <w:bookmarkEnd w:id="160"/>
      <w:bookmarkEnd w:id="161"/>
      <w:bookmarkEnd w:id="162"/>
      <w:r w:rsidR="0091467F">
        <w:instrText xml:space="preserve">" \l </w:instrText>
      </w:r>
      <w:r w:rsidR="005C04CC">
        <w:instrText>2</w:instrText>
      </w:r>
      <w:r w:rsidR="00C33F92">
        <w:fldChar w:fldCharType="end"/>
      </w:r>
    </w:p>
    <w:p w14:paraId="0A38937B" w14:textId="3D1B95BE" w:rsidR="002B7DDB" w:rsidRDefault="00ED4593" w:rsidP="00C30D1A">
      <w:pPr>
        <w:pStyle w:val="PURBody-Indented"/>
      </w:pPr>
      <w:r>
        <w:t xml:space="preserve">We may provide you with information about the </w:t>
      </w:r>
      <w:r w:rsidR="00A30E18">
        <w:t>Online Service</w:t>
      </w:r>
      <w:r>
        <w:t xml:space="preserve"> in electronic form. It may be via email to the address you provide when you sign up for the </w:t>
      </w:r>
      <w:r w:rsidR="00A30E18">
        <w:t>Online Service</w:t>
      </w:r>
      <w:r>
        <w:t>, or through a web site that we identify.  Notice via email is given as of the transmission date.</w:t>
      </w:r>
    </w:p>
    <w:p w14:paraId="222451DD" w14:textId="79A73443" w:rsidR="003B1F78" w:rsidRDefault="003B1F78" w:rsidP="003B1F78">
      <w:pPr>
        <w:pStyle w:val="PURHeading2"/>
      </w:pPr>
      <w:r>
        <w:t>Technical Limitations</w:t>
      </w:r>
      <w:r>
        <w:fldChar w:fldCharType="begin"/>
      </w:r>
      <w:r>
        <w:instrText xml:space="preserve"> TC "</w:instrText>
      </w:r>
      <w:bookmarkStart w:id="163" w:name="_Toc339624729"/>
      <w:bookmarkStart w:id="164" w:name="_Toc341260682"/>
      <w:bookmarkStart w:id="165" w:name="_Toc341260909"/>
      <w:bookmarkStart w:id="166" w:name="_Toc364067991"/>
      <w:bookmarkStart w:id="167" w:name="_Toc364068347"/>
      <w:bookmarkStart w:id="168" w:name="_Toc364695365"/>
      <w:bookmarkStart w:id="169" w:name="_Toc370712487"/>
      <w:bookmarkStart w:id="170" w:name="_Toc380579532"/>
      <w:r>
        <w:instrText>Technical Limitations</w:instrText>
      </w:r>
      <w:bookmarkEnd w:id="163"/>
      <w:bookmarkEnd w:id="164"/>
      <w:bookmarkEnd w:id="165"/>
      <w:bookmarkEnd w:id="166"/>
      <w:bookmarkEnd w:id="167"/>
      <w:bookmarkEnd w:id="168"/>
      <w:bookmarkEnd w:id="169"/>
      <w:bookmarkEnd w:id="170"/>
      <w:r w:rsidR="0091467F">
        <w:instrText xml:space="preserve">" \l </w:instrText>
      </w:r>
      <w:r w:rsidR="005C04CC">
        <w:instrText>2</w:instrText>
      </w:r>
      <w:r>
        <w:fldChar w:fldCharType="end"/>
      </w:r>
    </w:p>
    <w:p w14:paraId="0E61ED34" w14:textId="1D8C5E47" w:rsidR="003B1F78" w:rsidRDefault="003B1F78" w:rsidP="003B1F78">
      <w:pPr>
        <w:pStyle w:val="PURBody-Indented"/>
      </w:pPr>
      <w:r>
        <w:t xml:space="preserve">You must comply with any technical limitations in the products that only allow you to use them in certain ways. </w:t>
      </w:r>
      <w:r w:rsidR="00C947C2">
        <w:t xml:space="preserve"> You may not work around them.</w:t>
      </w:r>
    </w:p>
    <w:p w14:paraId="5DD58EC0" w14:textId="214049E1" w:rsidR="003B1F78" w:rsidRDefault="003B1F78" w:rsidP="003B1F78">
      <w:pPr>
        <w:pStyle w:val="PURHeading2"/>
      </w:pPr>
      <w:r>
        <w:t>License Reassignment</w:t>
      </w:r>
      <w:r>
        <w:fldChar w:fldCharType="begin"/>
      </w:r>
      <w:r>
        <w:instrText xml:space="preserve"> TC "</w:instrText>
      </w:r>
      <w:bookmarkStart w:id="171" w:name="_Toc339624732"/>
      <w:bookmarkStart w:id="172" w:name="_Toc341260685"/>
      <w:bookmarkStart w:id="173" w:name="_Toc341260912"/>
      <w:bookmarkStart w:id="174" w:name="_Toc364067994"/>
      <w:bookmarkStart w:id="175" w:name="_Toc364068350"/>
      <w:bookmarkStart w:id="176" w:name="_Toc364695368"/>
      <w:bookmarkStart w:id="177" w:name="_Toc370712490"/>
      <w:bookmarkStart w:id="178" w:name="_Toc380579533"/>
      <w:r>
        <w:instrText>License Reassignment</w:instrText>
      </w:r>
      <w:bookmarkEnd w:id="171"/>
      <w:bookmarkEnd w:id="172"/>
      <w:bookmarkEnd w:id="173"/>
      <w:bookmarkEnd w:id="174"/>
      <w:bookmarkEnd w:id="175"/>
      <w:bookmarkEnd w:id="176"/>
      <w:bookmarkEnd w:id="177"/>
      <w:bookmarkEnd w:id="178"/>
      <w:r w:rsidR="0091467F">
        <w:instrText xml:space="preserve">" \l </w:instrText>
      </w:r>
      <w:r w:rsidR="005C04CC">
        <w:instrText>2</w:instrText>
      </w:r>
      <w:r>
        <w:fldChar w:fldCharType="end"/>
      </w:r>
    </w:p>
    <w:p w14:paraId="64D231B1" w14:textId="77777777" w:rsidR="003B1F78" w:rsidRDefault="003B1F78" w:rsidP="003B1F78">
      <w:pPr>
        <w:pStyle w:val="PURBody-Indented"/>
      </w:pPr>
      <w:r>
        <w:t>Most, but not all, licenses may be reassigned from one device or user to another.  The general rules governing license reassignment are described below, along with some special rules for certain products and license types.</w:t>
      </w:r>
    </w:p>
    <w:p w14:paraId="6EC93A40" w14:textId="77777777" w:rsidR="003B1F78" w:rsidRDefault="003B1F78" w:rsidP="003B1F78">
      <w:pPr>
        <w:pStyle w:val="PURBlueStrong-Indented"/>
      </w:pPr>
      <w:r>
        <w:t>Limitations on License Reassignment</w:t>
      </w:r>
    </w:p>
    <w:p w14:paraId="38CC991E" w14:textId="77777777" w:rsidR="003B1F78" w:rsidRDefault="00B5244A" w:rsidP="003B1F78">
      <w:pPr>
        <w:pStyle w:val="PURBody-Indented"/>
      </w:pPr>
      <w:r w:rsidRPr="000637C2">
        <w:t>Except as permitted below, you may not reassign licenses on a short-term basis (within 90 days of the last assignment)</w:t>
      </w:r>
      <w:r>
        <w:t>.</w:t>
      </w:r>
      <w:r w:rsidR="003B1F78">
        <w:t xml:space="preserve"> </w:t>
      </w:r>
    </w:p>
    <w:p w14:paraId="1C1AF515" w14:textId="77777777" w:rsidR="003B1F78" w:rsidRDefault="003B1F78" w:rsidP="003B1F78">
      <w:pPr>
        <w:pStyle w:val="PURBlueStrong-Indented"/>
      </w:pPr>
      <w:r>
        <w:lastRenderedPageBreak/>
        <w:t>Condition on License Reassignment</w:t>
      </w:r>
    </w:p>
    <w:p w14:paraId="5138F0A8" w14:textId="75536A03" w:rsidR="003B1F78" w:rsidRDefault="00B5244A" w:rsidP="003B1F78">
      <w:pPr>
        <w:pStyle w:val="PURBody-Indented"/>
      </w:pPr>
      <w:r>
        <w:t>When you reassign a license from one device or user to another, you must remove the software or block access from the former device or from the former user’s device.</w:t>
      </w:r>
      <w:r w:rsidR="00DD5CC2" w:rsidDel="00B5244A">
        <w:t xml:space="preserve"> </w:t>
      </w:r>
    </w:p>
    <w:p w14:paraId="1075488E" w14:textId="77777777" w:rsidR="003B1F78" w:rsidRDefault="003B1F78" w:rsidP="003B1F78">
      <w:pPr>
        <w:pStyle w:val="PURBlueStrong-Indented"/>
      </w:pPr>
      <w:r>
        <w:t>Special Considerations for Certain Products and License Types</w:t>
      </w:r>
    </w:p>
    <w:p w14:paraId="7E6D3C29" w14:textId="3171070C" w:rsidR="003B1F78" w:rsidRDefault="003B1F78" w:rsidP="005D6562">
      <w:pPr>
        <w:pStyle w:val="PURBullet-Indented"/>
        <w:numPr>
          <w:ilvl w:val="0"/>
          <w:numId w:val="3"/>
        </w:numPr>
      </w:pPr>
      <w:r>
        <w:rPr>
          <w:b/>
        </w:rPr>
        <w:t>User/Device Subscription Licenses (SLs).</w:t>
      </w:r>
      <w:r>
        <w:t xml:space="preserve">  </w:t>
      </w:r>
      <w:r w:rsidR="00B5244A">
        <w:t>Y</w:t>
      </w:r>
      <w:r>
        <w:t xml:space="preserve">ou may reassign a user or device SL on a short-term basis, to cover a user’s absence or the unavailability of a device that is out of service.  </w:t>
      </w:r>
      <w:r w:rsidR="00B5244A">
        <w:t>R</w:t>
      </w:r>
      <w:r>
        <w:t xml:space="preserve">eassignment of these licenses for any other purpose or timeframe must be permanent.  This right does not apply to </w:t>
      </w:r>
      <w:r w:rsidR="00DD5CC2">
        <w:t>Windows Intune with Windows Desktop Operating System SLs</w:t>
      </w:r>
      <w:r>
        <w:t xml:space="preserve">. </w:t>
      </w:r>
    </w:p>
    <w:p w14:paraId="3FA9E329" w14:textId="582813C0"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Windows Intune</w:t>
      </w:r>
      <w:r w:rsidR="00DA686E" w:rsidRPr="00804ABA">
        <w:rPr>
          <w:rFonts w:asciiTheme="minorHAnsi" w:hAnsiTheme="minorHAnsi" w:cstheme="minorHAnsi"/>
          <w:b/>
          <w:szCs w:val="18"/>
        </w:rPr>
        <w:t xml:space="preserve"> </w:t>
      </w:r>
      <w:r w:rsidR="004320B2" w:rsidRPr="00804ABA">
        <w:rPr>
          <w:rFonts w:asciiTheme="minorHAnsi" w:hAnsiTheme="minorHAnsi" w:cstheme="minorHAnsi"/>
          <w:b/>
          <w:szCs w:val="18"/>
        </w:rPr>
        <w:t>with Windows Desktop Operating System</w:t>
      </w:r>
      <w:r w:rsidR="00DA686E" w:rsidRPr="00804ABA">
        <w:rPr>
          <w:rFonts w:asciiTheme="minorHAnsi" w:hAnsiTheme="minorHAnsi" w:cstheme="minorHAnsi"/>
          <w:b/>
          <w:szCs w:val="18"/>
        </w:rPr>
        <w:t xml:space="preserve"> SLs</w:t>
      </w:r>
      <w:r w:rsidRPr="00804ABA">
        <w:rPr>
          <w:rFonts w:asciiTheme="minorHAnsi" w:hAnsiTheme="minorHAnsi" w:cstheme="minorHAnsi"/>
          <w:b/>
          <w:szCs w:val="18"/>
        </w:rPr>
        <w:t>.</w:t>
      </w:r>
      <w:r w:rsidRPr="00804ABA">
        <w:rPr>
          <w:rFonts w:asciiTheme="minorHAnsi" w:hAnsiTheme="minorHAnsi" w:cstheme="minorHAnsi"/>
          <w:szCs w:val="18"/>
        </w:rPr>
        <w:t xml:space="preserve"> Subject to </w:t>
      </w:r>
      <w:r w:rsidRPr="00804ABA">
        <w:rPr>
          <w:rFonts w:asciiTheme="minorHAnsi" w:hAnsiTheme="minorHAnsi" w:cstheme="minorHAnsi"/>
        </w:rPr>
        <w:t>the general rule against short-term reassignment of licenses</w:t>
      </w:r>
      <w:r w:rsidRPr="00804ABA">
        <w:rPr>
          <w:rFonts w:asciiTheme="minorHAnsi" w:hAnsiTheme="minorHAnsi" w:cstheme="minorHAnsi"/>
          <w:szCs w:val="18"/>
        </w:rPr>
        <w:t xml:space="preserve">, you may reassign your license to </w:t>
      </w:r>
      <w:r w:rsidR="00977FC0" w:rsidRPr="00804ABA">
        <w:rPr>
          <w:rFonts w:asciiTheme="minorHAnsi" w:hAnsiTheme="minorHAnsi" w:cstheme="minorHAnsi"/>
          <w:szCs w:val="18"/>
        </w:rPr>
        <w:t xml:space="preserve">a qualifying replacement device. </w:t>
      </w:r>
      <w:r w:rsidRPr="00804ABA">
        <w:rPr>
          <w:rFonts w:asciiTheme="minorHAnsi" w:hAnsiTheme="minorHAnsi" w:cstheme="minorHAnsi"/>
          <w:bCs/>
          <w:color w:val="000000"/>
          <w:szCs w:val="18"/>
        </w:rPr>
        <w:t xml:space="preserve"> </w:t>
      </w:r>
      <w:r w:rsidRPr="00804ABA">
        <w:rPr>
          <w:rFonts w:asciiTheme="minorHAnsi" w:hAnsiTheme="minorHAnsi" w:cstheme="minorHAnsi"/>
          <w:szCs w:val="18"/>
        </w:rPr>
        <w:t xml:space="preserve">A qualifying replacement device is a device to which you have assigned a license for and upon which you have installed the latest version of the Windows desktop operating system.  </w:t>
      </w:r>
      <w:r w:rsidRPr="00804ABA">
        <w:rPr>
          <w:rFonts w:asciiTheme="minorHAnsi" w:hAnsiTheme="minorHAnsi" w:cstheme="minorHAnsi"/>
          <w:bCs/>
          <w:color w:val="000000"/>
          <w:szCs w:val="18"/>
        </w:rPr>
        <w:t>You may reassign your license sooner if you retire the licensed device due to permanent hardware failure.</w:t>
      </w:r>
      <w:r w:rsidR="004320B2" w:rsidRPr="00804ABA">
        <w:rPr>
          <w:rFonts w:asciiTheme="minorHAnsi" w:hAnsiTheme="minorHAnsi" w:cstheme="minorHAnsi"/>
          <w:color w:val="FF0000"/>
          <w:sz w:val="20"/>
        </w:rPr>
        <w:t xml:space="preserve"> </w:t>
      </w:r>
    </w:p>
    <w:p w14:paraId="08C33EB7" w14:textId="2D099818"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szCs w:val="18"/>
        </w:rPr>
        <w:t xml:space="preserve">Windows Intune </w:t>
      </w:r>
      <w:r w:rsidR="00AA1E4F" w:rsidRPr="00804ABA">
        <w:rPr>
          <w:rFonts w:asciiTheme="minorHAnsi" w:hAnsiTheme="minorHAnsi" w:cstheme="minorHAnsi"/>
          <w:b/>
          <w:szCs w:val="18"/>
        </w:rPr>
        <w:t xml:space="preserve">with Windows Desktop Operating System </w:t>
      </w:r>
      <w:r w:rsidRPr="00804ABA">
        <w:rPr>
          <w:rFonts w:asciiTheme="minorHAnsi" w:hAnsiTheme="minorHAnsi" w:cstheme="minorHAnsi"/>
          <w:b/>
          <w:szCs w:val="18"/>
        </w:rPr>
        <w:t xml:space="preserve">Buy-Out. </w:t>
      </w:r>
      <w:r w:rsidRPr="00804ABA">
        <w:rPr>
          <w:rFonts w:asciiTheme="minorHAnsi" w:hAnsiTheme="minorHAnsi" w:cstheme="minorHAnsi"/>
          <w:bCs/>
          <w:color w:val="000000"/>
          <w:szCs w:val="18"/>
        </w:rPr>
        <w:t xml:space="preserve"> Despite anything to the contrary in the </w:t>
      </w:r>
      <w:r w:rsidR="00A5083B">
        <w:rPr>
          <w:rFonts w:asciiTheme="minorHAnsi" w:hAnsiTheme="minorHAnsi" w:cstheme="minorHAnsi"/>
          <w:bCs/>
          <w:color w:val="000000"/>
          <w:szCs w:val="18"/>
        </w:rPr>
        <w:t>volume licensing agreement</w:t>
      </w:r>
      <w:r w:rsidRPr="00804ABA">
        <w:rPr>
          <w:rFonts w:asciiTheme="minorHAnsi" w:hAnsiTheme="minorHAnsi" w:cstheme="minorHAnsi"/>
          <w:bCs/>
          <w:color w:val="000000"/>
          <w:szCs w:val="18"/>
        </w:rPr>
        <w:t xml:space="preserve">, you may not reassign perpetual Windows desktop operating system licenses you acquire under the Windows Intune </w:t>
      </w:r>
      <w:r w:rsidR="005178FE" w:rsidRPr="00804ABA">
        <w:rPr>
          <w:rFonts w:asciiTheme="minorHAnsi" w:hAnsiTheme="minorHAnsi" w:cstheme="minorHAnsi"/>
          <w:bCs/>
          <w:color w:val="000000"/>
          <w:szCs w:val="18"/>
        </w:rPr>
        <w:t>with Windows Desktop Operating System</w:t>
      </w:r>
      <w:r w:rsidR="005178FE" w:rsidRPr="00804ABA">
        <w:rPr>
          <w:rFonts w:asciiTheme="minorHAnsi" w:hAnsiTheme="minorHAnsi" w:cstheme="minorHAnsi"/>
          <w:b/>
          <w:bCs/>
          <w:color w:val="000000"/>
          <w:szCs w:val="18"/>
        </w:rPr>
        <w:t xml:space="preserve"> </w:t>
      </w:r>
      <w:r w:rsidRPr="00804ABA">
        <w:rPr>
          <w:rFonts w:asciiTheme="minorHAnsi" w:hAnsiTheme="minorHAnsi" w:cstheme="minorHAnsi"/>
          <w:bCs/>
          <w:color w:val="000000"/>
          <w:szCs w:val="18"/>
        </w:rPr>
        <w:t>buy-out option to replacement devices</w:t>
      </w:r>
      <w:r w:rsidRPr="00804ABA">
        <w:rPr>
          <w:rFonts w:asciiTheme="minorHAnsi" w:hAnsiTheme="minorHAnsi" w:cstheme="minorHAnsi"/>
          <w:szCs w:val="18"/>
        </w:rPr>
        <w:t xml:space="preserve">. </w:t>
      </w:r>
      <w:r w:rsidRPr="00804ABA">
        <w:rPr>
          <w:rFonts w:asciiTheme="minorHAnsi" w:hAnsiTheme="minorHAnsi" w:cstheme="minorHAnsi"/>
        </w:rPr>
        <w:t xml:space="preserve"> </w:t>
      </w:r>
    </w:p>
    <w:p w14:paraId="45499D44" w14:textId="77777777" w:rsidR="003B1F78" w:rsidRPr="00804ABA" w:rsidRDefault="003B1F78" w:rsidP="005D6562">
      <w:pPr>
        <w:pStyle w:val="PURBullet-Indented"/>
        <w:numPr>
          <w:ilvl w:val="0"/>
          <w:numId w:val="3"/>
        </w:numPr>
        <w:rPr>
          <w:rFonts w:asciiTheme="minorHAnsi" w:hAnsiTheme="minorHAnsi" w:cstheme="minorHAnsi"/>
        </w:rPr>
      </w:pPr>
      <w:r w:rsidRPr="00804ABA">
        <w:rPr>
          <w:rFonts w:asciiTheme="minorHAnsi" w:hAnsiTheme="minorHAnsi" w:cstheme="minorHAnsi"/>
          <w:b/>
        </w:rPr>
        <w:t>Reassignment of Add-on Licenses.</w:t>
      </w:r>
      <w:r w:rsidRPr="00804ABA">
        <w:rPr>
          <w:rFonts w:asciiTheme="minorHAnsi" w:hAnsiTheme="minorHAnsi" w:cstheme="minorHAnsi"/>
        </w:rPr>
        <w:t xml:space="preserve">  Licenses that are granted or acquired in connection with other qualifying licenses (e.g., MDOP) generally must be reassigned as and when the qualifying license is reassigned.  See the Service-specific use rights for such offerings for details.</w:t>
      </w:r>
    </w:p>
    <w:p w14:paraId="342308AE" w14:textId="6C7662FF" w:rsidR="003B1F78" w:rsidRDefault="003B1F78" w:rsidP="003B1F78">
      <w:pPr>
        <w:pStyle w:val="PURHeading2"/>
      </w:pPr>
      <w:r>
        <w:t>Product Activation</w:t>
      </w:r>
      <w:r>
        <w:fldChar w:fldCharType="begin"/>
      </w:r>
      <w:r>
        <w:instrText xml:space="preserve"> TC "</w:instrText>
      </w:r>
      <w:bookmarkStart w:id="179" w:name="_Toc339624733"/>
      <w:bookmarkStart w:id="180" w:name="_Toc341260686"/>
      <w:bookmarkStart w:id="181" w:name="_Toc341260913"/>
      <w:bookmarkStart w:id="182" w:name="_Toc364067995"/>
      <w:bookmarkStart w:id="183" w:name="_Toc364068351"/>
      <w:bookmarkStart w:id="184" w:name="_Toc364695369"/>
      <w:bookmarkStart w:id="185" w:name="_Toc370712491"/>
      <w:bookmarkStart w:id="186" w:name="_Toc380579534"/>
      <w:r>
        <w:instrText>Product Activation</w:instrText>
      </w:r>
      <w:bookmarkEnd w:id="179"/>
      <w:bookmarkEnd w:id="180"/>
      <w:bookmarkEnd w:id="181"/>
      <w:bookmarkEnd w:id="182"/>
      <w:bookmarkEnd w:id="183"/>
      <w:bookmarkEnd w:id="184"/>
      <w:bookmarkEnd w:id="185"/>
      <w:bookmarkEnd w:id="186"/>
      <w:r>
        <w:instrText xml:space="preserve"> </w:instrText>
      </w:r>
      <w:r w:rsidR="0091467F">
        <w:instrText xml:space="preserve">" \l </w:instrText>
      </w:r>
      <w:r w:rsidR="005C04CC">
        <w:instrText>2</w:instrText>
      </w:r>
      <w:r>
        <w:fldChar w:fldCharType="end"/>
      </w:r>
    </w:p>
    <w:p w14:paraId="3F10BFEC" w14:textId="664C7BE1" w:rsidR="003B1F78" w:rsidRDefault="003B1F78" w:rsidP="003B1F78">
      <w:pPr>
        <w:pStyle w:val="PURBody-Indented"/>
      </w:pPr>
      <w:r>
        <w:t xml:space="preserve">Some </w:t>
      </w:r>
      <w:r w:rsidR="00A30E18">
        <w:t>Products</w:t>
      </w:r>
      <w:r>
        <w:t xml:space="preserve"> </w:t>
      </w:r>
      <w:r w:rsidR="00F52BD1">
        <w:t xml:space="preserve">are protected by technological measures and </w:t>
      </w:r>
      <w:r>
        <w:t xml:space="preserve">require activation </w:t>
      </w:r>
      <w:r w:rsidR="00F52BD1">
        <w:t xml:space="preserve">and a volume licensing key </w:t>
      </w:r>
      <w:r>
        <w:t xml:space="preserve">to install or access them.  Activation associates the use of the software with a specific device.  For information about when activation or a </w:t>
      </w:r>
      <w:r w:rsidR="001173B8">
        <w:t xml:space="preserve">product </w:t>
      </w:r>
      <w:r>
        <w:t xml:space="preserve">key is required, see the Product Activation section on </w:t>
      </w:r>
      <w:hyperlink r:id="rId35">
        <w:r>
          <w:rPr>
            <w:color w:val="00467F"/>
            <w:u w:val="single"/>
          </w:rPr>
          <w:t>http://www.microsoft.com/licensing</w:t>
        </w:r>
      </w:hyperlink>
      <w:r>
        <w:t xml:space="preserve">.  You are responsible for both the use of </w:t>
      </w:r>
      <w:r w:rsidR="001173B8">
        <w:t xml:space="preserve">product </w:t>
      </w:r>
      <w:r>
        <w:t xml:space="preserve">keys assigned to you and activation of products using your Key Management Service (KMS) machines. </w:t>
      </w:r>
      <w:r w:rsidR="00F52BD1">
        <w:rPr>
          <w:rFonts w:eastAsia="Arial" w:cs="Times New Roman"/>
        </w:rPr>
        <w:t xml:space="preserve">Volume </w:t>
      </w:r>
      <w:r w:rsidR="00904649">
        <w:rPr>
          <w:rFonts w:eastAsia="Arial" w:cs="Times New Roman"/>
        </w:rPr>
        <w:t>l</w:t>
      </w:r>
      <w:r w:rsidR="00F52BD1">
        <w:rPr>
          <w:rFonts w:eastAsia="Arial" w:cs="Times New Roman"/>
        </w:rPr>
        <w:t>icens</w:t>
      </w:r>
      <w:r w:rsidR="00904649">
        <w:rPr>
          <w:rFonts w:eastAsia="Arial" w:cs="Times New Roman"/>
        </w:rPr>
        <w:t>ing</w:t>
      </w:r>
      <w:r w:rsidR="00F52BD1">
        <w:rPr>
          <w:rFonts w:eastAsia="Arial" w:cs="Times New Roman"/>
        </w:rPr>
        <w:t xml:space="preserve"> </w:t>
      </w:r>
      <w:r w:rsidR="001173B8">
        <w:rPr>
          <w:rFonts w:eastAsia="Arial" w:cs="Times New Roman"/>
        </w:rPr>
        <w:t xml:space="preserve">product </w:t>
      </w:r>
      <w:r w:rsidR="00F52BD1">
        <w:rPr>
          <w:rFonts w:eastAsia="Arial" w:cs="Times New Roman"/>
        </w:rPr>
        <w:t>keys are confidential and subject to the confidentiality provision in your</w:t>
      </w:r>
      <w:r w:rsidR="00904649">
        <w:rPr>
          <w:rFonts w:eastAsia="Arial" w:cs="Times New Roman"/>
        </w:rPr>
        <w:t xml:space="preserve"> </w:t>
      </w:r>
      <w:r w:rsidR="00A66990">
        <w:rPr>
          <w:rFonts w:eastAsia="Arial" w:cs="Times New Roman"/>
        </w:rPr>
        <w:t>volume licensing agreement</w:t>
      </w:r>
      <w:r w:rsidR="00F52BD1">
        <w:rPr>
          <w:rFonts w:eastAsia="Arial" w:cs="Times New Roman"/>
        </w:rPr>
        <w:t xml:space="preserve">. </w:t>
      </w:r>
      <w:r>
        <w:t xml:space="preserve">You </w:t>
      </w:r>
      <w:r w:rsidR="00F52BD1">
        <w:t xml:space="preserve">may </w:t>
      </w:r>
      <w:r>
        <w:t xml:space="preserve">not disclose </w:t>
      </w:r>
      <w:r w:rsidR="001173B8">
        <w:t xml:space="preserve">product </w:t>
      </w:r>
      <w:r>
        <w:t>keys to third parties</w:t>
      </w:r>
      <w:r w:rsidR="00F52BD1" w:rsidRPr="00F52BD1">
        <w:rPr>
          <w:rFonts w:eastAsia="Arial" w:cs="Times New Roman"/>
        </w:rPr>
        <w:t xml:space="preserve"> </w:t>
      </w:r>
      <w:r w:rsidR="00F52BD1">
        <w:rPr>
          <w:rFonts w:eastAsia="Arial" w:cs="Times New Roman"/>
        </w:rPr>
        <w:t xml:space="preserve">at any time, even after your </w:t>
      </w:r>
      <w:r w:rsidR="00A66990">
        <w:rPr>
          <w:rFonts w:eastAsia="Arial" w:cs="Times New Roman"/>
        </w:rPr>
        <w:t>volume licensing agreement</w:t>
      </w:r>
      <w:r w:rsidR="00F52BD1">
        <w:rPr>
          <w:rFonts w:eastAsia="Arial" w:cs="Times New Roman"/>
        </w:rPr>
        <w:t xml:space="preserve"> terminates or expires and notwithstanding any time limitation to the contrary</w:t>
      </w:r>
      <w:r>
        <w:t>.</w:t>
      </w:r>
    </w:p>
    <w:p w14:paraId="009F89DE" w14:textId="77777777" w:rsidR="003B1F78" w:rsidRDefault="003B1F78" w:rsidP="003B1F78">
      <w:pPr>
        <w:pStyle w:val="PURBlueStrong-Indented"/>
      </w:pPr>
      <w:r>
        <w:t>KMS and Multiple Activation Key (MAK) Activation</w:t>
      </w:r>
    </w:p>
    <w:p w14:paraId="0378C7EB" w14:textId="77777777" w:rsidR="003B1F78" w:rsidRDefault="003B1F78" w:rsidP="003B1F78">
      <w:pPr>
        <w:pStyle w:val="PURBody-Indented"/>
      </w:pPr>
      <w:r>
        <w:t xml:space="preserve">During Multiple Activation Key (MAK) activation, the software will send information about the software and the device to Microsoft.  During Key Management Service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4B9A33AD" w14:textId="77777777" w:rsidR="003B1F78" w:rsidRDefault="003B1F78" w:rsidP="005D6562">
      <w:pPr>
        <w:pStyle w:val="PURBullet-Indented"/>
        <w:numPr>
          <w:ilvl w:val="1"/>
          <w:numId w:val="4"/>
        </w:numPr>
      </w:pPr>
      <w:r>
        <w:t>the version, language and product key of the software</w:t>
      </w:r>
    </w:p>
    <w:p w14:paraId="75BD46C0" w14:textId="77777777" w:rsidR="003B1F78" w:rsidRDefault="003B1F78" w:rsidP="005D6562">
      <w:pPr>
        <w:pStyle w:val="PURBullet-Indented"/>
        <w:numPr>
          <w:ilvl w:val="1"/>
          <w:numId w:val="4"/>
        </w:numPr>
      </w:pPr>
      <w:r>
        <w:t>the Internet protocol address of the device</w:t>
      </w:r>
    </w:p>
    <w:p w14:paraId="7950189A" w14:textId="77777777" w:rsidR="003B1F78" w:rsidRDefault="003B1F78" w:rsidP="005D6562">
      <w:pPr>
        <w:pStyle w:val="PURBullet-Indented"/>
        <w:numPr>
          <w:ilvl w:val="1"/>
          <w:numId w:val="4"/>
        </w:numPr>
      </w:pPr>
      <w:r>
        <w:t xml:space="preserve">information derived from the hardware configuration of the device. </w:t>
      </w:r>
    </w:p>
    <w:p w14:paraId="10CCB8AB" w14:textId="77777777" w:rsidR="003B1F78" w:rsidRDefault="003B1F78" w:rsidP="003B1F78">
      <w:pPr>
        <w:pStyle w:val="PURBody-Indented"/>
      </w:pPr>
      <w:r>
        <w:t xml:space="preserve">For more information, see </w:t>
      </w:r>
      <w:hyperlink r:id="rId36">
        <w:r>
          <w:rPr>
            <w:color w:val="00467F"/>
            <w:u w:val="single"/>
          </w:rPr>
          <w:t>http://www.microsoft.com/licensing/existing-customers/product-activation.aspx</w:t>
        </w:r>
      </w:hyperlink>
      <w:r>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14:paraId="18D5412E" w14:textId="77777777" w:rsidR="003B1F78" w:rsidRDefault="003B1F78" w:rsidP="003B1F78">
      <w:pPr>
        <w:pStyle w:val="PURBlueStrong-Indented"/>
      </w:pPr>
      <w:r>
        <w:t>Proper Use of KMS</w:t>
      </w:r>
    </w:p>
    <w:p w14:paraId="48323902" w14:textId="77777777" w:rsidR="003B1F78" w:rsidRDefault="003B1F78" w:rsidP="003B1F78">
      <w:pPr>
        <w:pStyle w:val="PURBody-Indented"/>
      </w:pPr>
      <w:r>
        <w:t>You may not provide unsecured access to your KMS machines over an uncontrolled network such as the Internet.</w:t>
      </w:r>
    </w:p>
    <w:p w14:paraId="49C1DD83" w14:textId="77777777" w:rsidR="003B1F78" w:rsidRDefault="003B1F78" w:rsidP="003B1F78">
      <w:pPr>
        <w:pStyle w:val="PURBlueStrong-Indented"/>
      </w:pPr>
      <w:r>
        <w:t>Unauthorized Use of MAK or KMS Keys</w:t>
      </w:r>
    </w:p>
    <w:p w14:paraId="2D5BD7FD" w14:textId="73DC38F7" w:rsidR="003B1F78" w:rsidRDefault="003B1F78" w:rsidP="003B1F78">
      <w:pPr>
        <w:pStyle w:val="PURBody-Indented"/>
      </w:pPr>
      <w:r>
        <w:t xml:space="preserve">Microsoft may take any of these actions related to unauthorized use </w:t>
      </w:r>
      <w:r w:rsidR="00F52BD1">
        <w:t xml:space="preserve">or disclosure </w:t>
      </w:r>
      <w:r>
        <w:t xml:space="preserve">of MAK or KMS keys: prevent further activations, deactivate, or otherwise block the </w:t>
      </w:r>
      <w:r w:rsidR="001173B8">
        <w:t xml:space="preserve">product </w:t>
      </w:r>
      <w:r>
        <w:t xml:space="preserve">key from activation or validation. </w:t>
      </w:r>
    </w:p>
    <w:p w14:paraId="55E5C6AB" w14:textId="4DFEC0CA" w:rsidR="003B1F78" w:rsidRDefault="003B1F78" w:rsidP="003B1F78">
      <w:pPr>
        <w:pStyle w:val="PURBody-Indented"/>
      </w:pPr>
      <w:r>
        <w:t xml:space="preserve">Key deactivation may require the customer to acquire a new </w:t>
      </w:r>
      <w:r w:rsidR="001173B8">
        <w:t xml:space="preserve">product </w:t>
      </w:r>
      <w:r>
        <w:t xml:space="preserve">key from Microsoft. </w:t>
      </w:r>
    </w:p>
    <w:p w14:paraId="6B0381CF" w14:textId="41D6D3EC" w:rsidR="003B1F78" w:rsidRDefault="003B1F78" w:rsidP="003B1F78">
      <w:pPr>
        <w:pStyle w:val="PURHeading2"/>
      </w:pPr>
      <w:r>
        <w:t>Font Components</w:t>
      </w:r>
      <w:r>
        <w:fldChar w:fldCharType="begin"/>
      </w:r>
      <w:r>
        <w:instrText xml:space="preserve"> TC "</w:instrText>
      </w:r>
      <w:bookmarkStart w:id="187" w:name="_Toc339624735"/>
      <w:bookmarkStart w:id="188" w:name="_Toc341260688"/>
      <w:bookmarkStart w:id="189" w:name="_Toc341260915"/>
      <w:bookmarkStart w:id="190" w:name="_Toc364067997"/>
      <w:bookmarkStart w:id="191" w:name="_Toc364068353"/>
      <w:bookmarkStart w:id="192" w:name="_Toc364695371"/>
      <w:bookmarkStart w:id="193" w:name="_Toc370712493"/>
      <w:bookmarkStart w:id="194" w:name="_Toc380579535"/>
      <w:r>
        <w:instrText>Font Components</w:instrText>
      </w:r>
      <w:bookmarkEnd w:id="187"/>
      <w:bookmarkEnd w:id="188"/>
      <w:bookmarkEnd w:id="189"/>
      <w:bookmarkEnd w:id="190"/>
      <w:bookmarkEnd w:id="191"/>
      <w:bookmarkEnd w:id="192"/>
      <w:bookmarkEnd w:id="193"/>
      <w:bookmarkEnd w:id="194"/>
      <w:r>
        <w:instrText xml:space="preserve"> </w:instrText>
      </w:r>
      <w:r w:rsidR="0091467F">
        <w:instrText xml:space="preserve">" \l </w:instrText>
      </w:r>
      <w:r w:rsidR="005C04CC">
        <w:instrText>2</w:instrText>
      </w:r>
      <w:r>
        <w:fldChar w:fldCharType="end"/>
      </w:r>
    </w:p>
    <w:p w14:paraId="0097CD6D" w14:textId="73B6F0B1" w:rsidR="003B1F78" w:rsidRDefault="003B1F78" w:rsidP="003B1F78">
      <w:pPr>
        <w:pStyle w:val="PURBody-Indented"/>
      </w:pPr>
      <w:r>
        <w:t xml:space="preserve">While </w:t>
      </w:r>
      <w:r w:rsidR="00804F5E">
        <w:t xml:space="preserve">you use an online service provided by Microsoft, you may use the fonts installed by that online </w:t>
      </w:r>
      <w:r w:rsidR="00B1773F">
        <w:t>service to</w:t>
      </w:r>
      <w:r>
        <w:t xml:space="preserve"> display and print content.  You may only embed fonts in content as permitted by the embedding restrictions in the fonts; and temporarily download them to a printer or other output device to print content.</w:t>
      </w:r>
    </w:p>
    <w:p w14:paraId="5AB07F60" w14:textId="5BF022D3" w:rsidR="00B5244A" w:rsidRDefault="00B5244A" w:rsidP="00B5244A">
      <w:pPr>
        <w:pStyle w:val="PURHeading2"/>
      </w:pPr>
      <w:r>
        <w:t>Windows Software Components</w:t>
      </w:r>
      <w:r>
        <w:fldChar w:fldCharType="begin"/>
      </w:r>
      <w:r>
        <w:instrText xml:space="preserve"> TC "</w:instrText>
      </w:r>
      <w:bookmarkStart w:id="195" w:name="_Toc339624736"/>
      <w:bookmarkStart w:id="196" w:name="_Toc341260689"/>
      <w:bookmarkStart w:id="197" w:name="_Toc341260916"/>
      <w:bookmarkStart w:id="198" w:name="_Toc364067998"/>
      <w:bookmarkStart w:id="199" w:name="_Toc364068354"/>
      <w:bookmarkStart w:id="200" w:name="_Toc364695372"/>
      <w:bookmarkStart w:id="201" w:name="_Toc370712494"/>
      <w:bookmarkStart w:id="202" w:name="_Toc380579536"/>
      <w:r w:rsidR="00370309">
        <w:instrText>Windows Software Components</w:instrText>
      </w:r>
      <w:bookmarkEnd w:id="195"/>
      <w:bookmarkEnd w:id="196"/>
      <w:bookmarkEnd w:id="197"/>
      <w:bookmarkEnd w:id="198"/>
      <w:bookmarkEnd w:id="199"/>
      <w:bookmarkEnd w:id="200"/>
      <w:bookmarkEnd w:id="201"/>
      <w:bookmarkEnd w:id="202"/>
      <w:r w:rsidR="00386377">
        <w:instrText xml:space="preserve">" \l </w:instrText>
      </w:r>
      <w:r w:rsidR="005C04CC">
        <w:instrText>2</w:instrText>
      </w:r>
      <w:r>
        <w:fldChar w:fldCharType="end"/>
      </w:r>
    </w:p>
    <w:p w14:paraId="4013693B" w14:textId="2C8C4C46" w:rsidR="00C44E34" w:rsidRDefault="00B5244A" w:rsidP="00C44E34">
      <w:pPr>
        <w:pStyle w:val="PURBody-Indented"/>
      </w:pPr>
      <w:r w:rsidRPr="00B5244A">
        <w:t>The software includes one or more of the following Windows Software Components:  Microsoft .NET Framework, Microsoft Data Access Components, Powershell software and certain .dlls related to Microsoft Build</w:t>
      </w:r>
      <w:r w:rsidR="001173B8">
        <w:t xml:space="preserve">, Windows Identity Foundation, Windows </w:t>
      </w:r>
      <w:r w:rsidR="001173B8">
        <w:lastRenderedPageBreak/>
        <w:t>Library for JAVAScript, Debghelp.dll</w:t>
      </w:r>
      <w:r w:rsidR="00C72CDA">
        <w:t xml:space="preserve">, </w:t>
      </w:r>
      <w:r w:rsidR="00C72CDA" w:rsidRPr="00B5244A">
        <w:t>and</w:t>
      </w:r>
      <w:r w:rsidRPr="00B5244A">
        <w:t xml:space="preserve"> Web Deploy technologies.   All these are part of Windows software.</w:t>
      </w:r>
      <w:r>
        <w:t xml:space="preserve">  </w:t>
      </w:r>
      <w:r w:rsidR="00C44E34">
        <w:t xml:space="preserve">Except as provided in Benchmark Testing below, the license terms for Microsoft Windows apply to your use of these components.   </w:t>
      </w:r>
    </w:p>
    <w:p w14:paraId="43B8DC31" w14:textId="6B545697" w:rsidR="003B1F78" w:rsidRDefault="003B1F78" w:rsidP="003B1F78">
      <w:pPr>
        <w:pStyle w:val="PURHeading2"/>
      </w:pPr>
      <w:r>
        <w:t>Benchmark Testing</w:t>
      </w:r>
      <w:r>
        <w:fldChar w:fldCharType="begin"/>
      </w:r>
      <w:r>
        <w:instrText xml:space="preserve"> TC "</w:instrText>
      </w:r>
      <w:bookmarkStart w:id="203" w:name="_Toc339624737"/>
      <w:bookmarkStart w:id="204" w:name="_Toc341260690"/>
      <w:bookmarkStart w:id="205" w:name="_Toc341260917"/>
      <w:bookmarkStart w:id="206" w:name="_Toc364067999"/>
      <w:bookmarkStart w:id="207" w:name="_Toc364068355"/>
      <w:bookmarkStart w:id="208" w:name="_Toc364695373"/>
      <w:bookmarkStart w:id="209" w:name="_Toc370712495"/>
      <w:bookmarkStart w:id="210" w:name="_Toc380579537"/>
      <w:r>
        <w:instrText>Benchmark Testing</w:instrText>
      </w:r>
      <w:bookmarkEnd w:id="203"/>
      <w:bookmarkEnd w:id="204"/>
      <w:bookmarkEnd w:id="205"/>
      <w:bookmarkEnd w:id="206"/>
      <w:bookmarkEnd w:id="207"/>
      <w:bookmarkEnd w:id="208"/>
      <w:bookmarkEnd w:id="209"/>
      <w:bookmarkEnd w:id="210"/>
      <w:r w:rsidR="00386377">
        <w:instrText xml:space="preserve">" \l </w:instrText>
      </w:r>
      <w:r w:rsidR="005C04CC">
        <w:instrText>2</w:instrText>
      </w:r>
      <w:r>
        <w:fldChar w:fldCharType="end"/>
      </w:r>
    </w:p>
    <w:p w14:paraId="25E422E3" w14:textId="77777777" w:rsidR="003B1F78" w:rsidRDefault="003B1F78" w:rsidP="003B1F78">
      <w:pPr>
        <w:pStyle w:val="PURBlueStrong-Indented"/>
      </w:pPr>
      <w:r>
        <w:t>Software</w:t>
      </w:r>
    </w:p>
    <w:p w14:paraId="3C1B2533" w14:textId="57305B76" w:rsidR="003B1F78" w:rsidRDefault="003B1F78" w:rsidP="003B1F78">
      <w:pPr>
        <w:pStyle w:val="PURBody-Indented"/>
      </w:pPr>
      <w:r>
        <w:t>You must obtain Microsoft’s prior written approval to disclose to a third party the results of any benchmark test of the software.</w:t>
      </w:r>
      <w:r w:rsidR="00977FC0">
        <w:t xml:space="preserve">  This does not apply to Windows Server or .NET Framework (see below).</w:t>
      </w:r>
      <w:r w:rsidR="0010035C" w:rsidRPr="0010035C">
        <w:t xml:space="preserve"> </w:t>
      </w:r>
      <w:r w:rsidR="0010035C">
        <w:t xml:space="preserve">If you offer online services, then by accessing or using the </w:t>
      </w:r>
      <w:r w:rsidR="00D81560">
        <w:t>O</w:t>
      </w:r>
      <w:r w:rsidR="0010035C">
        <w:t xml:space="preserve">nline </w:t>
      </w:r>
      <w:r w:rsidR="00D81560">
        <w:t>S</w:t>
      </w:r>
      <w:r w:rsidR="0010035C">
        <w:t>ervices, you agree to waive (currently and prospectively) any competitive use, access and benchmark test</w:t>
      </w:r>
      <w:r w:rsidR="007514C7">
        <w:t>ing</w:t>
      </w:r>
      <w:r w:rsidR="0010035C">
        <w:t xml:space="preserve"> restrictions in the terms of use that govern your online services to the extent they are more restrictive than this paragraph.</w:t>
      </w:r>
      <w:r w:rsidR="00681160">
        <w:t xml:space="preserve"> </w:t>
      </w:r>
    </w:p>
    <w:p w14:paraId="786EDAFC" w14:textId="77777777" w:rsidR="003B1F78" w:rsidRDefault="003B1F78" w:rsidP="003B1F78">
      <w:pPr>
        <w:pStyle w:val="PURBlueStrong-Indented"/>
      </w:pPr>
      <w:r>
        <w:t>Microsoft .NET Framework</w:t>
      </w:r>
    </w:p>
    <w:p w14:paraId="4FD3DDFF" w14:textId="77777777" w:rsidR="003B1F78" w:rsidRDefault="00F9140B" w:rsidP="003B1F78">
      <w:pPr>
        <w:pStyle w:val="PURBody-Indented"/>
      </w:pPr>
      <w:r>
        <w:t>The software may include</w:t>
      </w:r>
      <w:r w:rsidR="003B1F78">
        <w:t xml:space="preserve"> one or more components of the .NET Framework (“.NET Components”).  You may conduct internal benchmark testing of those components.  You may disclose the results of any benchmark test of those components, provided that you comply with the conditions set forth at </w:t>
      </w:r>
      <w:r w:rsidR="003B1F78" w:rsidRPr="00FF2856">
        <w:rPr>
          <w:color w:val="00467F"/>
          <w:u w:val="single"/>
        </w:rPr>
        <w:t>http://go.microsoft.com/fwlink/?LinkID=66406</w:t>
      </w:r>
      <w:r w:rsidR="003B1F78">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r w:rsidR="003B1F78" w:rsidRPr="00FF2856">
        <w:rPr>
          <w:color w:val="00467F"/>
          <w:u w:val="single"/>
        </w:rPr>
        <w:t>http://go.microsoft.com/fwlink/?LinkID=66406</w:t>
      </w:r>
      <w:r w:rsidR="003B1F78">
        <w:rPr>
          <w:u w:val="single"/>
        </w:rPr>
        <w:t>.</w:t>
      </w:r>
    </w:p>
    <w:p w14:paraId="0DF86192" w14:textId="6F8E62F4" w:rsidR="00DE4809" w:rsidRDefault="00DE4809" w:rsidP="00DE4809">
      <w:pPr>
        <w:pStyle w:val="PURHeading2"/>
      </w:pPr>
      <w:r w:rsidRPr="00DE4809">
        <w:t>SQL Server Technology</w:t>
      </w:r>
      <w:r>
        <w:fldChar w:fldCharType="begin"/>
      </w:r>
      <w:r>
        <w:instrText xml:space="preserve"> TC "</w:instrText>
      </w:r>
      <w:bookmarkStart w:id="211" w:name="_Toc339624738"/>
      <w:bookmarkStart w:id="212" w:name="_Toc341260691"/>
      <w:bookmarkStart w:id="213" w:name="_Toc341260918"/>
      <w:bookmarkStart w:id="214" w:name="_Toc364068000"/>
      <w:bookmarkStart w:id="215" w:name="_Toc364068356"/>
      <w:bookmarkStart w:id="216" w:name="_Toc364695374"/>
      <w:bookmarkStart w:id="217" w:name="_Toc370712496"/>
      <w:bookmarkStart w:id="218" w:name="_Toc380579538"/>
      <w:r>
        <w:instrText>SQL Server Technology</w:instrText>
      </w:r>
      <w:bookmarkEnd w:id="211"/>
      <w:bookmarkEnd w:id="212"/>
      <w:bookmarkEnd w:id="213"/>
      <w:bookmarkEnd w:id="214"/>
      <w:bookmarkEnd w:id="215"/>
      <w:bookmarkEnd w:id="216"/>
      <w:bookmarkEnd w:id="217"/>
      <w:bookmarkEnd w:id="218"/>
      <w:r w:rsidR="0091467F">
        <w:instrText xml:space="preserve">" \l </w:instrText>
      </w:r>
      <w:r w:rsidR="005C04CC">
        <w:instrText>2</w:instrText>
      </w:r>
      <w:r>
        <w:fldChar w:fldCharType="end"/>
      </w:r>
    </w:p>
    <w:p w14:paraId="0CC3E107" w14:textId="77777777" w:rsidR="00DE4809" w:rsidRDefault="00DE4809" w:rsidP="00DE4809">
      <w:pPr>
        <w:pStyle w:val="PURBody-Indented"/>
      </w:pPr>
      <w:r>
        <w:t xml:space="preserve">If your edition of the software includes a SQL Server database software product (“SQL Server Database”), you may run, at any one time, one Instance of SQL Server Database in one Physical or Virtual Operating System Environment on one Server to support the software.  You may also use that Instance of SQL Server Database to support other products that include any version of SQL Server Database.  You do not need SQL Server CALs for all such use.  </w:t>
      </w:r>
    </w:p>
    <w:p w14:paraId="519C8BDB" w14:textId="77777777" w:rsidR="00DE4809" w:rsidRDefault="00DE4809" w:rsidP="00DE4809">
      <w:pPr>
        <w:pStyle w:val="PURBody-Indented"/>
      </w:pPr>
      <w:r>
        <w:t>You may not share that Instance to support any product that is not licensed with SQL Server Database.</w:t>
      </w:r>
    </w:p>
    <w:p w14:paraId="7DAE20E1" w14:textId="77777777" w:rsidR="00DE4809" w:rsidRDefault="00DE4809" w:rsidP="00DE4809">
      <w:pPr>
        <w:pStyle w:val="PURBody-Indented"/>
      </w:pPr>
      <w:r>
        <w:t xml:space="preserve">If your edition of the software includes SQL Server-branded components other than a SQL Server Database, such components are licensed to you under the terms of their respective licenses. Such licenses may be found: </w:t>
      </w:r>
    </w:p>
    <w:p w14:paraId="1C304D27" w14:textId="77777777" w:rsidR="00DE4809" w:rsidRDefault="00DE4809" w:rsidP="009A33CC">
      <w:pPr>
        <w:pStyle w:val="PURBody-Indented"/>
        <w:numPr>
          <w:ilvl w:val="0"/>
          <w:numId w:val="53"/>
        </w:numPr>
      </w:pPr>
      <w:r>
        <w:t>in the “legal”, “licenses” or similarly named folder in the installation directory of the software, and may be contained in standalone license agreements or appended to the software’s license agreement; or</w:t>
      </w:r>
    </w:p>
    <w:p w14:paraId="040C9CED" w14:textId="77777777" w:rsidR="00DE4809" w:rsidRDefault="00DE4809" w:rsidP="009A33CC">
      <w:pPr>
        <w:pStyle w:val="PURBody-Indented"/>
        <w:numPr>
          <w:ilvl w:val="0"/>
          <w:numId w:val="53"/>
        </w:numPr>
      </w:pPr>
      <w:r>
        <w:t xml:space="preserve">through the software’s unified installer. </w:t>
      </w:r>
    </w:p>
    <w:p w14:paraId="72ECD5B5" w14:textId="4136DD33" w:rsidR="00DE4809" w:rsidRDefault="00DE4809" w:rsidP="00DE4809">
      <w:pPr>
        <w:pStyle w:val="PURBody-Indented"/>
      </w:pPr>
      <w:r>
        <w:t>If you do not agree to a SQL Server-branded component’s terms, you may not use the component.</w:t>
      </w:r>
    </w:p>
    <w:p w14:paraId="45FD9B02" w14:textId="2B2C1992" w:rsidR="00FD2C8D" w:rsidRDefault="00FD2C8D" w:rsidP="00FD2C8D">
      <w:pPr>
        <w:pStyle w:val="PURHeading2"/>
      </w:pPr>
      <w:r>
        <w:t>Creating and Storing Instances</w:t>
      </w:r>
      <w:r>
        <w:fldChar w:fldCharType="begin"/>
      </w:r>
      <w:r>
        <w:instrText xml:space="preserve"> TC "</w:instrText>
      </w:r>
      <w:bookmarkStart w:id="219" w:name="_Toc380579539"/>
      <w:r>
        <w:instrText>Creating and Storing Instances</w:instrText>
      </w:r>
      <w:bookmarkEnd w:id="219"/>
      <w:r>
        <w:instrText xml:space="preserve">" \l </w:instrText>
      </w:r>
      <w:r w:rsidR="005C04CC">
        <w:instrText>2</w:instrText>
      </w:r>
      <w:r>
        <w:fldChar w:fldCharType="end"/>
      </w:r>
    </w:p>
    <w:p w14:paraId="6EA13C97" w14:textId="77777777" w:rsidR="00DE27DA" w:rsidRPr="00DE27DA" w:rsidRDefault="00DE27DA" w:rsidP="00DE27DA">
      <w:pPr>
        <w:pStyle w:val="PURBody-Indented"/>
      </w:pPr>
      <w:r w:rsidRPr="00DE27DA">
        <w:t xml:space="preserve">You may create and store any number of </w:t>
      </w:r>
      <w:r>
        <w:t>I</w:t>
      </w:r>
      <w:r w:rsidRPr="00DE27DA">
        <w:t>nstances of the software on any of your servers or storage media solely to exerci</w:t>
      </w:r>
      <w:r>
        <w:t>se your right to run I</w:t>
      </w:r>
      <w:r w:rsidRPr="00DE27DA">
        <w:t>nstances of the software.</w:t>
      </w:r>
    </w:p>
    <w:p w14:paraId="6B351C69" w14:textId="6F87A32F" w:rsidR="003B1F78" w:rsidRDefault="003B1F78" w:rsidP="003B1F78">
      <w:pPr>
        <w:pStyle w:val="PURHeading2"/>
      </w:pPr>
      <w:r>
        <w:t>SQL Server Reporting Services Map Report Item</w:t>
      </w:r>
      <w:r>
        <w:fldChar w:fldCharType="begin"/>
      </w:r>
      <w:r>
        <w:instrText xml:space="preserve"> TC "</w:instrText>
      </w:r>
      <w:bookmarkStart w:id="220" w:name="_Toc339624739"/>
      <w:bookmarkStart w:id="221" w:name="_Toc341260693"/>
      <w:bookmarkStart w:id="222" w:name="_Toc341260920"/>
      <w:bookmarkStart w:id="223" w:name="_Toc364068002"/>
      <w:bookmarkStart w:id="224" w:name="_Toc364068358"/>
      <w:bookmarkStart w:id="225" w:name="_Toc364695376"/>
      <w:bookmarkStart w:id="226" w:name="_Toc370712498"/>
      <w:bookmarkStart w:id="227" w:name="_Toc380579540"/>
      <w:r>
        <w:instrText>SQL Server Reporting Services Map Report Item</w:instrText>
      </w:r>
      <w:bookmarkEnd w:id="220"/>
      <w:bookmarkEnd w:id="221"/>
      <w:bookmarkEnd w:id="222"/>
      <w:bookmarkEnd w:id="223"/>
      <w:bookmarkEnd w:id="224"/>
      <w:bookmarkEnd w:id="225"/>
      <w:bookmarkEnd w:id="226"/>
      <w:bookmarkEnd w:id="227"/>
      <w:r w:rsidR="0091467F">
        <w:instrText xml:space="preserve">" \l </w:instrText>
      </w:r>
      <w:r w:rsidR="005C04CC">
        <w:instrText>2</w:instrText>
      </w:r>
      <w:r>
        <w:fldChar w:fldCharType="end"/>
      </w:r>
    </w:p>
    <w:p w14:paraId="6F8FE6C5" w14:textId="77777777" w:rsidR="003B1F78" w:rsidRDefault="003B1F78" w:rsidP="002959F2">
      <w:pPr>
        <w:pStyle w:val="PURBody-Indented"/>
        <w:ind w:left="274"/>
      </w:pPr>
      <w:r>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based guidance/routing, nor use any Road Traffic Data or Bird’s Eye Imagery (or associated metadata) even if available through the Bing Maps API for any purpose. Your use of the Bing Maps API and associated content is also subject to the additional terms and conditions at </w:t>
      </w:r>
      <w:hyperlink r:id="rId37">
        <w:r>
          <w:rPr>
            <w:color w:val="00467F"/>
            <w:u w:val="single"/>
          </w:rPr>
          <w:t>http://go.microsoft.com/fwlink/?LinkId=21969</w:t>
        </w:r>
      </w:hyperlink>
      <w:r>
        <w:t>.</w:t>
      </w:r>
    </w:p>
    <w:p w14:paraId="7E9512DE" w14:textId="77777777" w:rsidR="003B1F78" w:rsidRDefault="003B1F78" w:rsidP="003B1F78">
      <w:pPr>
        <w:pStyle w:val="PURBody-Indented"/>
      </w:pPr>
      <w:r>
        <w:t>You may not:</w:t>
      </w:r>
    </w:p>
    <w:p w14:paraId="3801BFDE" w14:textId="77777777" w:rsidR="003B1F78" w:rsidRDefault="003B1F78" w:rsidP="00B07B8C">
      <w:pPr>
        <w:pStyle w:val="PURBullet-Indented"/>
        <w:numPr>
          <w:ilvl w:val="1"/>
          <w:numId w:val="5"/>
        </w:numPr>
      </w:pPr>
      <w:r>
        <w:t xml:space="preserve">remove, minimize, block or modify any logos, trademarks, copyright, digital watermarks, or other notices of Microsoft or its suppliers that are included in the software, including any content made available to you through the software; or </w:t>
      </w:r>
    </w:p>
    <w:p w14:paraId="362A6CCF" w14:textId="77777777" w:rsidR="003B1F78" w:rsidRDefault="003B1F78" w:rsidP="005D6562">
      <w:pPr>
        <w:pStyle w:val="PURBullet-Indented"/>
        <w:numPr>
          <w:ilvl w:val="1"/>
          <w:numId w:val="5"/>
        </w:numPr>
      </w:pPr>
      <w:r>
        <w:t xml:space="preserve">publish the software, including any application programming interfaces included in the software, for others to copy; or </w:t>
      </w:r>
    </w:p>
    <w:p w14:paraId="149D0DC7" w14:textId="77777777" w:rsidR="003B1F78" w:rsidRDefault="003B1F78" w:rsidP="005D6562">
      <w:pPr>
        <w:pStyle w:val="PURBullet-Indented"/>
        <w:numPr>
          <w:ilvl w:val="1"/>
          <w:numId w:val="5"/>
        </w:numPr>
      </w:pPr>
      <w:r>
        <w:t>share or otherwise distribute documents, text or images created using the software Data Mapping Services features.</w:t>
      </w:r>
    </w:p>
    <w:p w14:paraId="68265731" w14:textId="39FA7072" w:rsidR="003B1F78" w:rsidRDefault="003B1F78" w:rsidP="003B1F78">
      <w:pPr>
        <w:pStyle w:val="PURHeading2"/>
      </w:pPr>
      <w:r>
        <w:t>Multiplexing</w:t>
      </w:r>
      <w:r>
        <w:fldChar w:fldCharType="begin"/>
      </w:r>
      <w:r>
        <w:instrText xml:space="preserve"> TC "</w:instrText>
      </w:r>
      <w:bookmarkStart w:id="228" w:name="_Toc339624740"/>
      <w:bookmarkStart w:id="229" w:name="_Toc341260694"/>
      <w:bookmarkStart w:id="230" w:name="_Toc341260921"/>
      <w:bookmarkStart w:id="231" w:name="_Toc364068003"/>
      <w:bookmarkStart w:id="232" w:name="_Toc364068359"/>
      <w:bookmarkStart w:id="233" w:name="_Toc364695377"/>
      <w:bookmarkStart w:id="234" w:name="_Toc370712499"/>
      <w:bookmarkStart w:id="235" w:name="_Toc380579541"/>
      <w:r>
        <w:instrText>Multiplexing</w:instrText>
      </w:r>
      <w:bookmarkEnd w:id="228"/>
      <w:bookmarkEnd w:id="229"/>
      <w:bookmarkEnd w:id="230"/>
      <w:bookmarkEnd w:id="231"/>
      <w:bookmarkEnd w:id="232"/>
      <w:bookmarkEnd w:id="233"/>
      <w:bookmarkEnd w:id="234"/>
      <w:bookmarkEnd w:id="235"/>
      <w:r w:rsidR="0091467F">
        <w:instrText xml:space="preserve">" \l </w:instrText>
      </w:r>
      <w:r w:rsidR="005C04CC">
        <w:instrText>2</w:instrText>
      </w:r>
      <w:r>
        <w:fldChar w:fldCharType="end"/>
      </w:r>
    </w:p>
    <w:p w14:paraId="21EBF315" w14:textId="77777777" w:rsidR="003B1F78" w:rsidRDefault="003B1F78" w:rsidP="003B1F78">
      <w:pPr>
        <w:pStyle w:val="PURBody-Indented"/>
      </w:pPr>
      <w:r>
        <w:t>Hardware or software you use to pool connections, reroute information, reduce the number of devices or users that directly access or use the product, or reduce the number of operating system environments (or OSEs), devices or users the product directly manages, (sometimes referred to as “multiplexing” or “pooling”), does not reduce the number of licenses of any type that you need.</w:t>
      </w:r>
    </w:p>
    <w:p w14:paraId="73D91EE7" w14:textId="5D331B48" w:rsidR="00913323" w:rsidRDefault="00913323" w:rsidP="00913323">
      <w:pPr>
        <w:pStyle w:val="PURHeading2"/>
      </w:pPr>
      <w:r>
        <w:t>System Center Packs</w:t>
      </w:r>
      <w:r>
        <w:fldChar w:fldCharType="begin"/>
      </w:r>
      <w:r>
        <w:instrText xml:space="preserve"> TC "</w:instrText>
      </w:r>
      <w:bookmarkStart w:id="236" w:name="_Toc327176431"/>
      <w:bookmarkStart w:id="237" w:name="_Toc329004247"/>
      <w:bookmarkStart w:id="238" w:name="_Toc339624741"/>
      <w:bookmarkStart w:id="239" w:name="_Toc341260695"/>
      <w:bookmarkStart w:id="240" w:name="_Toc341260922"/>
      <w:bookmarkStart w:id="241" w:name="_Toc364068004"/>
      <w:bookmarkStart w:id="242" w:name="_Toc364068360"/>
      <w:bookmarkStart w:id="243" w:name="_Toc364695378"/>
      <w:bookmarkStart w:id="244" w:name="_Toc370712500"/>
      <w:bookmarkStart w:id="245" w:name="_Toc380579542"/>
      <w:r w:rsidR="00370309">
        <w:instrText>System Center Packs</w:instrText>
      </w:r>
      <w:bookmarkEnd w:id="236"/>
      <w:bookmarkEnd w:id="237"/>
      <w:bookmarkEnd w:id="238"/>
      <w:bookmarkEnd w:id="239"/>
      <w:bookmarkEnd w:id="240"/>
      <w:bookmarkEnd w:id="241"/>
      <w:bookmarkEnd w:id="242"/>
      <w:bookmarkEnd w:id="243"/>
      <w:bookmarkEnd w:id="244"/>
      <w:bookmarkEnd w:id="245"/>
      <w:r w:rsidR="0091467F">
        <w:instrText xml:space="preserve">" \l </w:instrText>
      </w:r>
      <w:r w:rsidR="005C04CC">
        <w:instrText>2</w:instrText>
      </w:r>
      <w:r>
        <w:fldChar w:fldCharType="end"/>
      </w:r>
    </w:p>
    <w:p w14:paraId="6B837F8C" w14:textId="77777777" w:rsidR="00913323" w:rsidRDefault="00913323" w:rsidP="00913323">
      <w:pPr>
        <w:pStyle w:val="PURBody-Indented"/>
      </w:pPr>
      <w:r>
        <w:t>The license terms for the applicable System Center products apply to your use of Management Packs, Configuration Packs, Process Packs and Integration Packs included with the software.</w:t>
      </w:r>
    </w:p>
    <w:p w14:paraId="6BDCED10" w14:textId="0246CF99" w:rsidR="006B1A86" w:rsidRDefault="006B1A86" w:rsidP="006B1A86">
      <w:pPr>
        <w:pStyle w:val="PURHeading2"/>
      </w:pPr>
      <w:r>
        <w:lastRenderedPageBreak/>
        <w:t>Distributable Code</w:t>
      </w:r>
      <w:r>
        <w:fldChar w:fldCharType="begin"/>
      </w:r>
      <w:r>
        <w:instrText xml:space="preserve"> TC "</w:instrText>
      </w:r>
      <w:bookmarkStart w:id="246" w:name="_Toc366240867"/>
      <w:bookmarkStart w:id="247" w:name="_Toc380579543"/>
      <w:r>
        <w:instrText>Distributable Code</w:instrText>
      </w:r>
      <w:bookmarkEnd w:id="246"/>
      <w:bookmarkEnd w:id="247"/>
      <w:r>
        <w:instrText xml:space="preserve">" \l </w:instrText>
      </w:r>
      <w:r w:rsidR="005C04CC">
        <w:instrText>2</w:instrText>
      </w:r>
      <w:r>
        <w:fldChar w:fldCharType="end"/>
      </w:r>
    </w:p>
    <w:p w14:paraId="157F7966" w14:textId="7531A33E" w:rsidR="006B1A86" w:rsidRDefault="006B1A86" w:rsidP="006B1A86">
      <w:pPr>
        <w:pStyle w:val="PURBody-Indented"/>
      </w:pPr>
      <w:r>
        <w:t xml:space="preserve">The </w:t>
      </w:r>
      <w:r w:rsidR="00A30E18">
        <w:t>Product</w:t>
      </w:r>
      <w:r>
        <w:t xml:space="preserve"> may include code that you are permitted to distribute in programs you develop if you comply with the terms below. </w:t>
      </w:r>
    </w:p>
    <w:p w14:paraId="5660F7D3" w14:textId="77777777" w:rsidR="006B1A86" w:rsidRDefault="006B1A86" w:rsidP="006B1A86">
      <w:pPr>
        <w:pStyle w:val="PURBlueStrong-Indented"/>
      </w:pPr>
      <w:r>
        <w:t>Right to Use and Distribute</w:t>
      </w:r>
    </w:p>
    <w:p w14:paraId="61103537" w14:textId="37A17BA6" w:rsidR="006B1A86" w:rsidRDefault="006B1A86" w:rsidP="006B1A86">
      <w:pPr>
        <w:pStyle w:val="PURBody-Indented"/>
      </w:pPr>
      <w:r>
        <w:t xml:space="preserve">The code and text files listed below are “Distributable Code.”  These </w:t>
      </w:r>
      <w:r w:rsidR="00C607E8">
        <w:t>Onlinese Services</w:t>
      </w:r>
      <w:r>
        <w:t xml:space="preserve"> Use Rights may provide rights to other Distributable Code.</w:t>
      </w:r>
    </w:p>
    <w:p w14:paraId="45D65779" w14:textId="77777777" w:rsidR="006B1A86" w:rsidRDefault="006B1A86" w:rsidP="009A33CC">
      <w:pPr>
        <w:pStyle w:val="PURBullet-Indented"/>
        <w:numPr>
          <w:ilvl w:val="0"/>
          <w:numId w:val="93"/>
        </w:numPr>
      </w:pPr>
      <w:r>
        <w:rPr>
          <w:b/>
        </w:rPr>
        <w:t>REDIST.TXT Files</w:t>
      </w:r>
      <w:r>
        <w:t>:  You may copy and distribute the object code form of code listed in REDIST.TXT files.</w:t>
      </w:r>
    </w:p>
    <w:p w14:paraId="4AE6844A" w14:textId="77777777" w:rsidR="006B1A86" w:rsidRDefault="006B1A86" w:rsidP="009A33CC">
      <w:pPr>
        <w:pStyle w:val="PURBullet-Indented"/>
        <w:numPr>
          <w:ilvl w:val="0"/>
          <w:numId w:val="93"/>
        </w:numPr>
      </w:pPr>
      <w:r>
        <w:rPr>
          <w:b/>
        </w:rPr>
        <w:t>Sample Code:</w:t>
      </w:r>
      <w:r>
        <w:t xml:space="preserve"> You may modify, copy, and distribute the source and object code form of code marked as “sample.”</w:t>
      </w:r>
    </w:p>
    <w:p w14:paraId="086DE1BA" w14:textId="77777777" w:rsidR="006B1A86" w:rsidRDefault="006B1A86" w:rsidP="009A33CC">
      <w:pPr>
        <w:pStyle w:val="PURBullet-Indented"/>
        <w:numPr>
          <w:ilvl w:val="0"/>
          <w:numId w:val="93"/>
        </w:numPr>
      </w:pPr>
      <w:r>
        <w:rPr>
          <w:b/>
        </w:rPr>
        <w:t>OTHER-DIST.TXT Files</w:t>
      </w:r>
      <w:r>
        <w:t xml:space="preserve">: You may copy and distribute the object code form of code listed in </w:t>
      </w:r>
      <w:r>
        <w:br/>
        <w:t>OTHER-DIST.TXT files.</w:t>
      </w:r>
    </w:p>
    <w:p w14:paraId="7A79640C" w14:textId="77777777" w:rsidR="006B1A86" w:rsidRDefault="006B1A86" w:rsidP="009A33CC">
      <w:pPr>
        <w:pStyle w:val="PURBullet-Indented"/>
        <w:numPr>
          <w:ilvl w:val="0"/>
          <w:numId w:val="93"/>
        </w:numPr>
      </w:pPr>
      <w:r>
        <w:rPr>
          <w:b/>
        </w:rPr>
        <w:t>Third Party Distribution</w:t>
      </w:r>
      <w:r>
        <w:t>: You may permit distributors of your programs to copy and distribute the Distributable Code as part of those programs.</w:t>
      </w:r>
    </w:p>
    <w:p w14:paraId="1E002B81" w14:textId="77777777" w:rsidR="006B1A86" w:rsidRDefault="006B1A86" w:rsidP="009A33CC">
      <w:pPr>
        <w:pStyle w:val="PURBullet-Indented"/>
        <w:numPr>
          <w:ilvl w:val="0"/>
          <w:numId w:val="93"/>
        </w:numPr>
      </w:pPr>
      <w:r w:rsidRPr="002F2DC3">
        <w:rPr>
          <w:b/>
        </w:rPr>
        <w:t xml:space="preserve">Silverlight Libraries:  </w:t>
      </w:r>
      <w:r>
        <w:t>Copy and distribute the object code form of code marked as “Silverlight Libraries”, Silverlight “Client Libraries” and Silverlight “Server Libraries”</w:t>
      </w:r>
    </w:p>
    <w:p w14:paraId="0791B32E" w14:textId="77777777" w:rsidR="006B1A86" w:rsidRDefault="006B1A86" w:rsidP="006B1A86">
      <w:pPr>
        <w:pStyle w:val="PURBlueStrong-Indented"/>
      </w:pPr>
      <w:r>
        <w:t>Distribution Requirements</w:t>
      </w:r>
    </w:p>
    <w:p w14:paraId="7B93B1D7" w14:textId="77777777" w:rsidR="006B1A86" w:rsidRDefault="006B1A86" w:rsidP="006B1A86">
      <w:pPr>
        <w:pStyle w:val="PURBody-Indented"/>
      </w:pPr>
      <w:r>
        <w:t>For any Distributable Code you distribute, you must:</w:t>
      </w:r>
    </w:p>
    <w:p w14:paraId="6C1A85E8" w14:textId="77777777" w:rsidR="006B1A86" w:rsidRDefault="006B1A86" w:rsidP="009A33CC">
      <w:pPr>
        <w:pStyle w:val="PURBullet-Indented"/>
        <w:numPr>
          <w:ilvl w:val="0"/>
          <w:numId w:val="94"/>
        </w:numPr>
      </w:pPr>
      <w:r>
        <w:t>add significant primary functionality to it in your programs;</w:t>
      </w:r>
    </w:p>
    <w:p w14:paraId="508FF869" w14:textId="77777777" w:rsidR="006B1A86" w:rsidRDefault="006B1A86" w:rsidP="009A33CC">
      <w:pPr>
        <w:pStyle w:val="PURBullet-Indented"/>
        <w:numPr>
          <w:ilvl w:val="0"/>
          <w:numId w:val="94"/>
        </w:numPr>
      </w:pPr>
      <w:r>
        <w:t xml:space="preserve">for any Distributable Code having a filename extension of .lib, distribute only the results of running such Distributable Code through a linker with your program; </w:t>
      </w:r>
    </w:p>
    <w:p w14:paraId="3E39B9F9" w14:textId="77777777" w:rsidR="006B1A86" w:rsidRDefault="006B1A86" w:rsidP="009A33CC">
      <w:pPr>
        <w:pStyle w:val="PURBullet-Indented"/>
        <w:numPr>
          <w:ilvl w:val="0"/>
          <w:numId w:val="94"/>
        </w:numPr>
      </w:pPr>
      <w:r>
        <w:t>distribute Distributable Code included in a setup program only as part of that setup program without modification;</w:t>
      </w:r>
    </w:p>
    <w:p w14:paraId="47A05987" w14:textId="49117069" w:rsidR="006B1A86" w:rsidRDefault="006B1A86" w:rsidP="00B07B8C">
      <w:pPr>
        <w:pStyle w:val="PURBullet-Indented"/>
        <w:numPr>
          <w:ilvl w:val="0"/>
          <w:numId w:val="94"/>
        </w:numPr>
      </w:pPr>
      <w:r>
        <w:t xml:space="preserve">require distributors and external end users to agree to terms that protect it at least as much as your volume licensing agreement, including these </w:t>
      </w:r>
      <w:r w:rsidR="00C607E8">
        <w:t>Online Services</w:t>
      </w:r>
      <w:r>
        <w:t xml:space="preserve"> Use Rights and the Product List; </w:t>
      </w:r>
    </w:p>
    <w:p w14:paraId="6D97623D" w14:textId="77777777" w:rsidR="006B1A86" w:rsidRDefault="006B1A86" w:rsidP="009A33CC">
      <w:pPr>
        <w:pStyle w:val="PURBullet-Indented"/>
        <w:numPr>
          <w:ilvl w:val="0"/>
          <w:numId w:val="94"/>
        </w:numPr>
      </w:pPr>
      <w:r>
        <w:t>display your valid copyright notice on your programs; and</w:t>
      </w:r>
    </w:p>
    <w:p w14:paraId="63A0A1F6" w14:textId="77777777" w:rsidR="006B1A86" w:rsidRDefault="006B1A86" w:rsidP="009A33CC">
      <w:pPr>
        <w:pStyle w:val="PURBullet-Indented"/>
        <w:numPr>
          <w:ilvl w:val="0"/>
          <w:numId w:val="94"/>
        </w:numPr>
      </w:pPr>
      <w:r>
        <w:t>indemnify, defend, and hold harmless Microsoft from any claims, including attorneys’ fees, related to the distribution or use of your programs.</w:t>
      </w:r>
    </w:p>
    <w:p w14:paraId="24725879" w14:textId="77777777" w:rsidR="006B1A86" w:rsidRDefault="006B1A86" w:rsidP="006B1A86">
      <w:pPr>
        <w:pStyle w:val="PURBlueStrong-Indented"/>
      </w:pPr>
      <w:r>
        <w:t>Distribution Limitations</w:t>
      </w:r>
    </w:p>
    <w:p w14:paraId="51B8E855" w14:textId="77777777" w:rsidR="006B1A86" w:rsidRDefault="006B1A86" w:rsidP="006B1A86">
      <w:pPr>
        <w:pStyle w:val="PURBody-Indented"/>
      </w:pPr>
      <w:r>
        <w:t>You may not:</w:t>
      </w:r>
    </w:p>
    <w:p w14:paraId="3DB5DE92" w14:textId="77777777" w:rsidR="006B1A86" w:rsidRDefault="006B1A86" w:rsidP="009A33CC">
      <w:pPr>
        <w:pStyle w:val="PURBullet-Indented"/>
        <w:numPr>
          <w:ilvl w:val="0"/>
          <w:numId w:val="95"/>
        </w:numPr>
      </w:pPr>
      <w:r>
        <w:t xml:space="preserve">alter any copyright, trademark or patent notice in the Distributable Code; </w:t>
      </w:r>
    </w:p>
    <w:p w14:paraId="05284AC7" w14:textId="77777777" w:rsidR="006B1A86" w:rsidRDefault="006B1A86" w:rsidP="009A33CC">
      <w:pPr>
        <w:pStyle w:val="PURBullet-Indented"/>
        <w:numPr>
          <w:ilvl w:val="0"/>
          <w:numId w:val="95"/>
        </w:numPr>
      </w:pPr>
      <w:r>
        <w:t xml:space="preserve">use Microsoft’s trademarks in your programs’ names or in a way that suggests your programs come from or are endorsed by Microsoft; </w:t>
      </w:r>
    </w:p>
    <w:p w14:paraId="75C96F8F" w14:textId="77777777" w:rsidR="006B1A86" w:rsidRDefault="006B1A86" w:rsidP="009A33CC">
      <w:pPr>
        <w:pStyle w:val="PURBullet-Indented"/>
        <w:numPr>
          <w:ilvl w:val="0"/>
          <w:numId w:val="95"/>
        </w:numPr>
      </w:pPr>
      <w:r>
        <w:t>distribute Distributable Code, to run on a platform other than Microsoft operating systems, run-time technologies, or application platforms, except that JavaScript, CSS and HTML files included for use in websites and web applications (as opposed to Windows Library for JavaScript files) may be distributed to run any platform;</w:t>
      </w:r>
    </w:p>
    <w:p w14:paraId="4BC9B4CA" w14:textId="77777777" w:rsidR="006B1A86" w:rsidRDefault="006B1A86" w:rsidP="009A33CC">
      <w:pPr>
        <w:pStyle w:val="PURBullet-Indented"/>
        <w:numPr>
          <w:ilvl w:val="0"/>
          <w:numId w:val="95"/>
        </w:numPr>
      </w:pPr>
      <w:r>
        <w:t>include Distributable Code in malicious, deceptive or unlawful programs; or</w:t>
      </w:r>
    </w:p>
    <w:p w14:paraId="5747783F" w14:textId="14297C55" w:rsidR="006B1A86" w:rsidRPr="006B1A86" w:rsidRDefault="006B1A86" w:rsidP="002959F2">
      <w:pPr>
        <w:pStyle w:val="PURHeading2"/>
        <w:spacing w:line="240" w:lineRule="auto"/>
        <w:ind w:left="274"/>
        <w:rPr>
          <w:rFonts w:ascii="Arial" w:hAnsi="Arial"/>
          <w:color w:val="auto"/>
          <w:sz w:val="18"/>
        </w:rPr>
      </w:pPr>
      <w:r w:rsidRPr="006B1A86">
        <w:rPr>
          <w:rFonts w:ascii="Arial" w:hAnsi="Arial"/>
          <w:color w:val="auto"/>
          <w:sz w:val="18"/>
        </w:rPr>
        <w:t>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w:t>
      </w:r>
    </w:p>
    <w:p w14:paraId="2EC112F9" w14:textId="40C846D7" w:rsidR="003B1F78" w:rsidRDefault="003B1F78" w:rsidP="003B1F78">
      <w:pPr>
        <w:pStyle w:val="PURHeading2"/>
      </w:pPr>
      <w:r>
        <w:t>Software Plus Services</w:t>
      </w:r>
      <w:r>
        <w:fldChar w:fldCharType="begin"/>
      </w:r>
      <w:r>
        <w:instrText xml:space="preserve"> TC "</w:instrText>
      </w:r>
      <w:bookmarkStart w:id="248" w:name="_Toc339624742"/>
      <w:bookmarkStart w:id="249" w:name="_Toc341260696"/>
      <w:bookmarkStart w:id="250" w:name="_Toc341260923"/>
      <w:bookmarkStart w:id="251" w:name="_Toc364068005"/>
      <w:bookmarkStart w:id="252" w:name="_Toc364068361"/>
      <w:bookmarkStart w:id="253" w:name="_Toc364695379"/>
      <w:bookmarkStart w:id="254" w:name="_Toc370712501"/>
      <w:bookmarkStart w:id="255" w:name="_Toc380579544"/>
      <w:r>
        <w:instrText>Software Plus Services</w:instrText>
      </w:r>
      <w:bookmarkEnd w:id="248"/>
      <w:bookmarkEnd w:id="249"/>
      <w:bookmarkEnd w:id="250"/>
      <w:bookmarkEnd w:id="251"/>
      <w:bookmarkEnd w:id="252"/>
      <w:bookmarkEnd w:id="253"/>
      <w:bookmarkEnd w:id="254"/>
      <w:bookmarkEnd w:id="255"/>
      <w:r w:rsidR="0091467F">
        <w:instrText xml:space="preserve">" \l </w:instrText>
      </w:r>
      <w:r w:rsidR="005C04CC">
        <w:instrText>2</w:instrText>
      </w:r>
      <w:r>
        <w:fldChar w:fldCharType="end"/>
      </w:r>
    </w:p>
    <w:p w14:paraId="73ACF896" w14:textId="27370481" w:rsidR="00C30D1A" w:rsidRDefault="003B1F78" w:rsidP="00C30D1A">
      <w:pPr>
        <w:pStyle w:val="PURBody-Indented"/>
      </w:pPr>
      <w:r>
        <w:t>Microsoft may provide services through software features that connect with Microsoft or service provider computer systems over the Internet.  It may change or cancel the services at any time.  You may not use the services in any way that could harm them or impair anyone else’s use of them.  You may not use the services to try to gain unauthorized access to any service, data, account or network by any means.</w:t>
      </w:r>
    </w:p>
    <w:p w14:paraId="77661759" w14:textId="58B1E9A7" w:rsidR="0082133B" w:rsidRDefault="00D021F5">
      <w:pPr>
        <w:pStyle w:val="PURBreadcrumb"/>
      </w:pPr>
      <w:hyperlink w:anchor="_Sec4">
        <w:r w:rsidR="00ED4593">
          <w:rPr>
            <w:color w:val="00467F"/>
            <w:u w:val="single"/>
          </w:rPr>
          <w:t>Table of Contents</w:t>
        </w:r>
      </w:hyperlink>
      <w:r w:rsidR="00ED4593">
        <w:t xml:space="preserve"> / </w:t>
      </w:r>
      <w:hyperlink w:anchor="General_License_Terms" w:history="1">
        <w:r w:rsidR="00A82EB6" w:rsidRPr="00AA741E">
          <w:rPr>
            <w:rStyle w:val="Hyperlink"/>
          </w:rPr>
          <w:t>General</w:t>
        </w:r>
        <w:r w:rsidR="00ED4593" w:rsidRPr="00AA741E">
          <w:rPr>
            <w:rStyle w:val="Hyperlink"/>
          </w:rPr>
          <w:t xml:space="preserve"> Terms</w:t>
        </w:r>
      </w:hyperlink>
      <w:r w:rsidR="00ED4593">
        <w:t xml:space="preserve"> </w:t>
      </w:r>
    </w:p>
    <w:p w14:paraId="05C557BA" w14:textId="77777777" w:rsidR="00DC5352" w:rsidRDefault="00DC5352">
      <w:pPr>
        <w:spacing w:line="240" w:lineRule="exact"/>
        <w:sectPr w:rsidR="00DC5352" w:rsidSect="00780700">
          <w:footerReference w:type="default" r:id="rId38"/>
          <w:pgSz w:w="12240" w:h="15840" w:code="1"/>
          <w:pgMar w:top="1170" w:right="720" w:bottom="720" w:left="720" w:header="432" w:footer="288" w:gutter="0"/>
          <w:cols w:space="360"/>
        </w:sectPr>
      </w:pPr>
      <w:bookmarkStart w:id="256" w:name="_Sec64"/>
    </w:p>
    <w:p w14:paraId="17967407" w14:textId="13D0BA95" w:rsidR="0082133B" w:rsidRDefault="00073E6B" w:rsidP="00FF2856">
      <w:pPr>
        <w:pStyle w:val="PURSectionHeading"/>
      </w:pPr>
      <w:r>
        <w:lastRenderedPageBreak/>
        <w:t>Service</w:t>
      </w:r>
      <w:r w:rsidR="00ED4593">
        <w:t>-Specific License Terms</w:t>
      </w:r>
      <w:bookmarkEnd w:id="256"/>
      <w:r w:rsidR="00B45CF6">
        <w:fldChar w:fldCharType="begin"/>
      </w:r>
      <w:r w:rsidR="00B45CF6">
        <w:instrText xml:space="preserve"> TC "</w:instrText>
      </w:r>
      <w:r w:rsidR="00797DBE" w:rsidRPr="00797DBE">
        <w:instrText xml:space="preserve"> </w:instrText>
      </w:r>
      <w:bookmarkStart w:id="257" w:name="_Toc380579545"/>
      <w:r w:rsidR="00797DBE">
        <w:instrText>Service-Specific License Terms</w:instrText>
      </w:r>
      <w:bookmarkEnd w:id="257"/>
      <w:r w:rsidR="00B45CF6">
        <w:instrText>" \l 1</w:instrText>
      </w:r>
      <w:r w:rsidR="00B45CF6">
        <w:fldChar w:fldCharType="end"/>
      </w:r>
    </w:p>
    <w:p w14:paraId="7EC868A0" w14:textId="0FD6E9B7" w:rsidR="00557D8E" w:rsidRPr="00602BA1" w:rsidRDefault="00602BA1" w:rsidP="003933B0">
      <w:pPr>
        <w:pStyle w:val="PURProductName"/>
        <w:pBdr>
          <w:bottom w:val="none" w:sz="0" w:space="0" w:color="auto"/>
        </w:pBdr>
        <w:spacing w:after="240"/>
        <w:rPr>
          <w:b/>
          <w:sz w:val="32"/>
          <w:szCs w:val="32"/>
        </w:rPr>
      </w:pPr>
      <w:bookmarkStart w:id="258" w:name="_Sec460"/>
      <w:bookmarkStart w:id="259" w:name="_Sec361"/>
      <w:r w:rsidRPr="00602BA1">
        <w:rPr>
          <w:b/>
          <w:sz w:val="32"/>
          <w:szCs w:val="32"/>
        </w:rPr>
        <w:t xml:space="preserve">Microsoft </w:t>
      </w:r>
      <w:r w:rsidR="00863A0F">
        <w:rPr>
          <w:b/>
          <w:sz w:val="32"/>
          <w:szCs w:val="32"/>
        </w:rPr>
        <w:t xml:space="preserve">Dynamics </w:t>
      </w:r>
      <w:r w:rsidRPr="00602BA1">
        <w:rPr>
          <w:b/>
          <w:sz w:val="32"/>
          <w:szCs w:val="32"/>
        </w:rPr>
        <w:t>CRM Online</w:t>
      </w:r>
      <w:r w:rsidR="0010035C">
        <w:rPr>
          <w:b/>
          <w:sz w:val="32"/>
          <w:szCs w:val="32"/>
        </w:rPr>
        <w:t xml:space="preserve"> </w:t>
      </w:r>
      <w:r w:rsidR="00E01841">
        <w:fldChar w:fldCharType="begin"/>
      </w:r>
      <w:r w:rsidR="00E01841">
        <w:instrText xml:space="preserve"> TC "</w:instrText>
      </w:r>
      <w:bookmarkStart w:id="260" w:name="_Toc380579546"/>
      <w:r w:rsidR="00E01841" w:rsidRPr="00701579">
        <w:rPr>
          <w:b/>
          <w:sz w:val="32"/>
          <w:szCs w:val="32"/>
        </w:rPr>
        <w:instrText>Microsoft Dynamics CRM</w:instrText>
      </w:r>
      <w:r w:rsidR="00E01841" w:rsidRPr="00701579">
        <w:rPr>
          <w:sz w:val="32"/>
          <w:szCs w:val="32"/>
        </w:rPr>
        <w:instrText xml:space="preserve"> </w:instrText>
      </w:r>
      <w:r w:rsidR="00E01841" w:rsidRPr="00701579">
        <w:rPr>
          <w:b/>
          <w:sz w:val="32"/>
          <w:szCs w:val="32"/>
        </w:rPr>
        <w:instrText>Online</w:instrText>
      </w:r>
      <w:bookmarkEnd w:id="260"/>
      <w:r w:rsidR="00E01841">
        <w:instrText>" \l 2</w:instrText>
      </w:r>
      <w:r w:rsidR="00E01841">
        <w:fldChar w:fldCharType="end"/>
      </w:r>
    </w:p>
    <w:p w14:paraId="1B894499" w14:textId="0F92810D" w:rsidR="00602BA1" w:rsidRDefault="00602BA1" w:rsidP="00602BA1">
      <w:pPr>
        <w:pStyle w:val="PURProductName"/>
      </w:pPr>
      <w:r>
        <w:t xml:space="preserve">Microsoft Dynamics CRM Online </w:t>
      </w:r>
      <w:r w:rsidR="007E3BF8">
        <w:t>Essential</w:t>
      </w:r>
      <w:r>
        <w:fldChar w:fldCharType="begin"/>
      </w:r>
      <w:r>
        <w:instrText xml:space="preserve"> XE "Microsoft Dynamics CRM Online </w:instrText>
      </w:r>
      <w:r w:rsidR="00E01841">
        <w:instrText>Essential</w:instrText>
      </w:r>
      <w:r>
        <w:instrText xml:space="preserve">" </w:instrText>
      </w:r>
      <w:r>
        <w:fldChar w:fldCharType="end"/>
      </w:r>
      <w:r>
        <w:fldChar w:fldCharType="begin"/>
      </w:r>
      <w:r>
        <w:instrText xml:space="preserve"> TC "</w:instrText>
      </w:r>
      <w:bookmarkStart w:id="261" w:name="_Toc380579547"/>
      <w:r>
        <w:instrText xml:space="preserve">Microsoft Dynamics CRM Online </w:instrText>
      </w:r>
      <w:r w:rsidR="00E01841">
        <w:instrText>Essential</w:instrText>
      </w:r>
      <w:bookmarkEnd w:id="261"/>
      <w:r>
        <w:instrText xml:space="preserve">" \l </w:instrText>
      </w:r>
      <w:r w:rsidR="00E01841">
        <w:instrText>3</w:instrText>
      </w:r>
      <w:r>
        <w:fldChar w:fldCharType="end"/>
      </w:r>
    </w:p>
    <w:p w14:paraId="5AE29EC8" w14:textId="77777777" w:rsidR="00602BA1" w:rsidRDefault="00602BA1" w:rsidP="00602BA1">
      <w:pPr>
        <w:pStyle w:val="PURBlueBGHeader"/>
      </w:pPr>
      <w:r>
        <w:t>USER SLs</w:t>
      </w:r>
    </w:p>
    <w:tbl>
      <w:tblPr>
        <w:tblStyle w:val="PURTableNoVertical"/>
        <w:tblW w:w="0" w:type="auto"/>
        <w:tblLook w:val="04A0" w:firstRow="1" w:lastRow="0" w:firstColumn="1" w:lastColumn="0" w:noHBand="0" w:noVBand="1"/>
      </w:tblPr>
      <w:tblGrid>
        <w:gridCol w:w="5275"/>
        <w:gridCol w:w="5251"/>
      </w:tblGrid>
      <w:tr w:rsidR="00602BA1" w14:paraId="2C98A887" w14:textId="77777777" w:rsidTr="00701579">
        <w:trPr>
          <w:cnfStyle w:val="100000000000" w:firstRow="1" w:lastRow="0" w:firstColumn="0" w:lastColumn="0" w:oddVBand="0" w:evenVBand="0" w:oddHBand="0" w:evenHBand="0" w:firstRowFirstColumn="0" w:firstRowLastColumn="0" w:lastRowFirstColumn="0" w:lastRowLastColumn="0"/>
        </w:trPr>
        <w:tc>
          <w:tcPr>
            <w:tcW w:w="5275" w:type="dxa"/>
            <w:hideMark/>
          </w:tcPr>
          <w:p w14:paraId="42F244B5" w14:textId="77777777" w:rsidR="00602BA1" w:rsidRDefault="00602BA1" w:rsidP="003F6E4F">
            <w:pPr>
              <w:pStyle w:val="PURBody"/>
            </w:pPr>
            <w:r>
              <w:rPr>
                <w:b/>
                <w:i/>
              </w:rPr>
              <w:t>Required for each of your:</w:t>
            </w:r>
          </w:p>
          <w:p w14:paraId="6342BCBA" w14:textId="5BC0D2AE" w:rsidR="00602BA1" w:rsidRDefault="00602BA1" w:rsidP="007E3BF8">
            <w:pPr>
              <w:pStyle w:val="PURBullet"/>
              <w:numPr>
                <w:ilvl w:val="0"/>
                <w:numId w:val="86"/>
              </w:numPr>
            </w:pPr>
            <w:r>
              <w:t xml:space="preserve">Users who require </w:t>
            </w:r>
            <w:r w:rsidR="007E3BF8">
              <w:t>Essential</w:t>
            </w:r>
            <w:r>
              <w:t xml:space="preserve"> use access to the </w:t>
            </w:r>
            <w:r w:rsidR="00A30E18">
              <w:t>Online Service</w:t>
            </w:r>
            <w:r>
              <w:t xml:space="preserve"> or related software. However, external users do not need the required SLs to access the </w:t>
            </w:r>
            <w:r w:rsidR="00A30E18">
              <w:t>Online Service</w:t>
            </w:r>
            <w:r>
              <w:t xml:space="preserve"> unless using Microsoft Dynamics CRM clients. </w:t>
            </w:r>
          </w:p>
        </w:tc>
        <w:tc>
          <w:tcPr>
            <w:tcW w:w="5251" w:type="dxa"/>
            <w:hideMark/>
          </w:tcPr>
          <w:p w14:paraId="124F17C5" w14:textId="77777777" w:rsidR="00602BA1" w:rsidRDefault="00602BA1" w:rsidP="003F6E4F">
            <w:pPr>
              <w:pStyle w:val="PURBody"/>
            </w:pPr>
            <w:r>
              <w:rPr>
                <w:b/>
                <w:i/>
              </w:rPr>
              <w:t>Required SL:</w:t>
            </w:r>
          </w:p>
          <w:p w14:paraId="17800E1B" w14:textId="6E9501E5" w:rsidR="00602BA1" w:rsidRDefault="00602BA1" w:rsidP="007E3BF8">
            <w:pPr>
              <w:pStyle w:val="PURBullet"/>
              <w:numPr>
                <w:ilvl w:val="0"/>
                <w:numId w:val="81"/>
              </w:numPr>
            </w:pPr>
            <w:r>
              <w:t xml:space="preserve">Microsoft Dynamics CRM Online </w:t>
            </w:r>
            <w:r w:rsidR="007E3BF8">
              <w:t>Essential</w:t>
            </w:r>
            <w:r>
              <w:t xml:space="preserve"> User SL</w:t>
            </w:r>
            <w:r w:rsidR="007E3BF8">
              <w:t xml:space="preserve">, </w:t>
            </w:r>
            <w:r w:rsidR="007E3BF8" w:rsidRPr="007E3BF8">
              <w:rPr>
                <w:b/>
              </w:rPr>
              <w:t>or</w:t>
            </w:r>
          </w:p>
          <w:p w14:paraId="7F4F9F21" w14:textId="26A9D4FD" w:rsidR="007E3BF8" w:rsidRPr="007E3BF8" w:rsidRDefault="007E3BF8" w:rsidP="007E3BF8">
            <w:pPr>
              <w:pStyle w:val="PURBody"/>
              <w:numPr>
                <w:ilvl w:val="0"/>
                <w:numId w:val="81"/>
              </w:numPr>
            </w:pPr>
            <w:r>
              <w:t>Microsoft Dynamics CRM Online Essential User SL for Software Assurance</w:t>
            </w:r>
          </w:p>
        </w:tc>
      </w:tr>
    </w:tbl>
    <w:p w14:paraId="19BE68DE" w14:textId="77777777" w:rsidR="00701579" w:rsidRPr="00701579" w:rsidRDefault="00D021F5" w:rsidP="00701579">
      <w:pPr>
        <w:pStyle w:val="PURProductName"/>
        <w:jc w:val="right"/>
        <w:rPr>
          <w:rFonts w:ascii="Arial Narrow" w:hAnsi="Arial Narrow"/>
          <w:sz w:val="16"/>
          <w:szCs w:val="16"/>
        </w:rPr>
      </w:pPr>
      <w:hyperlink w:anchor="_Sec4">
        <w:r w:rsidR="00701579" w:rsidRPr="00701579">
          <w:rPr>
            <w:rFonts w:ascii="Arial Narrow" w:hAnsi="Arial Narrow"/>
            <w:color w:val="00467F"/>
            <w:sz w:val="16"/>
            <w:szCs w:val="16"/>
            <w:u w:val="single"/>
          </w:rPr>
          <w:t>Table of Contents</w:t>
        </w:r>
      </w:hyperlink>
      <w:r w:rsidR="00701579" w:rsidRPr="00701579">
        <w:rPr>
          <w:rFonts w:ascii="Arial Narrow" w:hAnsi="Arial Narrow"/>
          <w:color w:val="00467F"/>
          <w:sz w:val="16"/>
          <w:szCs w:val="16"/>
          <w:u w:val="single"/>
        </w:rPr>
        <w:t xml:space="preserve"> / </w:t>
      </w:r>
      <w:hyperlink w:anchor="_Sec6">
        <w:r w:rsidR="00701579" w:rsidRPr="00701579">
          <w:rPr>
            <w:rFonts w:ascii="Arial Narrow" w:hAnsi="Arial Narrow"/>
            <w:color w:val="00467F"/>
            <w:sz w:val="16"/>
            <w:szCs w:val="16"/>
            <w:u w:val="single"/>
          </w:rPr>
          <w:t>General Terms</w:t>
        </w:r>
      </w:hyperlink>
    </w:p>
    <w:p w14:paraId="1FE6D5B7" w14:textId="37ECCF5E" w:rsidR="00602BA1" w:rsidRDefault="00602BA1" w:rsidP="00602BA1">
      <w:pPr>
        <w:pStyle w:val="PURProductName"/>
      </w:pPr>
      <w:r>
        <w:t xml:space="preserve">Microsoft Dynamics CRM Online </w:t>
      </w:r>
      <w:r w:rsidR="007E3BF8">
        <w:t>Basic</w:t>
      </w:r>
      <w:r>
        <w:fldChar w:fldCharType="begin"/>
      </w:r>
      <w:r>
        <w:instrText xml:space="preserve"> XE "Microsoft</w:instrText>
      </w:r>
      <w:r w:rsidRPr="00132FC7">
        <w:instrText xml:space="preserve"> </w:instrText>
      </w:r>
      <w:r>
        <w:instrText xml:space="preserve">Dynamics CRM Online </w:instrText>
      </w:r>
      <w:r w:rsidR="00E01841">
        <w:instrText>Basic</w:instrText>
      </w:r>
      <w:r>
        <w:instrText xml:space="preserve">" </w:instrText>
      </w:r>
      <w:r>
        <w:fldChar w:fldCharType="end"/>
      </w:r>
      <w:r>
        <w:fldChar w:fldCharType="begin"/>
      </w:r>
      <w:r>
        <w:instrText xml:space="preserve"> TC "</w:instrText>
      </w:r>
      <w:bookmarkStart w:id="262" w:name="_Toc380579548"/>
      <w:r>
        <w:instrText>Microsoft</w:instrText>
      </w:r>
      <w:r w:rsidRPr="00132FC7">
        <w:instrText xml:space="preserve"> </w:instrText>
      </w:r>
      <w:r>
        <w:instrText xml:space="preserve">Dynamics CRM Online </w:instrText>
      </w:r>
      <w:r w:rsidR="00E01841">
        <w:instrText>Basic</w:instrText>
      </w:r>
      <w:bookmarkEnd w:id="262"/>
      <w:r>
        <w:instrText xml:space="preserve">" \l </w:instrText>
      </w:r>
      <w:r w:rsidR="00E01841">
        <w:instrText>3</w:instrText>
      </w:r>
      <w:r>
        <w:fldChar w:fldCharType="end"/>
      </w:r>
    </w:p>
    <w:p w14:paraId="7D890ECB" w14:textId="77777777" w:rsidR="00602BA1" w:rsidRDefault="00602BA1" w:rsidP="00602BA1">
      <w:pPr>
        <w:pStyle w:val="PURBlueBGHeader"/>
      </w:pPr>
      <w:r>
        <w:t>USER SLs</w:t>
      </w:r>
    </w:p>
    <w:tbl>
      <w:tblPr>
        <w:tblStyle w:val="PURTableNoVertical"/>
        <w:tblW w:w="0" w:type="auto"/>
        <w:tblLook w:val="04A0" w:firstRow="1" w:lastRow="0" w:firstColumn="1" w:lastColumn="0" w:noHBand="0" w:noVBand="1"/>
      </w:tblPr>
      <w:tblGrid>
        <w:gridCol w:w="5275"/>
        <w:gridCol w:w="5251"/>
      </w:tblGrid>
      <w:tr w:rsidR="00602BA1" w14:paraId="2FB67BC8" w14:textId="77777777" w:rsidTr="00701579">
        <w:trPr>
          <w:cnfStyle w:val="100000000000" w:firstRow="1" w:lastRow="0" w:firstColumn="0" w:lastColumn="0" w:oddVBand="0" w:evenVBand="0" w:oddHBand="0" w:evenHBand="0" w:firstRowFirstColumn="0" w:firstRowLastColumn="0" w:lastRowFirstColumn="0" w:lastRowLastColumn="0"/>
        </w:trPr>
        <w:tc>
          <w:tcPr>
            <w:tcW w:w="5275" w:type="dxa"/>
            <w:hideMark/>
          </w:tcPr>
          <w:p w14:paraId="0E098B65" w14:textId="77777777" w:rsidR="00602BA1" w:rsidRDefault="00602BA1" w:rsidP="003F6E4F">
            <w:pPr>
              <w:pStyle w:val="PURBody"/>
            </w:pPr>
            <w:r>
              <w:rPr>
                <w:b/>
                <w:i/>
              </w:rPr>
              <w:t>Required for each of your:</w:t>
            </w:r>
          </w:p>
          <w:p w14:paraId="1F3548BB" w14:textId="5411B0E9" w:rsidR="00602BA1" w:rsidRDefault="00602BA1" w:rsidP="007E3BF8">
            <w:pPr>
              <w:pStyle w:val="PURBullet"/>
              <w:numPr>
                <w:ilvl w:val="0"/>
                <w:numId w:val="80"/>
              </w:numPr>
            </w:pPr>
            <w:r>
              <w:t xml:space="preserve">Users who require </w:t>
            </w:r>
            <w:r w:rsidR="007E3BF8">
              <w:t>Basic</w:t>
            </w:r>
            <w:r>
              <w:t xml:space="preserve"> use access to the </w:t>
            </w:r>
            <w:r w:rsidR="00A30E18">
              <w:t>Online Service</w:t>
            </w:r>
            <w:r>
              <w:t xml:space="preserve"> or related software. However, external users do not need the required SLs to access the </w:t>
            </w:r>
            <w:r w:rsidR="00A30E18">
              <w:t>Online Service</w:t>
            </w:r>
            <w:r>
              <w:t xml:space="preserve"> unless using Microsoft Dynamics CRM clients.</w:t>
            </w:r>
          </w:p>
        </w:tc>
        <w:tc>
          <w:tcPr>
            <w:tcW w:w="5251" w:type="dxa"/>
            <w:hideMark/>
          </w:tcPr>
          <w:p w14:paraId="5A33F9C2" w14:textId="77777777" w:rsidR="00602BA1" w:rsidRDefault="00602BA1" w:rsidP="003F6E4F">
            <w:pPr>
              <w:pStyle w:val="PURBody"/>
            </w:pPr>
            <w:r>
              <w:rPr>
                <w:b/>
                <w:i/>
              </w:rPr>
              <w:t>Required SL:</w:t>
            </w:r>
          </w:p>
          <w:p w14:paraId="263C337A" w14:textId="10AE2E0C" w:rsidR="00602BA1" w:rsidRDefault="00602BA1" w:rsidP="007E3BF8">
            <w:pPr>
              <w:pStyle w:val="PURBullet"/>
              <w:numPr>
                <w:ilvl w:val="0"/>
                <w:numId w:val="81"/>
              </w:numPr>
            </w:pPr>
            <w:r>
              <w:t xml:space="preserve">Microsoft Dynamics CRM Online </w:t>
            </w:r>
            <w:r w:rsidR="007E3BF8">
              <w:t>Basic</w:t>
            </w:r>
            <w:r>
              <w:t xml:space="preserve"> User SL</w:t>
            </w:r>
            <w:r w:rsidR="007E3BF8">
              <w:t xml:space="preserve">, </w:t>
            </w:r>
            <w:r w:rsidR="007E3BF8" w:rsidRPr="007E3BF8">
              <w:rPr>
                <w:b/>
              </w:rPr>
              <w:t>or</w:t>
            </w:r>
          </w:p>
          <w:p w14:paraId="170180CA" w14:textId="652849A3" w:rsidR="007E3BF8" w:rsidRPr="007E3BF8" w:rsidRDefault="007E3BF8" w:rsidP="007E3BF8">
            <w:pPr>
              <w:pStyle w:val="PURBody"/>
              <w:numPr>
                <w:ilvl w:val="0"/>
                <w:numId w:val="81"/>
              </w:numPr>
            </w:pPr>
            <w:r>
              <w:t>Microsoft Dynamics CRM Online Basic User SL for Software Assurance</w:t>
            </w:r>
          </w:p>
        </w:tc>
      </w:tr>
    </w:tbl>
    <w:p w14:paraId="6E06A9AC" w14:textId="77777777" w:rsidR="00701579" w:rsidRPr="00701579" w:rsidRDefault="00D021F5" w:rsidP="00701579">
      <w:pPr>
        <w:pStyle w:val="PURProductName"/>
        <w:jc w:val="right"/>
        <w:rPr>
          <w:rFonts w:ascii="Arial Narrow" w:hAnsi="Arial Narrow"/>
          <w:sz w:val="16"/>
          <w:szCs w:val="16"/>
        </w:rPr>
      </w:pPr>
      <w:hyperlink w:anchor="_Sec4">
        <w:r w:rsidR="00701579" w:rsidRPr="00701579">
          <w:rPr>
            <w:rFonts w:ascii="Arial Narrow" w:hAnsi="Arial Narrow"/>
            <w:color w:val="00467F"/>
            <w:sz w:val="16"/>
            <w:szCs w:val="16"/>
            <w:u w:val="single"/>
          </w:rPr>
          <w:t>Table of Contents</w:t>
        </w:r>
      </w:hyperlink>
      <w:r w:rsidR="00701579" w:rsidRPr="00701579">
        <w:rPr>
          <w:rFonts w:ascii="Arial Narrow" w:hAnsi="Arial Narrow"/>
          <w:color w:val="00467F"/>
          <w:sz w:val="16"/>
          <w:szCs w:val="16"/>
          <w:u w:val="single"/>
        </w:rPr>
        <w:t xml:space="preserve"> / </w:t>
      </w:r>
      <w:hyperlink w:anchor="_Sec6">
        <w:r w:rsidR="00701579" w:rsidRPr="00701579">
          <w:rPr>
            <w:rFonts w:ascii="Arial Narrow" w:hAnsi="Arial Narrow"/>
            <w:color w:val="00467F"/>
            <w:sz w:val="16"/>
            <w:szCs w:val="16"/>
            <w:u w:val="single"/>
          </w:rPr>
          <w:t>General Terms</w:t>
        </w:r>
      </w:hyperlink>
    </w:p>
    <w:p w14:paraId="2676EFFC" w14:textId="1C7ED184" w:rsidR="00602BA1" w:rsidRDefault="00602BA1" w:rsidP="00602BA1">
      <w:pPr>
        <w:pStyle w:val="PURProductName"/>
      </w:pPr>
      <w:r>
        <w:t>Microsoft Dynamics CRM Online Professional</w:t>
      </w:r>
      <w:r>
        <w:fldChar w:fldCharType="begin"/>
      </w:r>
      <w:r>
        <w:instrText xml:space="preserve"> XE "Microsoft Dynamics CRM Online Professional" </w:instrText>
      </w:r>
      <w:r>
        <w:fldChar w:fldCharType="end"/>
      </w:r>
      <w:r>
        <w:fldChar w:fldCharType="begin"/>
      </w:r>
      <w:r>
        <w:instrText xml:space="preserve"> TC "</w:instrText>
      </w:r>
      <w:bookmarkStart w:id="263" w:name="_Toc380579549"/>
      <w:r>
        <w:instrText>Microsoft Dynamics CRM Online Professional</w:instrText>
      </w:r>
      <w:bookmarkEnd w:id="263"/>
      <w:r>
        <w:instrText xml:space="preserve">" \l </w:instrText>
      </w:r>
      <w:r w:rsidR="0037248B">
        <w:instrText>3</w:instrText>
      </w:r>
      <w:r>
        <w:fldChar w:fldCharType="end"/>
      </w:r>
    </w:p>
    <w:p w14:paraId="4D1F58AD" w14:textId="77777777" w:rsidR="00602BA1" w:rsidRDefault="00602BA1" w:rsidP="00602BA1">
      <w:pPr>
        <w:pStyle w:val="PURBlueBGHeader"/>
      </w:pPr>
      <w:r>
        <w:t>USER SLs</w:t>
      </w:r>
    </w:p>
    <w:tbl>
      <w:tblPr>
        <w:tblStyle w:val="PURTableNoVertical"/>
        <w:tblW w:w="0" w:type="auto"/>
        <w:tblLook w:val="04A0" w:firstRow="1" w:lastRow="0" w:firstColumn="1" w:lastColumn="0" w:noHBand="0" w:noVBand="1"/>
      </w:tblPr>
      <w:tblGrid>
        <w:gridCol w:w="5255"/>
        <w:gridCol w:w="5271"/>
      </w:tblGrid>
      <w:tr w:rsidR="00602BA1" w14:paraId="2DDE56F1" w14:textId="77777777" w:rsidTr="003F6E4F">
        <w:trPr>
          <w:cnfStyle w:val="100000000000" w:firstRow="1" w:lastRow="0" w:firstColumn="0" w:lastColumn="0" w:oddVBand="0" w:evenVBand="0" w:oddHBand="0" w:evenHBand="0" w:firstRowFirstColumn="0" w:firstRowLastColumn="0" w:lastRowFirstColumn="0" w:lastRowLastColumn="0"/>
        </w:trPr>
        <w:tc>
          <w:tcPr>
            <w:tcW w:w="6000" w:type="dxa"/>
            <w:hideMark/>
          </w:tcPr>
          <w:p w14:paraId="4699D41E" w14:textId="77777777" w:rsidR="00602BA1" w:rsidRDefault="00602BA1" w:rsidP="003F6E4F">
            <w:pPr>
              <w:pStyle w:val="PURBody"/>
            </w:pPr>
            <w:r>
              <w:rPr>
                <w:b/>
                <w:i/>
              </w:rPr>
              <w:t>Required for each of your:</w:t>
            </w:r>
          </w:p>
          <w:p w14:paraId="1130A031" w14:textId="77777777" w:rsidR="00602BA1" w:rsidRDefault="00602BA1" w:rsidP="009A33CC">
            <w:pPr>
              <w:pStyle w:val="PURBullet"/>
              <w:numPr>
                <w:ilvl w:val="0"/>
                <w:numId w:val="80"/>
              </w:numPr>
            </w:pPr>
            <w:r>
              <w:t xml:space="preserve">Users who require Professional use access to the </w:t>
            </w:r>
            <w:r w:rsidR="00A30E18">
              <w:t>Online Service</w:t>
            </w:r>
            <w:r>
              <w:t xml:space="preserve"> or related software. However, External users do not need the required SLs to access the </w:t>
            </w:r>
            <w:r w:rsidR="00A30E18">
              <w:t>Online Service</w:t>
            </w:r>
            <w:r>
              <w:t xml:space="preserve"> unless using Microsoft Dynamics CRM clients.</w:t>
            </w:r>
          </w:p>
          <w:p w14:paraId="166B5E17" w14:textId="73258D90" w:rsidR="007225AD" w:rsidRPr="007225AD" w:rsidRDefault="007225AD" w:rsidP="007225AD">
            <w:pPr>
              <w:pStyle w:val="PURBody"/>
            </w:pPr>
          </w:p>
        </w:tc>
        <w:tc>
          <w:tcPr>
            <w:tcW w:w="6020" w:type="dxa"/>
            <w:hideMark/>
          </w:tcPr>
          <w:p w14:paraId="30054E01" w14:textId="77777777" w:rsidR="00602BA1" w:rsidRDefault="00602BA1" w:rsidP="003F6E4F">
            <w:pPr>
              <w:pStyle w:val="PURBody"/>
            </w:pPr>
            <w:r>
              <w:rPr>
                <w:b/>
                <w:i/>
              </w:rPr>
              <w:t>Required SL:</w:t>
            </w:r>
          </w:p>
          <w:p w14:paraId="1DD23F4F" w14:textId="77777777" w:rsidR="00BF4BC1" w:rsidRPr="00BF4BC1" w:rsidRDefault="00602BA1" w:rsidP="009A33CC">
            <w:pPr>
              <w:pStyle w:val="PURBullet"/>
              <w:numPr>
                <w:ilvl w:val="0"/>
                <w:numId w:val="81"/>
              </w:numPr>
            </w:pPr>
            <w:r>
              <w:t>Microsoft Dynamics CRM Online Professional User SL</w:t>
            </w:r>
            <w:r w:rsidR="00BF4BC1">
              <w:t xml:space="preserve">, </w:t>
            </w:r>
            <w:r w:rsidR="00BF4BC1" w:rsidRPr="00BF4BC1">
              <w:rPr>
                <w:b/>
              </w:rPr>
              <w:t>or</w:t>
            </w:r>
          </w:p>
          <w:p w14:paraId="568E584D" w14:textId="3E2C6532" w:rsidR="00602BA1" w:rsidRDefault="00BF4BC1" w:rsidP="009A33CC">
            <w:pPr>
              <w:pStyle w:val="PURBullet"/>
              <w:numPr>
                <w:ilvl w:val="0"/>
                <w:numId w:val="81"/>
              </w:numPr>
            </w:pPr>
            <w:r>
              <w:t>Microsoft Dynamics CRM Online Professional User SL for Software Assurance</w:t>
            </w:r>
            <w:r>
              <w:rPr>
                <w:b/>
              </w:rPr>
              <w:t xml:space="preserve"> </w:t>
            </w:r>
          </w:p>
        </w:tc>
      </w:tr>
    </w:tbl>
    <w:p w14:paraId="45BA34A4" w14:textId="483311EB" w:rsidR="00602BA1" w:rsidRDefault="00602BA1" w:rsidP="00602BA1">
      <w:pPr>
        <w:pStyle w:val="PURBlueBGHeader"/>
      </w:pPr>
      <w:r>
        <w:t>ADD-ON SLs</w:t>
      </w:r>
      <w:r w:rsidR="00BF4BC1">
        <w:t xml:space="preserve"> for all Microsoft Dynamics CRM Online Services</w:t>
      </w:r>
    </w:p>
    <w:tbl>
      <w:tblPr>
        <w:tblStyle w:val="PURTableNoVertical"/>
        <w:tblW w:w="0" w:type="auto"/>
        <w:tblLook w:val="04A0" w:firstRow="1" w:lastRow="0" w:firstColumn="1" w:lastColumn="0" w:noHBand="0" w:noVBand="1"/>
      </w:tblPr>
      <w:tblGrid>
        <w:gridCol w:w="5248"/>
        <w:gridCol w:w="5278"/>
      </w:tblGrid>
      <w:tr w:rsidR="00602BA1" w14:paraId="03EE3586" w14:textId="77777777" w:rsidTr="001A7D46">
        <w:trPr>
          <w:cnfStyle w:val="100000000000" w:firstRow="1" w:lastRow="0" w:firstColumn="0" w:lastColumn="0" w:oddVBand="0" w:evenVBand="0" w:oddHBand="0" w:evenHBand="0" w:firstRowFirstColumn="0" w:firstRowLastColumn="0" w:lastRowFirstColumn="0" w:lastRowLastColumn="0"/>
        </w:trPr>
        <w:tc>
          <w:tcPr>
            <w:tcW w:w="5248" w:type="dxa"/>
            <w:tcBorders>
              <w:top w:val="nil"/>
              <w:left w:val="nil"/>
              <w:bottom w:val="single" w:sz="4" w:space="0" w:color="00467F" w:themeColor="text2"/>
              <w:right w:val="nil"/>
            </w:tcBorders>
            <w:hideMark/>
          </w:tcPr>
          <w:p w14:paraId="1382504C" w14:textId="77777777" w:rsidR="00602BA1" w:rsidRDefault="00602BA1" w:rsidP="003F6E4F">
            <w:pPr>
              <w:pStyle w:val="PURBody"/>
            </w:pPr>
            <w:r>
              <w:rPr>
                <w:b/>
                <w:i/>
              </w:rPr>
              <w:t>When Required:</w:t>
            </w:r>
          </w:p>
          <w:p w14:paraId="094F297D" w14:textId="02B4B4A5" w:rsidR="00602BA1" w:rsidRDefault="00602BA1" w:rsidP="009A33CC">
            <w:pPr>
              <w:pStyle w:val="PURBullet"/>
              <w:numPr>
                <w:ilvl w:val="0"/>
                <w:numId w:val="82"/>
              </w:numPr>
            </w:pPr>
            <w:r>
              <w:t xml:space="preserve">For each gigabyte of storage in excess of storage provided with the </w:t>
            </w:r>
            <w:r w:rsidR="00A30E18">
              <w:t>Online Service</w:t>
            </w:r>
          </w:p>
        </w:tc>
        <w:tc>
          <w:tcPr>
            <w:tcW w:w="5278" w:type="dxa"/>
            <w:tcBorders>
              <w:top w:val="nil"/>
              <w:left w:val="nil"/>
              <w:bottom w:val="single" w:sz="4" w:space="0" w:color="00467F" w:themeColor="text2"/>
              <w:right w:val="nil"/>
            </w:tcBorders>
            <w:hideMark/>
          </w:tcPr>
          <w:p w14:paraId="3CF74487" w14:textId="77777777" w:rsidR="00602BA1" w:rsidRDefault="00602BA1" w:rsidP="003F6E4F">
            <w:pPr>
              <w:pStyle w:val="PURBody"/>
            </w:pPr>
            <w:r>
              <w:rPr>
                <w:b/>
                <w:i/>
              </w:rPr>
              <w:t>Required SL:</w:t>
            </w:r>
          </w:p>
          <w:p w14:paraId="750CB7A5" w14:textId="77777777" w:rsidR="00602BA1" w:rsidRDefault="00602BA1" w:rsidP="009A33CC">
            <w:pPr>
              <w:pStyle w:val="PURBullet"/>
              <w:numPr>
                <w:ilvl w:val="0"/>
                <w:numId w:val="83"/>
              </w:numPr>
            </w:pPr>
            <w:r>
              <w:t>Microsoft Dynamics CRM Online Add on Extra Storage</w:t>
            </w:r>
          </w:p>
        </w:tc>
      </w:tr>
      <w:tr w:rsidR="00602BA1" w14:paraId="18E509B5" w14:textId="77777777" w:rsidTr="001A7D46">
        <w:tc>
          <w:tcPr>
            <w:tcW w:w="5248" w:type="dxa"/>
            <w:tcBorders>
              <w:top w:val="single" w:sz="4" w:space="0" w:color="00467F" w:themeColor="text2"/>
              <w:left w:val="nil"/>
              <w:bottom w:val="single" w:sz="4" w:space="0" w:color="00467F" w:themeColor="text2"/>
              <w:right w:val="nil"/>
            </w:tcBorders>
            <w:hideMark/>
          </w:tcPr>
          <w:p w14:paraId="6487FD77" w14:textId="77777777" w:rsidR="00602BA1" w:rsidRDefault="00602BA1" w:rsidP="003F6E4F">
            <w:pPr>
              <w:pStyle w:val="PURBody"/>
            </w:pPr>
            <w:r>
              <w:rPr>
                <w:b/>
                <w:i/>
              </w:rPr>
              <w:t>When required:</w:t>
            </w:r>
          </w:p>
          <w:p w14:paraId="5013A961" w14:textId="77777777" w:rsidR="00602BA1" w:rsidRDefault="00602BA1" w:rsidP="003F6E4F">
            <w:pPr>
              <w:pStyle w:val="PURBody"/>
            </w:pPr>
            <w:r>
              <w:t xml:space="preserve"> </w:t>
            </w:r>
          </w:p>
          <w:p w14:paraId="1D55BE57" w14:textId="6982BDA2" w:rsidR="00602BA1" w:rsidRDefault="00602BA1" w:rsidP="002F5841">
            <w:pPr>
              <w:pStyle w:val="PURBullet"/>
              <w:numPr>
                <w:ilvl w:val="0"/>
                <w:numId w:val="84"/>
              </w:numPr>
            </w:pPr>
            <w:r>
              <w:t xml:space="preserve">For each production Instance of Microsoft Dynamics CRM Online in excess of the </w:t>
            </w:r>
            <w:r w:rsidR="002F5841">
              <w:t xml:space="preserve">production </w:t>
            </w:r>
            <w:r>
              <w:t xml:space="preserve">Instance provided with the </w:t>
            </w:r>
            <w:r w:rsidR="002F5841">
              <w:t xml:space="preserve">Essential edition of the </w:t>
            </w:r>
            <w:r w:rsidR="00A30E18">
              <w:t>Online Service</w:t>
            </w:r>
            <w:r w:rsidR="002F5841">
              <w:t xml:space="preserve"> or the Instance provided with the Basic and Professional editions.</w:t>
            </w:r>
            <w:r>
              <w:t xml:space="preserve"> </w:t>
            </w:r>
          </w:p>
        </w:tc>
        <w:tc>
          <w:tcPr>
            <w:tcW w:w="5278" w:type="dxa"/>
            <w:tcBorders>
              <w:top w:val="single" w:sz="4" w:space="0" w:color="00467F" w:themeColor="text2"/>
              <w:left w:val="nil"/>
              <w:bottom w:val="single" w:sz="4" w:space="0" w:color="00467F" w:themeColor="text2"/>
              <w:right w:val="nil"/>
            </w:tcBorders>
            <w:hideMark/>
          </w:tcPr>
          <w:p w14:paraId="7D73C9BF" w14:textId="77777777" w:rsidR="00602BA1" w:rsidRDefault="00602BA1" w:rsidP="003F6E4F">
            <w:pPr>
              <w:pStyle w:val="PURBody"/>
            </w:pPr>
            <w:r>
              <w:rPr>
                <w:b/>
                <w:i/>
              </w:rPr>
              <w:t>Required SL:</w:t>
            </w:r>
          </w:p>
          <w:p w14:paraId="5E0FA2CA" w14:textId="77777777" w:rsidR="00602BA1" w:rsidRDefault="00602BA1" w:rsidP="009A33CC">
            <w:pPr>
              <w:pStyle w:val="PURBullet"/>
              <w:numPr>
                <w:ilvl w:val="0"/>
                <w:numId w:val="85"/>
              </w:numPr>
            </w:pPr>
            <w:r>
              <w:t>Microsoft Dynamics CRM Online Add on Extra Production Instance</w:t>
            </w:r>
          </w:p>
        </w:tc>
      </w:tr>
      <w:tr w:rsidR="00602BA1" w14:paraId="43FA14CB" w14:textId="77777777" w:rsidTr="001A7D46">
        <w:tc>
          <w:tcPr>
            <w:tcW w:w="5248" w:type="dxa"/>
            <w:tcBorders>
              <w:top w:val="single" w:sz="4" w:space="0" w:color="00467F" w:themeColor="text2"/>
              <w:left w:val="nil"/>
              <w:bottom w:val="nil"/>
              <w:right w:val="nil"/>
            </w:tcBorders>
            <w:hideMark/>
          </w:tcPr>
          <w:p w14:paraId="25B234EE" w14:textId="77777777" w:rsidR="00602BA1" w:rsidRDefault="00602BA1" w:rsidP="003F6E4F">
            <w:pPr>
              <w:pStyle w:val="PURBody"/>
            </w:pPr>
            <w:r>
              <w:rPr>
                <w:b/>
                <w:i/>
              </w:rPr>
              <w:t>When required:</w:t>
            </w:r>
          </w:p>
          <w:p w14:paraId="40A54F93" w14:textId="77777777" w:rsidR="00602BA1" w:rsidRDefault="00602BA1" w:rsidP="003F6E4F">
            <w:pPr>
              <w:pStyle w:val="PURBody"/>
            </w:pPr>
            <w:r>
              <w:t xml:space="preserve"> </w:t>
            </w:r>
          </w:p>
          <w:p w14:paraId="25FC0A31" w14:textId="57B1E9B0" w:rsidR="00602BA1" w:rsidRDefault="00602BA1" w:rsidP="00701579">
            <w:pPr>
              <w:pStyle w:val="PURBullet"/>
              <w:numPr>
                <w:ilvl w:val="0"/>
                <w:numId w:val="84"/>
              </w:numPr>
              <w:rPr>
                <w:b/>
                <w:i/>
              </w:rPr>
            </w:pPr>
            <w:r>
              <w:t xml:space="preserve">For each non-production Instance of Microsoft Dynamics CRM Online provided with the </w:t>
            </w:r>
            <w:r w:rsidR="00A30E18">
              <w:t>Online Service</w:t>
            </w:r>
            <w:r>
              <w:t xml:space="preserve"> </w:t>
            </w:r>
          </w:p>
        </w:tc>
        <w:tc>
          <w:tcPr>
            <w:tcW w:w="5278" w:type="dxa"/>
            <w:tcBorders>
              <w:top w:val="single" w:sz="4" w:space="0" w:color="00467F" w:themeColor="text2"/>
              <w:left w:val="nil"/>
              <w:bottom w:val="nil"/>
              <w:right w:val="nil"/>
            </w:tcBorders>
            <w:hideMark/>
          </w:tcPr>
          <w:p w14:paraId="511FD0CB" w14:textId="77777777" w:rsidR="00602BA1" w:rsidRDefault="00602BA1" w:rsidP="003F6E4F">
            <w:pPr>
              <w:pStyle w:val="PURBody"/>
            </w:pPr>
            <w:r>
              <w:rPr>
                <w:b/>
                <w:i/>
              </w:rPr>
              <w:t>Required SL:</w:t>
            </w:r>
          </w:p>
          <w:p w14:paraId="4C99D12A" w14:textId="77777777" w:rsidR="00602BA1" w:rsidRDefault="00602BA1" w:rsidP="009A33CC">
            <w:pPr>
              <w:pStyle w:val="PURBody"/>
              <w:numPr>
                <w:ilvl w:val="0"/>
                <w:numId w:val="87"/>
              </w:numPr>
              <w:rPr>
                <w:b/>
                <w:i/>
              </w:rPr>
            </w:pPr>
            <w:r>
              <w:t>Microsoft Dynamics CRM Online Add on Extra Non-production Instance</w:t>
            </w:r>
          </w:p>
        </w:tc>
      </w:tr>
    </w:tbl>
    <w:p w14:paraId="53057F09" w14:textId="77777777" w:rsidR="001A7D46" w:rsidRPr="00701579" w:rsidRDefault="00D021F5" w:rsidP="001A7D46">
      <w:pPr>
        <w:pStyle w:val="PURProductName"/>
        <w:jc w:val="right"/>
        <w:rPr>
          <w:rFonts w:ascii="Arial Narrow" w:hAnsi="Arial Narrow"/>
          <w:sz w:val="16"/>
          <w:szCs w:val="16"/>
        </w:rPr>
      </w:pPr>
      <w:hyperlink w:anchor="_Sec4">
        <w:r w:rsidR="001A7D46" w:rsidRPr="00701579">
          <w:rPr>
            <w:rFonts w:ascii="Arial Narrow" w:hAnsi="Arial Narrow"/>
            <w:color w:val="00467F"/>
            <w:sz w:val="16"/>
            <w:szCs w:val="16"/>
            <w:u w:val="single"/>
          </w:rPr>
          <w:t>Table of Contents</w:t>
        </w:r>
      </w:hyperlink>
      <w:r w:rsidR="001A7D46" w:rsidRPr="00701579">
        <w:rPr>
          <w:rFonts w:ascii="Arial Narrow" w:hAnsi="Arial Narrow"/>
          <w:color w:val="00467F"/>
          <w:sz w:val="16"/>
          <w:szCs w:val="16"/>
          <w:u w:val="single"/>
        </w:rPr>
        <w:t xml:space="preserve"> / </w:t>
      </w:r>
      <w:hyperlink w:anchor="_Sec6">
        <w:r w:rsidR="001A7D46" w:rsidRPr="00701579">
          <w:rPr>
            <w:rFonts w:ascii="Arial Narrow" w:hAnsi="Arial Narrow"/>
            <w:color w:val="00467F"/>
            <w:sz w:val="16"/>
            <w:szCs w:val="16"/>
            <w:u w:val="single"/>
          </w:rPr>
          <w:t>General Terms</w:t>
        </w:r>
      </w:hyperlink>
    </w:p>
    <w:p w14:paraId="3E8EDD69" w14:textId="01BB9EEC" w:rsidR="001A7D46" w:rsidRPr="00B56633" w:rsidRDefault="001A7D46" w:rsidP="001A7D46">
      <w:pPr>
        <w:pStyle w:val="PURProductName"/>
      </w:pPr>
      <w:r w:rsidRPr="00B56633">
        <w:t>Microsoft Dynamics CRM Online Enterprise</w:t>
      </w:r>
      <w:r w:rsidRPr="00B56633">
        <w:fldChar w:fldCharType="begin"/>
      </w:r>
      <w:r w:rsidRPr="00B56633">
        <w:instrText xml:space="preserve"> XE "Microsoft Dynamics CRM Online </w:instrText>
      </w:r>
      <w:r w:rsidR="00F64C61" w:rsidRPr="00B56633">
        <w:instrText>Enterprise</w:instrText>
      </w:r>
      <w:r w:rsidRPr="00B56633">
        <w:instrText xml:space="preserve">" </w:instrText>
      </w:r>
      <w:r w:rsidRPr="00B56633">
        <w:fldChar w:fldCharType="end"/>
      </w:r>
      <w:r w:rsidRPr="00B56633">
        <w:fldChar w:fldCharType="begin"/>
      </w:r>
      <w:r w:rsidRPr="00B56633">
        <w:instrText xml:space="preserve"> TC "</w:instrText>
      </w:r>
      <w:bookmarkStart w:id="264" w:name="_Toc380579550"/>
      <w:r w:rsidRPr="00B56633">
        <w:instrText>Microsoft Dynamics CRM Online</w:instrText>
      </w:r>
      <w:r w:rsidR="00F64C61" w:rsidRPr="00F64C61">
        <w:instrText xml:space="preserve"> </w:instrText>
      </w:r>
      <w:r w:rsidR="00F64C61" w:rsidRPr="00B56633">
        <w:instrText>Enterprise</w:instrText>
      </w:r>
      <w:bookmarkEnd w:id="264"/>
      <w:r w:rsidRPr="00B56633">
        <w:instrText xml:space="preserve">" \l </w:instrText>
      </w:r>
      <w:r w:rsidR="00044BCC">
        <w:instrText>3</w:instrText>
      </w:r>
      <w:r w:rsidRPr="00B56633">
        <w:fldChar w:fldCharType="end"/>
      </w:r>
    </w:p>
    <w:p w14:paraId="09D0CA4F" w14:textId="77777777" w:rsidR="001A7D46" w:rsidRPr="00B56633" w:rsidRDefault="001A7D46" w:rsidP="001A7D46">
      <w:pPr>
        <w:pStyle w:val="PURBlueBGHeader"/>
      </w:pPr>
      <w:r w:rsidRPr="00B56633">
        <w:t>USER SLs</w:t>
      </w:r>
    </w:p>
    <w:tbl>
      <w:tblPr>
        <w:tblStyle w:val="PURTableNoVertical"/>
        <w:tblW w:w="0" w:type="auto"/>
        <w:tblLook w:val="04A0" w:firstRow="1" w:lastRow="0" w:firstColumn="1" w:lastColumn="0" w:noHBand="0" w:noVBand="1"/>
      </w:tblPr>
      <w:tblGrid>
        <w:gridCol w:w="5255"/>
        <w:gridCol w:w="5271"/>
      </w:tblGrid>
      <w:tr w:rsidR="001A7D46" w14:paraId="09FBCD4E" w14:textId="77777777" w:rsidTr="00D77D82">
        <w:trPr>
          <w:cnfStyle w:val="100000000000" w:firstRow="1" w:lastRow="0" w:firstColumn="0" w:lastColumn="0" w:oddVBand="0" w:evenVBand="0" w:oddHBand="0" w:evenHBand="0" w:firstRowFirstColumn="0" w:firstRowLastColumn="0" w:lastRowFirstColumn="0" w:lastRowLastColumn="0"/>
        </w:trPr>
        <w:tc>
          <w:tcPr>
            <w:tcW w:w="6000" w:type="dxa"/>
            <w:hideMark/>
          </w:tcPr>
          <w:p w14:paraId="29EDDEEA" w14:textId="77777777" w:rsidR="001A7D46" w:rsidRPr="00B56633" w:rsidRDefault="001A7D46" w:rsidP="00D77D82">
            <w:pPr>
              <w:pStyle w:val="PURBody"/>
            </w:pPr>
            <w:r w:rsidRPr="00B56633">
              <w:rPr>
                <w:b/>
                <w:i/>
              </w:rPr>
              <w:t>Required for each of your:</w:t>
            </w:r>
          </w:p>
          <w:p w14:paraId="258D82EA" w14:textId="6A0B9803" w:rsidR="001A7D46" w:rsidRPr="00B56633" w:rsidRDefault="001A7D46" w:rsidP="00D77D82">
            <w:pPr>
              <w:pStyle w:val="PURBullet"/>
              <w:numPr>
                <w:ilvl w:val="0"/>
                <w:numId w:val="80"/>
              </w:numPr>
            </w:pPr>
            <w:r w:rsidRPr="00B56633">
              <w:t xml:space="preserve">Users who require Enterprise use access to the </w:t>
            </w:r>
            <w:r w:rsidR="00A30E18">
              <w:t>O</w:t>
            </w:r>
            <w:r w:rsidRPr="00B56633">
              <w:t xml:space="preserve">nline </w:t>
            </w:r>
            <w:r w:rsidR="00A30E18">
              <w:t>S</w:t>
            </w:r>
            <w:r w:rsidRPr="00B56633">
              <w:t xml:space="preserve">ervice or related software. However, External users do not need the required SLs to access the </w:t>
            </w:r>
            <w:r w:rsidR="00A30E18">
              <w:t>O</w:t>
            </w:r>
            <w:r w:rsidRPr="00B56633">
              <w:t xml:space="preserve">nline </w:t>
            </w:r>
            <w:r w:rsidR="00A30E18">
              <w:t>S</w:t>
            </w:r>
            <w:r w:rsidRPr="00B56633">
              <w:t>ervice unless using Microsoft Dynamics CRM clients.</w:t>
            </w:r>
          </w:p>
          <w:p w14:paraId="40E3FE8F" w14:textId="77777777" w:rsidR="001A7D46" w:rsidRPr="00B56633" w:rsidRDefault="001A7D46" w:rsidP="00D77D82">
            <w:pPr>
              <w:pStyle w:val="PURBody"/>
            </w:pPr>
          </w:p>
        </w:tc>
        <w:tc>
          <w:tcPr>
            <w:tcW w:w="6020" w:type="dxa"/>
            <w:hideMark/>
          </w:tcPr>
          <w:p w14:paraId="05A98C98" w14:textId="77777777" w:rsidR="001A7D46" w:rsidRPr="00B56633" w:rsidRDefault="001A7D46" w:rsidP="00D77D82">
            <w:pPr>
              <w:pStyle w:val="PURBody"/>
            </w:pPr>
            <w:r w:rsidRPr="00B56633">
              <w:rPr>
                <w:b/>
                <w:i/>
              </w:rPr>
              <w:t>Required SL:</w:t>
            </w:r>
          </w:p>
          <w:p w14:paraId="5483521F" w14:textId="77777777" w:rsidR="001A7D46" w:rsidRPr="00B56633" w:rsidRDefault="001A7D46" w:rsidP="00D77D82">
            <w:pPr>
              <w:pStyle w:val="PURBullet"/>
              <w:numPr>
                <w:ilvl w:val="0"/>
                <w:numId w:val="81"/>
              </w:numPr>
            </w:pPr>
            <w:r w:rsidRPr="00B56633">
              <w:t>Microsoft Dynamics CRM Online Enterprise User SL</w:t>
            </w:r>
          </w:p>
          <w:p w14:paraId="4CF26439" w14:textId="77777777" w:rsidR="001A7D46" w:rsidRPr="00B56633" w:rsidRDefault="001A7D46" w:rsidP="00D77D82">
            <w:pPr>
              <w:pStyle w:val="PURBullet"/>
              <w:ind w:left="504" w:firstLine="0"/>
            </w:pPr>
          </w:p>
        </w:tc>
      </w:tr>
    </w:tbl>
    <w:p w14:paraId="1BFFE0B6" w14:textId="77777777" w:rsidR="001A7D46" w:rsidRDefault="001A7D46" w:rsidP="001A7D46">
      <w:pPr>
        <w:pStyle w:val="PURBlueBGHeader"/>
      </w:pPr>
      <w:r>
        <w:t xml:space="preserve">ADD-ON </w:t>
      </w:r>
      <w:r w:rsidRPr="00B56633">
        <w:t>SLs for all Microsoft Dynamics</w:t>
      </w:r>
      <w:r>
        <w:t xml:space="preserve"> CRM Online Services</w:t>
      </w:r>
    </w:p>
    <w:tbl>
      <w:tblPr>
        <w:tblStyle w:val="PURTableNoVertical"/>
        <w:tblW w:w="0" w:type="auto"/>
        <w:tblLook w:val="04A0" w:firstRow="1" w:lastRow="0" w:firstColumn="1" w:lastColumn="0" w:noHBand="0" w:noVBand="1"/>
      </w:tblPr>
      <w:tblGrid>
        <w:gridCol w:w="5248"/>
        <w:gridCol w:w="5278"/>
      </w:tblGrid>
      <w:tr w:rsidR="001A7D46" w14:paraId="4989B8B4" w14:textId="77777777" w:rsidTr="00D77D82">
        <w:trPr>
          <w:cnfStyle w:val="100000000000" w:firstRow="1" w:lastRow="0" w:firstColumn="0" w:lastColumn="0" w:oddVBand="0" w:evenVBand="0" w:oddHBand="0" w:evenHBand="0" w:firstRowFirstColumn="0" w:firstRowLastColumn="0" w:lastRowFirstColumn="0" w:lastRowLastColumn="0"/>
        </w:trPr>
        <w:tc>
          <w:tcPr>
            <w:tcW w:w="5248" w:type="dxa"/>
            <w:tcBorders>
              <w:top w:val="nil"/>
              <w:left w:val="nil"/>
              <w:bottom w:val="single" w:sz="4" w:space="0" w:color="00467F" w:themeColor="text2"/>
              <w:right w:val="nil"/>
            </w:tcBorders>
            <w:hideMark/>
          </w:tcPr>
          <w:p w14:paraId="425C6282" w14:textId="77777777" w:rsidR="001A7D46" w:rsidRDefault="001A7D46" w:rsidP="00D77D82">
            <w:pPr>
              <w:pStyle w:val="PURBody"/>
            </w:pPr>
            <w:r>
              <w:rPr>
                <w:b/>
                <w:i/>
              </w:rPr>
              <w:t>When Required:</w:t>
            </w:r>
          </w:p>
          <w:p w14:paraId="6D3BFE80" w14:textId="234348C3" w:rsidR="001A7D46" w:rsidRDefault="001A7D46">
            <w:pPr>
              <w:pStyle w:val="PURBullet"/>
              <w:numPr>
                <w:ilvl w:val="0"/>
                <w:numId w:val="82"/>
              </w:numPr>
            </w:pPr>
            <w:r>
              <w:t xml:space="preserve">For each gigabyte of storage in excess of storage provided with the </w:t>
            </w:r>
            <w:r w:rsidR="00A30E18">
              <w:t>O</w:t>
            </w:r>
            <w:r>
              <w:t xml:space="preserve">nline </w:t>
            </w:r>
            <w:r w:rsidR="00A30E18">
              <w:t>S</w:t>
            </w:r>
            <w:r>
              <w:t>ervice</w:t>
            </w:r>
          </w:p>
        </w:tc>
        <w:tc>
          <w:tcPr>
            <w:tcW w:w="5278" w:type="dxa"/>
            <w:tcBorders>
              <w:top w:val="nil"/>
              <w:left w:val="nil"/>
              <w:bottom w:val="single" w:sz="4" w:space="0" w:color="00467F" w:themeColor="text2"/>
              <w:right w:val="nil"/>
            </w:tcBorders>
            <w:hideMark/>
          </w:tcPr>
          <w:p w14:paraId="319F5635" w14:textId="77777777" w:rsidR="001A7D46" w:rsidRDefault="001A7D46" w:rsidP="00D77D82">
            <w:pPr>
              <w:pStyle w:val="PURBody"/>
            </w:pPr>
            <w:r>
              <w:rPr>
                <w:b/>
                <w:i/>
              </w:rPr>
              <w:t>Required SL:</w:t>
            </w:r>
          </w:p>
          <w:p w14:paraId="48BB03B3" w14:textId="77777777" w:rsidR="001A7D46" w:rsidRDefault="001A7D46" w:rsidP="00D77D82">
            <w:pPr>
              <w:pStyle w:val="PURBullet"/>
              <w:numPr>
                <w:ilvl w:val="0"/>
                <w:numId w:val="83"/>
              </w:numPr>
            </w:pPr>
            <w:r>
              <w:t>Microsoft Dynamics CRM Online Add on Extra Storage</w:t>
            </w:r>
          </w:p>
        </w:tc>
      </w:tr>
      <w:tr w:rsidR="001A7D46" w14:paraId="791C6077" w14:textId="77777777" w:rsidTr="00D77D82">
        <w:tc>
          <w:tcPr>
            <w:tcW w:w="5248" w:type="dxa"/>
            <w:tcBorders>
              <w:top w:val="single" w:sz="4" w:space="0" w:color="00467F" w:themeColor="text2"/>
              <w:left w:val="nil"/>
              <w:bottom w:val="single" w:sz="4" w:space="0" w:color="00467F" w:themeColor="text2"/>
              <w:right w:val="nil"/>
            </w:tcBorders>
            <w:hideMark/>
          </w:tcPr>
          <w:p w14:paraId="437FA097" w14:textId="77777777" w:rsidR="001A7D46" w:rsidRDefault="001A7D46" w:rsidP="00D77D82">
            <w:pPr>
              <w:pStyle w:val="PURBody"/>
            </w:pPr>
            <w:r>
              <w:rPr>
                <w:b/>
                <w:i/>
              </w:rPr>
              <w:t>When required:</w:t>
            </w:r>
          </w:p>
          <w:p w14:paraId="12409A79" w14:textId="4B509FCE" w:rsidR="001A7D46" w:rsidRDefault="001A7D46">
            <w:pPr>
              <w:pStyle w:val="PURBullet"/>
              <w:numPr>
                <w:ilvl w:val="0"/>
                <w:numId w:val="84"/>
              </w:numPr>
            </w:pPr>
            <w:r>
              <w:t xml:space="preserve">For each production Instance of Microsoft Dynamics CRM Online in excess of the production Instance provided with the Essential edition of the </w:t>
            </w:r>
            <w:r w:rsidR="00A30E18">
              <w:t>O</w:t>
            </w:r>
            <w:r>
              <w:t xml:space="preserve">nline </w:t>
            </w:r>
            <w:r w:rsidR="00A30E18">
              <w:t>S</w:t>
            </w:r>
            <w:r>
              <w:t xml:space="preserve">ervice or the Instance provided with the Basic and Professional editions. </w:t>
            </w:r>
          </w:p>
        </w:tc>
        <w:tc>
          <w:tcPr>
            <w:tcW w:w="5278" w:type="dxa"/>
            <w:tcBorders>
              <w:top w:val="single" w:sz="4" w:space="0" w:color="00467F" w:themeColor="text2"/>
              <w:left w:val="nil"/>
              <w:bottom w:val="single" w:sz="4" w:space="0" w:color="00467F" w:themeColor="text2"/>
              <w:right w:val="nil"/>
            </w:tcBorders>
            <w:hideMark/>
          </w:tcPr>
          <w:p w14:paraId="5372D0B9" w14:textId="77777777" w:rsidR="001A7D46" w:rsidRDefault="001A7D46" w:rsidP="00D77D82">
            <w:pPr>
              <w:pStyle w:val="PURBody"/>
            </w:pPr>
            <w:r>
              <w:rPr>
                <w:b/>
                <w:i/>
              </w:rPr>
              <w:t>Required SL:</w:t>
            </w:r>
          </w:p>
          <w:p w14:paraId="76BE2EF5" w14:textId="77777777" w:rsidR="001A7D46" w:rsidRDefault="001A7D46" w:rsidP="00D77D82">
            <w:pPr>
              <w:pStyle w:val="PURBullet"/>
              <w:numPr>
                <w:ilvl w:val="0"/>
                <w:numId w:val="85"/>
              </w:numPr>
            </w:pPr>
            <w:r>
              <w:t>Microsoft Dynamics CRM Online Add on Extra Production Instance</w:t>
            </w:r>
          </w:p>
        </w:tc>
      </w:tr>
      <w:tr w:rsidR="001A7D46" w14:paraId="241D4271" w14:textId="77777777" w:rsidTr="00D77D82">
        <w:tc>
          <w:tcPr>
            <w:tcW w:w="5248" w:type="dxa"/>
            <w:tcBorders>
              <w:top w:val="single" w:sz="4" w:space="0" w:color="00467F" w:themeColor="text2"/>
              <w:left w:val="nil"/>
              <w:bottom w:val="nil"/>
              <w:right w:val="nil"/>
            </w:tcBorders>
            <w:hideMark/>
          </w:tcPr>
          <w:p w14:paraId="50ADB1FC" w14:textId="77777777" w:rsidR="001A7D46" w:rsidRDefault="001A7D46" w:rsidP="00D77D82">
            <w:pPr>
              <w:pStyle w:val="PURBody"/>
            </w:pPr>
            <w:r>
              <w:rPr>
                <w:b/>
                <w:i/>
              </w:rPr>
              <w:t>When required:</w:t>
            </w:r>
          </w:p>
          <w:p w14:paraId="3291FB05" w14:textId="4255B302" w:rsidR="001A7D46" w:rsidRDefault="001A7D46" w:rsidP="00D77D82">
            <w:pPr>
              <w:pStyle w:val="PURBullet"/>
              <w:numPr>
                <w:ilvl w:val="0"/>
                <w:numId w:val="84"/>
              </w:numPr>
            </w:pPr>
            <w:r>
              <w:t xml:space="preserve">For each non-production Instance of Microsoft Dynamics CRM Online provided with the </w:t>
            </w:r>
            <w:r w:rsidR="00A30E18">
              <w:t>O</w:t>
            </w:r>
            <w:r>
              <w:t xml:space="preserve">nline </w:t>
            </w:r>
            <w:r w:rsidR="00A30E18">
              <w:t>S</w:t>
            </w:r>
            <w:r>
              <w:t xml:space="preserve">ervice </w:t>
            </w:r>
          </w:p>
          <w:p w14:paraId="2557CCEE" w14:textId="77777777" w:rsidR="001A7D46" w:rsidRPr="009D6438" w:rsidRDefault="001A7D46" w:rsidP="00D77D82">
            <w:pPr>
              <w:pStyle w:val="PURBody"/>
            </w:pPr>
          </w:p>
        </w:tc>
        <w:tc>
          <w:tcPr>
            <w:tcW w:w="5278" w:type="dxa"/>
            <w:tcBorders>
              <w:top w:val="single" w:sz="4" w:space="0" w:color="00467F" w:themeColor="text2"/>
              <w:left w:val="nil"/>
              <w:bottom w:val="nil"/>
              <w:right w:val="nil"/>
            </w:tcBorders>
            <w:hideMark/>
          </w:tcPr>
          <w:p w14:paraId="345D7F55" w14:textId="77777777" w:rsidR="001A7D46" w:rsidRDefault="001A7D46" w:rsidP="00D77D82">
            <w:pPr>
              <w:pStyle w:val="PURBody"/>
            </w:pPr>
            <w:r>
              <w:rPr>
                <w:b/>
                <w:i/>
              </w:rPr>
              <w:t>Required SL:</w:t>
            </w:r>
          </w:p>
          <w:p w14:paraId="01EAB48D" w14:textId="77777777" w:rsidR="001A7D46" w:rsidRDefault="001A7D46" w:rsidP="00D77D82">
            <w:pPr>
              <w:pStyle w:val="PURBody"/>
              <w:numPr>
                <w:ilvl w:val="0"/>
                <w:numId w:val="87"/>
              </w:numPr>
              <w:rPr>
                <w:b/>
                <w:i/>
              </w:rPr>
            </w:pPr>
            <w:r>
              <w:t>Microsoft Dynamics CRM Online Add on Extra Non-production Instance</w:t>
            </w:r>
          </w:p>
        </w:tc>
      </w:tr>
    </w:tbl>
    <w:p w14:paraId="14E768C5" w14:textId="77777777" w:rsidR="001A7D46" w:rsidRDefault="00D021F5" w:rsidP="001A7D46">
      <w:pPr>
        <w:pStyle w:val="PURProductName"/>
        <w:pBdr>
          <w:bottom w:val="none" w:sz="0" w:space="0" w:color="auto"/>
        </w:pBdr>
        <w:jc w:val="right"/>
        <w:rPr>
          <w:b/>
          <w:sz w:val="32"/>
          <w:szCs w:val="32"/>
        </w:rPr>
      </w:pPr>
      <w:hyperlink w:anchor="_Sec4">
        <w:r w:rsidR="001A7D46" w:rsidRPr="00FE534B">
          <w:rPr>
            <w:rFonts w:ascii="Arial Narrow" w:hAnsi="Arial Narrow"/>
            <w:color w:val="00467F"/>
            <w:sz w:val="16"/>
            <w:u w:val="single"/>
          </w:rPr>
          <w:t>Table of Contents</w:t>
        </w:r>
      </w:hyperlink>
      <w:r w:rsidR="001A7D46" w:rsidRPr="00FE534B">
        <w:rPr>
          <w:rFonts w:ascii="Arial Narrow" w:hAnsi="Arial Narrow"/>
          <w:color w:val="00467F"/>
          <w:sz w:val="16"/>
          <w:u w:val="single"/>
        </w:rPr>
        <w:t xml:space="preserve"> / </w:t>
      </w:r>
      <w:hyperlink w:anchor="_Sec6">
        <w:r w:rsidR="001A7D46" w:rsidRPr="00FE534B">
          <w:rPr>
            <w:rFonts w:ascii="Arial Narrow" w:hAnsi="Arial Narrow"/>
            <w:color w:val="00467F"/>
            <w:sz w:val="16"/>
            <w:u w:val="single"/>
          </w:rPr>
          <w:t>General Terms</w:t>
        </w:r>
      </w:hyperlink>
    </w:p>
    <w:p w14:paraId="1AEB0DD1" w14:textId="5EA77411" w:rsidR="001A7D46" w:rsidRPr="00760737" w:rsidRDefault="001A7D46" w:rsidP="001A7D46">
      <w:pPr>
        <w:pStyle w:val="PURProductName"/>
      </w:pPr>
      <w:r w:rsidRPr="00760737">
        <w:t xml:space="preserve">Microsoft Dynamics Marketing Enterprise </w:t>
      </w:r>
      <w:r w:rsidR="00D96E00" w:rsidRPr="00AC054E">
        <w:fldChar w:fldCharType="begin"/>
      </w:r>
      <w:r w:rsidR="00D96E00" w:rsidRPr="00AC054E">
        <w:instrText xml:space="preserve"> XE "Microsoft Dynamics</w:instrText>
      </w:r>
      <w:r w:rsidR="00D96E00">
        <w:instrText xml:space="preserve"> </w:instrText>
      </w:r>
      <w:r w:rsidR="00D96E00" w:rsidRPr="00760737">
        <w:instrText>Marketing Enterprise</w:instrText>
      </w:r>
      <w:r w:rsidR="00D96E00" w:rsidRPr="00AC054E">
        <w:instrText xml:space="preserve">" </w:instrText>
      </w:r>
      <w:r w:rsidR="00D96E00" w:rsidRPr="00AC054E">
        <w:fldChar w:fldCharType="end"/>
      </w:r>
      <w:r w:rsidR="00D96E00" w:rsidRPr="00AC054E">
        <w:fldChar w:fldCharType="begin"/>
      </w:r>
      <w:r w:rsidR="00D96E00" w:rsidRPr="00AC054E">
        <w:instrText xml:space="preserve"> TC "</w:instrText>
      </w:r>
      <w:bookmarkStart w:id="265" w:name="_Toc380579551"/>
      <w:r w:rsidR="00D96E00" w:rsidRPr="00AC054E">
        <w:instrText xml:space="preserve">Microsoft Dynamics </w:instrText>
      </w:r>
      <w:r w:rsidR="00D96E00" w:rsidRPr="00760737">
        <w:instrText>Marketing Enterprise</w:instrText>
      </w:r>
      <w:bookmarkEnd w:id="265"/>
      <w:r w:rsidR="00D96E00" w:rsidRPr="00AC054E">
        <w:instrText xml:space="preserve">" \l </w:instrText>
      </w:r>
      <w:r w:rsidR="00044BCC">
        <w:instrText>3</w:instrText>
      </w:r>
      <w:r w:rsidR="00D96E00" w:rsidRPr="00AC054E">
        <w:fldChar w:fldCharType="end"/>
      </w:r>
    </w:p>
    <w:p w14:paraId="467DC61E" w14:textId="77777777" w:rsidR="001A7D46" w:rsidRPr="00760737" w:rsidRDefault="001A7D46" w:rsidP="001A7D46">
      <w:pPr>
        <w:pStyle w:val="PURBlueBGHeader"/>
      </w:pPr>
      <w:r w:rsidRPr="00760737">
        <w:t>USER SLs</w:t>
      </w:r>
    </w:p>
    <w:tbl>
      <w:tblPr>
        <w:tblStyle w:val="PURTableNoVertical"/>
        <w:tblW w:w="0" w:type="auto"/>
        <w:tblLook w:val="04A0" w:firstRow="1" w:lastRow="0" w:firstColumn="1" w:lastColumn="0" w:noHBand="0" w:noVBand="1"/>
      </w:tblPr>
      <w:tblGrid>
        <w:gridCol w:w="5255"/>
        <w:gridCol w:w="5271"/>
      </w:tblGrid>
      <w:tr w:rsidR="001A7D46" w:rsidRPr="00760737" w14:paraId="29C2A999" w14:textId="77777777" w:rsidTr="001A7D46">
        <w:trPr>
          <w:cnfStyle w:val="100000000000" w:firstRow="1" w:lastRow="0" w:firstColumn="0" w:lastColumn="0" w:oddVBand="0" w:evenVBand="0" w:oddHBand="0" w:evenHBand="0" w:firstRowFirstColumn="0" w:firstRowLastColumn="0" w:lastRowFirstColumn="0" w:lastRowLastColumn="0"/>
        </w:trPr>
        <w:tc>
          <w:tcPr>
            <w:tcW w:w="5255" w:type="dxa"/>
            <w:hideMark/>
          </w:tcPr>
          <w:p w14:paraId="622659C4" w14:textId="77777777" w:rsidR="001A7D46" w:rsidRPr="00760737" w:rsidRDefault="001A7D46" w:rsidP="00D77D82">
            <w:pPr>
              <w:pStyle w:val="PURBody"/>
            </w:pPr>
            <w:r w:rsidRPr="00760737">
              <w:rPr>
                <w:b/>
                <w:i/>
              </w:rPr>
              <w:t>Required for each of your:</w:t>
            </w:r>
          </w:p>
          <w:p w14:paraId="744EB17B" w14:textId="49CFE76B" w:rsidR="001A7D46" w:rsidRPr="00760737" w:rsidRDefault="001A7D46">
            <w:pPr>
              <w:pStyle w:val="PURBullet"/>
              <w:numPr>
                <w:ilvl w:val="0"/>
                <w:numId w:val="86"/>
              </w:numPr>
            </w:pPr>
            <w:r w:rsidRPr="00760737">
              <w:t xml:space="preserve">Users who require Enterprise use access to the </w:t>
            </w:r>
            <w:r w:rsidR="00A30E18">
              <w:t>O</w:t>
            </w:r>
            <w:r w:rsidRPr="00760737">
              <w:t xml:space="preserve">nline </w:t>
            </w:r>
            <w:r w:rsidR="00A30E18">
              <w:t>S</w:t>
            </w:r>
            <w:r w:rsidRPr="00760737">
              <w:t xml:space="preserve">ervice or related software. </w:t>
            </w:r>
          </w:p>
        </w:tc>
        <w:tc>
          <w:tcPr>
            <w:tcW w:w="5271" w:type="dxa"/>
            <w:hideMark/>
          </w:tcPr>
          <w:p w14:paraId="09FBB080" w14:textId="77777777" w:rsidR="001A7D46" w:rsidRPr="00760737" w:rsidRDefault="001A7D46" w:rsidP="00D77D82">
            <w:pPr>
              <w:pStyle w:val="PURBody"/>
            </w:pPr>
            <w:r w:rsidRPr="00760737">
              <w:rPr>
                <w:b/>
                <w:i/>
              </w:rPr>
              <w:t>Required SL:</w:t>
            </w:r>
          </w:p>
          <w:p w14:paraId="12867916" w14:textId="77777777" w:rsidR="003F518C" w:rsidRPr="00BF4BC1" w:rsidRDefault="001A7D46" w:rsidP="003F518C">
            <w:pPr>
              <w:pStyle w:val="PURBullet"/>
              <w:numPr>
                <w:ilvl w:val="0"/>
                <w:numId w:val="81"/>
              </w:numPr>
            </w:pPr>
            <w:r w:rsidRPr="00760737">
              <w:t>Microsoft Dynamics Marketing Enterprise User SL</w:t>
            </w:r>
            <w:r w:rsidR="003F518C">
              <w:t xml:space="preserve">, </w:t>
            </w:r>
            <w:r w:rsidR="003F518C" w:rsidRPr="00BF4BC1">
              <w:rPr>
                <w:b/>
              </w:rPr>
              <w:t>or</w:t>
            </w:r>
          </w:p>
          <w:p w14:paraId="17AED8DF" w14:textId="4BE00A7F" w:rsidR="001A7D46" w:rsidRPr="00760737" w:rsidRDefault="003F518C" w:rsidP="003F518C">
            <w:pPr>
              <w:pStyle w:val="PURBullet"/>
              <w:numPr>
                <w:ilvl w:val="0"/>
                <w:numId w:val="81"/>
              </w:numPr>
            </w:pPr>
            <w:r>
              <w:t>Microsoft Dynamics CRM Online Enterprise User SL</w:t>
            </w:r>
          </w:p>
        </w:tc>
      </w:tr>
    </w:tbl>
    <w:p w14:paraId="5A96B7BF" w14:textId="77777777" w:rsidR="001A7D46" w:rsidRDefault="00D021F5" w:rsidP="001A7D46">
      <w:pPr>
        <w:pStyle w:val="PURProductName"/>
        <w:pBdr>
          <w:bottom w:val="none" w:sz="0" w:space="0" w:color="auto"/>
        </w:pBdr>
        <w:jc w:val="right"/>
        <w:rPr>
          <w:b/>
          <w:sz w:val="32"/>
          <w:szCs w:val="32"/>
        </w:rPr>
      </w:pPr>
      <w:hyperlink w:anchor="_Sec4">
        <w:r w:rsidR="001A7D46" w:rsidRPr="00FE534B">
          <w:rPr>
            <w:rFonts w:ascii="Arial Narrow" w:hAnsi="Arial Narrow"/>
            <w:color w:val="00467F"/>
            <w:sz w:val="16"/>
            <w:u w:val="single"/>
          </w:rPr>
          <w:t>Table of Contents</w:t>
        </w:r>
      </w:hyperlink>
      <w:r w:rsidR="001A7D46" w:rsidRPr="00FE534B">
        <w:rPr>
          <w:rFonts w:ascii="Arial Narrow" w:hAnsi="Arial Narrow"/>
          <w:color w:val="00467F"/>
          <w:sz w:val="16"/>
          <w:u w:val="single"/>
        </w:rPr>
        <w:t xml:space="preserve"> / </w:t>
      </w:r>
      <w:hyperlink w:anchor="_Sec6">
        <w:r w:rsidR="001A7D46" w:rsidRPr="00FE534B">
          <w:rPr>
            <w:rFonts w:ascii="Arial Narrow" w:hAnsi="Arial Narrow"/>
            <w:color w:val="00467F"/>
            <w:sz w:val="16"/>
            <w:u w:val="single"/>
          </w:rPr>
          <w:t>General Terms</w:t>
        </w:r>
      </w:hyperlink>
    </w:p>
    <w:p w14:paraId="153DBBB4" w14:textId="3AE3FF37" w:rsidR="001A7D46" w:rsidRDefault="001A7D46" w:rsidP="001A7D46">
      <w:pPr>
        <w:pStyle w:val="PURProductName"/>
      </w:pPr>
      <w:r w:rsidRPr="00AC054E">
        <w:t>Microsoft Social Listening Professional</w:t>
      </w:r>
      <w:r w:rsidRPr="00AC054E">
        <w:fldChar w:fldCharType="begin"/>
      </w:r>
      <w:r w:rsidRPr="00AC054E">
        <w:instrText xml:space="preserve"> XE "Microsoft </w:instrText>
      </w:r>
      <w:r w:rsidR="00D96E00" w:rsidRPr="00AC054E">
        <w:instrText>Social Listening</w:instrText>
      </w:r>
      <w:r w:rsidRPr="00AC054E">
        <w:instrText xml:space="preserve"> Professional" </w:instrText>
      </w:r>
      <w:r w:rsidRPr="00AC054E">
        <w:fldChar w:fldCharType="end"/>
      </w:r>
      <w:r w:rsidRPr="00AC054E">
        <w:fldChar w:fldCharType="begin"/>
      </w:r>
      <w:r w:rsidRPr="00AC054E">
        <w:instrText xml:space="preserve"> TC "</w:instrText>
      </w:r>
      <w:bookmarkStart w:id="266" w:name="_Toc380579552"/>
      <w:r w:rsidRPr="00AC054E">
        <w:instrText xml:space="preserve">Microsoft Dynamics </w:instrText>
      </w:r>
      <w:r w:rsidR="00D96E00" w:rsidRPr="00AC054E">
        <w:instrText>Social Listening</w:instrText>
      </w:r>
      <w:r w:rsidRPr="00AC054E">
        <w:instrText xml:space="preserve"> Professional</w:instrText>
      </w:r>
      <w:bookmarkEnd w:id="266"/>
      <w:r w:rsidRPr="00AC054E">
        <w:instrText xml:space="preserve">" \l </w:instrText>
      </w:r>
      <w:r w:rsidR="00044BCC">
        <w:instrText>3</w:instrText>
      </w:r>
      <w:r w:rsidRPr="00AC054E">
        <w:fldChar w:fldCharType="end"/>
      </w:r>
    </w:p>
    <w:p w14:paraId="7C56ADD9" w14:textId="77777777" w:rsidR="001A7D46" w:rsidRDefault="001A7D46" w:rsidP="001A7D46">
      <w:pPr>
        <w:pStyle w:val="PURBlueBGHeader"/>
      </w:pPr>
      <w:r>
        <w:t>USER SLs</w:t>
      </w:r>
    </w:p>
    <w:tbl>
      <w:tblPr>
        <w:tblStyle w:val="PURTableNoVertical"/>
        <w:tblW w:w="0" w:type="auto"/>
        <w:tblLook w:val="04A0" w:firstRow="1" w:lastRow="0" w:firstColumn="1" w:lastColumn="0" w:noHBand="0" w:noVBand="1"/>
      </w:tblPr>
      <w:tblGrid>
        <w:gridCol w:w="5255"/>
        <w:gridCol w:w="5271"/>
      </w:tblGrid>
      <w:tr w:rsidR="001A7D46" w14:paraId="01F874BD" w14:textId="77777777" w:rsidTr="00D77D82">
        <w:trPr>
          <w:cnfStyle w:val="100000000000" w:firstRow="1" w:lastRow="0" w:firstColumn="0" w:lastColumn="0" w:oddVBand="0" w:evenVBand="0" w:oddHBand="0" w:evenHBand="0" w:firstRowFirstColumn="0" w:firstRowLastColumn="0" w:lastRowFirstColumn="0" w:lastRowLastColumn="0"/>
        </w:trPr>
        <w:tc>
          <w:tcPr>
            <w:tcW w:w="6000" w:type="dxa"/>
            <w:hideMark/>
          </w:tcPr>
          <w:p w14:paraId="24584649" w14:textId="77777777" w:rsidR="001A7D46" w:rsidRDefault="001A7D46" w:rsidP="00D77D82">
            <w:pPr>
              <w:pStyle w:val="PURBody"/>
            </w:pPr>
            <w:r>
              <w:rPr>
                <w:b/>
                <w:i/>
              </w:rPr>
              <w:t>Required for each of your:</w:t>
            </w:r>
          </w:p>
          <w:p w14:paraId="698D1A16" w14:textId="075023EF" w:rsidR="001A7D46" w:rsidRDefault="001A7D46" w:rsidP="00D77D82">
            <w:pPr>
              <w:pStyle w:val="PURBullet"/>
              <w:numPr>
                <w:ilvl w:val="0"/>
                <w:numId w:val="80"/>
              </w:numPr>
            </w:pPr>
            <w:r>
              <w:t xml:space="preserve">Users who require Professional use access to the </w:t>
            </w:r>
            <w:r w:rsidR="00A30E18">
              <w:t>O</w:t>
            </w:r>
            <w:r>
              <w:t xml:space="preserve">nline </w:t>
            </w:r>
            <w:r w:rsidR="00A30E18">
              <w:t>S</w:t>
            </w:r>
            <w:r>
              <w:t xml:space="preserve">ervice or related software. </w:t>
            </w:r>
          </w:p>
          <w:p w14:paraId="652EA757" w14:textId="77777777" w:rsidR="001A7D46" w:rsidRPr="008D5D45" w:rsidRDefault="001A7D46" w:rsidP="00D77D82">
            <w:pPr>
              <w:pStyle w:val="PURBody"/>
            </w:pPr>
          </w:p>
        </w:tc>
        <w:tc>
          <w:tcPr>
            <w:tcW w:w="6020" w:type="dxa"/>
            <w:hideMark/>
          </w:tcPr>
          <w:p w14:paraId="49D69D48" w14:textId="77777777" w:rsidR="001A7D46" w:rsidRDefault="001A7D46" w:rsidP="00D77D82">
            <w:pPr>
              <w:pStyle w:val="PURBody"/>
            </w:pPr>
            <w:r>
              <w:rPr>
                <w:b/>
                <w:i/>
              </w:rPr>
              <w:t>Required SL:</w:t>
            </w:r>
          </w:p>
          <w:p w14:paraId="0ACC6595" w14:textId="77777777" w:rsidR="003F518C" w:rsidRDefault="001A7D46" w:rsidP="003F518C">
            <w:pPr>
              <w:pStyle w:val="PURBullet"/>
              <w:numPr>
                <w:ilvl w:val="0"/>
                <w:numId w:val="81"/>
              </w:numPr>
            </w:pPr>
            <w:r>
              <w:t xml:space="preserve">Microsoft </w:t>
            </w:r>
            <w:r w:rsidRPr="00A61429">
              <w:t xml:space="preserve">Social Listening </w:t>
            </w:r>
            <w:r>
              <w:t>Professional User SL</w:t>
            </w:r>
            <w:r w:rsidR="003F518C">
              <w:t xml:space="preserve">, </w:t>
            </w:r>
            <w:r w:rsidR="003F518C">
              <w:rPr>
                <w:b/>
              </w:rPr>
              <w:t>or</w:t>
            </w:r>
          </w:p>
          <w:p w14:paraId="5E61B202" w14:textId="77777777" w:rsidR="003F518C" w:rsidRPr="00BF4BC1" w:rsidRDefault="003F518C" w:rsidP="003F518C">
            <w:pPr>
              <w:pStyle w:val="PURBullet"/>
              <w:numPr>
                <w:ilvl w:val="0"/>
                <w:numId w:val="81"/>
              </w:numPr>
            </w:pPr>
            <w:r>
              <w:t xml:space="preserve">Microsoft Dynamics CRM Online Professional User SL, </w:t>
            </w:r>
            <w:r w:rsidRPr="00BF4BC1">
              <w:rPr>
                <w:b/>
              </w:rPr>
              <w:t>or</w:t>
            </w:r>
          </w:p>
          <w:p w14:paraId="64F6EF5C" w14:textId="77777777" w:rsidR="003F518C" w:rsidRDefault="003F518C" w:rsidP="003F518C">
            <w:pPr>
              <w:pStyle w:val="PURBody"/>
              <w:numPr>
                <w:ilvl w:val="0"/>
                <w:numId w:val="81"/>
              </w:numPr>
            </w:pPr>
            <w:r>
              <w:t xml:space="preserve">Microsoft Dynamics CRM Online Enterprise User SL, </w:t>
            </w:r>
            <w:r w:rsidRPr="00BF4BC1">
              <w:rPr>
                <w:b/>
              </w:rPr>
              <w:t>or</w:t>
            </w:r>
          </w:p>
          <w:p w14:paraId="495CA37B" w14:textId="70498731" w:rsidR="001A7D46" w:rsidRPr="00C50C49" w:rsidRDefault="003F518C" w:rsidP="003F518C">
            <w:pPr>
              <w:pStyle w:val="PURBullet"/>
              <w:numPr>
                <w:ilvl w:val="0"/>
                <w:numId w:val="81"/>
              </w:numPr>
            </w:pPr>
            <w:r>
              <w:t>Microsoft Dynamics CRM Online Professional User SL for Software Assurance</w:t>
            </w:r>
          </w:p>
        </w:tc>
      </w:tr>
    </w:tbl>
    <w:p w14:paraId="33A31BFA" w14:textId="77777777" w:rsidR="001A7D46" w:rsidRDefault="001A7D46" w:rsidP="001A7D46">
      <w:pPr>
        <w:pStyle w:val="PURBlueBGHeader"/>
      </w:pPr>
      <w:r w:rsidRPr="00AC054E">
        <w:t>ADD-ON SLs for all Microsoft Social Listening Services</w:t>
      </w:r>
    </w:p>
    <w:tbl>
      <w:tblPr>
        <w:tblStyle w:val="PURTableNoVertical"/>
        <w:tblW w:w="0" w:type="auto"/>
        <w:tblLook w:val="04A0" w:firstRow="1" w:lastRow="0" w:firstColumn="1" w:lastColumn="0" w:noHBand="0" w:noVBand="1"/>
      </w:tblPr>
      <w:tblGrid>
        <w:gridCol w:w="5310"/>
        <w:gridCol w:w="5216"/>
      </w:tblGrid>
      <w:tr w:rsidR="001A7D46" w14:paraId="062A7458" w14:textId="77777777" w:rsidTr="00D77D82">
        <w:trPr>
          <w:cnfStyle w:val="100000000000" w:firstRow="1" w:lastRow="0" w:firstColumn="0" w:lastColumn="0" w:oddVBand="0" w:evenVBand="0" w:oddHBand="0" w:evenHBand="0" w:firstRowFirstColumn="0" w:firstRowLastColumn="0" w:lastRowFirstColumn="0" w:lastRowLastColumn="0"/>
        </w:trPr>
        <w:tc>
          <w:tcPr>
            <w:tcW w:w="5290" w:type="dxa"/>
            <w:tcBorders>
              <w:top w:val="nil"/>
              <w:left w:val="nil"/>
              <w:bottom w:val="single" w:sz="4" w:space="0" w:color="00467F" w:themeColor="text2"/>
              <w:right w:val="nil"/>
            </w:tcBorders>
            <w:hideMark/>
          </w:tcPr>
          <w:p w14:paraId="13750AD6" w14:textId="77777777" w:rsidR="001A7D46" w:rsidRDefault="001A7D46" w:rsidP="00D77D82">
            <w:pPr>
              <w:pStyle w:val="PURBody"/>
            </w:pPr>
            <w:r>
              <w:rPr>
                <w:b/>
                <w:i/>
              </w:rPr>
              <w:t>When Required:</w:t>
            </w:r>
          </w:p>
          <w:p w14:paraId="0C2D6307" w14:textId="77777777" w:rsidR="001A7D46" w:rsidRDefault="001A7D46" w:rsidP="00D77D82">
            <w:pPr>
              <w:pStyle w:val="PURBullet"/>
              <w:numPr>
                <w:ilvl w:val="0"/>
                <w:numId w:val="82"/>
              </w:numPr>
            </w:pPr>
            <w:r>
              <w:t xml:space="preserve">For Additional 10,000 impressions or documents per month in excess of 10,000 impressions or documents/month. </w:t>
            </w:r>
          </w:p>
        </w:tc>
        <w:tc>
          <w:tcPr>
            <w:tcW w:w="5352" w:type="dxa"/>
            <w:tcBorders>
              <w:top w:val="nil"/>
              <w:left w:val="nil"/>
              <w:bottom w:val="single" w:sz="4" w:space="0" w:color="00467F" w:themeColor="text2"/>
              <w:right w:val="nil"/>
            </w:tcBorders>
            <w:hideMark/>
          </w:tcPr>
          <w:p w14:paraId="443CA842" w14:textId="77777777" w:rsidR="001A7D46" w:rsidRDefault="001A7D46" w:rsidP="00D77D82">
            <w:pPr>
              <w:pStyle w:val="PURBody"/>
            </w:pPr>
            <w:r>
              <w:rPr>
                <w:b/>
                <w:i/>
              </w:rPr>
              <w:t>Required SL:</w:t>
            </w:r>
          </w:p>
          <w:p w14:paraId="660FC5F7" w14:textId="77777777" w:rsidR="001A7D46" w:rsidRDefault="001A7D46" w:rsidP="00D77D82">
            <w:pPr>
              <w:pStyle w:val="PURBullet"/>
              <w:numPr>
                <w:ilvl w:val="0"/>
                <w:numId w:val="83"/>
              </w:numPr>
            </w:pPr>
            <w:r>
              <w:t>Microsoft Social Listening Add on Extra Storage</w:t>
            </w:r>
          </w:p>
        </w:tc>
      </w:tr>
      <w:tr w:rsidR="001A7D46" w14:paraId="0EE64066" w14:textId="77777777" w:rsidTr="00D77D82">
        <w:tc>
          <w:tcPr>
            <w:tcW w:w="6140" w:type="dxa"/>
            <w:tcBorders>
              <w:top w:val="single" w:sz="4" w:space="0" w:color="00467F" w:themeColor="text2"/>
              <w:left w:val="nil"/>
              <w:bottom w:val="single" w:sz="4" w:space="0" w:color="00467F" w:themeColor="text2"/>
              <w:right w:val="nil"/>
            </w:tcBorders>
            <w:hideMark/>
          </w:tcPr>
          <w:p w14:paraId="25BDFEC1" w14:textId="77777777" w:rsidR="001A7D46" w:rsidRDefault="001A7D46" w:rsidP="00D77D82">
            <w:pPr>
              <w:pStyle w:val="PURBody"/>
            </w:pPr>
            <w:r>
              <w:rPr>
                <w:b/>
                <w:i/>
              </w:rPr>
              <w:t>When required:</w:t>
            </w:r>
          </w:p>
          <w:p w14:paraId="13AD9411" w14:textId="77777777" w:rsidR="001A7D46" w:rsidRDefault="001A7D46" w:rsidP="00D77D82">
            <w:pPr>
              <w:pStyle w:val="PURBullet"/>
              <w:numPr>
                <w:ilvl w:val="0"/>
                <w:numId w:val="84"/>
              </w:numPr>
            </w:pPr>
            <w:r w:rsidRPr="006162BB">
              <w:lastRenderedPageBreak/>
              <w:t>For Additional 10</w:t>
            </w:r>
            <w:r>
              <w:t>0</w:t>
            </w:r>
            <w:r w:rsidRPr="006162BB">
              <w:t>,000</w:t>
            </w:r>
            <w:r>
              <w:t xml:space="preserve"> impressions or</w:t>
            </w:r>
            <w:r w:rsidRPr="006162BB">
              <w:t xml:space="preserve"> documents per month in excess of 10,000 </w:t>
            </w:r>
            <w:r>
              <w:t xml:space="preserve">impressions or </w:t>
            </w:r>
            <w:r w:rsidRPr="006162BB">
              <w:t>documents</w:t>
            </w:r>
            <w:r>
              <w:t>/month</w:t>
            </w:r>
          </w:p>
        </w:tc>
        <w:tc>
          <w:tcPr>
            <w:tcW w:w="6160" w:type="dxa"/>
            <w:tcBorders>
              <w:top w:val="single" w:sz="4" w:space="0" w:color="00467F" w:themeColor="text2"/>
              <w:left w:val="nil"/>
              <w:bottom w:val="single" w:sz="4" w:space="0" w:color="00467F" w:themeColor="text2"/>
              <w:right w:val="nil"/>
            </w:tcBorders>
            <w:hideMark/>
          </w:tcPr>
          <w:p w14:paraId="0516194F" w14:textId="77777777" w:rsidR="001A7D46" w:rsidRDefault="001A7D46" w:rsidP="00D77D82">
            <w:pPr>
              <w:pStyle w:val="PURBody"/>
            </w:pPr>
            <w:r>
              <w:rPr>
                <w:b/>
                <w:i/>
              </w:rPr>
              <w:lastRenderedPageBreak/>
              <w:t>Required SL:</w:t>
            </w:r>
          </w:p>
          <w:p w14:paraId="3BD5A9F7" w14:textId="77777777" w:rsidR="001A7D46" w:rsidRDefault="001A7D46" w:rsidP="00D77D82">
            <w:pPr>
              <w:pStyle w:val="PURBullet"/>
              <w:numPr>
                <w:ilvl w:val="0"/>
                <w:numId w:val="85"/>
              </w:numPr>
            </w:pPr>
            <w:r w:rsidRPr="006162BB">
              <w:t>Microsoft Social Listening Add on Extra Storage</w:t>
            </w:r>
          </w:p>
        </w:tc>
      </w:tr>
      <w:tr w:rsidR="001A7D46" w14:paraId="4B9AFA7C" w14:textId="77777777" w:rsidTr="00D77D82">
        <w:tc>
          <w:tcPr>
            <w:tcW w:w="5268" w:type="dxa"/>
            <w:tcBorders>
              <w:top w:val="single" w:sz="4" w:space="0" w:color="00467F" w:themeColor="text2"/>
              <w:left w:val="nil"/>
              <w:bottom w:val="nil"/>
              <w:right w:val="nil"/>
            </w:tcBorders>
            <w:hideMark/>
          </w:tcPr>
          <w:p w14:paraId="32415076" w14:textId="77777777" w:rsidR="001A7D46" w:rsidRDefault="001A7D46" w:rsidP="00D77D82">
            <w:pPr>
              <w:pStyle w:val="PURBody"/>
            </w:pPr>
            <w:r>
              <w:rPr>
                <w:b/>
                <w:i/>
              </w:rPr>
              <w:lastRenderedPageBreak/>
              <w:t>When required:</w:t>
            </w:r>
          </w:p>
          <w:p w14:paraId="7A210030" w14:textId="0FEAFDF6" w:rsidR="001A7D46" w:rsidRPr="007225AD" w:rsidRDefault="001A7D46" w:rsidP="00D77D82">
            <w:pPr>
              <w:pStyle w:val="PURBullet"/>
              <w:numPr>
                <w:ilvl w:val="0"/>
                <w:numId w:val="84"/>
              </w:numPr>
            </w:pPr>
            <w:r w:rsidRPr="006162BB">
              <w:t>For Additional 1</w:t>
            </w:r>
            <w:r>
              <w:t>,0</w:t>
            </w:r>
            <w:r w:rsidRPr="006162BB">
              <w:t xml:space="preserve">00,000 documents per month in excess of 10,000 </w:t>
            </w:r>
            <w:r>
              <w:t xml:space="preserve">impressions or </w:t>
            </w:r>
            <w:r w:rsidRPr="006162BB">
              <w:t>documents/month</w:t>
            </w:r>
          </w:p>
        </w:tc>
        <w:tc>
          <w:tcPr>
            <w:tcW w:w="5374" w:type="dxa"/>
            <w:tcBorders>
              <w:top w:val="single" w:sz="4" w:space="0" w:color="00467F" w:themeColor="text2"/>
              <w:left w:val="nil"/>
              <w:bottom w:val="nil"/>
              <w:right w:val="nil"/>
            </w:tcBorders>
            <w:hideMark/>
          </w:tcPr>
          <w:p w14:paraId="5F1139E1" w14:textId="77777777" w:rsidR="001A7D46" w:rsidRDefault="001A7D46" w:rsidP="00D77D82">
            <w:pPr>
              <w:pStyle w:val="PURBody"/>
            </w:pPr>
            <w:r>
              <w:rPr>
                <w:b/>
                <w:i/>
              </w:rPr>
              <w:t>Required SL:</w:t>
            </w:r>
          </w:p>
          <w:p w14:paraId="32E6641A" w14:textId="77777777" w:rsidR="001A7D46" w:rsidRDefault="001A7D46" w:rsidP="00D77D82">
            <w:pPr>
              <w:pStyle w:val="PURBody"/>
              <w:numPr>
                <w:ilvl w:val="0"/>
                <w:numId w:val="87"/>
              </w:numPr>
              <w:rPr>
                <w:b/>
                <w:i/>
              </w:rPr>
            </w:pPr>
            <w:r w:rsidRPr="006162BB">
              <w:t>Microsoft Social Listening Add on Extra Storage</w:t>
            </w:r>
          </w:p>
        </w:tc>
      </w:tr>
    </w:tbl>
    <w:p w14:paraId="13883400" w14:textId="77777777" w:rsidR="001A7D46" w:rsidRDefault="00D021F5" w:rsidP="001A7D46">
      <w:pPr>
        <w:pStyle w:val="PURProductName"/>
        <w:pBdr>
          <w:bottom w:val="none" w:sz="0" w:space="0" w:color="auto"/>
        </w:pBdr>
        <w:jc w:val="right"/>
        <w:rPr>
          <w:b/>
          <w:sz w:val="32"/>
          <w:szCs w:val="32"/>
        </w:rPr>
      </w:pPr>
      <w:hyperlink w:anchor="_Sec4">
        <w:r w:rsidR="001A7D46" w:rsidRPr="00FE534B">
          <w:rPr>
            <w:rFonts w:ascii="Arial Narrow" w:hAnsi="Arial Narrow"/>
            <w:color w:val="00467F"/>
            <w:sz w:val="16"/>
            <w:u w:val="single"/>
          </w:rPr>
          <w:t>Table of Contents</w:t>
        </w:r>
      </w:hyperlink>
      <w:r w:rsidR="001A7D46" w:rsidRPr="00FE534B">
        <w:rPr>
          <w:rFonts w:ascii="Arial Narrow" w:hAnsi="Arial Narrow"/>
          <w:color w:val="00467F"/>
          <w:sz w:val="16"/>
          <w:u w:val="single"/>
        </w:rPr>
        <w:t xml:space="preserve"> / </w:t>
      </w:r>
      <w:hyperlink w:anchor="_Sec6">
        <w:r w:rsidR="001A7D46" w:rsidRPr="00FE534B">
          <w:rPr>
            <w:rFonts w:ascii="Arial Narrow" w:hAnsi="Arial Narrow"/>
            <w:color w:val="00467F"/>
            <w:sz w:val="16"/>
            <w:u w:val="single"/>
          </w:rPr>
          <w:t>General Terms</w:t>
        </w:r>
      </w:hyperlink>
    </w:p>
    <w:p w14:paraId="7E4AF1F8" w14:textId="77777777" w:rsidR="00A6424A" w:rsidRDefault="00A6424A" w:rsidP="002F5841">
      <w:pPr>
        <w:pStyle w:val="PURBlueStrong-Indented"/>
      </w:pPr>
    </w:p>
    <w:p w14:paraId="3E49EDEF" w14:textId="77777777" w:rsidR="00A6424A" w:rsidRDefault="00A6424A" w:rsidP="00A6424A">
      <w:pPr>
        <w:pStyle w:val="PURBlueBGHeader"/>
        <w:keepNext/>
        <w:keepLines/>
      </w:pPr>
      <w:r w:rsidRPr="00B56633">
        <w:t xml:space="preserve">Terms that apply to Microsoft </w:t>
      </w:r>
      <w:r>
        <w:t xml:space="preserve">Dynamics </w:t>
      </w:r>
      <w:r w:rsidRPr="00B56633">
        <w:t>CRM Online</w:t>
      </w:r>
      <w:r>
        <w:t>, Microsoft Dynamics Marketing and Microsoft Social Listening</w:t>
      </w:r>
      <w:r w:rsidRPr="00B56633">
        <w:t>:</w:t>
      </w:r>
    </w:p>
    <w:p w14:paraId="3539AEE9" w14:textId="77777777" w:rsidR="00A6424A" w:rsidRDefault="00A6424A" w:rsidP="00A6424A">
      <w:pPr>
        <w:pStyle w:val="PURBlueStrong-Indented"/>
        <w:rPr>
          <w:smallCaps w:val="0"/>
          <w:color w:val="auto"/>
          <w:spacing w:val="0"/>
        </w:rPr>
      </w:pPr>
      <w:r w:rsidRPr="007A454F">
        <w:t>Applicable Notices</w:t>
      </w:r>
      <w:r>
        <w:t xml:space="preserve">: </w:t>
      </w:r>
      <w:r>
        <w:rPr>
          <w:smallCaps w:val="0"/>
          <w:color w:val="auto"/>
          <w:spacing w:val="0"/>
        </w:rPr>
        <w:t xml:space="preserve">The </w:t>
      </w:r>
      <w:r>
        <w:rPr>
          <w:b/>
          <w:smallCaps w:val="0"/>
          <w:color w:val="auto"/>
          <w:spacing w:val="0"/>
        </w:rPr>
        <w:t xml:space="preserve">Bing Maps and Customer Support </w:t>
      </w:r>
      <w:r>
        <w:rPr>
          <w:smallCaps w:val="0"/>
          <w:color w:val="auto"/>
          <w:spacing w:val="0"/>
        </w:rPr>
        <w:t xml:space="preserve">Notices in </w:t>
      </w:r>
      <w:hyperlink r:id="rId39" w:anchor="_Sec10" w:history="1">
        <w:r w:rsidRPr="00C7454E">
          <w:rPr>
            <w:rStyle w:val="Hyperlink"/>
            <w:smallCaps w:val="0"/>
            <w:spacing w:val="0"/>
          </w:rPr>
          <w:t>Appendix 1</w:t>
        </w:r>
      </w:hyperlink>
      <w:r>
        <w:rPr>
          <w:smallCaps w:val="0"/>
          <w:color w:val="auto"/>
          <w:spacing w:val="0"/>
        </w:rPr>
        <w:t xml:space="preserve"> apply.</w:t>
      </w:r>
    </w:p>
    <w:p w14:paraId="00F7E642" w14:textId="77777777" w:rsidR="00A6424A" w:rsidRPr="00D20488" w:rsidRDefault="00A6424A" w:rsidP="00A6424A">
      <w:pPr>
        <w:pStyle w:val="PURBlueStrong-Indented"/>
      </w:pPr>
      <w:r w:rsidRPr="00D20488">
        <w:t>Limitations</w:t>
      </w:r>
    </w:p>
    <w:p w14:paraId="41491BA3" w14:textId="748F5FF2" w:rsidR="00A6424A" w:rsidRDefault="00A6424A" w:rsidP="00A6424A">
      <w:pPr>
        <w:pStyle w:val="PURBody-Indented"/>
      </w:pPr>
      <w:r w:rsidRPr="00D20488">
        <w:t xml:space="preserve">We may establish limits on your use of </w:t>
      </w:r>
      <w:r>
        <w:t xml:space="preserve">the </w:t>
      </w:r>
      <w:r w:rsidR="00A30E18">
        <w:t>O</w:t>
      </w:r>
      <w:r>
        <w:t xml:space="preserve">nline </w:t>
      </w:r>
      <w:r w:rsidR="00A30E18">
        <w:t>S</w:t>
      </w:r>
      <w:r>
        <w:t>ervices</w:t>
      </w:r>
      <w:r w:rsidRPr="00D20488">
        <w:t>.</w:t>
      </w:r>
    </w:p>
    <w:p w14:paraId="2CB615C2" w14:textId="77777777" w:rsidR="00A6424A" w:rsidRPr="00B92999" w:rsidRDefault="00A6424A" w:rsidP="00A6424A">
      <w:pPr>
        <w:keepNext/>
        <w:keepLines/>
        <w:spacing w:after="60" w:line="240" w:lineRule="exact"/>
        <w:ind w:left="270"/>
        <w:rPr>
          <w:smallCaps/>
          <w:color w:val="00467F" w:themeColor="text2"/>
          <w:spacing w:val="-4"/>
          <w:sz w:val="18"/>
        </w:rPr>
      </w:pPr>
      <w:r>
        <w:rPr>
          <w:smallCaps/>
          <w:color w:val="00467F" w:themeColor="text2"/>
          <w:spacing w:val="-4"/>
          <w:sz w:val="18"/>
        </w:rPr>
        <w:t>Social Content</w:t>
      </w:r>
    </w:p>
    <w:p w14:paraId="606D74BD" w14:textId="77777777" w:rsidR="00A6424A" w:rsidRPr="005D3B9F" w:rsidRDefault="00A6424A" w:rsidP="00A6424A">
      <w:pPr>
        <w:ind w:left="270"/>
        <w:rPr>
          <w:color w:val="auto"/>
          <w:sz w:val="18"/>
        </w:rPr>
      </w:pPr>
      <w:r>
        <w:rPr>
          <w:color w:val="auto"/>
          <w:sz w:val="18"/>
        </w:rPr>
        <w:t xml:space="preserve">Social content may be subject </w:t>
      </w:r>
      <w:r w:rsidRPr="005D3B9F">
        <w:rPr>
          <w:color w:val="auto"/>
          <w:sz w:val="18"/>
        </w:rPr>
        <w:t>to intellectual property rights of third parties</w:t>
      </w:r>
      <w:r>
        <w:rPr>
          <w:color w:val="auto"/>
          <w:sz w:val="18"/>
        </w:rPr>
        <w:t xml:space="preserve">. </w:t>
      </w:r>
      <w:r w:rsidRPr="005D3B9F">
        <w:rPr>
          <w:color w:val="auto"/>
          <w:sz w:val="18"/>
        </w:rPr>
        <w:t xml:space="preserve">You have </w:t>
      </w:r>
      <w:r>
        <w:rPr>
          <w:color w:val="auto"/>
          <w:sz w:val="18"/>
        </w:rPr>
        <w:t xml:space="preserve">limited </w:t>
      </w:r>
      <w:r w:rsidRPr="005D3B9F">
        <w:rPr>
          <w:color w:val="auto"/>
          <w:sz w:val="18"/>
        </w:rPr>
        <w:t>right</w:t>
      </w:r>
      <w:r>
        <w:rPr>
          <w:color w:val="auto"/>
          <w:sz w:val="18"/>
        </w:rPr>
        <w:t>s</w:t>
      </w:r>
      <w:r w:rsidRPr="005D3B9F">
        <w:rPr>
          <w:color w:val="auto"/>
          <w:sz w:val="18"/>
        </w:rPr>
        <w:t xml:space="preserve"> to reproduce, display and distribute Social Content </w:t>
      </w:r>
      <w:r>
        <w:rPr>
          <w:color w:val="auto"/>
          <w:sz w:val="18"/>
        </w:rPr>
        <w:t xml:space="preserve">collected through Microsoft Dynamics CRM Online and Microsoft Social Listening </w:t>
      </w:r>
      <w:r w:rsidRPr="005D3B9F">
        <w:rPr>
          <w:color w:val="auto"/>
          <w:sz w:val="18"/>
        </w:rPr>
        <w:t xml:space="preserve">for your internal business purposes only. </w:t>
      </w:r>
    </w:p>
    <w:p w14:paraId="62245884" w14:textId="77777777" w:rsidR="00A6424A" w:rsidRDefault="00A6424A" w:rsidP="00A6424A">
      <w:pPr>
        <w:pStyle w:val="PURBlueBGHeader"/>
        <w:keepNext/>
        <w:keepLines/>
      </w:pPr>
      <w:r>
        <w:t xml:space="preserve">Additional </w:t>
      </w:r>
      <w:r w:rsidRPr="00D20488">
        <w:t xml:space="preserve">Terms that apply </w:t>
      </w:r>
      <w:r>
        <w:t xml:space="preserve">only </w:t>
      </w:r>
      <w:r w:rsidRPr="00D20488">
        <w:t xml:space="preserve">to Microsoft </w:t>
      </w:r>
      <w:r>
        <w:t>Social Listening and Microsoft Dynamics Marketing</w:t>
      </w:r>
      <w:r w:rsidRPr="00D20488">
        <w:t>:</w:t>
      </w:r>
    </w:p>
    <w:p w14:paraId="2764A256" w14:textId="77777777" w:rsidR="00A6424A" w:rsidRDefault="00A6424A" w:rsidP="00A6424A">
      <w:pPr>
        <w:pStyle w:val="PURBlueStrong-Indented"/>
      </w:pPr>
      <w:r>
        <w:t xml:space="preserve">Service Level Agreement:  </w:t>
      </w:r>
      <w:r w:rsidRPr="009F023E">
        <w:t>no</w:t>
      </w:r>
    </w:p>
    <w:p w14:paraId="5AB483AC" w14:textId="77777777" w:rsidR="00A6424A" w:rsidRDefault="00A6424A" w:rsidP="00A6424A">
      <w:pPr>
        <w:pStyle w:val="PURBlueStrong-Indented"/>
      </w:pPr>
      <w:r>
        <w:t>No Guarantee</w:t>
      </w:r>
    </w:p>
    <w:p w14:paraId="5A2C53CB" w14:textId="137EA6E4" w:rsidR="00A6424A" w:rsidRDefault="00A6424A" w:rsidP="00A6424A">
      <w:pPr>
        <w:pStyle w:val="PURBody-Indented"/>
      </w:pPr>
      <w:r>
        <w:t xml:space="preserve">Despite anything to the contrary in the terms and conditions of your volume licensing agreement, all information, content, services, results from the </w:t>
      </w:r>
      <w:r w:rsidR="00A30E18">
        <w:t>O</w:t>
      </w:r>
      <w:r>
        <w:t xml:space="preserve">nline </w:t>
      </w:r>
      <w:r w:rsidR="00A30E18">
        <w:t>S</w:t>
      </w:r>
      <w:r>
        <w:t xml:space="preserve">ervice and related graphics are provided without warranty of any kind.  We hereby disclaim all warranties and conditions with regard to information, content, services, results from the </w:t>
      </w:r>
      <w:r w:rsidR="00A30E18">
        <w:t>O</w:t>
      </w:r>
      <w:r>
        <w:t xml:space="preserve">nline </w:t>
      </w:r>
      <w:r w:rsidR="00A30E18">
        <w:t>S</w:t>
      </w:r>
      <w:r>
        <w:t>ervice, and related graphics, including all implied warranties and conditions of merchantability, fitness for a particular purpose, workmanlike effort, title and non-infringement.  Microsoft assumes no responsibility,</w:t>
      </w:r>
      <w:r w:rsidRPr="00B17FBC">
        <w:t xml:space="preserve"> liability </w:t>
      </w:r>
      <w:r>
        <w:t xml:space="preserve">or obligation to indemnify </w:t>
      </w:r>
      <w:r w:rsidRPr="00B17FBC">
        <w:t>whatsoever for</w:t>
      </w:r>
      <w:r>
        <w:t xml:space="preserve"> your use of Social Content. </w:t>
      </w:r>
    </w:p>
    <w:p w14:paraId="71978BAD" w14:textId="77777777" w:rsidR="00A6424A" w:rsidRDefault="00A6424A" w:rsidP="00A6424A">
      <w:pPr>
        <w:pStyle w:val="PURBlueBGHeader"/>
        <w:keepNext/>
        <w:keepLines/>
      </w:pPr>
      <w:r w:rsidRPr="00D20488">
        <w:t xml:space="preserve">Additional Terms that apply </w:t>
      </w:r>
      <w:r>
        <w:t xml:space="preserve">only </w:t>
      </w:r>
      <w:r w:rsidRPr="00D20488">
        <w:t xml:space="preserve">to Microsoft </w:t>
      </w:r>
      <w:r>
        <w:t>Social Listening</w:t>
      </w:r>
      <w:r w:rsidRPr="00D20488">
        <w:t>:</w:t>
      </w:r>
    </w:p>
    <w:p w14:paraId="5DD6727E" w14:textId="77777777" w:rsidR="00A6424A" w:rsidRPr="00B92999" w:rsidRDefault="00A6424A" w:rsidP="00A6424A">
      <w:pPr>
        <w:keepNext/>
        <w:keepLines/>
        <w:spacing w:after="60" w:line="240" w:lineRule="exact"/>
        <w:ind w:left="270"/>
        <w:rPr>
          <w:smallCaps/>
          <w:color w:val="00467F" w:themeColor="text2"/>
          <w:spacing w:val="-4"/>
          <w:sz w:val="18"/>
        </w:rPr>
      </w:pPr>
      <w:r>
        <w:rPr>
          <w:smallCaps/>
          <w:color w:val="00467F" w:themeColor="text2"/>
          <w:spacing w:val="-4"/>
          <w:sz w:val="18"/>
        </w:rPr>
        <w:t>Social Content</w:t>
      </w:r>
    </w:p>
    <w:p w14:paraId="06F3355A" w14:textId="77777777" w:rsidR="00A6424A" w:rsidRPr="005D3B9F" w:rsidRDefault="00A6424A" w:rsidP="00A6424A">
      <w:pPr>
        <w:ind w:left="270"/>
        <w:rPr>
          <w:color w:val="auto"/>
          <w:sz w:val="18"/>
        </w:rPr>
      </w:pPr>
      <w:r w:rsidRPr="005D3B9F">
        <w:rPr>
          <w:color w:val="auto"/>
          <w:sz w:val="18"/>
        </w:rPr>
        <w:t>We reserve the right to</w:t>
      </w:r>
      <w:r>
        <w:rPr>
          <w:color w:val="auto"/>
          <w:sz w:val="18"/>
        </w:rPr>
        <w:t>:</w:t>
      </w:r>
      <w:r w:rsidRPr="005D3B9F">
        <w:rPr>
          <w:color w:val="auto"/>
          <w:sz w:val="18"/>
        </w:rPr>
        <w:t xml:space="preserve">  </w:t>
      </w:r>
    </w:p>
    <w:p w14:paraId="3B526E8D" w14:textId="77777777" w:rsidR="00A6424A" w:rsidRDefault="00A6424A" w:rsidP="00A6424A">
      <w:pPr>
        <w:pStyle w:val="PURBody-Indented"/>
        <w:numPr>
          <w:ilvl w:val="0"/>
          <w:numId w:val="87"/>
        </w:numPr>
      </w:pPr>
      <w:r w:rsidRPr="00CE39B3">
        <w:t xml:space="preserve">store </w:t>
      </w:r>
      <w:r>
        <w:t>Social C</w:t>
      </w:r>
      <w:r w:rsidRPr="00CE39B3">
        <w:t>ontent in a database commingled with content aggregated from other sources</w:t>
      </w:r>
      <w:r>
        <w:t xml:space="preserve"> by</w:t>
      </w:r>
      <w:r w:rsidRPr="00CE39B3">
        <w:t xml:space="preserve"> other </w:t>
      </w:r>
      <w:r>
        <w:t xml:space="preserve">licensees; </w:t>
      </w:r>
    </w:p>
    <w:p w14:paraId="6467DB2E" w14:textId="77777777" w:rsidR="00A6424A" w:rsidRPr="005D3B9F" w:rsidRDefault="00A6424A" w:rsidP="00A6424A">
      <w:pPr>
        <w:pStyle w:val="PURBody-Indented"/>
        <w:numPr>
          <w:ilvl w:val="0"/>
          <w:numId w:val="87"/>
        </w:numPr>
      </w:pPr>
      <w:r w:rsidRPr="005D3B9F">
        <w:t>access, edit or delete Social Content in response to a request from a social media network, data indexing or data aggregation service, Social Content owner or a take down request under the Digital Millennium Copyright Act; if you export Social Content, we may instruct you to edit or delete Social Content;</w:t>
      </w:r>
      <w:r>
        <w:t xml:space="preserve"> and</w:t>
      </w:r>
    </w:p>
    <w:p w14:paraId="7F506A3E" w14:textId="5469D6E0" w:rsidR="00A6424A" w:rsidRDefault="00A6424A" w:rsidP="00A6424A">
      <w:pPr>
        <w:pStyle w:val="PURBody-Indented"/>
        <w:numPr>
          <w:ilvl w:val="0"/>
          <w:numId w:val="87"/>
        </w:numPr>
      </w:pPr>
      <w:r w:rsidRPr="005D3B9F">
        <w:t xml:space="preserve">delete or restrict further access to Social Content after the </w:t>
      </w:r>
      <w:r w:rsidR="00A30E18">
        <w:t>O</w:t>
      </w:r>
      <w:r w:rsidRPr="005D3B9F">
        <w:t xml:space="preserve">nline </w:t>
      </w:r>
      <w:r w:rsidR="00A30E18">
        <w:t>S</w:t>
      </w:r>
      <w:r w:rsidRPr="005D3B9F">
        <w:t xml:space="preserve">ervice has been terminated or expires. </w:t>
      </w:r>
    </w:p>
    <w:p w14:paraId="0982A33D" w14:textId="77777777" w:rsidR="00602BA1" w:rsidRPr="004810D6" w:rsidRDefault="00D021F5" w:rsidP="00602BA1">
      <w:pPr>
        <w:pStyle w:val="PURBreadcrumb"/>
        <w:rPr>
          <w:szCs w:val="16"/>
        </w:rPr>
      </w:pPr>
      <w:hyperlink w:anchor="_Sec4">
        <w:r w:rsidR="00602BA1" w:rsidRPr="004810D6">
          <w:rPr>
            <w:color w:val="00467F"/>
            <w:szCs w:val="16"/>
            <w:u w:val="single"/>
          </w:rPr>
          <w:t>Table of Contents</w:t>
        </w:r>
      </w:hyperlink>
      <w:r w:rsidR="00602BA1" w:rsidRPr="004810D6">
        <w:rPr>
          <w:szCs w:val="16"/>
        </w:rPr>
        <w:t xml:space="preserve"> / </w:t>
      </w:r>
      <w:hyperlink w:anchor="_Sec6">
        <w:r w:rsidR="00602BA1">
          <w:rPr>
            <w:color w:val="00467F"/>
            <w:szCs w:val="16"/>
            <w:u w:val="single"/>
          </w:rPr>
          <w:t>General</w:t>
        </w:r>
        <w:r w:rsidR="00602BA1" w:rsidRPr="004810D6">
          <w:rPr>
            <w:color w:val="00467F"/>
            <w:szCs w:val="16"/>
            <w:u w:val="single"/>
          </w:rPr>
          <w:t xml:space="preserve"> Terms</w:t>
        </w:r>
      </w:hyperlink>
      <w:r w:rsidR="00602BA1" w:rsidRPr="004810D6">
        <w:rPr>
          <w:szCs w:val="16"/>
        </w:rPr>
        <w:t xml:space="preserve"> </w:t>
      </w:r>
    </w:p>
    <w:p w14:paraId="56D49FD9" w14:textId="49C797C0" w:rsidR="00602BA1" w:rsidRPr="00DE257E" w:rsidRDefault="00DE257E" w:rsidP="00903115">
      <w:pPr>
        <w:pStyle w:val="PURProductName"/>
        <w:rPr>
          <w:b/>
          <w:sz w:val="32"/>
          <w:szCs w:val="32"/>
        </w:rPr>
      </w:pPr>
      <w:r w:rsidRPr="00DE257E">
        <w:rPr>
          <w:b/>
          <w:sz w:val="32"/>
          <w:szCs w:val="32"/>
        </w:rPr>
        <w:t>Office 365 Applications</w:t>
      </w:r>
      <w:r w:rsidR="00E01841">
        <w:fldChar w:fldCharType="begin"/>
      </w:r>
      <w:r w:rsidR="00E01841">
        <w:instrText xml:space="preserve"> TC "</w:instrText>
      </w:r>
      <w:bookmarkStart w:id="267" w:name="_Toc380579553"/>
      <w:r w:rsidR="00E01841" w:rsidRPr="00E01841">
        <w:rPr>
          <w:b/>
        </w:rPr>
        <w:instrText>Office 365 Applications</w:instrText>
      </w:r>
      <w:bookmarkEnd w:id="267"/>
      <w:r w:rsidR="00E01841">
        <w:instrText>" \l 2</w:instrText>
      </w:r>
      <w:r w:rsidR="00E01841">
        <w:fldChar w:fldCharType="end"/>
      </w:r>
    </w:p>
    <w:p w14:paraId="1002D539" w14:textId="448F645B" w:rsidR="006E7BB3" w:rsidRDefault="006E7BB3" w:rsidP="006E7BB3">
      <w:pPr>
        <w:pStyle w:val="PURProductName"/>
      </w:pPr>
      <w:r>
        <w:t>Office 365 ProPlus</w:t>
      </w:r>
      <w:r>
        <w:fldChar w:fldCharType="begin"/>
      </w:r>
      <w:r>
        <w:instrText xml:space="preserve"> XE "Office 365 ProPlus" </w:instrText>
      </w:r>
      <w:r>
        <w:fldChar w:fldCharType="end"/>
      </w:r>
      <w:r>
        <w:fldChar w:fldCharType="begin"/>
      </w:r>
      <w:r>
        <w:instrText xml:space="preserve"> TC "</w:instrText>
      </w:r>
      <w:bookmarkStart w:id="268" w:name="_Toc380579554"/>
      <w:r>
        <w:instrText>Office 365 ProPlus</w:instrText>
      </w:r>
      <w:bookmarkEnd w:id="268"/>
      <w:r>
        <w:instrText xml:space="preserve">" \l </w:instrText>
      </w:r>
      <w:r w:rsidR="00E01841">
        <w:instrText>3</w:instrText>
      </w:r>
      <w:r>
        <w:fldChar w:fldCharType="end"/>
      </w:r>
    </w:p>
    <w:p w14:paraId="5B099F8C" w14:textId="09156A55" w:rsidR="006E7BB3" w:rsidRDefault="00894D80" w:rsidP="006E7BB3">
      <w:pPr>
        <w:pStyle w:val="PURBlueBGHeader"/>
      </w:pPr>
      <w:r>
        <w:rPr>
          <w:caps/>
        </w:rPr>
        <w:t>Office 365</w:t>
      </w:r>
      <w:r w:rsidR="006E7BB3" w:rsidRPr="00F04EBB">
        <w:rPr>
          <w:caps/>
        </w:rPr>
        <w:t xml:space="preserve"> Applications </w:t>
      </w:r>
      <w:r w:rsidR="006E7BB3">
        <w:t>USER SLs</w:t>
      </w:r>
    </w:p>
    <w:tbl>
      <w:tblPr>
        <w:tblStyle w:val="PURTableNoVertical"/>
        <w:tblW w:w="0" w:type="auto"/>
        <w:tblLook w:val="04A0" w:firstRow="1" w:lastRow="0" w:firstColumn="1" w:lastColumn="0" w:noHBand="0" w:noVBand="1"/>
      </w:tblPr>
      <w:tblGrid>
        <w:gridCol w:w="5260"/>
        <w:gridCol w:w="5266"/>
      </w:tblGrid>
      <w:tr w:rsidR="006E7BB3" w14:paraId="0AE78AC7" w14:textId="77777777" w:rsidTr="003F6E4F">
        <w:trPr>
          <w:cnfStyle w:val="100000000000" w:firstRow="1" w:lastRow="0" w:firstColumn="0" w:lastColumn="0" w:oddVBand="0" w:evenVBand="0" w:oddHBand="0" w:evenHBand="0" w:firstRowFirstColumn="0" w:firstRowLastColumn="0" w:lastRowFirstColumn="0" w:lastRowLastColumn="0"/>
        </w:trPr>
        <w:tc>
          <w:tcPr>
            <w:tcW w:w="5340" w:type="dxa"/>
          </w:tcPr>
          <w:p w14:paraId="1B3A9408" w14:textId="77777777" w:rsidR="006E7BB3" w:rsidRDefault="006E7BB3" w:rsidP="003F6E4F">
            <w:pPr>
              <w:pStyle w:val="PURBody"/>
            </w:pPr>
            <w:r>
              <w:rPr>
                <w:b/>
                <w:i/>
              </w:rPr>
              <w:t>Required for each of your:</w:t>
            </w:r>
          </w:p>
        </w:tc>
        <w:tc>
          <w:tcPr>
            <w:tcW w:w="5340" w:type="dxa"/>
          </w:tcPr>
          <w:p w14:paraId="314DA60A" w14:textId="77777777" w:rsidR="006E7BB3" w:rsidRDefault="006E7BB3" w:rsidP="003F6E4F">
            <w:pPr>
              <w:pStyle w:val="PURBody"/>
            </w:pPr>
            <w:r>
              <w:rPr>
                <w:b/>
                <w:i/>
              </w:rPr>
              <w:t>Required SL:</w:t>
            </w:r>
          </w:p>
        </w:tc>
      </w:tr>
      <w:tr w:rsidR="006E7BB3" w14:paraId="3CEAE8C4" w14:textId="77777777" w:rsidTr="003F6E4F">
        <w:tc>
          <w:tcPr>
            <w:tcW w:w="5340" w:type="dxa"/>
          </w:tcPr>
          <w:p w14:paraId="6FC3B028" w14:textId="159D0098" w:rsidR="006E7BB3" w:rsidRDefault="006E7BB3" w:rsidP="009A33CC">
            <w:pPr>
              <w:pStyle w:val="PURBullet"/>
              <w:numPr>
                <w:ilvl w:val="0"/>
                <w:numId w:val="27"/>
              </w:numPr>
            </w:pPr>
            <w:r>
              <w:t xml:space="preserve">Users who access the </w:t>
            </w:r>
            <w:r w:rsidR="00A30E18">
              <w:t>Online Service</w:t>
            </w:r>
            <w:r>
              <w:t xml:space="preserve"> or related software</w:t>
            </w:r>
          </w:p>
        </w:tc>
        <w:tc>
          <w:tcPr>
            <w:tcW w:w="5340" w:type="dxa"/>
          </w:tcPr>
          <w:p w14:paraId="4149F3C1" w14:textId="77777777" w:rsidR="006E7BB3" w:rsidRDefault="006E7BB3" w:rsidP="009A33CC">
            <w:pPr>
              <w:pStyle w:val="PURBullet"/>
              <w:numPr>
                <w:ilvl w:val="0"/>
                <w:numId w:val="28"/>
              </w:numPr>
            </w:pPr>
            <w:r>
              <w:t xml:space="preserve">Office 365 ProPlus User SL, </w:t>
            </w:r>
            <w:r>
              <w:rPr>
                <w:b/>
              </w:rPr>
              <w:t>or</w:t>
            </w:r>
          </w:p>
          <w:p w14:paraId="4D190B74" w14:textId="77777777" w:rsidR="006E7BB3" w:rsidRDefault="006E7BB3" w:rsidP="009A33CC">
            <w:pPr>
              <w:pStyle w:val="PURBullet"/>
              <w:numPr>
                <w:ilvl w:val="0"/>
                <w:numId w:val="28"/>
              </w:numPr>
            </w:pPr>
            <w:r>
              <w:t xml:space="preserve">Office 365 Enterprise E3-E4 User SL, </w:t>
            </w:r>
            <w:r>
              <w:rPr>
                <w:b/>
              </w:rPr>
              <w:t xml:space="preserve">or </w:t>
            </w:r>
          </w:p>
          <w:p w14:paraId="54D940E6" w14:textId="31466638" w:rsidR="006E7BB3" w:rsidRDefault="006E7BB3" w:rsidP="009A33CC">
            <w:pPr>
              <w:pStyle w:val="PURBullet"/>
              <w:numPr>
                <w:ilvl w:val="0"/>
                <w:numId w:val="28"/>
              </w:numPr>
            </w:pPr>
            <w:r>
              <w:t xml:space="preserve">Office </w:t>
            </w:r>
            <w:r w:rsidR="00AE5349">
              <w:t xml:space="preserve">365 </w:t>
            </w:r>
            <w:r>
              <w:t xml:space="preserve">ProPlus A User SL, </w:t>
            </w:r>
            <w:r>
              <w:rPr>
                <w:b/>
              </w:rPr>
              <w:t>or</w:t>
            </w:r>
          </w:p>
          <w:p w14:paraId="2D9B96A4" w14:textId="77777777" w:rsidR="006E7BB3" w:rsidRDefault="006E7BB3" w:rsidP="009A33CC">
            <w:pPr>
              <w:pStyle w:val="PURBullet"/>
              <w:numPr>
                <w:ilvl w:val="0"/>
                <w:numId w:val="28"/>
              </w:numPr>
            </w:pPr>
            <w:r>
              <w:t xml:space="preserve">Office 365 Education A3-A4 User SL, </w:t>
            </w:r>
            <w:r>
              <w:rPr>
                <w:b/>
              </w:rPr>
              <w:t>or</w:t>
            </w:r>
          </w:p>
          <w:p w14:paraId="44EED84F" w14:textId="066AE0AC" w:rsidR="006E7BB3" w:rsidRPr="005461A7" w:rsidRDefault="006E7BB3" w:rsidP="009A33CC">
            <w:pPr>
              <w:pStyle w:val="PURBullet"/>
              <w:numPr>
                <w:ilvl w:val="0"/>
                <w:numId w:val="28"/>
              </w:numPr>
            </w:pPr>
          </w:p>
          <w:p w14:paraId="706D94DE" w14:textId="77777777" w:rsidR="00111856" w:rsidRDefault="00111856" w:rsidP="009A33CC">
            <w:pPr>
              <w:pStyle w:val="PURBullet"/>
              <w:numPr>
                <w:ilvl w:val="0"/>
                <w:numId w:val="28"/>
              </w:numPr>
              <w:rPr>
                <w:b/>
              </w:rPr>
            </w:pPr>
            <w:r>
              <w:t xml:space="preserve">Office 365 ProPlus G User SL, </w:t>
            </w:r>
            <w:r w:rsidRPr="00111856">
              <w:rPr>
                <w:b/>
              </w:rPr>
              <w:t>or</w:t>
            </w:r>
          </w:p>
          <w:p w14:paraId="704A918F" w14:textId="77BF1262" w:rsidR="00111856" w:rsidRPr="00111856" w:rsidRDefault="00111856" w:rsidP="00111856">
            <w:pPr>
              <w:pStyle w:val="PURBody"/>
              <w:numPr>
                <w:ilvl w:val="0"/>
                <w:numId w:val="28"/>
              </w:numPr>
            </w:pPr>
            <w:r>
              <w:t xml:space="preserve">Office 365 Government G3-G4 User SL, </w:t>
            </w:r>
            <w:r w:rsidRPr="00111856">
              <w:rPr>
                <w:b/>
              </w:rPr>
              <w:t>or</w:t>
            </w:r>
          </w:p>
          <w:p w14:paraId="19ED3A86" w14:textId="77777777" w:rsidR="006E7BB3" w:rsidRDefault="006E7BB3" w:rsidP="009A33CC">
            <w:pPr>
              <w:pStyle w:val="PURBullet"/>
              <w:numPr>
                <w:ilvl w:val="0"/>
                <w:numId w:val="28"/>
              </w:numPr>
            </w:pPr>
            <w:r>
              <w:t xml:space="preserve">Office 365 Midsize Business User SL </w:t>
            </w:r>
          </w:p>
        </w:tc>
      </w:tr>
    </w:tbl>
    <w:p w14:paraId="1AF088FD" w14:textId="432C8629" w:rsidR="006E7BB3" w:rsidRDefault="006E7BB3" w:rsidP="006E7BB3">
      <w:pPr>
        <w:pStyle w:val="PURBlueBGHeader"/>
      </w:pPr>
      <w:r>
        <w:lastRenderedPageBreak/>
        <w:t>Additional Terms</w:t>
      </w:r>
      <w:r w:rsidR="00111856">
        <w:t xml:space="preserve"> that apply only to Office 365 ProPlus (the additional terms below apply to all Office 365 Applications)</w:t>
      </w:r>
      <w:r>
        <w:t>:</w:t>
      </w:r>
    </w:p>
    <w:p w14:paraId="54D290E3" w14:textId="68E483EB" w:rsidR="00111856" w:rsidRPr="00597470" w:rsidRDefault="00111856" w:rsidP="00111856">
      <w:pPr>
        <w:pStyle w:val="PURBlueStrong-Indented"/>
        <w:spacing w:after="120"/>
        <w:ind w:left="274"/>
        <w:rPr>
          <w:rFonts w:eastAsia="MS Mincho" w:cs="Arial"/>
          <w:smallCaps w:val="0"/>
          <w:color w:val="auto"/>
          <w:spacing w:val="0"/>
          <w:szCs w:val="18"/>
          <w:lang w:eastAsia="zh-CN"/>
        </w:rPr>
      </w:pPr>
      <w:r w:rsidRPr="007A454F">
        <w:t>Applicable Notices</w:t>
      </w:r>
      <w:r>
        <w:t xml:space="preserve">:  </w:t>
      </w:r>
      <w:r>
        <w:rPr>
          <w:rFonts w:eastAsia="MS Mincho" w:cs="Arial"/>
          <w:smallCaps w:val="0"/>
          <w:color w:val="auto"/>
          <w:spacing w:val="0"/>
          <w:szCs w:val="18"/>
          <w:lang w:eastAsia="zh-CN"/>
        </w:rPr>
        <w:t>t</w:t>
      </w:r>
      <w:r w:rsidRPr="00597470">
        <w:rPr>
          <w:rFonts w:eastAsia="MS Mincho" w:cs="Arial"/>
          <w:smallCaps w:val="0"/>
          <w:color w:val="auto"/>
          <w:spacing w:val="0"/>
          <w:szCs w:val="18"/>
          <w:lang w:eastAsia="zh-CN"/>
        </w:rPr>
        <w:t xml:space="preserve">he Bing Maps Notice in </w:t>
      </w:r>
      <w:hyperlink r:id="rId40" w:anchor="_Sec10" w:history="1">
        <w:r w:rsidRPr="00597470">
          <w:rPr>
            <w:rFonts w:eastAsia="MS Mincho" w:cs="Arial"/>
            <w:smallCaps w:val="0"/>
            <w:color w:val="auto"/>
            <w:spacing w:val="0"/>
            <w:szCs w:val="18"/>
            <w:lang w:eastAsia="zh-CN"/>
          </w:rPr>
          <w:t>Appendix 1</w:t>
        </w:r>
      </w:hyperlink>
      <w:r w:rsidRPr="00597470">
        <w:rPr>
          <w:rFonts w:eastAsia="MS Mincho" w:cs="Arial"/>
          <w:smallCaps w:val="0"/>
          <w:color w:val="auto"/>
          <w:spacing w:val="0"/>
          <w:szCs w:val="18"/>
          <w:lang w:eastAsia="zh-CN"/>
        </w:rPr>
        <w:t xml:space="preserve"> applies.</w:t>
      </w:r>
    </w:p>
    <w:p w14:paraId="67993458" w14:textId="1F094A88" w:rsidR="006E7BB3" w:rsidRDefault="006E7BB3" w:rsidP="006E7BB3">
      <w:pPr>
        <w:pStyle w:val="PURBlueStrong-Indented"/>
        <w:spacing w:before="120"/>
        <w:ind w:left="274"/>
      </w:pPr>
      <w:r>
        <w:t xml:space="preserve">Smartphone </w:t>
      </w:r>
      <w:r w:rsidR="005456D6">
        <w:t xml:space="preserve">And Tablet </w:t>
      </w:r>
      <w:r>
        <w:t>Devices</w:t>
      </w:r>
    </w:p>
    <w:p w14:paraId="7B7A028F" w14:textId="13BE407B" w:rsidR="006E7BB3" w:rsidRPr="00E0377D" w:rsidRDefault="006E7BB3" w:rsidP="009A33CC">
      <w:pPr>
        <w:pStyle w:val="PURBullet-Indented"/>
        <w:widowControl w:val="0"/>
        <w:numPr>
          <w:ilvl w:val="0"/>
          <w:numId w:val="88"/>
        </w:numPr>
        <w:rPr>
          <w:color w:val="000000" w:themeColor="text1"/>
        </w:rPr>
      </w:pPr>
      <w:r>
        <w:t xml:space="preserve">Each user to whom you assign a User SL may also activate Microsoft Office Mobile software </w:t>
      </w:r>
      <w:r w:rsidR="005456D6">
        <w:t xml:space="preserve">to </w:t>
      </w:r>
      <w:r w:rsidR="005456D6" w:rsidRPr="00E0377D">
        <w:rPr>
          <w:color w:val="000000" w:themeColor="text1"/>
        </w:rPr>
        <w:t>create, edit, or save documents on up to five of their smartphones and five of their tablets</w:t>
      </w:r>
      <w:r w:rsidRPr="00E0377D">
        <w:rPr>
          <w:color w:val="000000" w:themeColor="text1"/>
        </w:rPr>
        <w:t>.</w:t>
      </w:r>
    </w:p>
    <w:p w14:paraId="12C12C0D" w14:textId="031294FF" w:rsidR="006E7BB3" w:rsidRDefault="006E7BB3" w:rsidP="009A33CC">
      <w:pPr>
        <w:pStyle w:val="PURBullet-Indented"/>
        <w:numPr>
          <w:ilvl w:val="0"/>
          <w:numId w:val="88"/>
        </w:numPr>
      </w:pPr>
      <w:r w:rsidRPr="00985DE0">
        <w:t xml:space="preserve">The terms of use included with your </w:t>
      </w:r>
      <w:r>
        <w:t xml:space="preserve">Microsoft </w:t>
      </w:r>
      <w:r w:rsidRPr="00985DE0">
        <w:t>Office Mobile software controls to the extent of any conflict</w:t>
      </w:r>
      <w:r>
        <w:t xml:space="preserve"> with these </w:t>
      </w:r>
      <w:r w:rsidR="00C607E8">
        <w:t>Online Services</w:t>
      </w:r>
      <w:r>
        <w:t xml:space="preserve"> Use Rights.</w:t>
      </w:r>
      <w:r w:rsidRPr="00985DE0">
        <w:t>*  </w:t>
      </w:r>
    </w:p>
    <w:p w14:paraId="17C3AB31" w14:textId="00FE37C7" w:rsidR="006E7BB3" w:rsidRPr="00985DE0" w:rsidRDefault="006E7BB3" w:rsidP="009A33CC">
      <w:pPr>
        <w:pStyle w:val="PURBullet-Indented"/>
        <w:numPr>
          <w:ilvl w:val="0"/>
          <w:numId w:val="88"/>
        </w:numPr>
      </w:pPr>
      <w:r>
        <w:t xml:space="preserve">Your right to install and use Microsoft Office Mobile software on your devices does not create or extend any warranty or support obligation for the hardware or other software running on your </w:t>
      </w:r>
      <w:r w:rsidR="008B6B2A">
        <w:t>devices</w:t>
      </w:r>
      <w:r>
        <w:t>.</w:t>
      </w:r>
    </w:p>
    <w:p w14:paraId="488B40AE" w14:textId="27B8C5DC" w:rsidR="006E7BB3" w:rsidRPr="00444BF3" w:rsidRDefault="006E7BB3" w:rsidP="006E7BB3">
      <w:pPr>
        <w:pStyle w:val="PURBlueStrong-Indented"/>
        <w:rPr>
          <w:smallCaps w:val="0"/>
          <w:color w:val="auto"/>
          <w:spacing w:val="0"/>
        </w:rPr>
      </w:pPr>
      <w:r>
        <w:t xml:space="preserve">* </w:t>
      </w:r>
      <w:r w:rsidRPr="00444BF3">
        <w:rPr>
          <w:smallCaps w:val="0"/>
          <w:color w:val="auto"/>
          <w:spacing w:val="0"/>
        </w:rPr>
        <w:t xml:space="preserve">Please </w:t>
      </w:r>
      <w:r w:rsidR="00E31EAC">
        <w:rPr>
          <w:smallCaps w:val="0"/>
          <w:color w:val="auto"/>
          <w:spacing w:val="0"/>
        </w:rPr>
        <w:t xml:space="preserve">also </w:t>
      </w:r>
      <w:r w:rsidRPr="00444BF3">
        <w:rPr>
          <w:smallCaps w:val="0"/>
          <w:color w:val="auto"/>
          <w:spacing w:val="0"/>
        </w:rPr>
        <w:t xml:space="preserve">see “Use of Other Web Sites, Applications and Services” for </w:t>
      </w:r>
      <w:r w:rsidR="00A30E18">
        <w:rPr>
          <w:smallCaps w:val="0"/>
          <w:color w:val="auto"/>
          <w:spacing w:val="0"/>
        </w:rPr>
        <w:t>Online Service</w:t>
      </w:r>
      <w:r w:rsidRPr="00444BF3">
        <w:rPr>
          <w:smallCaps w:val="0"/>
          <w:color w:val="auto"/>
          <w:spacing w:val="0"/>
        </w:rPr>
        <w:t xml:space="preserve">s under this </w:t>
      </w:r>
      <w:r w:rsidR="00444BF3">
        <w:rPr>
          <w:smallCaps w:val="0"/>
          <w:color w:val="auto"/>
          <w:spacing w:val="0"/>
        </w:rPr>
        <w:t>Online Services</w:t>
      </w:r>
      <w:r w:rsidRPr="00444BF3">
        <w:rPr>
          <w:smallCaps w:val="0"/>
          <w:color w:val="auto"/>
          <w:spacing w:val="0"/>
        </w:rPr>
        <w:t xml:space="preserve"> Use Rights document.</w:t>
      </w:r>
    </w:p>
    <w:p w14:paraId="2C730AA8" w14:textId="77777777" w:rsidR="006E7BB3" w:rsidRDefault="006E7BB3" w:rsidP="00E31EAC">
      <w:pPr>
        <w:pStyle w:val="PURBlueStrong-Indented"/>
        <w:ind w:left="274"/>
      </w:pPr>
      <w:r>
        <w:t>Office Home &amp; Student 2013 RT Commercial Use</w:t>
      </w:r>
    </w:p>
    <w:p w14:paraId="546C8EDF" w14:textId="77777777" w:rsidR="006E7BB3" w:rsidRDefault="006E7BB3" w:rsidP="009A33CC">
      <w:pPr>
        <w:pStyle w:val="PURBullet-Indented"/>
        <w:numPr>
          <w:ilvl w:val="0"/>
          <w:numId w:val="55"/>
        </w:numPr>
        <w:spacing w:line="240" w:lineRule="auto"/>
      </w:pPr>
      <w:r>
        <w:t xml:space="preserve">Your user SL modifies your right to use the software under a separately acquired Office Home &amp;Student 2013 RT license, by waiving the prohibition against commercial use of the software. </w:t>
      </w:r>
    </w:p>
    <w:p w14:paraId="63B1D18F" w14:textId="33CFA942" w:rsidR="006E7BB3" w:rsidRDefault="006E7BB3" w:rsidP="009A33CC">
      <w:pPr>
        <w:pStyle w:val="PURBullet-Indented"/>
        <w:numPr>
          <w:ilvl w:val="0"/>
          <w:numId w:val="55"/>
        </w:numPr>
      </w:pPr>
      <w:r>
        <w:t>You may permit the user to whom you assign the user SL to use Office Home &amp;Student 2013 RT as provided here during the term of your Subscription.</w:t>
      </w:r>
    </w:p>
    <w:p w14:paraId="37C13EE8" w14:textId="77777777" w:rsidR="006E7BB3" w:rsidRDefault="006E7BB3" w:rsidP="009A33CC">
      <w:pPr>
        <w:pStyle w:val="PURBullet-Indented"/>
        <w:numPr>
          <w:ilvl w:val="0"/>
          <w:numId w:val="55"/>
        </w:numPr>
      </w:pPr>
      <w:r>
        <w:t xml:space="preserve">Except for the allowance for commercial use of the software, all use remains subject to the terms and use rights provided with the Office Home &amp;Student 2013 RT License. </w:t>
      </w:r>
    </w:p>
    <w:p w14:paraId="0B970999" w14:textId="653C9564" w:rsidR="006E7BB3" w:rsidRDefault="006E7BB3" w:rsidP="009A33CC">
      <w:pPr>
        <w:pStyle w:val="PURBullet-Indented"/>
        <w:numPr>
          <w:ilvl w:val="0"/>
          <w:numId w:val="55"/>
        </w:numPr>
      </w:pPr>
      <w:r>
        <w:t xml:space="preserve">Acquisition of the </w:t>
      </w:r>
      <w:r w:rsidR="00D84FD9">
        <w:t>service</w:t>
      </w:r>
      <w:r>
        <w:t xml:space="preserve"> does not create or extend any warranty or support obligation under the Office Home &amp; Student 2013 RT license.</w:t>
      </w:r>
    </w:p>
    <w:p w14:paraId="2812EBF4" w14:textId="77777777" w:rsidR="00E31EAC" w:rsidRDefault="00E31EAC" w:rsidP="00E31EAC">
      <w:pPr>
        <w:pStyle w:val="PURBlueStrong-Indented"/>
        <w:ind w:left="288"/>
      </w:pPr>
      <w:r>
        <w:t>License Terms for Office Web Apps Server 2013</w:t>
      </w:r>
    </w:p>
    <w:p w14:paraId="14E677D1" w14:textId="78F2CAAD" w:rsidR="00E31EAC" w:rsidRDefault="00E31EAC" w:rsidP="00E31EAC">
      <w:pPr>
        <w:pStyle w:val="PURBreadcrumb"/>
        <w:spacing w:before="0" w:after="60"/>
        <w:ind w:left="288"/>
        <w:jc w:val="left"/>
      </w:pPr>
      <w:r w:rsidRPr="00E31EAC">
        <w:rPr>
          <w:rFonts w:ascii="Arial" w:hAnsi="Arial"/>
          <w:color w:val="auto"/>
          <w:sz w:val="18"/>
        </w:rPr>
        <w:t>If Office Web Apps Server 2013 software is included with your Office 365 ProPlus subscription licensed under a volume license agreement, your use of it is subject to the terms that come the Office Web Apps Server 2013 software. You must accept those license terms in order to use the software.  This does not apply if you license under the Microsoft Online Subscription Agreement or the Microsoft Agreement for Online Services.</w:t>
      </w:r>
    </w:p>
    <w:p w14:paraId="3C57F8B7" w14:textId="77777777" w:rsidR="006E7BB3" w:rsidRDefault="00D021F5" w:rsidP="006E7BB3">
      <w:pPr>
        <w:pStyle w:val="PURBreadcrumb"/>
      </w:pPr>
      <w:hyperlink w:anchor="_Sec4">
        <w:r w:rsidR="006E7BB3">
          <w:rPr>
            <w:color w:val="00467F"/>
            <w:u w:val="single"/>
          </w:rPr>
          <w:t>Table of Contents</w:t>
        </w:r>
      </w:hyperlink>
      <w:r w:rsidR="006E7BB3">
        <w:t xml:space="preserve"> / </w:t>
      </w:r>
      <w:hyperlink w:anchor="_Sec6">
        <w:r w:rsidR="006E7BB3">
          <w:rPr>
            <w:color w:val="00467F"/>
            <w:u w:val="single"/>
          </w:rPr>
          <w:t>General Terms</w:t>
        </w:r>
      </w:hyperlink>
      <w:r w:rsidR="006E7BB3">
        <w:t xml:space="preserve"> </w:t>
      </w:r>
    </w:p>
    <w:p w14:paraId="0CF56AC0" w14:textId="603C1416" w:rsidR="006E7BB3" w:rsidRDefault="006E7BB3" w:rsidP="006E7BB3">
      <w:pPr>
        <w:pStyle w:val="PURProductName"/>
      </w:pPr>
      <w:r>
        <w:t>Project Pro for Office 365</w:t>
      </w:r>
      <w:r>
        <w:fldChar w:fldCharType="begin"/>
      </w:r>
      <w:r>
        <w:instrText xml:space="preserve"> XE "Project Pro for Office 365" </w:instrText>
      </w:r>
      <w:r>
        <w:fldChar w:fldCharType="end"/>
      </w:r>
      <w:r>
        <w:fldChar w:fldCharType="begin"/>
      </w:r>
      <w:r>
        <w:instrText xml:space="preserve"> TC "</w:instrText>
      </w:r>
      <w:bookmarkStart w:id="269" w:name="_Toc380579555"/>
      <w:r>
        <w:instrText>Project Pro for Office 365</w:instrText>
      </w:r>
      <w:bookmarkEnd w:id="269"/>
      <w:r>
        <w:instrText xml:space="preserve">" \l </w:instrText>
      </w:r>
      <w:r w:rsidR="00E01841">
        <w:instrText>3</w:instrText>
      </w:r>
      <w:r>
        <w:fldChar w:fldCharType="end"/>
      </w:r>
    </w:p>
    <w:p w14:paraId="43A31AA6" w14:textId="77777777" w:rsidR="006E7BB3" w:rsidRDefault="006E7BB3" w:rsidP="006E7BB3">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6E7BB3" w14:paraId="01152E7E" w14:textId="77777777" w:rsidTr="003F6E4F">
        <w:trPr>
          <w:cnfStyle w:val="100000000000" w:firstRow="1" w:lastRow="0" w:firstColumn="0" w:lastColumn="0" w:oddVBand="0" w:evenVBand="0" w:oddHBand="0" w:evenHBand="0" w:firstRowFirstColumn="0" w:firstRowLastColumn="0" w:lastRowFirstColumn="0" w:lastRowLastColumn="0"/>
        </w:trPr>
        <w:tc>
          <w:tcPr>
            <w:tcW w:w="5340" w:type="dxa"/>
          </w:tcPr>
          <w:p w14:paraId="63422C71" w14:textId="77777777" w:rsidR="006E7BB3" w:rsidRDefault="006E7BB3" w:rsidP="003F6E4F">
            <w:pPr>
              <w:pStyle w:val="PURBody"/>
            </w:pPr>
            <w:r>
              <w:rPr>
                <w:b/>
                <w:i/>
              </w:rPr>
              <w:t>Required for each of your:</w:t>
            </w:r>
          </w:p>
        </w:tc>
        <w:tc>
          <w:tcPr>
            <w:tcW w:w="5340" w:type="dxa"/>
          </w:tcPr>
          <w:p w14:paraId="7CAFD898" w14:textId="77777777" w:rsidR="006E7BB3" w:rsidRDefault="006E7BB3" w:rsidP="003F6E4F">
            <w:pPr>
              <w:pStyle w:val="PURBody"/>
            </w:pPr>
            <w:r>
              <w:rPr>
                <w:b/>
                <w:i/>
              </w:rPr>
              <w:t>Required SL:</w:t>
            </w:r>
          </w:p>
        </w:tc>
      </w:tr>
      <w:tr w:rsidR="006E7BB3" w14:paraId="3B999087" w14:textId="77777777" w:rsidTr="003F6E4F">
        <w:tc>
          <w:tcPr>
            <w:tcW w:w="5340" w:type="dxa"/>
          </w:tcPr>
          <w:p w14:paraId="24A54136" w14:textId="768B5E7D" w:rsidR="006E7BB3" w:rsidRDefault="006E7BB3" w:rsidP="009A33CC">
            <w:pPr>
              <w:pStyle w:val="PURBullet"/>
              <w:numPr>
                <w:ilvl w:val="0"/>
                <w:numId w:val="57"/>
              </w:numPr>
            </w:pPr>
            <w:r>
              <w:t xml:space="preserve">Users who access the </w:t>
            </w:r>
            <w:r w:rsidR="00A30E18">
              <w:t>Online Service</w:t>
            </w:r>
            <w:r>
              <w:t xml:space="preserve"> or related software</w:t>
            </w:r>
          </w:p>
        </w:tc>
        <w:tc>
          <w:tcPr>
            <w:tcW w:w="5340" w:type="dxa"/>
          </w:tcPr>
          <w:p w14:paraId="72C37940" w14:textId="77777777" w:rsidR="006E7BB3" w:rsidRDefault="006E7BB3" w:rsidP="003F6E4F">
            <w:pPr>
              <w:pStyle w:val="PURBody"/>
            </w:pPr>
            <w:r>
              <w:t xml:space="preserve"> </w:t>
            </w:r>
          </w:p>
          <w:p w14:paraId="500F8047" w14:textId="77777777" w:rsidR="006E7BB3" w:rsidRDefault="006E7BB3" w:rsidP="009A33CC">
            <w:pPr>
              <w:pStyle w:val="PURBullet"/>
              <w:numPr>
                <w:ilvl w:val="0"/>
                <w:numId w:val="58"/>
              </w:numPr>
            </w:pPr>
            <w:r>
              <w:t xml:space="preserve">Project Pro for Office 365 User SL, </w:t>
            </w:r>
            <w:r>
              <w:rPr>
                <w:b/>
              </w:rPr>
              <w:t>or</w:t>
            </w:r>
          </w:p>
          <w:p w14:paraId="7DB8F4F0" w14:textId="77777777" w:rsidR="006E7BB3" w:rsidRDefault="006E7BB3" w:rsidP="009A33CC">
            <w:pPr>
              <w:pStyle w:val="PURBody"/>
              <w:numPr>
                <w:ilvl w:val="0"/>
                <w:numId w:val="58"/>
              </w:numPr>
            </w:pPr>
            <w:r>
              <w:t xml:space="preserve">Project Online with Project Pro for Office 365 User SL </w:t>
            </w:r>
          </w:p>
        </w:tc>
      </w:tr>
    </w:tbl>
    <w:p w14:paraId="746E4DDE" w14:textId="6FD1E122" w:rsidR="006E7BB3" w:rsidRDefault="00D021F5" w:rsidP="006E7BB3">
      <w:pPr>
        <w:pStyle w:val="PURBreadcrumb"/>
      </w:pPr>
      <w:hyperlink w:anchor="_Sec4">
        <w:r w:rsidR="006E7BB3">
          <w:rPr>
            <w:color w:val="00467F"/>
            <w:u w:val="single"/>
          </w:rPr>
          <w:t>Table of Contents</w:t>
        </w:r>
      </w:hyperlink>
      <w:r w:rsidR="006E7BB3">
        <w:t xml:space="preserve"> / </w:t>
      </w:r>
      <w:hyperlink w:anchor="_Sec6">
        <w:r w:rsidR="006E7BB3">
          <w:rPr>
            <w:color w:val="00467F"/>
            <w:u w:val="single"/>
          </w:rPr>
          <w:t>General Terms</w:t>
        </w:r>
      </w:hyperlink>
    </w:p>
    <w:p w14:paraId="744FC5DE" w14:textId="78BE09D0" w:rsidR="00394D07" w:rsidRDefault="00394D07" w:rsidP="00394D07">
      <w:pPr>
        <w:pStyle w:val="PURProductName"/>
      </w:pPr>
      <w:r>
        <w:t>Visio Pro for Office 365</w:t>
      </w:r>
      <w:r>
        <w:fldChar w:fldCharType="begin"/>
      </w:r>
      <w:r>
        <w:instrText xml:space="preserve"> XE "Visio Pro for Office 365" </w:instrText>
      </w:r>
      <w:r>
        <w:fldChar w:fldCharType="end"/>
      </w:r>
      <w:r>
        <w:fldChar w:fldCharType="begin"/>
      </w:r>
      <w:r>
        <w:instrText xml:space="preserve"> TC "</w:instrText>
      </w:r>
      <w:bookmarkStart w:id="270" w:name="_Toc380579556"/>
      <w:r>
        <w:instrText>Visio Pro for Office 365</w:instrText>
      </w:r>
      <w:bookmarkEnd w:id="270"/>
      <w:r>
        <w:instrText xml:space="preserve">" \l </w:instrText>
      </w:r>
      <w:r w:rsidR="00E01841">
        <w:instrText>3</w:instrText>
      </w:r>
      <w:r>
        <w:fldChar w:fldCharType="end"/>
      </w:r>
    </w:p>
    <w:p w14:paraId="2BAB950D" w14:textId="77777777" w:rsidR="00394D07" w:rsidRDefault="00394D07" w:rsidP="00394D07">
      <w:pPr>
        <w:pStyle w:val="PURBlueBGHeader"/>
      </w:pPr>
      <w:r>
        <w:t>USER SLs</w:t>
      </w:r>
    </w:p>
    <w:tbl>
      <w:tblPr>
        <w:tblStyle w:val="PURTableNoVertical"/>
        <w:tblW w:w="0" w:type="auto"/>
        <w:tblLook w:val="04A0" w:firstRow="1" w:lastRow="0" w:firstColumn="1" w:lastColumn="0" w:noHBand="0" w:noVBand="1"/>
      </w:tblPr>
      <w:tblGrid>
        <w:gridCol w:w="5269"/>
        <w:gridCol w:w="5257"/>
      </w:tblGrid>
      <w:tr w:rsidR="00394D07" w14:paraId="1D589E23" w14:textId="77777777" w:rsidTr="00014F06">
        <w:trPr>
          <w:cnfStyle w:val="100000000000" w:firstRow="1" w:lastRow="0" w:firstColumn="0" w:lastColumn="0" w:oddVBand="0" w:evenVBand="0" w:oddHBand="0" w:evenHBand="0" w:firstRowFirstColumn="0" w:firstRowLastColumn="0" w:lastRowFirstColumn="0" w:lastRowLastColumn="0"/>
        </w:trPr>
        <w:tc>
          <w:tcPr>
            <w:tcW w:w="5269" w:type="dxa"/>
          </w:tcPr>
          <w:p w14:paraId="7081CEC4" w14:textId="77777777" w:rsidR="00394D07" w:rsidRDefault="00394D07" w:rsidP="003F6E4F">
            <w:pPr>
              <w:pStyle w:val="PURBody"/>
            </w:pPr>
            <w:r>
              <w:rPr>
                <w:b/>
                <w:i/>
              </w:rPr>
              <w:t>Required for each of your:</w:t>
            </w:r>
          </w:p>
        </w:tc>
        <w:tc>
          <w:tcPr>
            <w:tcW w:w="5257" w:type="dxa"/>
          </w:tcPr>
          <w:p w14:paraId="3EE61FA4" w14:textId="77777777" w:rsidR="00394D07" w:rsidRDefault="00394D07" w:rsidP="003F6E4F">
            <w:pPr>
              <w:pStyle w:val="PURBody"/>
            </w:pPr>
            <w:r>
              <w:rPr>
                <w:b/>
                <w:i/>
              </w:rPr>
              <w:t>Required SL:</w:t>
            </w:r>
          </w:p>
        </w:tc>
      </w:tr>
      <w:tr w:rsidR="00394D07" w14:paraId="3E4CFCF7" w14:textId="77777777" w:rsidTr="00014F06">
        <w:tc>
          <w:tcPr>
            <w:tcW w:w="5269" w:type="dxa"/>
          </w:tcPr>
          <w:p w14:paraId="6BB76A19" w14:textId="5BB4CBE2" w:rsidR="00394D07" w:rsidRDefault="00394D07" w:rsidP="009A33CC">
            <w:pPr>
              <w:pStyle w:val="PURBullet"/>
              <w:numPr>
                <w:ilvl w:val="0"/>
                <w:numId w:val="57"/>
              </w:numPr>
            </w:pPr>
            <w:r>
              <w:t xml:space="preserve">Users who access the </w:t>
            </w:r>
            <w:r w:rsidR="00A30E18">
              <w:t>Online Service</w:t>
            </w:r>
            <w:r>
              <w:t xml:space="preserve"> or related software</w:t>
            </w:r>
          </w:p>
        </w:tc>
        <w:tc>
          <w:tcPr>
            <w:tcW w:w="5257" w:type="dxa"/>
          </w:tcPr>
          <w:p w14:paraId="766E2290" w14:textId="2E9FCC87" w:rsidR="00394D07" w:rsidRDefault="00394D07" w:rsidP="003F6E4F">
            <w:pPr>
              <w:pStyle w:val="PURBody"/>
            </w:pPr>
            <w:r>
              <w:t xml:space="preserve"> </w:t>
            </w:r>
          </w:p>
          <w:p w14:paraId="7A30D449" w14:textId="77777777" w:rsidR="00394D07" w:rsidRDefault="00394D07" w:rsidP="009A33CC">
            <w:pPr>
              <w:pStyle w:val="PURBullet"/>
              <w:numPr>
                <w:ilvl w:val="0"/>
                <w:numId w:val="58"/>
              </w:numPr>
            </w:pPr>
            <w:r>
              <w:t xml:space="preserve">Visio Pro for Office 365 User SL </w:t>
            </w:r>
          </w:p>
        </w:tc>
      </w:tr>
    </w:tbl>
    <w:p w14:paraId="1446E891" w14:textId="77777777" w:rsidR="00014F06" w:rsidRDefault="00D021F5" w:rsidP="00014F06">
      <w:pPr>
        <w:pStyle w:val="PURBreadcrumb"/>
      </w:pPr>
      <w:hyperlink w:anchor="_Sec4">
        <w:r w:rsidR="00014F06">
          <w:rPr>
            <w:color w:val="00467F"/>
            <w:u w:val="single"/>
          </w:rPr>
          <w:t>Table of Contents</w:t>
        </w:r>
      </w:hyperlink>
      <w:r w:rsidR="00014F06">
        <w:t xml:space="preserve"> / </w:t>
      </w:r>
      <w:hyperlink w:anchor="_Sec6">
        <w:r w:rsidR="00014F06">
          <w:rPr>
            <w:color w:val="00467F"/>
            <w:u w:val="single"/>
          </w:rPr>
          <w:t>General Terms</w:t>
        </w:r>
      </w:hyperlink>
    </w:p>
    <w:p w14:paraId="2A9160BB" w14:textId="41FE7B49" w:rsidR="00394D07" w:rsidRDefault="00394D07" w:rsidP="00394D07">
      <w:pPr>
        <w:pStyle w:val="PURBlueBGHeader"/>
      </w:pPr>
      <w:r>
        <w:t>Additional Terms</w:t>
      </w:r>
      <w:r w:rsidR="00C63987">
        <w:t xml:space="preserve"> that apply to all Office 365 Applications</w:t>
      </w:r>
      <w:r>
        <w:t>:</w:t>
      </w:r>
    </w:p>
    <w:p w14:paraId="38C6F796" w14:textId="77777777" w:rsidR="00C63987" w:rsidRPr="00597470" w:rsidRDefault="00C63987" w:rsidP="00C63987">
      <w:pPr>
        <w:pStyle w:val="PURBlueStrong-Indented"/>
        <w:spacing w:after="120"/>
        <w:ind w:left="274"/>
        <w:rPr>
          <w:rFonts w:eastAsia="MS Mincho" w:cs="Arial"/>
          <w:smallCaps w:val="0"/>
          <w:color w:val="auto"/>
          <w:spacing w:val="0"/>
          <w:szCs w:val="18"/>
          <w:lang w:eastAsia="zh-CN"/>
        </w:rPr>
      </w:pPr>
      <w:r>
        <w:t>Service Level Agreement</w:t>
      </w:r>
      <w:r w:rsidRPr="00597470">
        <w:t>:</w:t>
      </w:r>
      <w:r w:rsidRPr="00597470">
        <w:rPr>
          <w:rFonts w:eastAsia="MS Mincho" w:cs="Arial"/>
          <w:smallCaps w:val="0"/>
          <w:color w:val="auto"/>
          <w:spacing w:val="0"/>
          <w:szCs w:val="18"/>
          <w:lang w:eastAsia="zh-CN"/>
        </w:rPr>
        <w:t xml:space="preserve">  no</w:t>
      </w:r>
    </w:p>
    <w:p w14:paraId="666A6B68" w14:textId="59DF1C09" w:rsidR="00394D07" w:rsidRDefault="00394D07" w:rsidP="00C63987">
      <w:pPr>
        <w:pStyle w:val="PURBlueStrong-Indented"/>
      </w:pPr>
      <w:r>
        <w:t>Installation And Use Rights</w:t>
      </w:r>
    </w:p>
    <w:p w14:paraId="24D40909" w14:textId="6827D723" w:rsidR="00014F06" w:rsidRPr="00014F06" w:rsidRDefault="00014F06" w:rsidP="00014F06">
      <w:pPr>
        <w:pStyle w:val="ListParagraph"/>
        <w:numPr>
          <w:ilvl w:val="0"/>
          <w:numId w:val="66"/>
        </w:numPr>
        <w:ind w:left="540" w:hanging="270"/>
        <w:jc w:val="left"/>
        <w:rPr>
          <w:rFonts w:asciiTheme="minorHAnsi" w:hAnsiTheme="minorHAnsi" w:cstheme="minorHAnsi"/>
          <w:sz w:val="18"/>
          <w:szCs w:val="18"/>
        </w:rPr>
      </w:pPr>
      <w:r w:rsidRPr="00014F06">
        <w:rPr>
          <w:rFonts w:ascii="Arial" w:hAnsi="Arial" w:cs="Arial"/>
          <w:sz w:val="18"/>
          <w:szCs w:val="18"/>
        </w:rPr>
        <w:t>Each user to whom you assign a User SL may activate the software for local or remote use on up to five concurrent OSEs.</w:t>
      </w:r>
    </w:p>
    <w:p w14:paraId="7FA1F759" w14:textId="77777777" w:rsidR="00394D07" w:rsidRPr="002959F2" w:rsidRDefault="00394D07" w:rsidP="009A33CC">
      <w:pPr>
        <w:pStyle w:val="ListParagraph"/>
        <w:numPr>
          <w:ilvl w:val="0"/>
          <w:numId w:val="66"/>
        </w:numPr>
        <w:ind w:left="540" w:hanging="270"/>
        <w:jc w:val="left"/>
        <w:rPr>
          <w:rFonts w:asciiTheme="minorHAnsi" w:hAnsiTheme="minorHAnsi" w:cstheme="minorHAnsi"/>
          <w:sz w:val="18"/>
          <w:szCs w:val="18"/>
        </w:rPr>
      </w:pPr>
      <w:r w:rsidRPr="00775A00">
        <w:rPr>
          <w:rFonts w:ascii="Arial" w:hAnsi="Arial" w:cs="Arial"/>
          <w:sz w:val="18"/>
          <w:szCs w:val="18"/>
        </w:rPr>
        <w:t xml:space="preserve">The licensed user may also use the software activated by another user under a different User SL. </w:t>
      </w:r>
    </w:p>
    <w:p w14:paraId="08BFDF14" w14:textId="77777777" w:rsidR="00E87749" w:rsidRPr="002959F2" w:rsidRDefault="00E87749" w:rsidP="00E87749">
      <w:pPr>
        <w:pStyle w:val="ListParagraph"/>
        <w:numPr>
          <w:ilvl w:val="0"/>
          <w:numId w:val="66"/>
        </w:numPr>
        <w:ind w:left="540" w:hanging="270"/>
        <w:rPr>
          <w:rFonts w:asciiTheme="minorHAnsi" w:hAnsiTheme="minorHAnsi" w:cstheme="minorHAnsi"/>
          <w:sz w:val="18"/>
        </w:rPr>
      </w:pPr>
      <w:r w:rsidRPr="002959F2">
        <w:rPr>
          <w:rFonts w:asciiTheme="minorHAnsi" w:hAnsiTheme="minorHAnsi" w:cstheme="minorHAnsi"/>
          <w:sz w:val="18"/>
        </w:rPr>
        <w:lastRenderedPageBreak/>
        <w:t xml:space="preserve">Each user may also use one of the five activations on a network server with the Remote Desktop Services (RDS) role enabled.  See the Product List for deployment options when using RDS.  This does not apply if you license under the Microsoft Online Subscription Agreement or the Microsoft Agreement for Online Services. </w:t>
      </w:r>
    </w:p>
    <w:p w14:paraId="039B1236" w14:textId="77777777" w:rsidR="00394D07" w:rsidRPr="00775A00" w:rsidRDefault="00394D07" w:rsidP="002959F2">
      <w:pPr>
        <w:pStyle w:val="ListParagraph"/>
        <w:numPr>
          <w:ilvl w:val="0"/>
          <w:numId w:val="66"/>
        </w:numPr>
        <w:spacing w:after="120"/>
        <w:ind w:left="548" w:hanging="274"/>
        <w:jc w:val="left"/>
        <w:rPr>
          <w:rFonts w:ascii="Arial" w:hAnsi="Arial" w:cs="Arial"/>
          <w:sz w:val="18"/>
          <w:szCs w:val="18"/>
        </w:rPr>
      </w:pPr>
      <w:r w:rsidRPr="00775A00">
        <w:rPr>
          <w:rFonts w:ascii="Arial" w:hAnsi="Arial" w:cs="Arial"/>
          <w:sz w:val="18"/>
          <w:szCs w:val="18"/>
        </w:rPr>
        <w:t xml:space="preserve">You may allow other users to remotely access the software solely to provide support services. </w:t>
      </w:r>
    </w:p>
    <w:p w14:paraId="49382F75" w14:textId="77777777" w:rsidR="00394D07" w:rsidRDefault="00394D07" w:rsidP="00394D07">
      <w:pPr>
        <w:pStyle w:val="PURBlueStrong-Indented"/>
      </w:pPr>
      <w:r>
        <w:t>Online Service And Software Upgrade</w:t>
      </w:r>
    </w:p>
    <w:p w14:paraId="0B816D41" w14:textId="00FF0212" w:rsidR="00394D07" w:rsidRDefault="00394D07" w:rsidP="00394D07">
      <w:pPr>
        <w:pStyle w:val="PURBody-Indented"/>
      </w:pPr>
      <w:r>
        <w:t xml:space="preserve">If we provide a major upgrade to software licensed under your User SLs for the </w:t>
      </w:r>
      <w:r w:rsidR="00A30E18">
        <w:t>Online Service</w:t>
      </w:r>
      <w:r>
        <w:t xml:space="preserve">, you must install the upgrade on all devices using the </w:t>
      </w:r>
      <w:r w:rsidR="00A30E18">
        <w:t>Online Service</w:t>
      </w:r>
      <w:r>
        <w:t xml:space="preserve"> to prevent an interruption of the </w:t>
      </w:r>
      <w:r w:rsidR="00A30E18">
        <w:t>Online Service</w:t>
      </w:r>
      <w:r>
        <w:t>.</w:t>
      </w:r>
    </w:p>
    <w:p w14:paraId="7F49109B" w14:textId="77777777" w:rsidR="00394D07" w:rsidRDefault="00394D07" w:rsidP="00394D07">
      <w:pPr>
        <w:pStyle w:val="PURBlueStrong-Indented"/>
      </w:pPr>
      <w:r>
        <w:t>Required Connection</w:t>
      </w:r>
    </w:p>
    <w:p w14:paraId="310EFAC7" w14:textId="77777777" w:rsidR="00394D07" w:rsidRDefault="00394D07" w:rsidP="00394D07">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26B7707F" w14:textId="77777777" w:rsidR="00394D07" w:rsidRDefault="00394D07" w:rsidP="00394D07">
      <w:pPr>
        <w:pStyle w:val="PURBlueStrong-Indented"/>
      </w:pPr>
      <w:r>
        <w:t>Subscription Validation</w:t>
      </w:r>
    </w:p>
    <w:p w14:paraId="6663878F" w14:textId="77777777" w:rsidR="00394D07" w:rsidRDefault="00394D07" w:rsidP="00394D07">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41">
        <w:r>
          <w:rPr>
            <w:color w:val="00467F"/>
            <w:u w:val="single"/>
          </w:rPr>
          <w:t xml:space="preserve">http://windows.microsoft.com/en-US/windows/help/genuine/faq  </w:t>
        </w:r>
      </w:hyperlink>
      <w:r>
        <w:t>using the software, you consent to the transmission of the information described in this section.</w:t>
      </w:r>
    </w:p>
    <w:p w14:paraId="13546779" w14:textId="77777777" w:rsidR="00394D07" w:rsidRDefault="00394D07" w:rsidP="00394D07">
      <w:pPr>
        <w:pStyle w:val="PURBlueStrong-Indented"/>
      </w:pPr>
      <w:r>
        <w:t>Media Elements And Templates</w:t>
      </w:r>
    </w:p>
    <w:p w14:paraId="28123D5D" w14:textId="77777777" w:rsidR="00394D07" w:rsidRDefault="00394D07" w:rsidP="00394D07">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5EC8D94C" w14:textId="77777777" w:rsidR="00394D07" w:rsidRPr="004810D6" w:rsidRDefault="00D021F5" w:rsidP="00394D07">
      <w:pPr>
        <w:pStyle w:val="PURBreadcrumb"/>
        <w:rPr>
          <w:szCs w:val="16"/>
        </w:rPr>
      </w:pPr>
      <w:hyperlink w:anchor="_Sec4">
        <w:r w:rsidR="00394D07" w:rsidRPr="004810D6">
          <w:rPr>
            <w:color w:val="00467F"/>
            <w:szCs w:val="16"/>
            <w:u w:val="single"/>
          </w:rPr>
          <w:t>Table of Contents</w:t>
        </w:r>
      </w:hyperlink>
      <w:r w:rsidR="00394D07" w:rsidRPr="004810D6">
        <w:rPr>
          <w:szCs w:val="16"/>
        </w:rPr>
        <w:t xml:space="preserve"> / </w:t>
      </w:r>
      <w:hyperlink w:anchor="_Sec6">
        <w:r w:rsidR="00394D07">
          <w:rPr>
            <w:color w:val="00467F"/>
            <w:szCs w:val="16"/>
            <w:u w:val="single"/>
          </w:rPr>
          <w:t>General</w:t>
        </w:r>
        <w:r w:rsidR="00394D07" w:rsidRPr="004810D6">
          <w:rPr>
            <w:color w:val="00467F"/>
            <w:szCs w:val="16"/>
            <w:u w:val="single"/>
          </w:rPr>
          <w:t xml:space="preserve"> Terms</w:t>
        </w:r>
      </w:hyperlink>
      <w:r w:rsidR="00394D07" w:rsidRPr="004810D6">
        <w:rPr>
          <w:szCs w:val="16"/>
        </w:rPr>
        <w:t xml:space="preserve"> </w:t>
      </w:r>
    </w:p>
    <w:p w14:paraId="3A33D2C0" w14:textId="4547F66F" w:rsidR="00DE257E" w:rsidRPr="00394D07" w:rsidRDefault="00394D07" w:rsidP="00903115">
      <w:pPr>
        <w:pStyle w:val="PURProductName"/>
        <w:rPr>
          <w:b/>
          <w:sz w:val="32"/>
          <w:szCs w:val="32"/>
        </w:rPr>
      </w:pPr>
      <w:r w:rsidRPr="00394D07">
        <w:rPr>
          <w:b/>
          <w:sz w:val="32"/>
          <w:szCs w:val="32"/>
        </w:rPr>
        <w:t xml:space="preserve">Office 365 </w:t>
      </w:r>
      <w:r w:rsidR="007A0D56">
        <w:rPr>
          <w:b/>
          <w:sz w:val="32"/>
          <w:szCs w:val="32"/>
        </w:rPr>
        <w:t>S</w:t>
      </w:r>
      <w:r w:rsidRPr="00394D07">
        <w:rPr>
          <w:b/>
          <w:sz w:val="32"/>
          <w:szCs w:val="32"/>
        </w:rPr>
        <w:t>ervices</w:t>
      </w:r>
      <w:r w:rsidR="00E01841">
        <w:fldChar w:fldCharType="begin"/>
      </w:r>
      <w:r w:rsidR="00E01841">
        <w:instrText xml:space="preserve"> TC "</w:instrText>
      </w:r>
      <w:bookmarkStart w:id="271" w:name="_Toc380579557"/>
      <w:r w:rsidR="00E01841" w:rsidRPr="00E01841">
        <w:rPr>
          <w:b/>
        </w:rPr>
        <w:instrText>Office 365 Related Services</w:instrText>
      </w:r>
      <w:bookmarkEnd w:id="271"/>
      <w:r w:rsidR="00E01841">
        <w:instrText>" \l 2</w:instrText>
      </w:r>
      <w:r w:rsidR="00E01841">
        <w:fldChar w:fldCharType="end"/>
      </w:r>
    </w:p>
    <w:p w14:paraId="6E8C4F7C" w14:textId="5F43627B" w:rsidR="004B0A15" w:rsidRDefault="004B0A15" w:rsidP="004B0A15">
      <w:pPr>
        <w:pStyle w:val="PURProductName"/>
      </w:pPr>
      <w:bookmarkStart w:id="272" w:name="_Sec504"/>
      <w:r>
        <w:t>Data Loss Prevention</w:t>
      </w:r>
      <w:bookmarkEnd w:id="272"/>
      <w:r>
        <w:fldChar w:fldCharType="begin"/>
      </w:r>
      <w:r>
        <w:instrText xml:space="preserve"> XE "Data Loss Prevention" </w:instrText>
      </w:r>
      <w:r>
        <w:fldChar w:fldCharType="end"/>
      </w:r>
      <w:r>
        <w:fldChar w:fldCharType="begin"/>
      </w:r>
      <w:r>
        <w:instrText xml:space="preserve"> TC "</w:instrText>
      </w:r>
      <w:bookmarkStart w:id="273" w:name="_Toc366240723"/>
      <w:bookmarkStart w:id="274" w:name="_Toc366240967"/>
      <w:bookmarkStart w:id="275" w:name="_Toc380579558"/>
      <w:r>
        <w:instrText>Data Loss Prevention</w:instrText>
      </w:r>
      <w:bookmarkEnd w:id="273"/>
      <w:bookmarkEnd w:id="274"/>
      <w:bookmarkEnd w:id="275"/>
      <w:r>
        <w:instrText xml:space="preserve">" \l </w:instrText>
      </w:r>
      <w:r w:rsidR="0037248B">
        <w:instrText>3</w:instrText>
      </w:r>
      <w:r>
        <w:fldChar w:fldCharType="end"/>
      </w:r>
    </w:p>
    <w:p w14:paraId="700767BE" w14:textId="77777777" w:rsidR="004B0A15" w:rsidRDefault="004B0A15" w:rsidP="004B0A15">
      <w:pPr>
        <w:pStyle w:val="PURBlueBGHeader"/>
      </w:pPr>
      <w:r>
        <w:t>USER SLs</w:t>
      </w:r>
    </w:p>
    <w:tbl>
      <w:tblPr>
        <w:tblStyle w:val="PURTableNoVertical"/>
        <w:tblW w:w="0" w:type="auto"/>
        <w:tblLook w:val="04A0" w:firstRow="1" w:lastRow="0" w:firstColumn="1" w:lastColumn="0" w:noHBand="0" w:noVBand="1"/>
      </w:tblPr>
      <w:tblGrid>
        <w:gridCol w:w="5247"/>
        <w:gridCol w:w="5279"/>
      </w:tblGrid>
      <w:tr w:rsidR="004B0A15" w14:paraId="35220B6F" w14:textId="77777777" w:rsidTr="003F6E4F">
        <w:trPr>
          <w:cnfStyle w:val="100000000000" w:firstRow="1" w:lastRow="0" w:firstColumn="0" w:lastColumn="0" w:oddVBand="0" w:evenVBand="0" w:oddHBand="0" w:evenHBand="0" w:firstRowFirstColumn="0" w:firstRowLastColumn="0" w:lastRowFirstColumn="0" w:lastRowLastColumn="0"/>
        </w:trPr>
        <w:tc>
          <w:tcPr>
            <w:tcW w:w="6240" w:type="dxa"/>
          </w:tcPr>
          <w:p w14:paraId="6723CD25" w14:textId="77777777" w:rsidR="004B0A15" w:rsidRDefault="004B0A15" w:rsidP="003F6E4F">
            <w:pPr>
              <w:pStyle w:val="PURBody"/>
            </w:pPr>
            <w:r>
              <w:rPr>
                <w:b/>
                <w:i/>
              </w:rPr>
              <w:t>Required for each of your:</w:t>
            </w:r>
          </w:p>
          <w:p w14:paraId="6381FEA6" w14:textId="74C5DDFB" w:rsidR="004B0A15" w:rsidRDefault="004B0A15" w:rsidP="009A33CC">
            <w:pPr>
              <w:pStyle w:val="PURBullet"/>
              <w:numPr>
                <w:ilvl w:val="0"/>
                <w:numId w:val="96"/>
              </w:numPr>
            </w:pPr>
            <w:r>
              <w:t xml:space="preserve">Users whose Customer Data is processed by the </w:t>
            </w:r>
            <w:r w:rsidR="00A30E18">
              <w:t>Online Service</w:t>
            </w:r>
            <w:r>
              <w:t xml:space="preserve"> or related software.</w:t>
            </w:r>
          </w:p>
          <w:p w14:paraId="0D1309F6" w14:textId="75DC42AC" w:rsidR="004B0A15" w:rsidRDefault="004B0A15" w:rsidP="003F6E4F">
            <w:pPr>
              <w:pStyle w:val="PURBody"/>
            </w:pPr>
          </w:p>
        </w:tc>
        <w:tc>
          <w:tcPr>
            <w:tcW w:w="6260" w:type="dxa"/>
          </w:tcPr>
          <w:p w14:paraId="2E71EC2C" w14:textId="77777777" w:rsidR="004B0A15" w:rsidRDefault="004B0A15" w:rsidP="003F6E4F">
            <w:pPr>
              <w:pStyle w:val="PURBody"/>
            </w:pPr>
            <w:r>
              <w:rPr>
                <w:b/>
                <w:i/>
              </w:rPr>
              <w:t>Required SL:</w:t>
            </w:r>
          </w:p>
          <w:p w14:paraId="637E2A9A" w14:textId="77777777" w:rsidR="004B0A15" w:rsidRDefault="004B0A15" w:rsidP="009A33CC">
            <w:pPr>
              <w:pStyle w:val="PURBullet"/>
              <w:numPr>
                <w:ilvl w:val="0"/>
                <w:numId w:val="97"/>
              </w:numPr>
            </w:pPr>
            <w:r>
              <w:t>Enterprise CAL Suite (User or Device)</w:t>
            </w:r>
            <w:r>
              <w:rPr>
                <w:vertAlign w:val="superscript"/>
              </w:rPr>
              <w:t>2</w:t>
            </w:r>
            <w:r>
              <w:t xml:space="preserve">, </w:t>
            </w:r>
            <w:r>
              <w:rPr>
                <w:b/>
              </w:rPr>
              <w:t>or</w:t>
            </w:r>
          </w:p>
          <w:p w14:paraId="7A352EE2" w14:textId="1BDE9DF7" w:rsidR="004B0A15" w:rsidRDefault="004B0A15" w:rsidP="009A33CC">
            <w:pPr>
              <w:pStyle w:val="PURBullet"/>
              <w:numPr>
                <w:ilvl w:val="0"/>
                <w:numId w:val="97"/>
              </w:numPr>
            </w:pPr>
            <w:r>
              <w:t>Enterprise CAL Bridge for Office 365 (User or Device)</w:t>
            </w:r>
            <w:r w:rsidR="00C63987">
              <w:rPr>
                <w:vertAlign w:val="superscript"/>
              </w:rPr>
              <w:t>1</w:t>
            </w:r>
            <w:r>
              <w:t xml:space="preserve">, </w:t>
            </w:r>
            <w:r>
              <w:rPr>
                <w:b/>
              </w:rPr>
              <w:t>or</w:t>
            </w:r>
          </w:p>
          <w:p w14:paraId="6554853E" w14:textId="3CC9B9E0" w:rsidR="004B0A15" w:rsidRDefault="004B0A15" w:rsidP="009A33CC">
            <w:pPr>
              <w:pStyle w:val="PURBullet"/>
              <w:numPr>
                <w:ilvl w:val="0"/>
                <w:numId w:val="97"/>
              </w:numPr>
            </w:pPr>
            <w:r>
              <w:t>Enterprise CAL Bridge for Windows Intune (User or Device)</w:t>
            </w:r>
            <w:r w:rsidR="00C63987">
              <w:rPr>
                <w:vertAlign w:val="superscript"/>
              </w:rPr>
              <w:t>1</w:t>
            </w:r>
            <w:r>
              <w:t xml:space="preserve">, </w:t>
            </w:r>
            <w:r>
              <w:rPr>
                <w:b/>
              </w:rPr>
              <w:t>or</w:t>
            </w:r>
          </w:p>
          <w:p w14:paraId="76888026" w14:textId="0ABD52D5" w:rsidR="004B0A15" w:rsidRDefault="004B0A15" w:rsidP="009A33CC">
            <w:pPr>
              <w:pStyle w:val="PURBullet"/>
              <w:numPr>
                <w:ilvl w:val="0"/>
                <w:numId w:val="97"/>
              </w:numPr>
            </w:pPr>
            <w:r>
              <w:t>Enterprise CAL Bridge for Office 365 and Windows Intune (User or Device)</w:t>
            </w:r>
            <w:r w:rsidR="00C63987">
              <w:rPr>
                <w:vertAlign w:val="superscript"/>
              </w:rPr>
              <w:t>1</w:t>
            </w:r>
            <w:r>
              <w:t>,</w:t>
            </w:r>
            <w:r>
              <w:rPr>
                <w:b/>
              </w:rPr>
              <w:t>or</w:t>
            </w:r>
          </w:p>
          <w:p w14:paraId="6DA92FD5" w14:textId="7D371D85" w:rsidR="004B0A15" w:rsidRDefault="004B0A15" w:rsidP="00C63987">
            <w:pPr>
              <w:pStyle w:val="PURBullet"/>
              <w:numPr>
                <w:ilvl w:val="0"/>
                <w:numId w:val="97"/>
              </w:numPr>
              <w:spacing w:after="60"/>
            </w:pPr>
            <w:r>
              <w:t>Exchange Server 2013 Enterprise CAL (User or Device)</w:t>
            </w:r>
            <w:r w:rsidR="00C63987">
              <w:rPr>
                <w:vertAlign w:val="superscript"/>
              </w:rPr>
              <w:t>1</w:t>
            </w:r>
          </w:p>
          <w:p w14:paraId="0E9CEC4D" w14:textId="269AF25A" w:rsidR="004B0A15" w:rsidRDefault="00C63987" w:rsidP="003F6E4F">
            <w:pPr>
              <w:pStyle w:val="PURBody"/>
            </w:pPr>
            <w:r>
              <w:rPr>
                <w:vertAlign w:val="superscript"/>
              </w:rPr>
              <w:t xml:space="preserve"> 1</w:t>
            </w:r>
            <w:r w:rsidR="004B0A15">
              <w:t xml:space="preserve"> with active Software Assurance coverage.  For customers who are licensed for the </w:t>
            </w:r>
            <w:r w:rsidR="00A30E18">
              <w:t>Online Service</w:t>
            </w:r>
            <w:r w:rsidR="004B0A15">
              <w:t xml:space="preserve"> by Device, all users of the Licensed Device are licensed for the </w:t>
            </w:r>
            <w:r w:rsidR="00A30E18">
              <w:t>Online Service</w:t>
            </w:r>
            <w:r w:rsidR="004B0A15">
              <w:t>.</w:t>
            </w:r>
          </w:p>
        </w:tc>
      </w:tr>
    </w:tbl>
    <w:p w14:paraId="761D6368" w14:textId="55DDC5FD" w:rsidR="004B0A15" w:rsidRDefault="00D021F5" w:rsidP="004B0A15">
      <w:pPr>
        <w:pStyle w:val="PURBreadcrumb"/>
      </w:pPr>
      <w:hyperlink w:anchor="_Sec4">
        <w:r w:rsidR="004B0A15">
          <w:rPr>
            <w:color w:val="00467F"/>
            <w:u w:val="single"/>
          </w:rPr>
          <w:t>Table of Contents</w:t>
        </w:r>
      </w:hyperlink>
      <w:r w:rsidR="004B0A15">
        <w:t xml:space="preserve"> / </w:t>
      </w:r>
      <w:r w:rsidR="003570F3">
        <w:t>Genera</w:t>
      </w:r>
      <w:hyperlink w:anchor="_Sec6">
        <w:r w:rsidR="004B0A15">
          <w:rPr>
            <w:color w:val="00467F"/>
            <w:u w:val="single"/>
          </w:rPr>
          <w:t xml:space="preserve"> Terms</w:t>
        </w:r>
      </w:hyperlink>
      <w:r w:rsidR="004B0A15">
        <w:t xml:space="preserve"> </w:t>
      </w:r>
    </w:p>
    <w:p w14:paraId="607B94ED" w14:textId="3725E106" w:rsidR="004B0A15" w:rsidRDefault="004B0A15" w:rsidP="004B0A15">
      <w:pPr>
        <w:pStyle w:val="PURProductName"/>
      </w:pPr>
      <w:bookmarkStart w:id="276" w:name="_Sec505"/>
      <w:r>
        <w:t>Duet Enterprise Online for Microsoft SharePoint and SAP</w:t>
      </w:r>
      <w:bookmarkEnd w:id="276"/>
      <w:r>
        <w:fldChar w:fldCharType="begin"/>
      </w:r>
      <w:r>
        <w:instrText xml:space="preserve"> XE "Duet Enterprise Online for Microsoft SharePoint and SAP" </w:instrText>
      </w:r>
      <w:r>
        <w:fldChar w:fldCharType="end"/>
      </w:r>
      <w:r>
        <w:fldChar w:fldCharType="begin"/>
      </w:r>
      <w:r>
        <w:instrText xml:space="preserve"> TC "</w:instrText>
      </w:r>
      <w:bookmarkStart w:id="277" w:name="_Toc366240724"/>
      <w:bookmarkStart w:id="278" w:name="_Toc366240968"/>
      <w:bookmarkStart w:id="279" w:name="_Toc380579559"/>
      <w:r>
        <w:instrText>Duet Enterprise Online for Microsoft SharePoint and SAP</w:instrText>
      </w:r>
      <w:bookmarkEnd w:id="277"/>
      <w:bookmarkEnd w:id="278"/>
      <w:bookmarkEnd w:id="279"/>
      <w:r>
        <w:instrText xml:space="preserve">" \l </w:instrText>
      </w:r>
      <w:r w:rsidR="00E01841">
        <w:instrText>3</w:instrText>
      </w:r>
      <w:r>
        <w:fldChar w:fldCharType="end"/>
      </w:r>
    </w:p>
    <w:p w14:paraId="3D92F62F" w14:textId="77777777" w:rsidR="004B0A15" w:rsidRDefault="004B0A15" w:rsidP="004B0A15">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4B0A15" w14:paraId="6D94B16B" w14:textId="77777777" w:rsidTr="003F6E4F">
        <w:trPr>
          <w:cnfStyle w:val="100000000000" w:firstRow="1" w:lastRow="0" w:firstColumn="0" w:lastColumn="0" w:oddVBand="0" w:evenVBand="0" w:oddHBand="0" w:evenHBand="0" w:firstRowFirstColumn="0" w:firstRowLastColumn="0" w:lastRowFirstColumn="0" w:lastRowLastColumn="0"/>
        </w:trPr>
        <w:tc>
          <w:tcPr>
            <w:tcW w:w="5340" w:type="dxa"/>
          </w:tcPr>
          <w:p w14:paraId="49FB42B5" w14:textId="77777777" w:rsidR="004B0A15" w:rsidRDefault="004B0A15" w:rsidP="003F6E4F">
            <w:pPr>
              <w:pStyle w:val="PURBody"/>
            </w:pPr>
            <w:r>
              <w:rPr>
                <w:b/>
                <w:i/>
              </w:rPr>
              <w:t>Required for each of your:</w:t>
            </w:r>
          </w:p>
          <w:p w14:paraId="473AF504" w14:textId="77777777" w:rsidR="004B0A15" w:rsidRDefault="004B0A15" w:rsidP="009A33CC">
            <w:pPr>
              <w:pStyle w:val="PURBullet"/>
              <w:numPr>
                <w:ilvl w:val="0"/>
                <w:numId w:val="98"/>
              </w:numPr>
            </w:pPr>
            <w:r>
              <w:t>Users who access the service or related software</w:t>
            </w:r>
          </w:p>
        </w:tc>
        <w:tc>
          <w:tcPr>
            <w:tcW w:w="5340" w:type="dxa"/>
          </w:tcPr>
          <w:p w14:paraId="3BD67D6F" w14:textId="77777777" w:rsidR="004B0A15" w:rsidRDefault="004B0A15" w:rsidP="003F6E4F">
            <w:pPr>
              <w:pStyle w:val="PURBody"/>
            </w:pPr>
            <w:r>
              <w:rPr>
                <w:b/>
                <w:i/>
              </w:rPr>
              <w:t>Required SL:</w:t>
            </w:r>
          </w:p>
          <w:p w14:paraId="2E96E324" w14:textId="77777777" w:rsidR="004B0A15" w:rsidRDefault="004B0A15" w:rsidP="009A33CC">
            <w:pPr>
              <w:pStyle w:val="PURBullet"/>
              <w:numPr>
                <w:ilvl w:val="0"/>
                <w:numId w:val="99"/>
              </w:numPr>
            </w:pPr>
            <w:r>
              <w:t>Duet Enterprise Online User SL</w:t>
            </w:r>
          </w:p>
        </w:tc>
      </w:tr>
    </w:tbl>
    <w:p w14:paraId="7C6751CD" w14:textId="77777777" w:rsidR="004B0A15" w:rsidRDefault="004B0A15" w:rsidP="004B0A15">
      <w:pPr>
        <w:pStyle w:val="PURBlueBGHeader"/>
      </w:pPr>
      <w:r>
        <w:t>Additional Terms:</w:t>
      </w:r>
    </w:p>
    <w:p w14:paraId="22BA1019" w14:textId="77777777" w:rsidR="004B0A15" w:rsidRDefault="004B0A15" w:rsidP="004B0A15">
      <w:pPr>
        <w:pStyle w:val="PURBlueStrong-Indented"/>
      </w:pPr>
      <w:r>
        <w:lastRenderedPageBreak/>
        <w:t>Definitions</w:t>
      </w:r>
    </w:p>
    <w:p w14:paraId="570854D7" w14:textId="77777777" w:rsidR="004B0A15" w:rsidRDefault="004B0A15" w:rsidP="004B0A15">
      <w:pPr>
        <w:pStyle w:val="PURBody-Indented"/>
      </w:pPr>
      <w:r>
        <w:t>“Duet Enterprise Online for Microsoft SharePoint and SAP” means the provision by Microsoft of the Operating System Environment and physical hardware and equipment needed to host the Duet Enterprise product that you have licensed from a third party.  Duet Enterprise Online does not include the Duet Enterprise product itself which you have licensed from a third party.</w:t>
      </w:r>
    </w:p>
    <w:p w14:paraId="75AB9A10" w14:textId="77777777" w:rsidR="004B0A15" w:rsidRDefault="004B0A15" w:rsidP="004B0A15">
      <w:pPr>
        <w:pStyle w:val="PURBlueStrong-Indented"/>
      </w:pPr>
      <w:r>
        <w:t>Non-Microsoft Products</w:t>
      </w:r>
    </w:p>
    <w:p w14:paraId="53424F79" w14:textId="77777777" w:rsidR="004B0A15" w:rsidRDefault="004B0A15" w:rsidP="004B0A15">
      <w:pPr>
        <w:pStyle w:val="PURBody-Indented"/>
      </w:pPr>
      <w:r>
        <w:t>Duet Enterprise Online for Microsoft SharePoint and SAP is designed to allow you to connect to and use data from certain third party products. Such data and third party products are subject to the Non-Microsoft Products terms in the General License Terms.</w:t>
      </w:r>
    </w:p>
    <w:p w14:paraId="31EFB1F2" w14:textId="18247473" w:rsidR="004B0A15" w:rsidRDefault="00D021F5" w:rsidP="004B0A15">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538A5459" w14:textId="433682F0" w:rsidR="004B0A15" w:rsidRDefault="004B0A15" w:rsidP="004B0A15">
      <w:pPr>
        <w:pStyle w:val="PURProductName"/>
      </w:pPr>
      <w:bookmarkStart w:id="280" w:name="_Sec359"/>
      <w:r>
        <w:t>Exchange Hosted Encryption</w:t>
      </w:r>
      <w:bookmarkEnd w:id="280"/>
      <w:r>
        <w:fldChar w:fldCharType="begin"/>
      </w:r>
      <w:r>
        <w:instrText xml:space="preserve"> XE "Exchange Hosted Encryption" </w:instrText>
      </w:r>
      <w:r>
        <w:fldChar w:fldCharType="end"/>
      </w:r>
      <w:r>
        <w:fldChar w:fldCharType="begin"/>
      </w:r>
      <w:r>
        <w:instrText xml:space="preserve"> TC "</w:instrText>
      </w:r>
      <w:bookmarkStart w:id="281" w:name="_Toc366240725"/>
      <w:bookmarkStart w:id="282" w:name="_Toc366240969"/>
      <w:bookmarkStart w:id="283" w:name="_Toc380579560"/>
      <w:r>
        <w:instrText>Exchange Hosted Encryption</w:instrText>
      </w:r>
      <w:bookmarkEnd w:id="281"/>
      <w:bookmarkEnd w:id="282"/>
      <w:bookmarkEnd w:id="283"/>
      <w:r>
        <w:instrText xml:space="preserve">" \l </w:instrText>
      </w:r>
      <w:r w:rsidR="00E01841">
        <w:instrText>3</w:instrText>
      </w:r>
      <w:r>
        <w:fldChar w:fldCharType="end"/>
      </w:r>
    </w:p>
    <w:p w14:paraId="38313470" w14:textId="77777777" w:rsidR="004B0A15" w:rsidRDefault="004B0A15" w:rsidP="004B0A15">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4B0A15" w14:paraId="1B897C14" w14:textId="77777777" w:rsidTr="003F6E4F">
        <w:trPr>
          <w:cnfStyle w:val="100000000000" w:firstRow="1" w:lastRow="0" w:firstColumn="0" w:lastColumn="0" w:oddVBand="0" w:evenVBand="0" w:oddHBand="0" w:evenHBand="0" w:firstRowFirstColumn="0" w:firstRowLastColumn="0" w:lastRowFirstColumn="0" w:lastRowLastColumn="0"/>
        </w:trPr>
        <w:tc>
          <w:tcPr>
            <w:tcW w:w="5340" w:type="dxa"/>
          </w:tcPr>
          <w:p w14:paraId="52B57751" w14:textId="77777777" w:rsidR="004B0A15" w:rsidRDefault="004B0A15" w:rsidP="003F6E4F">
            <w:pPr>
              <w:pStyle w:val="PURBody"/>
            </w:pPr>
            <w:r>
              <w:rPr>
                <w:b/>
                <w:i/>
              </w:rPr>
              <w:t>Required for each of your:</w:t>
            </w:r>
          </w:p>
          <w:p w14:paraId="16AF34F9" w14:textId="1B33A2B3" w:rsidR="004B0A15" w:rsidRDefault="004B0A15" w:rsidP="009A33CC">
            <w:pPr>
              <w:pStyle w:val="PURBullet"/>
              <w:numPr>
                <w:ilvl w:val="0"/>
                <w:numId w:val="100"/>
              </w:numPr>
            </w:pPr>
            <w:r>
              <w:t xml:space="preserve">Users whose Customer Data is processed and stored by the </w:t>
            </w:r>
            <w:r w:rsidR="00A30E18">
              <w:t>Online Service</w:t>
            </w:r>
            <w:r>
              <w:t xml:space="preserve"> or related software</w:t>
            </w:r>
          </w:p>
          <w:p w14:paraId="5C93BB13" w14:textId="77777777" w:rsidR="004B0A15" w:rsidRDefault="004B0A15" w:rsidP="003F6E4F">
            <w:pPr>
              <w:pStyle w:val="PURBody"/>
            </w:pPr>
            <w:r>
              <w:t xml:space="preserve"> </w:t>
            </w:r>
          </w:p>
        </w:tc>
        <w:tc>
          <w:tcPr>
            <w:tcW w:w="5340" w:type="dxa"/>
          </w:tcPr>
          <w:p w14:paraId="2A7CAC02" w14:textId="77777777" w:rsidR="004B0A15" w:rsidRDefault="004B0A15" w:rsidP="003F6E4F">
            <w:pPr>
              <w:pStyle w:val="PURBody"/>
            </w:pPr>
            <w:r>
              <w:rPr>
                <w:b/>
                <w:i/>
              </w:rPr>
              <w:t>Required SL:</w:t>
            </w:r>
          </w:p>
          <w:p w14:paraId="0BDF95FB" w14:textId="77777777" w:rsidR="004B0A15" w:rsidRDefault="004B0A15" w:rsidP="009A33CC">
            <w:pPr>
              <w:pStyle w:val="PURBullet"/>
              <w:numPr>
                <w:ilvl w:val="0"/>
                <w:numId w:val="101"/>
              </w:numPr>
            </w:pPr>
            <w:r>
              <w:t>Exchange Hosted Encryption User SL</w:t>
            </w:r>
          </w:p>
        </w:tc>
      </w:tr>
    </w:tbl>
    <w:p w14:paraId="0469C018" w14:textId="77777777" w:rsidR="004B0A15" w:rsidRDefault="004B0A15" w:rsidP="004B0A15">
      <w:pPr>
        <w:pStyle w:val="PURBlueBGHeader"/>
      </w:pPr>
      <w:r>
        <w:t>Additional Terms:</w:t>
      </w:r>
    </w:p>
    <w:p w14:paraId="67FB0E5E" w14:textId="77777777" w:rsidR="004B0A15" w:rsidRDefault="004B0A15" w:rsidP="004B0A15">
      <w:pPr>
        <w:pStyle w:val="PURBlueStrong-Indented"/>
      </w:pPr>
      <w:r>
        <w:t>License Terms Updates</w:t>
      </w:r>
    </w:p>
    <w:p w14:paraId="25630816" w14:textId="0803BED7" w:rsidR="004B0A15" w:rsidRDefault="004B0A15" w:rsidP="004B0A15">
      <w:pPr>
        <w:pStyle w:val="PURBody-Indented"/>
      </w:pPr>
      <w:r>
        <w:t xml:space="preserve">Except as follows, during the current term of your applicable enrollment or </w:t>
      </w:r>
      <w:r w:rsidR="00863AB0">
        <w:t>volume licensing agreement</w:t>
      </w:r>
      <w:r>
        <w:t xml:space="preserve">, the license terms in effect on the date on which you first acquire the </w:t>
      </w:r>
      <w:r w:rsidR="00A30E18">
        <w:t>Online Service</w:t>
      </w:r>
      <w:r>
        <w:t xml:space="preserve"> apply to your use of the </w:t>
      </w:r>
      <w:r w:rsidR="00A30E18">
        <w:t>Online Service</w:t>
      </w:r>
      <w:r>
        <w:t xml:space="preserve">.  We may update the scope of use terms any time. You agree to the new scope of use terms by using the </w:t>
      </w:r>
      <w:r w:rsidR="00A30E18">
        <w:t>Online Service</w:t>
      </w:r>
      <w:r>
        <w:t xml:space="preserve"> after we publish them in these </w:t>
      </w:r>
      <w:r w:rsidR="00D84FD9">
        <w:t>Online Services</w:t>
      </w:r>
      <w:r>
        <w:t xml:space="preserve"> Use Rights or send you an email about the updates.</w:t>
      </w:r>
    </w:p>
    <w:p w14:paraId="633A08F6" w14:textId="50672FAD" w:rsidR="004B0A15" w:rsidRDefault="00D021F5" w:rsidP="004B0A15">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64B2AD29" w14:textId="1D4A1046" w:rsidR="00903115" w:rsidRDefault="00903115" w:rsidP="00903115">
      <w:pPr>
        <w:pStyle w:val="PURProductName"/>
      </w:pPr>
      <w:r>
        <w:t>Exchange Online Archiving</w:t>
      </w:r>
      <w:bookmarkEnd w:id="258"/>
      <w:r>
        <w:t xml:space="preserve"> for Exchange Online</w:t>
      </w:r>
      <w:r>
        <w:fldChar w:fldCharType="begin"/>
      </w:r>
      <w:r>
        <w:instrText xml:space="preserve"> XE "Exchange Online Archiving for Exchange Online" </w:instrText>
      </w:r>
      <w:r>
        <w:fldChar w:fldCharType="end"/>
      </w:r>
      <w:r>
        <w:fldChar w:fldCharType="begin"/>
      </w:r>
      <w:r>
        <w:instrText xml:space="preserve"> TC "</w:instrText>
      </w:r>
      <w:bookmarkStart w:id="284" w:name="_Toc340485254"/>
      <w:bookmarkStart w:id="285" w:name="_Toc345397153"/>
      <w:bookmarkStart w:id="286" w:name="_Toc346832443"/>
      <w:bookmarkStart w:id="287" w:name="_Toc346832515"/>
      <w:bookmarkStart w:id="288" w:name="_Toc370712502"/>
      <w:bookmarkStart w:id="289" w:name="_Toc380579561"/>
      <w:r>
        <w:instrText>Exchange Online Archiving</w:instrText>
      </w:r>
      <w:bookmarkEnd w:id="284"/>
      <w:r>
        <w:instrText xml:space="preserve"> for Exchange </w:instrText>
      </w:r>
      <w:bookmarkEnd w:id="285"/>
      <w:r>
        <w:instrText>Online</w:instrText>
      </w:r>
      <w:bookmarkEnd w:id="286"/>
      <w:bookmarkEnd w:id="287"/>
      <w:bookmarkEnd w:id="288"/>
      <w:bookmarkEnd w:id="289"/>
      <w:r>
        <w:instrText xml:space="preserve">" \l </w:instrText>
      </w:r>
      <w:r w:rsidR="00E01841">
        <w:instrText>3</w:instrText>
      </w:r>
      <w:r>
        <w:fldChar w:fldCharType="end"/>
      </w:r>
    </w:p>
    <w:p w14:paraId="01DA80CD" w14:textId="77777777" w:rsidR="00903115" w:rsidRDefault="00903115" w:rsidP="00903115">
      <w:pPr>
        <w:pStyle w:val="PURBlueBGHeader"/>
      </w:pPr>
      <w:r>
        <w:t>USER SLs</w:t>
      </w:r>
    </w:p>
    <w:tbl>
      <w:tblPr>
        <w:tblStyle w:val="PURTableNoVertical"/>
        <w:tblW w:w="0" w:type="auto"/>
        <w:tblLook w:val="04A0" w:firstRow="1" w:lastRow="0" w:firstColumn="1" w:lastColumn="0" w:noHBand="0" w:noVBand="1"/>
      </w:tblPr>
      <w:tblGrid>
        <w:gridCol w:w="5226"/>
        <w:gridCol w:w="5300"/>
      </w:tblGrid>
      <w:tr w:rsidR="00903115" w14:paraId="58E40D4D" w14:textId="77777777" w:rsidTr="00641BE9">
        <w:trPr>
          <w:cnfStyle w:val="100000000000" w:firstRow="1" w:lastRow="0" w:firstColumn="0" w:lastColumn="0" w:oddVBand="0" w:evenVBand="0" w:oddHBand="0" w:evenHBand="0" w:firstRowFirstColumn="0" w:firstRowLastColumn="0" w:lastRowFirstColumn="0" w:lastRowLastColumn="0"/>
        </w:trPr>
        <w:tc>
          <w:tcPr>
            <w:tcW w:w="5283" w:type="dxa"/>
          </w:tcPr>
          <w:p w14:paraId="368BD7CB" w14:textId="77777777" w:rsidR="00903115" w:rsidRDefault="00903115" w:rsidP="00641BE9">
            <w:pPr>
              <w:pStyle w:val="PURBody"/>
            </w:pPr>
            <w:r>
              <w:rPr>
                <w:b/>
                <w:i/>
              </w:rPr>
              <w:t>Required for each of your:</w:t>
            </w:r>
          </w:p>
          <w:p w14:paraId="2DE25DBE" w14:textId="12BCF0AF" w:rsidR="00903115" w:rsidRDefault="00903115" w:rsidP="009A33CC">
            <w:pPr>
              <w:pStyle w:val="PURBullet"/>
              <w:numPr>
                <w:ilvl w:val="0"/>
                <w:numId w:val="78"/>
              </w:numPr>
            </w:pPr>
            <w:r>
              <w:t xml:space="preserve">Users whose Customer Data is processed and stored by the </w:t>
            </w:r>
            <w:r w:rsidR="00A30E18">
              <w:t>Online Service</w:t>
            </w:r>
            <w:r>
              <w:t xml:space="preserve"> or related software</w:t>
            </w:r>
          </w:p>
          <w:p w14:paraId="60330814" w14:textId="6CB999EF" w:rsidR="00903115" w:rsidRDefault="00903115" w:rsidP="00660A57">
            <w:pPr>
              <w:pStyle w:val="PURBody"/>
            </w:pPr>
          </w:p>
        </w:tc>
        <w:tc>
          <w:tcPr>
            <w:tcW w:w="5359" w:type="dxa"/>
          </w:tcPr>
          <w:p w14:paraId="20C9E11A" w14:textId="77777777" w:rsidR="00903115" w:rsidRDefault="00903115" w:rsidP="00641BE9">
            <w:pPr>
              <w:pStyle w:val="PURBody"/>
            </w:pPr>
            <w:r>
              <w:rPr>
                <w:b/>
                <w:i/>
              </w:rPr>
              <w:t>Required SL:</w:t>
            </w:r>
          </w:p>
          <w:p w14:paraId="7BCD6341" w14:textId="77777777" w:rsidR="00903115" w:rsidRDefault="00903115" w:rsidP="009A33CC">
            <w:pPr>
              <w:pStyle w:val="PURBullet"/>
              <w:numPr>
                <w:ilvl w:val="0"/>
                <w:numId w:val="79"/>
              </w:numPr>
            </w:pPr>
            <w:r>
              <w:t xml:space="preserve">Exchange Online Archiving User SL (for Exchange Online), </w:t>
            </w:r>
            <w:r>
              <w:rPr>
                <w:b/>
              </w:rPr>
              <w:t>or</w:t>
            </w:r>
          </w:p>
          <w:p w14:paraId="1165B964" w14:textId="45D0D69E" w:rsidR="00903115" w:rsidRDefault="00903115" w:rsidP="009A33CC">
            <w:pPr>
              <w:pStyle w:val="PURBullet"/>
              <w:numPr>
                <w:ilvl w:val="0"/>
                <w:numId w:val="79"/>
              </w:numPr>
              <w:rPr>
                <w:b/>
              </w:rPr>
            </w:pPr>
            <w:r>
              <w:t>Exchange Online Archiving A User SL (for Exchange Online)</w:t>
            </w:r>
            <w:r w:rsidR="00660A57">
              <w:t xml:space="preserve">, </w:t>
            </w:r>
            <w:r w:rsidR="00660A57" w:rsidRPr="00660A57">
              <w:rPr>
                <w:b/>
              </w:rPr>
              <w:t>or</w:t>
            </w:r>
          </w:p>
          <w:p w14:paraId="77C650B3" w14:textId="0E12D30C" w:rsidR="00660A57" w:rsidRPr="00660A57" w:rsidRDefault="00660A57" w:rsidP="00660A57">
            <w:pPr>
              <w:pStyle w:val="PURBody"/>
              <w:numPr>
                <w:ilvl w:val="0"/>
                <w:numId w:val="79"/>
              </w:numPr>
            </w:pPr>
            <w:r>
              <w:t>Exchange Online Archiving G User SL (for Exchange Online)</w:t>
            </w:r>
          </w:p>
          <w:p w14:paraId="0685DFB6" w14:textId="52D9432B" w:rsidR="00903115" w:rsidRDefault="00D021F5" w:rsidP="00903115">
            <w:pPr>
              <w:pStyle w:val="PURBreadcrumb"/>
            </w:pPr>
            <w:hyperlink w:anchor="_Sec4">
              <w:r w:rsidR="00903115">
                <w:rPr>
                  <w:color w:val="00467F"/>
                  <w:u w:val="single"/>
                </w:rPr>
                <w:t>Table of Contents</w:t>
              </w:r>
            </w:hyperlink>
            <w:r w:rsidR="00903115">
              <w:t xml:space="preserve"> / </w:t>
            </w:r>
            <w:hyperlink w:anchor="_Sec6">
              <w:r w:rsidR="00903115">
                <w:rPr>
                  <w:color w:val="00467F"/>
                  <w:u w:val="single"/>
                </w:rPr>
                <w:t>General Terms</w:t>
              </w:r>
            </w:hyperlink>
            <w:r w:rsidR="00903115">
              <w:t xml:space="preserve">  </w:t>
            </w:r>
          </w:p>
        </w:tc>
      </w:tr>
    </w:tbl>
    <w:p w14:paraId="5A6E6BBA" w14:textId="275356BE" w:rsidR="0082133B" w:rsidRDefault="00ED4593">
      <w:pPr>
        <w:pStyle w:val="PURProductName"/>
      </w:pPr>
      <w:r>
        <w:t>Exchange Online Archiving</w:t>
      </w:r>
      <w:bookmarkEnd w:id="259"/>
      <w:r w:rsidR="00903115">
        <w:t xml:space="preserve"> for Exchange Server</w:t>
      </w:r>
      <w:r>
        <w:fldChar w:fldCharType="begin"/>
      </w:r>
      <w:r>
        <w:instrText xml:space="preserve"> XE "Exchange Online Archiving" </w:instrText>
      </w:r>
      <w:r>
        <w:fldChar w:fldCharType="end"/>
      </w:r>
      <w:r>
        <w:fldChar w:fldCharType="begin"/>
      </w:r>
      <w:r>
        <w:instrText xml:space="preserve"> TC "</w:instrText>
      </w:r>
      <w:bookmarkStart w:id="290" w:name="_Toc370712503"/>
      <w:bookmarkStart w:id="291" w:name="_Toc380579562"/>
      <w:r>
        <w:instrText>Exchange Online Archiving</w:instrText>
      </w:r>
      <w:bookmarkEnd w:id="290"/>
      <w:bookmarkEnd w:id="291"/>
      <w:r>
        <w:instrText xml:space="preserve">" \l </w:instrText>
      </w:r>
      <w:r w:rsidR="00E01841">
        <w:instrText>3</w:instrText>
      </w:r>
      <w:r>
        <w:fldChar w:fldCharType="end"/>
      </w:r>
    </w:p>
    <w:p w14:paraId="5AE9CF8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82133B" w14:paraId="11D02344" w14:textId="77777777" w:rsidTr="00BA0F20">
        <w:trPr>
          <w:cnfStyle w:val="100000000000" w:firstRow="1" w:lastRow="0" w:firstColumn="0" w:lastColumn="0" w:oddVBand="0" w:evenVBand="0" w:oddHBand="0" w:evenHBand="0" w:firstRowFirstColumn="0" w:firstRowLastColumn="0" w:lastRowFirstColumn="0" w:lastRowLastColumn="0"/>
        </w:trPr>
        <w:tc>
          <w:tcPr>
            <w:tcW w:w="5263" w:type="dxa"/>
          </w:tcPr>
          <w:p w14:paraId="56CBC9A8" w14:textId="77777777" w:rsidR="0082133B" w:rsidRDefault="00ED4593">
            <w:pPr>
              <w:pStyle w:val="PURBody"/>
            </w:pPr>
            <w:r>
              <w:rPr>
                <w:b/>
                <w:i/>
              </w:rPr>
              <w:t>Required for each of your:</w:t>
            </w:r>
          </w:p>
          <w:p w14:paraId="63041AC7" w14:textId="756A345A" w:rsidR="0082133B" w:rsidRDefault="00ED4593" w:rsidP="009A33CC">
            <w:pPr>
              <w:pStyle w:val="PURBullet"/>
              <w:numPr>
                <w:ilvl w:val="0"/>
                <w:numId w:val="11"/>
              </w:numPr>
            </w:pPr>
            <w:r>
              <w:t xml:space="preserve">Users whose </w:t>
            </w:r>
            <w:r w:rsidR="00903115">
              <w:t>C</w:t>
            </w:r>
            <w:r>
              <w:t xml:space="preserve">ustomer </w:t>
            </w:r>
            <w:r w:rsidR="00903115">
              <w:t>D</w:t>
            </w:r>
            <w:r>
              <w:t xml:space="preserve">ata is processed and stored by the </w:t>
            </w:r>
            <w:r w:rsidR="00A30E18">
              <w:t>Online Service</w:t>
            </w:r>
            <w:r>
              <w:t xml:space="preserve"> or related software</w:t>
            </w:r>
          </w:p>
          <w:p w14:paraId="2F8441F3" w14:textId="2854AEC1" w:rsidR="0082133B" w:rsidRDefault="0082133B" w:rsidP="00660A57">
            <w:pPr>
              <w:pStyle w:val="PURBody"/>
            </w:pPr>
          </w:p>
        </w:tc>
        <w:tc>
          <w:tcPr>
            <w:tcW w:w="5263" w:type="dxa"/>
          </w:tcPr>
          <w:p w14:paraId="7FE2D234" w14:textId="77777777" w:rsidR="0082133B" w:rsidRDefault="00ED4593">
            <w:pPr>
              <w:pStyle w:val="PURBody"/>
            </w:pPr>
            <w:r>
              <w:rPr>
                <w:b/>
                <w:i/>
              </w:rPr>
              <w:t>Required SL:</w:t>
            </w:r>
          </w:p>
          <w:p w14:paraId="0A9F3D5D" w14:textId="77777777" w:rsidR="00903115" w:rsidRDefault="00ED4593" w:rsidP="009A33CC">
            <w:pPr>
              <w:pStyle w:val="PURBullet"/>
              <w:numPr>
                <w:ilvl w:val="0"/>
                <w:numId w:val="12"/>
              </w:numPr>
            </w:pPr>
            <w:r>
              <w:t>Exchange Online Archiving User SL</w:t>
            </w:r>
            <w:r w:rsidR="00903115">
              <w:t>, or</w:t>
            </w:r>
          </w:p>
          <w:p w14:paraId="57D11DA6" w14:textId="4661492E" w:rsidR="00660A57" w:rsidRDefault="00903115" w:rsidP="00660A57">
            <w:pPr>
              <w:pStyle w:val="PURBullet"/>
              <w:numPr>
                <w:ilvl w:val="0"/>
                <w:numId w:val="133"/>
              </w:numPr>
            </w:pPr>
            <w:r>
              <w:t>Exchange Online Archiving A User SL</w:t>
            </w:r>
            <w:r w:rsidR="00660A57">
              <w:t xml:space="preserve">, </w:t>
            </w:r>
            <w:r w:rsidR="00660A57" w:rsidRPr="00660A57">
              <w:rPr>
                <w:b/>
              </w:rPr>
              <w:t>or</w:t>
            </w:r>
            <w:r w:rsidR="00660A57">
              <w:t xml:space="preserve"> </w:t>
            </w:r>
          </w:p>
          <w:p w14:paraId="0C6B3F7A" w14:textId="77777777" w:rsidR="00660A57" w:rsidRDefault="00660A57" w:rsidP="00660A57">
            <w:pPr>
              <w:pStyle w:val="PURBullet"/>
              <w:numPr>
                <w:ilvl w:val="0"/>
                <w:numId w:val="133"/>
              </w:numPr>
            </w:pPr>
            <w:r>
              <w:t xml:space="preserve">Exchange Online Archiving G User SL, </w:t>
            </w:r>
            <w:r>
              <w:rPr>
                <w:b/>
              </w:rPr>
              <w:t>or</w:t>
            </w:r>
          </w:p>
          <w:p w14:paraId="096EDA74" w14:textId="77777777" w:rsidR="00660A57" w:rsidRDefault="00660A57" w:rsidP="00660A57">
            <w:pPr>
              <w:pStyle w:val="PURBullet"/>
              <w:numPr>
                <w:ilvl w:val="0"/>
                <w:numId w:val="133"/>
              </w:numPr>
            </w:pPr>
            <w:r>
              <w:t>Enterprise CAL Suite (User or Device)</w:t>
            </w:r>
            <w:r>
              <w:rPr>
                <w:vertAlign w:val="superscript"/>
              </w:rPr>
              <w:t>1</w:t>
            </w:r>
            <w:r>
              <w:t xml:space="preserve">, </w:t>
            </w:r>
            <w:r>
              <w:rPr>
                <w:b/>
              </w:rPr>
              <w:t>or</w:t>
            </w:r>
          </w:p>
          <w:p w14:paraId="7CBF5147" w14:textId="6DDD11F7" w:rsidR="00660A57" w:rsidRDefault="00660A57" w:rsidP="00660A57">
            <w:pPr>
              <w:pStyle w:val="PURBullet"/>
              <w:numPr>
                <w:ilvl w:val="0"/>
                <w:numId w:val="133"/>
              </w:numPr>
            </w:pPr>
            <w:r>
              <w:t>Enterprise CAL Bridge for Office 365 (User or Device)</w:t>
            </w:r>
            <w:r>
              <w:rPr>
                <w:vertAlign w:val="superscript"/>
              </w:rPr>
              <w:t>1</w:t>
            </w:r>
            <w:r>
              <w:t xml:space="preserve">, </w:t>
            </w:r>
            <w:r>
              <w:rPr>
                <w:b/>
              </w:rPr>
              <w:t>or</w:t>
            </w:r>
          </w:p>
          <w:p w14:paraId="529E1963" w14:textId="77777777" w:rsidR="00660A57" w:rsidRDefault="00660A57" w:rsidP="00660A57">
            <w:pPr>
              <w:pStyle w:val="PURBullet"/>
              <w:numPr>
                <w:ilvl w:val="0"/>
                <w:numId w:val="133"/>
              </w:numPr>
            </w:pPr>
            <w:r>
              <w:t>Enterprise CAL Bridge for Windows Intune (User or Device)</w:t>
            </w:r>
            <w:r>
              <w:rPr>
                <w:vertAlign w:val="superscript"/>
              </w:rPr>
              <w:t>1</w:t>
            </w:r>
            <w:r>
              <w:t xml:space="preserve">, </w:t>
            </w:r>
            <w:r>
              <w:rPr>
                <w:b/>
              </w:rPr>
              <w:t>or</w:t>
            </w:r>
          </w:p>
          <w:p w14:paraId="1640C9E7" w14:textId="1096AB05" w:rsidR="00660A57" w:rsidRDefault="00660A57" w:rsidP="00660A57">
            <w:pPr>
              <w:pStyle w:val="PURBullet"/>
              <w:numPr>
                <w:ilvl w:val="0"/>
                <w:numId w:val="133"/>
              </w:numPr>
            </w:pPr>
            <w:r>
              <w:t>Enterprise CAL Bridge for Office 365 and Windows Intune (User or Device)</w:t>
            </w:r>
            <w:r>
              <w:rPr>
                <w:vertAlign w:val="superscript"/>
              </w:rPr>
              <w:t>1</w:t>
            </w:r>
          </w:p>
          <w:p w14:paraId="63385161" w14:textId="0667452E" w:rsidR="00903115" w:rsidRDefault="00660A57" w:rsidP="00660A57">
            <w:pPr>
              <w:pStyle w:val="PURBullet"/>
              <w:numPr>
                <w:ilvl w:val="0"/>
                <w:numId w:val="12"/>
              </w:numPr>
              <w:rPr>
                <w:b/>
              </w:rPr>
            </w:pPr>
            <w:r>
              <w:rPr>
                <w:vertAlign w:val="superscript"/>
              </w:rPr>
              <w:t xml:space="preserve">1 </w:t>
            </w:r>
            <w:r>
              <w:t xml:space="preserve">with active Software Assurance coverage. Customers who are licensed for the </w:t>
            </w:r>
            <w:r w:rsidR="00A30E18">
              <w:t>Online Service</w:t>
            </w:r>
            <w:r>
              <w:t xml:space="preserve"> by Device and </w:t>
            </w:r>
            <w:r>
              <w:lastRenderedPageBreak/>
              <w:t>have more than one mailbox per Licensed Device, must acquire separate User SLs (1:1) to cover those mailboxes.</w:t>
            </w:r>
          </w:p>
          <w:p w14:paraId="3BA7074F" w14:textId="77CBDF09" w:rsidR="00660A57" w:rsidRPr="00660A57" w:rsidRDefault="00660A57" w:rsidP="00660A57">
            <w:pPr>
              <w:pStyle w:val="PURBody"/>
            </w:pPr>
          </w:p>
        </w:tc>
      </w:tr>
    </w:tbl>
    <w:p w14:paraId="72B8B1D9" w14:textId="77777777" w:rsidR="00BA0F20" w:rsidRPr="00673C5F" w:rsidRDefault="00BA0F20" w:rsidP="00BA0F20">
      <w:pPr>
        <w:pBdr>
          <w:top w:val="single" w:sz="12" w:space="1" w:color="E5EEF7"/>
          <w:left w:val="single" w:sz="12" w:space="4" w:color="E5EEF7"/>
          <w:bottom w:val="single" w:sz="12" w:space="1" w:color="E5EEF7"/>
          <w:right w:val="single" w:sz="12" w:space="4" w:color="E5EEF7"/>
        </w:pBdr>
        <w:shd w:val="clear" w:color="auto" w:fill="E5EEF7"/>
        <w:rPr>
          <w:b/>
          <w:color w:val="auto"/>
          <w:sz w:val="18"/>
        </w:rPr>
      </w:pPr>
      <w:bookmarkStart w:id="292" w:name="_Sec363"/>
      <w:r w:rsidRPr="00673C5F">
        <w:rPr>
          <w:b/>
          <w:color w:val="auto"/>
          <w:sz w:val="18"/>
        </w:rPr>
        <w:lastRenderedPageBreak/>
        <w:t>Additional Terms:</w:t>
      </w:r>
    </w:p>
    <w:p w14:paraId="328BBFE7" w14:textId="77777777" w:rsidR="00BA0F20" w:rsidRPr="00673C5F" w:rsidRDefault="00BA0F20" w:rsidP="00BA0F20">
      <w:pPr>
        <w:keepNext/>
        <w:keepLines/>
        <w:spacing w:after="60" w:line="240" w:lineRule="exact"/>
        <w:ind w:left="270"/>
        <w:rPr>
          <w:smallCaps/>
          <w:color w:val="00467F" w:themeColor="text2"/>
          <w:spacing w:val="-4"/>
          <w:sz w:val="18"/>
        </w:rPr>
      </w:pPr>
      <w:r w:rsidRPr="00673C5F">
        <w:rPr>
          <w:smallCaps/>
          <w:color w:val="00467F" w:themeColor="text2"/>
          <w:spacing w:val="-4"/>
          <w:sz w:val="18"/>
        </w:rPr>
        <w:t xml:space="preserve">Use with Exchange Server 2013 Standard CAL </w:t>
      </w:r>
    </w:p>
    <w:p w14:paraId="0C7658BE" w14:textId="02DD1FF5" w:rsidR="00BA0F20" w:rsidRPr="00BA0F20" w:rsidRDefault="00BA0F20" w:rsidP="00BA0F20">
      <w:pPr>
        <w:ind w:left="270"/>
        <w:rPr>
          <w:color w:val="auto"/>
          <w:sz w:val="18"/>
          <w:szCs w:val="18"/>
        </w:rPr>
      </w:pPr>
      <w:r w:rsidRPr="00673C5F">
        <w:rPr>
          <w:color w:val="auto"/>
          <w:sz w:val="18"/>
          <w:szCs w:val="18"/>
        </w:rPr>
        <w:t>Users licensed for Exchange Server 2013 Standard CAL may access the Exchange Server 2013 Enterprise CAL features necessary to support use of Exchange Online Archiving for Exchange Server.</w:t>
      </w:r>
    </w:p>
    <w:p w14:paraId="158227F8" w14:textId="7429ABAE" w:rsidR="00FD5971" w:rsidRDefault="00D021F5" w:rsidP="00FD5971">
      <w:pPr>
        <w:pStyle w:val="PURBreadcrumb"/>
      </w:pPr>
      <w:hyperlink w:anchor="_Sec4">
        <w:r w:rsidR="00FD5971">
          <w:rPr>
            <w:color w:val="00467F"/>
            <w:u w:val="single"/>
          </w:rPr>
          <w:t>Table of Contents</w:t>
        </w:r>
      </w:hyperlink>
      <w:r w:rsidR="00FD5971">
        <w:t xml:space="preserve"> / </w:t>
      </w:r>
      <w:hyperlink w:anchor="_Sec6">
        <w:r w:rsidR="00A82EB6">
          <w:rPr>
            <w:color w:val="00467F"/>
            <w:u w:val="single"/>
          </w:rPr>
          <w:t>General</w:t>
        </w:r>
        <w:r w:rsidR="00FD5971">
          <w:rPr>
            <w:color w:val="00467F"/>
            <w:u w:val="single"/>
          </w:rPr>
          <w:t xml:space="preserve"> Terms</w:t>
        </w:r>
      </w:hyperlink>
      <w:r w:rsidR="00FD5971">
        <w:t xml:space="preserve"> </w:t>
      </w:r>
    </w:p>
    <w:p w14:paraId="3D4416E2" w14:textId="53C0FD00" w:rsidR="0082133B" w:rsidRDefault="00ED4593">
      <w:pPr>
        <w:pStyle w:val="PURProductName"/>
      </w:pPr>
      <w:r>
        <w:t>Exchange Online Kiosk</w:t>
      </w:r>
      <w:bookmarkEnd w:id="292"/>
      <w:r>
        <w:fldChar w:fldCharType="begin"/>
      </w:r>
      <w:r>
        <w:instrText xml:space="preserve"> XE "Exchange Online Kiosk" </w:instrText>
      </w:r>
      <w:r>
        <w:fldChar w:fldCharType="end"/>
      </w:r>
      <w:r>
        <w:fldChar w:fldCharType="begin"/>
      </w:r>
      <w:r>
        <w:instrText xml:space="preserve"> TC "</w:instrText>
      </w:r>
      <w:bookmarkStart w:id="293" w:name="_Toc370712504"/>
      <w:bookmarkStart w:id="294" w:name="_Toc380579563"/>
      <w:r>
        <w:instrText>Exchange Online Kiosk</w:instrText>
      </w:r>
      <w:bookmarkEnd w:id="293"/>
      <w:bookmarkEnd w:id="294"/>
      <w:r>
        <w:instrText xml:space="preserve">" \l </w:instrText>
      </w:r>
      <w:r w:rsidR="00E01841">
        <w:instrText>3</w:instrText>
      </w:r>
      <w:r>
        <w:fldChar w:fldCharType="end"/>
      </w:r>
    </w:p>
    <w:p w14:paraId="752B074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58"/>
        <w:gridCol w:w="5268"/>
      </w:tblGrid>
      <w:tr w:rsidR="0082133B" w14:paraId="013A3363"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0EC3DC02" w14:textId="77777777" w:rsidR="0082133B" w:rsidRDefault="00ED4593">
            <w:pPr>
              <w:pStyle w:val="PURBody"/>
            </w:pPr>
            <w:r>
              <w:rPr>
                <w:b/>
                <w:i/>
              </w:rPr>
              <w:t>Required for each of your:</w:t>
            </w:r>
          </w:p>
          <w:p w14:paraId="0ADBFF3D" w14:textId="42D59927" w:rsidR="0082133B" w:rsidRDefault="00ED4593" w:rsidP="009A33CC">
            <w:pPr>
              <w:pStyle w:val="PURBullet"/>
              <w:numPr>
                <w:ilvl w:val="0"/>
                <w:numId w:val="13"/>
              </w:numPr>
            </w:pPr>
            <w:r>
              <w:t xml:space="preserve">Users who access the </w:t>
            </w:r>
            <w:r w:rsidR="00A30E18">
              <w:t>Online Service</w:t>
            </w:r>
            <w:r>
              <w:t xml:space="preserve"> or related software</w:t>
            </w:r>
          </w:p>
        </w:tc>
        <w:tc>
          <w:tcPr>
            <w:tcW w:w="5340" w:type="dxa"/>
          </w:tcPr>
          <w:p w14:paraId="34DB77B7" w14:textId="77777777" w:rsidR="0082133B" w:rsidRDefault="00ED4593">
            <w:pPr>
              <w:pStyle w:val="PURBody"/>
            </w:pPr>
            <w:r>
              <w:rPr>
                <w:b/>
                <w:i/>
              </w:rPr>
              <w:t>Required SL:</w:t>
            </w:r>
          </w:p>
          <w:p w14:paraId="628C75EE" w14:textId="77777777" w:rsidR="0082133B" w:rsidRDefault="00ED4593" w:rsidP="009A33CC">
            <w:pPr>
              <w:pStyle w:val="PURBullet"/>
              <w:numPr>
                <w:ilvl w:val="1"/>
                <w:numId w:val="14"/>
              </w:numPr>
            </w:pPr>
            <w:r>
              <w:t xml:space="preserve">Exchange Online Kiosk User SL, </w:t>
            </w:r>
            <w:r>
              <w:rPr>
                <w:b/>
              </w:rPr>
              <w:t>or</w:t>
            </w:r>
          </w:p>
          <w:p w14:paraId="27E7B2F8" w14:textId="77777777" w:rsidR="00D84FD9" w:rsidRDefault="00ED4593" w:rsidP="009A33CC">
            <w:pPr>
              <w:pStyle w:val="PURBullet"/>
              <w:numPr>
                <w:ilvl w:val="1"/>
                <w:numId w:val="14"/>
              </w:numPr>
              <w:rPr>
                <w:b/>
              </w:rPr>
            </w:pPr>
            <w:r>
              <w:t xml:space="preserve">Office 365 </w:t>
            </w:r>
            <w:r w:rsidR="00892E16">
              <w:t>Enterprise</w:t>
            </w:r>
            <w:r>
              <w:t xml:space="preserve"> K1 User SL</w:t>
            </w:r>
            <w:r w:rsidR="00D84FD9">
              <w:t xml:space="preserve">, </w:t>
            </w:r>
            <w:r w:rsidR="00D84FD9" w:rsidRPr="00D84FD9">
              <w:rPr>
                <w:b/>
              </w:rPr>
              <w:t>or</w:t>
            </w:r>
          </w:p>
          <w:p w14:paraId="32437A81" w14:textId="77777777" w:rsidR="00D84FD9" w:rsidRDefault="00D84FD9" w:rsidP="009A33CC">
            <w:pPr>
              <w:pStyle w:val="PURBullet"/>
              <w:numPr>
                <w:ilvl w:val="1"/>
                <w:numId w:val="14"/>
              </w:numPr>
              <w:rPr>
                <w:b/>
              </w:rPr>
            </w:pPr>
            <w:r>
              <w:t xml:space="preserve">Exchange Online Kiosk G User SL, </w:t>
            </w:r>
            <w:r w:rsidRPr="00D84FD9">
              <w:rPr>
                <w:b/>
              </w:rPr>
              <w:t>or</w:t>
            </w:r>
          </w:p>
          <w:p w14:paraId="521BDA1C" w14:textId="5E4C8C32" w:rsidR="0082133B" w:rsidRDefault="00D84FD9" w:rsidP="009A33CC">
            <w:pPr>
              <w:pStyle w:val="PURBullet"/>
              <w:numPr>
                <w:ilvl w:val="1"/>
                <w:numId w:val="14"/>
              </w:numPr>
              <w:rPr>
                <w:b/>
              </w:rPr>
            </w:pPr>
            <w:r w:rsidRPr="00D84FD9">
              <w:t>Office</w:t>
            </w:r>
            <w:r>
              <w:t xml:space="preserve"> 365 Government K1G User SL</w:t>
            </w:r>
            <w:r w:rsidRPr="00D84FD9">
              <w:t xml:space="preserve"> </w:t>
            </w:r>
          </w:p>
          <w:p w14:paraId="4F58A891" w14:textId="77777777" w:rsidR="00D84FD9" w:rsidRPr="00D84FD9" w:rsidRDefault="00D84FD9" w:rsidP="00D84FD9">
            <w:pPr>
              <w:pStyle w:val="PURBody"/>
            </w:pPr>
          </w:p>
          <w:p w14:paraId="0DFEC0E1" w14:textId="7F3C948D" w:rsidR="00D84FD9" w:rsidRPr="00D84FD9" w:rsidRDefault="00D84FD9" w:rsidP="00D84FD9">
            <w:pPr>
              <w:pStyle w:val="PURBody"/>
              <w:numPr>
                <w:ilvl w:val="0"/>
                <w:numId w:val="14"/>
              </w:numPr>
            </w:pPr>
          </w:p>
        </w:tc>
      </w:tr>
    </w:tbl>
    <w:p w14:paraId="036C2C25" w14:textId="7DAC168A" w:rsidR="0082133B" w:rsidRDefault="00D021F5">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7E63D46" w14:textId="5B8CF411" w:rsidR="0082133B" w:rsidRDefault="00ED4593">
      <w:pPr>
        <w:pStyle w:val="PURProductName"/>
      </w:pPr>
      <w:bookmarkStart w:id="295" w:name="_Sec364"/>
      <w:r>
        <w:t>Exchange Online Plan 1</w:t>
      </w:r>
      <w:bookmarkEnd w:id="295"/>
      <w:r>
        <w:fldChar w:fldCharType="begin"/>
      </w:r>
      <w:r>
        <w:instrText xml:space="preserve"> XE "Exchange Online Plan 1" </w:instrText>
      </w:r>
      <w:r>
        <w:fldChar w:fldCharType="end"/>
      </w:r>
      <w:r>
        <w:fldChar w:fldCharType="begin"/>
      </w:r>
      <w:r>
        <w:instrText xml:space="preserve"> TC "</w:instrText>
      </w:r>
      <w:bookmarkStart w:id="296" w:name="_Toc370712505"/>
      <w:bookmarkStart w:id="297" w:name="_Toc380579564"/>
      <w:r>
        <w:instrText>Exchange Online Plan 1</w:instrText>
      </w:r>
      <w:bookmarkEnd w:id="296"/>
      <w:bookmarkEnd w:id="297"/>
      <w:r>
        <w:instrText xml:space="preserve">" \l </w:instrText>
      </w:r>
      <w:r w:rsidR="00E01841">
        <w:instrText>3</w:instrText>
      </w:r>
      <w:r>
        <w:fldChar w:fldCharType="end"/>
      </w:r>
    </w:p>
    <w:p w14:paraId="7E6E338D"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82133B" w14:paraId="6F2DACAC"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64BC9E75" w14:textId="77777777" w:rsidR="0082133B" w:rsidRDefault="00ED4593">
            <w:pPr>
              <w:pStyle w:val="PURBody"/>
            </w:pPr>
            <w:r>
              <w:rPr>
                <w:b/>
                <w:i/>
              </w:rPr>
              <w:t>Required for each of your:</w:t>
            </w:r>
          </w:p>
          <w:p w14:paraId="3317E09F" w14:textId="176143CA" w:rsidR="0082133B" w:rsidRDefault="00ED4593" w:rsidP="009A33CC">
            <w:pPr>
              <w:pStyle w:val="PURBullet"/>
              <w:numPr>
                <w:ilvl w:val="0"/>
                <w:numId w:val="15"/>
              </w:numPr>
            </w:pPr>
            <w:r>
              <w:t xml:space="preserve">Users who access the </w:t>
            </w:r>
            <w:r w:rsidR="00A30E18">
              <w:t>Online Service</w:t>
            </w:r>
            <w:r>
              <w:t xml:space="preserve"> or related software.</w:t>
            </w:r>
            <w:r>
              <w:br/>
              <w:t>Archiving may be used for messaging storage only.</w:t>
            </w:r>
          </w:p>
          <w:p w14:paraId="3610FFBD" w14:textId="77777777" w:rsidR="0079514B" w:rsidRPr="0079514B" w:rsidRDefault="0079514B" w:rsidP="0079514B">
            <w:pPr>
              <w:pStyle w:val="PURBody"/>
            </w:pPr>
          </w:p>
        </w:tc>
        <w:tc>
          <w:tcPr>
            <w:tcW w:w="5340" w:type="dxa"/>
          </w:tcPr>
          <w:p w14:paraId="452FD68B" w14:textId="77777777" w:rsidR="0082133B" w:rsidRDefault="00ED4593">
            <w:pPr>
              <w:pStyle w:val="PURBody"/>
            </w:pPr>
            <w:r>
              <w:rPr>
                <w:b/>
                <w:i/>
              </w:rPr>
              <w:t>Required SL:</w:t>
            </w:r>
          </w:p>
          <w:p w14:paraId="57466704" w14:textId="77777777" w:rsidR="0082133B" w:rsidRPr="00660A57" w:rsidRDefault="00ED4593" w:rsidP="009A33CC">
            <w:pPr>
              <w:pStyle w:val="PURBullet"/>
              <w:numPr>
                <w:ilvl w:val="0"/>
                <w:numId w:val="16"/>
              </w:numPr>
              <w:rPr>
                <w:rFonts w:asciiTheme="minorHAnsi" w:hAnsiTheme="minorHAnsi" w:cstheme="minorHAnsi"/>
              </w:rPr>
            </w:pPr>
            <w:r w:rsidRPr="00660A57">
              <w:rPr>
                <w:rFonts w:asciiTheme="minorHAnsi" w:hAnsiTheme="minorHAnsi" w:cstheme="minorHAnsi"/>
              </w:rPr>
              <w:t xml:space="preserve">Exchange Online Plan 1 User SL, </w:t>
            </w:r>
            <w:r w:rsidRPr="00660A57">
              <w:rPr>
                <w:rFonts w:asciiTheme="minorHAnsi" w:hAnsiTheme="minorHAnsi" w:cstheme="minorHAnsi"/>
                <w:b/>
              </w:rPr>
              <w:t>or</w:t>
            </w:r>
          </w:p>
          <w:p w14:paraId="59C5576F" w14:textId="2521AC61" w:rsidR="00660A57" w:rsidRPr="00660A57" w:rsidRDefault="00ED4593"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Exchange Online Plan 2 User SL, </w:t>
            </w:r>
            <w:r w:rsidRPr="00660A57">
              <w:rPr>
                <w:rFonts w:asciiTheme="minorHAnsi" w:hAnsiTheme="minorHAnsi" w:cstheme="minorHAnsi"/>
                <w:b/>
              </w:rPr>
              <w:t>or</w:t>
            </w:r>
            <w:r w:rsidR="00660A57" w:rsidRPr="00660A57">
              <w:rPr>
                <w:rFonts w:asciiTheme="minorHAnsi" w:hAnsiTheme="minorHAnsi" w:cstheme="minorHAnsi"/>
              </w:rPr>
              <w:t xml:space="preserve"> </w:t>
            </w:r>
          </w:p>
          <w:p w14:paraId="02B81957" w14:textId="77777777" w:rsidR="00660A57" w:rsidRPr="00660A57" w:rsidRDefault="00660A57"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Office 365 Enterprise E1, E3, or E4 User SL, </w:t>
            </w:r>
            <w:r w:rsidRPr="00660A57">
              <w:rPr>
                <w:rFonts w:asciiTheme="minorHAnsi" w:hAnsiTheme="minorHAnsi" w:cstheme="minorHAnsi"/>
                <w:b/>
              </w:rPr>
              <w:t>or</w:t>
            </w:r>
          </w:p>
          <w:p w14:paraId="6BB0D42D" w14:textId="77777777" w:rsidR="00660A57" w:rsidRPr="00660A57" w:rsidRDefault="00660A57"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Office 365 Enterprise E3-E4 without ProPlus User SL, </w:t>
            </w:r>
            <w:r w:rsidRPr="00660A57">
              <w:rPr>
                <w:rFonts w:asciiTheme="minorHAnsi" w:hAnsiTheme="minorHAnsi" w:cstheme="minorHAnsi"/>
                <w:b/>
              </w:rPr>
              <w:t>or</w:t>
            </w:r>
          </w:p>
          <w:p w14:paraId="42EADA19" w14:textId="79C8BDAE" w:rsidR="0082133B" w:rsidRPr="00660A57" w:rsidRDefault="00660A57"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Exchange Online Plan 1A-2A User SL, </w:t>
            </w:r>
            <w:r w:rsidRPr="00660A57">
              <w:rPr>
                <w:rFonts w:asciiTheme="minorHAnsi" w:hAnsiTheme="minorHAnsi" w:cstheme="minorHAnsi"/>
                <w:b/>
              </w:rPr>
              <w:t>or</w:t>
            </w:r>
          </w:p>
          <w:p w14:paraId="5F9D7C97" w14:textId="140D09B3" w:rsidR="00660A57" w:rsidRPr="00660A57" w:rsidRDefault="007C7028"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Office 365 </w:t>
            </w:r>
            <w:r w:rsidR="00DD2F37" w:rsidRPr="00660A57">
              <w:rPr>
                <w:rFonts w:asciiTheme="minorHAnsi" w:hAnsiTheme="minorHAnsi" w:cstheme="minorHAnsi"/>
              </w:rPr>
              <w:t>Education</w:t>
            </w:r>
            <w:r w:rsidR="00725893" w:rsidRPr="00660A57">
              <w:rPr>
                <w:rFonts w:asciiTheme="minorHAnsi" w:hAnsiTheme="minorHAnsi" w:cstheme="minorHAnsi"/>
              </w:rPr>
              <w:t xml:space="preserve"> </w:t>
            </w:r>
            <w:r w:rsidRPr="00660A57">
              <w:rPr>
                <w:rFonts w:asciiTheme="minorHAnsi" w:hAnsiTheme="minorHAnsi" w:cstheme="minorHAnsi"/>
              </w:rPr>
              <w:t>A2</w:t>
            </w:r>
            <w:r w:rsidR="00660A57" w:rsidRPr="00660A57">
              <w:rPr>
                <w:rFonts w:asciiTheme="minorHAnsi" w:hAnsiTheme="minorHAnsi" w:cstheme="minorHAnsi"/>
              </w:rPr>
              <w:t>-A4</w:t>
            </w:r>
            <w:r w:rsidRPr="00660A57">
              <w:rPr>
                <w:rFonts w:asciiTheme="minorHAnsi" w:hAnsiTheme="minorHAnsi" w:cstheme="minorHAnsi"/>
              </w:rPr>
              <w:t xml:space="preserve"> User SL, </w:t>
            </w:r>
            <w:r w:rsidRPr="00660A57">
              <w:rPr>
                <w:rFonts w:asciiTheme="minorHAnsi" w:hAnsiTheme="minorHAnsi" w:cstheme="minorHAnsi"/>
                <w:b/>
              </w:rPr>
              <w:t>or</w:t>
            </w:r>
            <w:r w:rsidR="00660A57" w:rsidRPr="00660A57">
              <w:rPr>
                <w:rFonts w:asciiTheme="minorHAnsi" w:hAnsiTheme="minorHAnsi" w:cstheme="minorHAnsi"/>
              </w:rPr>
              <w:t xml:space="preserve"> Exchange Online Plan 1G-2G User SL, </w:t>
            </w:r>
            <w:r w:rsidR="00660A57" w:rsidRPr="00660A57">
              <w:rPr>
                <w:rFonts w:asciiTheme="minorHAnsi" w:hAnsiTheme="minorHAnsi" w:cstheme="minorHAnsi"/>
                <w:b/>
              </w:rPr>
              <w:t>or</w:t>
            </w:r>
          </w:p>
          <w:p w14:paraId="37C19741" w14:textId="77777777" w:rsidR="00660A57" w:rsidRPr="00660A57" w:rsidRDefault="00660A57" w:rsidP="00660A57">
            <w:pPr>
              <w:pStyle w:val="PURBullet"/>
              <w:numPr>
                <w:ilvl w:val="0"/>
                <w:numId w:val="16"/>
              </w:numPr>
              <w:rPr>
                <w:rFonts w:asciiTheme="minorHAnsi" w:hAnsiTheme="minorHAnsi" w:cstheme="minorHAnsi"/>
              </w:rPr>
            </w:pPr>
            <w:r w:rsidRPr="00660A57">
              <w:rPr>
                <w:rFonts w:asciiTheme="minorHAnsi" w:hAnsiTheme="minorHAnsi" w:cstheme="minorHAnsi"/>
              </w:rPr>
              <w:t xml:space="preserve">Office 365 Government G1, G3, or G4 User SL, </w:t>
            </w:r>
            <w:r w:rsidRPr="00660A57">
              <w:rPr>
                <w:rFonts w:asciiTheme="minorHAnsi" w:hAnsiTheme="minorHAnsi" w:cstheme="minorHAnsi"/>
                <w:b/>
              </w:rPr>
              <w:t>or</w:t>
            </w:r>
          </w:p>
          <w:p w14:paraId="45D2E429" w14:textId="18D46FC2" w:rsidR="00C30D1A" w:rsidRPr="00660A57" w:rsidRDefault="00660A57" w:rsidP="00660A57">
            <w:pPr>
              <w:pStyle w:val="LetterShorty"/>
              <w:numPr>
                <w:ilvl w:val="0"/>
                <w:numId w:val="16"/>
              </w:numPr>
              <w:spacing w:line="180" w:lineRule="atLeast"/>
              <w:rPr>
                <w:rFonts w:asciiTheme="minorHAnsi" w:hAnsiTheme="minorHAnsi" w:cstheme="minorHAnsi"/>
              </w:rPr>
            </w:pPr>
            <w:r w:rsidRPr="00660A57">
              <w:rPr>
                <w:rFonts w:asciiTheme="minorHAnsi" w:hAnsiTheme="minorHAnsi" w:cstheme="minorHAnsi"/>
              </w:rPr>
              <w:t xml:space="preserve">Office 365 Government G3-G4 without ProPlus User SL, </w:t>
            </w:r>
            <w:r w:rsidRPr="00660A57">
              <w:rPr>
                <w:rFonts w:asciiTheme="minorHAnsi" w:hAnsiTheme="minorHAnsi" w:cstheme="minorHAnsi"/>
                <w:b/>
              </w:rPr>
              <w:t>or</w:t>
            </w:r>
            <w:r w:rsidR="00C30D1A" w:rsidRPr="00660A57">
              <w:rPr>
                <w:rFonts w:asciiTheme="minorHAnsi" w:hAnsiTheme="minorHAnsi" w:cstheme="minorHAnsi"/>
              </w:rPr>
              <w:t xml:space="preserve"> </w:t>
            </w:r>
          </w:p>
          <w:p w14:paraId="381094EA" w14:textId="640827E0" w:rsidR="00C30D1A" w:rsidRPr="00C30D1A" w:rsidRDefault="00C30D1A" w:rsidP="00C30D1A">
            <w:pPr>
              <w:pStyle w:val="Heading4nobold"/>
              <w:numPr>
                <w:ilvl w:val="0"/>
                <w:numId w:val="16"/>
              </w:numPr>
              <w:spacing w:line="180" w:lineRule="atLeast"/>
              <w:jc w:val="left"/>
            </w:pPr>
            <w:r w:rsidRPr="00660A57">
              <w:rPr>
                <w:rFonts w:asciiTheme="minorHAnsi" w:hAnsiTheme="minorHAnsi" w:cstheme="minorHAnsi"/>
                <w:color w:val="000000"/>
              </w:rPr>
              <w:t>Office 365 Midsize Business User SL</w:t>
            </w:r>
          </w:p>
        </w:tc>
      </w:tr>
    </w:tbl>
    <w:p w14:paraId="0DB60B80" w14:textId="1E770039" w:rsidR="0082133B" w:rsidRDefault="00D021F5">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BE3F7D5" w14:textId="5339C73B" w:rsidR="0082133B" w:rsidRDefault="00ED4593">
      <w:pPr>
        <w:pStyle w:val="PURProductName"/>
      </w:pPr>
      <w:bookmarkStart w:id="298" w:name="_Sec365"/>
      <w:r>
        <w:t>Exchange Online Plan 2</w:t>
      </w:r>
      <w:bookmarkEnd w:id="298"/>
      <w:r>
        <w:fldChar w:fldCharType="begin"/>
      </w:r>
      <w:r>
        <w:instrText xml:space="preserve"> XE "Exchange Online Plan 2" </w:instrText>
      </w:r>
      <w:r>
        <w:fldChar w:fldCharType="end"/>
      </w:r>
      <w:r>
        <w:fldChar w:fldCharType="begin"/>
      </w:r>
      <w:r>
        <w:instrText xml:space="preserve"> TC "</w:instrText>
      </w:r>
      <w:bookmarkStart w:id="299" w:name="_Toc370712506"/>
      <w:bookmarkStart w:id="300" w:name="_Toc380579565"/>
      <w:r>
        <w:instrText>Exchange Online Plan 2</w:instrText>
      </w:r>
      <w:bookmarkEnd w:id="299"/>
      <w:bookmarkEnd w:id="300"/>
      <w:r>
        <w:instrText xml:space="preserve">" \l </w:instrText>
      </w:r>
      <w:r w:rsidR="00E01841">
        <w:instrText>3</w:instrText>
      </w:r>
      <w:r>
        <w:fldChar w:fldCharType="end"/>
      </w:r>
    </w:p>
    <w:p w14:paraId="2E4C8AE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1"/>
        <w:gridCol w:w="5265"/>
      </w:tblGrid>
      <w:tr w:rsidR="0082133B" w14:paraId="133BF304" w14:textId="77777777" w:rsidTr="000A254F">
        <w:trPr>
          <w:cnfStyle w:val="100000000000" w:firstRow="1" w:lastRow="0" w:firstColumn="0" w:lastColumn="0" w:oddVBand="0" w:evenVBand="0" w:oddHBand="0" w:evenHBand="0" w:firstRowFirstColumn="0" w:firstRowLastColumn="0" w:lastRowFirstColumn="0" w:lastRowLastColumn="0"/>
        </w:trPr>
        <w:tc>
          <w:tcPr>
            <w:tcW w:w="5320" w:type="dxa"/>
          </w:tcPr>
          <w:p w14:paraId="497A0FC5" w14:textId="77777777" w:rsidR="0082133B" w:rsidRDefault="00ED4593">
            <w:pPr>
              <w:pStyle w:val="PURBody"/>
            </w:pPr>
            <w:r>
              <w:rPr>
                <w:b/>
                <w:i/>
              </w:rPr>
              <w:t>Required for each of your:</w:t>
            </w:r>
          </w:p>
          <w:p w14:paraId="6ABBCD75" w14:textId="09724EF7" w:rsidR="0082133B" w:rsidRDefault="00ED4593" w:rsidP="009A33CC">
            <w:pPr>
              <w:pStyle w:val="PURBullet"/>
              <w:numPr>
                <w:ilvl w:val="0"/>
                <w:numId w:val="17"/>
              </w:numPr>
            </w:pPr>
            <w:r>
              <w:t xml:space="preserve">Users who access the </w:t>
            </w:r>
            <w:r w:rsidR="00A30E18">
              <w:t>Online Service</w:t>
            </w:r>
            <w:r>
              <w:t xml:space="preserve"> or related software. </w:t>
            </w:r>
            <w:r>
              <w:br/>
              <w:t>Archiving may be used for messaging storage only.</w:t>
            </w:r>
          </w:p>
        </w:tc>
        <w:tc>
          <w:tcPr>
            <w:tcW w:w="5322" w:type="dxa"/>
          </w:tcPr>
          <w:p w14:paraId="41C5F9FD" w14:textId="77777777" w:rsidR="0082133B" w:rsidRDefault="00ED4593">
            <w:pPr>
              <w:pStyle w:val="PURBody"/>
            </w:pPr>
            <w:r>
              <w:rPr>
                <w:b/>
                <w:i/>
              </w:rPr>
              <w:t>Required SL:</w:t>
            </w:r>
          </w:p>
          <w:p w14:paraId="6242CAB9" w14:textId="12DD5247" w:rsidR="007E6B27" w:rsidRPr="007E6B27" w:rsidRDefault="00ED4593" w:rsidP="007E6B27">
            <w:pPr>
              <w:pStyle w:val="PURBullet"/>
              <w:numPr>
                <w:ilvl w:val="0"/>
                <w:numId w:val="18"/>
              </w:numPr>
              <w:rPr>
                <w:rFonts w:asciiTheme="minorHAnsi" w:hAnsiTheme="minorHAnsi" w:cstheme="minorHAnsi"/>
              </w:rPr>
            </w:pPr>
            <w:r w:rsidRPr="007E6B27">
              <w:rPr>
                <w:rFonts w:asciiTheme="minorHAnsi" w:hAnsiTheme="minorHAnsi" w:cstheme="minorHAnsi"/>
              </w:rPr>
              <w:t xml:space="preserve">Exchange Online Plan 2 User SL, </w:t>
            </w:r>
            <w:r w:rsidRPr="007E6B27">
              <w:rPr>
                <w:rFonts w:asciiTheme="minorHAnsi" w:hAnsiTheme="minorHAnsi" w:cstheme="minorHAnsi"/>
                <w:b/>
              </w:rPr>
              <w:t>or</w:t>
            </w:r>
            <w:r w:rsidR="007E6B27" w:rsidRPr="007E6B27">
              <w:rPr>
                <w:rFonts w:asciiTheme="minorHAnsi" w:hAnsiTheme="minorHAnsi" w:cstheme="minorHAnsi"/>
              </w:rPr>
              <w:t xml:space="preserve"> </w:t>
            </w:r>
          </w:p>
          <w:p w14:paraId="37680BC0" w14:textId="77777777" w:rsidR="007E6B27" w:rsidRPr="007E6B27" w:rsidRDefault="007E6B27" w:rsidP="007E6B27">
            <w:pPr>
              <w:pStyle w:val="PURBullet"/>
              <w:numPr>
                <w:ilvl w:val="0"/>
                <w:numId w:val="18"/>
              </w:numPr>
              <w:rPr>
                <w:rFonts w:asciiTheme="minorHAnsi" w:hAnsiTheme="minorHAnsi" w:cstheme="minorHAnsi"/>
              </w:rPr>
            </w:pPr>
            <w:r w:rsidRPr="007E6B27">
              <w:rPr>
                <w:rFonts w:asciiTheme="minorHAnsi" w:hAnsiTheme="minorHAnsi" w:cstheme="minorHAnsi"/>
              </w:rPr>
              <w:t xml:space="preserve">Office 365 Enterprise E3-E4 User SL, </w:t>
            </w:r>
            <w:r w:rsidRPr="007E6B27">
              <w:rPr>
                <w:rFonts w:asciiTheme="minorHAnsi" w:hAnsiTheme="minorHAnsi" w:cstheme="minorHAnsi"/>
                <w:b/>
              </w:rPr>
              <w:t>or</w:t>
            </w:r>
          </w:p>
          <w:p w14:paraId="2D9797D9" w14:textId="77777777" w:rsidR="007E6B27" w:rsidRPr="007E6B27" w:rsidRDefault="007E6B27" w:rsidP="007E6B27">
            <w:pPr>
              <w:pStyle w:val="PURBullet"/>
              <w:numPr>
                <w:ilvl w:val="0"/>
                <w:numId w:val="18"/>
              </w:numPr>
              <w:rPr>
                <w:rFonts w:asciiTheme="minorHAnsi" w:hAnsiTheme="minorHAnsi" w:cstheme="minorHAnsi"/>
              </w:rPr>
            </w:pPr>
            <w:r w:rsidRPr="007E6B27">
              <w:rPr>
                <w:rFonts w:asciiTheme="minorHAnsi" w:hAnsiTheme="minorHAnsi" w:cstheme="minorHAnsi"/>
              </w:rPr>
              <w:t xml:space="preserve">Office 365 Enterprise E3-E4 without ProPlus User SL, </w:t>
            </w:r>
            <w:r w:rsidRPr="007E6B27">
              <w:rPr>
                <w:rFonts w:asciiTheme="minorHAnsi" w:hAnsiTheme="minorHAnsi" w:cstheme="minorHAnsi"/>
                <w:b/>
              </w:rPr>
              <w:t>or</w:t>
            </w:r>
          </w:p>
          <w:p w14:paraId="63143BBF" w14:textId="4DFA4116" w:rsidR="0082133B" w:rsidRPr="007E6B27" w:rsidRDefault="007E6B27" w:rsidP="00A00338">
            <w:pPr>
              <w:pStyle w:val="LetterShorty"/>
              <w:numPr>
                <w:ilvl w:val="0"/>
                <w:numId w:val="18"/>
              </w:numPr>
              <w:spacing w:line="240" w:lineRule="atLeast"/>
              <w:rPr>
                <w:rFonts w:asciiTheme="minorHAnsi" w:hAnsiTheme="minorHAnsi" w:cstheme="minorHAnsi"/>
              </w:rPr>
            </w:pPr>
            <w:r w:rsidRPr="007E6B27">
              <w:rPr>
                <w:rFonts w:asciiTheme="minorHAnsi" w:eastAsiaTheme="minorHAnsi" w:hAnsiTheme="minorHAnsi" w:cstheme="minorHAnsi"/>
                <w:szCs w:val="20"/>
              </w:rPr>
              <w:t>Exchange Online Plan 2A User SL</w:t>
            </w:r>
            <w:r w:rsidRPr="007E6B27">
              <w:rPr>
                <w:rFonts w:asciiTheme="minorHAnsi" w:hAnsiTheme="minorHAnsi" w:cstheme="minorHAnsi"/>
              </w:rPr>
              <w:t xml:space="preserve">, </w:t>
            </w:r>
            <w:r w:rsidRPr="007E6B27">
              <w:rPr>
                <w:rFonts w:asciiTheme="minorHAnsi" w:eastAsiaTheme="minorHAnsi" w:hAnsiTheme="minorHAnsi" w:cstheme="minorHAnsi"/>
                <w:b/>
                <w:szCs w:val="20"/>
              </w:rPr>
              <w:t>or</w:t>
            </w:r>
          </w:p>
          <w:p w14:paraId="4EDAE671" w14:textId="3803DF20" w:rsidR="007E6B27" w:rsidRPr="007E6B27" w:rsidRDefault="007C7028" w:rsidP="007E6B27">
            <w:pPr>
              <w:pStyle w:val="LetterShorty"/>
              <w:numPr>
                <w:ilvl w:val="0"/>
                <w:numId w:val="18"/>
              </w:numPr>
              <w:spacing w:line="240" w:lineRule="atLeast"/>
              <w:rPr>
                <w:rFonts w:asciiTheme="minorHAnsi" w:hAnsiTheme="minorHAnsi" w:cstheme="minorHAnsi"/>
              </w:rPr>
            </w:pPr>
            <w:r w:rsidRPr="007E6B27">
              <w:rPr>
                <w:rFonts w:asciiTheme="minorHAnsi" w:hAnsiTheme="minorHAnsi" w:cstheme="minorHAnsi"/>
              </w:rPr>
              <w:t xml:space="preserve">Office 365 </w:t>
            </w:r>
            <w:r w:rsidR="00DD2F37" w:rsidRPr="007E6B27">
              <w:rPr>
                <w:rFonts w:asciiTheme="minorHAnsi" w:hAnsiTheme="minorHAnsi" w:cstheme="minorHAnsi"/>
              </w:rPr>
              <w:t>Education</w:t>
            </w:r>
            <w:r w:rsidR="00725893" w:rsidRPr="007E6B27">
              <w:rPr>
                <w:rFonts w:asciiTheme="minorHAnsi" w:hAnsiTheme="minorHAnsi" w:cstheme="minorHAnsi"/>
              </w:rPr>
              <w:t xml:space="preserve"> </w:t>
            </w:r>
            <w:r w:rsidRPr="007E6B27">
              <w:rPr>
                <w:rFonts w:asciiTheme="minorHAnsi" w:hAnsiTheme="minorHAnsi" w:cstheme="minorHAnsi"/>
              </w:rPr>
              <w:t>A3</w:t>
            </w:r>
            <w:r w:rsidR="007E6B27" w:rsidRPr="007E6B27">
              <w:rPr>
                <w:rFonts w:asciiTheme="minorHAnsi" w:hAnsiTheme="minorHAnsi" w:cstheme="minorHAnsi"/>
              </w:rPr>
              <w:t>-A4</w:t>
            </w:r>
            <w:r w:rsidRPr="007E6B27">
              <w:rPr>
                <w:rFonts w:asciiTheme="minorHAnsi" w:hAnsiTheme="minorHAnsi" w:cstheme="minorHAnsi"/>
              </w:rPr>
              <w:t xml:space="preserve"> User SL, </w:t>
            </w:r>
            <w:r w:rsidRPr="007E6B27">
              <w:rPr>
                <w:rFonts w:asciiTheme="minorHAnsi" w:hAnsiTheme="minorHAnsi" w:cstheme="minorHAnsi"/>
                <w:b/>
              </w:rPr>
              <w:t>or</w:t>
            </w:r>
            <w:r w:rsidR="007E6B27" w:rsidRPr="007E6B27">
              <w:rPr>
                <w:rFonts w:asciiTheme="minorHAnsi" w:hAnsiTheme="minorHAnsi" w:cstheme="minorHAnsi"/>
              </w:rPr>
              <w:t xml:space="preserve"> </w:t>
            </w:r>
          </w:p>
          <w:p w14:paraId="3EC76906" w14:textId="77777777" w:rsidR="007E6B27" w:rsidRPr="007E6B27" w:rsidRDefault="007E6B27" w:rsidP="007E6B27">
            <w:pPr>
              <w:pStyle w:val="PURBullet"/>
              <w:numPr>
                <w:ilvl w:val="0"/>
                <w:numId w:val="18"/>
              </w:numPr>
              <w:spacing w:line="240" w:lineRule="atLeast"/>
              <w:rPr>
                <w:rFonts w:asciiTheme="minorHAnsi" w:hAnsiTheme="minorHAnsi" w:cstheme="minorHAnsi"/>
              </w:rPr>
            </w:pPr>
            <w:r w:rsidRPr="007E6B27">
              <w:rPr>
                <w:rFonts w:asciiTheme="minorHAnsi" w:hAnsiTheme="minorHAnsi" w:cstheme="minorHAnsi"/>
              </w:rPr>
              <w:t xml:space="preserve">Exchange Online Plan 2G User SL, </w:t>
            </w:r>
            <w:r w:rsidRPr="007E6B27">
              <w:rPr>
                <w:rFonts w:asciiTheme="minorHAnsi" w:hAnsiTheme="minorHAnsi" w:cstheme="minorHAnsi"/>
                <w:b/>
              </w:rPr>
              <w:t>or</w:t>
            </w:r>
          </w:p>
          <w:p w14:paraId="0314DB35" w14:textId="77777777" w:rsidR="007E6B27" w:rsidRPr="007E6B27" w:rsidRDefault="007E6B27" w:rsidP="007E6B27">
            <w:pPr>
              <w:pStyle w:val="PURBullet"/>
              <w:numPr>
                <w:ilvl w:val="0"/>
                <w:numId w:val="18"/>
              </w:numPr>
              <w:spacing w:line="240" w:lineRule="atLeast"/>
              <w:rPr>
                <w:rFonts w:asciiTheme="minorHAnsi" w:hAnsiTheme="minorHAnsi" w:cstheme="minorHAnsi"/>
              </w:rPr>
            </w:pPr>
            <w:r w:rsidRPr="007E6B27">
              <w:rPr>
                <w:rFonts w:asciiTheme="minorHAnsi" w:hAnsiTheme="minorHAnsi" w:cstheme="minorHAnsi"/>
              </w:rPr>
              <w:t xml:space="preserve">Office 365 Government G3-G4 User SL, </w:t>
            </w:r>
            <w:r w:rsidRPr="007E6B27">
              <w:rPr>
                <w:rFonts w:asciiTheme="minorHAnsi" w:hAnsiTheme="minorHAnsi" w:cstheme="minorHAnsi"/>
                <w:b/>
              </w:rPr>
              <w:t>or</w:t>
            </w:r>
          </w:p>
          <w:p w14:paraId="27CD8A36" w14:textId="6CA588C5" w:rsidR="0082133B" w:rsidRDefault="007E6B27" w:rsidP="007E6B27">
            <w:pPr>
              <w:pStyle w:val="LetterShorty"/>
              <w:numPr>
                <w:ilvl w:val="0"/>
                <w:numId w:val="18"/>
              </w:numPr>
              <w:spacing w:line="180" w:lineRule="atLeast"/>
            </w:pPr>
            <w:r w:rsidRPr="007E6B27">
              <w:rPr>
                <w:rFonts w:asciiTheme="minorHAnsi" w:eastAsiaTheme="minorHAnsi" w:hAnsiTheme="minorHAnsi" w:cstheme="minorHAnsi"/>
                <w:szCs w:val="20"/>
              </w:rPr>
              <w:t>Office 365 Government G3-G4 without ProPlus User SL</w:t>
            </w:r>
          </w:p>
        </w:tc>
      </w:tr>
    </w:tbl>
    <w:p w14:paraId="7DE6992C" w14:textId="77777777" w:rsidR="000A254F" w:rsidRDefault="000A254F" w:rsidP="000A254F">
      <w:pPr>
        <w:pStyle w:val="PURBlueBGHeader"/>
      </w:pPr>
      <w:r>
        <w:t>Additional Terms:</w:t>
      </w:r>
    </w:p>
    <w:p w14:paraId="128F1A15" w14:textId="014BFE26" w:rsidR="000A254F" w:rsidRPr="00E774B2" w:rsidRDefault="000A254F" w:rsidP="000A254F">
      <w:pPr>
        <w:pStyle w:val="ListParagraph"/>
        <w:ind w:left="0"/>
        <w:rPr>
          <w:rFonts w:ascii="Arial" w:hAnsi="Arial" w:cs="Arial"/>
          <w:sz w:val="18"/>
          <w:szCs w:val="18"/>
        </w:rPr>
      </w:pPr>
      <w:r w:rsidRPr="00E774B2">
        <w:rPr>
          <w:rFonts w:ascii="Arial" w:hAnsi="Arial" w:cs="Arial"/>
          <w:sz w:val="18"/>
          <w:szCs w:val="18"/>
        </w:rPr>
        <w:t xml:space="preserve">Exchange Online Plan 2 is a successor </w:t>
      </w:r>
      <w:r w:rsidR="00A30E18">
        <w:rPr>
          <w:rFonts w:ascii="Arial" w:hAnsi="Arial" w:cs="Arial"/>
          <w:sz w:val="18"/>
          <w:szCs w:val="18"/>
        </w:rPr>
        <w:t>Online Service</w:t>
      </w:r>
      <w:r w:rsidRPr="00E774B2">
        <w:rPr>
          <w:rFonts w:ascii="Arial" w:hAnsi="Arial" w:cs="Arial"/>
          <w:sz w:val="18"/>
          <w:szCs w:val="18"/>
        </w:rPr>
        <w:t xml:space="preserve"> to Exchange Hosted Archive.</w:t>
      </w:r>
    </w:p>
    <w:p w14:paraId="16E85D17" w14:textId="77777777" w:rsidR="000A254F" w:rsidRPr="003808CD" w:rsidRDefault="000A254F" w:rsidP="000A254F">
      <w:pPr>
        <w:pStyle w:val="ListParagraph"/>
        <w:rPr>
          <w:rFonts w:ascii="Tahoma" w:hAnsi="Tahoma" w:cs="Tahoma"/>
          <w:sz w:val="18"/>
          <w:szCs w:val="18"/>
        </w:rPr>
      </w:pPr>
    </w:p>
    <w:p w14:paraId="6B47FD71" w14:textId="77777777" w:rsidR="000A254F" w:rsidRPr="00E774B2" w:rsidRDefault="000A254F" w:rsidP="000A254F">
      <w:pPr>
        <w:pStyle w:val="exceptionbody"/>
        <w:spacing w:after="120" w:line="240" w:lineRule="auto"/>
        <w:ind w:left="0"/>
        <w:rPr>
          <w:rFonts w:ascii="Arial" w:hAnsi="Arial" w:cs="Arial"/>
          <w:b/>
          <w:color w:val="auto"/>
        </w:rPr>
      </w:pPr>
      <w:r w:rsidRPr="00E774B2">
        <w:rPr>
          <w:rFonts w:ascii="Arial" w:hAnsi="Arial" w:cs="Arial"/>
          <w:color w:val="auto"/>
        </w:rPr>
        <w:lastRenderedPageBreak/>
        <w:t>If you renew from Exchange Hosted Archive into Exchange Online Plan 2 and have not yet migrated to Exchange Online Plan 2, your licensed users may continue to use the Exchange Hosted Archive service subject to the terms of the March 2011 Product Use Rights until your migration to Exchange Online Plan 2 and the expiration of your Exchange Online Plan 2 User SLs (whichever is earlier).</w:t>
      </w:r>
    </w:p>
    <w:p w14:paraId="43D2B9D5" w14:textId="37E11AAF" w:rsidR="00652CDE" w:rsidRDefault="00D021F5" w:rsidP="00652CDE">
      <w:pPr>
        <w:pStyle w:val="PURBreadcrumb"/>
      </w:pPr>
      <w:hyperlink w:anchor="4">
        <w:r w:rsidR="00652CDE">
          <w:rPr>
            <w:color w:val="00467F"/>
            <w:u w:val="single"/>
          </w:rPr>
          <w:t>Table of Contents</w:t>
        </w:r>
      </w:hyperlink>
      <w:r w:rsidR="00652CDE">
        <w:t xml:space="preserve"> / </w:t>
      </w:r>
      <w:hyperlink w:anchor="6">
        <w:r w:rsidR="00A82EB6">
          <w:rPr>
            <w:color w:val="00467F"/>
            <w:u w:val="single"/>
          </w:rPr>
          <w:t>General</w:t>
        </w:r>
        <w:r w:rsidR="00652CDE">
          <w:rPr>
            <w:color w:val="00467F"/>
            <w:u w:val="single"/>
          </w:rPr>
          <w:t xml:space="preserve"> Terms</w:t>
        </w:r>
      </w:hyperlink>
      <w:r w:rsidR="00652CDE">
        <w:t xml:space="preserve">      </w:t>
      </w:r>
    </w:p>
    <w:p w14:paraId="062FFBDF" w14:textId="36D03CB2" w:rsidR="00652CDE" w:rsidRDefault="00652CDE" w:rsidP="00652CDE">
      <w:pPr>
        <w:pStyle w:val="PURProductName"/>
      </w:pPr>
      <w:r>
        <w:t>Exchange Online Protection</w:t>
      </w:r>
      <w:r>
        <w:fldChar w:fldCharType="begin"/>
      </w:r>
      <w:r w:rsidR="00256119">
        <w:instrText xml:space="preserve"> XE "Exchange Online Protection</w:instrText>
      </w:r>
      <w:r>
        <w:instrText xml:space="preserve">" </w:instrText>
      </w:r>
      <w:r>
        <w:fldChar w:fldCharType="end"/>
      </w:r>
      <w:r>
        <w:fldChar w:fldCharType="begin"/>
      </w:r>
      <w:r>
        <w:instrText xml:space="preserve"> TC "</w:instrText>
      </w:r>
      <w:bookmarkStart w:id="301" w:name="_Toc337640786"/>
      <w:bookmarkStart w:id="302" w:name="_Toc370712507"/>
      <w:bookmarkStart w:id="303" w:name="_Toc380579566"/>
      <w:r>
        <w:instrText xml:space="preserve">Exchange Online </w:instrText>
      </w:r>
      <w:bookmarkEnd w:id="301"/>
      <w:r w:rsidR="00256119">
        <w:instrText>Protection</w:instrText>
      </w:r>
      <w:bookmarkEnd w:id="302"/>
      <w:bookmarkEnd w:id="303"/>
      <w:r>
        <w:instrText xml:space="preserve">" \l </w:instrText>
      </w:r>
      <w:r w:rsidR="00E01841">
        <w:instrText>3</w:instrText>
      </w:r>
      <w:r>
        <w:fldChar w:fldCharType="end"/>
      </w:r>
    </w:p>
    <w:p w14:paraId="44A7E4AE" w14:textId="77777777" w:rsidR="00652CDE" w:rsidRDefault="00652CDE" w:rsidP="00652CDE">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652CDE" w14:paraId="67953A84" w14:textId="77777777" w:rsidTr="00517CC7">
        <w:trPr>
          <w:cnfStyle w:val="100000000000" w:firstRow="1" w:lastRow="0" w:firstColumn="0" w:lastColumn="0" w:oddVBand="0" w:evenVBand="0" w:oddHBand="0" w:evenHBand="0" w:firstRowFirstColumn="0" w:firstRowLastColumn="0" w:lastRowFirstColumn="0" w:lastRowLastColumn="0"/>
        </w:trPr>
        <w:tc>
          <w:tcPr>
            <w:tcW w:w="5340" w:type="dxa"/>
          </w:tcPr>
          <w:p w14:paraId="77FCCB50" w14:textId="77777777" w:rsidR="00652CDE" w:rsidRDefault="00652CDE" w:rsidP="00517CC7">
            <w:pPr>
              <w:pStyle w:val="PURBody"/>
            </w:pPr>
            <w:r>
              <w:rPr>
                <w:b/>
                <w:i/>
              </w:rPr>
              <w:t>Required for each of your:</w:t>
            </w:r>
          </w:p>
          <w:p w14:paraId="3810AFAD" w14:textId="5B61B5EB" w:rsidR="00652CDE" w:rsidRDefault="00652CDE" w:rsidP="009A33CC">
            <w:pPr>
              <w:pStyle w:val="PURBullet"/>
              <w:numPr>
                <w:ilvl w:val="0"/>
                <w:numId w:val="60"/>
              </w:numPr>
            </w:pPr>
            <w:r>
              <w:t xml:space="preserve">Users whose Customer Data is processed by the </w:t>
            </w:r>
            <w:r w:rsidR="00A30E18">
              <w:t>Online Service</w:t>
            </w:r>
            <w:r>
              <w:t xml:space="preserve"> or related software</w:t>
            </w:r>
          </w:p>
          <w:p w14:paraId="7330642D" w14:textId="77777777" w:rsidR="00652CDE" w:rsidRDefault="00652CDE" w:rsidP="00517CC7">
            <w:pPr>
              <w:pStyle w:val="PURBody"/>
              <w:rPr>
                <w:vertAlign w:val="superscript"/>
              </w:rPr>
            </w:pPr>
          </w:p>
          <w:p w14:paraId="227FF482" w14:textId="2D642803" w:rsidR="00652CDE" w:rsidRDefault="00652CDE" w:rsidP="0053332D">
            <w:pPr>
              <w:pStyle w:val="PURBody"/>
            </w:pPr>
          </w:p>
        </w:tc>
        <w:tc>
          <w:tcPr>
            <w:tcW w:w="5340" w:type="dxa"/>
          </w:tcPr>
          <w:p w14:paraId="21D3D0E8" w14:textId="77777777" w:rsidR="00652CDE" w:rsidRDefault="00652CDE" w:rsidP="00517CC7">
            <w:pPr>
              <w:pStyle w:val="PURBody"/>
            </w:pPr>
            <w:r>
              <w:rPr>
                <w:b/>
                <w:i/>
              </w:rPr>
              <w:t>Required SL:</w:t>
            </w:r>
          </w:p>
          <w:p w14:paraId="6F1D44FC" w14:textId="77777777" w:rsidR="0062100B" w:rsidRDefault="0062100B" w:rsidP="008955B1">
            <w:pPr>
              <w:pStyle w:val="PURBullet"/>
              <w:numPr>
                <w:ilvl w:val="0"/>
                <w:numId w:val="61"/>
              </w:numPr>
            </w:pPr>
            <w:r>
              <w:t xml:space="preserve">Exchange Online Kiosk User SL, </w:t>
            </w:r>
            <w:r>
              <w:rPr>
                <w:b/>
              </w:rPr>
              <w:t>or</w:t>
            </w:r>
          </w:p>
          <w:p w14:paraId="50EC63BE" w14:textId="77777777" w:rsidR="0062100B" w:rsidRDefault="0062100B" w:rsidP="008955B1">
            <w:pPr>
              <w:pStyle w:val="PURBullet"/>
              <w:numPr>
                <w:ilvl w:val="0"/>
                <w:numId w:val="61"/>
              </w:numPr>
            </w:pPr>
            <w:r>
              <w:t xml:space="preserve">Exchange Online Plan 1 User SL, </w:t>
            </w:r>
            <w:r>
              <w:rPr>
                <w:b/>
              </w:rPr>
              <w:t>or</w:t>
            </w:r>
          </w:p>
          <w:p w14:paraId="17BB54F4" w14:textId="77777777" w:rsidR="0062100B" w:rsidRDefault="0062100B" w:rsidP="008955B1">
            <w:pPr>
              <w:pStyle w:val="PURBullet"/>
              <w:numPr>
                <w:ilvl w:val="0"/>
                <w:numId w:val="61"/>
              </w:numPr>
            </w:pPr>
            <w:r>
              <w:t xml:space="preserve">Exchange Online Plan 2 User SL, </w:t>
            </w:r>
            <w:r>
              <w:rPr>
                <w:b/>
              </w:rPr>
              <w:t>or</w:t>
            </w:r>
          </w:p>
          <w:p w14:paraId="5602182A" w14:textId="77777777" w:rsidR="00652CDE" w:rsidRDefault="00652CDE" w:rsidP="008955B1">
            <w:pPr>
              <w:pStyle w:val="PURBullet"/>
              <w:numPr>
                <w:ilvl w:val="0"/>
                <w:numId w:val="61"/>
              </w:numPr>
            </w:pPr>
            <w:r>
              <w:t xml:space="preserve">Exchange Online Protection User SL, </w:t>
            </w:r>
            <w:r>
              <w:rPr>
                <w:b/>
              </w:rPr>
              <w:t>or</w:t>
            </w:r>
          </w:p>
          <w:p w14:paraId="42801BBA" w14:textId="77777777" w:rsidR="0053332D" w:rsidRDefault="00652CDE" w:rsidP="008955B1">
            <w:pPr>
              <w:pStyle w:val="PURBullet"/>
              <w:numPr>
                <w:ilvl w:val="0"/>
                <w:numId w:val="61"/>
              </w:numPr>
            </w:pPr>
            <w:r>
              <w:t>Exchange Online Protection A User SL</w:t>
            </w:r>
            <w:r w:rsidR="0053332D">
              <w:t xml:space="preserve">, </w:t>
            </w:r>
            <w:r w:rsidR="0053332D">
              <w:rPr>
                <w:b/>
              </w:rPr>
              <w:t>or</w:t>
            </w:r>
          </w:p>
          <w:p w14:paraId="47B487F6" w14:textId="77777777" w:rsidR="0053332D" w:rsidRDefault="0053332D" w:rsidP="008955B1">
            <w:pPr>
              <w:pStyle w:val="PURBullet"/>
              <w:numPr>
                <w:ilvl w:val="0"/>
                <w:numId w:val="61"/>
              </w:numPr>
            </w:pPr>
            <w:r>
              <w:t xml:space="preserve">Exchange Online Protection G User SL, </w:t>
            </w:r>
            <w:r>
              <w:rPr>
                <w:b/>
              </w:rPr>
              <w:t>or</w:t>
            </w:r>
          </w:p>
          <w:p w14:paraId="73D0B697" w14:textId="77777777" w:rsidR="0053332D" w:rsidRDefault="0053332D" w:rsidP="008955B1">
            <w:pPr>
              <w:pStyle w:val="PURBullet"/>
              <w:numPr>
                <w:ilvl w:val="0"/>
                <w:numId w:val="61"/>
              </w:numPr>
            </w:pPr>
            <w:r>
              <w:t>Enterprise CAL Suite (User or Device)</w:t>
            </w:r>
            <w:r>
              <w:rPr>
                <w:vertAlign w:val="superscript"/>
              </w:rPr>
              <w:t>1</w:t>
            </w:r>
            <w:r>
              <w:t xml:space="preserve">, </w:t>
            </w:r>
            <w:r>
              <w:rPr>
                <w:b/>
              </w:rPr>
              <w:t>or</w:t>
            </w:r>
          </w:p>
          <w:p w14:paraId="28F9B0F9" w14:textId="77777777" w:rsidR="0053332D" w:rsidRDefault="0053332D" w:rsidP="008955B1">
            <w:pPr>
              <w:pStyle w:val="PURBullet"/>
              <w:numPr>
                <w:ilvl w:val="0"/>
                <w:numId w:val="61"/>
              </w:numPr>
            </w:pPr>
            <w:r>
              <w:t>Enterprise CAL Bridge for Office 365 (User or Device)</w:t>
            </w:r>
            <w:r>
              <w:rPr>
                <w:vertAlign w:val="superscript"/>
              </w:rPr>
              <w:t>1</w:t>
            </w:r>
            <w:r>
              <w:t xml:space="preserve">, </w:t>
            </w:r>
            <w:r>
              <w:rPr>
                <w:b/>
              </w:rPr>
              <w:t>or</w:t>
            </w:r>
          </w:p>
          <w:p w14:paraId="0E070C83" w14:textId="77777777" w:rsidR="0053332D" w:rsidRDefault="0053332D" w:rsidP="008955B1">
            <w:pPr>
              <w:pStyle w:val="PURBullet"/>
              <w:numPr>
                <w:ilvl w:val="0"/>
                <w:numId w:val="61"/>
              </w:numPr>
            </w:pPr>
            <w:r>
              <w:t>Enterprise CAL Bridge for Windows Intune (User or Device)</w:t>
            </w:r>
            <w:r>
              <w:rPr>
                <w:vertAlign w:val="superscript"/>
              </w:rPr>
              <w:t>1</w:t>
            </w:r>
            <w:r>
              <w:t xml:space="preserve">, </w:t>
            </w:r>
            <w:r>
              <w:rPr>
                <w:b/>
              </w:rPr>
              <w:t>or</w:t>
            </w:r>
          </w:p>
          <w:p w14:paraId="3F77BF14" w14:textId="4882FC80" w:rsidR="0053332D" w:rsidRDefault="0053332D" w:rsidP="008955B1">
            <w:pPr>
              <w:pStyle w:val="PURBullet"/>
              <w:numPr>
                <w:ilvl w:val="0"/>
                <w:numId w:val="61"/>
              </w:numPr>
            </w:pPr>
            <w:r>
              <w:t>Enterprise CAL Bridge for Office 365 and Windows Intune (User or Device)</w:t>
            </w:r>
            <w:r>
              <w:rPr>
                <w:vertAlign w:val="superscript"/>
              </w:rPr>
              <w:t>1</w:t>
            </w:r>
            <w:r>
              <w:t xml:space="preserve">, </w:t>
            </w:r>
            <w:r>
              <w:rPr>
                <w:b/>
              </w:rPr>
              <w:t>or</w:t>
            </w:r>
          </w:p>
          <w:p w14:paraId="6FEA32A9" w14:textId="479458FC" w:rsidR="0053332D" w:rsidRDefault="0053332D" w:rsidP="008955B1">
            <w:pPr>
              <w:pStyle w:val="PURBullet"/>
              <w:numPr>
                <w:ilvl w:val="0"/>
                <w:numId w:val="61"/>
              </w:numPr>
              <w:spacing w:after="60"/>
              <w:rPr>
                <w:vertAlign w:val="superscript"/>
              </w:rPr>
            </w:pPr>
            <w:r>
              <w:t>Exchange Server 2013 Enterprise CAL (User or Device)</w:t>
            </w:r>
            <w:r>
              <w:rPr>
                <w:vertAlign w:val="superscript"/>
              </w:rPr>
              <w:t>1</w:t>
            </w:r>
            <w:r w:rsidR="008955B1">
              <w:t xml:space="preserve">, </w:t>
            </w:r>
            <w:r w:rsidR="008955B1">
              <w:rPr>
                <w:b/>
              </w:rPr>
              <w:t>or</w:t>
            </w:r>
          </w:p>
          <w:p w14:paraId="47951928" w14:textId="15C527CB" w:rsidR="008955B1" w:rsidRDefault="008955B1" w:rsidP="008955B1">
            <w:pPr>
              <w:pStyle w:val="ListParagraph"/>
              <w:numPr>
                <w:ilvl w:val="0"/>
                <w:numId w:val="61"/>
              </w:numPr>
              <w:jc w:val="left"/>
            </w:pPr>
            <w:r>
              <w:t xml:space="preserve">Office 365 Enterprise K1 User SL, </w:t>
            </w:r>
            <w:r>
              <w:rPr>
                <w:b/>
              </w:rPr>
              <w:t>or</w:t>
            </w:r>
          </w:p>
          <w:p w14:paraId="3DF2E3C8" w14:textId="212684E7" w:rsidR="008955B1" w:rsidRDefault="008955B1" w:rsidP="008955B1">
            <w:pPr>
              <w:pStyle w:val="ListParagraph"/>
              <w:numPr>
                <w:ilvl w:val="0"/>
                <w:numId w:val="61"/>
              </w:numPr>
              <w:jc w:val="left"/>
            </w:pPr>
            <w:r>
              <w:t xml:space="preserve">Office 365 Enterprise E1 User SL, </w:t>
            </w:r>
            <w:r>
              <w:rPr>
                <w:b/>
              </w:rPr>
              <w:t>or</w:t>
            </w:r>
          </w:p>
          <w:p w14:paraId="2A1937BD" w14:textId="58CC56EC" w:rsidR="008955B1" w:rsidRDefault="008955B1" w:rsidP="008955B1">
            <w:pPr>
              <w:pStyle w:val="ListParagraph"/>
              <w:numPr>
                <w:ilvl w:val="0"/>
                <w:numId w:val="61"/>
              </w:numPr>
              <w:jc w:val="left"/>
            </w:pPr>
            <w:r>
              <w:t xml:space="preserve">Office 365 Enterprise E3 User SL, </w:t>
            </w:r>
            <w:r>
              <w:rPr>
                <w:b/>
              </w:rPr>
              <w:t>or</w:t>
            </w:r>
          </w:p>
          <w:p w14:paraId="247C1D76" w14:textId="77777777" w:rsidR="008955B1" w:rsidRDefault="008955B1" w:rsidP="008955B1">
            <w:pPr>
              <w:pStyle w:val="ListParagraph"/>
              <w:numPr>
                <w:ilvl w:val="0"/>
                <w:numId w:val="61"/>
              </w:numPr>
              <w:jc w:val="left"/>
            </w:pPr>
            <w:r>
              <w:t>Office 365 Enterprise E4 User SL</w:t>
            </w:r>
          </w:p>
          <w:p w14:paraId="40E603F8" w14:textId="77777777" w:rsidR="008955B1" w:rsidRPr="008955B1" w:rsidRDefault="008955B1" w:rsidP="0053332D">
            <w:pPr>
              <w:pStyle w:val="PURBullet"/>
              <w:ind w:left="288" w:firstLine="0"/>
            </w:pPr>
          </w:p>
          <w:p w14:paraId="50A86827" w14:textId="06A679C8" w:rsidR="00652CDE" w:rsidRDefault="0053332D" w:rsidP="0053332D">
            <w:pPr>
              <w:pStyle w:val="PURBullet"/>
              <w:ind w:left="288" w:firstLine="0"/>
            </w:pPr>
            <w:r>
              <w:rPr>
                <w:vertAlign w:val="superscript"/>
              </w:rPr>
              <w:t xml:space="preserve">  1</w:t>
            </w:r>
            <w:r>
              <w:t xml:space="preserve"> with active Software Assurance coverage.</w:t>
            </w:r>
          </w:p>
          <w:p w14:paraId="67B08A7D" w14:textId="77777777" w:rsidR="0062100B" w:rsidRDefault="0062100B" w:rsidP="0062100B">
            <w:pPr>
              <w:pStyle w:val="PURBody"/>
            </w:pPr>
          </w:p>
          <w:p w14:paraId="43C7EB28" w14:textId="7ABDD3F2" w:rsidR="0062100B" w:rsidRPr="0062100B" w:rsidRDefault="0062100B" w:rsidP="0062100B">
            <w:pPr>
              <w:pStyle w:val="PURBody"/>
            </w:pPr>
            <w:r w:rsidRPr="00BB004B">
              <w:t xml:space="preserve">Shared, resource, and application-based mailboxes </w:t>
            </w:r>
            <w:r>
              <w:t>do not require a license for Exchange Online Protection.</w:t>
            </w:r>
          </w:p>
        </w:tc>
      </w:tr>
    </w:tbl>
    <w:p w14:paraId="164C88E0" w14:textId="56DBFBE9" w:rsidR="0082133B" w:rsidRDefault="00D021F5">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FCBCAB5" w14:textId="765FC1BF" w:rsidR="004B0A15" w:rsidRDefault="004B0A15" w:rsidP="004B0A15">
      <w:pPr>
        <w:pStyle w:val="PURProductName"/>
      </w:pPr>
      <w:bookmarkStart w:id="304" w:name="_Sec367"/>
      <w:bookmarkStart w:id="305" w:name="_Sec378"/>
      <w:r>
        <w:t>Forefront Online Protection for Exchange</w:t>
      </w:r>
      <w:bookmarkEnd w:id="304"/>
      <w:r>
        <w:fldChar w:fldCharType="begin"/>
      </w:r>
      <w:r>
        <w:instrText xml:space="preserve"> XE "Forefront Online Protection for Exchange" </w:instrText>
      </w:r>
      <w:r>
        <w:fldChar w:fldCharType="end"/>
      </w:r>
      <w:r>
        <w:fldChar w:fldCharType="begin"/>
      </w:r>
      <w:r>
        <w:instrText xml:space="preserve"> TC "</w:instrText>
      </w:r>
      <w:bookmarkStart w:id="306" w:name="_Toc366240732"/>
      <w:bookmarkStart w:id="307" w:name="_Toc366240976"/>
      <w:bookmarkStart w:id="308" w:name="_Toc380579567"/>
      <w:r>
        <w:instrText>Forefront Online Protection for Exchange</w:instrText>
      </w:r>
      <w:bookmarkEnd w:id="306"/>
      <w:bookmarkEnd w:id="307"/>
      <w:bookmarkEnd w:id="308"/>
      <w:r>
        <w:instrText xml:space="preserve">" \l </w:instrText>
      </w:r>
      <w:r w:rsidR="00E01841">
        <w:instrText>3</w:instrText>
      </w:r>
      <w:r>
        <w:fldChar w:fldCharType="end"/>
      </w:r>
    </w:p>
    <w:p w14:paraId="324E0219" w14:textId="77777777" w:rsidR="004B0A15" w:rsidRDefault="004B0A15" w:rsidP="004B0A15">
      <w:pPr>
        <w:pStyle w:val="PURBlueBGHeader"/>
      </w:pPr>
      <w:r>
        <w:t>USER SLs</w:t>
      </w:r>
    </w:p>
    <w:tbl>
      <w:tblPr>
        <w:tblStyle w:val="PURTableNoVertical"/>
        <w:tblW w:w="0" w:type="auto"/>
        <w:tblLook w:val="04A0" w:firstRow="1" w:lastRow="0" w:firstColumn="1" w:lastColumn="0" w:noHBand="0" w:noVBand="1"/>
      </w:tblPr>
      <w:tblGrid>
        <w:gridCol w:w="5251"/>
        <w:gridCol w:w="5275"/>
      </w:tblGrid>
      <w:tr w:rsidR="004B0A15" w14:paraId="34CA0C21" w14:textId="77777777" w:rsidTr="003F6E4F">
        <w:trPr>
          <w:cnfStyle w:val="100000000000" w:firstRow="1" w:lastRow="0" w:firstColumn="0" w:lastColumn="0" w:oddVBand="0" w:evenVBand="0" w:oddHBand="0" w:evenHBand="0" w:firstRowFirstColumn="0" w:firstRowLastColumn="0" w:lastRowFirstColumn="0" w:lastRowLastColumn="0"/>
        </w:trPr>
        <w:tc>
          <w:tcPr>
            <w:tcW w:w="7020" w:type="dxa"/>
          </w:tcPr>
          <w:p w14:paraId="75B3516C" w14:textId="77777777" w:rsidR="004B0A15" w:rsidRDefault="004B0A15" w:rsidP="003F6E4F">
            <w:pPr>
              <w:pStyle w:val="PURBody"/>
            </w:pPr>
            <w:r>
              <w:rPr>
                <w:b/>
                <w:i/>
              </w:rPr>
              <w:t>Required for each of your:</w:t>
            </w:r>
          </w:p>
          <w:p w14:paraId="7B4792FE" w14:textId="77777777" w:rsidR="004B0A15" w:rsidRDefault="004B0A15" w:rsidP="009A33CC">
            <w:pPr>
              <w:pStyle w:val="PURBullet"/>
              <w:numPr>
                <w:ilvl w:val="0"/>
                <w:numId w:val="102"/>
              </w:numPr>
            </w:pPr>
          </w:p>
          <w:p w14:paraId="03DF16BC" w14:textId="4E8CE877" w:rsidR="004B0A15" w:rsidRDefault="004B0A15" w:rsidP="009A33CC">
            <w:pPr>
              <w:pStyle w:val="PURBullet"/>
              <w:numPr>
                <w:ilvl w:val="0"/>
                <w:numId w:val="102"/>
              </w:numPr>
            </w:pPr>
            <w:r>
              <w:t xml:space="preserve">Users whose Customer Data is processed by the </w:t>
            </w:r>
            <w:r w:rsidR="00A30E18">
              <w:t>Online Service</w:t>
            </w:r>
            <w:r>
              <w:t xml:space="preserve"> or related  software</w:t>
            </w:r>
          </w:p>
          <w:p w14:paraId="2077D289" w14:textId="59AA6363" w:rsidR="004B0A15" w:rsidRDefault="004B0A15" w:rsidP="003F6E4F">
            <w:pPr>
              <w:pStyle w:val="PURBody"/>
            </w:pPr>
          </w:p>
        </w:tc>
        <w:tc>
          <w:tcPr>
            <w:tcW w:w="7060" w:type="dxa"/>
          </w:tcPr>
          <w:p w14:paraId="2FD49A00" w14:textId="77777777" w:rsidR="004B0A15" w:rsidRDefault="004B0A15" w:rsidP="003F6E4F">
            <w:pPr>
              <w:pStyle w:val="PURBody"/>
            </w:pPr>
            <w:r>
              <w:rPr>
                <w:b/>
                <w:i/>
              </w:rPr>
              <w:t>Required SL:</w:t>
            </w:r>
          </w:p>
          <w:p w14:paraId="0A24CFBD" w14:textId="77777777" w:rsidR="004B0A15" w:rsidRDefault="004B0A15" w:rsidP="009A33CC">
            <w:pPr>
              <w:pStyle w:val="PURBullet"/>
              <w:numPr>
                <w:ilvl w:val="0"/>
                <w:numId w:val="103"/>
              </w:numPr>
            </w:pPr>
            <w:r>
              <w:t xml:space="preserve">Forefront Online Protection for Exchange User SL, </w:t>
            </w:r>
            <w:r>
              <w:rPr>
                <w:b/>
              </w:rPr>
              <w:t>or</w:t>
            </w:r>
          </w:p>
          <w:p w14:paraId="4142420D" w14:textId="2301113F" w:rsidR="004B0A15" w:rsidRDefault="004B0A15" w:rsidP="009A33CC">
            <w:pPr>
              <w:pStyle w:val="PURBullet"/>
              <w:numPr>
                <w:ilvl w:val="0"/>
                <w:numId w:val="103"/>
              </w:numPr>
            </w:pPr>
            <w:r>
              <w:t>Enterprise CAL Suite (User)</w:t>
            </w:r>
            <w:r w:rsidR="0053332D">
              <w:rPr>
                <w:vertAlign w:val="superscript"/>
              </w:rPr>
              <w:t>1</w:t>
            </w:r>
            <w:r>
              <w:t xml:space="preserve">, </w:t>
            </w:r>
            <w:r>
              <w:rPr>
                <w:b/>
              </w:rPr>
              <w:t>or</w:t>
            </w:r>
          </w:p>
          <w:p w14:paraId="25ECD600" w14:textId="32201498" w:rsidR="004B0A15" w:rsidRDefault="004B0A15" w:rsidP="009A33CC">
            <w:pPr>
              <w:pStyle w:val="PURBullet"/>
              <w:numPr>
                <w:ilvl w:val="0"/>
                <w:numId w:val="103"/>
              </w:numPr>
            </w:pPr>
            <w:r>
              <w:t>Enterprise CAL Bridge for Office 365 (User)</w:t>
            </w:r>
            <w:r w:rsidR="0053332D">
              <w:rPr>
                <w:vertAlign w:val="superscript"/>
              </w:rPr>
              <w:t>1</w:t>
            </w:r>
            <w:r>
              <w:t xml:space="preserve">, </w:t>
            </w:r>
            <w:r>
              <w:rPr>
                <w:b/>
              </w:rPr>
              <w:t>or</w:t>
            </w:r>
          </w:p>
          <w:p w14:paraId="09DA7959" w14:textId="3405E2B6" w:rsidR="004B0A15" w:rsidRDefault="004B0A15" w:rsidP="009A33CC">
            <w:pPr>
              <w:pStyle w:val="PURBullet"/>
              <w:numPr>
                <w:ilvl w:val="0"/>
                <w:numId w:val="103"/>
              </w:numPr>
            </w:pPr>
            <w:r>
              <w:t>Enterprise CAL Bridge for Windows Intune (User)</w:t>
            </w:r>
            <w:r w:rsidR="0053332D">
              <w:rPr>
                <w:vertAlign w:val="superscript"/>
              </w:rPr>
              <w:t>1</w:t>
            </w:r>
            <w:r>
              <w:t xml:space="preserve">, </w:t>
            </w:r>
            <w:r>
              <w:rPr>
                <w:b/>
              </w:rPr>
              <w:t>or</w:t>
            </w:r>
          </w:p>
          <w:p w14:paraId="1D6DF96A" w14:textId="3C2D79CC" w:rsidR="004B0A15" w:rsidRDefault="004B0A15" w:rsidP="009A33CC">
            <w:pPr>
              <w:pStyle w:val="PURBullet"/>
              <w:numPr>
                <w:ilvl w:val="0"/>
                <w:numId w:val="103"/>
              </w:numPr>
            </w:pPr>
            <w:r>
              <w:t>Enterprise CAL Bridge for Office 365 and Windows Intune (User)</w:t>
            </w:r>
            <w:r w:rsidR="0053332D">
              <w:rPr>
                <w:vertAlign w:val="superscript"/>
              </w:rPr>
              <w:t>1</w:t>
            </w:r>
            <w:r>
              <w:t xml:space="preserve">, </w:t>
            </w:r>
            <w:r>
              <w:rPr>
                <w:b/>
              </w:rPr>
              <w:t>or</w:t>
            </w:r>
          </w:p>
          <w:p w14:paraId="1F06262F" w14:textId="03892B79" w:rsidR="004B0A15" w:rsidRDefault="004B0A15" w:rsidP="009A33CC">
            <w:pPr>
              <w:pStyle w:val="PURBullet"/>
              <w:numPr>
                <w:ilvl w:val="0"/>
                <w:numId w:val="103"/>
              </w:numPr>
            </w:pPr>
            <w:r>
              <w:t>Exchange Server 2013 Enterprise CAL (User)</w:t>
            </w:r>
            <w:r w:rsidR="0053332D">
              <w:rPr>
                <w:vertAlign w:val="superscript"/>
              </w:rPr>
              <w:t>1</w:t>
            </w:r>
            <w:r>
              <w:t xml:space="preserve">, </w:t>
            </w:r>
            <w:r>
              <w:rPr>
                <w:b/>
              </w:rPr>
              <w:t>or</w:t>
            </w:r>
          </w:p>
          <w:p w14:paraId="49F3A846" w14:textId="77777777" w:rsidR="004B0A15" w:rsidRDefault="004B0A15" w:rsidP="009A33CC">
            <w:pPr>
              <w:pStyle w:val="PURBullet"/>
              <w:numPr>
                <w:ilvl w:val="0"/>
                <w:numId w:val="103"/>
              </w:numPr>
            </w:pPr>
            <w:r>
              <w:t>Forefront Protection Suite (User)</w:t>
            </w:r>
          </w:p>
          <w:p w14:paraId="238B5F0C" w14:textId="28AE6004" w:rsidR="004B0A15" w:rsidRDefault="0053332D" w:rsidP="003F6E4F">
            <w:pPr>
              <w:pStyle w:val="PURBody"/>
            </w:pPr>
            <w:r>
              <w:rPr>
                <w:vertAlign w:val="superscript"/>
              </w:rPr>
              <w:t>1</w:t>
            </w:r>
            <w:r w:rsidR="004B0A15">
              <w:t xml:space="preserve"> with active Software Assurance coverage and pertaining to service subscriptions initiated prior to March 1, 2013.  Licenses and Software Assurance acquired by customers who have not been provisioned for the service prior to March 1, 2013 do not permit use of the service; however, those licenses and Software Assurance will permit use of the successor service, Exchange Online Protection.</w:t>
            </w:r>
          </w:p>
        </w:tc>
      </w:tr>
    </w:tbl>
    <w:p w14:paraId="46400D61" w14:textId="77777777" w:rsidR="004B0A15" w:rsidRDefault="004B0A15" w:rsidP="004B0A15">
      <w:pPr>
        <w:pStyle w:val="PURBlueBGHeader"/>
      </w:pPr>
      <w:r>
        <w:t>DEVICE SLs</w:t>
      </w:r>
    </w:p>
    <w:tbl>
      <w:tblPr>
        <w:tblStyle w:val="PURTableNoVertical"/>
        <w:tblW w:w="0" w:type="auto"/>
        <w:tblLook w:val="04A0" w:firstRow="1" w:lastRow="0" w:firstColumn="1" w:lastColumn="0" w:noHBand="0" w:noVBand="1"/>
      </w:tblPr>
      <w:tblGrid>
        <w:gridCol w:w="5237"/>
        <w:gridCol w:w="5289"/>
      </w:tblGrid>
      <w:tr w:rsidR="004B0A15" w14:paraId="7BB6C2FC" w14:textId="77777777" w:rsidTr="003F6E4F">
        <w:trPr>
          <w:cnfStyle w:val="100000000000" w:firstRow="1" w:lastRow="0" w:firstColumn="0" w:lastColumn="0" w:oddVBand="0" w:evenVBand="0" w:oddHBand="0" w:evenHBand="0" w:firstRowFirstColumn="0" w:firstRowLastColumn="0" w:lastRowFirstColumn="0" w:lastRowLastColumn="0"/>
        </w:trPr>
        <w:tc>
          <w:tcPr>
            <w:tcW w:w="7000" w:type="dxa"/>
          </w:tcPr>
          <w:p w14:paraId="224E0F57" w14:textId="77777777" w:rsidR="004B0A15" w:rsidRDefault="004B0A15" w:rsidP="003F6E4F">
            <w:pPr>
              <w:pStyle w:val="PURBody"/>
            </w:pPr>
          </w:p>
          <w:p w14:paraId="27AF52ED" w14:textId="77777777" w:rsidR="004B0A15" w:rsidRDefault="004B0A15" w:rsidP="003F6E4F">
            <w:pPr>
              <w:pStyle w:val="PURBody"/>
            </w:pPr>
            <w:r>
              <w:rPr>
                <w:b/>
                <w:i/>
              </w:rPr>
              <w:lastRenderedPageBreak/>
              <w:t>Required for each of your:</w:t>
            </w:r>
          </w:p>
          <w:p w14:paraId="0C0D0B2B" w14:textId="77777777" w:rsidR="004B0A15" w:rsidRDefault="004B0A15" w:rsidP="003F6E4F">
            <w:pPr>
              <w:pStyle w:val="PURBody"/>
            </w:pPr>
          </w:p>
          <w:p w14:paraId="6B722585" w14:textId="0EBEF859" w:rsidR="004B0A15" w:rsidRDefault="004B0A15" w:rsidP="009A33CC">
            <w:pPr>
              <w:pStyle w:val="PURBullet"/>
              <w:numPr>
                <w:ilvl w:val="0"/>
                <w:numId w:val="104"/>
              </w:numPr>
            </w:pPr>
            <w:r>
              <w:t xml:space="preserve">Devices whose Customer Data is processed by the </w:t>
            </w:r>
            <w:r w:rsidR="00A30E18">
              <w:t>Online Service</w:t>
            </w:r>
            <w:r>
              <w:t xml:space="preserve"> or related  software</w:t>
            </w:r>
          </w:p>
          <w:p w14:paraId="1516424D" w14:textId="1F09FB4B" w:rsidR="004B0A15" w:rsidRDefault="004B0A15" w:rsidP="003F6E4F">
            <w:pPr>
              <w:pStyle w:val="PURBody"/>
            </w:pPr>
          </w:p>
        </w:tc>
        <w:tc>
          <w:tcPr>
            <w:tcW w:w="7080" w:type="dxa"/>
          </w:tcPr>
          <w:p w14:paraId="11FA3581" w14:textId="77777777" w:rsidR="004B0A15" w:rsidRDefault="004B0A15" w:rsidP="003F6E4F">
            <w:pPr>
              <w:pStyle w:val="PURBody"/>
            </w:pPr>
            <w:r>
              <w:rPr>
                <w:b/>
                <w:i/>
              </w:rPr>
              <w:lastRenderedPageBreak/>
              <w:t>Required SL:</w:t>
            </w:r>
          </w:p>
          <w:p w14:paraId="46E34BD0" w14:textId="77777777" w:rsidR="004B0A15" w:rsidRDefault="004B0A15" w:rsidP="009A33CC">
            <w:pPr>
              <w:pStyle w:val="PURBullet"/>
              <w:numPr>
                <w:ilvl w:val="0"/>
                <w:numId w:val="92"/>
              </w:numPr>
            </w:pPr>
            <w:r>
              <w:lastRenderedPageBreak/>
              <w:t xml:space="preserve">Forefront Online Protection for Exchange Device SL, </w:t>
            </w:r>
            <w:r>
              <w:rPr>
                <w:b/>
              </w:rPr>
              <w:t>or</w:t>
            </w:r>
          </w:p>
          <w:p w14:paraId="18E03C03" w14:textId="3331CBB2" w:rsidR="004B0A15" w:rsidRDefault="004B0A15" w:rsidP="009A33CC">
            <w:pPr>
              <w:pStyle w:val="PURBullet"/>
              <w:numPr>
                <w:ilvl w:val="0"/>
                <w:numId w:val="92"/>
              </w:numPr>
            </w:pPr>
            <w:r>
              <w:t>Enterprise CAL Suite (Device)</w:t>
            </w:r>
            <w:r w:rsidR="0053332D">
              <w:rPr>
                <w:vertAlign w:val="superscript"/>
              </w:rPr>
              <w:t xml:space="preserve"> 1</w:t>
            </w:r>
            <w:r>
              <w:t xml:space="preserve">, </w:t>
            </w:r>
            <w:r>
              <w:rPr>
                <w:b/>
              </w:rPr>
              <w:t>or</w:t>
            </w:r>
          </w:p>
          <w:p w14:paraId="6D6B0392" w14:textId="60F5723D" w:rsidR="004B0A15" w:rsidRDefault="004B0A15" w:rsidP="009A33CC">
            <w:pPr>
              <w:pStyle w:val="PURBullet"/>
              <w:numPr>
                <w:ilvl w:val="0"/>
                <w:numId w:val="92"/>
              </w:numPr>
            </w:pPr>
            <w:r>
              <w:t>Enterprise CAL Bridge for Office 365 (Device)</w:t>
            </w:r>
            <w:r w:rsidR="0053332D">
              <w:rPr>
                <w:vertAlign w:val="superscript"/>
              </w:rPr>
              <w:t xml:space="preserve"> 1</w:t>
            </w:r>
            <w:r>
              <w:t xml:space="preserve">, </w:t>
            </w:r>
            <w:r>
              <w:rPr>
                <w:b/>
              </w:rPr>
              <w:t>or</w:t>
            </w:r>
          </w:p>
          <w:p w14:paraId="3D74F8FE" w14:textId="73BF863B" w:rsidR="004B0A15" w:rsidRDefault="004B0A15" w:rsidP="009A33CC">
            <w:pPr>
              <w:pStyle w:val="PURBullet"/>
              <w:numPr>
                <w:ilvl w:val="0"/>
                <w:numId w:val="92"/>
              </w:numPr>
            </w:pPr>
            <w:r>
              <w:t>Enterprise CAL Bridge for Windows Intune (Device)</w:t>
            </w:r>
            <w:r w:rsidR="0053332D">
              <w:rPr>
                <w:vertAlign w:val="superscript"/>
              </w:rPr>
              <w:t xml:space="preserve"> 1</w:t>
            </w:r>
            <w:r>
              <w:t xml:space="preserve">, </w:t>
            </w:r>
            <w:r>
              <w:rPr>
                <w:b/>
              </w:rPr>
              <w:t>or</w:t>
            </w:r>
          </w:p>
          <w:p w14:paraId="4B80F2FA" w14:textId="25A7EA43" w:rsidR="004B0A15" w:rsidRDefault="004B0A15" w:rsidP="009A33CC">
            <w:pPr>
              <w:pStyle w:val="PURBullet"/>
              <w:numPr>
                <w:ilvl w:val="0"/>
                <w:numId w:val="92"/>
              </w:numPr>
            </w:pPr>
            <w:r>
              <w:t>Enterprise CAL Bridge for Office 365 and Windows Intune (Device)</w:t>
            </w:r>
            <w:r w:rsidR="0053332D">
              <w:rPr>
                <w:vertAlign w:val="superscript"/>
              </w:rPr>
              <w:t xml:space="preserve"> 1</w:t>
            </w:r>
            <w:r>
              <w:t xml:space="preserve">, </w:t>
            </w:r>
            <w:r>
              <w:rPr>
                <w:b/>
              </w:rPr>
              <w:t>or</w:t>
            </w:r>
          </w:p>
          <w:p w14:paraId="2CF63E55" w14:textId="540CC419" w:rsidR="004B0A15" w:rsidRDefault="004B0A15" w:rsidP="009A33CC">
            <w:pPr>
              <w:pStyle w:val="PURBullet"/>
              <w:numPr>
                <w:ilvl w:val="0"/>
                <w:numId w:val="92"/>
              </w:numPr>
            </w:pPr>
            <w:r>
              <w:t>Exchange Server 2013 Enterprise CAL (Device)</w:t>
            </w:r>
            <w:r w:rsidR="0053332D">
              <w:rPr>
                <w:vertAlign w:val="superscript"/>
              </w:rPr>
              <w:t xml:space="preserve"> 1</w:t>
            </w:r>
            <w:r>
              <w:t xml:space="preserve">, </w:t>
            </w:r>
            <w:r>
              <w:rPr>
                <w:b/>
              </w:rPr>
              <w:t>or</w:t>
            </w:r>
          </w:p>
          <w:p w14:paraId="7DC210BA" w14:textId="77777777" w:rsidR="004B0A15" w:rsidRDefault="004B0A15" w:rsidP="009A33CC">
            <w:pPr>
              <w:pStyle w:val="PURBullet"/>
              <w:numPr>
                <w:ilvl w:val="0"/>
                <w:numId w:val="92"/>
              </w:numPr>
            </w:pPr>
            <w:r>
              <w:t>Forefront Protection Suite (Device)</w:t>
            </w:r>
          </w:p>
          <w:p w14:paraId="1908A536" w14:textId="0C399A27" w:rsidR="004B0A15" w:rsidRDefault="0053332D" w:rsidP="003F6E4F">
            <w:pPr>
              <w:pStyle w:val="PURBody"/>
            </w:pPr>
            <w:r>
              <w:rPr>
                <w:vertAlign w:val="superscript"/>
              </w:rPr>
              <w:t>1</w:t>
            </w:r>
            <w:r w:rsidR="004B0A15">
              <w:t xml:space="preserve"> with active Software Assurance coverage and pertaining to service subscriptions initiated prior to March 1, 2013.  Licenses and Software Assurance acquired by customers who have not been provisioned for the service prior to March 1, 2013, do not permit use of the service; however, those licenses and Software Assurance will permit use of the successor service, Exchange Online Protection.</w:t>
            </w:r>
          </w:p>
        </w:tc>
      </w:tr>
    </w:tbl>
    <w:p w14:paraId="2D632A7E" w14:textId="77777777" w:rsidR="004B0A15" w:rsidRDefault="004B0A15" w:rsidP="004B0A15">
      <w:pPr>
        <w:pStyle w:val="PURBlueBGHeader"/>
      </w:pPr>
      <w:r>
        <w:lastRenderedPageBreak/>
        <w:t>Additional Terms:</w:t>
      </w:r>
    </w:p>
    <w:p w14:paraId="506201CF" w14:textId="77777777" w:rsidR="004B0A15" w:rsidRDefault="004B0A15" w:rsidP="004B0A15">
      <w:pPr>
        <w:pStyle w:val="PURBlueStrong-Indented"/>
      </w:pPr>
      <w:r>
        <w:t>License Terms Updates</w:t>
      </w:r>
    </w:p>
    <w:p w14:paraId="5AEC3A77" w14:textId="5A304C1B" w:rsidR="004B0A15" w:rsidRDefault="004B0A15" w:rsidP="004B0A15">
      <w:pPr>
        <w:pStyle w:val="PURBody-Indented"/>
      </w:pPr>
      <w:r>
        <w:t xml:space="preserve">Except as follows, during the current term of your applicable enrollment or </w:t>
      </w:r>
      <w:r w:rsidR="000A2374">
        <w:t>volume licensing agreement</w:t>
      </w:r>
      <w:r>
        <w:t xml:space="preserve">, the license terms in effect on the date on which you first acquire the </w:t>
      </w:r>
      <w:r w:rsidR="00A30E18">
        <w:t>Online Service</w:t>
      </w:r>
      <w:r>
        <w:t xml:space="preserve"> apply to your use of the </w:t>
      </w:r>
      <w:r w:rsidR="00A30E18">
        <w:t>Online Service</w:t>
      </w:r>
      <w:r>
        <w:t xml:space="preserve">.  We may update the scope of use terms any time. You agree to the new scope of use terms by using the </w:t>
      </w:r>
      <w:r w:rsidR="00A30E18">
        <w:t>Online Service</w:t>
      </w:r>
      <w:r>
        <w:t xml:space="preserve"> after we publish them in these </w:t>
      </w:r>
      <w:r w:rsidR="00C607E8">
        <w:t>Online Services</w:t>
      </w:r>
      <w:r>
        <w:t xml:space="preserve"> Use Rights or send you an email about the updates.</w:t>
      </w:r>
    </w:p>
    <w:p w14:paraId="338BC006" w14:textId="77777777" w:rsidR="004B0A15" w:rsidRDefault="004B0A15" w:rsidP="004B0A15">
      <w:pPr>
        <w:pStyle w:val="PURBlueStrong-Indented"/>
      </w:pPr>
      <w:r>
        <w:t>Use for Evaluation Purposes</w:t>
      </w:r>
    </w:p>
    <w:p w14:paraId="13526306" w14:textId="0B928FAB" w:rsidR="004B0A15" w:rsidRDefault="004B0A15" w:rsidP="004B0A15">
      <w:pPr>
        <w:pStyle w:val="PURBody-Indented"/>
      </w:pPr>
      <w:r>
        <w:t xml:space="preserve">You may use the </w:t>
      </w:r>
      <w:r w:rsidR="00A30E18">
        <w:t>Online Service</w:t>
      </w:r>
      <w:r>
        <w:t xml:space="preserve"> for a 30 day evaluation period.</w:t>
      </w:r>
    </w:p>
    <w:p w14:paraId="5AADA389" w14:textId="0E50C5F5" w:rsidR="004B0A15" w:rsidRDefault="00D021F5" w:rsidP="004B0A15">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112BB0FA" w14:textId="5298A13D" w:rsidR="0082133B" w:rsidRDefault="00ED4593">
      <w:pPr>
        <w:pStyle w:val="PURProductName"/>
      </w:pPr>
      <w:r>
        <w:t>Lync Online Plan 1</w:t>
      </w:r>
      <w:bookmarkEnd w:id="305"/>
      <w:r>
        <w:fldChar w:fldCharType="begin"/>
      </w:r>
      <w:r>
        <w:instrText xml:space="preserve"> XE "Lync Online Plan 1" </w:instrText>
      </w:r>
      <w:r>
        <w:fldChar w:fldCharType="end"/>
      </w:r>
      <w:r>
        <w:fldChar w:fldCharType="begin"/>
      </w:r>
      <w:r>
        <w:instrText xml:space="preserve"> TC "</w:instrText>
      </w:r>
      <w:bookmarkStart w:id="309" w:name="_Toc370712508"/>
      <w:bookmarkStart w:id="310" w:name="_Toc380579568"/>
      <w:r>
        <w:instrText>Lync Online Plan 1</w:instrText>
      </w:r>
      <w:bookmarkEnd w:id="309"/>
      <w:bookmarkEnd w:id="310"/>
      <w:r>
        <w:instrText xml:space="preserve">" \l </w:instrText>
      </w:r>
      <w:r w:rsidR="00E01841">
        <w:instrText>3</w:instrText>
      </w:r>
      <w:r>
        <w:fldChar w:fldCharType="end"/>
      </w:r>
    </w:p>
    <w:p w14:paraId="54BA9FC6"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1BA97B4D"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05C2E" w14:textId="77777777" w:rsidR="0082133B" w:rsidRDefault="00ED4593">
            <w:pPr>
              <w:pStyle w:val="PURBody"/>
            </w:pPr>
            <w:r>
              <w:rPr>
                <w:b/>
                <w:i/>
              </w:rPr>
              <w:t>Required for each of your:</w:t>
            </w:r>
          </w:p>
          <w:p w14:paraId="3B2CFDBE" w14:textId="109E5A15" w:rsidR="0082133B" w:rsidRDefault="00ED4593" w:rsidP="009A33CC">
            <w:pPr>
              <w:pStyle w:val="PURBullet"/>
              <w:numPr>
                <w:ilvl w:val="0"/>
                <w:numId w:val="19"/>
              </w:numPr>
            </w:pPr>
            <w:r>
              <w:t xml:space="preserve">Users who access the </w:t>
            </w:r>
            <w:r w:rsidR="00A30E18">
              <w:t>Online Service</w:t>
            </w:r>
            <w:r>
              <w:t xml:space="preserve"> or related software. </w:t>
            </w:r>
          </w:p>
        </w:tc>
        <w:tc>
          <w:tcPr>
            <w:tcW w:w="5340" w:type="dxa"/>
          </w:tcPr>
          <w:p w14:paraId="480F423B" w14:textId="77777777" w:rsidR="0082133B" w:rsidRDefault="00ED4593">
            <w:pPr>
              <w:pStyle w:val="PURBody"/>
            </w:pPr>
            <w:r>
              <w:rPr>
                <w:b/>
                <w:i/>
              </w:rPr>
              <w:t>Required SL:</w:t>
            </w:r>
          </w:p>
          <w:p w14:paraId="381C6798" w14:textId="2DFA322C" w:rsidR="001D2B10" w:rsidRDefault="00ED4593" w:rsidP="001D2B10">
            <w:pPr>
              <w:pStyle w:val="PURBullet"/>
              <w:numPr>
                <w:ilvl w:val="0"/>
                <w:numId w:val="20"/>
              </w:numPr>
            </w:pPr>
            <w:r>
              <w:t>Lync Online Plan 1</w:t>
            </w:r>
            <w:r w:rsidR="001D2B10">
              <w:t>-2</w:t>
            </w:r>
            <w:r>
              <w:t xml:space="preserve"> User SL, </w:t>
            </w:r>
            <w:r>
              <w:rPr>
                <w:b/>
              </w:rPr>
              <w:t>or</w:t>
            </w:r>
            <w:r w:rsidR="001D2B10">
              <w:t xml:space="preserve"> </w:t>
            </w:r>
          </w:p>
          <w:p w14:paraId="34BF16C6" w14:textId="77777777" w:rsidR="001D2B10" w:rsidRDefault="001D2B10" w:rsidP="001D2B10">
            <w:pPr>
              <w:pStyle w:val="PURBullet"/>
              <w:numPr>
                <w:ilvl w:val="0"/>
                <w:numId w:val="20"/>
              </w:numPr>
            </w:pPr>
            <w:r>
              <w:t xml:space="preserve">Office 365 Enterprise E1, E3, or E4 User SL, </w:t>
            </w:r>
            <w:r>
              <w:rPr>
                <w:b/>
              </w:rPr>
              <w:t>or</w:t>
            </w:r>
          </w:p>
          <w:p w14:paraId="21D97AA1" w14:textId="77777777" w:rsidR="001D2B10" w:rsidRDefault="001D2B10" w:rsidP="001D2B10">
            <w:pPr>
              <w:pStyle w:val="PURBullet"/>
              <w:numPr>
                <w:ilvl w:val="0"/>
                <w:numId w:val="20"/>
              </w:numPr>
              <w:rPr>
                <w:b/>
              </w:rPr>
            </w:pPr>
            <w:r>
              <w:t xml:space="preserve">Office 365 Enterprise E3-E4 without ProPlus User SL, </w:t>
            </w:r>
            <w:r>
              <w:rPr>
                <w:b/>
              </w:rPr>
              <w:t>or</w:t>
            </w:r>
          </w:p>
          <w:p w14:paraId="4140DF1A" w14:textId="74FABEAB" w:rsidR="0082133B" w:rsidRDefault="001D2B10" w:rsidP="001D2B10">
            <w:pPr>
              <w:pStyle w:val="PURBullet"/>
              <w:numPr>
                <w:ilvl w:val="0"/>
                <w:numId w:val="20"/>
              </w:numPr>
            </w:pPr>
            <w:r>
              <w:t xml:space="preserve">Lync Online Plan 1A-2A User SL, </w:t>
            </w:r>
            <w:r w:rsidRPr="001D2B10">
              <w:rPr>
                <w:b/>
              </w:rPr>
              <w:t>or</w:t>
            </w:r>
          </w:p>
          <w:p w14:paraId="719B045F" w14:textId="5311F4AE" w:rsidR="0082133B" w:rsidRPr="001D2B10" w:rsidRDefault="007C7028" w:rsidP="001D2B10">
            <w:pPr>
              <w:pStyle w:val="Heading4nobold"/>
              <w:numPr>
                <w:ilvl w:val="0"/>
                <w:numId w:val="20"/>
              </w:numPr>
              <w:spacing w:line="180" w:lineRule="atLeast"/>
              <w:jc w:val="left"/>
            </w:pPr>
            <w:r>
              <w:rPr>
                <w:rFonts w:ascii="Tahoma" w:hAnsi="Tahoma"/>
                <w:color w:val="000000"/>
              </w:rPr>
              <w:t xml:space="preserve">Office 365 </w:t>
            </w:r>
            <w:r w:rsidR="00DD2F37">
              <w:rPr>
                <w:rFonts w:ascii="Tahoma" w:hAnsi="Tahoma"/>
                <w:color w:val="000000"/>
              </w:rPr>
              <w:t>Education</w:t>
            </w:r>
            <w:r w:rsidR="00725893">
              <w:rPr>
                <w:rFonts w:ascii="Tahoma" w:hAnsi="Tahoma"/>
                <w:color w:val="000000"/>
              </w:rPr>
              <w:t xml:space="preserve"> </w:t>
            </w:r>
            <w:r>
              <w:rPr>
                <w:rFonts w:ascii="Tahoma" w:hAnsi="Tahoma"/>
                <w:color w:val="000000"/>
              </w:rPr>
              <w:t>A</w:t>
            </w:r>
            <w:r w:rsidRPr="00165429">
              <w:rPr>
                <w:rFonts w:ascii="Tahoma" w:hAnsi="Tahoma"/>
                <w:color w:val="000000"/>
              </w:rPr>
              <w:t>2</w:t>
            </w:r>
            <w:r w:rsidR="001D2B10">
              <w:rPr>
                <w:rFonts w:ascii="Tahoma" w:hAnsi="Tahoma"/>
                <w:color w:val="000000"/>
              </w:rPr>
              <w:t>-A4</w:t>
            </w:r>
            <w:r w:rsidRPr="00165429">
              <w:rPr>
                <w:rFonts w:ascii="Tahoma" w:hAnsi="Tahoma"/>
                <w:color w:val="000000"/>
              </w:rPr>
              <w:t xml:space="preserve"> </w:t>
            </w:r>
            <w:r w:rsidRPr="00165429">
              <w:rPr>
                <w:rFonts w:ascii="Tahoma" w:hAnsi="Tahoma" w:cs="Arial"/>
                <w:color w:val="000000"/>
                <w:szCs w:val="18"/>
              </w:rPr>
              <w:t xml:space="preserve">User SL, </w:t>
            </w:r>
            <w:r w:rsidRPr="007C7028">
              <w:rPr>
                <w:rFonts w:ascii="Tahoma" w:hAnsi="Tahoma" w:cs="Arial"/>
                <w:b/>
                <w:color w:val="000000"/>
                <w:szCs w:val="18"/>
              </w:rPr>
              <w:t>or</w:t>
            </w:r>
          </w:p>
          <w:p w14:paraId="5937436D" w14:textId="77777777" w:rsidR="001D2B10" w:rsidRDefault="001D2B10" w:rsidP="001D2B10">
            <w:pPr>
              <w:pStyle w:val="PURBullet"/>
              <w:numPr>
                <w:ilvl w:val="0"/>
                <w:numId w:val="20"/>
              </w:numPr>
            </w:pPr>
            <w:r>
              <w:t xml:space="preserve">Lync Online Plan 1G-2G User SL, </w:t>
            </w:r>
            <w:r>
              <w:rPr>
                <w:b/>
              </w:rPr>
              <w:t>or</w:t>
            </w:r>
          </w:p>
          <w:p w14:paraId="3822920D" w14:textId="77777777" w:rsidR="001D2B10" w:rsidRDefault="001D2B10" w:rsidP="001D2B10">
            <w:pPr>
              <w:pStyle w:val="PURBullet"/>
              <w:numPr>
                <w:ilvl w:val="0"/>
                <w:numId w:val="20"/>
              </w:numPr>
            </w:pPr>
            <w:r>
              <w:t xml:space="preserve">Office 365 Government G1, G3, or G4 User SL, </w:t>
            </w:r>
            <w:r>
              <w:rPr>
                <w:b/>
              </w:rPr>
              <w:t>or</w:t>
            </w:r>
          </w:p>
          <w:p w14:paraId="65B9E584" w14:textId="64F2F5CA" w:rsidR="001D2B10" w:rsidRDefault="001D2B10" w:rsidP="001D2B10">
            <w:pPr>
              <w:pStyle w:val="PURBullet"/>
              <w:numPr>
                <w:ilvl w:val="0"/>
                <w:numId w:val="20"/>
              </w:numPr>
              <w:spacing w:line="180" w:lineRule="atLeast"/>
            </w:pPr>
            <w:r>
              <w:t xml:space="preserve">Office 365 Government G3-G4 without ProPlus User SL, </w:t>
            </w:r>
            <w:r w:rsidRPr="001D2B10">
              <w:rPr>
                <w:b/>
              </w:rPr>
              <w:t>or</w:t>
            </w:r>
          </w:p>
          <w:p w14:paraId="461AB48D" w14:textId="77777777" w:rsidR="00A04CCF" w:rsidRDefault="00A04CCF" w:rsidP="009A33CC">
            <w:pPr>
              <w:pStyle w:val="PURBullet"/>
              <w:numPr>
                <w:ilvl w:val="0"/>
                <w:numId w:val="20"/>
              </w:numPr>
            </w:pPr>
            <w:r>
              <w:rPr>
                <w:rFonts w:ascii="Tahoma" w:hAnsi="Tahoma"/>
                <w:color w:val="000000"/>
              </w:rPr>
              <w:t>Office 365 Midsize Business User SL</w:t>
            </w:r>
            <w:r>
              <w:t xml:space="preserve">, </w:t>
            </w:r>
            <w:r>
              <w:rPr>
                <w:b/>
              </w:rPr>
              <w:t>or</w:t>
            </w:r>
            <w:r>
              <w:t xml:space="preserve"> </w:t>
            </w:r>
          </w:p>
          <w:p w14:paraId="6303942A" w14:textId="77777777" w:rsidR="0082133B" w:rsidRDefault="00ED4593" w:rsidP="009A33CC">
            <w:pPr>
              <w:pStyle w:val="PURBullet"/>
              <w:numPr>
                <w:ilvl w:val="0"/>
                <w:numId w:val="20"/>
              </w:numPr>
            </w:pPr>
            <w:r>
              <w:t xml:space="preserve">Live Meeting Professional User SL, </w:t>
            </w:r>
            <w:r>
              <w:rPr>
                <w:b/>
              </w:rPr>
              <w:t>or</w:t>
            </w:r>
          </w:p>
          <w:p w14:paraId="1B580AF8" w14:textId="77777777" w:rsidR="0082133B" w:rsidRDefault="00ED4593" w:rsidP="009A33CC">
            <w:pPr>
              <w:pStyle w:val="PURBullet"/>
              <w:numPr>
                <w:ilvl w:val="0"/>
                <w:numId w:val="20"/>
              </w:numPr>
            </w:pPr>
            <w:r>
              <w:t>Live Meeting Standard User SL</w:t>
            </w:r>
          </w:p>
        </w:tc>
      </w:tr>
    </w:tbl>
    <w:p w14:paraId="4FEBFD15" w14:textId="77777777" w:rsidR="0082133B" w:rsidRDefault="00ED4593">
      <w:pPr>
        <w:pStyle w:val="PURBlueBGHeader"/>
      </w:pPr>
      <w:r>
        <w:t>Additional Terms:</w:t>
      </w:r>
    </w:p>
    <w:p w14:paraId="1FFC1079" w14:textId="77777777" w:rsidR="003832B4" w:rsidRDefault="003832B4" w:rsidP="003832B4">
      <w:pPr>
        <w:pStyle w:val="PURBlueStrong-Indented"/>
      </w:pPr>
      <w:r w:rsidRPr="007A454F">
        <w:t>Applicable Notices</w:t>
      </w:r>
    </w:p>
    <w:p w14:paraId="2410A9A1" w14:textId="77777777" w:rsidR="003832B4" w:rsidRPr="003832B4" w:rsidRDefault="003832B4" w:rsidP="003832B4">
      <w:pPr>
        <w:pStyle w:val="PURBlueStrong-Indented"/>
        <w:rPr>
          <w:smallCaps w:val="0"/>
          <w:color w:val="auto"/>
          <w:spacing w:val="0"/>
        </w:rPr>
      </w:pPr>
      <w:r>
        <w:rPr>
          <w:smallCaps w:val="0"/>
          <w:color w:val="auto"/>
          <w:spacing w:val="0"/>
        </w:rPr>
        <w:t xml:space="preserve">The </w:t>
      </w:r>
      <w:r w:rsidRPr="006E5E6A">
        <w:rPr>
          <w:smallCaps w:val="0"/>
          <w:color w:val="auto"/>
          <w:spacing w:val="0"/>
        </w:rPr>
        <w:t xml:space="preserve">Recording </w:t>
      </w:r>
      <w:r>
        <w:rPr>
          <w:smallCaps w:val="0"/>
          <w:color w:val="auto"/>
          <w:spacing w:val="0"/>
        </w:rPr>
        <w:t>and</w:t>
      </w:r>
      <w:r w:rsidRPr="006E5E6A">
        <w:rPr>
          <w:smallCaps w:val="0"/>
          <w:color w:val="auto"/>
          <w:spacing w:val="0"/>
        </w:rPr>
        <w:t xml:space="preserve"> </w:t>
      </w:r>
      <w:r>
        <w:rPr>
          <w:smallCaps w:val="0"/>
          <w:color w:val="auto"/>
          <w:spacing w:val="0"/>
        </w:rPr>
        <w:t xml:space="preserve">the </w:t>
      </w:r>
      <w:r w:rsidRPr="002923FD">
        <w:rPr>
          <w:smallCaps w:val="0"/>
          <w:color w:val="auto"/>
          <w:spacing w:val="0"/>
        </w:rPr>
        <w:t>H.264/MPEG-4 AVC and/or VC-1</w:t>
      </w:r>
      <w:r w:rsidRPr="006E5E6A">
        <w:rPr>
          <w:smallCaps w:val="0"/>
          <w:color w:val="auto"/>
          <w:spacing w:val="0"/>
        </w:rPr>
        <w:t xml:space="preserve"> </w:t>
      </w:r>
      <w:r>
        <w:rPr>
          <w:smallCaps w:val="0"/>
          <w:color w:val="auto"/>
          <w:spacing w:val="0"/>
        </w:rPr>
        <w:t xml:space="preserve">Notices in </w:t>
      </w:r>
      <w:hyperlink r:id="rId42" w:anchor="_Sec10" w:history="1">
        <w:r w:rsidRPr="003832B4">
          <w:rPr>
            <w:smallCaps w:val="0"/>
            <w:color w:val="auto"/>
            <w:spacing w:val="0"/>
          </w:rPr>
          <w:t>Appendix 1</w:t>
        </w:r>
      </w:hyperlink>
      <w:r>
        <w:rPr>
          <w:smallCaps w:val="0"/>
          <w:color w:val="auto"/>
          <w:spacing w:val="0"/>
        </w:rPr>
        <w:t xml:space="preserve"> apply.</w:t>
      </w:r>
    </w:p>
    <w:p w14:paraId="2B58ECBE" w14:textId="77777777" w:rsidR="0082133B" w:rsidRDefault="00ED4593">
      <w:pPr>
        <w:pStyle w:val="PURBlueStrong-Indented"/>
      </w:pPr>
      <w:r>
        <w:t>Microsoft Silverlight Software</w:t>
      </w:r>
    </w:p>
    <w:p w14:paraId="59793EDC" w14:textId="72E49970" w:rsidR="00FD5971" w:rsidRDefault="00ED4593" w:rsidP="003832B4">
      <w:pPr>
        <w:pStyle w:val="PURBody-Indented"/>
      </w:pPr>
      <w:r>
        <w:t xml:space="preserve">Lync 2010 includes Silverlight.  Silverlight may include H.264/MPEG-4 AVC and/or VC-1 decoding technology. </w:t>
      </w:r>
    </w:p>
    <w:p w14:paraId="1B6D6181" w14:textId="381D9C9A" w:rsidR="0082133B" w:rsidRDefault="00D021F5">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4E4254B3" w14:textId="46DF62E9" w:rsidR="0082133B" w:rsidRDefault="00ED4593">
      <w:pPr>
        <w:pStyle w:val="PURProductName"/>
      </w:pPr>
      <w:bookmarkStart w:id="311" w:name="_Sec373"/>
      <w:r>
        <w:t>Lync Online Plan 2</w:t>
      </w:r>
      <w:bookmarkEnd w:id="311"/>
      <w:r>
        <w:fldChar w:fldCharType="begin"/>
      </w:r>
      <w:r>
        <w:instrText xml:space="preserve"> XE "Lync Online Plan 2" </w:instrText>
      </w:r>
      <w:r>
        <w:fldChar w:fldCharType="end"/>
      </w:r>
      <w:r>
        <w:fldChar w:fldCharType="begin"/>
      </w:r>
      <w:r>
        <w:instrText xml:space="preserve"> TC "</w:instrText>
      </w:r>
      <w:bookmarkStart w:id="312" w:name="_Toc370712509"/>
      <w:bookmarkStart w:id="313" w:name="_Toc380579569"/>
      <w:r>
        <w:instrText>Lync Online Plan 2</w:instrText>
      </w:r>
      <w:bookmarkEnd w:id="312"/>
      <w:bookmarkEnd w:id="313"/>
      <w:r>
        <w:instrText xml:space="preserve">" \l </w:instrText>
      </w:r>
      <w:r w:rsidR="00E01841">
        <w:instrText>3</w:instrText>
      </w:r>
      <w:r>
        <w:fldChar w:fldCharType="end"/>
      </w:r>
    </w:p>
    <w:p w14:paraId="6A350A6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01"/>
        <w:gridCol w:w="5225"/>
      </w:tblGrid>
      <w:tr w:rsidR="0082133B" w14:paraId="1C16DD8E" w14:textId="77777777" w:rsidTr="00DB10BE">
        <w:trPr>
          <w:cnfStyle w:val="100000000000" w:firstRow="1" w:lastRow="0" w:firstColumn="0" w:lastColumn="0" w:oddVBand="0" w:evenVBand="0" w:oddHBand="0" w:evenHBand="0" w:firstRowFirstColumn="0" w:firstRowLastColumn="0" w:lastRowFirstColumn="0" w:lastRowLastColumn="0"/>
        </w:trPr>
        <w:tc>
          <w:tcPr>
            <w:tcW w:w="5301" w:type="dxa"/>
          </w:tcPr>
          <w:p w14:paraId="0FDC6297" w14:textId="77777777" w:rsidR="0082133B" w:rsidRDefault="00ED4593">
            <w:pPr>
              <w:pStyle w:val="PURBody"/>
            </w:pPr>
            <w:r>
              <w:rPr>
                <w:b/>
                <w:i/>
              </w:rPr>
              <w:t>Required for each of your:</w:t>
            </w:r>
          </w:p>
          <w:p w14:paraId="14BF008B" w14:textId="25F28BA2" w:rsidR="0082133B" w:rsidRDefault="00ED4593">
            <w:pPr>
              <w:pStyle w:val="PURBody"/>
            </w:pPr>
            <w:r>
              <w:lastRenderedPageBreak/>
              <w:t xml:space="preserve">Authenticated users who access the </w:t>
            </w:r>
            <w:r w:rsidR="00A30E18">
              <w:t>Online Service</w:t>
            </w:r>
            <w:r>
              <w:t xml:space="preserve"> or related software. However, </w:t>
            </w:r>
          </w:p>
          <w:p w14:paraId="7E84851F" w14:textId="77777777" w:rsidR="0082133B" w:rsidRDefault="00ED4593" w:rsidP="009A33CC">
            <w:pPr>
              <w:pStyle w:val="PURBullet"/>
              <w:numPr>
                <w:ilvl w:val="0"/>
                <w:numId w:val="21"/>
              </w:numPr>
            </w:pPr>
            <w:r>
              <w:t>Users licensed for Lync Online Plan 1</w:t>
            </w:r>
          </w:p>
          <w:p w14:paraId="3CF3F20B" w14:textId="77777777" w:rsidR="0082133B" w:rsidRDefault="00ED4593" w:rsidP="009A33CC">
            <w:pPr>
              <w:pStyle w:val="PURBullet"/>
              <w:numPr>
                <w:ilvl w:val="0"/>
                <w:numId w:val="21"/>
              </w:numPr>
            </w:pPr>
            <w:r>
              <w:t>Users licensed for Lync Server Standard CAL</w:t>
            </w:r>
          </w:p>
          <w:p w14:paraId="75996C88" w14:textId="55C5813B" w:rsidR="0082133B" w:rsidRDefault="00ED4593" w:rsidP="009A33CC">
            <w:pPr>
              <w:pStyle w:val="PURBullet"/>
              <w:numPr>
                <w:ilvl w:val="0"/>
                <w:numId w:val="21"/>
              </w:numPr>
            </w:pPr>
            <w:r>
              <w:t>Users licensed for Lync Server Enterprise CAL</w:t>
            </w:r>
          </w:p>
          <w:p w14:paraId="19E583C3" w14:textId="64E37B93" w:rsidR="0082133B" w:rsidRDefault="00ED4593">
            <w:pPr>
              <w:pStyle w:val="PURBody"/>
            </w:pPr>
            <w:r>
              <w:t xml:space="preserve">do not need the required SLs to access the </w:t>
            </w:r>
            <w:r w:rsidR="00A30E18">
              <w:t>Online Service</w:t>
            </w:r>
            <w:r>
              <w:t xml:space="preserve"> for purposes other than scheduling or conducting a web conference.</w:t>
            </w:r>
          </w:p>
        </w:tc>
        <w:tc>
          <w:tcPr>
            <w:tcW w:w="5225" w:type="dxa"/>
          </w:tcPr>
          <w:p w14:paraId="14FC881D" w14:textId="77777777" w:rsidR="0082133B" w:rsidRDefault="00ED4593">
            <w:pPr>
              <w:pStyle w:val="PURBody"/>
            </w:pPr>
            <w:r>
              <w:rPr>
                <w:b/>
                <w:i/>
              </w:rPr>
              <w:lastRenderedPageBreak/>
              <w:t>Required SL:</w:t>
            </w:r>
          </w:p>
          <w:p w14:paraId="36FE83D2" w14:textId="77777777" w:rsidR="0082133B" w:rsidRDefault="00ED4593" w:rsidP="009A33CC">
            <w:pPr>
              <w:pStyle w:val="PURBullet"/>
              <w:numPr>
                <w:ilvl w:val="0"/>
                <w:numId w:val="22"/>
              </w:numPr>
            </w:pPr>
            <w:r>
              <w:t xml:space="preserve">Lync Online Plan 2 User SL, </w:t>
            </w:r>
            <w:r>
              <w:rPr>
                <w:b/>
              </w:rPr>
              <w:t>or</w:t>
            </w:r>
          </w:p>
          <w:p w14:paraId="6D448A89" w14:textId="77777777" w:rsidR="003832B4" w:rsidRPr="000709BC" w:rsidRDefault="003832B4" w:rsidP="003832B4">
            <w:pPr>
              <w:pStyle w:val="PURBullet"/>
              <w:numPr>
                <w:ilvl w:val="0"/>
                <w:numId w:val="22"/>
              </w:numPr>
            </w:pPr>
            <w:r w:rsidRPr="000709BC">
              <w:lastRenderedPageBreak/>
              <w:t xml:space="preserve">Lync Online Plan 2A User SL, </w:t>
            </w:r>
            <w:r w:rsidRPr="000709BC">
              <w:rPr>
                <w:b/>
              </w:rPr>
              <w:t>or</w:t>
            </w:r>
          </w:p>
          <w:p w14:paraId="79839B22" w14:textId="77777777" w:rsidR="003832B4" w:rsidRPr="000709BC" w:rsidRDefault="003832B4" w:rsidP="003832B4">
            <w:pPr>
              <w:pStyle w:val="PURBullet"/>
              <w:numPr>
                <w:ilvl w:val="0"/>
                <w:numId w:val="22"/>
              </w:numPr>
            </w:pPr>
            <w:r w:rsidRPr="000709BC">
              <w:t xml:space="preserve">Lync Online Plan 2G User SL, </w:t>
            </w:r>
            <w:r w:rsidRPr="000709BC">
              <w:rPr>
                <w:b/>
              </w:rPr>
              <w:t>or</w:t>
            </w:r>
          </w:p>
          <w:p w14:paraId="272FBD02" w14:textId="253B4DAB" w:rsidR="007C7028" w:rsidRPr="00567C9B" w:rsidRDefault="007C7028" w:rsidP="003832B4">
            <w:pPr>
              <w:pStyle w:val="Heading4nobold"/>
              <w:numPr>
                <w:ilvl w:val="0"/>
                <w:numId w:val="22"/>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2</w:t>
            </w:r>
            <w:r w:rsidR="003832B4">
              <w:rPr>
                <w:rFonts w:ascii="Tahoma" w:hAnsi="Tahoma"/>
                <w:color w:val="000000"/>
              </w:rPr>
              <w:t>-</w:t>
            </w:r>
            <w:r w:rsidR="000333B0">
              <w:rPr>
                <w:rFonts w:ascii="Tahoma" w:hAnsi="Tahoma"/>
                <w:color w:val="000000"/>
              </w:rPr>
              <w:t>A</w:t>
            </w:r>
            <w:r w:rsidR="003832B4">
              <w:rPr>
                <w:rFonts w:ascii="Tahoma" w:hAnsi="Tahoma"/>
                <w:color w:val="000000"/>
              </w:rPr>
              <w:t>4</w:t>
            </w:r>
            <w:r w:rsidRPr="00165429">
              <w:rPr>
                <w:rFonts w:ascii="Tahoma" w:hAnsi="Tahoma"/>
                <w:color w:val="000000"/>
              </w:rPr>
              <w:t xml:space="preserve"> </w:t>
            </w:r>
            <w:r w:rsidRPr="00165429">
              <w:rPr>
                <w:rFonts w:ascii="Tahoma" w:hAnsi="Tahoma" w:cs="Arial"/>
                <w:color w:val="000000"/>
                <w:szCs w:val="18"/>
              </w:rPr>
              <w:t>User SL</w:t>
            </w:r>
            <w:r w:rsidR="002B6BF9" w:rsidRPr="007C7028">
              <w:rPr>
                <w:rFonts w:ascii="Tahoma" w:hAnsi="Tahoma" w:cs="Arial"/>
                <w:color w:val="000000"/>
                <w:szCs w:val="18"/>
                <w:vertAlign w:val="superscript"/>
              </w:rPr>
              <w:t>1</w:t>
            </w:r>
            <w:r w:rsidRPr="00165429">
              <w:rPr>
                <w:rFonts w:ascii="Tahoma" w:hAnsi="Tahoma" w:cs="Arial"/>
                <w:color w:val="000000"/>
                <w:szCs w:val="18"/>
              </w:rPr>
              <w:t xml:space="preserve">, </w:t>
            </w:r>
            <w:r w:rsidRPr="007C7028">
              <w:rPr>
                <w:rFonts w:ascii="Tahoma" w:hAnsi="Tahoma" w:cs="Arial"/>
                <w:b/>
                <w:color w:val="000000"/>
                <w:szCs w:val="18"/>
              </w:rPr>
              <w:t>or</w:t>
            </w:r>
          </w:p>
          <w:p w14:paraId="7C90A9A6" w14:textId="77C7A160" w:rsidR="009F57D1" w:rsidRPr="00567C9B" w:rsidRDefault="00ED4593" w:rsidP="003832B4">
            <w:pPr>
              <w:pStyle w:val="PURBullet"/>
              <w:numPr>
                <w:ilvl w:val="0"/>
                <w:numId w:val="22"/>
              </w:numPr>
              <w:rPr>
                <w:rFonts w:ascii="Tahoma" w:hAnsi="Tahoma" w:cs="Arial"/>
                <w:color w:val="000000"/>
                <w:szCs w:val="18"/>
              </w:rPr>
            </w:pPr>
            <w:r>
              <w:t xml:space="preserve">Office 365 </w:t>
            </w:r>
            <w:r w:rsidR="009F1DC7">
              <w:t xml:space="preserve">Enterprise </w:t>
            </w:r>
            <w:r>
              <w:t>E1</w:t>
            </w:r>
            <w:r w:rsidR="003832B4">
              <w:t>, E3 or E4</w:t>
            </w:r>
            <w:r>
              <w:t xml:space="preserve"> User SL, </w:t>
            </w:r>
            <w:r>
              <w:rPr>
                <w:b/>
              </w:rPr>
              <w:t>or</w:t>
            </w:r>
          </w:p>
          <w:p w14:paraId="4B51261E" w14:textId="1F6C7B3A" w:rsidR="003832B4" w:rsidRDefault="003832B4" w:rsidP="003832B4">
            <w:pPr>
              <w:pStyle w:val="PURBullet"/>
              <w:numPr>
                <w:ilvl w:val="0"/>
                <w:numId w:val="22"/>
              </w:numPr>
            </w:pPr>
            <w:r>
              <w:t>Office 365 Enterprise E3</w:t>
            </w:r>
            <w:r w:rsidR="000333B0">
              <w:t>-</w:t>
            </w:r>
            <w:r>
              <w:t xml:space="preserve">E4 without ProPlus User SL, </w:t>
            </w:r>
            <w:r>
              <w:rPr>
                <w:b/>
              </w:rPr>
              <w:t>or</w:t>
            </w:r>
          </w:p>
          <w:p w14:paraId="033017AE" w14:textId="77777777" w:rsidR="003832B4" w:rsidRDefault="003832B4" w:rsidP="003832B4">
            <w:pPr>
              <w:pStyle w:val="PURBullet"/>
              <w:numPr>
                <w:ilvl w:val="0"/>
                <w:numId w:val="22"/>
              </w:numPr>
            </w:pPr>
            <w:r>
              <w:t xml:space="preserve">Office 365 Government G1, G3, or G4 User SL, </w:t>
            </w:r>
            <w:r>
              <w:rPr>
                <w:b/>
              </w:rPr>
              <w:t>or</w:t>
            </w:r>
          </w:p>
          <w:p w14:paraId="64FF1237" w14:textId="77777777" w:rsidR="003832B4" w:rsidRPr="003832B4" w:rsidRDefault="003832B4" w:rsidP="003832B4">
            <w:pPr>
              <w:pStyle w:val="Heading4nobold"/>
              <w:numPr>
                <w:ilvl w:val="0"/>
                <w:numId w:val="22"/>
              </w:numPr>
              <w:spacing w:line="180" w:lineRule="atLeast"/>
              <w:jc w:val="left"/>
              <w:rPr>
                <w:rFonts w:ascii="Tahoma" w:hAnsi="Tahoma" w:cs="Arial"/>
                <w:color w:val="000000"/>
                <w:szCs w:val="18"/>
              </w:rPr>
            </w:pPr>
            <w:r>
              <w:t xml:space="preserve">Office 365 Government G3-G4 without ProPlus User SL, </w:t>
            </w:r>
            <w:r>
              <w:rPr>
                <w:b/>
              </w:rPr>
              <w:t>or</w:t>
            </w:r>
          </w:p>
          <w:p w14:paraId="16058EA0" w14:textId="1FEB2EA6" w:rsidR="00C30D1A" w:rsidRPr="00567C9B" w:rsidRDefault="00C30D1A" w:rsidP="003832B4">
            <w:pPr>
              <w:pStyle w:val="Heading4nobold"/>
              <w:numPr>
                <w:ilvl w:val="0"/>
                <w:numId w:val="22"/>
              </w:numPr>
              <w:spacing w:line="180" w:lineRule="atLeast"/>
              <w:jc w:val="left"/>
              <w:rPr>
                <w:rFonts w:ascii="Tahoma" w:hAnsi="Tahoma" w:cs="Arial"/>
                <w:color w:val="000000"/>
                <w:szCs w:val="18"/>
              </w:rPr>
            </w:pPr>
            <w:r>
              <w:rPr>
                <w:rFonts w:ascii="Tahoma" w:hAnsi="Tahoma"/>
                <w:color w:val="000000"/>
              </w:rPr>
              <w:t>Office 365 Midsize Business User SL</w:t>
            </w:r>
            <w:r>
              <w:rPr>
                <w:rFonts w:ascii="Tahoma" w:hAnsi="Tahoma" w:cs="Arial"/>
                <w:color w:val="000000"/>
                <w:szCs w:val="18"/>
              </w:rPr>
              <w:t xml:space="preserve">, </w:t>
            </w:r>
            <w:r w:rsidRPr="00595412">
              <w:rPr>
                <w:rFonts w:ascii="Tahoma" w:hAnsi="Tahoma" w:cs="Arial"/>
                <w:b/>
                <w:color w:val="000000"/>
                <w:szCs w:val="18"/>
              </w:rPr>
              <w:t>or</w:t>
            </w:r>
          </w:p>
          <w:p w14:paraId="54C94A74" w14:textId="77777777" w:rsidR="0082133B" w:rsidRDefault="00ED4593" w:rsidP="009A33CC">
            <w:pPr>
              <w:pStyle w:val="PURBullet"/>
              <w:numPr>
                <w:ilvl w:val="0"/>
                <w:numId w:val="22"/>
              </w:numPr>
            </w:pPr>
            <w:r>
              <w:t xml:space="preserve">Live Meeting Professional User SL, </w:t>
            </w:r>
            <w:r>
              <w:rPr>
                <w:b/>
              </w:rPr>
              <w:t>or</w:t>
            </w:r>
          </w:p>
          <w:p w14:paraId="493A1570" w14:textId="77777777" w:rsidR="0082133B" w:rsidRDefault="00ED4593" w:rsidP="009A33CC">
            <w:pPr>
              <w:pStyle w:val="PURBullet"/>
              <w:numPr>
                <w:ilvl w:val="0"/>
                <w:numId w:val="22"/>
              </w:numPr>
            </w:pPr>
            <w:r>
              <w:t>Live Meeting Standard User SL</w:t>
            </w:r>
          </w:p>
          <w:p w14:paraId="54554699" w14:textId="77777777" w:rsidR="009F57D1" w:rsidRDefault="009F57D1" w:rsidP="009F57D1">
            <w:pPr>
              <w:pStyle w:val="PURBody"/>
            </w:pPr>
          </w:p>
          <w:p w14:paraId="66823E69" w14:textId="2E35D66E" w:rsidR="009F57D1" w:rsidRPr="00EA1A5E" w:rsidRDefault="009F57D1" w:rsidP="009F57D1">
            <w:pPr>
              <w:ind w:left="720"/>
              <w:rPr>
                <w:rFonts w:ascii="Tahoma" w:hAnsi="Tahoma" w:cs="Tahoma"/>
                <w:sz w:val="16"/>
                <w:szCs w:val="16"/>
                <w:lang w:eastAsia="zh-CN"/>
              </w:rPr>
            </w:pPr>
            <w:r w:rsidRPr="00EA1A5E">
              <w:rPr>
                <w:rFonts w:ascii="Tahoma" w:hAnsi="Tahoma" w:cs="Tahoma"/>
                <w:sz w:val="16"/>
                <w:szCs w:val="16"/>
                <w:vertAlign w:val="superscript"/>
                <w:lang w:eastAsia="zh-CN"/>
              </w:rPr>
              <w:t xml:space="preserve">1  </w:t>
            </w:r>
            <w:r w:rsidR="00A04CCF">
              <w:rPr>
                <w:rFonts w:ascii="Tahoma" w:hAnsi="Tahoma" w:cs="Tahoma"/>
                <w:sz w:val="16"/>
                <w:szCs w:val="16"/>
              </w:rPr>
              <w:t>As a limited time offer, cust</w:t>
            </w:r>
            <w:r w:rsidR="0062100B">
              <w:rPr>
                <w:rFonts w:ascii="Tahoma" w:hAnsi="Tahoma" w:cs="Tahoma"/>
                <w:sz w:val="16"/>
                <w:szCs w:val="16"/>
              </w:rPr>
              <w:t>o</w:t>
            </w:r>
            <w:r w:rsidR="00A04CCF">
              <w:rPr>
                <w:rFonts w:ascii="Tahoma" w:hAnsi="Tahoma" w:cs="Tahoma"/>
                <w:sz w:val="16"/>
                <w:szCs w:val="16"/>
              </w:rPr>
              <w:t>m</w:t>
            </w:r>
            <w:r w:rsidR="0062100B">
              <w:rPr>
                <w:rFonts w:ascii="Tahoma" w:hAnsi="Tahoma" w:cs="Tahoma"/>
                <w:sz w:val="16"/>
                <w:szCs w:val="16"/>
              </w:rPr>
              <w:t>ers</w:t>
            </w:r>
            <w:r w:rsidR="00A04CCF">
              <w:rPr>
                <w:rFonts w:ascii="Tahoma" w:hAnsi="Tahoma" w:cs="Tahoma"/>
                <w:sz w:val="16"/>
                <w:szCs w:val="16"/>
              </w:rPr>
              <w:t xml:space="preserve"> licensed for Office 365</w:t>
            </w:r>
            <w:r w:rsidR="0062100B" w:rsidRPr="00FD7C3F">
              <w:rPr>
                <w:rFonts w:ascii="Tahoma" w:hAnsi="Tahoma" w:cs="Tahoma"/>
                <w:iCs/>
                <w:sz w:val="16"/>
                <w:szCs w:val="16"/>
              </w:rPr>
              <w:t xml:space="preserve"> Education A2, A3, or A4 will receive one licensed copy of Lync 2013 (or Lync for Mac 2011) at no cost with each user subscription license to Office 365 Education A2, A3, and A4. The software may only be used with Office 365 Education A2, A3, A4 (which includes Lync Online), and all rights to use the software will terminate upon expiration of the underlying subscription license or migration to the next major new version of Office 365 Education A2, A3, A4 and Lync Online, whichever comes first.</w:t>
            </w:r>
          </w:p>
          <w:p w14:paraId="2DA13263" w14:textId="77777777" w:rsidR="009F57D1" w:rsidRPr="009F57D1" w:rsidRDefault="009F57D1" w:rsidP="009F57D1">
            <w:pPr>
              <w:pStyle w:val="PURBody"/>
            </w:pPr>
          </w:p>
        </w:tc>
      </w:tr>
    </w:tbl>
    <w:p w14:paraId="79846458" w14:textId="77777777" w:rsidR="00DB10BE" w:rsidRDefault="00DB10BE" w:rsidP="00DB10BE">
      <w:pPr>
        <w:pStyle w:val="PURBlueBGHeader"/>
        <w:keepNext/>
        <w:keepLines/>
      </w:pPr>
      <w:r>
        <w:lastRenderedPageBreak/>
        <w:t>Additional Terms:</w:t>
      </w:r>
    </w:p>
    <w:p w14:paraId="670A8E5C" w14:textId="77777777" w:rsidR="00DB10BE" w:rsidRDefault="00DB10BE" w:rsidP="00DB10BE">
      <w:pPr>
        <w:pStyle w:val="PURBlueStrong-Indented"/>
      </w:pPr>
      <w:r w:rsidRPr="007A454F">
        <w:t>Applicable Notices</w:t>
      </w:r>
    </w:p>
    <w:p w14:paraId="1B044C25" w14:textId="77777777" w:rsidR="00DB10BE" w:rsidRPr="006E5E6A" w:rsidRDefault="00DB10BE" w:rsidP="00DB10BE">
      <w:pPr>
        <w:pStyle w:val="PURBlueStrong-Indented"/>
        <w:rPr>
          <w:smallCaps w:val="0"/>
          <w:color w:val="auto"/>
          <w:spacing w:val="0"/>
        </w:rPr>
      </w:pPr>
      <w:r>
        <w:rPr>
          <w:smallCaps w:val="0"/>
          <w:color w:val="auto"/>
          <w:spacing w:val="0"/>
        </w:rPr>
        <w:t xml:space="preserve">The </w:t>
      </w:r>
      <w:r w:rsidRPr="006E5E6A">
        <w:rPr>
          <w:smallCaps w:val="0"/>
          <w:color w:val="auto"/>
          <w:spacing w:val="0"/>
        </w:rPr>
        <w:t>Recording</w:t>
      </w:r>
      <w:r>
        <w:rPr>
          <w:smallCaps w:val="0"/>
          <w:color w:val="auto"/>
          <w:spacing w:val="0"/>
        </w:rPr>
        <w:t xml:space="preserve">, </w:t>
      </w:r>
      <w:r w:rsidRPr="002923FD">
        <w:rPr>
          <w:smallCaps w:val="0"/>
          <w:color w:val="auto"/>
          <w:spacing w:val="0"/>
        </w:rPr>
        <w:t>H.264/AVC, MPEG-4 AVC, and/or VC-1</w:t>
      </w:r>
      <w:r w:rsidRPr="006E5E6A">
        <w:rPr>
          <w:smallCaps w:val="0"/>
          <w:color w:val="auto"/>
          <w:spacing w:val="0"/>
        </w:rPr>
        <w:t xml:space="preserve"> </w:t>
      </w:r>
      <w:r>
        <w:rPr>
          <w:smallCaps w:val="0"/>
          <w:color w:val="auto"/>
          <w:spacing w:val="0"/>
        </w:rPr>
        <w:t xml:space="preserve">Notices in </w:t>
      </w:r>
      <w:hyperlink r:id="rId43" w:anchor="_Sec10" w:history="1">
        <w:r w:rsidRPr="006E5E6A">
          <w:rPr>
            <w:smallCaps w:val="0"/>
            <w:color w:val="auto"/>
            <w:spacing w:val="0"/>
          </w:rPr>
          <w:t>Appendix 1</w:t>
        </w:r>
      </w:hyperlink>
      <w:r>
        <w:rPr>
          <w:smallCaps w:val="0"/>
          <w:color w:val="auto"/>
          <w:spacing w:val="0"/>
        </w:rPr>
        <w:t xml:space="preserve"> apply.</w:t>
      </w:r>
    </w:p>
    <w:p w14:paraId="343E3F0B" w14:textId="49EF655D" w:rsidR="0082133B" w:rsidRDefault="00D021F5">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253DC860" w14:textId="602AF089" w:rsidR="00E52C83" w:rsidRDefault="00E52C83" w:rsidP="00E52C83">
      <w:pPr>
        <w:pStyle w:val="PURProductName"/>
      </w:pPr>
      <w:r>
        <w:t>Office 365 Developer</w:t>
      </w:r>
      <w:r>
        <w:fldChar w:fldCharType="begin"/>
      </w:r>
      <w:r>
        <w:instrText xml:space="preserve"> XE "Office 365 </w:instrText>
      </w:r>
      <w:r w:rsidR="00256119">
        <w:instrText>Developer</w:instrText>
      </w:r>
      <w:r>
        <w:instrText xml:space="preserve">" </w:instrText>
      </w:r>
      <w:r>
        <w:fldChar w:fldCharType="end"/>
      </w:r>
      <w:r>
        <w:fldChar w:fldCharType="begin"/>
      </w:r>
      <w:r>
        <w:instrText xml:space="preserve"> TC "</w:instrText>
      </w:r>
      <w:bookmarkStart w:id="314" w:name="_Toc370712516"/>
      <w:bookmarkStart w:id="315" w:name="_Toc380579570"/>
      <w:r>
        <w:instrText xml:space="preserve">Office 365 </w:instrText>
      </w:r>
      <w:r w:rsidR="00256119">
        <w:instrText>Developer</w:instrText>
      </w:r>
      <w:bookmarkEnd w:id="314"/>
      <w:bookmarkEnd w:id="315"/>
      <w:r>
        <w:instrText xml:space="preserve">" \l </w:instrText>
      </w:r>
      <w:r w:rsidR="00E01841">
        <w:instrText>3</w:instrText>
      </w:r>
      <w:r>
        <w:fldChar w:fldCharType="end"/>
      </w:r>
    </w:p>
    <w:tbl>
      <w:tblPr>
        <w:tblStyle w:val="ProductAttributesTable"/>
        <w:tblW w:w="0" w:type="auto"/>
        <w:tblBorders>
          <w:top w:val="none" w:sz="0" w:space="0" w:color="auto"/>
          <w:bottom w:val="none" w:sz="0" w:space="0" w:color="auto"/>
        </w:tblBorders>
        <w:tblLook w:val="04A0" w:firstRow="1" w:lastRow="0" w:firstColumn="1" w:lastColumn="0" w:noHBand="0" w:noVBand="1"/>
      </w:tblPr>
      <w:tblGrid>
        <w:gridCol w:w="5400"/>
        <w:gridCol w:w="5400"/>
      </w:tblGrid>
      <w:tr w:rsidR="00E52C83" w14:paraId="79E15595" w14:textId="77777777" w:rsidTr="008B3953">
        <w:tc>
          <w:tcPr>
            <w:tcW w:w="5400" w:type="dxa"/>
          </w:tcPr>
          <w:p w14:paraId="032BBCCE" w14:textId="4FCACB61" w:rsidR="00E52C83" w:rsidRDefault="00E52C83" w:rsidP="00F94B5B">
            <w:pPr>
              <w:pStyle w:val="PURBody"/>
            </w:pPr>
          </w:p>
        </w:tc>
        <w:tc>
          <w:tcPr>
            <w:tcW w:w="5400" w:type="dxa"/>
          </w:tcPr>
          <w:p w14:paraId="3FF6CB48" w14:textId="5757503D" w:rsidR="00E52C83" w:rsidRDefault="00E52C83" w:rsidP="00E50C5B">
            <w:pPr>
              <w:pStyle w:val="PURBody"/>
            </w:pPr>
          </w:p>
        </w:tc>
      </w:tr>
    </w:tbl>
    <w:p w14:paraId="462524DD" w14:textId="77777777" w:rsidR="00E52C83" w:rsidRDefault="00E52C83" w:rsidP="00E52C83">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E52C83" w14:paraId="6C330951" w14:textId="77777777" w:rsidTr="00F0038C">
        <w:trPr>
          <w:cnfStyle w:val="100000000000" w:firstRow="1" w:lastRow="0" w:firstColumn="0" w:lastColumn="0" w:oddVBand="0" w:evenVBand="0" w:oddHBand="0" w:evenHBand="0" w:firstRowFirstColumn="0" w:firstRowLastColumn="0" w:lastRowFirstColumn="0" w:lastRowLastColumn="0"/>
        </w:trPr>
        <w:tc>
          <w:tcPr>
            <w:tcW w:w="5323" w:type="dxa"/>
          </w:tcPr>
          <w:p w14:paraId="1A03FD84" w14:textId="77777777" w:rsidR="00E52C83" w:rsidRDefault="00E52C83" w:rsidP="00E50C5B">
            <w:pPr>
              <w:pStyle w:val="PURBody"/>
            </w:pPr>
            <w:r>
              <w:rPr>
                <w:b/>
                <w:i/>
              </w:rPr>
              <w:t>Required for each of your:</w:t>
            </w:r>
          </w:p>
        </w:tc>
        <w:tc>
          <w:tcPr>
            <w:tcW w:w="5319" w:type="dxa"/>
          </w:tcPr>
          <w:p w14:paraId="26217284" w14:textId="77777777" w:rsidR="00E52C83" w:rsidRDefault="00E52C83" w:rsidP="00E50C5B">
            <w:pPr>
              <w:pStyle w:val="PURBody"/>
            </w:pPr>
            <w:r>
              <w:rPr>
                <w:b/>
                <w:i/>
              </w:rPr>
              <w:t>Required SL:</w:t>
            </w:r>
          </w:p>
        </w:tc>
      </w:tr>
      <w:tr w:rsidR="00E52C83" w14:paraId="30A50E1F" w14:textId="77777777" w:rsidTr="00F0038C">
        <w:tc>
          <w:tcPr>
            <w:tcW w:w="5323" w:type="dxa"/>
          </w:tcPr>
          <w:p w14:paraId="7CF960AF" w14:textId="6F4EFA18" w:rsidR="00E52C83" w:rsidRPr="000718FB" w:rsidRDefault="0038547E" w:rsidP="009A33CC">
            <w:pPr>
              <w:pStyle w:val="PURBullet"/>
              <w:numPr>
                <w:ilvl w:val="0"/>
                <w:numId w:val="27"/>
              </w:numPr>
              <w:rPr>
                <w:rFonts w:asciiTheme="minorHAnsi" w:hAnsiTheme="minorHAnsi" w:cstheme="minorHAnsi"/>
                <w:szCs w:val="18"/>
              </w:rPr>
            </w:pPr>
            <w:r w:rsidRPr="000718FB">
              <w:rPr>
                <w:rFonts w:asciiTheme="minorHAnsi" w:hAnsiTheme="minorHAnsi" w:cstheme="minorHAnsi"/>
                <w:szCs w:val="18"/>
              </w:rPr>
              <w:t>Us</w:t>
            </w:r>
            <w:r w:rsidR="00E52C83" w:rsidRPr="000718FB">
              <w:rPr>
                <w:rFonts w:asciiTheme="minorHAnsi" w:hAnsiTheme="minorHAnsi" w:cstheme="minorHAnsi"/>
                <w:szCs w:val="18"/>
              </w:rPr>
              <w:t xml:space="preserve">ers who access the </w:t>
            </w:r>
            <w:r w:rsidR="00A30E18">
              <w:rPr>
                <w:rFonts w:asciiTheme="minorHAnsi" w:hAnsiTheme="minorHAnsi" w:cstheme="minorHAnsi"/>
                <w:szCs w:val="18"/>
              </w:rPr>
              <w:t>Online Service</w:t>
            </w:r>
            <w:r w:rsidR="00E52C83" w:rsidRPr="000718FB">
              <w:rPr>
                <w:rFonts w:asciiTheme="minorHAnsi" w:hAnsiTheme="minorHAnsi" w:cstheme="minorHAnsi"/>
                <w:szCs w:val="18"/>
              </w:rPr>
              <w:t xml:space="preserve"> or related software.</w:t>
            </w:r>
          </w:p>
          <w:p w14:paraId="23E097D2" w14:textId="43DD62AE" w:rsidR="00C72CDA" w:rsidRPr="00C72CDA" w:rsidRDefault="00F0038C" w:rsidP="009A33CC">
            <w:pPr>
              <w:pStyle w:val="PURBody"/>
              <w:numPr>
                <w:ilvl w:val="0"/>
                <w:numId w:val="27"/>
              </w:numPr>
              <w:rPr>
                <w:rFonts w:asciiTheme="minorHAnsi" w:hAnsiTheme="minorHAnsi" w:cstheme="minorHAnsi"/>
              </w:rPr>
            </w:pPr>
            <w:r w:rsidRPr="000718FB">
              <w:rPr>
                <w:rFonts w:asciiTheme="minorHAnsi" w:hAnsiTheme="minorHAnsi" w:cstheme="minorHAnsi"/>
              </w:rPr>
              <w:t xml:space="preserve">Your </w:t>
            </w:r>
            <w:r w:rsidR="000170CD">
              <w:rPr>
                <w:rFonts w:asciiTheme="minorHAnsi" w:hAnsiTheme="minorHAnsi" w:cstheme="minorHAnsi"/>
              </w:rPr>
              <w:t>e</w:t>
            </w:r>
            <w:r w:rsidRPr="000718FB">
              <w:rPr>
                <w:rFonts w:asciiTheme="minorHAnsi" w:hAnsiTheme="minorHAnsi" w:cstheme="minorHAnsi"/>
              </w:rPr>
              <w:t xml:space="preserve">nd </w:t>
            </w:r>
            <w:r w:rsidR="000170CD">
              <w:rPr>
                <w:rFonts w:asciiTheme="minorHAnsi" w:hAnsiTheme="minorHAnsi" w:cstheme="minorHAnsi"/>
              </w:rPr>
              <w:t>u</w:t>
            </w:r>
            <w:r w:rsidRPr="000718FB">
              <w:rPr>
                <w:rFonts w:asciiTheme="minorHAnsi" w:hAnsiTheme="minorHAnsi" w:cstheme="minorHAnsi"/>
              </w:rPr>
              <w:t>sers do not need required SL to a</w:t>
            </w:r>
            <w:r w:rsidR="00BE185F" w:rsidRPr="000718FB">
              <w:rPr>
                <w:rFonts w:asciiTheme="minorHAnsi" w:hAnsiTheme="minorHAnsi" w:cstheme="minorHAnsi"/>
              </w:rPr>
              <w:t xml:space="preserve">ccess the </w:t>
            </w:r>
            <w:r w:rsidR="00A30E18">
              <w:rPr>
                <w:rFonts w:asciiTheme="minorHAnsi" w:hAnsiTheme="minorHAnsi" w:cstheme="minorHAnsi"/>
              </w:rPr>
              <w:t>Online Service</w:t>
            </w:r>
            <w:r w:rsidR="00BE185F" w:rsidRPr="000718FB">
              <w:rPr>
                <w:rFonts w:asciiTheme="minorHAnsi" w:hAnsiTheme="minorHAnsi" w:cstheme="minorHAnsi"/>
              </w:rPr>
              <w:t>s to</w:t>
            </w:r>
            <w:r w:rsidRPr="000718FB">
              <w:rPr>
                <w:rFonts w:asciiTheme="minorHAnsi" w:hAnsiTheme="minorHAnsi" w:cstheme="minorHAnsi"/>
              </w:rPr>
              <w:t xml:space="preserve"> perform acceptance tests </w:t>
            </w:r>
            <w:r w:rsidR="00BE185F" w:rsidRPr="000718FB">
              <w:rPr>
                <w:rFonts w:asciiTheme="minorHAnsi" w:hAnsiTheme="minorHAnsi" w:cstheme="minorHAnsi"/>
              </w:rPr>
              <w:t xml:space="preserve">or </w:t>
            </w:r>
            <w:r w:rsidRPr="000718FB">
              <w:rPr>
                <w:rFonts w:asciiTheme="minorHAnsi" w:hAnsiTheme="minorHAnsi" w:cstheme="minorHAnsi"/>
              </w:rPr>
              <w:t>provide feedback on your programs.</w:t>
            </w:r>
          </w:p>
        </w:tc>
        <w:tc>
          <w:tcPr>
            <w:tcW w:w="5319" w:type="dxa"/>
          </w:tcPr>
          <w:p w14:paraId="7A2D2302" w14:textId="77777777" w:rsidR="00E52C83" w:rsidRPr="000718FB" w:rsidRDefault="00E52C83" w:rsidP="009A33CC">
            <w:pPr>
              <w:pStyle w:val="PURBullet"/>
              <w:numPr>
                <w:ilvl w:val="0"/>
                <w:numId w:val="28"/>
              </w:numPr>
              <w:rPr>
                <w:rFonts w:asciiTheme="minorHAnsi" w:hAnsiTheme="minorHAnsi" w:cstheme="minorHAnsi"/>
              </w:rPr>
            </w:pPr>
            <w:r w:rsidRPr="000718FB">
              <w:rPr>
                <w:rFonts w:asciiTheme="minorHAnsi" w:hAnsiTheme="minorHAnsi" w:cstheme="minorHAnsi"/>
              </w:rPr>
              <w:t xml:space="preserve">Office 365 </w:t>
            </w:r>
            <w:r w:rsidR="00F0038C" w:rsidRPr="000718FB">
              <w:rPr>
                <w:rFonts w:asciiTheme="minorHAnsi" w:hAnsiTheme="minorHAnsi" w:cstheme="minorHAnsi"/>
              </w:rPr>
              <w:t>Developer</w:t>
            </w:r>
            <w:r w:rsidRPr="000718FB">
              <w:rPr>
                <w:rFonts w:asciiTheme="minorHAnsi" w:hAnsiTheme="minorHAnsi" w:cstheme="minorHAnsi"/>
              </w:rPr>
              <w:t xml:space="preserve"> User SL</w:t>
            </w:r>
          </w:p>
        </w:tc>
      </w:tr>
    </w:tbl>
    <w:p w14:paraId="471B819F" w14:textId="62C494B9" w:rsidR="00F0038C" w:rsidRDefault="00F0038C" w:rsidP="00F0038C">
      <w:pPr>
        <w:pStyle w:val="PURBlueBGHeader"/>
      </w:pPr>
      <w:r>
        <w:t>Additional Terms:</w:t>
      </w:r>
    </w:p>
    <w:p w14:paraId="6F2B87B6" w14:textId="740246C0" w:rsidR="00912DE2" w:rsidRDefault="00912DE2" w:rsidP="00912DE2">
      <w:pPr>
        <w:pStyle w:val="PURProductName"/>
        <w:pBdr>
          <w:bottom w:val="none" w:sz="0" w:space="0" w:color="auto"/>
        </w:pBdr>
        <w:rPr>
          <w:rFonts w:asciiTheme="minorHAnsi" w:hAnsiTheme="minorHAnsi" w:cstheme="minorHAnsi"/>
          <w:sz w:val="18"/>
          <w:szCs w:val="18"/>
        </w:rPr>
      </w:pPr>
      <w:r w:rsidRPr="00912DE2">
        <w:rPr>
          <w:smallCaps/>
          <w:color w:val="00467F" w:themeColor="text2"/>
          <w:spacing w:val="-4"/>
          <w:sz w:val="18"/>
        </w:rPr>
        <w:t>Service Level Agreement:</w:t>
      </w:r>
      <w:r>
        <w:t xml:space="preserve">  </w:t>
      </w:r>
      <w:r w:rsidRPr="00912DE2">
        <w:rPr>
          <w:rFonts w:asciiTheme="minorHAnsi" w:hAnsiTheme="minorHAnsi" w:cstheme="minorHAnsi"/>
          <w:sz w:val="18"/>
          <w:szCs w:val="18"/>
        </w:rPr>
        <w:t>no</w:t>
      </w:r>
    </w:p>
    <w:p w14:paraId="054879BF" w14:textId="16731C12" w:rsidR="00E52C83" w:rsidRPr="000718FB" w:rsidRDefault="00F0038C" w:rsidP="00912DE2">
      <w:pPr>
        <w:pStyle w:val="PURProductName"/>
        <w:pBdr>
          <w:bottom w:val="none" w:sz="0" w:space="0" w:color="auto"/>
        </w:pBdr>
        <w:rPr>
          <w:rFonts w:asciiTheme="minorHAnsi" w:hAnsiTheme="minorHAnsi" w:cstheme="minorHAnsi"/>
          <w:sz w:val="18"/>
          <w:szCs w:val="18"/>
        </w:rPr>
      </w:pPr>
      <w:r w:rsidRPr="000718FB">
        <w:rPr>
          <w:rFonts w:asciiTheme="minorHAnsi" w:hAnsiTheme="minorHAnsi" w:cstheme="minorHAnsi"/>
          <w:sz w:val="18"/>
          <w:szCs w:val="18"/>
        </w:rPr>
        <w:t xml:space="preserve">Each user to whom you assign a User SL may use the </w:t>
      </w:r>
      <w:r w:rsidR="00A30E18">
        <w:rPr>
          <w:rFonts w:asciiTheme="minorHAnsi" w:hAnsiTheme="minorHAnsi" w:cstheme="minorHAnsi"/>
          <w:sz w:val="18"/>
          <w:szCs w:val="18"/>
        </w:rPr>
        <w:t>Online Service</w:t>
      </w:r>
      <w:r w:rsidRPr="000718FB">
        <w:rPr>
          <w:rFonts w:asciiTheme="minorHAnsi" w:hAnsiTheme="minorHAnsi" w:cstheme="minorHAnsi"/>
          <w:sz w:val="18"/>
          <w:szCs w:val="18"/>
        </w:rPr>
        <w:t xml:space="preserve"> to design, develop, and test your applications </w:t>
      </w:r>
      <w:r w:rsidR="002D18DF">
        <w:rPr>
          <w:rFonts w:asciiTheme="minorHAnsi" w:hAnsiTheme="minorHAnsi" w:cstheme="minorHAnsi"/>
          <w:sz w:val="18"/>
          <w:szCs w:val="18"/>
        </w:rPr>
        <w:t xml:space="preserve">to make them available </w:t>
      </w:r>
      <w:r w:rsidRPr="000718FB">
        <w:rPr>
          <w:rFonts w:asciiTheme="minorHAnsi" w:hAnsiTheme="minorHAnsi" w:cstheme="minorHAnsi"/>
          <w:sz w:val="18"/>
          <w:szCs w:val="18"/>
        </w:rPr>
        <w:t xml:space="preserve">for </w:t>
      </w:r>
      <w:r w:rsidR="00C470F9" w:rsidRPr="000718FB">
        <w:rPr>
          <w:rFonts w:asciiTheme="minorHAnsi" w:hAnsiTheme="minorHAnsi" w:cstheme="minorHAnsi"/>
          <w:sz w:val="18"/>
          <w:szCs w:val="18"/>
        </w:rPr>
        <w:t>your O</w:t>
      </w:r>
      <w:r w:rsidR="001915A3">
        <w:rPr>
          <w:rFonts w:asciiTheme="minorHAnsi" w:hAnsiTheme="minorHAnsi" w:cstheme="minorHAnsi"/>
          <w:sz w:val="18"/>
          <w:szCs w:val="18"/>
        </w:rPr>
        <w:t xml:space="preserve">ffice </w:t>
      </w:r>
      <w:r w:rsidR="00C470F9" w:rsidRPr="000718FB">
        <w:rPr>
          <w:rFonts w:asciiTheme="minorHAnsi" w:hAnsiTheme="minorHAnsi" w:cstheme="minorHAnsi"/>
          <w:sz w:val="18"/>
          <w:szCs w:val="18"/>
        </w:rPr>
        <w:t xml:space="preserve">365 </w:t>
      </w:r>
      <w:r w:rsidR="00EB2145">
        <w:rPr>
          <w:rFonts w:asciiTheme="minorHAnsi" w:hAnsiTheme="minorHAnsi" w:cstheme="minorHAnsi"/>
          <w:sz w:val="18"/>
          <w:szCs w:val="18"/>
        </w:rPr>
        <w:t xml:space="preserve">online </w:t>
      </w:r>
      <w:r w:rsidR="00C470F9" w:rsidRPr="000718FB">
        <w:rPr>
          <w:rFonts w:asciiTheme="minorHAnsi" w:hAnsiTheme="minorHAnsi" w:cstheme="minorHAnsi"/>
          <w:sz w:val="18"/>
          <w:szCs w:val="18"/>
        </w:rPr>
        <w:t>services</w:t>
      </w:r>
      <w:r w:rsidR="00EB2145">
        <w:rPr>
          <w:rFonts w:asciiTheme="minorHAnsi" w:hAnsiTheme="minorHAnsi" w:cstheme="minorHAnsi"/>
          <w:sz w:val="18"/>
          <w:szCs w:val="18"/>
        </w:rPr>
        <w:t>, on-premises deployments</w:t>
      </w:r>
      <w:r w:rsidR="00C470F9" w:rsidRPr="000718FB">
        <w:rPr>
          <w:rFonts w:asciiTheme="minorHAnsi" w:hAnsiTheme="minorHAnsi" w:cstheme="minorHAnsi"/>
          <w:sz w:val="18"/>
          <w:szCs w:val="18"/>
        </w:rPr>
        <w:t xml:space="preserve"> or for </w:t>
      </w:r>
      <w:r w:rsidRPr="000718FB">
        <w:rPr>
          <w:rFonts w:asciiTheme="minorHAnsi" w:hAnsiTheme="minorHAnsi" w:cstheme="minorHAnsi"/>
          <w:sz w:val="18"/>
          <w:szCs w:val="18"/>
        </w:rPr>
        <w:t xml:space="preserve">the </w:t>
      </w:r>
      <w:r w:rsidR="001915A3">
        <w:rPr>
          <w:rFonts w:asciiTheme="minorHAnsi" w:hAnsiTheme="minorHAnsi" w:cstheme="minorHAnsi"/>
          <w:sz w:val="18"/>
          <w:szCs w:val="18"/>
        </w:rPr>
        <w:t xml:space="preserve">Microsoft </w:t>
      </w:r>
      <w:r w:rsidRPr="000718FB">
        <w:rPr>
          <w:rFonts w:asciiTheme="minorHAnsi" w:hAnsiTheme="minorHAnsi" w:cstheme="minorHAnsi"/>
          <w:sz w:val="18"/>
          <w:szCs w:val="18"/>
        </w:rPr>
        <w:t>Office Store</w:t>
      </w:r>
      <w:r w:rsidR="0038547E" w:rsidRPr="000718FB">
        <w:rPr>
          <w:rFonts w:asciiTheme="minorHAnsi" w:hAnsiTheme="minorHAnsi" w:cstheme="minorHAnsi"/>
          <w:sz w:val="18"/>
          <w:szCs w:val="18"/>
        </w:rPr>
        <w:t>.</w:t>
      </w:r>
      <w:r w:rsidR="0034017E" w:rsidRPr="000718FB">
        <w:rPr>
          <w:rFonts w:asciiTheme="minorHAnsi" w:hAnsiTheme="minorHAnsi" w:cstheme="minorHAnsi"/>
          <w:sz w:val="18"/>
          <w:szCs w:val="18"/>
        </w:rPr>
        <w:t xml:space="preserve"> The </w:t>
      </w:r>
      <w:r w:rsidR="00A30E18">
        <w:rPr>
          <w:rFonts w:asciiTheme="minorHAnsi" w:hAnsiTheme="minorHAnsi" w:cstheme="minorHAnsi"/>
          <w:sz w:val="18"/>
          <w:szCs w:val="18"/>
        </w:rPr>
        <w:t>Online Service</w:t>
      </w:r>
      <w:r w:rsidR="0034017E" w:rsidRPr="000718FB">
        <w:rPr>
          <w:rFonts w:asciiTheme="minorHAnsi" w:hAnsiTheme="minorHAnsi" w:cstheme="minorHAnsi"/>
          <w:sz w:val="18"/>
          <w:szCs w:val="18"/>
        </w:rPr>
        <w:t xml:space="preserve"> is not licensed for production use.</w:t>
      </w:r>
    </w:p>
    <w:p w14:paraId="487344B7" w14:textId="6AFDCBAD" w:rsidR="00F0038C" w:rsidRDefault="00D021F5" w:rsidP="00F0038C">
      <w:pPr>
        <w:pStyle w:val="PURBreadcrumb"/>
      </w:pPr>
      <w:hyperlink w:anchor="_Sec4">
        <w:r w:rsidR="00F0038C">
          <w:rPr>
            <w:color w:val="00467F"/>
            <w:u w:val="single"/>
          </w:rPr>
          <w:t>Table of Contents</w:t>
        </w:r>
      </w:hyperlink>
      <w:r w:rsidR="00F0038C">
        <w:t xml:space="preserve"> / </w:t>
      </w:r>
      <w:hyperlink w:anchor="_Sec6">
        <w:r w:rsidR="00A82EB6">
          <w:rPr>
            <w:color w:val="00467F"/>
            <w:u w:val="single"/>
          </w:rPr>
          <w:t>General</w:t>
        </w:r>
        <w:r w:rsidR="00F0038C">
          <w:rPr>
            <w:color w:val="00467F"/>
            <w:u w:val="single"/>
          </w:rPr>
          <w:t xml:space="preserve"> Terms</w:t>
        </w:r>
      </w:hyperlink>
      <w:r w:rsidR="00F0038C">
        <w:t xml:space="preserve"> </w:t>
      </w:r>
    </w:p>
    <w:p w14:paraId="4F8813E1" w14:textId="4BAE1D0F" w:rsidR="004D12DB" w:rsidRDefault="004D12DB" w:rsidP="004D12DB">
      <w:pPr>
        <w:pStyle w:val="PURProductName"/>
      </w:pPr>
      <w:bookmarkStart w:id="316" w:name="_Sec386"/>
      <w:r>
        <w:t>Office 365 Small Business</w:t>
      </w:r>
      <w:r>
        <w:fldChar w:fldCharType="begin"/>
      </w:r>
      <w:r>
        <w:instrText xml:space="preserve"> XE "Office 365 </w:instrText>
      </w:r>
      <w:r w:rsidR="00256119">
        <w:instrText>Small Business</w:instrText>
      </w:r>
      <w:r>
        <w:instrText xml:space="preserve">" </w:instrText>
      </w:r>
      <w:r>
        <w:fldChar w:fldCharType="end"/>
      </w:r>
      <w:r>
        <w:fldChar w:fldCharType="begin"/>
      </w:r>
      <w:r>
        <w:instrText xml:space="preserve"> TC "</w:instrText>
      </w:r>
      <w:bookmarkStart w:id="317" w:name="_Toc370712518"/>
      <w:bookmarkStart w:id="318" w:name="_Toc380579571"/>
      <w:r>
        <w:instrText xml:space="preserve">Office 365 </w:instrText>
      </w:r>
      <w:r w:rsidR="00256119">
        <w:instrText>Small Business</w:instrText>
      </w:r>
      <w:bookmarkEnd w:id="317"/>
      <w:bookmarkEnd w:id="318"/>
      <w:r>
        <w:instrText xml:space="preserve">" \l </w:instrText>
      </w:r>
      <w:r w:rsidR="00E01841">
        <w:instrText>3</w:instrText>
      </w:r>
      <w:r>
        <w:fldChar w:fldCharType="end"/>
      </w:r>
    </w:p>
    <w:p w14:paraId="65735F07" w14:textId="77777777" w:rsidR="004D12DB" w:rsidRDefault="004D12DB" w:rsidP="004D12DB">
      <w:pPr>
        <w:pStyle w:val="PURBlueBGHeader"/>
      </w:pPr>
      <w:r>
        <w:t>USER SLs</w:t>
      </w:r>
    </w:p>
    <w:tbl>
      <w:tblPr>
        <w:tblStyle w:val="PURTableNoVertical"/>
        <w:tblW w:w="0" w:type="auto"/>
        <w:tblLook w:val="04A0" w:firstRow="1" w:lastRow="0" w:firstColumn="1" w:lastColumn="0" w:noHBand="0" w:noVBand="1"/>
      </w:tblPr>
      <w:tblGrid>
        <w:gridCol w:w="5266"/>
        <w:gridCol w:w="5260"/>
      </w:tblGrid>
      <w:tr w:rsidR="004D12DB" w14:paraId="7217946D" w14:textId="77777777" w:rsidTr="00E50C5B">
        <w:trPr>
          <w:cnfStyle w:val="100000000000" w:firstRow="1" w:lastRow="0" w:firstColumn="0" w:lastColumn="0" w:oddVBand="0" w:evenVBand="0" w:oddHBand="0" w:evenHBand="0" w:firstRowFirstColumn="0" w:firstRowLastColumn="0" w:lastRowFirstColumn="0" w:lastRowLastColumn="0"/>
        </w:trPr>
        <w:tc>
          <w:tcPr>
            <w:tcW w:w="5340" w:type="dxa"/>
          </w:tcPr>
          <w:p w14:paraId="161187CE" w14:textId="77777777" w:rsidR="004D12DB" w:rsidRDefault="004D12DB" w:rsidP="00E50C5B">
            <w:pPr>
              <w:pStyle w:val="PURBody"/>
            </w:pPr>
            <w:r>
              <w:rPr>
                <w:b/>
                <w:i/>
              </w:rPr>
              <w:t>Required for each of your:</w:t>
            </w:r>
          </w:p>
        </w:tc>
        <w:tc>
          <w:tcPr>
            <w:tcW w:w="5340" w:type="dxa"/>
          </w:tcPr>
          <w:p w14:paraId="3993B1C5" w14:textId="77777777" w:rsidR="004D12DB" w:rsidRDefault="004D12DB" w:rsidP="00E50C5B">
            <w:pPr>
              <w:pStyle w:val="PURBody"/>
            </w:pPr>
            <w:r>
              <w:rPr>
                <w:b/>
                <w:i/>
              </w:rPr>
              <w:t>Required SL:</w:t>
            </w:r>
          </w:p>
        </w:tc>
      </w:tr>
      <w:tr w:rsidR="004D12DB" w14:paraId="7D57EFA1" w14:textId="77777777" w:rsidTr="00E50C5B">
        <w:tc>
          <w:tcPr>
            <w:tcW w:w="5340" w:type="dxa"/>
          </w:tcPr>
          <w:p w14:paraId="0DA60CD7" w14:textId="5908A5CB" w:rsidR="004D12DB" w:rsidRDefault="00D72FF8" w:rsidP="009A33CC">
            <w:pPr>
              <w:pStyle w:val="PURBullet"/>
              <w:numPr>
                <w:ilvl w:val="0"/>
                <w:numId w:val="27"/>
              </w:numPr>
              <w:rPr>
                <w:rFonts w:ascii="Tahoma" w:hAnsi="Tahoma"/>
                <w:szCs w:val="18"/>
              </w:rPr>
            </w:pPr>
            <w:r>
              <w:rPr>
                <w:rFonts w:ascii="Tahoma" w:hAnsi="Tahoma"/>
                <w:szCs w:val="18"/>
              </w:rPr>
              <w:t>U</w:t>
            </w:r>
            <w:r w:rsidR="004D12DB" w:rsidRPr="002E5E48">
              <w:rPr>
                <w:rFonts w:ascii="Tahoma" w:hAnsi="Tahoma"/>
                <w:szCs w:val="18"/>
              </w:rPr>
              <w:t xml:space="preserve">sers who access the </w:t>
            </w:r>
            <w:r w:rsidR="00A30E18">
              <w:rPr>
                <w:rFonts w:ascii="Tahoma" w:hAnsi="Tahoma"/>
                <w:szCs w:val="18"/>
              </w:rPr>
              <w:t>Online Service</w:t>
            </w:r>
            <w:r w:rsidR="004D12DB" w:rsidRPr="002E5E48">
              <w:rPr>
                <w:rFonts w:ascii="Tahoma" w:hAnsi="Tahoma"/>
                <w:szCs w:val="18"/>
              </w:rPr>
              <w:t xml:space="preserve"> or related software.</w:t>
            </w:r>
            <w:r w:rsidR="00CC22FF">
              <w:rPr>
                <w:rFonts w:ascii="Tahoma" w:hAnsi="Tahoma"/>
                <w:szCs w:val="18"/>
              </w:rPr>
              <w:t xml:space="preserve"> </w:t>
            </w:r>
          </w:p>
          <w:p w14:paraId="364755AB" w14:textId="491CAEE6" w:rsidR="000B40D0" w:rsidRDefault="000B40D0" w:rsidP="009A33CC">
            <w:pPr>
              <w:pStyle w:val="PURBullet"/>
              <w:numPr>
                <w:ilvl w:val="0"/>
                <w:numId w:val="27"/>
              </w:numPr>
            </w:pPr>
            <w:r>
              <w:t xml:space="preserve">External </w:t>
            </w:r>
            <w:r w:rsidR="00F559DA">
              <w:t>U</w:t>
            </w:r>
            <w:r>
              <w:t xml:space="preserve">sers invited to site collections via Share-by-Mail functionality, up to a maximum of 500 </w:t>
            </w:r>
            <w:r w:rsidR="00D72FF8">
              <w:t>external</w:t>
            </w:r>
            <w:r>
              <w:t xml:space="preserve"> users per </w:t>
            </w:r>
            <w:r w:rsidR="00D72FF8">
              <w:t>tenant</w:t>
            </w:r>
            <w:r>
              <w:t xml:space="preserve">, do not need User SLs for that purpose. </w:t>
            </w:r>
          </w:p>
          <w:p w14:paraId="69AE587C" w14:textId="789E4721" w:rsidR="004D12DB" w:rsidRPr="00606344" w:rsidRDefault="004D12DB" w:rsidP="00912DE2">
            <w:pPr>
              <w:pStyle w:val="PURBody"/>
              <w:ind w:left="288"/>
            </w:pPr>
          </w:p>
        </w:tc>
        <w:tc>
          <w:tcPr>
            <w:tcW w:w="5340" w:type="dxa"/>
          </w:tcPr>
          <w:p w14:paraId="6085854E" w14:textId="27C2E966" w:rsidR="004D12DB" w:rsidRDefault="004D12DB" w:rsidP="009A33CC">
            <w:pPr>
              <w:pStyle w:val="PURBullet"/>
              <w:numPr>
                <w:ilvl w:val="0"/>
                <w:numId w:val="28"/>
              </w:numPr>
            </w:pPr>
            <w:r w:rsidRPr="00606344">
              <w:rPr>
                <w:rFonts w:ascii="Tahoma" w:hAnsi="Tahoma"/>
              </w:rPr>
              <w:t xml:space="preserve">Office 365 </w:t>
            </w:r>
            <w:r w:rsidR="000160B2">
              <w:rPr>
                <w:rFonts w:ascii="Tahoma" w:hAnsi="Tahoma"/>
              </w:rPr>
              <w:t>Small Business</w:t>
            </w:r>
            <w:r w:rsidRPr="00606344">
              <w:rPr>
                <w:rFonts w:ascii="Tahoma" w:hAnsi="Tahoma"/>
              </w:rPr>
              <w:t xml:space="preserve"> User SL</w:t>
            </w:r>
          </w:p>
        </w:tc>
      </w:tr>
    </w:tbl>
    <w:p w14:paraId="1D49C86F" w14:textId="7B80ADD1" w:rsidR="004D12DB" w:rsidRDefault="00D021F5" w:rsidP="004D12DB">
      <w:pPr>
        <w:pStyle w:val="PURBreadcrumb"/>
      </w:pPr>
      <w:hyperlink w:anchor="_Sec4">
        <w:r w:rsidR="004D12DB">
          <w:rPr>
            <w:color w:val="00467F"/>
            <w:u w:val="single"/>
          </w:rPr>
          <w:t>Table of Contents</w:t>
        </w:r>
      </w:hyperlink>
      <w:r w:rsidR="004D12DB">
        <w:t xml:space="preserve"> / </w:t>
      </w:r>
      <w:hyperlink w:anchor="_Sec6">
        <w:r w:rsidR="00A82EB6">
          <w:rPr>
            <w:color w:val="00467F"/>
            <w:u w:val="single"/>
          </w:rPr>
          <w:t>General</w:t>
        </w:r>
        <w:r w:rsidR="004D12DB">
          <w:rPr>
            <w:color w:val="00467F"/>
            <w:u w:val="single"/>
          </w:rPr>
          <w:t xml:space="preserve"> Terms</w:t>
        </w:r>
      </w:hyperlink>
      <w:r w:rsidR="004D12DB">
        <w:t xml:space="preserve"> </w:t>
      </w:r>
    </w:p>
    <w:p w14:paraId="329B12B5" w14:textId="6B1BA570" w:rsidR="00A079D1" w:rsidRDefault="00A079D1" w:rsidP="00A079D1">
      <w:pPr>
        <w:pStyle w:val="PURProductName"/>
      </w:pPr>
      <w:r>
        <w:t>Office 365 Small Business Premium</w:t>
      </w:r>
      <w:r>
        <w:fldChar w:fldCharType="begin"/>
      </w:r>
      <w:r>
        <w:instrText xml:space="preserve"> XE "Office 365 </w:instrText>
      </w:r>
      <w:r w:rsidR="00256119">
        <w:instrText>Small Business Premium</w:instrText>
      </w:r>
      <w:r>
        <w:instrText xml:space="preserve">" </w:instrText>
      </w:r>
      <w:r>
        <w:fldChar w:fldCharType="end"/>
      </w:r>
      <w:r>
        <w:fldChar w:fldCharType="begin"/>
      </w:r>
      <w:r>
        <w:instrText xml:space="preserve"> TC "</w:instrText>
      </w:r>
      <w:bookmarkStart w:id="319" w:name="_Toc370712519"/>
      <w:bookmarkStart w:id="320" w:name="_Toc380579572"/>
      <w:r>
        <w:instrText xml:space="preserve">Office 365 </w:instrText>
      </w:r>
      <w:r w:rsidR="00256119">
        <w:instrText>Small Business Premium</w:instrText>
      </w:r>
      <w:bookmarkEnd w:id="319"/>
      <w:bookmarkEnd w:id="320"/>
      <w:r>
        <w:instrText xml:space="preserve">" \l </w:instrText>
      </w:r>
      <w:r w:rsidR="00E01841">
        <w:instrText>3</w:instrText>
      </w:r>
      <w:r>
        <w:fldChar w:fldCharType="end"/>
      </w:r>
    </w:p>
    <w:p w14:paraId="40977660" w14:textId="77777777" w:rsidR="00A079D1" w:rsidRDefault="00A079D1" w:rsidP="00A079D1">
      <w:pPr>
        <w:pStyle w:val="PURBlueBGHeader"/>
      </w:pPr>
      <w:r>
        <w:t>USER SLs</w:t>
      </w:r>
    </w:p>
    <w:tbl>
      <w:tblPr>
        <w:tblStyle w:val="PURTableNoVertical"/>
        <w:tblW w:w="0" w:type="auto"/>
        <w:tblLook w:val="04A0" w:firstRow="1" w:lastRow="0" w:firstColumn="1" w:lastColumn="0" w:noHBand="0" w:noVBand="1"/>
      </w:tblPr>
      <w:tblGrid>
        <w:gridCol w:w="5267"/>
        <w:gridCol w:w="5259"/>
      </w:tblGrid>
      <w:tr w:rsidR="00A079D1" w14:paraId="63050C9E" w14:textId="77777777" w:rsidTr="00A079D1">
        <w:trPr>
          <w:cnfStyle w:val="100000000000" w:firstRow="1" w:lastRow="0" w:firstColumn="0" w:lastColumn="0" w:oddVBand="0" w:evenVBand="0" w:oddHBand="0" w:evenHBand="0" w:firstRowFirstColumn="0" w:firstRowLastColumn="0" w:lastRowFirstColumn="0" w:lastRowLastColumn="0"/>
        </w:trPr>
        <w:tc>
          <w:tcPr>
            <w:tcW w:w="5323" w:type="dxa"/>
          </w:tcPr>
          <w:p w14:paraId="0DA5189F" w14:textId="77777777" w:rsidR="00A079D1" w:rsidRDefault="00A079D1" w:rsidP="00C04261">
            <w:pPr>
              <w:pStyle w:val="PURBody"/>
            </w:pPr>
            <w:r>
              <w:rPr>
                <w:b/>
                <w:i/>
              </w:rPr>
              <w:t>Required for each of your:</w:t>
            </w:r>
          </w:p>
        </w:tc>
        <w:tc>
          <w:tcPr>
            <w:tcW w:w="5319" w:type="dxa"/>
          </w:tcPr>
          <w:p w14:paraId="11AE33C7" w14:textId="77777777" w:rsidR="00A079D1" w:rsidRDefault="00A079D1" w:rsidP="00C04261">
            <w:pPr>
              <w:pStyle w:val="PURBody"/>
            </w:pPr>
            <w:r>
              <w:rPr>
                <w:b/>
                <w:i/>
              </w:rPr>
              <w:t>Required SL:</w:t>
            </w:r>
          </w:p>
        </w:tc>
      </w:tr>
      <w:tr w:rsidR="00A079D1" w14:paraId="6082EDA5" w14:textId="77777777" w:rsidTr="00A079D1">
        <w:tc>
          <w:tcPr>
            <w:tcW w:w="5323" w:type="dxa"/>
          </w:tcPr>
          <w:p w14:paraId="53C1F37F" w14:textId="3BCD52FC" w:rsidR="00A079D1" w:rsidRDefault="00D72FF8" w:rsidP="009A33CC">
            <w:pPr>
              <w:pStyle w:val="PURBullet"/>
              <w:numPr>
                <w:ilvl w:val="0"/>
                <w:numId w:val="27"/>
              </w:numPr>
              <w:rPr>
                <w:rFonts w:ascii="Tahoma" w:hAnsi="Tahoma"/>
                <w:szCs w:val="18"/>
              </w:rPr>
            </w:pPr>
            <w:r>
              <w:rPr>
                <w:rFonts w:ascii="Tahoma" w:hAnsi="Tahoma"/>
                <w:szCs w:val="18"/>
              </w:rPr>
              <w:t>U</w:t>
            </w:r>
            <w:r w:rsidR="00A079D1" w:rsidRPr="002E5E48">
              <w:rPr>
                <w:rFonts w:ascii="Tahoma" w:hAnsi="Tahoma"/>
                <w:szCs w:val="18"/>
              </w:rPr>
              <w:t xml:space="preserve">sers who access the </w:t>
            </w:r>
            <w:r w:rsidR="00A30E18">
              <w:rPr>
                <w:rFonts w:ascii="Tahoma" w:hAnsi="Tahoma"/>
                <w:szCs w:val="18"/>
              </w:rPr>
              <w:t>Online Service</w:t>
            </w:r>
            <w:r w:rsidR="00A079D1" w:rsidRPr="002E5E48">
              <w:rPr>
                <w:rFonts w:ascii="Tahoma" w:hAnsi="Tahoma"/>
                <w:szCs w:val="18"/>
              </w:rPr>
              <w:t xml:space="preserve"> or related software.</w:t>
            </w:r>
            <w:r w:rsidR="00A079D1">
              <w:rPr>
                <w:rFonts w:ascii="Tahoma" w:hAnsi="Tahoma"/>
                <w:szCs w:val="18"/>
              </w:rPr>
              <w:t xml:space="preserve"> </w:t>
            </w:r>
          </w:p>
          <w:p w14:paraId="52A730C4" w14:textId="1EA69B9F" w:rsidR="00A079D1" w:rsidRDefault="00A079D1" w:rsidP="009A33CC">
            <w:pPr>
              <w:pStyle w:val="PURBullet"/>
              <w:numPr>
                <w:ilvl w:val="0"/>
                <w:numId w:val="27"/>
              </w:numPr>
            </w:pPr>
            <w:r>
              <w:t xml:space="preserve">External </w:t>
            </w:r>
            <w:r w:rsidR="00607C19">
              <w:t>U</w:t>
            </w:r>
            <w:r>
              <w:t>sers invited to site collections via Share-by-Mail functionality</w:t>
            </w:r>
            <w:r w:rsidR="00884EF1">
              <w:t xml:space="preserve">, up to a maximum of 500 </w:t>
            </w:r>
            <w:r w:rsidR="00D72FF8">
              <w:t>external</w:t>
            </w:r>
            <w:r w:rsidR="00884EF1">
              <w:t xml:space="preserve"> users per </w:t>
            </w:r>
            <w:r w:rsidR="00D72FF8">
              <w:t>tenant</w:t>
            </w:r>
            <w:r w:rsidR="00884EF1">
              <w:t>,</w:t>
            </w:r>
            <w:r>
              <w:t xml:space="preserve"> do not need User SLs</w:t>
            </w:r>
            <w:r w:rsidR="00884EF1">
              <w:t xml:space="preserve"> for that purpose</w:t>
            </w:r>
            <w:r>
              <w:t>.</w:t>
            </w:r>
            <w:r w:rsidR="00E84828">
              <w:t xml:space="preserve"> </w:t>
            </w:r>
          </w:p>
          <w:p w14:paraId="7306C30A" w14:textId="516CD52D" w:rsidR="00A079D1" w:rsidRPr="00606344" w:rsidRDefault="00A079D1" w:rsidP="00912DE2">
            <w:pPr>
              <w:pStyle w:val="PURBody"/>
              <w:ind w:left="288"/>
            </w:pPr>
          </w:p>
        </w:tc>
        <w:tc>
          <w:tcPr>
            <w:tcW w:w="5319" w:type="dxa"/>
          </w:tcPr>
          <w:p w14:paraId="65754FCA" w14:textId="77777777" w:rsidR="00A079D1" w:rsidRDefault="00A079D1" w:rsidP="009A33CC">
            <w:pPr>
              <w:pStyle w:val="PURBullet"/>
              <w:numPr>
                <w:ilvl w:val="0"/>
                <w:numId w:val="28"/>
              </w:numPr>
            </w:pPr>
            <w:r w:rsidRPr="00606344">
              <w:rPr>
                <w:rFonts w:ascii="Tahoma" w:hAnsi="Tahoma"/>
              </w:rPr>
              <w:t xml:space="preserve">Office 365 </w:t>
            </w:r>
            <w:r>
              <w:rPr>
                <w:rFonts w:ascii="Tahoma" w:hAnsi="Tahoma"/>
              </w:rPr>
              <w:t>Small Business Premium</w:t>
            </w:r>
            <w:r w:rsidRPr="00606344">
              <w:rPr>
                <w:rFonts w:ascii="Tahoma" w:hAnsi="Tahoma"/>
              </w:rPr>
              <w:t xml:space="preserve"> User SL</w:t>
            </w:r>
          </w:p>
        </w:tc>
      </w:tr>
    </w:tbl>
    <w:p w14:paraId="19E3B70C" w14:textId="77777777" w:rsidR="00A079D1" w:rsidRDefault="00A079D1" w:rsidP="00A079D1">
      <w:pPr>
        <w:pStyle w:val="PURBlueBGHeader"/>
      </w:pPr>
      <w:r>
        <w:t>Additional Terms:</w:t>
      </w:r>
    </w:p>
    <w:p w14:paraId="4FF2149C" w14:textId="77777777" w:rsidR="00A079D1" w:rsidRPr="005627D7" w:rsidRDefault="00D5631B" w:rsidP="00A079D1">
      <w:pPr>
        <w:pStyle w:val="PURBlueStrong-Indented"/>
      </w:pPr>
      <w:r w:rsidRPr="005627D7">
        <w:t>terms</w:t>
      </w:r>
      <w:r w:rsidR="00A079D1" w:rsidRPr="005627D7">
        <w:t xml:space="preserve"> for </w:t>
      </w:r>
      <w:r w:rsidRPr="005627D7">
        <w:t xml:space="preserve">your use of </w:t>
      </w:r>
      <w:r w:rsidR="00A079D1" w:rsidRPr="005627D7">
        <w:t>Office Applications:</w:t>
      </w:r>
    </w:p>
    <w:p w14:paraId="150D88EE" w14:textId="77777777" w:rsidR="00A079D1" w:rsidRPr="005627D7" w:rsidRDefault="00A079D1" w:rsidP="00A079D1">
      <w:pPr>
        <w:pStyle w:val="PURBlueStrong-Indented"/>
      </w:pPr>
      <w:r w:rsidRPr="005627D7">
        <w:t>Installation And Use Rights</w:t>
      </w:r>
    </w:p>
    <w:p w14:paraId="434AC749" w14:textId="77777777" w:rsidR="00A079D1" w:rsidRPr="00E423E0" w:rsidRDefault="00A079D1" w:rsidP="009A33CC">
      <w:pPr>
        <w:pStyle w:val="ListParagraph"/>
        <w:numPr>
          <w:ilvl w:val="0"/>
          <w:numId w:val="63"/>
        </w:numPr>
        <w:ind w:left="540" w:hanging="270"/>
        <w:rPr>
          <w:rFonts w:ascii="Arial" w:hAnsi="Arial" w:cs="Arial"/>
          <w:sz w:val="18"/>
          <w:szCs w:val="18"/>
        </w:rPr>
      </w:pPr>
      <w:r w:rsidRPr="005627D7">
        <w:rPr>
          <w:rFonts w:ascii="Arial" w:hAnsi="Arial" w:cs="Arial"/>
          <w:sz w:val="18"/>
          <w:szCs w:val="18"/>
        </w:rPr>
        <w:t>Each user to whom you assign a User SL may activate the software for local or remote use on up to five concurrent OSEs.</w:t>
      </w:r>
    </w:p>
    <w:p w14:paraId="26CC1789" w14:textId="77777777" w:rsidR="00A079D1" w:rsidRPr="000B40D0" w:rsidRDefault="00A079D1" w:rsidP="009A33CC">
      <w:pPr>
        <w:pStyle w:val="ListParagraph"/>
        <w:numPr>
          <w:ilvl w:val="0"/>
          <w:numId w:val="63"/>
        </w:numPr>
        <w:ind w:left="540" w:hanging="270"/>
        <w:rPr>
          <w:rFonts w:ascii="Arial" w:hAnsi="Arial" w:cs="Arial"/>
          <w:sz w:val="18"/>
          <w:szCs w:val="18"/>
        </w:rPr>
      </w:pPr>
      <w:r w:rsidRPr="005627D7">
        <w:rPr>
          <w:rFonts w:ascii="Arial" w:hAnsi="Arial" w:cs="Arial"/>
          <w:sz w:val="18"/>
          <w:szCs w:val="18"/>
        </w:rPr>
        <w:t xml:space="preserve">The licensed user may also use the software activated by another user under a different User SL. </w:t>
      </w:r>
    </w:p>
    <w:p w14:paraId="7EAF9857" w14:textId="66322C26" w:rsidR="00A079D1" w:rsidRPr="005627D7" w:rsidRDefault="00A079D1" w:rsidP="009A33CC">
      <w:pPr>
        <w:pStyle w:val="ListParagraph"/>
        <w:numPr>
          <w:ilvl w:val="0"/>
          <w:numId w:val="63"/>
        </w:numPr>
        <w:tabs>
          <w:tab w:val="right" w:pos="5490"/>
        </w:tabs>
        <w:ind w:left="540" w:hanging="270"/>
        <w:rPr>
          <w:rFonts w:ascii="Arial" w:hAnsi="Arial" w:cs="Arial"/>
          <w:sz w:val="18"/>
          <w:szCs w:val="18"/>
        </w:rPr>
      </w:pPr>
      <w:r w:rsidRPr="005627D7">
        <w:rPr>
          <w:rFonts w:ascii="Arial" w:hAnsi="Arial" w:cs="Arial"/>
          <w:sz w:val="18"/>
          <w:szCs w:val="18"/>
        </w:rPr>
        <w:t>You may allow other users to remotely access the</w:t>
      </w:r>
      <w:r w:rsidR="00E423E0">
        <w:rPr>
          <w:rFonts w:ascii="Arial" w:hAnsi="Arial" w:cs="Arial"/>
          <w:sz w:val="18"/>
          <w:szCs w:val="18"/>
        </w:rPr>
        <w:t xml:space="preserve"> </w:t>
      </w:r>
      <w:r w:rsidR="000D1799">
        <w:rPr>
          <w:rFonts w:ascii="Arial" w:hAnsi="Arial" w:cs="Arial"/>
          <w:sz w:val="18"/>
          <w:szCs w:val="18"/>
        </w:rPr>
        <w:tab/>
      </w:r>
      <w:r w:rsidRPr="005627D7">
        <w:rPr>
          <w:rFonts w:ascii="Arial" w:hAnsi="Arial" w:cs="Arial"/>
          <w:sz w:val="18"/>
          <w:szCs w:val="18"/>
        </w:rPr>
        <w:t xml:space="preserve">software solely to provide support services. </w:t>
      </w:r>
    </w:p>
    <w:p w14:paraId="0C2E187A" w14:textId="1AF82093" w:rsidR="00E423E0" w:rsidRPr="00E423E0" w:rsidRDefault="00E423E0" w:rsidP="00E423E0">
      <w:pPr>
        <w:pStyle w:val="PURBlueStrong-Indented"/>
        <w:spacing w:before="120"/>
        <w:ind w:left="274"/>
      </w:pPr>
      <w:r w:rsidRPr="00E423E0">
        <w:t xml:space="preserve">Smartphone </w:t>
      </w:r>
      <w:r w:rsidR="005456D6">
        <w:t xml:space="preserve">and Tablet </w:t>
      </w:r>
      <w:r w:rsidRPr="00E423E0">
        <w:t>Devices</w:t>
      </w:r>
    </w:p>
    <w:p w14:paraId="5F6DC630" w14:textId="3B713961" w:rsidR="00E423E0" w:rsidRPr="00A30E18" w:rsidRDefault="00E423E0" w:rsidP="009A33CC">
      <w:pPr>
        <w:pStyle w:val="PURBullet-Indented"/>
        <w:numPr>
          <w:ilvl w:val="0"/>
          <w:numId w:val="89"/>
        </w:numPr>
      </w:pPr>
      <w:r w:rsidRPr="00E423E0">
        <w:t xml:space="preserve">Each user to whom you assign a User SL may also activate Microsoft Office Mobile </w:t>
      </w:r>
      <w:r w:rsidRPr="000D72B7">
        <w:t xml:space="preserve">software </w:t>
      </w:r>
      <w:r w:rsidR="005456D6" w:rsidRPr="00271437">
        <w:t>to create, edit, or save documents on up to five of their smartphones and five of their tablets</w:t>
      </w:r>
      <w:r w:rsidRPr="00A30E18">
        <w:t>.</w:t>
      </w:r>
    </w:p>
    <w:p w14:paraId="11591B09" w14:textId="35E2A365" w:rsidR="00E423E0" w:rsidRPr="00E423E0" w:rsidRDefault="00E423E0" w:rsidP="009A33CC">
      <w:pPr>
        <w:pStyle w:val="PURBullet-Indented"/>
        <w:numPr>
          <w:ilvl w:val="0"/>
          <w:numId w:val="89"/>
        </w:numPr>
      </w:pPr>
      <w:r w:rsidRPr="00E423E0">
        <w:t xml:space="preserve">The terms of use included with your Microsoft Office Mobile software controls to the extent of any conflict with these </w:t>
      </w:r>
      <w:r w:rsidR="00C607E8">
        <w:t>Online Services</w:t>
      </w:r>
      <w:r w:rsidRPr="00E423E0">
        <w:t xml:space="preserve"> Use Rights.*  </w:t>
      </w:r>
    </w:p>
    <w:p w14:paraId="226EE02B" w14:textId="77777777" w:rsidR="00E423E0" w:rsidRPr="00E423E0" w:rsidRDefault="00E423E0" w:rsidP="009A33CC">
      <w:pPr>
        <w:pStyle w:val="PURBullet-Indented"/>
        <w:numPr>
          <w:ilvl w:val="0"/>
          <w:numId w:val="89"/>
        </w:numPr>
      </w:pPr>
      <w:r w:rsidRPr="00E423E0">
        <w:t>Your right to install and use Microsoft Office Mobile software on your smartphone devices does not create or extend any warranty or support obligation for the hardware or other software running on your smartphone devices.</w:t>
      </w:r>
    </w:p>
    <w:p w14:paraId="53529C6D" w14:textId="77777777" w:rsidR="00A079D1" w:rsidRDefault="00A079D1" w:rsidP="00A079D1">
      <w:pPr>
        <w:pStyle w:val="PURBlueStrong-Indented"/>
      </w:pPr>
      <w:r>
        <w:t>Online Service And Software Upgrade</w:t>
      </w:r>
    </w:p>
    <w:p w14:paraId="2347E840" w14:textId="5ADDB76F" w:rsidR="00A079D1" w:rsidRDefault="00A079D1" w:rsidP="00C72CDA">
      <w:pPr>
        <w:pStyle w:val="PURBody-Indented"/>
      </w:pPr>
      <w:r>
        <w:t xml:space="preserve">If we provide a major upgrade to software licensed under your User SLs for the </w:t>
      </w:r>
      <w:r w:rsidR="00A30E18">
        <w:t>Online Service</w:t>
      </w:r>
      <w:r>
        <w:t xml:space="preserve">, you must install the upgrade on all devices using the </w:t>
      </w:r>
      <w:r w:rsidR="00A30E18">
        <w:t>Online Service</w:t>
      </w:r>
      <w:r>
        <w:t xml:space="preserve"> to prevent an interruption of the </w:t>
      </w:r>
      <w:r w:rsidR="00A30E18">
        <w:t>Online Service</w:t>
      </w:r>
      <w:r>
        <w:t>.</w:t>
      </w:r>
    </w:p>
    <w:p w14:paraId="18A5B33F" w14:textId="77777777" w:rsidR="00A079D1" w:rsidRDefault="00A079D1" w:rsidP="00A079D1">
      <w:pPr>
        <w:pStyle w:val="PURBlueStrong-Indented"/>
      </w:pPr>
      <w:r>
        <w:t>Required Connection</w:t>
      </w:r>
    </w:p>
    <w:p w14:paraId="27DA431E" w14:textId="77777777" w:rsidR="00A079D1" w:rsidRDefault="00A079D1" w:rsidP="00A079D1">
      <w:pPr>
        <w:pStyle w:val="PURBody-Indented"/>
      </w:pPr>
      <w:r>
        <w:t>Each user to whom you assign a User SL must connect each device upon which they have installed the software to the Internet at least once every 30 days.  If a user does not comply with this requirement, the functionality of the software may be affected.</w:t>
      </w:r>
    </w:p>
    <w:p w14:paraId="7B4D9775" w14:textId="77777777" w:rsidR="00A079D1" w:rsidRDefault="00A079D1" w:rsidP="00A079D1">
      <w:pPr>
        <w:pStyle w:val="PURBlueStrong-Indented"/>
      </w:pPr>
      <w:r>
        <w:t>Subscription Validation</w:t>
      </w:r>
    </w:p>
    <w:p w14:paraId="6AB8613B" w14:textId="70D61698" w:rsidR="00A079D1" w:rsidRDefault="00A079D1" w:rsidP="00A079D1">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w:t>
      </w:r>
      <w:r w:rsidR="00607C19">
        <w:t>t</w:t>
      </w:r>
      <w:r>
        <w:t xml:space="preserve">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44">
        <w:r>
          <w:rPr>
            <w:color w:val="00467F"/>
            <w:u w:val="single"/>
          </w:rPr>
          <w:t xml:space="preserve">http://windows.microsoft.com/en-US/windows/help/genuine/faq  </w:t>
        </w:r>
      </w:hyperlink>
      <w:r>
        <w:t>using the software, you consent to the transmission of the information described in this section.</w:t>
      </w:r>
    </w:p>
    <w:p w14:paraId="3E770CD8" w14:textId="77777777" w:rsidR="00A079D1" w:rsidRDefault="00A079D1" w:rsidP="00A079D1">
      <w:pPr>
        <w:pStyle w:val="PURBlueStrong-Indented"/>
      </w:pPr>
      <w:r>
        <w:t>Media Elements And Templates</w:t>
      </w:r>
    </w:p>
    <w:p w14:paraId="78349055" w14:textId="77777777" w:rsidR="00A079D1" w:rsidRDefault="00A079D1" w:rsidP="00A079D1">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(i)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14:paraId="05651E45" w14:textId="77777777" w:rsidR="00A079D1" w:rsidRDefault="00A079D1" w:rsidP="00A079D1">
      <w:pPr>
        <w:pStyle w:val="PURBlueStrong-Indented"/>
      </w:pPr>
      <w:r>
        <w:t>Office Home &amp; Student 2013 RT Commercial Use</w:t>
      </w:r>
    </w:p>
    <w:p w14:paraId="1346FF88" w14:textId="77777777" w:rsidR="00A079D1" w:rsidRDefault="00A079D1" w:rsidP="009A33CC">
      <w:pPr>
        <w:pStyle w:val="PURBullet-Indented"/>
        <w:numPr>
          <w:ilvl w:val="0"/>
          <w:numId w:val="62"/>
        </w:numPr>
        <w:spacing w:line="240" w:lineRule="auto"/>
      </w:pPr>
      <w:r>
        <w:t>Your user SL modifies your right to use the software under a separately acquired Office Home &amp;</w:t>
      </w:r>
      <w:r w:rsidR="00832A0B">
        <w:t xml:space="preserve"> </w:t>
      </w:r>
      <w:r>
        <w:t xml:space="preserve">Student 2013 RT license, by waiving the prohibition against commercial use of the software. </w:t>
      </w:r>
    </w:p>
    <w:p w14:paraId="25C5BC4E" w14:textId="573AFCB5" w:rsidR="00A079D1" w:rsidRDefault="00A079D1" w:rsidP="009A33CC">
      <w:pPr>
        <w:pStyle w:val="PURBullet-Indented"/>
        <w:numPr>
          <w:ilvl w:val="0"/>
          <w:numId w:val="62"/>
        </w:numPr>
      </w:pPr>
      <w:r>
        <w:t xml:space="preserve">You may permit the user to whom you assign the </w:t>
      </w:r>
      <w:r w:rsidR="00832A0B">
        <w:t>U</w:t>
      </w:r>
      <w:r>
        <w:t>ser SL to use Office Home &amp;</w:t>
      </w:r>
      <w:r w:rsidR="00832A0B">
        <w:t xml:space="preserve"> </w:t>
      </w:r>
      <w:r>
        <w:t>Student 2013 RT as provided here during the term of your Subscription.</w:t>
      </w:r>
    </w:p>
    <w:p w14:paraId="2DD5C325" w14:textId="77777777" w:rsidR="00A079D1" w:rsidRDefault="00A079D1" w:rsidP="009A33CC">
      <w:pPr>
        <w:pStyle w:val="PURBullet-Indented"/>
        <w:numPr>
          <w:ilvl w:val="0"/>
          <w:numId w:val="62"/>
        </w:numPr>
      </w:pPr>
      <w:r>
        <w:t>Except for the allowance for commercial use of the software, all use remains subject to the terms and use rights provided with the Office Home &amp;</w:t>
      </w:r>
      <w:r w:rsidR="00832A0B">
        <w:t xml:space="preserve"> </w:t>
      </w:r>
      <w:r>
        <w:t xml:space="preserve">Student 2013 RT License. </w:t>
      </w:r>
    </w:p>
    <w:p w14:paraId="7CAC2EDD" w14:textId="0CFD9209" w:rsidR="00A079D1" w:rsidRDefault="00A079D1" w:rsidP="009A33CC">
      <w:pPr>
        <w:pStyle w:val="PURBullet-Indented"/>
        <w:numPr>
          <w:ilvl w:val="0"/>
          <w:numId w:val="62"/>
        </w:numPr>
      </w:pPr>
      <w:r>
        <w:lastRenderedPageBreak/>
        <w:t xml:space="preserve">Acquisition of the </w:t>
      </w:r>
      <w:r w:rsidR="00912DE2">
        <w:t>service</w:t>
      </w:r>
      <w:r>
        <w:t xml:space="preserve"> does not create or extend any warranty or support obligation under the Office Home &amp;</w:t>
      </w:r>
      <w:r w:rsidR="00832A0B">
        <w:t xml:space="preserve"> </w:t>
      </w:r>
      <w:r>
        <w:t>Student 2013 RT license.</w:t>
      </w:r>
    </w:p>
    <w:p w14:paraId="748EDEF9" w14:textId="77777777" w:rsidR="00A079D1" w:rsidRDefault="00A079D1" w:rsidP="00A079D1">
      <w:pPr>
        <w:pStyle w:val="PURBlueStrong-Indented"/>
      </w:pPr>
    </w:p>
    <w:p w14:paraId="280CFF0E" w14:textId="542FD242" w:rsidR="00A079D1" w:rsidRDefault="00D021F5" w:rsidP="00A079D1">
      <w:pPr>
        <w:pStyle w:val="PURBreadcrumb"/>
      </w:pPr>
      <w:hyperlink w:anchor="_Sec4">
        <w:r w:rsidR="00A079D1">
          <w:rPr>
            <w:color w:val="00467F"/>
            <w:u w:val="single"/>
          </w:rPr>
          <w:t>Table of Contents</w:t>
        </w:r>
      </w:hyperlink>
      <w:r w:rsidR="00A079D1">
        <w:t xml:space="preserve"> / </w:t>
      </w:r>
      <w:hyperlink w:anchor="_Sec6">
        <w:r w:rsidR="00A82EB6">
          <w:rPr>
            <w:color w:val="00467F"/>
            <w:u w:val="single"/>
          </w:rPr>
          <w:t>General</w:t>
        </w:r>
        <w:r w:rsidR="00A079D1">
          <w:rPr>
            <w:color w:val="00467F"/>
            <w:u w:val="single"/>
          </w:rPr>
          <w:t xml:space="preserve"> Terms</w:t>
        </w:r>
      </w:hyperlink>
      <w:r w:rsidR="00A079D1">
        <w:t xml:space="preserve"> </w:t>
      </w:r>
    </w:p>
    <w:bookmarkEnd w:id="316"/>
    <w:p w14:paraId="6E053030" w14:textId="3D85C088" w:rsidR="0082133B" w:rsidRDefault="00703764">
      <w:pPr>
        <w:pStyle w:val="PURProductName"/>
      </w:pPr>
      <w:r>
        <w:t>Office Online</w:t>
      </w:r>
      <w:r w:rsidR="00ED4593">
        <w:fldChar w:fldCharType="begin"/>
      </w:r>
      <w:r w:rsidR="00ED4593">
        <w:instrText xml:space="preserve"> XE "</w:instrText>
      </w:r>
      <w:r>
        <w:instrText>Office Online</w:instrText>
      </w:r>
      <w:r w:rsidR="00ED4593">
        <w:instrText xml:space="preserve">" </w:instrText>
      </w:r>
      <w:r w:rsidR="00ED4593">
        <w:fldChar w:fldCharType="end"/>
      </w:r>
      <w:r w:rsidR="00ED4593">
        <w:fldChar w:fldCharType="begin"/>
      </w:r>
      <w:r w:rsidR="00ED4593">
        <w:instrText xml:space="preserve"> TC "</w:instrText>
      </w:r>
      <w:bookmarkStart w:id="321" w:name="_Toc380579573"/>
      <w:r>
        <w:instrText>Office Online</w:instrText>
      </w:r>
      <w:bookmarkEnd w:id="321"/>
      <w:r w:rsidR="00ED4593">
        <w:instrText xml:space="preserve">" \l </w:instrText>
      </w:r>
      <w:r w:rsidR="00E01841">
        <w:instrText>3</w:instrText>
      </w:r>
      <w:r w:rsidR="00ED4593">
        <w:fldChar w:fldCharType="end"/>
      </w:r>
    </w:p>
    <w:p w14:paraId="5DDB480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1C67FF20" w14:textId="77777777" w:rsidTr="00FE7CBB">
        <w:trPr>
          <w:cnfStyle w:val="100000000000" w:firstRow="1" w:lastRow="0" w:firstColumn="0" w:lastColumn="0" w:oddVBand="0" w:evenVBand="0" w:oddHBand="0" w:evenHBand="0" w:firstRowFirstColumn="0" w:firstRowLastColumn="0" w:lastRowFirstColumn="0" w:lastRowLastColumn="0"/>
        </w:trPr>
        <w:tc>
          <w:tcPr>
            <w:tcW w:w="5260" w:type="dxa"/>
          </w:tcPr>
          <w:p w14:paraId="40668A82" w14:textId="77777777" w:rsidR="0082133B" w:rsidRDefault="00ED4593">
            <w:pPr>
              <w:pStyle w:val="PURBody"/>
            </w:pPr>
            <w:r>
              <w:rPr>
                <w:b/>
                <w:i/>
              </w:rPr>
              <w:t>Required for each of your:</w:t>
            </w:r>
          </w:p>
          <w:p w14:paraId="4F9E18D6" w14:textId="4F3803F0" w:rsidR="0082133B" w:rsidRDefault="00ED4593" w:rsidP="00235A4C">
            <w:pPr>
              <w:pStyle w:val="PURBullet"/>
              <w:numPr>
                <w:ilvl w:val="0"/>
                <w:numId w:val="29"/>
              </w:numPr>
              <w:spacing w:after="60"/>
            </w:pPr>
            <w:r>
              <w:t xml:space="preserve">Users who access the </w:t>
            </w:r>
            <w:r w:rsidR="00A30E18">
              <w:t>Online Service</w:t>
            </w:r>
            <w:r>
              <w:t xml:space="preserve"> or related software</w:t>
            </w:r>
          </w:p>
          <w:p w14:paraId="38DC7AE3" w14:textId="7F2BA886" w:rsidR="00235A4C" w:rsidRPr="00235A4C" w:rsidRDefault="00235A4C" w:rsidP="00235A4C">
            <w:pPr>
              <w:pStyle w:val="PURBody"/>
              <w:ind w:left="504"/>
            </w:pPr>
            <w:r>
              <w:t>External users invited to site collections via Share-by-Mail functionality do not need User SLs.</w:t>
            </w:r>
          </w:p>
        </w:tc>
        <w:tc>
          <w:tcPr>
            <w:tcW w:w="5266" w:type="dxa"/>
          </w:tcPr>
          <w:p w14:paraId="7D633240" w14:textId="77777777" w:rsidR="0082133B" w:rsidRDefault="00ED4593">
            <w:pPr>
              <w:pStyle w:val="PURBody"/>
            </w:pPr>
            <w:r>
              <w:rPr>
                <w:b/>
                <w:i/>
              </w:rPr>
              <w:t>Required SL:</w:t>
            </w:r>
          </w:p>
          <w:p w14:paraId="618BAEA5" w14:textId="32FBE28F" w:rsidR="00EC153F" w:rsidRDefault="00703764" w:rsidP="009A33CC">
            <w:pPr>
              <w:pStyle w:val="PURBullet"/>
              <w:numPr>
                <w:ilvl w:val="0"/>
                <w:numId w:val="30"/>
              </w:numPr>
            </w:pPr>
            <w:r>
              <w:rPr>
                <w:rFonts w:ascii="Tahoma" w:hAnsi="Tahoma" w:cs="Arial"/>
                <w:color w:val="000000"/>
                <w:szCs w:val="18"/>
              </w:rPr>
              <w:t>Office Online</w:t>
            </w:r>
            <w:r w:rsidR="00EC153F">
              <w:rPr>
                <w:rFonts w:ascii="Tahoma" w:hAnsi="Tahoma" w:cs="Arial"/>
                <w:color w:val="000000"/>
                <w:szCs w:val="18"/>
              </w:rPr>
              <w:t xml:space="preserve"> User SL, </w:t>
            </w:r>
            <w:r w:rsidR="00EC153F" w:rsidRPr="00EC153F">
              <w:rPr>
                <w:b/>
              </w:rPr>
              <w:t>or</w:t>
            </w:r>
          </w:p>
          <w:p w14:paraId="503C5BFE" w14:textId="3FD2C907" w:rsidR="00892E16" w:rsidRDefault="00892E16" w:rsidP="009A33CC">
            <w:pPr>
              <w:pStyle w:val="PURBullet"/>
              <w:numPr>
                <w:ilvl w:val="0"/>
                <w:numId w:val="30"/>
              </w:numPr>
            </w:pPr>
            <w:r>
              <w:t>Office 365 Enterprise K1 User SL, or</w:t>
            </w:r>
          </w:p>
          <w:p w14:paraId="14E44266" w14:textId="48ED1444" w:rsidR="007C7028" w:rsidRPr="00165429" w:rsidRDefault="007C7028" w:rsidP="009A33CC">
            <w:pPr>
              <w:pStyle w:val="Heading4nobold"/>
              <w:numPr>
                <w:ilvl w:val="0"/>
                <w:numId w:val="30"/>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9F1DC7">
              <w:rPr>
                <w:rFonts w:ascii="Tahoma" w:hAnsi="Tahoma"/>
                <w:color w:val="000000"/>
              </w:rPr>
              <w:t xml:space="preserve"> </w:t>
            </w:r>
            <w:r>
              <w:rPr>
                <w:rFonts w:ascii="Tahoma" w:hAnsi="Tahoma"/>
                <w:color w:val="000000"/>
              </w:rPr>
              <w:t>A</w:t>
            </w:r>
            <w:r w:rsidRPr="00165429">
              <w:rPr>
                <w:rFonts w:ascii="Tahoma" w:hAnsi="Tahoma"/>
                <w:color w:val="000000"/>
              </w:rPr>
              <w:t>2</w:t>
            </w:r>
            <w:r w:rsidR="00235A4C">
              <w:rPr>
                <w:rFonts w:ascii="Tahoma" w:hAnsi="Tahoma"/>
                <w:color w:val="000000"/>
              </w:rPr>
              <w:t>-A4</w:t>
            </w:r>
            <w:r w:rsidRPr="00165429">
              <w:rPr>
                <w:rFonts w:ascii="Tahoma" w:hAnsi="Tahoma"/>
                <w:color w:val="000000"/>
              </w:rPr>
              <w:t xml:space="preserve"> </w:t>
            </w:r>
            <w:r w:rsidRPr="00165429">
              <w:rPr>
                <w:rFonts w:ascii="Tahoma" w:hAnsi="Tahoma" w:cs="Arial"/>
                <w:color w:val="000000"/>
                <w:szCs w:val="18"/>
              </w:rPr>
              <w:t xml:space="preserve">User SL, </w:t>
            </w:r>
            <w:r w:rsidRPr="007C7028">
              <w:rPr>
                <w:rFonts w:ascii="Tahoma" w:hAnsi="Tahoma" w:cs="Arial"/>
                <w:b/>
                <w:color w:val="000000"/>
                <w:szCs w:val="18"/>
              </w:rPr>
              <w:t>or</w:t>
            </w:r>
          </w:p>
          <w:p w14:paraId="72DFB5BA" w14:textId="1FE5C31B" w:rsidR="00C30D1A" w:rsidRDefault="00C30D1A" w:rsidP="009A33CC">
            <w:pPr>
              <w:pStyle w:val="PURBullet"/>
              <w:numPr>
                <w:ilvl w:val="0"/>
                <w:numId w:val="30"/>
              </w:numPr>
            </w:pPr>
            <w:r>
              <w:t>Office 365 Enterprise E1</w:t>
            </w:r>
            <w:r w:rsidR="00235A4C">
              <w:t>, E3 or E4</w:t>
            </w:r>
            <w:r>
              <w:t xml:space="preserve"> User SL, </w:t>
            </w:r>
            <w:r>
              <w:rPr>
                <w:b/>
              </w:rPr>
              <w:t>or</w:t>
            </w:r>
          </w:p>
          <w:p w14:paraId="49DF0865" w14:textId="77777777" w:rsidR="00D37DD3" w:rsidRDefault="00D37DD3" w:rsidP="00D37DD3">
            <w:pPr>
              <w:pStyle w:val="PURBullet"/>
              <w:numPr>
                <w:ilvl w:val="0"/>
                <w:numId w:val="30"/>
              </w:numPr>
            </w:pPr>
            <w:r>
              <w:t xml:space="preserve">Office 365 Enterprise E3-E4 without ProPlus User SL, </w:t>
            </w:r>
            <w:r>
              <w:rPr>
                <w:b/>
              </w:rPr>
              <w:t>or</w:t>
            </w:r>
          </w:p>
          <w:p w14:paraId="0C51E057" w14:textId="77777777" w:rsidR="00D37DD3" w:rsidRDefault="00D37DD3" w:rsidP="00D37DD3">
            <w:pPr>
              <w:pStyle w:val="PURBullet"/>
              <w:numPr>
                <w:ilvl w:val="0"/>
                <w:numId w:val="30"/>
              </w:numPr>
            </w:pPr>
            <w:r>
              <w:t xml:space="preserve">Office 365 Government K1G User SL, </w:t>
            </w:r>
            <w:r>
              <w:rPr>
                <w:b/>
              </w:rPr>
              <w:t>or</w:t>
            </w:r>
          </w:p>
          <w:p w14:paraId="3C180E52" w14:textId="77777777" w:rsidR="00D37DD3" w:rsidRDefault="00D37DD3" w:rsidP="00D37DD3">
            <w:pPr>
              <w:pStyle w:val="PURBullet"/>
              <w:numPr>
                <w:ilvl w:val="0"/>
                <w:numId w:val="30"/>
              </w:numPr>
            </w:pPr>
            <w:r>
              <w:t xml:space="preserve">Office 365 Government G1, G3, or G4 User SL, </w:t>
            </w:r>
            <w:r>
              <w:rPr>
                <w:b/>
              </w:rPr>
              <w:t>or</w:t>
            </w:r>
          </w:p>
          <w:p w14:paraId="5A9FA2F5" w14:textId="77777777" w:rsidR="00292522" w:rsidRDefault="00D37DD3" w:rsidP="009A33CC">
            <w:pPr>
              <w:pStyle w:val="PURBullet"/>
              <w:numPr>
                <w:ilvl w:val="0"/>
                <w:numId w:val="30"/>
              </w:numPr>
            </w:pPr>
            <w:r>
              <w:t xml:space="preserve">Office 365 Government G3-G4 without ProPlus User SL, </w:t>
            </w:r>
            <w:r>
              <w:rPr>
                <w:b/>
              </w:rPr>
              <w:t>or</w:t>
            </w:r>
            <w:r>
              <w:t xml:space="preserve"> </w:t>
            </w:r>
          </w:p>
          <w:p w14:paraId="0EA98944" w14:textId="77777777" w:rsidR="0082133B" w:rsidRDefault="00C30D1A" w:rsidP="009A33CC">
            <w:pPr>
              <w:pStyle w:val="PURBullet"/>
              <w:numPr>
                <w:ilvl w:val="0"/>
                <w:numId w:val="30"/>
              </w:numPr>
            </w:pPr>
            <w:r>
              <w:t>Office 365 Midsize Business User SL</w:t>
            </w:r>
          </w:p>
          <w:p w14:paraId="07B3ECFA" w14:textId="0E089979" w:rsidR="00292522" w:rsidRDefault="00292522" w:rsidP="00292522">
            <w:pPr>
              <w:pStyle w:val="PURBody"/>
              <w:numPr>
                <w:ilvl w:val="0"/>
                <w:numId w:val="30"/>
              </w:numPr>
            </w:pPr>
            <w:r w:rsidRPr="00E5021E">
              <w:rPr>
                <w:rFonts w:asciiTheme="minorHAnsi" w:hAnsiTheme="minorHAnsi" w:cstheme="minorHAnsi"/>
                <w:szCs w:val="18"/>
              </w:rPr>
              <w:t xml:space="preserve">Office 365 ProPlus User SL, </w:t>
            </w:r>
            <w:r w:rsidRPr="00E5021E">
              <w:rPr>
                <w:rFonts w:asciiTheme="minorHAnsi" w:hAnsiTheme="minorHAnsi" w:cstheme="minorHAnsi"/>
                <w:b/>
                <w:szCs w:val="18"/>
              </w:rPr>
              <w:t>or</w:t>
            </w:r>
          </w:p>
          <w:p w14:paraId="203F29B9" w14:textId="03C07406" w:rsidR="00292522" w:rsidRDefault="00292522" w:rsidP="00292522">
            <w:pPr>
              <w:pStyle w:val="PURBody"/>
              <w:numPr>
                <w:ilvl w:val="0"/>
                <w:numId w:val="30"/>
              </w:numPr>
            </w:pPr>
            <w:r w:rsidRPr="00E5021E">
              <w:rPr>
                <w:rFonts w:asciiTheme="minorHAnsi" w:hAnsiTheme="minorHAnsi" w:cstheme="minorHAnsi"/>
                <w:szCs w:val="18"/>
              </w:rPr>
              <w:t>Office Professional Plus</w:t>
            </w:r>
            <w:r w:rsidRPr="003D2AB9">
              <w:rPr>
                <w:rFonts w:asciiTheme="minorHAnsi" w:hAnsiTheme="minorHAnsi" w:cstheme="minorHAnsi"/>
                <w:szCs w:val="18"/>
                <w:vertAlign w:val="superscript"/>
              </w:rPr>
              <w:t>1</w:t>
            </w:r>
            <w:r w:rsidRPr="00662240">
              <w:rPr>
                <w:rFonts w:asciiTheme="minorHAnsi" w:hAnsiTheme="minorHAnsi" w:cstheme="minorHAnsi"/>
                <w:szCs w:val="18"/>
              </w:rPr>
              <w:t xml:space="preserve">, </w:t>
            </w:r>
            <w:r w:rsidRPr="00662240">
              <w:rPr>
                <w:rFonts w:asciiTheme="minorHAnsi" w:hAnsiTheme="minorHAnsi" w:cstheme="minorHAnsi"/>
                <w:b/>
                <w:szCs w:val="18"/>
              </w:rPr>
              <w:t>or</w:t>
            </w:r>
          </w:p>
          <w:p w14:paraId="0577E1F5" w14:textId="7F908F2D" w:rsidR="00292522" w:rsidRDefault="00292522" w:rsidP="00292522">
            <w:pPr>
              <w:pStyle w:val="PURBody"/>
              <w:numPr>
                <w:ilvl w:val="0"/>
                <w:numId w:val="30"/>
              </w:numPr>
            </w:pPr>
            <w:r>
              <w:rPr>
                <w:rFonts w:asciiTheme="minorHAnsi" w:hAnsiTheme="minorHAnsi" w:cstheme="minorHAnsi"/>
                <w:szCs w:val="18"/>
              </w:rPr>
              <w:t>Office Standard</w:t>
            </w:r>
            <w:r w:rsidRPr="003D2AB9">
              <w:rPr>
                <w:rFonts w:asciiTheme="minorHAnsi" w:hAnsiTheme="minorHAnsi" w:cstheme="minorHAnsi"/>
                <w:szCs w:val="18"/>
                <w:vertAlign w:val="superscript"/>
              </w:rPr>
              <w:t>1</w:t>
            </w:r>
            <w:r w:rsidRPr="00662240">
              <w:rPr>
                <w:rFonts w:asciiTheme="minorHAnsi" w:hAnsiTheme="minorHAnsi" w:cstheme="minorHAnsi"/>
                <w:szCs w:val="18"/>
              </w:rPr>
              <w:t xml:space="preserve">, </w:t>
            </w:r>
            <w:r w:rsidRPr="00662240">
              <w:rPr>
                <w:rFonts w:asciiTheme="minorHAnsi" w:hAnsiTheme="minorHAnsi" w:cstheme="minorHAnsi"/>
                <w:b/>
                <w:szCs w:val="18"/>
              </w:rPr>
              <w:t>or</w:t>
            </w:r>
          </w:p>
          <w:p w14:paraId="3DE58F62" w14:textId="5F605A4B" w:rsidR="00292522" w:rsidRDefault="00292522" w:rsidP="00292522">
            <w:pPr>
              <w:pStyle w:val="PURBody"/>
              <w:numPr>
                <w:ilvl w:val="0"/>
                <w:numId w:val="30"/>
              </w:numPr>
            </w:pPr>
            <w:r>
              <w:rPr>
                <w:rFonts w:asciiTheme="minorHAnsi" w:hAnsiTheme="minorHAnsi" w:cstheme="minorHAnsi"/>
                <w:szCs w:val="18"/>
              </w:rPr>
              <w:t>Office for Mac Standard</w:t>
            </w:r>
            <w:r w:rsidRPr="003D2AB9">
              <w:rPr>
                <w:rFonts w:asciiTheme="minorHAnsi" w:hAnsiTheme="minorHAnsi" w:cstheme="minorHAnsi"/>
                <w:szCs w:val="18"/>
                <w:vertAlign w:val="superscript"/>
              </w:rPr>
              <w:t>1</w:t>
            </w:r>
          </w:p>
          <w:p w14:paraId="30BB4C39" w14:textId="1BD6A995" w:rsidR="00292522" w:rsidRPr="00292522" w:rsidRDefault="00292522" w:rsidP="00292522">
            <w:pPr>
              <w:pStyle w:val="PURBody"/>
              <w:ind w:left="708"/>
            </w:pPr>
            <w:r w:rsidRPr="00E5021E">
              <w:rPr>
                <w:rFonts w:asciiTheme="minorHAnsi" w:hAnsiTheme="minorHAnsi" w:cstheme="minorHAnsi"/>
                <w:szCs w:val="18"/>
                <w:vertAlign w:val="superscript"/>
              </w:rPr>
              <w:t>1</w:t>
            </w:r>
            <w:r w:rsidRPr="00E5021E">
              <w:rPr>
                <w:rFonts w:asciiTheme="minorHAnsi" w:hAnsiTheme="minorHAnsi" w:cstheme="minorHAnsi"/>
                <w:szCs w:val="18"/>
              </w:rPr>
              <w:t>with active Software Assurance coverage</w:t>
            </w:r>
          </w:p>
        </w:tc>
      </w:tr>
    </w:tbl>
    <w:p w14:paraId="7E6D701C" w14:textId="2ABA7194" w:rsidR="00FE7CBB" w:rsidRDefault="00D021F5" w:rsidP="00FE7CBB">
      <w:pPr>
        <w:pStyle w:val="PURBreadcrumb"/>
      </w:pPr>
      <w:hyperlink w:anchor="4">
        <w:r w:rsidR="00FE7CBB">
          <w:rPr>
            <w:color w:val="00467F"/>
            <w:u w:val="single"/>
          </w:rPr>
          <w:t>Table of Contents</w:t>
        </w:r>
      </w:hyperlink>
      <w:r w:rsidR="00FE7CBB">
        <w:t xml:space="preserve"> / </w:t>
      </w:r>
      <w:hyperlink w:anchor="6">
        <w:r w:rsidR="00FE7CBB">
          <w:rPr>
            <w:color w:val="00467F"/>
            <w:u w:val="single"/>
          </w:rPr>
          <w:t>General Terms</w:t>
        </w:r>
      </w:hyperlink>
      <w:r w:rsidR="00FE7CBB">
        <w:t xml:space="preserve">      </w:t>
      </w:r>
    </w:p>
    <w:p w14:paraId="4772D590" w14:textId="2F855FDD" w:rsidR="00FE7CBB" w:rsidRDefault="00FE7CBB" w:rsidP="00FE7CBB">
      <w:pPr>
        <w:pStyle w:val="PURProductName"/>
      </w:pPr>
      <w:r>
        <w:t>Power BI for Office 365</w:t>
      </w:r>
      <w:r>
        <w:fldChar w:fldCharType="begin"/>
      </w:r>
      <w:r>
        <w:instrText xml:space="preserve"> XE "Power BI for Office 365" </w:instrText>
      </w:r>
      <w:r>
        <w:fldChar w:fldCharType="end"/>
      </w:r>
      <w:r>
        <w:fldChar w:fldCharType="begin"/>
      </w:r>
      <w:r>
        <w:instrText xml:space="preserve"> TC "</w:instrText>
      </w:r>
      <w:bookmarkStart w:id="322" w:name="_Toc370712521"/>
      <w:bookmarkStart w:id="323" w:name="_Toc380579574"/>
      <w:r>
        <w:instrText>Power BI for Office 365</w:instrText>
      </w:r>
      <w:bookmarkEnd w:id="322"/>
      <w:bookmarkEnd w:id="323"/>
      <w:r>
        <w:instrText xml:space="preserve">" \l </w:instrText>
      </w:r>
      <w:r w:rsidR="00E01841">
        <w:instrText>3</w:instrText>
      </w:r>
      <w:r>
        <w:fldChar w:fldCharType="end"/>
      </w:r>
    </w:p>
    <w:p w14:paraId="16BFDD6F" w14:textId="77777777" w:rsidR="00FE7CBB" w:rsidRDefault="00FE7CBB" w:rsidP="00FE7CBB">
      <w:pPr>
        <w:pStyle w:val="PURBlueBGHeader"/>
      </w:pPr>
      <w:r>
        <w:t>USER SLs</w:t>
      </w:r>
    </w:p>
    <w:tbl>
      <w:tblPr>
        <w:tblStyle w:val="PURTableNoVertical"/>
        <w:tblW w:w="0" w:type="auto"/>
        <w:tblLook w:val="04A0" w:firstRow="1" w:lastRow="0" w:firstColumn="1" w:lastColumn="0" w:noHBand="0" w:noVBand="1"/>
      </w:tblPr>
      <w:tblGrid>
        <w:gridCol w:w="5267"/>
        <w:gridCol w:w="5259"/>
      </w:tblGrid>
      <w:tr w:rsidR="00FE7CBB" w14:paraId="292BC092" w14:textId="77777777" w:rsidTr="00D37DD3">
        <w:trPr>
          <w:cnfStyle w:val="100000000000" w:firstRow="1" w:lastRow="0" w:firstColumn="0" w:lastColumn="0" w:oddVBand="0" w:evenVBand="0" w:oddHBand="0" w:evenHBand="0" w:firstRowFirstColumn="0" w:firstRowLastColumn="0" w:lastRowFirstColumn="0" w:lastRowLastColumn="0"/>
        </w:trPr>
        <w:tc>
          <w:tcPr>
            <w:tcW w:w="5267" w:type="dxa"/>
          </w:tcPr>
          <w:p w14:paraId="599EA35F" w14:textId="77777777" w:rsidR="00FE7CBB" w:rsidRDefault="00FE7CBB" w:rsidP="00FE7CBB">
            <w:pPr>
              <w:pStyle w:val="PURBody"/>
            </w:pPr>
            <w:r>
              <w:rPr>
                <w:b/>
                <w:i/>
              </w:rPr>
              <w:t>Required for each of your:</w:t>
            </w:r>
          </w:p>
          <w:p w14:paraId="35EE4842" w14:textId="43605CEF" w:rsidR="00FE7CBB" w:rsidRDefault="00292522" w:rsidP="00292522">
            <w:pPr>
              <w:pStyle w:val="PURBullet"/>
              <w:numPr>
                <w:ilvl w:val="0"/>
                <w:numId w:val="64"/>
              </w:numPr>
            </w:pPr>
            <w:r>
              <w:t>U</w:t>
            </w:r>
            <w:r w:rsidR="00FE7CBB">
              <w:t xml:space="preserve">sers who access the </w:t>
            </w:r>
            <w:r w:rsidR="00A30E18">
              <w:t>Online Service</w:t>
            </w:r>
            <w:r w:rsidR="00FE7CBB">
              <w:t xml:space="preserve"> or related software.</w:t>
            </w:r>
          </w:p>
        </w:tc>
        <w:tc>
          <w:tcPr>
            <w:tcW w:w="5259" w:type="dxa"/>
          </w:tcPr>
          <w:p w14:paraId="1156D02A" w14:textId="77777777" w:rsidR="00FE7CBB" w:rsidRDefault="00FE7CBB" w:rsidP="00FE7CBB">
            <w:pPr>
              <w:pStyle w:val="PURBody"/>
            </w:pPr>
            <w:r>
              <w:rPr>
                <w:b/>
                <w:i/>
              </w:rPr>
              <w:t>Required SL:</w:t>
            </w:r>
          </w:p>
          <w:p w14:paraId="25883AA2" w14:textId="77777777" w:rsidR="00D46DAD" w:rsidRDefault="00FE7CBB" w:rsidP="00D46DAD">
            <w:pPr>
              <w:pStyle w:val="PURBody"/>
              <w:numPr>
                <w:ilvl w:val="0"/>
                <w:numId w:val="135"/>
              </w:numPr>
              <w:ind w:left="521" w:hanging="270"/>
            </w:pPr>
            <w:r>
              <w:t>Power BI for Office 365 User SL</w:t>
            </w:r>
            <w:r w:rsidR="00D46DAD">
              <w:t xml:space="preserve">, </w:t>
            </w:r>
            <w:r w:rsidR="00D46DAD" w:rsidRPr="004710A6">
              <w:rPr>
                <w:b/>
              </w:rPr>
              <w:t>or</w:t>
            </w:r>
          </w:p>
          <w:p w14:paraId="4A7C99F9" w14:textId="763E3071" w:rsidR="00FE7CBB" w:rsidRDefault="00D46DAD" w:rsidP="00D46DAD">
            <w:pPr>
              <w:pStyle w:val="PURBullet"/>
              <w:numPr>
                <w:ilvl w:val="0"/>
                <w:numId w:val="65"/>
              </w:numPr>
            </w:pPr>
            <w:r>
              <w:t>Power BI for Office 365 A User SL</w:t>
            </w:r>
          </w:p>
        </w:tc>
      </w:tr>
    </w:tbl>
    <w:p w14:paraId="74ACCBE2" w14:textId="77777777" w:rsidR="00D37DD3" w:rsidRDefault="00D37DD3" w:rsidP="00D37DD3">
      <w:pPr>
        <w:pStyle w:val="PURBlueBGHeader"/>
        <w:keepNext/>
        <w:keepLines/>
      </w:pPr>
      <w:r>
        <w:t>Additional Terms:</w:t>
      </w:r>
    </w:p>
    <w:p w14:paraId="24169164" w14:textId="23515018" w:rsidR="00D37DD3" w:rsidRDefault="00D37DD3" w:rsidP="00D37DD3">
      <w:pPr>
        <w:pStyle w:val="PURBlueStrong-Indented"/>
      </w:pPr>
      <w:r w:rsidRPr="007A454F">
        <w:t>Applicable Notice</w:t>
      </w:r>
      <w:r>
        <w:t xml:space="preserve">:  </w:t>
      </w:r>
      <w:r w:rsidRPr="00D37DD3">
        <w:rPr>
          <w:smallCaps w:val="0"/>
          <w:color w:val="auto"/>
          <w:spacing w:val="0"/>
        </w:rPr>
        <w:t>Bing Maps</w:t>
      </w:r>
      <w:r w:rsidRPr="006E5E6A">
        <w:rPr>
          <w:smallCaps w:val="0"/>
          <w:color w:val="auto"/>
          <w:spacing w:val="0"/>
        </w:rPr>
        <w:t xml:space="preserve"> </w:t>
      </w:r>
      <w:r>
        <w:rPr>
          <w:smallCaps w:val="0"/>
          <w:color w:val="auto"/>
          <w:spacing w:val="0"/>
        </w:rPr>
        <w:t xml:space="preserve">Notice in </w:t>
      </w:r>
      <w:hyperlink r:id="rId45" w:anchor="_Sec10" w:history="1">
        <w:r w:rsidRPr="006E5E6A">
          <w:rPr>
            <w:smallCaps w:val="0"/>
            <w:color w:val="auto"/>
            <w:spacing w:val="0"/>
          </w:rPr>
          <w:t>Appendix 1</w:t>
        </w:r>
      </w:hyperlink>
      <w:r>
        <w:rPr>
          <w:smallCaps w:val="0"/>
          <w:color w:val="auto"/>
          <w:spacing w:val="0"/>
        </w:rPr>
        <w:t xml:space="preserve"> applies.</w:t>
      </w:r>
    </w:p>
    <w:p w14:paraId="7371F0DD" w14:textId="77777777" w:rsidR="008679BA" w:rsidRDefault="00D021F5" w:rsidP="008679BA">
      <w:pPr>
        <w:pStyle w:val="PURBreadcrumb"/>
      </w:pPr>
      <w:hyperlink w:anchor="4">
        <w:r w:rsidR="008679BA">
          <w:rPr>
            <w:color w:val="00467F"/>
            <w:u w:val="single"/>
          </w:rPr>
          <w:t>Table of Contents</w:t>
        </w:r>
      </w:hyperlink>
      <w:r w:rsidR="008679BA">
        <w:t xml:space="preserve"> / </w:t>
      </w:r>
      <w:hyperlink w:anchor="6">
        <w:r w:rsidR="008679BA">
          <w:rPr>
            <w:color w:val="00467F"/>
            <w:u w:val="single"/>
          </w:rPr>
          <w:t>General Terms</w:t>
        </w:r>
      </w:hyperlink>
      <w:r w:rsidR="008679BA">
        <w:t xml:space="preserve">      </w:t>
      </w:r>
    </w:p>
    <w:p w14:paraId="75324BA3" w14:textId="243C71A3" w:rsidR="008679BA" w:rsidRDefault="008679BA" w:rsidP="008679BA">
      <w:pPr>
        <w:pStyle w:val="PURProductName"/>
      </w:pPr>
      <w:r>
        <w:t>Project Lite</w:t>
      </w:r>
      <w:r>
        <w:fldChar w:fldCharType="begin"/>
      </w:r>
      <w:r>
        <w:instrText xml:space="preserve"> XE "Project </w:instrText>
      </w:r>
      <w:r w:rsidR="00014F06">
        <w:instrText>Lite</w:instrText>
      </w:r>
      <w:r>
        <w:instrText xml:space="preserve">" </w:instrText>
      </w:r>
      <w:r>
        <w:fldChar w:fldCharType="end"/>
      </w:r>
      <w:r>
        <w:fldChar w:fldCharType="begin"/>
      </w:r>
      <w:r>
        <w:instrText xml:space="preserve"> TC "</w:instrText>
      </w:r>
      <w:bookmarkStart w:id="324" w:name="_Toc380579575"/>
      <w:r>
        <w:instrText xml:space="preserve">Project </w:instrText>
      </w:r>
      <w:r w:rsidR="00014F06">
        <w:instrText>Lite</w:instrText>
      </w:r>
      <w:bookmarkEnd w:id="324"/>
      <w:r>
        <w:instrText>" \l 3</w:instrText>
      </w:r>
      <w:r>
        <w:fldChar w:fldCharType="end"/>
      </w:r>
    </w:p>
    <w:p w14:paraId="258CA813" w14:textId="77777777" w:rsidR="008679BA" w:rsidRDefault="008679BA" w:rsidP="008679BA">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8679BA" w14:paraId="6A68B6BA" w14:textId="77777777" w:rsidTr="0010035C">
        <w:trPr>
          <w:cnfStyle w:val="100000000000" w:firstRow="1" w:lastRow="0" w:firstColumn="0" w:lastColumn="0" w:oddVBand="0" w:evenVBand="0" w:oddHBand="0" w:evenHBand="0" w:firstRowFirstColumn="0" w:firstRowLastColumn="0" w:lastRowFirstColumn="0" w:lastRowLastColumn="0"/>
        </w:trPr>
        <w:tc>
          <w:tcPr>
            <w:tcW w:w="5264" w:type="dxa"/>
          </w:tcPr>
          <w:p w14:paraId="20189E1F" w14:textId="77777777" w:rsidR="008679BA" w:rsidRDefault="008679BA" w:rsidP="0010035C">
            <w:pPr>
              <w:pStyle w:val="PURBody"/>
            </w:pPr>
            <w:r>
              <w:rPr>
                <w:b/>
                <w:i/>
              </w:rPr>
              <w:t>Required for each of your:</w:t>
            </w:r>
          </w:p>
          <w:p w14:paraId="6B76CE18" w14:textId="77777777" w:rsidR="008679BA" w:rsidRDefault="008679BA" w:rsidP="0010035C">
            <w:pPr>
              <w:pStyle w:val="PURBullet"/>
              <w:numPr>
                <w:ilvl w:val="0"/>
                <w:numId w:val="64"/>
              </w:numPr>
            </w:pPr>
            <w:r>
              <w:t>Users who access the service or related software</w:t>
            </w:r>
          </w:p>
        </w:tc>
        <w:tc>
          <w:tcPr>
            <w:tcW w:w="5262" w:type="dxa"/>
          </w:tcPr>
          <w:p w14:paraId="47CD6FD2" w14:textId="77777777" w:rsidR="008679BA" w:rsidRDefault="008679BA" w:rsidP="0010035C">
            <w:pPr>
              <w:pStyle w:val="PURBody"/>
            </w:pPr>
            <w:r>
              <w:rPr>
                <w:b/>
                <w:i/>
              </w:rPr>
              <w:t>Required SL:</w:t>
            </w:r>
          </w:p>
          <w:p w14:paraId="2F47A3EE" w14:textId="77777777" w:rsidR="008679BA" w:rsidRDefault="008679BA" w:rsidP="0010035C">
            <w:pPr>
              <w:pStyle w:val="PURBullet"/>
              <w:numPr>
                <w:ilvl w:val="0"/>
                <w:numId w:val="65"/>
              </w:numPr>
            </w:pPr>
            <w:r>
              <w:t>Project Lite User SL</w:t>
            </w:r>
          </w:p>
        </w:tc>
      </w:tr>
    </w:tbl>
    <w:p w14:paraId="4E36F288" w14:textId="77777777" w:rsidR="008679BA" w:rsidRDefault="008679BA" w:rsidP="008679BA">
      <w:pPr>
        <w:pStyle w:val="PURBreadcrumb"/>
      </w:pPr>
    </w:p>
    <w:p w14:paraId="5CB32EFD" w14:textId="23B6E389" w:rsidR="003B1D52" w:rsidRDefault="00D021F5" w:rsidP="003B1D52">
      <w:pPr>
        <w:pStyle w:val="PURBreadcrumb"/>
      </w:pPr>
      <w:hyperlink w:anchor="4">
        <w:r w:rsidR="003B1D52">
          <w:rPr>
            <w:color w:val="00467F"/>
            <w:u w:val="single"/>
          </w:rPr>
          <w:t>Table of Contents</w:t>
        </w:r>
      </w:hyperlink>
      <w:r w:rsidR="003B1D52">
        <w:t xml:space="preserve"> / </w:t>
      </w:r>
      <w:hyperlink w:anchor="6">
        <w:r w:rsidR="00A82EB6">
          <w:rPr>
            <w:color w:val="00467F"/>
            <w:u w:val="single"/>
          </w:rPr>
          <w:t>General</w:t>
        </w:r>
        <w:r w:rsidR="003B1D52">
          <w:rPr>
            <w:color w:val="00467F"/>
            <w:u w:val="single"/>
          </w:rPr>
          <w:t xml:space="preserve"> Terms</w:t>
        </w:r>
      </w:hyperlink>
      <w:r w:rsidR="003B1D52">
        <w:t xml:space="preserve">      </w:t>
      </w:r>
    </w:p>
    <w:p w14:paraId="611E7ADF" w14:textId="57AB3A4B" w:rsidR="003B1D52" w:rsidRDefault="003B1D52" w:rsidP="003B1D52">
      <w:pPr>
        <w:pStyle w:val="PURProductName"/>
      </w:pPr>
      <w:r>
        <w:t>Project Online</w:t>
      </w:r>
      <w:r>
        <w:fldChar w:fldCharType="begin"/>
      </w:r>
      <w:r>
        <w:instrText xml:space="preserve"> XE "</w:instrText>
      </w:r>
      <w:r w:rsidR="00256119">
        <w:instrText>Project Online</w:instrText>
      </w:r>
      <w:r>
        <w:instrText xml:space="preserve">" </w:instrText>
      </w:r>
      <w:r>
        <w:fldChar w:fldCharType="end"/>
      </w:r>
      <w:r>
        <w:fldChar w:fldCharType="begin"/>
      </w:r>
      <w:r>
        <w:instrText xml:space="preserve"> TC "</w:instrText>
      </w:r>
      <w:bookmarkStart w:id="325" w:name="_Toc370712522"/>
      <w:bookmarkStart w:id="326" w:name="_Toc380579576"/>
      <w:r w:rsidR="00256119">
        <w:instrText>Project Online</w:instrText>
      </w:r>
      <w:bookmarkEnd w:id="325"/>
      <w:bookmarkEnd w:id="326"/>
      <w:r>
        <w:instrText xml:space="preserve">" \l </w:instrText>
      </w:r>
      <w:r w:rsidR="00E01841">
        <w:instrText>3</w:instrText>
      </w:r>
      <w:r>
        <w:fldChar w:fldCharType="end"/>
      </w:r>
    </w:p>
    <w:p w14:paraId="66799759" w14:textId="77777777" w:rsidR="003B1D52" w:rsidRDefault="003B1D52" w:rsidP="003B1D52">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3B1D52" w14:paraId="75B6B1AD" w14:textId="77777777" w:rsidTr="00517CC7">
        <w:trPr>
          <w:cnfStyle w:val="100000000000" w:firstRow="1" w:lastRow="0" w:firstColumn="0" w:lastColumn="0" w:oddVBand="0" w:evenVBand="0" w:oddHBand="0" w:evenHBand="0" w:firstRowFirstColumn="0" w:firstRowLastColumn="0" w:lastRowFirstColumn="0" w:lastRowLastColumn="0"/>
        </w:trPr>
        <w:tc>
          <w:tcPr>
            <w:tcW w:w="5321" w:type="dxa"/>
          </w:tcPr>
          <w:p w14:paraId="61B02E50" w14:textId="77777777" w:rsidR="003B1D52" w:rsidRDefault="003B1D52" w:rsidP="00517CC7">
            <w:pPr>
              <w:pStyle w:val="PURBody"/>
            </w:pPr>
            <w:r>
              <w:rPr>
                <w:b/>
                <w:i/>
              </w:rPr>
              <w:t>Required for each of your:</w:t>
            </w:r>
          </w:p>
          <w:p w14:paraId="3EED8C01" w14:textId="77777777" w:rsidR="003B1D52" w:rsidRDefault="003B1D52" w:rsidP="009A33CC">
            <w:pPr>
              <w:pStyle w:val="PURBullet"/>
              <w:numPr>
                <w:ilvl w:val="0"/>
                <w:numId w:val="64"/>
              </w:numPr>
            </w:pPr>
            <w:r>
              <w:t>Users who access the service or related software</w:t>
            </w:r>
          </w:p>
        </w:tc>
        <w:tc>
          <w:tcPr>
            <w:tcW w:w="5321" w:type="dxa"/>
          </w:tcPr>
          <w:p w14:paraId="3A20CD24" w14:textId="77777777" w:rsidR="003B1D52" w:rsidRDefault="003B1D52" w:rsidP="00517CC7">
            <w:pPr>
              <w:pStyle w:val="PURBody"/>
            </w:pPr>
            <w:r>
              <w:rPr>
                <w:b/>
                <w:i/>
              </w:rPr>
              <w:t>Required SL:</w:t>
            </w:r>
          </w:p>
          <w:p w14:paraId="176AC28F" w14:textId="77777777" w:rsidR="003B1D52" w:rsidRDefault="003B1D52" w:rsidP="009A33CC">
            <w:pPr>
              <w:pStyle w:val="PURBullet"/>
              <w:numPr>
                <w:ilvl w:val="0"/>
                <w:numId w:val="65"/>
              </w:numPr>
            </w:pPr>
            <w:r>
              <w:t>Project Online User SL</w:t>
            </w:r>
          </w:p>
        </w:tc>
      </w:tr>
    </w:tbl>
    <w:p w14:paraId="7CCB2FDB" w14:textId="77777777" w:rsidR="003B1D52" w:rsidRDefault="003B1D52" w:rsidP="003B1D52">
      <w:pPr>
        <w:rPr>
          <w:color w:val="1F497D"/>
        </w:rPr>
      </w:pPr>
    </w:p>
    <w:p w14:paraId="19F7E80F" w14:textId="77777777" w:rsidR="003B1D52" w:rsidRDefault="003B1D52" w:rsidP="003B1D52">
      <w:pPr>
        <w:pStyle w:val="PURBlueBGHeader"/>
      </w:pPr>
      <w:r>
        <w:lastRenderedPageBreak/>
        <w:t>Additional Terms:</w:t>
      </w:r>
    </w:p>
    <w:p w14:paraId="568E58E5" w14:textId="77777777" w:rsidR="003B1D52" w:rsidRDefault="003B1D52" w:rsidP="003B1D52">
      <w:pPr>
        <w:pStyle w:val="PURBlueStrong-Indented"/>
      </w:pPr>
      <w:r>
        <w:t xml:space="preserve">SharePoint Online </w:t>
      </w:r>
    </w:p>
    <w:p w14:paraId="2DF5340A" w14:textId="77777777" w:rsidR="003B1D52" w:rsidRDefault="003B1D52" w:rsidP="00D46DAD">
      <w:pPr>
        <w:pStyle w:val="PURProductName"/>
        <w:pBdr>
          <w:bottom w:val="none" w:sz="0" w:space="0" w:color="auto"/>
        </w:pBdr>
        <w:ind w:left="270"/>
        <w:rPr>
          <w:rFonts w:cs="Arial"/>
          <w:sz w:val="18"/>
          <w:szCs w:val="18"/>
        </w:rPr>
      </w:pPr>
      <w:r w:rsidRPr="00D26430">
        <w:rPr>
          <w:rFonts w:cs="Arial"/>
          <w:sz w:val="18"/>
          <w:szCs w:val="18"/>
        </w:rPr>
        <w:t>Your Project Online service requires the use of SharePoint Online Plan 2, which will be provisioned for you as part of the Project Online service. You may use such SharePoint Online Plan 2 service only in conjunction with your permitted use of Project Online, and only for the purpose of supporting the functionality for which you use Project Online.  You have no other rights to use SharePoint Online Plan 2 under these license terms.</w:t>
      </w:r>
    </w:p>
    <w:p w14:paraId="7991DB55" w14:textId="3764F9F9" w:rsidR="0082133B" w:rsidRDefault="00D021F5">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610B6F3E" w14:textId="5EE83380" w:rsidR="0082133B" w:rsidRDefault="00ED4593">
      <w:pPr>
        <w:pStyle w:val="PURProductName"/>
      </w:pPr>
      <w:bookmarkStart w:id="327" w:name="_Sec387"/>
      <w:r>
        <w:t>SharePoint Online Kiosk</w:t>
      </w:r>
      <w:bookmarkEnd w:id="327"/>
      <w:r>
        <w:fldChar w:fldCharType="begin"/>
      </w:r>
      <w:r>
        <w:instrText xml:space="preserve"> XE "SharePoint Online Kiosk" </w:instrText>
      </w:r>
      <w:r>
        <w:fldChar w:fldCharType="end"/>
      </w:r>
      <w:r>
        <w:fldChar w:fldCharType="begin"/>
      </w:r>
      <w:r>
        <w:instrText xml:space="preserve"> TC "</w:instrText>
      </w:r>
      <w:bookmarkStart w:id="328" w:name="_Toc370712524"/>
      <w:bookmarkStart w:id="329" w:name="_Toc380579577"/>
      <w:r>
        <w:instrText>SharePoint Online Kiosk</w:instrText>
      </w:r>
      <w:bookmarkEnd w:id="328"/>
      <w:bookmarkEnd w:id="329"/>
      <w:r>
        <w:instrText xml:space="preserve">" \l </w:instrText>
      </w:r>
      <w:r w:rsidR="00E01841">
        <w:instrText>3</w:instrText>
      </w:r>
      <w:r>
        <w:fldChar w:fldCharType="end"/>
      </w:r>
    </w:p>
    <w:p w14:paraId="69B9C3A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82133B" w14:paraId="0264FE5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16948A5C" w14:textId="77777777" w:rsidR="0082133B" w:rsidRDefault="00ED4593">
            <w:pPr>
              <w:pStyle w:val="PURBody"/>
            </w:pPr>
            <w:r>
              <w:rPr>
                <w:b/>
                <w:i/>
              </w:rPr>
              <w:t>Required for each of your:</w:t>
            </w:r>
          </w:p>
          <w:p w14:paraId="5B8CA770" w14:textId="658FD350" w:rsidR="0082133B" w:rsidRDefault="00ED4593" w:rsidP="009A33CC">
            <w:pPr>
              <w:pStyle w:val="PURBullet"/>
              <w:numPr>
                <w:ilvl w:val="0"/>
                <w:numId w:val="31"/>
              </w:numPr>
              <w:spacing w:after="120" w:line="240" w:lineRule="auto"/>
            </w:pPr>
            <w:r>
              <w:t>Authenticated users</w:t>
            </w:r>
            <w:r w:rsidR="00035228" w:rsidRPr="00035228">
              <w:rPr>
                <w:vertAlign w:val="superscript"/>
              </w:rPr>
              <w:t>1</w:t>
            </w:r>
            <w:r>
              <w:t xml:space="preserve"> who access the </w:t>
            </w:r>
            <w:r w:rsidR="00A30E18">
              <w:t>Online Service</w:t>
            </w:r>
            <w:r>
              <w:t xml:space="preserve"> or related software for “read only” access to view site content and “edit privileges” for browser based or InfoPath forms, and Office 365 </w:t>
            </w:r>
            <w:r w:rsidR="00892E16">
              <w:t>Enterprise</w:t>
            </w:r>
            <w:r>
              <w:t xml:space="preserve"> </w:t>
            </w:r>
            <w:r w:rsidR="00F6186A">
              <w:t xml:space="preserve">K1 </w:t>
            </w:r>
            <w:r>
              <w:t xml:space="preserve">Users who access the </w:t>
            </w:r>
            <w:r w:rsidR="00A30E18">
              <w:t>Online Service</w:t>
            </w:r>
            <w:r>
              <w:t xml:space="preserve"> to create and edit Office documents. No other access and use of the service is permitted.</w:t>
            </w:r>
            <w:r w:rsidR="00FE7CBB">
              <w:t xml:space="preserve"> External Users invited to site collections via Share-by Mail functionality do not need User SLs.</w:t>
            </w:r>
          </w:p>
          <w:p w14:paraId="2F8244FF" w14:textId="1D789732" w:rsidR="00EC153F" w:rsidRPr="00E6216B" w:rsidRDefault="00EC153F" w:rsidP="00E6216B">
            <w:pPr>
              <w:spacing w:after="120"/>
              <w:ind w:left="288"/>
              <w:rPr>
                <w:rFonts w:cs="Arial"/>
                <w:szCs w:val="18"/>
                <w:lang w:eastAsia="zh-CN"/>
              </w:rPr>
            </w:pPr>
          </w:p>
        </w:tc>
        <w:tc>
          <w:tcPr>
            <w:tcW w:w="5340" w:type="dxa"/>
          </w:tcPr>
          <w:p w14:paraId="339DBD35" w14:textId="77777777" w:rsidR="0082133B" w:rsidRDefault="00ED4593">
            <w:pPr>
              <w:pStyle w:val="PURBody"/>
            </w:pPr>
            <w:r>
              <w:rPr>
                <w:b/>
                <w:i/>
              </w:rPr>
              <w:t>Required SL:</w:t>
            </w:r>
          </w:p>
          <w:p w14:paraId="64F7D412" w14:textId="77777777" w:rsidR="0082133B" w:rsidRDefault="00ED4593" w:rsidP="009A33CC">
            <w:pPr>
              <w:pStyle w:val="PURBullet"/>
              <w:numPr>
                <w:ilvl w:val="0"/>
                <w:numId w:val="32"/>
              </w:numPr>
              <w:rPr>
                <w:b/>
              </w:rPr>
            </w:pPr>
            <w:r>
              <w:t xml:space="preserve">Office 365 </w:t>
            </w:r>
            <w:r w:rsidR="00892E16">
              <w:t>Enterprise</w:t>
            </w:r>
            <w:r>
              <w:t xml:space="preserve"> K1 User SL</w:t>
            </w:r>
            <w:r w:rsidR="00061982">
              <w:t xml:space="preserve">, </w:t>
            </w:r>
            <w:r w:rsidR="00061982" w:rsidRPr="00061982">
              <w:rPr>
                <w:b/>
              </w:rPr>
              <w:t>or</w:t>
            </w:r>
          </w:p>
          <w:p w14:paraId="0719C346" w14:textId="4A69DE79" w:rsidR="00061982" w:rsidRPr="00061982" w:rsidRDefault="00061982" w:rsidP="00061982">
            <w:pPr>
              <w:pStyle w:val="PURBody"/>
              <w:numPr>
                <w:ilvl w:val="0"/>
                <w:numId w:val="32"/>
              </w:numPr>
            </w:pPr>
            <w:r>
              <w:t>Office 365 Government K1G User SL</w:t>
            </w:r>
          </w:p>
        </w:tc>
      </w:tr>
    </w:tbl>
    <w:p w14:paraId="777D3181" w14:textId="72DB828F" w:rsidR="0082133B" w:rsidRDefault="00D021F5">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18E11808" w14:textId="5B7AA3F3" w:rsidR="0082133B" w:rsidRDefault="00ED4593">
      <w:pPr>
        <w:pStyle w:val="PURProductName"/>
      </w:pPr>
      <w:bookmarkStart w:id="330" w:name="_Sec436"/>
      <w:r>
        <w:t>SharePoint Online Plan 1</w:t>
      </w:r>
      <w:bookmarkEnd w:id="330"/>
      <w:r>
        <w:fldChar w:fldCharType="begin"/>
      </w:r>
      <w:r>
        <w:instrText xml:space="preserve"> XE "SharePoint Online Plan 1" </w:instrText>
      </w:r>
      <w:r>
        <w:fldChar w:fldCharType="end"/>
      </w:r>
      <w:r>
        <w:fldChar w:fldCharType="begin"/>
      </w:r>
      <w:r>
        <w:instrText xml:space="preserve"> TC "</w:instrText>
      </w:r>
      <w:bookmarkStart w:id="331" w:name="_Toc370712525"/>
      <w:bookmarkStart w:id="332" w:name="_Toc380579578"/>
      <w:r>
        <w:instrText>SharePoint Online Plan 1</w:instrText>
      </w:r>
      <w:bookmarkEnd w:id="331"/>
      <w:bookmarkEnd w:id="332"/>
      <w:r>
        <w:instrText xml:space="preserve">" \l </w:instrText>
      </w:r>
      <w:r w:rsidR="00E01841">
        <w:instrText>3</w:instrText>
      </w:r>
      <w:r>
        <w:fldChar w:fldCharType="end"/>
      </w:r>
    </w:p>
    <w:p w14:paraId="40B63B90"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4"/>
        <w:gridCol w:w="5262"/>
      </w:tblGrid>
      <w:tr w:rsidR="0082133B" w14:paraId="1F60C16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2A17D37D" w14:textId="77777777" w:rsidR="0082133B" w:rsidRDefault="00ED4593">
            <w:pPr>
              <w:pStyle w:val="PURBody"/>
            </w:pPr>
            <w:r>
              <w:rPr>
                <w:b/>
                <w:i/>
              </w:rPr>
              <w:t>Required for each of your:</w:t>
            </w:r>
          </w:p>
          <w:p w14:paraId="6F192385" w14:textId="003C0F99" w:rsidR="001D3D2C" w:rsidRDefault="00ED4593" w:rsidP="009A33CC">
            <w:pPr>
              <w:pStyle w:val="PURBullet"/>
              <w:numPr>
                <w:ilvl w:val="0"/>
                <w:numId w:val="76"/>
              </w:numPr>
            </w:pPr>
            <w:r>
              <w:t xml:space="preserve">Authenticated users who access the </w:t>
            </w:r>
            <w:r w:rsidR="00A30E18">
              <w:t>Online Service</w:t>
            </w:r>
            <w:r>
              <w:t xml:space="preserve"> or related software. However, you may not access Infopath, Excel</w:t>
            </w:r>
            <w:r w:rsidR="00FE7CBB">
              <w:t xml:space="preserve"> Services</w:t>
            </w:r>
            <w:r>
              <w:t xml:space="preserve">, Visio </w:t>
            </w:r>
            <w:r w:rsidR="00FE7CBB">
              <w:t>S</w:t>
            </w:r>
            <w:r>
              <w:t>ervices</w:t>
            </w:r>
            <w:r w:rsidR="00FE7CBB">
              <w:t>, Enterprise Search, E-discovery, or Business Connectivity Services</w:t>
            </w:r>
            <w:r>
              <w:t>.</w:t>
            </w:r>
            <w:r w:rsidR="001D3D2C">
              <w:t xml:space="preserve"> External </w:t>
            </w:r>
            <w:r w:rsidR="00996148">
              <w:t>U</w:t>
            </w:r>
            <w:r w:rsidR="001D3D2C">
              <w:t>sers invited to site collections via Share-by-Mail functionality do not need User SLs.</w:t>
            </w:r>
          </w:p>
          <w:p w14:paraId="211E05F0" w14:textId="53E24B83" w:rsidR="00035228" w:rsidRPr="00035228" w:rsidRDefault="00035228" w:rsidP="00FE7CBB">
            <w:pPr>
              <w:pStyle w:val="PURBullet"/>
              <w:spacing w:line="240" w:lineRule="auto"/>
              <w:ind w:hanging="216"/>
            </w:pPr>
          </w:p>
        </w:tc>
        <w:tc>
          <w:tcPr>
            <w:tcW w:w="5340" w:type="dxa"/>
          </w:tcPr>
          <w:p w14:paraId="17D69F2F" w14:textId="77777777" w:rsidR="0082133B" w:rsidRDefault="00ED4593">
            <w:pPr>
              <w:pStyle w:val="PURBody"/>
            </w:pPr>
            <w:r>
              <w:rPr>
                <w:b/>
                <w:i/>
              </w:rPr>
              <w:t>Required SL:</w:t>
            </w:r>
          </w:p>
          <w:p w14:paraId="1FA57D22" w14:textId="77777777" w:rsidR="0082133B" w:rsidRDefault="00ED4593" w:rsidP="009A33CC">
            <w:pPr>
              <w:pStyle w:val="PURBullet"/>
              <w:numPr>
                <w:ilvl w:val="0"/>
                <w:numId w:val="33"/>
              </w:numPr>
            </w:pPr>
            <w:r>
              <w:t xml:space="preserve">SharePoint Online Plan 1 User SL, </w:t>
            </w:r>
            <w:r>
              <w:rPr>
                <w:b/>
              </w:rPr>
              <w:t>or</w:t>
            </w:r>
          </w:p>
          <w:p w14:paraId="2ABE3787" w14:textId="77777777" w:rsidR="0082133B" w:rsidRDefault="00ED4593" w:rsidP="009A33CC">
            <w:pPr>
              <w:pStyle w:val="PURBullet"/>
              <w:numPr>
                <w:ilvl w:val="0"/>
                <w:numId w:val="33"/>
              </w:numPr>
            </w:pPr>
            <w:r>
              <w:t xml:space="preserve">SharePoint Online Plan 2 User SL, </w:t>
            </w:r>
            <w:r>
              <w:rPr>
                <w:b/>
              </w:rPr>
              <w:t>or</w:t>
            </w:r>
          </w:p>
          <w:p w14:paraId="623F6F64" w14:textId="39F18E8C" w:rsidR="007C7028" w:rsidRPr="00165429" w:rsidRDefault="007C7028" w:rsidP="009A33CC">
            <w:pPr>
              <w:pStyle w:val="Heading4nobold"/>
              <w:numPr>
                <w:ilvl w:val="0"/>
                <w:numId w:val="33"/>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165429">
              <w:rPr>
                <w:rFonts w:ascii="Tahoma" w:hAnsi="Tahoma"/>
                <w:color w:val="000000"/>
              </w:rPr>
              <w:t>2</w:t>
            </w:r>
            <w:r w:rsidR="00A00338">
              <w:rPr>
                <w:rFonts w:ascii="Tahoma" w:hAnsi="Tahoma"/>
                <w:color w:val="000000"/>
              </w:rPr>
              <w:t>-</w:t>
            </w:r>
            <w:r w:rsidR="00292522">
              <w:rPr>
                <w:rFonts w:ascii="Tahoma" w:hAnsi="Tahoma"/>
                <w:color w:val="000000"/>
              </w:rPr>
              <w:t>A</w:t>
            </w:r>
            <w:r w:rsidR="00A00338">
              <w:rPr>
                <w:rFonts w:ascii="Tahoma" w:hAnsi="Tahoma"/>
                <w:color w:val="000000"/>
              </w:rPr>
              <w:t>4</w:t>
            </w:r>
            <w:r w:rsidRPr="00165429">
              <w:rPr>
                <w:rFonts w:ascii="Tahoma" w:hAnsi="Tahoma"/>
                <w:color w:val="000000"/>
              </w:rPr>
              <w:t xml:space="preserve"> </w:t>
            </w:r>
            <w:r w:rsidRPr="00165429">
              <w:rPr>
                <w:rFonts w:ascii="Tahoma" w:hAnsi="Tahoma" w:cs="Arial"/>
                <w:color w:val="000000"/>
                <w:szCs w:val="18"/>
              </w:rPr>
              <w:t xml:space="preserve">User SL, </w:t>
            </w:r>
            <w:r w:rsidRPr="007C7028">
              <w:rPr>
                <w:rFonts w:ascii="Tahoma" w:hAnsi="Tahoma" w:cs="Arial"/>
                <w:b/>
                <w:color w:val="000000"/>
                <w:szCs w:val="18"/>
              </w:rPr>
              <w:t>or</w:t>
            </w:r>
          </w:p>
          <w:p w14:paraId="08B7F5E8" w14:textId="484FD2EC" w:rsidR="0082133B" w:rsidRDefault="00ED4593" w:rsidP="009A33CC">
            <w:pPr>
              <w:pStyle w:val="PURBullet"/>
              <w:numPr>
                <w:ilvl w:val="0"/>
                <w:numId w:val="33"/>
              </w:numPr>
            </w:pPr>
            <w:r>
              <w:t xml:space="preserve">Office 365 </w:t>
            </w:r>
            <w:r w:rsidR="0069757C">
              <w:t xml:space="preserve">Enterprise </w:t>
            </w:r>
            <w:r>
              <w:t>E1</w:t>
            </w:r>
            <w:r w:rsidR="00A00338">
              <w:t>, E3-E4</w:t>
            </w:r>
            <w:r>
              <w:t xml:space="preserve"> User SL, </w:t>
            </w:r>
            <w:r>
              <w:rPr>
                <w:b/>
              </w:rPr>
              <w:t>or</w:t>
            </w:r>
          </w:p>
          <w:p w14:paraId="34C36329" w14:textId="77777777" w:rsidR="00D84FD9" w:rsidRDefault="00D84FD9" w:rsidP="00A00338">
            <w:pPr>
              <w:pStyle w:val="PURBullet"/>
              <w:numPr>
                <w:ilvl w:val="0"/>
                <w:numId w:val="33"/>
              </w:numPr>
            </w:pPr>
            <w:r>
              <w:t xml:space="preserve">Office 365 Enterprise E3-E4 without ProPlus User SL, </w:t>
            </w:r>
            <w:r>
              <w:rPr>
                <w:b/>
              </w:rPr>
              <w:t>or</w:t>
            </w:r>
            <w:r>
              <w:t xml:space="preserve"> </w:t>
            </w:r>
          </w:p>
          <w:p w14:paraId="18819CA4" w14:textId="77777777" w:rsidR="00A00338" w:rsidRDefault="00A00338" w:rsidP="00A00338">
            <w:pPr>
              <w:pStyle w:val="PURBullet"/>
              <w:numPr>
                <w:ilvl w:val="0"/>
                <w:numId w:val="33"/>
              </w:numPr>
            </w:pPr>
            <w:r>
              <w:t xml:space="preserve">SharePoint Online Plan 2A User SL, </w:t>
            </w:r>
            <w:r>
              <w:rPr>
                <w:b/>
              </w:rPr>
              <w:t>or</w:t>
            </w:r>
          </w:p>
          <w:p w14:paraId="3F630EA1" w14:textId="77777777" w:rsidR="00A00338" w:rsidRDefault="00A00338" w:rsidP="00A00338">
            <w:pPr>
              <w:pStyle w:val="PURBullet"/>
              <w:numPr>
                <w:ilvl w:val="0"/>
                <w:numId w:val="33"/>
              </w:numPr>
            </w:pPr>
            <w:r>
              <w:t xml:space="preserve">SharePoint Online Plan 1G User SL, </w:t>
            </w:r>
            <w:r>
              <w:rPr>
                <w:b/>
              </w:rPr>
              <w:t>or</w:t>
            </w:r>
          </w:p>
          <w:p w14:paraId="5635022A" w14:textId="77777777" w:rsidR="00A00338" w:rsidRDefault="00A00338" w:rsidP="00A00338">
            <w:pPr>
              <w:pStyle w:val="PURBullet"/>
              <w:numPr>
                <w:ilvl w:val="0"/>
                <w:numId w:val="33"/>
              </w:numPr>
            </w:pPr>
            <w:r>
              <w:t xml:space="preserve">SharePoint Online Plan 2G User SL, </w:t>
            </w:r>
            <w:r>
              <w:rPr>
                <w:b/>
              </w:rPr>
              <w:t>or</w:t>
            </w:r>
          </w:p>
          <w:p w14:paraId="4AA0F0A1" w14:textId="77777777" w:rsidR="00A00338" w:rsidRDefault="00A00338" w:rsidP="00A00338">
            <w:pPr>
              <w:pStyle w:val="PURBullet"/>
              <w:numPr>
                <w:ilvl w:val="0"/>
                <w:numId w:val="33"/>
              </w:numPr>
            </w:pPr>
            <w:r>
              <w:t xml:space="preserve">Office 365 Government G1, G3, or G4 User SL, </w:t>
            </w:r>
            <w:r>
              <w:rPr>
                <w:b/>
              </w:rPr>
              <w:t>or</w:t>
            </w:r>
          </w:p>
          <w:p w14:paraId="6FDCF6EA" w14:textId="77777777" w:rsidR="00A00338" w:rsidRPr="00A00338" w:rsidRDefault="00A00338" w:rsidP="00A00338">
            <w:pPr>
              <w:pStyle w:val="Heading4nobold"/>
              <w:numPr>
                <w:ilvl w:val="0"/>
                <w:numId w:val="33"/>
              </w:numPr>
              <w:spacing w:line="180" w:lineRule="atLeast"/>
              <w:jc w:val="left"/>
            </w:pPr>
            <w:r>
              <w:t xml:space="preserve">Office 365 Government G3-G4 without ProPlus User SL, </w:t>
            </w:r>
            <w:r>
              <w:rPr>
                <w:b/>
              </w:rPr>
              <w:t>or</w:t>
            </w:r>
          </w:p>
          <w:p w14:paraId="6C207F3C" w14:textId="0AF96E8A" w:rsidR="0082133B" w:rsidRPr="007A6DE3" w:rsidRDefault="007A6DE3" w:rsidP="00A00338">
            <w:pPr>
              <w:pStyle w:val="Heading4nobold"/>
              <w:numPr>
                <w:ilvl w:val="0"/>
                <w:numId w:val="33"/>
              </w:numPr>
              <w:spacing w:line="180" w:lineRule="atLeast"/>
              <w:jc w:val="left"/>
            </w:pPr>
            <w:r>
              <w:rPr>
                <w:rFonts w:ascii="Tahoma" w:hAnsi="Tahoma"/>
                <w:color w:val="000000"/>
              </w:rPr>
              <w:t>Office 365 Midsize Business User SL</w:t>
            </w:r>
          </w:p>
          <w:p w14:paraId="43012E79" w14:textId="52D90EFA" w:rsidR="007A6DE3" w:rsidRDefault="007A6DE3" w:rsidP="007A6DE3">
            <w:pPr>
              <w:pStyle w:val="Heading4nobold"/>
              <w:spacing w:line="180" w:lineRule="atLeast"/>
              <w:ind w:left="504" w:firstLine="0"/>
              <w:jc w:val="left"/>
            </w:pPr>
          </w:p>
        </w:tc>
      </w:tr>
    </w:tbl>
    <w:p w14:paraId="5DE795E1"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43"/>
        <w:gridCol w:w="5283"/>
      </w:tblGrid>
      <w:tr w:rsidR="0082133B" w14:paraId="3C92454C" w14:textId="77777777" w:rsidTr="008B3953">
        <w:trPr>
          <w:cnfStyle w:val="100000000000" w:firstRow="1" w:lastRow="0" w:firstColumn="0" w:lastColumn="0" w:oddVBand="0" w:evenVBand="0" w:oddHBand="0" w:evenHBand="0" w:firstRowFirstColumn="0" w:firstRowLastColumn="0" w:lastRowFirstColumn="0" w:lastRowLastColumn="0"/>
        </w:trPr>
        <w:tc>
          <w:tcPr>
            <w:tcW w:w="5243" w:type="dxa"/>
            <w:tcBorders>
              <w:top w:val="nil"/>
              <w:bottom w:val="nil"/>
            </w:tcBorders>
          </w:tcPr>
          <w:p w14:paraId="186DCB4E" w14:textId="77777777" w:rsidR="0082133B" w:rsidRDefault="00ED4593">
            <w:pPr>
              <w:pStyle w:val="PURBody"/>
            </w:pPr>
            <w:r>
              <w:rPr>
                <w:b/>
                <w:i/>
              </w:rPr>
              <w:t>When Required:</w:t>
            </w:r>
          </w:p>
          <w:p w14:paraId="471D3EC3" w14:textId="77777777" w:rsidR="0082133B" w:rsidRDefault="003626EB" w:rsidP="009A33CC">
            <w:pPr>
              <w:pStyle w:val="PURBullet"/>
              <w:numPr>
                <w:ilvl w:val="0"/>
                <w:numId w:val="34"/>
              </w:numPr>
            </w:pPr>
            <w:r>
              <w:t>F</w:t>
            </w:r>
            <w:r w:rsidR="00ED4593">
              <w:t>or each one gigabyte of storage in excess of storage provided with User SLs</w:t>
            </w:r>
          </w:p>
        </w:tc>
        <w:tc>
          <w:tcPr>
            <w:tcW w:w="5283" w:type="dxa"/>
            <w:tcBorders>
              <w:top w:val="nil"/>
              <w:bottom w:val="nil"/>
            </w:tcBorders>
          </w:tcPr>
          <w:p w14:paraId="47FD86FF" w14:textId="77777777" w:rsidR="0082133B" w:rsidRDefault="00ED4593">
            <w:pPr>
              <w:pStyle w:val="PURBody"/>
            </w:pPr>
            <w:r>
              <w:rPr>
                <w:b/>
                <w:i/>
              </w:rPr>
              <w:t>Required SL:</w:t>
            </w:r>
          </w:p>
          <w:p w14:paraId="6430BB67" w14:textId="7AB7C7A4" w:rsidR="0082133B" w:rsidRDefault="00292522" w:rsidP="00292522">
            <w:pPr>
              <w:pStyle w:val="PURBullet"/>
              <w:numPr>
                <w:ilvl w:val="0"/>
                <w:numId w:val="35"/>
              </w:numPr>
            </w:pPr>
            <w:r>
              <w:t>Office 365</w:t>
            </w:r>
            <w:r w:rsidR="00ED4593">
              <w:t xml:space="preserve"> Extra </w:t>
            </w:r>
            <w:r>
              <w:t xml:space="preserve">File </w:t>
            </w:r>
            <w:r w:rsidR="00ED4593">
              <w:t>Storage Add-on SL</w:t>
            </w:r>
          </w:p>
        </w:tc>
      </w:tr>
    </w:tbl>
    <w:p w14:paraId="42E92CC9" w14:textId="0546734D" w:rsidR="0082133B" w:rsidRDefault="00D021F5">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0667FBE8" w14:textId="126D361C" w:rsidR="0082133B" w:rsidRDefault="00ED4593">
      <w:pPr>
        <w:pStyle w:val="PURProductName"/>
      </w:pPr>
      <w:bookmarkStart w:id="333" w:name="_Sec385"/>
      <w:r>
        <w:t>SharePoint Online Plan 2</w:t>
      </w:r>
      <w:bookmarkEnd w:id="333"/>
      <w:r>
        <w:fldChar w:fldCharType="begin"/>
      </w:r>
      <w:r>
        <w:instrText xml:space="preserve"> XE "SharePoint Online Plan 2" </w:instrText>
      </w:r>
      <w:r>
        <w:fldChar w:fldCharType="end"/>
      </w:r>
      <w:r>
        <w:fldChar w:fldCharType="begin"/>
      </w:r>
      <w:r>
        <w:instrText xml:space="preserve"> TC "</w:instrText>
      </w:r>
      <w:bookmarkStart w:id="334" w:name="_Toc370712526"/>
      <w:bookmarkStart w:id="335" w:name="_Toc380579579"/>
      <w:r>
        <w:instrText>SharePoint Online Plan 2</w:instrText>
      </w:r>
      <w:bookmarkEnd w:id="334"/>
      <w:bookmarkEnd w:id="335"/>
      <w:r>
        <w:instrText xml:space="preserve">" \l </w:instrText>
      </w:r>
      <w:r w:rsidR="00E01841">
        <w:instrText>3</w:instrText>
      </w:r>
      <w:r>
        <w:fldChar w:fldCharType="end"/>
      </w:r>
    </w:p>
    <w:p w14:paraId="027FC5E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266"/>
      </w:tblGrid>
      <w:tr w:rsidR="0082133B" w14:paraId="6AA30B03" w14:textId="77777777">
        <w:trPr>
          <w:cnfStyle w:val="100000000000" w:firstRow="1" w:lastRow="0" w:firstColumn="0" w:lastColumn="0" w:oddVBand="0" w:evenVBand="0" w:oddHBand="0" w:evenHBand="0" w:firstRowFirstColumn="0" w:firstRowLastColumn="0" w:lastRowFirstColumn="0" w:lastRowLastColumn="0"/>
        </w:trPr>
        <w:tc>
          <w:tcPr>
            <w:tcW w:w="6940" w:type="dxa"/>
          </w:tcPr>
          <w:p w14:paraId="7AD7403F" w14:textId="77777777" w:rsidR="0082133B" w:rsidRDefault="00ED4593">
            <w:pPr>
              <w:pStyle w:val="PURBody"/>
            </w:pPr>
            <w:r>
              <w:rPr>
                <w:b/>
                <w:i/>
              </w:rPr>
              <w:t>Required for each of your:</w:t>
            </w:r>
          </w:p>
          <w:p w14:paraId="78D9484F" w14:textId="7772E85E" w:rsidR="00E47D3A" w:rsidRDefault="00ED4593" w:rsidP="009A33CC">
            <w:pPr>
              <w:pStyle w:val="PURBullet"/>
              <w:numPr>
                <w:ilvl w:val="0"/>
                <w:numId w:val="76"/>
              </w:numPr>
            </w:pPr>
            <w:r>
              <w:lastRenderedPageBreak/>
              <w:t xml:space="preserve">Authenticated users who access the </w:t>
            </w:r>
            <w:r w:rsidR="00A30E18">
              <w:t>Online Service</w:t>
            </w:r>
            <w:r>
              <w:t xml:space="preserve"> or related software.</w:t>
            </w:r>
            <w:r w:rsidR="00E47D3A">
              <w:t xml:space="preserve"> External </w:t>
            </w:r>
            <w:r w:rsidR="00996148">
              <w:t>U</w:t>
            </w:r>
            <w:r w:rsidR="00E47D3A">
              <w:t>sers invited to site collections via Share-by-Mail functionality do not need User SLs.</w:t>
            </w:r>
          </w:p>
          <w:p w14:paraId="2EC8A63A" w14:textId="7EE02600" w:rsidR="0082133B" w:rsidRDefault="0082133B" w:rsidP="00FE7CBB">
            <w:pPr>
              <w:pStyle w:val="PURBullet"/>
              <w:ind w:hanging="216"/>
            </w:pPr>
          </w:p>
        </w:tc>
        <w:tc>
          <w:tcPr>
            <w:tcW w:w="7000" w:type="dxa"/>
          </w:tcPr>
          <w:p w14:paraId="629DDADB" w14:textId="77777777" w:rsidR="0082133B" w:rsidRDefault="00ED4593">
            <w:pPr>
              <w:pStyle w:val="PURBody"/>
            </w:pPr>
            <w:r>
              <w:rPr>
                <w:b/>
                <w:i/>
              </w:rPr>
              <w:lastRenderedPageBreak/>
              <w:t>Required SL:</w:t>
            </w:r>
          </w:p>
          <w:p w14:paraId="5CE1F0F4" w14:textId="77777777" w:rsidR="0082133B" w:rsidRDefault="00ED4593" w:rsidP="009A33CC">
            <w:pPr>
              <w:pStyle w:val="PURBullet"/>
              <w:numPr>
                <w:ilvl w:val="0"/>
                <w:numId w:val="36"/>
              </w:numPr>
            </w:pPr>
            <w:r>
              <w:t xml:space="preserve">SharePoint Online Plan 2 User SL, </w:t>
            </w:r>
            <w:r>
              <w:rPr>
                <w:b/>
              </w:rPr>
              <w:t>or</w:t>
            </w:r>
          </w:p>
          <w:p w14:paraId="302969F9" w14:textId="77777777" w:rsidR="00A00338" w:rsidRPr="00184A58" w:rsidRDefault="00A00338" w:rsidP="00A00338">
            <w:pPr>
              <w:pStyle w:val="Heading4nobold"/>
              <w:numPr>
                <w:ilvl w:val="0"/>
                <w:numId w:val="36"/>
              </w:numPr>
              <w:spacing w:line="180" w:lineRule="atLeast"/>
              <w:jc w:val="left"/>
              <w:rPr>
                <w:rFonts w:ascii="Arial" w:eastAsiaTheme="minorHAnsi" w:hAnsi="Arial" w:cstheme="minorBidi"/>
                <w:szCs w:val="20"/>
              </w:rPr>
            </w:pPr>
            <w:r w:rsidRPr="00184A58">
              <w:rPr>
                <w:rFonts w:ascii="Arial" w:eastAsiaTheme="minorHAnsi" w:hAnsi="Arial" w:cstheme="minorBidi"/>
                <w:szCs w:val="20"/>
              </w:rPr>
              <w:t>SharePoint Online Plan 2A User SL, or</w:t>
            </w:r>
          </w:p>
          <w:p w14:paraId="3FD33093" w14:textId="77777777" w:rsidR="00A00338" w:rsidRDefault="00A00338" w:rsidP="00A00338">
            <w:pPr>
              <w:pStyle w:val="PURBullet"/>
              <w:numPr>
                <w:ilvl w:val="0"/>
                <w:numId w:val="36"/>
              </w:numPr>
            </w:pPr>
            <w:r>
              <w:lastRenderedPageBreak/>
              <w:t xml:space="preserve">SharePoint Online Plan 2G User SL, </w:t>
            </w:r>
            <w:r>
              <w:rPr>
                <w:b/>
              </w:rPr>
              <w:t>or</w:t>
            </w:r>
          </w:p>
          <w:p w14:paraId="62E5A1F8" w14:textId="23FB5D4F" w:rsidR="007C7028" w:rsidRPr="00567C9B" w:rsidRDefault="007C7028" w:rsidP="009A33CC">
            <w:pPr>
              <w:pStyle w:val="Heading4nobold"/>
              <w:numPr>
                <w:ilvl w:val="0"/>
                <w:numId w:val="36"/>
              </w:numPr>
              <w:spacing w:line="180" w:lineRule="atLeast"/>
              <w:jc w:val="left"/>
              <w:rPr>
                <w:rFonts w:ascii="Tahoma" w:hAnsi="Tahoma" w:cs="Arial"/>
                <w:color w:val="000000"/>
                <w:szCs w:val="18"/>
              </w:rPr>
            </w:pPr>
            <w:r>
              <w:rPr>
                <w:rFonts w:ascii="Tahoma" w:hAnsi="Tahoma"/>
                <w:color w:val="000000"/>
              </w:rPr>
              <w:t xml:space="preserve">Office 365 </w:t>
            </w:r>
            <w:r w:rsidR="00DD2F37">
              <w:rPr>
                <w:rFonts w:ascii="Tahoma" w:hAnsi="Tahoma"/>
                <w:color w:val="000000"/>
              </w:rPr>
              <w:t>Education</w:t>
            </w:r>
            <w:r w:rsidR="0069757C">
              <w:rPr>
                <w:rFonts w:ascii="Tahoma" w:hAnsi="Tahoma"/>
                <w:color w:val="000000"/>
              </w:rPr>
              <w:t xml:space="preserve"> </w:t>
            </w:r>
            <w:r>
              <w:rPr>
                <w:rFonts w:ascii="Tahoma" w:hAnsi="Tahoma"/>
                <w:color w:val="000000"/>
              </w:rPr>
              <w:t>A</w:t>
            </w:r>
            <w:r w:rsidRPr="00567C9B">
              <w:rPr>
                <w:rFonts w:ascii="Tahoma" w:hAnsi="Tahoma"/>
                <w:color w:val="000000"/>
              </w:rPr>
              <w:t>3</w:t>
            </w:r>
            <w:r w:rsidR="00A00338">
              <w:rPr>
                <w:rFonts w:ascii="Tahoma" w:hAnsi="Tahoma"/>
                <w:color w:val="000000"/>
              </w:rPr>
              <w:t>-A4</w:t>
            </w:r>
            <w:r w:rsidRPr="00567C9B">
              <w:rPr>
                <w:rFonts w:ascii="Tahoma" w:hAnsi="Tahoma"/>
                <w:color w:val="000000"/>
              </w:rPr>
              <w:t xml:space="preserve"> </w:t>
            </w:r>
            <w:r w:rsidRPr="00567C9B">
              <w:rPr>
                <w:rFonts w:ascii="Tahoma" w:hAnsi="Tahoma" w:cs="Arial"/>
                <w:color w:val="000000"/>
                <w:szCs w:val="18"/>
              </w:rPr>
              <w:t xml:space="preserve">User SL, </w:t>
            </w:r>
            <w:r w:rsidRPr="007C7028">
              <w:rPr>
                <w:rFonts w:ascii="Tahoma" w:hAnsi="Tahoma" w:cs="Arial"/>
                <w:b/>
                <w:color w:val="000000"/>
                <w:szCs w:val="18"/>
              </w:rPr>
              <w:t>or</w:t>
            </w:r>
          </w:p>
          <w:p w14:paraId="3B6E0384" w14:textId="675634FD" w:rsidR="0082133B" w:rsidRDefault="00ED4593" w:rsidP="009A33CC">
            <w:pPr>
              <w:pStyle w:val="PURBullet"/>
              <w:numPr>
                <w:ilvl w:val="0"/>
                <w:numId w:val="36"/>
              </w:numPr>
            </w:pPr>
            <w:r>
              <w:t xml:space="preserve">Office 365 </w:t>
            </w:r>
            <w:r w:rsidR="0069757C">
              <w:t xml:space="preserve">Enterprise </w:t>
            </w:r>
            <w:r>
              <w:t>E3</w:t>
            </w:r>
            <w:r w:rsidR="00A00338">
              <w:t>-E4</w:t>
            </w:r>
            <w:r>
              <w:t xml:space="preserve"> User SL, </w:t>
            </w:r>
            <w:r>
              <w:rPr>
                <w:b/>
              </w:rPr>
              <w:t>or</w:t>
            </w:r>
          </w:p>
          <w:p w14:paraId="0D8AF073" w14:textId="77777777" w:rsidR="003A1DEE" w:rsidRDefault="003A1DEE" w:rsidP="003A1DEE">
            <w:pPr>
              <w:pStyle w:val="PURBullet"/>
              <w:numPr>
                <w:ilvl w:val="0"/>
                <w:numId w:val="36"/>
              </w:numPr>
            </w:pPr>
            <w:r>
              <w:t xml:space="preserve">Office 365 Enterprise E3-E4 without ProPlus User SL, </w:t>
            </w:r>
            <w:r>
              <w:rPr>
                <w:b/>
              </w:rPr>
              <w:t>or</w:t>
            </w:r>
          </w:p>
          <w:p w14:paraId="26373535" w14:textId="77777777" w:rsidR="003A1DEE" w:rsidRDefault="003A1DEE" w:rsidP="003A1DEE">
            <w:pPr>
              <w:pStyle w:val="PURBullet"/>
              <w:numPr>
                <w:ilvl w:val="0"/>
                <w:numId w:val="36"/>
              </w:numPr>
            </w:pPr>
            <w:r>
              <w:t xml:space="preserve">Office 365 Government G3-G4 User SL, </w:t>
            </w:r>
            <w:r>
              <w:rPr>
                <w:b/>
              </w:rPr>
              <w:t>or</w:t>
            </w:r>
          </w:p>
          <w:p w14:paraId="564545DF" w14:textId="77777777" w:rsidR="003A1DEE" w:rsidRDefault="003A1DEE" w:rsidP="003A1DEE">
            <w:pPr>
              <w:pStyle w:val="PURBullet"/>
              <w:numPr>
                <w:ilvl w:val="0"/>
                <w:numId w:val="36"/>
              </w:numPr>
            </w:pPr>
            <w:r>
              <w:t>Office 365 Government G3-G4 without ProPlus User SL</w:t>
            </w:r>
          </w:p>
          <w:p w14:paraId="0689AC48" w14:textId="7FE66E79" w:rsidR="0082133B" w:rsidRDefault="0082133B" w:rsidP="003A1DEE">
            <w:pPr>
              <w:pStyle w:val="PURBullet"/>
              <w:ind w:left="504" w:firstLine="0"/>
            </w:pPr>
          </w:p>
        </w:tc>
      </w:tr>
    </w:tbl>
    <w:p w14:paraId="0BEA6F86" w14:textId="77777777" w:rsidR="0082133B" w:rsidRDefault="00ED4593">
      <w:pPr>
        <w:pStyle w:val="PURBlueBGHeader"/>
      </w:pPr>
      <w:r>
        <w:lastRenderedPageBreak/>
        <w:t>ADD-ON SLs</w:t>
      </w:r>
    </w:p>
    <w:tbl>
      <w:tblPr>
        <w:tblStyle w:val="PURTableNoVertical"/>
        <w:tblW w:w="0" w:type="auto"/>
        <w:tblLook w:val="04A0" w:firstRow="1" w:lastRow="0" w:firstColumn="1" w:lastColumn="0" w:noHBand="0" w:noVBand="1"/>
      </w:tblPr>
      <w:tblGrid>
        <w:gridCol w:w="5218"/>
        <w:gridCol w:w="5308"/>
      </w:tblGrid>
      <w:tr w:rsidR="0082133B" w14:paraId="54892D0D" w14:textId="77777777" w:rsidTr="00E6216B">
        <w:trPr>
          <w:cnfStyle w:val="100000000000" w:firstRow="1" w:lastRow="0" w:firstColumn="0" w:lastColumn="0" w:oddVBand="0" w:evenVBand="0" w:oddHBand="0" w:evenHBand="0" w:firstRowFirstColumn="0" w:firstRowLastColumn="0" w:lastRowFirstColumn="0" w:lastRowLastColumn="0"/>
        </w:trPr>
        <w:tc>
          <w:tcPr>
            <w:tcW w:w="5218" w:type="dxa"/>
            <w:tcBorders>
              <w:top w:val="nil"/>
              <w:bottom w:val="nil"/>
            </w:tcBorders>
          </w:tcPr>
          <w:p w14:paraId="3BC51DB4" w14:textId="77777777" w:rsidR="0082133B" w:rsidRDefault="00ED4593">
            <w:pPr>
              <w:pStyle w:val="PURBody"/>
            </w:pPr>
            <w:r>
              <w:rPr>
                <w:b/>
                <w:i/>
              </w:rPr>
              <w:t>When required:</w:t>
            </w:r>
          </w:p>
          <w:p w14:paraId="14115ACF" w14:textId="77777777" w:rsidR="0082133B" w:rsidRDefault="00ED4593" w:rsidP="009A33CC">
            <w:pPr>
              <w:pStyle w:val="PURBullet"/>
              <w:numPr>
                <w:ilvl w:val="0"/>
                <w:numId w:val="37"/>
              </w:numPr>
            </w:pPr>
            <w:r>
              <w:t>For each one gigabyte of storage in excess of storage provided with User SLs</w:t>
            </w:r>
          </w:p>
        </w:tc>
        <w:tc>
          <w:tcPr>
            <w:tcW w:w="5308" w:type="dxa"/>
            <w:tcBorders>
              <w:top w:val="nil"/>
              <w:bottom w:val="nil"/>
            </w:tcBorders>
          </w:tcPr>
          <w:p w14:paraId="78D5778F" w14:textId="77777777" w:rsidR="0082133B" w:rsidRDefault="00ED4593">
            <w:pPr>
              <w:pStyle w:val="PURBody"/>
            </w:pPr>
            <w:r>
              <w:rPr>
                <w:b/>
                <w:i/>
              </w:rPr>
              <w:t>Required SL:</w:t>
            </w:r>
          </w:p>
          <w:p w14:paraId="3058AA47" w14:textId="0E495FDA" w:rsidR="0082133B" w:rsidRDefault="00292522" w:rsidP="00292522">
            <w:pPr>
              <w:pStyle w:val="PURBullet"/>
              <w:numPr>
                <w:ilvl w:val="0"/>
                <w:numId w:val="38"/>
              </w:numPr>
            </w:pPr>
            <w:r>
              <w:t>Office 365</w:t>
            </w:r>
            <w:r w:rsidR="00ED4593">
              <w:t xml:space="preserve"> Extra </w:t>
            </w:r>
            <w:r>
              <w:t xml:space="preserve">File </w:t>
            </w:r>
            <w:r w:rsidR="00ED4593">
              <w:t>Storage Add-on SL</w:t>
            </w:r>
          </w:p>
        </w:tc>
      </w:tr>
    </w:tbl>
    <w:bookmarkStart w:id="336" w:name="_Sec404"/>
    <w:p w14:paraId="06658DF7" w14:textId="77777777" w:rsidR="00292522" w:rsidRDefault="00292522" w:rsidP="00292522">
      <w:pPr>
        <w:pStyle w:val="PURBreadcrumb"/>
      </w:pPr>
      <w:r>
        <w:fldChar w:fldCharType="begin"/>
      </w:r>
      <w:r>
        <w:instrText xml:space="preserve"> HYPERLINK \l "_Sec4" \h </w:instrText>
      </w:r>
      <w:r>
        <w:fldChar w:fldCharType="separate"/>
      </w:r>
      <w:r>
        <w:rPr>
          <w:color w:val="00467F"/>
          <w:u w:val="single"/>
        </w:rPr>
        <w:t>Table of Contents</w:t>
      </w:r>
      <w:r>
        <w:rPr>
          <w:color w:val="00467F"/>
          <w:u w:val="single"/>
        </w:rPr>
        <w:fldChar w:fldCharType="end"/>
      </w:r>
      <w:r>
        <w:t xml:space="preserve"> / </w:t>
      </w:r>
      <w:hyperlink w:anchor="_Sec6">
        <w:r>
          <w:rPr>
            <w:color w:val="00467F"/>
            <w:u w:val="single"/>
          </w:rPr>
          <w:t>General Terms</w:t>
        </w:r>
      </w:hyperlink>
      <w:r>
        <w:t xml:space="preserve"> </w:t>
      </w:r>
    </w:p>
    <w:p w14:paraId="0103EF16" w14:textId="77777777" w:rsidR="00292522" w:rsidRDefault="00292522" w:rsidP="00292522">
      <w:pPr>
        <w:pStyle w:val="PURProductName"/>
      </w:pPr>
      <w:r>
        <w:t>OneDrive for Business</w:t>
      </w:r>
      <w:r>
        <w:fldChar w:fldCharType="begin"/>
      </w:r>
      <w:r>
        <w:instrText xml:space="preserve"> XE "OneDrive for Business" </w:instrText>
      </w:r>
      <w:r>
        <w:fldChar w:fldCharType="end"/>
      </w:r>
      <w:r>
        <w:fldChar w:fldCharType="begin"/>
      </w:r>
      <w:r>
        <w:instrText xml:space="preserve"> TC "</w:instrText>
      </w:r>
      <w:bookmarkStart w:id="337" w:name="_Toc380579580"/>
      <w:r>
        <w:instrText>OneDrive for Business</w:instrText>
      </w:r>
      <w:bookmarkEnd w:id="337"/>
      <w:r>
        <w:instrText>" \l 3</w:instrText>
      </w:r>
      <w:r>
        <w:fldChar w:fldCharType="end"/>
      </w:r>
    </w:p>
    <w:p w14:paraId="0EF7D4DE" w14:textId="77777777" w:rsidR="00292522" w:rsidRDefault="00292522" w:rsidP="00292522">
      <w:pPr>
        <w:pStyle w:val="PURBlueBGHeader"/>
      </w:pPr>
      <w:r>
        <w:t>USER SLs</w:t>
      </w:r>
    </w:p>
    <w:tbl>
      <w:tblPr>
        <w:tblStyle w:val="PURTableNoVertical"/>
        <w:tblW w:w="0" w:type="auto"/>
        <w:tblLook w:val="04A0" w:firstRow="1" w:lastRow="0" w:firstColumn="1" w:lastColumn="0" w:noHBand="0" w:noVBand="1"/>
      </w:tblPr>
      <w:tblGrid>
        <w:gridCol w:w="5238"/>
        <w:gridCol w:w="5288"/>
      </w:tblGrid>
      <w:tr w:rsidR="00292522" w14:paraId="21F47497" w14:textId="77777777" w:rsidTr="0010035C">
        <w:trPr>
          <w:cnfStyle w:val="100000000000" w:firstRow="1" w:lastRow="0" w:firstColumn="0" w:lastColumn="0" w:oddVBand="0" w:evenVBand="0" w:oddHBand="0" w:evenHBand="0" w:firstRowFirstColumn="0" w:firstRowLastColumn="0" w:lastRowFirstColumn="0" w:lastRowLastColumn="0"/>
        </w:trPr>
        <w:tc>
          <w:tcPr>
            <w:tcW w:w="6940" w:type="dxa"/>
          </w:tcPr>
          <w:p w14:paraId="54AE1321" w14:textId="77777777" w:rsidR="00292522" w:rsidRDefault="00292522" w:rsidP="0010035C">
            <w:pPr>
              <w:pStyle w:val="PURBody"/>
            </w:pPr>
            <w:r>
              <w:rPr>
                <w:b/>
                <w:i/>
              </w:rPr>
              <w:t>Required for each of your:</w:t>
            </w:r>
          </w:p>
          <w:p w14:paraId="3520AD19" w14:textId="7CC13938" w:rsidR="00292522" w:rsidRDefault="00292522" w:rsidP="0010035C">
            <w:pPr>
              <w:pStyle w:val="PURBullet"/>
              <w:numPr>
                <w:ilvl w:val="0"/>
                <w:numId w:val="76"/>
              </w:numPr>
            </w:pPr>
            <w:r>
              <w:t xml:space="preserve">Users who access the </w:t>
            </w:r>
            <w:r w:rsidR="00A30E18">
              <w:t>O</w:t>
            </w:r>
            <w:r>
              <w:t xml:space="preserve">nline </w:t>
            </w:r>
            <w:r w:rsidR="00A30E18">
              <w:t>S</w:t>
            </w:r>
            <w:r>
              <w:t>ervice or related software.</w:t>
            </w:r>
          </w:p>
          <w:p w14:paraId="419D5A9E" w14:textId="77777777" w:rsidR="00292522" w:rsidRDefault="00292522" w:rsidP="0010035C">
            <w:pPr>
              <w:pStyle w:val="PURBullet"/>
              <w:ind w:hanging="216"/>
            </w:pPr>
          </w:p>
        </w:tc>
        <w:tc>
          <w:tcPr>
            <w:tcW w:w="7000" w:type="dxa"/>
          </w:tcPr>
          <w:p w14:paraId="4CAA44A0" w14:textId="77777777" w:rsidR="00292522" w:rsidRDefault="00292522" w:rsidP="0010035C">
            <w:pPr>
              <w:pStyle w:val="PURBody"/>
            </w:pPr>
            <w:r>
              <w:rPr>
                <w:b/>
                <w:i/>
              </w:rPr>
              <w:t>Required SL:</w:t>
            </w:r>
          </w:p>
          <w:p w14:paraId="3B17972D" w14:textId="77777777" w:rsidR="00292522" w:rsidRDefault="00292522" w:rsidP="0010035C">
            <w:pPr>
              <w:pStyle w:val="PURBullet"/>
              <w:numPr>
                <w:ilvl w:val="0"/>
                <w:numId w:val="36"/>
              </w:numPr>
            </w:pPr>
            <w:r>
              <w:t>OneDrive for Business User SL</w:t>
            </w:r>
          </w:p>
          <w:p w14:paraId="130F6627" w14:textId="77777777" w:rsidR="00292522" w:rsidRDefault="00292522" w:rsidP="0010035C">
            <w:pPr>
              <w:pStyle w:val="PURBullet"/>
              <w:numPr>
                <w:ilvl w:val="0"/>
                <w:numId w:val="36"/>
              </w:numPr>
            </w:pPr>
            <w:r>
              <w:t>OneDrive for Business G User SL</w:t>
            </w:r>
          </w:p>
          <w:p w14:paraId="50CEA09D" w14:textId="77777777" w:rsidR="00292522" w:rsidRDefault="00292522" w:rsidP="0010035C">
            <w:pPr>
              <w:pStyle w:val="PURBullet"/>
              <w:ind w:left="504" w:firstLine="0"/>
            </w:pPr>
          </w:p>
        </w:tc>
      </w:tr>
    </w:tbl>
    <w:p w14:paraId="3A297842" w14:textId="77777777" w:rsidR="00292522" w:rsidRDefault="00292522" w:rsidP="00292522">
      <w:pPr>
        <w:pStyle w:val="PURBlueBGHeader"/>
      </w:pPr>
      <w:r>
        <w:t>ADD-ON SLs</w:t>
      </w:r>
    </w:p>
    <w:tbl>
      <w:tblPr>
        <w:tblStyle w:val="PURTableNoVertical"/>
        <w:tblW w:w="0" w:type="auto"/>
        <w:tblLook w:val="04A0" w:firstRow="1" w:lastRow="0" w:firstColumn="1" w:lastColumn="0" w:noHBand="0" w:noVBand="1"/>
      </w:tblPr>
      <w:tblGrid>
        <w:gridCol w:w="5218"/>
        <w:gridCol w:w="5308"/>
      </w:tblGrid>
      <w:tr w:rsidR="00292522" w14:paraId="407E84CA" w14:textId="77777777" w:rsidTr="0010035C">
        <w:trPr>
          <w:cnfStyle w:val="100000000000" w:firstRow="1" w:lastRow="0" w:firstColumn="0" w:lastColumn="0" w:oddVBand="0" w:evenVBand="0" w:oddHBand="0" w:evenHBand="0" w:firstRowFirstColumn="0" w:firstRowLastColumn="0" w:lastRowFirstColumn="0" w:lastRowLastColumn="0"/>
        </w:trPr>
        <w:tc>
          <w:tcPr>
            <w:tcW w:w="5218" w:type="dxa"/>
            <w:tcBorders>
              <w:top w:val="nil"/>
              <w:bottom w:val="nil"/>
            </w:tcBorders>
          </w:tcPr>
          <w:p w14:paraId="63F746AE" w14:textId="77777777" w:rsidR="00292522" w:rsidRDefault="00292522" w:rsidP="0010035C">
            <w:pPr>
              <w:pStyle w:val="PURBody"/>
            </w:pPr>
            <w:r>
              <w:rPr>
                <w:b/>
                <w:i/>
              </w:rPr>
              <w:t>When required:</w:t>
            </w:r>
          </w:p>
          <w:p w14:paraId="205F5EB9" w14:textId="77777777" w:rsidR="00292522" w:rsidRDefault="00292522" w:rsidP="0010035C">
            <w:pPr>
              <w:pStyle w:val="PURBullet"/>
              <w:numPr>
                <w:ilvl w:val="0"/>
                <w:numId w:val="37"/>
              </w:numPr>
            </w:pPr>
            <w:r>
              <w:t>For each one gigabyte of storage in excess of storage provided with User SLs</w:t>
            </w:r>
          </w:p>
        </w:tc>
        <w:tc>
          <w:tcPr>
            <w:tcW w:w="5308" w:type="dxa"/>
            <w:tcBorders>
              <w:top w:val="nil"/>
              <w:bottom w:val="nil"/>
            </w:tcBorders>
          </w:tcPr>
          <w:p w14:paraId="05C1AD10" w14:textId="77777777" w:rsidR="00292522" w:rsidRDefault="00292522" w:rsidP="0010035C">
            <w:pPr>
              <w:pStyle w:val="PURBody"/>
            </w:pPr>
            <w:r>
              <w:rPr>
                <w:b/>
                <w:i/>
              </w:rPr>
              <w:t>Required SL:</w:t>
            </w:r>
          </w:p>
          <w:p w14:paraId="7218E7B8" w14:textId="77777777" w:rsidR="00292522" w:rsidRDefault="00292522" w:rsidP="0010035C">
            <w:pPr>
              <w:pStyle w:val="PURBullet"/>
              <w:numPr>
                <w:ilvl w:val="0"/>
                <w:numId w:val="38"/>
              </w:numPr>
            </w:pPr>
            <w:r>
              <w:t>Office 365 Extra File Storage Add-on SL</w:t>
            </w:r>
          </w:p>
        </w:tc>
      </w:tr>
    </w:tbl>
    <w:p w14:paraId="256E3268" w14:textId="16FD47BB" w:rsidR="003C5633" w:rsidRDefault="00D021F5" w:rsidP="003C5633">
      <w:pPr>
        <w:pStyle w:val="PURBreadcrumb"/>
      </w:pPr>
      <w:hyperlink w:anchor="_Sec4">
        <w:r w:rsidR="003C5633">
          <w:rPr>
            <w:color w:val="00467F"/>
            <w:u w:val="single"/>
          </w:rPr>
          <w:t>Table of Contents</w:t>
        </w:r>
      </w:hyperlink>
      <w:r w:rsidR="003C5633">
        <w:t xml:space="preserve"> / </w:t>
      </w:r>
      <w:hyperlink w:anchor="_Sec6">
        <w:r w:rsidR="00A82EB6">
          <w:rPr>
            <w:color w:val="00467F"/>
            <w:u w:val="single"/>
          </w:rPr>
          <w:t>General</w:t>
        </w:r>
        <w:r w:rsidR="003C5633">
          <w:rPr>
            <w:color w:val="00467F"/>
            <w:u w:val="single"/>
          </w:rPr>
          <w:t xml:space="preserve"> Terms</w:t>
        </w:r>
      </w:hyperlink>
      <w:r w:rsidR="003C5633">
        <w:t xml:space="preserve"> </w:t>
      </w:r>
    </w:p>
    <w:p w14:paraId="45ABE986" w14:textId="14D44F64" w:rsidR="007A0D56" w:rsidRPr="007A0D56" w:rsidRDefault="007A0D56">
      <w:pPr>
        <w:pStyle w:val="PURProductName"/>
        <w:rPr>
          <w:b/>
          <w:sz w:val="32"/>
          <w:szCs w:val="32"/>
        </w:rPr>
      </w:pPr>
      <w:r w:rsidRPr="007A0D56">
        <w:rPr>
          <w:b/>
          <w:sz w:val="32"/>
          <w:szCs w:val="32"/>
        </w:rPr>
        <w:t>Windows Azure</w:t>
      </w:r>
      <w:r w:rsidR="00E01841">
        <w:rPr>
          <w:b/>
          <w:sz w:val="32"/>
          <w:szCs w:val="32"/>
        </w:rPr>
        <w:t xml:space="preserve"> Services</w:t>
      </w:r>
      <w:r w:rsidR="00E01841">
        <w:fldChar w:fldCharType="begin"/>
      </w:r>
      <w:r w:rsidR="00E01841">
        <w:instrText xml:space="preserve"> TC </w:instrText>
      </w:r>
      <w:r w:rsidR="00E01841" w:rsidRPr="00E01841">
        <w:rPr>
          <w:b/>
        </w:rPr>
        <w:instrText>"</w:instrText>
      </w:r>
      <w:bookmarkStart w:id="338" w:name="_Toc380579581"/>
      <w:r w:rsidR="00E01841" w:rsidRPr="00E01841">
        <w:rPr>
          <w:b/>
        </w:rPr>
        <w:instrText>Windows Azure Services</w:instrText>
      </w:r>
      <w:bookmarkEnd w:id="338"/>
      <w:r w:rsidR="00E01841">
        <w:instrText>" \l 2</w:instrText>
      </w:r>
      <w:r w:rsidR="00E01841">
        <w:fldChar w:fldCharType="end"/>
      </w:r>
    </w:p>
    <w:p w14:paraId="368EEAE7" w14:textId="659108D4" w:rsidR="0082133B" w:rsidRDefault="00ED4593">
      <w:pPr>
        <w:pStyle w:val="PURProductName"/>
      </w:pPr>
      <w:r>
        <w:t xml:space="preserve">Windows Azure </w:t>
      </w:r>
      <w:r w:rsidR="006603A8">
        <w:t>Services</w:t>
      </w:r>
      <w:bookmarkEnd w:id="336"/>
      <w:r>
        <w:fldChar w:fldCharType="begin"/>
      </w:r>
      <w:r>
        <w:instrText xml:space="preserve"> XE "Windows Azure </w:instrText>
      </w:r>
      <w:r w:rsidR="006603A8">
        <w:instrText>Services</w:instrText>
      </w:r>
      <w:r>
        <w:instrText xml:space="preserve">" </w:instrText>
      </w:r>
      <w:r>
        <w:fldChar w:fldCharType="end"/>
      </w:r>
      <w:r>
        <w:fldChar w:fldCharType="begin"/>
      </w:r>
      <w:r>
        <w:instrText xml:space="preserve"> TC "</w:instrText>
      </w:r>
      <w:bookmarkStart w:id="339" w:name="_Toc370712528"/>
      <w:bookmarkStart w:id="340" w:name="_Toc380579582"/>
      <w:r>
        <w:instrText xml:space="preserve">Windows Azure </w:instrText>
      </w:r>
      <w:r w:rsidR="006603A8">
        <w:instrText>Services</w:instrText>
      </w:r>
      <w:bookmarkEnd w:id="339"/>
      <w:bookmarkEnd w:id="340"/>
      <w:r>
        <w:instrText xml:space="preserve">" \l </w:instrText>
      </w:r>
      <w:r w:rsidR="00E01841">
        <w:instrText>3</w:instrText>
      </w:r>
      <w:r>
        <w:fldChar w:fldCharType="end"/>
      </w:r>
    </w:p>
    <w:p w14:paraId="3B257282"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440"/>
        <w:gridCol w:w="5086"/>
      </w:tblGrid>
      <w:tr w:rsidR="0082133B" w14:paraId="48399346" w14:textId="77777777">
        <w:trPr>
          <w:cnfStyle w:val="100000000000" w:firstRow="1" w:lastRow="0" w:firstColumn="0" w:lastColumn="0" w:oddVBand="0" w:evenVBand="0" w:oddHBand="0" w:evenHBand="0" w:firstRowFirstColumn="0" w:firstRowLastColumn="0" w:lastRowFirstColumn="0" w:lastRowLastColumn="0"/>
        </w:trPr>
        <w:tc>
          <w:tcPr>
            <w:tcW w:w="7240" w:type="dxa"/>
          </w:tcPr>
          <w:p w14:paraId="26A6C70C" w14:textId="77777777" w:rsidR="0082133B" w:rsidRDefault="00ED4593">
            <w:pPr>
              <w:pStyle w:val="PURBody"/>
            </w:pPr>
            <w:r>
              <w:rPr>
                <w:b/>
                <w:i/>
              </w:rPr>
              <w:t>When Required:</w:t>
            </w:r>
          </w:p>
          <w:p w14:paraId="672EE309" w14:textId="3F4DAFD5" w:rsidR="0082133B" w:rsidRDefault="00B23F46" w:rsidP="00B23F46">
            <w:pPr>
              <w:pStyle w:val="PURBullet"/>
              <w:numPr>
                <w:ilvl w:val="0"/>
                <w:numId w:val="39"/>
              </w:numPr>
            </w:pPr>
            <w:r>
              <w:t xml:space="preserve">By electing to be provisioned for the </w:t>
            </w:r>
            <w:r w:rsidR="00A30E18">
              <w:t>Online Service</w:t>
            </w:r>
            <w:r>
              <w:t xml:space="preserve">, you are licensed to use it.  Your right to use the </w:t>
            </w:r>
            <w:r w:rsidR="00A30E18">
              <w:t>Online Service</w:t>
            </w:r>
            <w:r>
              <w:t xml:space="preserve"> is conditioned on the requirement that you pay us or your reseller, if applicable, usage fees as described in the Product List.</w:t>
            </w:r>
          </w:p>
        </w:tc>
        <w:tc>
          <w:tcPr>
            <w:tcW w:w="6740" w:type="dxa"/>
          </w:tcPr>
          <w:p w14:paraId="0CC8BBA5" w14:textId="77777777" w:rsidR="0082133B" w:rsidRDefault="00ED4593">
            <w:pPr>
              <w:pStyle w:val="PURBody"/>
            </w:pPr>
            <w:r>
              <w:rPr>
                <w:b/>
                <w:i/>
              </w:rPr>
              <w:t>Required SL:</w:t>
            </w:r>
          </w:p>
          <w:p w14:paraId="0BD36796" w14:textId="3EB40EEC" w:rsidR="0082133B" w:rsidRDefault="00035228" w:rsidP="009A33CC">
            <w:pPr>
              <w:pStyle w:val="PURBullet"/>
              <w:numPr>
                <w:ilvl w:val="0"/>
                <w:numId w:val="40"/>
              </w:numPr>
            </w:pPr>
            <w:r>
              <w:t xml:space="preserve">By electing to be provisioned for the </w:t>
            </w:r>
            <w:r w:rsidR="00A30E18">
              <w:t>Online Service</w:t>
            </w:r>
            <w:r>
              <w:t xml:space="preserve">, you are licensed to use it.  </w:t>
            </w:r>
          </w:p>
        </w:tc>
      </w:tr>
    </w:tbl>
    <w:p w14:paraId="63D3BD98" w14:textId="77777777" w:rsidR="0082133B" w:rsidRDefault="00ED4593">
      <w:pPr>
        <w:pStyle w:val="PURBlueBGHeader"/>
      </w:pPr>
      <w:r>
        <w:t>Additional Terms:</w:t>
      </w:r>
    </w:p>
    <w:p w14:paraId="6440825C" w14:textId="12792FF5" w:rsidR="00B23F46" w:rsidRPr="006E5E6A" w:rsidRDefault="00B23F46" w:rsidP="00B23F46">
      <w:pPr>
        <w:pStyle w:val="PURBlueStrong-Indented"/>
        <w:rPr>
          <w:smallCaps w:val="0"/>
          <w:color w:val="auto"/>
          <w:spacing w:val="0"/>
        </w:rPr>
      </w:pPr>
      <w:r w:rsidRPr="007A454F">
        <w:t>Applicable Notices</w:t>
      </w:r>
      <w:r>
        <w:t xml:space="preserve">: </w:t>
      </w:r>
      <w:r>
        <w:rPr>
          <w:smallCaps w:val="0"/>
          <w:color w:val="auto"/>
          <w:spacing w:val="0"/>
        </w:rPr>
        <w:t xml:space="preserve">The </w:t>
      </w:r>
      <w:r w:rsidR="00551E48">
        <w:rPr>
          <w:smallCaps w:val="0"/>
          <w:color w:val="auto"/>
          <w:spacing w:val="0"/>
        </w:rPr>
        <w:t xml:space="preserve">Customer Support, </w:t>
      </w:r>
      <w:r w:rsidRPr="005434C1">
        <w:rPr>
          <w:smallCaps w:val="0"/>
          <w:color w:val="auto"/>
          <w:spacing w:val="0"/>
        </w:rPr>
        <w:t>Data Transfer, H.264/AVC Visual Standard, the VC-1 Video Standard, the MPEG-4 Visual Standard and the MPEG-2 Video, and Potentially Unwanted Software Notice I (relevant to Windows Server software)</w:t>
      </w:r>
      <w:r w:rsidRPr="006E5E6A">
        <w:rPr>
          <w:smallCaps w:val="0"/>
          <w:color w:val="auto"/>
          <w:spacing w:val="0"/>
        </w:rPr>
        <w:t xml:space="preserve"> </w:t>
      </w:r>
      <w:r>
        <w:rPr>
          <w:smallCaps w:val="0"/>
          <w:color w:val="auto"/>
          <w:spacing w:val="0"/>
        </w:rPr>
        <w:t xml:space="preserve">Notices in </w:t>
      </w:r>
      <w:hyperlink r:id="rId46" w:anchor="_Sec10" w:history="1">
        <w:r w:rsidRPr="006E5E6A">
          <w:rPr>
            <w:smallCaps w:val="0"/>
            <w:color w:val="auto"/>
            <w:spacing w:val="0"/>
          </w:rPr>
          <w:t>Appendix 1</w:t>
        </w:r>
      </w:hyperlink>
      <w:r>
        <w:rPr>
          <w:smallCaps w:val="0"/>
          <w:color w:val="auto"/>
          <w:spacing w:val="0"/>
        </w:rPr>
        <w:t xml:space="preserve"> apply.</w:t>
      </w:r>
    </w:p>
    <w:p w14:paraId="19D5EBA6" w14:textId="1CAD439C" w:rsidR="00B23F46" w:rsidRDefault="00B23F46" w:rsidP="00B23F46">
      <w:pPr>
        <w:pStyle w:val="PURBlueStrong-Indented"/>
      </w:pPr>
      <w:r>
        <w:t xml:space="preserve">Service Level Agreement:  </w:t>
      </w:r>
      <w:r w:rsidRPr="00B27941">
        <w:rPr>
          <w:smallCaps w:val="0"/>
          <w:color w:val="000000" w:themeColor="text1"/>
          <w:spacing w:val="0"/>
          <w:szCs w:val="18"/>
        </w:rPr>
        <w:t>See</w:t>
      </w:r>
      <w:r>
        <w:t xml:space="preserve"> </w:t>
      </w:r>
      <w:hyperlink r:id="rId47">
        <w:r w:rsidRPr="002959F2">
          <w:rPr>
            <w:smallCaps w:val="0"/>
            <w:color w:val="00467F"/>
            <w:spacing w:val="0"/>
            <w:u w:val="single"/>
          </w:rPr>
          <w:t>http://www.windowsazure.com/en-us/support/sla/</w:t>
        </w:r>
      </w:hyperlink>
      <w:r w:rsidRPr="003570F3">
        <w:rPr>
          <w:smallCaps w:val="0"/>
          <w:color w:val="00467F"/>
          <w:spacing w:val="0"/>
          <w:u w:val="single"/>
        </w:rPr>
        <w:t>)</w:t>
      </w:r>
    </w:p>
    <w:p w14:paraId="3EBE0C2E" w14:textId="77777777" w:rsidR="00B23F46" w:rsidRDefault="00B23F46" w:rsidP="00B23F46">
      <w:pPr>
        <w:pStyle w:val="PURBlueStrong-Indented"/>
      </w:pPr>
      <w:r>
        <w:t>Definitions</w:t>
      </w:r>
    </w:p>
    <w:p w14:paraId="1BE6287D" w14:textId="77777777" w:rsidR="00B23F46" w:rsidRDefault="00B23F46" w:rsidP="00B23F46">
      <w:pPr>
        <w:pStyle w:val="PURBody-Indented"/>
      </w:pPr>
      <w:r>
        <w:t>“Customer Solution” means an application or any set of applications that adds primary and significant functionality to the Windows Azure Services.</w:t>
      </w:r>
    </w:p>
    <w:p w14:paraId="67AC0CD6" w14:textId="77777777" w:rsidR="00B23F46" w:rsidRDefault="00B23F46" w:rsidP="00B23F46">
      <w:pPr>
        <w:pStyle w:val="PURBody-Indented"/>
      </w:pPr>
      <w:r>
        <w:t>“End User” means any user of a Customer Solution, or any person you permit to access data stored on Microsoft systems.</w:t>
      </w:r>
    </w:p>
    <w:p w14:paraId="4E756E3E" w14:textId="4143F8D5" w:rsidR="00B23F46" w:rsidRDefault="00B23F46" w:rsidP="00B23F46">
      <w:pPr>
        <w:pStyle w:val="PURBody-Indented"/>
      </w:pPr>
      <w:r>
        <w:t xml:space="preserve">“Windows Azure Services” means one or more of the Windows Azure services and features licensed by Microsoft and identified at </w:t>
      </w:r>
      <w:hyperlink r:id="rId48">
        <w:r>
          <w:rPr>
            <w:color w:val="00467F"/>
            <w:u w:val="single"/>
          </w:rPr>
          <w:t>http://www.windowsazure.com/en-us/home/features/overview/</w:t>
        </w:r>
      </w:hyperlink>
      <w:r>
        <w:t>, except Windows Azure Marketplace</w:t>
      </w:r>
      <w:r w:rsidR="006A190D">
        <w:t xml:space="preserve"> and Windows Azure Acite Directory </w:t>
      </w:r>
      <w:r w:rsidR="008D5279">
        <w:t>Premium</w:t>
      </w:r>
      <w:r>
        <w:t xml:space="preserve"> (which </w:t>
      </w:r>
      <w:r w:rsidR="006A190D">
        <w:t>are</w:t>
      </w:r>
      <w:r>
        <w:t xml:space="preserve"> sold separately).</w:t>
      </w:r>
    </w:p>
    <w:p w14:paraId="0A132E12" w14:textId="77777777" w:rsidR="00B23F46" w:rsidRDefault="00B23F46" w:rsidP="00B23F46">
      <w:pPr>
        <w:pStyle w:val="PURBlueStrong-Indented"/>
        <w:ind w:left="274"/>
      </w:pPr>
      <w:r>
        <w:lastRenderedPageBreak/>
        <w:t>License Rights</w:t>
      </w:r>
    </w:p>
    <w:p w14:paraId="3B206146" w14:textId="1CDB3172" w:rsidR="00B23F46" w:rsidRPr="00B23F46" w:rsidRDefault="00B23F46" w:rsidP="00B23F46">
      <w:pPr>
        <w:pStyle w:val="PURBlueStrong-Indented"/>
        <w:rPr>
          <w:smallCaps w:val="0"/>
          <w:color w:val="auto"/>
          <w:spacing w:val="0"/>
        </w:rPr>
      </w:pPr>
      <w:r w:rsidRPr="00B23F46">
        <w:rPr>
          <w:smallCaps w:val="0"/>
          <w:color w:val="auto"/>
          <w:spacing w:val="0"/>
        </w:rPr>
        <w:t>We grant you the right to access and use the Windows Azure Services and to install and use Software included with your Subscription, as further described in your Volume Licensing agreement. You may create and maintain a Customer Solution, which you may permit third parties to access and use provided the Customer Solution adds material functionality to the Windows Azure Services and is not primarily a substitute for the Windows Azure Services.</w:t>
      </w:r>
    </w:p>
    <w:p w14:paraId="3CD1D1B0" w14:textId="77777777" w:rsidR="0062100B" w:rsidRDefault="0062100B" w:rsidP="0062100B">
      <w:pPr>
        <w:pStyle w:val="PURBlueStrong-Indented"/>
      </w:pPr>
      <w:r>
        <w:t>Additional Limitations</w:t>
      </w:r>
    </w:p>
    <w:p w14:paraId="1FCB8498" w14:textId="43BC7439" w:rsidR="00B23F46" w:rsidRDefault="0062100B" w:rsidP="0062100B">
      <w:pPr>
        <w:ind w:left="270"/>
        <w:rPr>
          <w:color w:val="000000" w:themeColor="text1"/>
          <w:sz w:val="18"/>
          <w:szCs w:val="18"/>
        </w:rPr>
      </w:pPr>
      <w:r w:rsidRPr="005D5C69">
        <w:rPr>
          <w:color w:val="000000" w:themeColor="text1"/>
          <w:sz w:val="18"/>
          <w:szCs w:val="18"/>
        </w:rPr>
        <w:t>You shall not</w:t>
      </w:r>
      <w:r w:rsidR="00B23F46">
        <w:rPr>
          <w:color w:val="000000" w:themeColor="text1"/>
          <w:sz w:val="18"/>
          <w:szCs w:val="18"/>
        </w:rPr>
        <w:t>:</w:t>
      </w:r>
    </w:p>
    <w:p w14:paraId="1F61A41D" w14:textId="3F07E5EF" w:rsidR="00B23F46" w:rsidRPr="00B23F46" w:rsidRDefault="00B23F46" w:rsidP="00B23F46">
      <w:pPr>
        <w:pStyle w:val="ListParagraph"/>
        <w:numPr>
          <w:ilvl w:val="0"/>
          <w:numId w:val="136"/>
        </w:numPr>
        <w:rPr>
          <w:rFonts w:ascii="Arial" w:eastAsiaTheme="minorHAnsi" w:hAnsi="Arial" w:cstheme="minorBidi"/>
          <w:sz w:val="18"/>
          <w:szCs w:val="20"/>
          <w:lang w:eastAsia="en-US"/>
        </w:rPr>
      </w:pPr>
      <w:r w:rsidRPr="00B23F46">
        <w:rPr>
          <w:rFonts w:ascii="Arial" w:eastAsiaTheme="minorHAnsi" w:hAnsi="Arial" w:cstheme="minorBidi"/>
          <w:sz w:val="18"/>
          <w:szCs w:val="20"/>
          <w:lang w:eastAsia="en-US"/>
        </w:rPr>
        <w:t>resell or redistribute the Windows Azure Services, or</w:t>
      </w:r>
    </w:p>
    <w:p w14:paraId="586621E8" w14:textId="7FE1A7E0" w:rsidR="0062100B" w:rsidRPr="00B23F46" w:rsidRDefault="0062100B" w:rsidP="00B23F46">
      <w:pPr>
        <w:pStyle w:val="ListParagraph"/>
        <w:numPr>
          <w:ilvl w:val="0"/>
          <w:numId w:val="136"/>
        </w:numPr>
        <w:rPr>
          <w:rFonts w:ascii="Arial" w:eastAsiaTheme="minorHAnsi" w:hAnsi="Arial" w:cstheme="minorBidi"/>
          <w:sz w:val="18"/>
          <w:szCs w:val="20"/>
          <w:lang w:eastAsia="en-US"/>
        </w:rPr>
      </w:pPr>
      <w:r w:rsidRPr="00B23F46">
        <w:rPr>
          <w:rFonts w:ascii="Arial" w:eastAsiaTheme="minorHAnsi" w:hAnsi="Arial" w:cstheme="minorBidi"/>
          <w:sz w:val="18"/>
          <w:szCs w:val="20"/>
          <w:lang w:eastAsia="en-US"/>
        </w:rPr>
        <w:t>allow multiple users to directly or indirectly access any Windows Azure Service feature that is made available on a per user basis other than through a user account that is exclusively assigned to a single user. Specific terms governing reassignment applicable to the Windows Azure Service feature may be provided in supplemental documentation for the feature.</w:t>
      </w:r>
    </w:p>
    <w:p w14:paraId="7A2B6FEA" w14:textId="77777777" w:rsidR="00B23F46" w:rsidRDefault="00B23F46" w:rsidP="0036706E">
      <w:pPr>
        <w:pStyle w:val="PURBlueStrong-Indented"/>
      </w:pPr>
      <w:r>
        <w:t>Additional Windows Azure Services</w:t>
      </w:r>
    </w:p>
    <w:p w14:paraId="6F715A3E" w14:textId="77777777" w:rsidR="00B23F46" w:rsidRDefault="00B23F46" w:rsidP="00B23F46">
      <w:pPr>
        <w:pStyle w:val="PURBody-Indented"/>
        <w:numPr>
          <w:ilvl w:val="0"/>
          <w:numId w:val="135"/>
        </w:numPr>
        <w:ind w:hanging="180"/>
      </w:pPr>
      <w:r>
        <w:t>From time to time, Microsoft may make available new Windows Azure Services and features. You will be notified of the price for such new service and features and you will only be charged to the extent you elect to use them.</w:t>
      </w:r>
    </w:p>
    <w:p w14:paraId="6A9FEEA3" w14:textId="77777777" w:rsidR="00B23F46" w:rsidRDefault="00B23F46" w:rsidP="00B23F46">
      <w:pPr>
        <w:pStyle w:val="PURBlueStrong-Indented"/>
      </w:pPr>
      <w:r>
        <w:t>Retirement of Features</w:t>
      </w:r>
    </w:p>
    <w:p w14:paraId="1492D5A2" w14:textId="446E1E01" w:rsidR="00B23F46" w:rsidRDefault="00B23F46" w:rsidP="00B23F46">
      <w:pPr>
        <w:pStyle w:val="PURBody-Indented"/>
      </w:pPr>
      <w:r>
        <w:t xml:space="preserve">Microsoft will provide </w:t>
      </w:r>
      <w:r w:rsidR="00C842BA">
        <w:t>you</w:t>
      </w:r>
      <w:r>
        <w:t xml:space="preserve"> with 12 months prior notice before removing any material feature or functionality, unless security, legal or system performance considerations require an expedited retirement.  This does not apply to beta, technical preview, or other pre-release features.</w:t>
      </w:r>
    </w:p>
    <w:p w14:paraId="4D1D4FE7" w14:textId="77777777" w:rsidR="0082133B" w:rsidRDefault="00ED4593">
      <w:pPr>
        <w:pStyle w:val="PURBlueStrong-Indented"/>
      </w:pPr>
      <w:r>
        <w:t>Data Retention after Expiration or Termination</w:t>
      </w:r>
    </w:p>
    <w:p w14:paraId="788F2908" w14:textId="67ADEC80" w:rsidR="0082133B" w:rsidRDefault="00ED4593">
      <w:pPr>
        <w:pStyle w:val="PURBody-Indented"/>
      </w:pPr>
      <w:r>
        <w:t xml:space="preserve">The expiration or termination of your </w:t>
      </w:r>
      <w:r w:rsidR="00A30E18">
        <w:t>Online Service</w:t>
      </w:r>
      <w:r>
        <w:t xml:space="preserve"> subscription will not change your obligation to pay </w:t>
      </w:r>
      <w:r w:rsidR="003C5633">
        <w:t>for hosting of your Customer Data during any retention period</w:t>
      </w:r>
      <w:r>
        <w:t>.</w:t>
      </w:r>
    </w:p>
    <w:p w14:paraId="27260920" w14:textId="77777777" w:rsidR="00982EB8" w:rsidRDefault="00982EB8" w:rsidP="00982EB8">
      <w:pPr>
        <w:pStyle w:val="PURBlueStrong-Indented"/>
      </w:pPr>
      <w:r>
        <w:t>Hosting Exception</w:t>
      </w:r>
    </w:p>
    <w:p w14:paraId="714B0FB3" w14:textId="047310B2" w:rsidR="0072599A" w:rsidRPr="00C72CDA" w:rsidRDefault="00982EB8" w:rsidP="000C02DB">
      <w:pPr>
        <w:tabs>
          <w:tab w:val="left" w:pos="1080"/>
        </w:tabs>
        <w:ind w:left="274"/>
        <w:rPr>
          <w:color w:val="auto"/>
          <w:sz w:val="18"/>
        </w:rPr>
      </w:pPr>
      <w:r w:rsidRPr="004274BF">
        <w:rPr>
          <w:color w:val="auto"/>
          <w:sz w:val="18"/>
        </w:rPr>
        <w:t xml:space="preserve">Despite anything to the contrary in your </w:t>
      </w:r>
      <w:r w:rsidR="00A5083B">
        <w:rPr>
          <w:color w:val="auto"/>
          <w:sz w:val="18"/>
        </w:rPr>
        <w:t>volume licensing agreement</w:t>
      </w:r>
      <w:r w:rsidRPr="004274BF">
        <w:rPr>
          <w:color w:val="auto"/>
          <w:sz w:val="18"/>
        </w:rPr>
        <w:t xml:space="preserve">, you may combine the </w:t>
      </w:r>
      <w:r w:rsidR="00A30E18">
        <w:rPr>
          <w:color w:val="auto"/>
          <w:sz w:val="18"/>
        </w:rPr>
        <w:t>Online Service</w:t>
      </w:r>
      <w:r w:rsidRPr="004274BF">
        <w:rPr>
          <w:color w:val="auto"/>
          <w:sz w:val="18"/>
        </w:rPr>
        <w:t xml:space="preserve"> with </w:t>
      </w:r>
      <w:r w:rsidR="00261633">
        <w:rPr>
          <w:color w:val="auto"/>
          <w:sz w:val="18"/>
        </w:rPr>
        <w:t>Customer Data</w:t>
      </w:r>
      <w:r w:rsidRPr="004274BF">
        <w:rPr>
          <w:color w:val="auto"/>
          <w:sz w:val="18"/>
        </w:rPr>
        <w:t xml:space="preserve">, owned or licensed by you or a third party, to create a solution using the </w:t>
      </w:r>
      <w:r w:rsidR="00A30E18">
        <w:rPr>
          <w:color w:val="auto"/>
          <w:sz w:val="18"/>
        </w:rPr>
        <w:t>Online Service</w:t>
      </w:r>
      <w:r w:rsidRPr="004274BF">
        <w:rPr>
          <w:color w:val="auto"/>
          <w:sz w:val="18"/>
        </w:rPr>
        <w:t xml:space="preserve"> and the </w:t>
      </w:r>
      <w:r w:rsidR="00261633">
        <w:rPr>
          <w:color w:val="auto"/>
          <w:sz w:val="18"/>
        </w:rPr>
        <w:t>Customer Data</w:t>
      </w:r>
      <w:r w:rsidRPr="004274BF">
        <w:rPr>
          <w:color w:val="auto"/>
          <w:sz w:val="18"/>
        </w:rPr>
        <w:t xml:space="preserve"> together.  That solution must add material functionality to the Windows Azure services such that that solution is not primarily a substitute for the Windows Azure services.  You may permit third parties to access and use the </w:t>
      </w:r>
      <w:r w:rsidR="00A30E18">
        <w:rPr>
          <w:color w:val="auto"/>
          <w:sz w:val="18"/>
        </w:rPr>
        <w:t>Online Service</w:t>
      </w:r>
      <w:r w:rsidRPr="004274BF">
        <w:rPr>
          <w:color w:val="auto"/>
          <w:sz w:val="18"/>
        </w:rPr>
        <w:t xml:space="preserve"> in connection with use of that solution.  However, you are responsible for that use and for ensuring that these terms and the terms and conditions of your </w:t>
      </w:r>
      <w:r w:rsidR="00A5083B">
        <w:rPr>
          <w:color w:val="auto"/>
          <w:sz w:val="18"/>
        </w:rPr>
        <w:t>volume licensing agreement</w:t>
      </w:r>
      <w:r w:rsidRPr="004274BF" w:rsidDel="0032207A">
        <w:rPr>
          <w:color w:val="auto"/>
          <w:sz w:val="18"/>
        </w:rPr>
        <w:t xml:space="preserve"> </w:t>
      </w:r>
      <w:r w:rsidRPr="004274BF">
        <w:rPr>
          <w:color w:val="auto"/>
          <w:sz w:val="18"/>
        </w:rPr>
        <w:t xml:space="preserve">are met. </w:t>
      </w:r>
      <w:r w:rsidR="00C72CDA">
        <w:rPr>
          <w:color w:val="auto"/>
          <w:sz w:val="18"/>
        </w:rPr>
        <w:t xml:space="preserve"> </w:t>
      </w:r>
    </w:p>
    <w:p w14:paraId="67A63CC9" w14:textId="77777777" w:rsidR="00EE7922" w:rsidRPr="00E774B2" w:rsidRDefault="00EE7922" w:rsidP="0072599A">
      <w:pPr>
        <w:pStyle w:val="PURBlueStrong-Indented"/>
      </w:pPr>
      <w:r w:rsidRPr="00E774B2">
        <w:t xml:space="preserve">Virtual Machines </w:t>
      </w:r>
    </w:p>
    <w:p w14:paraId="6F76E779" w14:textId="77777777" w:rsidR="00EE7922" w:rsidRPr="00276EB6" w:rsidRDefault="00EE7922" w:rsidP="00EE7922">
      <w:pPr>
        <w:pStyle w:val="PURBody-Indented"/>
      </w:pPr>
      <w:r w:rsidRPr="00276EB6">
        <w:t xml:space="preserve">The Virtual Machine feature provides you with the ability to run a virtual server with one of several operating systems of your choice.  You may upload your own Virtual Machine image or choose from pre-configured Virtual Machine images available from Microsoft or third parties.  </w:t>
      </w:r>
    </w:p>
    <w:p w14:paraId="3F9B01D8" w14:textId="77777777" w:rsidR="00EE7922" w:rsidRDefault="00EE7922" w:rsidP="00EE7922">
      <w:pPr>
        <w:pStyle w:val="PURBlueStrong-Indented"/>
        <w:rPr>
          <w:smallCaps w:val="0"/>
          <w:color w:val="auto"/>
          <w:spacing w:val="0"/>
        </w:rPr>
      </w:pPr>
      <w:r w:rsidRPr="00EE7922">
        <w:rPr>
          <w:smallCaps w:val="0"/>
          <w:color w:val="auto"/>
          <w:spacing w:val="0"/>
        </w:rPr>
        <w:t>You agree to secure the rights necessary to run all software (including the operating system) within your Virtual Machine.  You are responsible for patching, configuring and maintaining the operating system and other software within your Virtual Machine.  You may not disable, tamper with or otherwise attempt to circumvent any billing mechanism that tracks your hourly use of the Virtual Machine and the software contained therein.</w:t>
      </w:r>
    </w:p>
    <w:p w14:paraId="38A2A318" w14:textId="4D5432C3" w:rsidR="00EE7922" w:rsidRDefault="00EE7922">
      <w:pPr>
        <w:pStyle w:val="PURBody-Indented"/>
      </w:pPr>
      <w:r w:rsidRPr="00E17BD5">
        <w:rPr>
          <w:rFonts w:ascii="Tahoma" w:hAnsi="Tahoma" w:cs="Tahoma"/>
          <w:szCs w:val="18"/>
        </w:rPr>
        <w:t xml:space="preserve">Windows Azure may provide you with the option of running Windows Server and other Microsoft software in a Virtual Machine.  </w:t>
      </w:r>
      <w:r>
        <w:t xml:space="preserve">You may use such software </w:t>
      </w:r>
      <w:r w:rsidRPr="00E17BD5">
        <w:rPr>
          <w:rFonts w:ascii="Tahoma" w:hAnsi="Tahoma" w:cs="Tahoma"/>
          <w:szCs w:val="18"/>
        </w:rPr>
        <w:t xml:space="preserve">only within the Windows Azure online service and </w:t>
      </w:r>
      <w:r>
        <w:t xml:space="preserve">only in conjunction with your permitted use of any applicable Windows Azure role.  You have no other rights under these license terms to run the software (e.g., you may not run copies on your </w:t>
      </w:r>
      <w:r w:rsidR="0062717B">
        <w:t>on-premises</w:t>
      </w:r>
      <w:r>
        <w:t xml:space="preserve"> servers</w:t>
      </w:r>
      <w:r w:rsidRPr="00276EB6">
        <w:rPr>
          <w:rFonts w:ascii="Tahoma" w:hAnsi="Tahoma" w:cs="Tahoma"/>
          <w:szCs w:val="18"/>
        </w:rPr>
        <w:t xml:space="preserve"> </w:t>
      </w:r>
      <w:r w:rsidRPr="00E17BD5">
        <w:rPr>
          <w:rFonts w:ascii="Tahoma" w:hAnsi="Tahoma" w:cs="Tahoma"/>
          <w:szCs w:val="18"/>
        </w:rPr>
        <w:t>unless you separately obtain the license to do so</w:t>
      </w:r>
      <w:r>
        <w:t xml:space="preserve">).  </w:t>
      </w:r>
      <w:r w:rsidR="00ED4593">
        <w:t xml:space="preserve">  </w:t>
      </w:r>
    </w:p>
    <w:p w14:paraId="5257B193" w14:textId="77777777" w:rsidR="00EE7922" w:rsidRPr="0036706E" w:rsidRDefault="00F50D89" w:rsidP="00EE7922">
      <w:pPr>
        <w:pStyle w:val="PURBlueStrong-Indented"/>
        <w:rPr>
          <w:b/>
          <w:smallCaps w:val="0"/>
          <w:color w:val="auto"/>
          <w:spacing w:val="0"/>
        </w:rPr>
      </w:pPr>
      <w:r w:rsidRPr="0036706E">
        <w:rPr>
          <w:b/>
          <w:smallCaps w:val="0"/>
          <w:color w:val="auto"/>
          <w:spacing w:val="0"/>
        </w:rPr>
        <w:t xml:space="preserve">Windows Server </w:t>
      </w:r>
      <w:r w:rsidR="00EE7922" w:rsidRPr="0036706E">
        <w:rPr>
          <w:b/>
          <w:smallCaps w:val="0"/>
          <w:color w:val="auto"/>
          <w:spacing w:val="0"/>
        </w:rPr>
        <w:t xml:space="preserve"> </w:t>
      </w:r>
    </w:p>
    <w:p w14:paraId="094436C9" w14:textId="77777777" w:rsidR="001C4617" w:rsidRDefault="001C4617" w:rsidP="001C4617">
      <w:pPr>
        <w:pStyle w:val="PURBody-Indented"/>
        <w:rPr>
          <w:b/>
        </w:rPr>
      </w:pPr>
      <w:r w:rsidRPr="00E17BD5">
        <w:rPr>
          <w:rFonts w:ascii="Tahoma" w:hAnsi="Tahoma" w:cs="Tahoma"/>
          <w:szCs w:val="18"/>
        </w:rPr>
        <w:t>Use of a</w:t>
      </w:r>
      <w:r>
        <w:rPr>
          <w:rFonts w:ascii="Tahoma" w:hAnsi="Tahoma" w:cs="Tahoma"/>
          <w:szCs w:val="18"/>
        </w:rPr>
        <w:t>ny Virtual Machine containing any version of Windows Server is subject to the following additional terms:</w:t>
      </w:r>
    </w:p>
    <w:p w14:paraId="18F68374" w14:textId="77777777" w:rsidR="0082133B" w:rsidRDefault="00ED4593">
      <w:pPr>
        <w:pStyle w:val="PURBody-Indented"/>
      </w:pPr>
      <w:r>
        <w:rPr>
          <w:b/>
        </w:rPr>
        <w:t>Limitations on Use.</w:t>
      </w:r>
      <w:r>
        <w:t xml:space="preserve">  You may not use the following functionality in the software:</w:t>
      </w:r>
    </w:p>
    <w:p w14:paraId="45B849ED" w14:textId="77777777" w:rsidR="0082133B" w:rsidRPr="00837073" w:rsidRDefault="00ED4593" w:rsidP="00837073">
      <w:pPr>
        <w:pStyle w:val="PURBullet-Indented"/>
        <w:numPr>
          <w:ilvl w:val="0"/>
          <w:numId w:val="41"/>
        </w:numPr>
        <w:contextualSpacing w:val="0"/>
        <w:rPr>
          <w:rFonts w:asciiTheme="minorHAnsi" w:hAnsiTheme="minorHAnsi" w:cstheme="minorHAnsi"/>
        </w:rPr>
      </w:pPr>
      <w:r>
        <w:t xml:space="preserve">Rights Management Services </w:t>
      </w:r>
    </w:p>
    <w:p w14:paraId="05749562" w14:textId="77777777" w:rsidR="00837073" w:rsidRPr="00837073" w:rsidRDefault="00837073" w:rsidP="00837073">
      <w:pPr>
        <w:ind w:left="270"/>
        <w:rPr>
          <w:rFonts w:asciiTheme="minorHAnsi" w:hAnsiTheme="minorHAnsi" w:cstheme="minorHAnsi"/>
          <w:sz w:val="18"/>
          <w:szCs w:val="18"/>
        </w:rPr>
      </w:pPr>
      <w:r w:rsidRPr="0036706E">
        <w:rPr>
          <w:b/>
          <w:color w:val="auto"/>
          <w:sz w:val="18"/>
        </w:rPr>
        <w:t>Remote Desktop Services</w:t>
      </w:r>
      <w:r w:rsidRPr="0036706E">
        <w:rPr>
          <w:color w:val="auto"/>
          <w:sz w:val="18"/>
        </w:rPr>
        <w:t>. Remote Desktop Services (RDS) Subscriber Access Licenses (SALs) and RDS User CALs with Extended Rights through Software Assurance may be used to deliver graphical user interface functionality on Windows Azure virtual machines subject to the license terms under which they are licensed.  Hosting Windows desktop operating systems with Virtual Desktop Infrastructure (VDI) through Operating System virtualization is not permitted on Windows Azure virtual machines.</w:t>
      </w:r>
    </w:p>
    <w:p w14:paraId="49F8E961" w14:textId="1DA16BF9" w:rsidR="0082133B" w:rsidRDefault="00035228">
      <w:pPr>
        <w:pStyle w:val="PURBody-Indented"/>
      </w:pPr>
      <w:r w:rsidRPr="00035228">
        <w:rPr>
          <w:b/>
        </w:rPr>
        <w:t>Hosting.</w:t>
      </w:r>
      <w:r>
        <w:rPr>
          <w:rFonts w:ascii="Tahoma" w:hAnsi="Tahoma" w:cs="Tahoma"/>
        </w:rPr>
        <w:t xml:space="preserve">  </w:t>
      </w:r>
      <w:r w:rsidRPr="00035228">
        <w:t xml:space="preserve">If you use the software to host a solution to be accessed or used by third parties, then that solution must consist of an application or service that is </w:t>
      </w:r>
      <w:r w:rsidR="0097779F">
        <w:t>owned or licensed</w:t>
      </w:r>
      <w:r w:rsidR="00F92DFD">
        <w:t xml:space="preserve"> by you or </w:t>
      </w:r>
      <w:r w:rsidR="0097779F">
        <w:t>a third party</w:t>
      </w:r>
      <w:r>
        <w:t>.</w:t>
      </w:r>
    </w:p>
    <w:p w14:paraId="6D1E17BC" w14:textId="77777777" w:rsidR="0082133B" w:rsidRDefault="00ED4593">
      <w:pPr>
        <w:pStyle w:val="PURBody-Indented"/>
      </w:pPr>
      <w:r>
        <w:rPr>
          <w:b/>
        </w:rPr>
        <w:t>Data Storage Technology.</w:t>
      </w:r>
      <w:r>
        <w:t xml:space="preserve">  The server software includes data storage technology called Windows Internal Database or Microsoft SQL Server Desktop Engine for Windows.  Components of the server software use these technologies to store data.  You may not otherwise use or access these technologies under these license terms.</w:t>
      </w:r>
    </w:p>
    <w:p w14:paraId="36817DE9" w14:textId="77777777" w:rsidR="0082133B" w:rsidRDefault="00ED4593">
      <w:pPr>
        <w:pStyle w:val="PURBody-Indented"/>
      </w:pPr>
      <w:r>
        <w:rPr>
          <w:b/>
        </w:rPr>
        <w:lastRenderedPageBreak/>
        <w:t xml:space="preserve">Icons, images, sounds.  </w:t>
      </w:r>
      <w:r>
        <w:t>While the software is running, you may use but not share its icons, images, sounds, and media. The sample images, sounds and media provided with the software are for your non-commercial use only.</w:t>
      </w:r>
    </w:p>
    <w:p w14:paraId="20C81BCD" w14:textId="77777777" w:rsidR="001C4617" w:rsidRDefault="001C4617" w:rsidP="001C4617">
      <w:pPr>
        <w:pStyle w:val="PURBody-Indented"/>
      </w:pPr>
      <w:r w:rsidRPr="001C4617">
        <w:rPr>
          <w:b/>
        </w:rPr>
        <w:t>Data Transfer Notices.</w:t>
      </w:r>
      <w:r>
        <w:t xml:space="preserve">  The notices applicable to Windows Server, </w:t>
      </w:r>
      <w:r w:rsidRPr="0028790B">
        <w:rPr>
          <w:rFonts w:ascii="Tahoma" w:hAnsi="Tahoma" w:cs="Tahoma"/>
          <w:szCs w:val="18"/>
        </w:rPr>
        <w:t xml:space="preserve">as identified in the </w:t>
      </w:r>
      <w:r w:rsidRPr="00035228">
        <w:rPr>
          <w:rFonts w:cs="Arial"/>
          <w:szCs w:val="18"/>
        </w:rPr>
        <w:t>Data Transfer Notices document at</w:t>
      </w:r>
      <w:r w:rsidRPr="00035228">
        <w:rPr>
          <w:rFonts w:ascii="Tahoma" w:hAnsi="Tahoma" w:cs="Tahoma"/>
          <w:b/>
          <w:szCs w:val="16"/>
        </w:rPr>
        <w:t xml:space="preserve"> </w:t>
      </w:r>
      <w:hyperlink r:id="rId49" w:history="1">
        <w:r w:rsidRPr="00DB7CE4">
          <w:rPr>
            <w:color w:val="0000FF"/>
            <w:szCs w:val="18"/>
            <w:u w:val="single"/>
          </w:rPr>
          <w:t>http://microsoft.com/licensing/contract</w:t>
        </w:r>
        <w:r w:rsidRPr="00DB7CE4">
          <w:rPr>
            <w:rStyle w:val="Hyperlink"/>
            <w:rFonts w:ascii="Tahoma" w:hAnsi="Tahoma" w:cs="Tahoma"/>
            <w:szCs w:val="16"/>
          </w:rPr>
          <w:t>s</w:t>
        </w:r>
      </w:hyperlink>
      <w:r w:rsidRPr="00DB7CE4">
        <w:rPr>
          <w:rFonts w:ascii="Tahoma" w:hAnsi="Tahoma" w:cs="Tahoma"/>
          <w:szCs w:val="16"/>
          <w:u w:val="single"/>
        </w:rPr>
        <w:t xml:space="preserve"> </w:t>
      </w:r>
      <w:r w:rsidRPr="00035228">
        <w:t>apply</w:t>
      </w:r>
      <w:r>
        <w:t xml:space="preserve"> to the use of Windows Server software under your Windows Azure licenses.</w:t>
      </w:r>
    </w:p>
    <w:p w14:paraId="7E9F14E6" w14:textId="3E05799C" w:rsidR="001C4617" w:rsidRPr="00436334" w:rsidRDefault="001C4617" w:rsidP="00492254">
      <w:pPr>
        <w:pStyle w:val="PURBlueStrong-Indented"/>
        <w:rPr>
          <w:b/>
          <w:smallCaps w:val="0"/>
          <w:color w:val="auto"/>
          <w:spacing w:val="0"/>
        </w:rPr>
      </w:pPr>
      <w:r w:rsidRPr="00436334">
        <w:rPr>
          <w:b/>
          <w:smallCaps w:val="0"/>
          <w:color w:val="auto"/>
          <w:spacing w:val="0"/>
        </w:rPr>
        <w:t>SQLServer</w:t>
      </w:r>
    </w:p>
    <w:p w14:paraId="37F1C2BA" w14:textId="7770B7D0" w:rsidR="00033CE9" w:rsidRDefault="001C4617" w:rsidP="001C4617">
      <w:pPr>
        <w:pStyle w:val="PURBody-Indented"/>
      </w:pPr>
      <w:r w:rsidRPr="00276EB6">
        <w:t>Use of SQL Server in a Virtual Machine is subject to “</w:t>
      </w:r>
      <w:r w:rsidR="00BD1E23">
        <w:t xml:space="preserve">Windows </w:t>
      </w:r>
      <w:r w:rsidRPr="00276EB6">
        <w:t>Software</w:t>
      </w:r>
      <w:r w:rsidR="00BD1E23">
        <w:t xml:space="preserve"> Components</w:t>
      </w:r>
      <w:r>
        <w:t>,</w:t>
      </w:r>
      <w:r w:rsidRPr="00276EB6">
        <w:t xml:space="preserve">” “Benchmark Testing” </w:t>
      </w:r>
      <w:r>
        <w:t>and “</w:t>
      </w:r>
      <w:r w:rsidRPr="00276EB6">
        <w:t xml:space="preserve">SQL Server Reporting Services Map Report Item” provisions in the </w:t>
      </w:r>
      <w:r>
        <w:t>General</w:t>
      </w:r>
      <w:r w:rsidRPr="00276EB6">
        <w:t xml:space="preserve"> Terms.</w:t>
      </w:r>
    </w:p>
    <w:p w14:paraId="2FD16676" w14:textId="1FBA6CBA" w:rsidR="005D5C69" w:rsidRDefault="005D5C69" w:rsidP="005D5C69">
      <w:pPr>
        <w:pStyle w:val="PURBlueStrong-Indented"/>
      </w:pPr>
      <w:r>
        <w:t>Windows Azure Import/Export Services</w:t>
      </w:r>
    </w:p>
    <w:p w14:paraId="6A0A4F49" w14:textId="5E93E9DA" w:rsidR="005D5C69" w:rsidRPr="008B3953" w:rsidRDefault="005D5C69" w:rsidP="005D5C69">
      <w:pPr>
        <w:pStyle w:val="NormalWeb"/>
        <w:spacing w:before="0" w:beforeAutospacing="0" w:after="60" w:afterAutospacing="0"/>
        <w:ind w:left="274"/>
        <w:rPr>
          <w:rFonts w:asciiTheme="minorHAnsi" w:hAnsiTheme="minorHAnsi" w:cstheme="minorHAnsi"/>
          <w:color w:val="000000" w:themeColor="text1"/>
          <w:sz w:val="18"/>
          <w:szCs w:val="18"/>
          <w:bdr w:val="none" w:sz="0" w:space="0" w:color="auto" w:frame="1"/>
          <w:shd w:val="clear" w:color="auto" w:fill="FFFFFF"/>
        </w:rPr>
      </w:pPr>
      <w:r w:rsidRPr="008B3953">
        <w:rPr>
          <w:rFonts w:asciiTheme="minorHAnsi" w:hAnsiTheme="minorHAnsi" w:cstheme="minorHAnsi"/>
          <w:color w:val="000000" w:themeColor="text1"/>
          <w:sz w:val="18"/>
          <w:szCs w:val="18"/>
          <w:bdr w:val="none" w:sz="0" w:space="0" w:color="auto" w:frame="1"/>
          <w:shd w:val="clear" w:color="auto" w:fill="FFFFFF"/>
        </w:rPr>
        <w:t>Your use of the Import/Export Service is conditioned upon your compliance with all instructions provided by Microsoft with respect to the preparation, treatment and shipment of the physical media containing your data</w:t>
      </w:r>
      <w:r w:rsidR="00D77D82">
        <w:rPr>
          <w:rFonts w:asciiTheme="minorHAnsi" w:hAnsiTheme="minorHAnsi" w:cstheme="minorHAnsi"/>
          <w:color w:val="000000" w:themeColor="text1"/>
          <w:sz w:val="18"/>
          <w:szCs w:val="18"/>
          <w:bdr w:val="none" w:sz="0" w:space="0" w:color="auto" w:frame="1"/>
          <w:shd w:val="clear" w:color="auto" w:fill="FFFFFF"/>
        </w:rPr>
        <w:t xml:space="preserve"> (storage media)</w:t>
      </w:r>
      <w:r w:rsidRPr="008B3953">
        <w:rPr>
          <w:rFonts w:asciiTheme="minorHAnsi" w:hAnsiTheme="minorHAnsi" w:cstheme="minorHAnsi"/>
          <w:color w:val="000000" w:themeColor="text1"/>
          <w:sz w:val="18"/>
          <w:szCs w:val="18"/>
          <w:bdr w:val="none" w:sz="0" w:space="0" w:color="auto" w:frame="1"/>
          <w:shd w:val="clear" w:color="auto" w:fill="FFFFFF"/>
        </w:rPr>
        <w:t xml:space="preserve">, which will be provided to you via email or at </w:t>
      </w:r>
      <w:hyperlink r:id="rId50" w:tgtFrame="_blank" w:history="1">
        <w:r w:rsidRPr="005D5C69">
          <w:rPr>
            <w:rStyle w:val="Hyperlink"/>
            <w:rFonts w:asciiTheme="minorHAnsi" w:hAnsiTheme="minorHAnsi" w:cstheme="minorHAnsi"/>
            <w:sz w:val="18"/>
            <w:szCs w:val="18"/>
            <w:bdr w:val="none" w:sz="0" w:space="0" w:color="auto" w:frame="1"/>
            <w:shd w:val="clear" w:color="auto" w:fill="FFFFFF"/>
          </w:rPr>
          <w:t>http://go.microsoft.com/fwlink/?LinkID=301900&amp;clcid=0x409</w:t>
        </w:r>
      </w:hyperlink>
      <w:r w:rsidRPr="005D5C69">
        <w:rPr>
          <w:rFonts w:asciiTheme="minorHAnsi" w:hAnsiTheme="minorHAnsi" w:cstheme="minorHAnsi"/>
          <w:color w:val="444444"/>
          <w:sz w:val="18"/>
          <w:szCs w:val="18"/>
          <w:bdr w:val="none" w:sz="0" w:space="0" w:color="auto" w:frame="1"/>
          <w:shd w:val="clear" w:color="auto" w:fill="FFFFFF"/>
        </w:rPr>
        <w:t xml:space="preserve">. </w:t>
      </w:r>
      <w:r w:rsidRPr="008B3953">
        <w:rPr>
          <w:rFonts w:asciiTheme="minorHAnsi" w:hAnsiTheme="minorHAnsi" w:cstheme="minorHAnsi"/>
          <w:color w:val="000000" w:themeColor="text1"/>
          <w:sz w:val="18"/>
          <w:szCs w:val="18"/>
          <w:bdr w:val="none" w:sz="0" w:space="0" w:color="auto" w:frame="1"/>
          <w:shd w:val="clear" w:color="auto" w:fill="FFFFFF"/>
        </w:rPr>
        <w:t xml:space="preserve">You are solely responsible for ensuring the storage media and data are provided in compliance with all laws and regulations.  All incoming storage media will be shipped DDP data center (INCOTERMS 2010), and you are responsible for all costs of shipping and carriage, including without limitation insurance, customs declarations, import and export declarations, taxes, duties and fees.  </w:t>
      </w:r>
    </w:p>
    <w:p w14:paraId="0F54863A" w14:textId="2890A12D" w:rsidR="005D5C69" w:rsidRPr="008B3953" w:rsidRDefault="005D5C69" w:rsidP="005D5C69">
      <w:pPr>
        <w:pStyle w:val="PURBlueStrong-Indented"/>
        <w:spacing w:after="120" w:line="240" w:lineRule="auto"/>
        <w:ind w:left="274"/>
        <w:rPr>
          <w:rFonts w:asciiTheme="minorHAnsi" w:hAnsiTheme="minorHAnsi" w:cstheme="minorHAnsi"/>
          <w:smallCaps w:val="0"/>
          <w:color w:val="000000" w:themeColor="text1"/>
          <w:szCs w:val="18"/>
        </w:rPr>
      </w:pPr>
      <w:r w:rsidRPr="008B3953">
        <w:rPr>
          <w:rFonts w:asciiTheme="minorHAnsi" w:hAnsiTheme="minorHAnsi" w:cstheme="minorHAnsi"/>
          <w:smallCaps w:val="0"/>
          <w:color w:val="000000" w:themeColor="text1"/>
          <w:szCs w:val="18"/>
          <w:bdr w:val="none" w:sz="0" w:space="0" w:color="auto" w:frame="1"/>
          <w:shd w:val="clear" w:color="auto" w:fill="FFFFFF"/>
        </w:rPr>
        <w:t>Exported storage media will be shipped Ex Works data center (INCOTERMS 2010) and you are responsible for all costs of shipping and carriage, including without limitation insurance, customs declarations, import and export declarations, taxes, duties and fees.  You are responsible for ensuring that the data exported on storage media is permitted to be shipped to the location you provide.</w:t>
      </w:r>
    </w:p>
    <w:p w14:paraId="3EDAAFD0" w14:textId="1DD77CAB" w:rsidR="005D5C69" w:rsidRPr="005D5C69" w:rsidRDefault="005D5C69" w:rsidP="00B23F46">
      <w:pPr>
        <w:pStyle w:val="PURBlueStrong-Indented"/>
        <w:rPr>
          <w:rFonts w:asciiTheme="minorHAnsi" w:hAnsiTheme="minorHAnsi" w:cstheme="minorHAnsi"/>
          <w:smallCaps w:val="0"/>
          <w:color w:val="000000" w:themeColor="text1"/>
          <w:szCs w:val="18"/>
        </w:rPr>
      </w:pPr>
      <w:r w:rsidRPr="005D5C69">
        <w:rPr>
          <w:rFonts w:asciiTheme="minorHAnsi" w:hAnsiTheme="minorHAnsi" w:cstheme="minorHAnsi"/>
          <w:smallCaps w:val="0"/>
          <w:color w:val="000000" w:themeColor="text1"/>
          <w:szCs w:val="18"/>
          <w:bdr w:val="none" w:sz="0" w:space="0" w:color="auto" w:frame="1"/>
          <w:shd w:val="clear" w:color="auto" w:fill="FFFFFF"/>
        </w:rPr>
        <w:t>You agree that Microsoft has no duty with respect to the storage media and the data contained therein and no liability for lost, damaged or destroyed storage media.  You are solely responsible for taking any precautions to protect the storage media and data contained therein, including without limitation: encrypting data, tamper-proof packaging, shipping insurance, data backup, and data redundancy.</w:t>
      </w:r>
    </w:p>
    <w:p w14:paraId="50C8271F" w14:textId="77777777" w:rsidR="00D862D8" w:rsidRPr="00E774B2" w:rsidRDefault="00D862D8" w:rsidP="00D862D8">
      <w:pPr>
        <w:pStyle w:val="PURBlueStrong-Indented"/>
      </w:pPr>
      <w:r>
        <w:t>Store</w:t>
      </w:r>
      <w:r w:rsidRPr="00E774B2">
        <w:t xml:space="preserve"> </w:t>
      </w:r>
    </w:p>
    <w:p w14:paraId="2991AA07" w14:textId="66F56750" w:rsidR="00D862D8" w:rsidRPr="002621CC" w:rsidRDefault="00D862D8" w:rsidP="00D862D8">
      <w:pPr>
        <w:ind w:left="270"/>
        <w:rPr>
          <w:rFonts w:asciiTheme="minorHAnsi" w:eastAsia="Times New Roman" w:hAnsiTheme="minorHAnsi" w:cstheme="minorHAnsi"/>
          <w:color w:val="auto"/>
          <w:sz w:val="18"/>
          <w:szCs w:val="18"/>
        </w:rPr>
      </w:pPr>
      <w:r w:rsidRPr="002621CC">
        <w:rPr>
          <w:rFonts w:asciiTheme="minorHAnsi" w:eastAsia="Times New Roman" w:hAnsiTheme="minorHAnsi" w:cstheme="minorHAnsi"/>
          <w:color w:val="auto"/>
          <w:sz w:val="18"/>
          <w:szCs w:val="18"/>
        </w:rPr>
        <w:t xml:space="preserve">Windows Azure enables you to access or purchase Non-Microsoft Products under a unified provisioning and billing framework through features such as Windows Azure Store and the Virtual Machine gallery (“Store”).  </w:t>
      </w:r>
    </w:p>
    <w:p w14:paraId="5434993F" w14:textId="0A1A1C36" w:rsidR="00D862D8" w:rsidRPr="002621CC" w:rsidRDefault="00D862D8" w:rsidP="009A33CC">
      <w:pPr>
        <w:pStyle w:val="ListParagraph"/>
        <w:numPr>
          <w:ilvl w:val="0"/>
          <w:numId w:val="67"/>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Financial Data.</w:t>
      </w:r>
      <w:r w:rsidRPr="002621CC">
        <w:rPr>
          <w:rFonts w:asciiTheme="minorHAnsi" w:eastAsia="Times New Roman" w:hAnsiTheme="minorHAnsi" w:cstheme="minorHAnsi"/>
          <w:sz w:val="18"/>
          <w:szCs w:val="18"/>
        </w:rPr>
        <w:t xml:space="preserve">  Non-Microsoft Products made available via the Store may contain financial data. Microsoft is not a broker/dealer or registered investment advisor under U.S. federal securities law or securities laws of other jurisdictions and does not advise individuals as to the advisability of investing in, purchasing, or selling securities or other financial products or services. Nothing contained in the Store is an offer or solicitation to buy or sell any security. Neither Microsoft nor its licensors of stock quotes or index data endorse or recommend any particular financial products or services. Nothing in the Store, including any datasets or financial applications, are intended to be professional advice, including but not limited to, investment or tax advice. </w:t>
      </w:r>
    </w:p>
    <w:p w14:paraId="00E7E367" w14:textId="14F629D6" w:rsidR="00D862D8" w:rsidRPr="002621CC" w:rsidRDefault="00D862D8" w:rsidP="009A33CC">
      <w:pPr>
        <w:pStyle w:val="ListParagraph"/>
        <w:numPr>
          <w:ilvl w:val="0"/>
          <w:numId w:val="67"/>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Application Programming Interfaces.</w:t>
      </w:r>
      <w:r w:rsidRPr="002621CC">
        <w:rPr>
          <w:rFonts w:asciiTheme="minorHAnsi" w:eastAsia="Times New Roman" w:hAnsiTheme="minorHAnsi" w:cstheme="minorHAnsi"/>
          <w:sz w:val="18"/>
          <w:szCs w:val="18"/>
        </w:rPr>
        <w:t xml:space="preserve">  We may make available application programming interfaces (“Store APIs”) for use with the Store.  If you use any Store APIs to purchase or access Non-Microsoft Products, you (a) agree to do so only on your own behalf, and (b) are responsible for reviewing and complying with the applicable publisher terms of use, which may change from time to time.  </w:t>
      </w:r>
    </w:p>
    <w:p w14:paraId="5B0B8DE7" w14:textId="381BC7B4" w:rsidR="00D862D8" w:rsidRPr="002621CC" w:rsidRDefault="00D862D8" w:rsidP="009A33CC">
      <w:pPr>
        <w:pStyle w:val="ListParagraph"/>
        <w:numPr>
          <w:ilvl w:val="0"/>
          <w:numId w:val="67"/>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sz w:val="18"/>
          <w:szCs w:val="18"/>
        </w:rPr>
        <w:t xml:space="preserve">Throttling.  </w:t>
      </w:r>
      <w:r w:rsidRPr="002621CC">
        <w:rPr>
          <w:rFonts w:asciiTheme="minorHAnsi" w:eastAsia="Times New Roman" w:hAnsiTheme="minorHAnsi" w:cstheme="minorHAnsi"/>
          <w:sz w:val="18"/>
          <w:szCs w:val="18"/>
        </w:rPr>
        <w:t xml:space="preserve">Microsoft may limit the number of requests that you can make to the Store to protect our system or to enforce reasonable limits on your use of the Store. Additionally, publishers may place restrictions on the number of requests that you can make to their respective content, which will be enforced by Microsoft (“Specific </w:t>
      </w:r>
      <w:r w:rsidR="004E087C">
        <w:rPr>
          <w:rFonts w:asciiTheme="minorHAnsi" w:eastAsia="Times New Roman" w:hAnsiTheme="minorHAnsi" w:cstheme="minorHAnsi"/>
          <w:sz w:val="18"/>
          <w:szCs w:val="18"/>
        </w:rPr>
        <w:t>Throttling</w:t>
      </w:r>
      <w:r w:rsidRPr="002621CC">
        <w:rPr>
          <w:rFonts w:asciiTheme="minorHAnsi" w:eastAsia="Times New Roman" w:hAnsiTheme="minorHAnsi" w:cstheme="minorHAnsi"/>
          <w:sz w:val="18"/>
          <w:szCs w:val="18"/>
        </w:rPr>
        <w:t xml:space="preserve">”). Specific </w:t>
      </w:r>
      <w:r w:rsidR="004E087C">
        <w:rPr>
          <w:rFonts w:asciiTheme="minorHAnsi" w:eastAsia="Times New Roman" w:hAnsiTheme="minorHAnsi" w:cstheme="minorHAnsi"/>
          <w:sz w:val="18"/>
          <w:szCs w:val="18"/>
        </w:rPr>
        <w:t>Throttling</w:t>
      </w:r>
      <w:r w:rsidRPr="002621CC">
        <w:rPr>
          <w:rFonts w:asciiTheme="minorHAnsi" w:eastAsia="Times New Roman" w:hAnsiTheme="minorHAnsi" w:cstheme="minorHAnsi"/>
          <w:sz w:val="18"/>
          <w:szCs w:val="18"/>
        </w:rPr>
        <w:t xml:space="preserve"> limits may be displayed on the publisher’s content detail page for which they apply. The Specific </w:t>
      </w:r>
      <w:r w:rsidR="004E087C">
        <w:rPr>
          <w:rFonts w:asciiTheme="minorHAnsi" w:eastAsia="Times New Roman" w:hAnsiTheme="minorHAnsi" w:cstheme="minorHAnsi"/>
          <w:sz w:val="18"/>
          <w:szCs w:val="18"/>
        </w:rPr>
        <w:t>Throttling</w:t>
      </w:r>
      <w:r w:rsidRPr="002621CC">
        <w:rPr>
          <w:rFonts w:asciiTheme="minorHAnsi" w:eastAsia="Times New Roman" w:hAnsiTheme="minorHAnsi" w:cstheme="minorHAnsi"/>
          <w:sz w:val="18"/>
          <w:szCs w:val="18"/>
        </w:rPr>
        <w:t xml:space="preserve"> limits may be changed at any time, with or without notice. </w:t>
      </w:r>
    </w:p>
    <w:p w14:paraId="654FCC8E" w14:textId="1CC9140B" w:rsidR="00D862D8" w:rsidRPr="002621CC" w:rsidRDefault="00D862D8" w:rsidP="009A33CC">
      <w:pPr>
        <w:pStyle w:val="ListParagraph"/>
        <w:numPr>
          <w:ilvl w:val="0"/>
          <w:numId w:val="67"/>
        </w:numPr>
        <w:spacing w:before="120" w:after="120"/>
        <w:jc w:val="left"/>
        <w:rPr>
          <w:rFonts w:asciiTheme="minorHAnsi" w:eastAsia="Times New Roman" w:hAnsiTheme="minorHAnsi" w:cstheme="minorHAnsi"/>
          <w:sz w:val="18"/>
          <w:szCs w:val="18"/>
        </w:rPr>
      </w:pPr>
      <w:r w:rsidRPr="002621CC">
        <w:rPr>
          <w:rFonts w:asciiTheme="minorHAnsi" w:eastAsia="Times New Roman" w:hAnsiTheme="minorHAnsi" w:cstheme="minorHAnsi"/>
          <w:b/>
          <w:bCs/>
          <w:sz w:val="18"/>
          <w:szCs w:val="18"/>
        </w:rPr>
        <w:t xml:space="preserve">Purchasing Non-Microsoft Products. </w:t>
      </w:r>
      <w:r w:rsidRPr="002621CC">
        <w:rPr>
          <w:rFonts w:asciiTheme="minorHAnsi" w:hAnsiTheme="minorHAnsi" w:cstheme="minorHAnsi"/>
          <w:sz w:val="18"/>
          <w:szCs w:val="18"/>
        </w:rPr>
        <w:t xml:space="preserve">When you purchase Non-Microsoft Products that we make available through the </w:t>
      </w:r>
      <w:r w:rsidR="00960F67">
        <w:rPr>
          <w:rFonts w:asciiTheme="minorHAnsi" w:hAnsiTheme="minorHAnsi" w:cstheme="minorHAnsi"/>
          <w:sz w:val="18"/>
          <w:szCs w:val="18"/>
        </w:rPr>
        <w:t>Store</w:t>
      </w:r>
      <w:r w:rsidRPr="002621CC">
        <w:rPr>
          <w:rFonts w:asciiTheme="minorHAnsi" w:hAnsiTheme="minorHAnsi" w:cstheme="minorHAnsi"/>
          <w:sz w:val="18"/>
          <w:szCs w:val="18"/>
        </w:rPr>
        <w:t>, you agree to the following terms:</w:t>
      </w:r>
    </w:p>
    <w:p w14:paraId="41674FA2" w14:textId="6912A0B1" w:rsidR="00D862D8" w:rsidRPr="002621CC" w:rsidRDefault="00D862D8" w:rsidP="009A33CC">
      <w:pPr>
        <w:pStyle w:val="ListParagraph"/>
        <w:numPr>
          <w:ilvl w:val="1"/>
          <w:numId w:val="68"/>
        </w:numPr>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 xml:space="preserve">You agree to pay </w:t>
      </w:r>
      <w:r w:rsidR="00960F67">
        <w:rPr>
          <w:rFonts w:asciiTheme="minorHAnsi" w:hAnsiTheme="minorHAnsi" w:cstheme="minorHAnsi"/>
          <w:sz w:val="18"/>
          <w:szCs w:val="18"/>
        </w:rPr>
        <w:t xml:space="preserve">Microsoft or, if applicable, your reseller, </w:t>
      </w:r>
      <w:r w:rsidRPr="002621CC">
        <w:rPr>
          <w:rFonts w:asciiTheme="minorHAnsi" w:hAnsiTheme="minorHAnsi" w:cstheme="minorHAnsi"/>
          <w:sz w:val="18"/>
          <w:szCs w:val="18"/>
        </w:rPr>
        <w:t>the applicable fees and amounts related to the purchase of Non-Microsoft Products</w:t>
      </w:r>
      <w:r w:rsidR="00960F67">
        <w:rPr>
          <w:rFonts w:asciiTheme="minorHAnsi" w:hAnsiTheme="minorHAnsi" w:cstheme="minorHAnsi"/>
          <w:sz w:val="18"/>
          <w:szCs w:val="18"/>
        </w:rPr>
        <w:t>.</w:t>
      </w:r>
      <w:r w:rsidRPr="002621CC">
        <w:rPr>
          <w:rFonts w:asciiTheme="minorHAnsi" w:hAnsiTheme="minorHAnsi" w:cstheme="minorHAnsi"/>
          <w:sz w:val="18"/>
          <w:szCs w:val="18"/>
        </w:rPr>
        <w:t xml:space="preserve"> </w:t>
      </w:r>
      <w:r w:rsidR="00960F67">
        <w:rPr>
          <w:rFonts w:asciiTheme="minorHAnsi" w:hAnsiTheme="minorHAnsi" w:cstheme="minorHAnsi"/>
          <w:sz w:val="18"/>
          <w:szCs w:val="18"/>
        </w:rPr>
        <w:t xml:space="preserve">If you have provided a payment method to Microsoft, </w:t>
      </w:r>
      <w:r w:rsidRPr="002621CC">
        <w:rPr>
          <w:rFonts w:asciiTheme="minorHAnsi" w:hAnsiTheme="minorHAnsi" w:cstheme="minorHAnsi"/>
          <w:sz w:val="18"/>
          <w:szCs w:val="18"/>
        </w:rPr>
        <w:t xml:space="preserve">you authorize Microsoft to charge the payment method that you provided to us.  </w:t>
      </w:r>
    </w:p>
    <w:p w14:paraId="0E3E6A7B" w14:textId="73CF4F2C" w:rsidR="00960F67" w:rsidRDefault="00960F67" w:rsidP="009A33CC">
      <w:pPr>
        <w:pStyle w:val="ListParagraph"/>
        <w:numPr>
          <w:ilvl w:val="1"/>
          <w:numId w:val="68"/>
        </w:numPr>
        <w:spacing w:before="120" w:after="120"/>
        <w:jc w:val="left"/>
        <w:rPr>
          <w:rFonts w:asciiTheme="minorHAnsi" w:hAnsiTheme="minorHAnsi" w:cstheme="minorHAnsi"/>
          <w:sz w:val="18"/>
          <w:szCs w:val="18"/>
        </w:rPr>
      </w:pPr>
      <w:r>
        <w:rPr>
          <w:rFonts w:asciiTheme="minorHAnsi" w:hAnsiTheme="minorHAnsi" w:cstheme="minorHAnsi"/>
          <w:sz w:val="18"/>
          <w:szCs w:val="18"/>
        </w:rPr>
        <w:t>You will be billed</w:t>
      </w:r>
      <w:r w:rsidR="00D862D8" w:rsidRPr="002621CC">
        <w:rPr>
          <w:rFonts w:asciiTheme="minorHAnsi" w:hAnsiTheme="minorHAnsi" w:cstheme="minorHAnsi"/>
          <w:sz w:val="18"/>
          <w:szCs w:val="18"/>
        </w:rPr>
        <w:t xml:space="preserve"> for Non-Microsoft Products </w:t>
      </w:r>
      <w:r>
        <w:rPr>
          <w:rFonts w:asciiTheme="minorHAnsi" w:hAnsiTheme="minorHAnsi" w:cstheme="minorHAnsi"/>
          <w:sz w:val="18"/>
          <w:szCs w:val="18"/>
        </w:rPr>
        <w:t>purchased from the Store</w:t>
      </w:r>
    </w:p>
    <w:p w14:paraId="553E3C79" w14:textId="77777777" w:rsidR="00960F67" w:rsidRDefault="00D862D8" w:rsidP="00271437">
      <w:pPr>
        <w:pStyle w:val="ListParagraph"/>
        <w:spacing w:before="120" w:after="120"/>
        <w:ind w:left="1800"/>
        <w:jc w:val="left"/>
      </w:pPr>
      <w:r w:rsidRPr="002621CC">
        <w:rPr>
          <w:rFonts w:asciiTheme="minorHAnsi" w:hAnsiTheme="minorHAnsi" w:cstheme="minorHAnsi"/>
          <w:sz w:val="18"/>
          <w:szCs w:val="18"/>
        </w:rPr>
        <w:t xml:space="preserve">(a) </w:t>
      </w:r>
      <w:r w:rsidR="00960F67">
        <w:rPr>
          <w:rFonts w:asciiTheme="minorHAnsi" w:hAnsiTheme="minorHAnsi" w:cstheme="minorHAnsi"/>
          <w:sz w:val="18"/>
          <w:szCs w:val="18"/>
        </w:rPr>
        <w:t xml:space="preserve">according to the invoice terms, if any, of your </w:t>
      </w:r>
      <w:r w:rsidR="00960F67">
        <w:t>volume licensing agreement, or</w:t>
      </w:r>
    </w:p>
    <w:p w14:paraId="038F85E5" w14:textId="39AAB6F3" w:rsidR="00C97049" w:rsidRPr="00271437" w:rsidRDefault="00960F67" w:rsidP="00271437">
      <w:pPr>
        <w:pStyle w:val="ListParagraph"/>
        <w:spacing w:before="120" w:after="120"/>
        <w:ind w:left="1800"/>
        <w:jc w:val="left"/>
        <w:rPr>
          <w:rFonts w:asciiTheme="minorHAnsi" w:hAnsiTheme="minorHAnsi" w:cstheme="minorHAnsi"/>
          <w:sz w:val="18"/>
          <w:szCs w:val="18"/>
        </w:rPr>
      </w:pPr>
      <w:r w:rsidRPr="00271437">
        <w:rPr>
          <w:rFonts w:asciiTheme="minorHAnsi" w:hAnsiTheme="minorHAnsi" w:cstheme="minorHAnsi"/>
          <w:sz w:val="18"/>
          <w:szCs w:val="18"/>
        </w:rPr>
        <w:t xml:space="preserve">(b) depending on the payment method you have provided to Microsoft, (1) </w:t>
      </w:r>
      <w:r w:rsidR="00D862D8" w:rsidRPr="00271437">
        <w:rPr>
          <w:rFonts w:asciiTheme="minorHAnsi" w:hAnsiTheme="minorHAnsi" w:cstheme="minorHAnsi"/>
          <w:sz w:val="18"/>
          <w:szCs w:val="18"/>
        </w:rPr>
        <w:t>in advance; (</w:t>
      </w:r>
      <w:r w:rsidRPr="00271437">
        <w:rPr>
          <w:rFonts w:asciiTheme="minorHAnsi" w:hAnsiTheme="minorHAnsi" w:cstheme="minorHAnsi"/>
          <w:sz w:val="18"/>
          <w:szCs w:val="18"/>
        </w:rPr>
        <w:t>2</w:t>
      </w:r>
      <w:r w:rsidR="00D862D8" w:rsidRPr="00271437">
        <w:rPr>
          <w:rFonts w:asciiTheme="minorHAnsi" w:hAnsiTheme="minorHAnsi" w:cstheme="minorHAnsi"/>
          <w:sz w:val="18"/>
          <w:szCs w:val="18"/>
        </w:rPr>
        <w:t xml:space="preserve">) at the time of purchase; </w:t>
      </w:r>
      <w:r w:rsidRPr="00271437">
        <w:rPr>
          <w:rFonts w:asciiTheme="minorHAnsi" w:hAnsiTheme="minorHAnsi" w:cstheme="minorHAnsi"/>
          <w:sz w:val="18"/>
          <w:szCs w:val="18"/>
        </w:rPr>
        <w:t xml:space="preserve">or </w:t>
      </w:r>
      <w:r w:rsidR="00D862D8" w:rsidRPr="00271437">
        <w:rPr>
          <w:rFonts w:asciiTheme="minorHAnsi" w:hAnsiTheme="minorHAnsi" w:cstheme="minorHAnsi"/>
          <w:sz w:val="18"/>
          <w:szCs w:val="18"/>
        </w:rPr>
        <w:t>(</w:t>
      </w:r>
      <w:r w:rsidRPr="00271437">
        <w:rPr>
          <w:rFonts w:asciiTheme="minorHAnsi" w:hAnsiTheme="minorHAnsi" w:cstheme="minorHAnsi"/>
          <w:sz w:val="18"/>
          <w:szCs w:val="18"/>
        </w:rPr>
        <w:t>3</w:t>
      </w:r>
      <w:r w:rsidR="00D862D8" w:rsidRPr="00271437">
        <w:rPr>
          <w:rFonts w:asciiTheme="minorHAnsi" w:hAnsiTheme="minorHAnsi" w:cstheme="minorHAnsi"/>
          <w:sz w:val="18"/>
          <w:szCs w:val="18"/>
        </w:rPr>
        <w:t xml:space="preserve">) after </w:t>
      </w:r>
      <w:r w:rsidRPr="00271437">
        <w:rPr>
          <w:rFonts w:asciiTheme="minorHAnsi" w:hAnsiTheme="minorHAnsi" w:cstheme="minorHAnsi"/>
          <w:sz w:val="18"/>
          <w:szCs w:val="18"/>
        </w:rPr>
        <w:t xml:space="preserve">your </w:t>
      </w:r>
      <w:r w:rsidR="00D862D8" w:rsidRPr="00271437">
        <w:rPr>
          <w:rFonts w:asciiTheme="minorHAnsi" w:hAnsiTheme="minorHAnsi" w:cstheme="minorHAnsi"/>
          <w:sz w:val="18"/>
          <w:szCs w:val="18"/>
        </w:rPr>
        <w:t>purchase</w:t>
      </w:r>
      <w:r w:rsidR="00C97049" w:rsidRPr="00271437">
        <w:rPr>
          <w:rFonts w:asciiTheme="minorHAnsi" w:hAnsiTheme="minorHAnsi" w:cstheme="minorHAnsi"/>
          <w:sz w:val="18"/>
          <w:szCs w:val="18"/>
        </w:rPr>
        <w:t>.</w:t>
      </w:r>
    </w:p>
    <w:p w14:paraId="3366D0D8" w14:textId="360EC7B1" w:rsidR="00D862D8" w:rsidRPr="002621CC" w:rsidRDefault="00C97049" w:rsidP="00271437">
      <w:pPr>
        <w:pStyle w:val="ListParagraph"/>
        <w:spacing w:before="120" w:after="120"/>
        <w:ind w:left="1800"/>
        <w:jc w:val="left"/>
        <w:rPr>
          <w:rFonts w:asciiTheme="minorHAnsi" w:hAnsiTheme="minorHAnsi" w:cstheme="minorHAnsi"/>
          <w:sz w:val="18"/>
          <w:szCs w:val="18"/>
        </w:rPr>
      </w:pPr>
      <w:r>
        <w:rPr>
          <w:rFonts w:asciiTheme="minorHAnsi" w:hAnsiTheme="minorHAnsi" w:cstheme="minorHAnsi"/>
          <w:sz w:val="18"/>
          <w:szCs w:val="18"/>
        </w:rPr>
        <w:t xml:space="preserve">You will be billed </w:t>
      </w:r>
      <w:r w:rsidR="00D862D8" w:rsidRPr="002621CC">
        <w:rPr>
          <w:rFonts w:asciiTheme="minorHAnsi" w:hAnsiTheme="minorHAnsi" w:cstheme="minorHAnsi"/>
          <w:sz w:val="18"/>
          <w:szCs w:val="18"/>
        </w:rPr>
        <w:t xml:space="preserve">on a recurring basis for subscription-type </w:t>
      </w:r>
      <w:r>
        <w:rPr>
          <w:rFonts w:asciiTheme="minorHAnsi" w:hAnsiTheme="minorHAnsi" w:cstheme="minorHAnsi"/>
          <w:sz w:val="18"/>
          <w:szCs w:val="18"/>
        </w:rPr>
        <w:t>products and may be charged</w:t>
      </w:r>
      <w:r w:rsidR="00D862D8" w:rsidRPr="002621CC">
        <w:rPr>
          <w:rFonts w:asciiTheme="minorHAnsi" w:hAnsiTheme="minorHAnsi" w:cstheme="minorHAnsi"/>
          <w:sz w:val="18"/>
          <w:szCs w:val="18"/>
        </w:rPr>
        <w:t xml:space="preserve"> up to the amount you have approved</w:t>
      </w:r>
      <w:r>
        <w:rPr>
          <w:rFonts w:asciiTheme="minorHAnsi" w:hAnsiTheme="minorHAnsi" w:cstheme="minorHAnsi"/>
          <w:sz w:val="18"/>
          <w:szCs w:val="18"/>
        </w:rPr>
        <w:t>.</w:t>
      </w:r>
      <w:r w:rsidR="00D862D8" w:rsidRPr="002621CC">
        <w:rPr>
          <w:rFonts w:asciiTheme="minorHAnsi" w:hAnsiTheme="minorHAnsi" w:cstheme="minorHAnsi"/>
          <w:sz w:val="18"/>
          <w:szCs w:val="18"/>
        </w:rPr>
        <w:t xml:space="preserve"> </w:t>
      </w:r>
      <w:r>
        <w:rPr>
          <w:rFonts w:asciiTheme="minorHAnsi" w:hAnsiTheme="minorHAnsi" w:cstheme="minorHAnsi"/>
          <w:sz w:val="18"/>
          <w:szCs w:val="18"/>
        </w:rPr>
        <w:t xml:space="preserve">You </w:t>
      </w:r>
      <w:r w:rsidR="00D862D8" w:rsidRPr="002621CC">
        <w:rPr>
          <w:rFonts w:asciiTheme="minorHAnsi" w:hAnsiTheme="minorHAnsi" w:cstheme="minorHAnsi"/>
          <w:sz w:val="18"/>
          <w:szCs w:val="18"/>
        </w:rPr>
        <w:t xml:space="preserve">will </w:t>
      </w:r>
      <w:r>
        <w:rPr>
          <w:rFonts w:asciiTheme="minorHAnsi" w:hAnsiTheme="minorHAnsi" w:cstheme="minorHAnsi"/>
          <w:sz w:val="18"/>
          <w:szCs w:val="18"/>
        </w:rPr>
        <w:t>be notified</w:t>
      </w:r>
      <w:r w:rsidR="00D862D8" w:rsidRPr="002621CC">
        <w:rPr>
          <w:rFonts w:asciiTheme="minorHAnsi" w:hAnsiTheme="minorHAnsi" w:cstheme="minorHAnsi"/>
          <w:sz w:val="18"/>
          <w:szCs w:val="18"/>
        </w:rPr>
        <w:t xml:space="preserve"> in advance of any change in the amount to be charged for recurring subscription-type </w:t>
      </w:r>
      <w:r>
        <w:rPr>
          <w:rFonts w:asciiTheme="minorHAnsi" w:hAnsiTheme="minorHAnsi" w:cstheme="minorHAnsi"/>
          <w:sz w:val="18"/>
          <w:szCs w:val="18"/>
        </w:rPr>
        <w:t>products</w:t>
      </w:r>
      <w:r w:rsidR="00D862D8" w:rsidRPr="002621CC">
        <w:rPr>
          <w:rFonts w:asciiTheme="minorHAnsi" w:hAnsiTheme="minorHAnsi" w:cstheme="minorHAnsi"/>
          <w:sz w:val="18"/>
          <w:szCs w:val="18"/>
        </w:rPr>
        <w:t xml:space="preserve">. We may bill you for </w:t>
      </w:r>
      <w:r>
        <w:rPr>
          <w:rFonts w:asciiTheme="minorHAnsi" w:hAnsiTheme="minorHAnsi" w:cstheme="minorHAnsi"/>
          <w:sz w:val="18"/>
          <w:szCs w:val="18"/>
        </w:rPr>
        <w:t>purchases within previous</w:t>
      </w:r>
      <w:r w:rsidR="00D862D8" w:rsidRPr="002621CC">
        <w:rPr>
          <w:rFonts w:asciiTheme="minorHAnsi" w:hAnsiTheme="minorHAnsi" w:cstheme="minorHAnsi"/>
          <w:sz w:val="18"/>
          <w:szCs w:val="18"/>
        </w:rPr>
        <w:t xml:space="preserve"> billing periods </w:t>
      </w:r>
      <w:r>
        <w:rPr>
          <w:rFonts w:asciiTheme="minorHAnsi" w:hAnsiTheme="minorHAnsi" w:cstheme="minorHAnsi"/>
          <w:sz w:val="18"/>
          <w:szCs w:val="18"/>
        </w:rPr>
        <w:t>if such purchases were</w:t>
      </w:r>
      <w:r w:rsidR="00D862D8" w:rsidRPr="002621CC">
        <w:rPr>
          <w:rFonts w:asciiTheme="minorHAnsi" w:hAnsiTheme="minorHAnsi" w:cstheme="minorHAnsi"/>
          <w:sz w:val="18"/>
          <w:szCs w:val="18"/>
        </w:rPr>
        <w:t xml:space="preserve"> not previously processed. </w:t>
      </w:r>
    </w:p>
    <w:p w14:paraId="0A66C3E4" w14:textId="77777777"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The price stated for the Non-Microsoft Products excludes all applicable taxes and currency exchange settlements, unless stated otherwise. You are solely responsible for paying such taxes or other charges.</w:t>
      </w:r>
    </w:p>
    <w:p w14:paraId="2375B801" w14:textId="700FB494"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lastRenderedPageBreak/>
        <w:t>We may suspend or cancel your access to the Non-Microsoft Products purchased through us if an on-time, full payment from you</w:t>
      </w:r>
      <w:r w:rsidR="00C97049">
        <w:rPr>
          <w:rFonts w:asciiTheme="minorHAnsi" w:hAnsiTheme="minorHAnsi" w:cstheme="minorHAnsi"/>
          <w:sz w:val="18"/>
          <w:szCs w:val="18"/>
        </w:rPr>
        <w:t xml:space="preserve"> is not received</w:t>
      </w:r>
      <w:r w:rsidRPr="002621CC">
        <w:rPr>
          <w:rFonts w:asciiTheme="minorHAnsi" w:hAnsiTheme="minorHAnsi" w:cstheme="minorHAnsi"/>
          <w:sz w:val="18"/>
          <w:szCs w:val="18"/>
        </w:rPr>
        <w:t xml:space="preserve">. Suspension or cancellation of access for non-payment could result in a loss of your use of your account and content.  </w:t>
      </w:r>
    </w:p>
    <w:p w14:paraId="7620BE59" w14:textId="258F8575" w:rsidR="00D862D8" w:rsidRPr="002621CC" w:rsidRDefault="00C97049" w:rsidP="009A33CC">
      <w:pPr>
        <w:pStyle w:val="ListParagraph"/>
        <w:numPr>
          <w:ilvl w:val="1"/>
          <w:numId w:val="68"/>
        </w:numPr>
        <w:spacing w:before="120" w:after="120"/>
        <w:rPr>
          <w:rFonts w:asciiTheme="minorHAnsi" w:hAnsiTheme="minorHAnsi" w:cstheme="minorHAnsi"/>
          <w:sz w:val="18"/>
          <w:szCs w:val="18"/>
        </w:rPr>
      </w:pPr>
      <w:r>
        <w:rPr>
          <w:rFonts w:asciiTheme="minorHAnsi" w:hAnsiTheme="minorHAnsi" w:cstheme="minorHAnsi"/>
          <w:sz w:val="18"/>
          <w:szCs w:val="18"/>
        </w:rPr>
        <w:t xml:space="preserve">If you purchase a subscription to Windows Azure Services via </w:t>
      </w:r>
      <w:r w:rsidRPr="00C97049">
        <w:rPr>
          <w:rFonts w:asciiTheme="minorHAnsi" w:hAnsiTheme="minorHAnsi" w:cstheme="minorHAnsi"/>
          <w:sz w:val="18"/>
          <w:szCs w:val="18"/>
        </w:rPr>
        <w:t xml:space="preserve">the portal at </w:t>
      </w:r>
      <w:hyperlink r:id="rId51" w:history="1">
        <w:r w:rsidRPr="00C97049">
          <w:rPr>
            <w:rStyle w:val="Hyperlink"/>
            <w:rFonts w:asciiTheme="minorHAnsi" w:hAnsiTheme="minorHAnsi" w:cstheme="minorHAnsi"/>
            <w:sz w:val="18"/>
            <w:szCs w:val="18"/>
          </w:rPr>
          <w:t>www.windowsazure.com</w:t>
        </w:r>
      </w:hyperlink>
      <w:r>
        <w:rPr>
          <w:rFonts w:asciiTheme="minorHAnsi" w:hAnsiTheme="minorHAnsi" w:cstheme="minorHAnsi"/>
          <w:sz w:val="18"/>
          <w:szCs w:val="18"/>
        </w:rPr>
        <w:t xml:space="preserve"> (“Portal”), you</w:t>
      </w:r>
      <w:r w:rsidR="00D862D8" w:rsidRPr="002621CC">
        <w:rPr>
          <w:rFonts w:asciiTheme="minorHAnsi" w:hAnsiTheme="minorHAnsi" w:cstheme="minorHAnsi"/>
          <w:sz w:val="18"/>
          <w:szCs w:val="18"/>
        </w:rPr>
        <w:t xml:space="preserve"> can access and change your billing account information and payment method through the Portal.  You also agree to permit Microsoft to use any updated account information regarding your payment method provided by your issuing bank or the applicable payment network (if paying with a card or another online payment method). You agree to keep your billing account information current at all times. Changes made to your billing account won't affect charges we submit to your billing account before we could reasonably act on your changes to your billing account.  If the primary method you have designated for a particular service is unavailable or invalid for any reason, you authorize us to charge any other payment method you may have on file with us.</w:t>
      </w:r>
      <w:r>
        <w:rPr>
          <w:rFonts w:asciiTheme="minorHAnsi" w:hAnsiTheme="minorHAnsi" w:cstheme="minorHAnsi"/>
          <w:sz w:val="18"/>
          <w:szCs w:val="18"/>
        </w:rPr>
        <w:t xml:space="preserve">  </w:t>
      </w:r>
      <w:r w:rsidRPr="002621CC">
        <w:rPr>
          <w:rFonts w:asciiTheme="minorHAnsi" w:hAnsiTheme="minorHAnsi" w:cstheme="minorHAnsi"/>
          <w:sz w:val="18"/>
          <w:szCs w:val="18"/>
        </w:rPr>
        <w:t>We will provide you with a list of charges through https://account.windowsazure.com, where you can view and print your charges. This is the only billing statement that we provide. It is your responsibility to print or save a copy and retain such copy for your records.</w:t>
      </w:r>
      <w:r w:rsidR="007101E1">
        <w:rPr>
          <w:rFonts w:asciiTheme="minorHAnsi" w:hAnsiTheme="minorHAnsi" w:cstheme="minorHAnsi"/>
          <w:sz w:val="18"/>
          <w:szCs w:val="18"/>
        </w:rPr>
        <w:t xml:space="preserve">  Any usage or spend amounts displayed anywhere other than in a final invoice are only estimates and may not include recent activity or may </w:t>
      </w:r>
      <w:r w:rsidR="008D5279">
        <w:rPr>
          <w:rFonts w:asciiTheme="minorHAnsi" w:hAnsiTheme="minorHAnsi" w:cstheme="minorHAnsi"/>
          <w:sz w:val="18"/>
          <w:szCs w:val="18"/>
        </w:rPr>
        <w:t>comprise</w:t>
      </w:r>
      <w:r w:rsidR="007101E1">
        <w:rPr>
          <w:rFonts w:asciiTheme="minorHAnsi" w:hAnsiTheme="minorHAnsi" w:cstheme="minorHAnsi"/>
          <w:sz w:val="18"/>
          <w:szCs w:val="18"/>
        </w:rPr>
        <w:t xml:space="preserve"> projections based on previous usage patterns.</w:t>
      </w:r>
    </w:p>
    <w:p w14:paraId="6133612E" w14:textId="3658C38C"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you take part in any free trial period offer relating to a Non-Microsoft Product, you must cancel any subscription by the end of the trial period to avoid incurring charges, unless </w:t>
      </w:r>
      <w:r w:rsidR="00C97049">
        <w:rPr>
          <w:rFonts w:asciiTheme="minorHAnsi" w:hAnsiTheme="minorHAnsi" w:cstheme="minorHAnsi"/>
          <w:sz w:val="18"/>
          <w:szCs w:val="18"/>
        </w:rPr>
        <w:t>you are notified</w:t>
      </w:r>
      <w:r w:rsidRPr="002621CC">
        <w:rPr>
          <w:rFonts w:asciiTheme="minorHAnsi" w:hAnsiTheme="minorHAnsi" w:cstheme="minorHAnsi"/>
          <w:sz w:val="18"/>
          <w:szCs w:val="18"/>
        </w:rPr>
        <w:t xml:space="preserve"> otherwise. If you don't cancel your subscription to the Non-Microsoft Products at the end of the free trial period, </w:t>
      </w:r>
      <w:r w:rsidR="00C97049">
        <w:rPr>
          <w:rFonts w:asciiTheme="minorHAnsi" w:hAnsiTheme="minorHAnsi" w:cstheme="minorHAnsi"/>
          <w:sz w:val="18"/>
          <w:szCs w:val="18"/>
        </w:rPr>
        <w:t>you</w:t>
      </w:r>
      <w:r w:rsidRPr="002621CC">
        <w:rPr>
          <w:rFonts w:asciiTheme="minorHAnsi" w:hAnsiTheme="minorHAnsi" w:cstheme="minorHAnsi"/>
          <w:sz w:val="18"/>
          <w:szCs w:val="18"/>
        </w:rPr>
        <w:t xml:space="preserve"> may </w:t>
      </w:r>
      <w:r w:rsidR="00C97049">
        <w:rPr>
          <w:rFonts w:asciiTheme="minorHAnsi" w:hAnsiTheme="minorHAnsi" w:cstheme="minorHAnsi"/>
          <w:sz w:val="18"/>
          <w:szCs w:val="18"/>
        </w:rPr>
        <w:t>be charged</w:t>
      </w:r>
      <w:r w:rsidRPr="002621CC">
        <w:rPr>
          <w:rFonts w:asciiTheme="minorHAnsi" w:hAnsiTheme="minorHAnsi" w:cstheme="minorHAnsi"/>
          <w:sz w:val="18"/>
          <w:szCs w:val="18"/>
        </w:rPr>
        <w:t xml:space="preserve"> for the </w:t>
      </w:r>
      <w:r w:rsidR="00C97049">
        <w:rPr>
          <w:rFonts w:asciiTheme="minorHAnsi" w:hAnsiTheme="minorHAnsi" w:cstheme="minorHAnsi"/>
          <w:sz w:val="18"/>
          <w:szCs w:val="18"/>
        </w:rPr>
        <w:t xml:space="preserve">Non-Microsoft </w:t>
      </w:r>
      <w:r w:rsidRPr="002621CC">
        <w:rPr>
          <w:rFonts w:asciiTheme="minorHAnsi" w:hAnsiTheme="minorHAnsi" w:cstheme="minorHAnsi"/>
          <w:sz w:val="18"/>
          <w:szCs w:val="18"/>
        </w:rPr>
        <w:t>Products at the then-current prices.</w:t>
      </w:r>
    </w:p>
    <w:p w14:paraId="0B23FD80" w14:textId="28C06FAC"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w:t>
      </w:r>
      <w:r w:rsidR="008604CD">
        <w:rPr>
          <w:rFonts w:asciiTheme="minorHAnsi" w:hAnsiTheme="minorHAnsi" w:cstheme="minorHAnsi"/>
          <w:sz w:val="18"/>
          <w:szCs w:val="18"/>
        </w:rPr>
        <w:t>N</w:t>
      </w:r>
      <w:r w:rsidRPr="002621CC">
        <w:rPr>
          <w:rFonts w:asciiTheme="minorHAnsi" w:hAnsiTheme="minorHAnsi" w:cstheme="minorHAnsi"/>
          <w:sz w:val="18"/>
          <w:szCs w:val="18"/>
        </w:rPr>
        <w:t>on-Microsoft Product you purchased is no longer going to be offered at the same price, the party providing that product may choose to either continue to provide you with the product at the same price, or discontinue th</w:t>
      </w:r>
      <w:r w:rsidR="008604CD">
        <w:rPr>
          <w:rFonts w:asciiTheme="minorHAnsi" w:hAnsiTheme="minorHAnsi" w:cstheme="minorHAnsi"/>
          <w:sz w:val="18"/>
          <w:szCs w:val="18"/>
        </w:rPr>
        <w:t>e applicable offering for that N</w:t>
      </w:r>
      <w:r w:rsidRPr="002621CC">
        <w:rPr>
          <w:rFonts w:asciiTheme="minorHAnsi" w:hAnsiTheme="minorHAnsi" w:cstheme="minorHAnsi"/>
          <w:sz w:val="18"/>
          <w:szCs w:val="18"/>
        </w:rPr>
        <w:t xml:space="preserve">on-Microsoft </w:t>
      </w:r>
      <w:r w:rsidR="00C97049">
        <w:rPr>
          <w:rFonts w:asciiTheme="minorHAnsi" w:hAnsiTheme="minorHAnsi" w:cstheme="minorHAnsi"/>
          <w:sz w:val="18"/>
          <w:szCs w:val="18"/>
        </w:rPr>
        <w:t>Product</w:t>
      </w:r>
      <w:r w:rsidRPr="002621CC">
        <w:rPr>
          <w:rFonts w:asciiTheme="minorHAnsi" w:hAnsiTheme="minorHAnsi" w:cstheme="minorHAnsi"/>
          <w:sz w:val="18"/>
          <w:szCs w:val="18"/>
        </w:rPr>
        <w:t>.  You will be provided advance notice of such wind-down of a</w:t>
      </w:r>
      <w:r w:rsidR="008604CD">
        <w:rPr>
          <w:rFonts w:asciiTheme="minorHAnsi" w:hAnsiTheme="minorHAnsi" w:cstheme="minorHAnsi"/>
          <w:sz w:val="18"/>
          <w:szCs w:val="18"/>
        </w:rPr>
        <w:t xml:space="preserve"> N</w:t>
      </w:r>
      <w:r w:rsidRPr="002621CC">
        <w:rPr>
          <w:rFonts w:asciiTheme="minorHAnsi" w:hAnsiTheme="minorHAnsi" w:cstheme="minorHAnsi"/>
          <w:sz w:val="18"/>
          <w:szCs w:val="18"/>
        </w:rPr>
        <w:t>on-Microsoft Product offering.</w:t>
      </w:r>
      <w:r w:rsidRPr="002621CC" w:rsidDel="00EE5044">
        <w:rPr>
          <w:rFonts w:asciiTheme="minorHAnsi" w:hAnsiTheme="minorHAnsi" w:cstheme="minorHAnsi"/>
          <w:sz w:val="18"/>
          <w:szCs w:val="18"/>
        </w:rPr>
        <w:t xml:space="preserve"> </w:t>
      </w:r>
    </w:p>
    <w:p w14:paraId="4825E8BD" w14:textId="57297760" w:rsidR="00D862D8" w:rsidRPr="002621CC" w:rsidRDefault="00D862D8" w:rsidP="00924BEC">
      <w:pPr>
        <w:pStyle w:val="ListParagraph"/>
        <w:numPr>
          <w:ilvl w:val="1"/>
          <w:numId w:val="68"/>
        </w:numPr>
        <w:tabs>
          <w:tab w:val="left" w:pos="1710"/>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If the Non-Microsoft Product you purchased is a subscription with an automatic renewal option, upon notice, </w:t>
      </w:r>
      <w:r w:rsidR="00C97049">
        <w:rPr>
          <w:rFonts w:asciiTheme="minorHAnsi" w:hAnsiTheme="minorHAnsi" w:cstheme="minorHAnsi"/>
          <w:sz w:val="18"/>
          <w:szCs w:val="18"/>
        </w:rPr>
        <w:t xml:space="preserve">your subscription(s) </w:t>
      </w:r>
      <w:r w:rsidRPr="002621CC">
        <w:rPr>
          <w:rFonts w:asciiTheme="minorHAnsi" w:hAnsiTheme="minorHAnsi" w:cstheme="minorHAnsi"/>
          <w:sz w:val="18"/>
          <w:szCs w:val="18"/>
        </w:rPr>
        <w:t xml:space="preserve">we may automatically renew  and you </w:t>
      </w:r>
      <w:r w:rsidR="00C97049">
        <w:rPr>
          <w:rFonts w:asciiTheme="minorHAnsi" w:hAnsiTheme="minorHAnsi" w:cstheme="minorHAnsi"/>
          <w:sz w:val="18"/>
          <w:szCs w:val="18"/>
        </w:rPr>
        <w:t xml:space="preserve">may be charged </w:t>
      </w:r>
      <w:r w:rsidRPr="002621CC">
        <w:rPr>
          <w:rFonts w:asciiTheme="minorHAnsi" w:hAnsiTheme="minorHAnsi" w:cstheme="minorHAnsi"/>
          <w:sz w:val="18"/>
          <w:szCs w:val="18"/>
        </w:rPr>
        <w:t>for any renewal term, unless you cancel prior to the renewal date.</w:t>
      </w:r>
      <w:r w:rsidR="00C97049" w:rsidRPr="002621CC" w:rsidDel="00C97049">
        <w:rPr>
          <w:rFonts w:asciiTheme="minorHAnsi" w:hAnsiTheme="minorHAnsi" w:cstheme="minorHAnsi"/>
          <w:sz w:val="18"/>
          <w:szCs w:val="18"/>
        </w:rPr>
        <w:t xml:space="preserve"> </w:t>
      </w:r>
    </w:p>
    <w:p w14:paraId="715E72B3" w14:textId="55D70836"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If you discover an error on your bill</w:t>
      </w:r>
      <w:r w:rsidR="00924BEC">
        <w:rPr>
          <w:rFonts w:asciiTheme="minorHAnsi" w:hAnsiTheme="minorHAnsi" w:cstheme="minorHAnsi"/>
          <w:sz w:val="18"/>
          <w:szCs w:val="18"/>
        </w:rPr>
        <w:t xml:space="preserve"> in connection with a Non-Microsoft Product purchased through the Store</w:t>
      </w:r>
      <w:r w:rsidRPr="002621CC">
        <w:rPr>
          <w:rFonts w:asciiTheme="minorHAnsi" w:hAnsiTheme="minorHAnsi" w:cstheme="minorHAnsi"/>
          <w:sz w:val="18"/>
          <w:szCs w:val="18"/>
        </w:rPr>
        <w:t xml:space="preserve">, you must tell us </w:t>
      </w:r>
      <w:r w:rsidR="00924BEC">
        <w:rPr>
          <w:rFonts w:asciiTheme="minorHAnsi" w:hAnsiTheme="minorHAnsi" w:cstheme="minorHAnsi"/>
          <w:sz w:val="18"/>
          <w:szCs w:val="18"/>
        </w:rPr>
        <w:t xml:space="preserve">(or your reseller, if any) </w:t>
      </w:r>
      <w:r w:rsidRPr="002621CC">
        <w:rPr>
          <w:rFonts w:asciiTheme="minorHAnsi" w:hAnsiTheme="minorHAnsi" w:cstheme="minorHAnsi"/>
          <w:sz w:val="18"/>
          <w:szCs w:val="18"/>
        </w:rPr>
        <w:t xml:space="preserve">within 120 days after the error first appears on your bill. We will then promptly investigate the charge. If you do not </w:t>
      </w:r>
      <w:r w:rsidR="00924BEC">
        <w:rPr>
          <w:rFonts w:asciiTheme="minorHAnsi" w:hAnsiTheme="minorHAnsi" w:cstheme="minorHAnsi"/>
          <w:sz w:val="18"/>
          <w:szCs w:val="18"/>
        </w:rPr>
        <w:t>provide notice</w:t>
      </w:r>
      <w:r w:rsidRPr="002621CC">
        <w:rPr>
          <w:rFonts w:asciiTheme="minorHAnsi" w:hAnsiTheme="minorHAnsi" w:cstheme="minorHAnsi"/>
          <w:sz w:val="18"/>
          <w:szCs w:val="18"/>
        </w:rPr>
        <w:t xml:space="preserve"> within that time, you release us</w:t>
      </w:r>
      <w:r w:rsidR="00924BEC">
        <w:rPr>
          <w:rFonts w:asciiTheme="minorHAnsi" w:hAnsiTheme="minorHAnsi" w:cstheme="minorHAnsi"/>
          <w:sz w:val="18"/>
          <w:szCs w:val="18"/>
        </w:rPr>
        <w:t xml:space="preserve"> (and your reseller, if any)</w:t>
      </w:r>
      <w:r w:rsidRPr="002621CC">
        <w:rPr>
          <w:rFonts w:asciiTheme="minorHAnsi" w:hAnsiTheme="minorHAnsi" w:cstheme="minorHAnsi"/>
          <w:sz w:val="18"/>
          <w:szCs w:val="18"/>
        </w:rPr>
        <w:t xml:space="preserve"> from all liability and claims of loss resulting from the error and we won't be required to correct the error or provide a refund. If we have identified a billing error, we will correct that error within 90 days.</w:t>
      </w:r>
    </w:p>
    <w:p w14:paraId="4F632746" w14:textId="77777777"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Unless otherwise provided by law, all charges are non-refundable unless stated otherwise and the costs of any returns will be at your expense.</w:t>
      </w:r>
    </w:p>
    <w:p w14:paraId="29E69826" w14:textId="3562D64F" w:rsidR="00D862D8" w:rsidRPr="002621CC" w:rsidRDefault="00D862D8" w:rsidP="009A33CC">
      <w:pPr>
        <w:pStyle w:val="ListParagraph"/>
        <w:numPr>
          <w:ilvl w:val="1"/>
          <w:numId w:val="68"/>
        </w:numPr>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Cancellation of any subscription to a Non-Microsoft Product is subject to the terms between you and the party providing the product.  If cancellation is allowed, you may continue to access any cancelled subscription until the end of your then-current billing period, but you will not be charged again for that subscription. Cancellation of the subscription by you will not alter your obligation to pay all charges or any amounts otherwise due. </w:t>
      </w:r>
    </w:p>
    <w:p w14:paraId="0E67BCFA" w14:textId="2BC4749C" w:rsidR="00D862D8" w:rsidRPr="002621CC" w:rsidRDefault="00D862D8" w:rsidP="009A33CC">
      <w:pPr>
        <w:pStyle w:val="ListParagraph"/>
        <w:numPr>
          <w:ilvl w:val="1"/>
          <w:numId w:val="68"/>
        </w:numPr>
        <w:tabs>
          <w:tab w:val="left" w:pos="1890"/>
        </w:tabs>
        <w:spacing w:before="120" w:after="120"/>
        <w:rPr>
          <w:rFonts w:asciiTheme="minorHAnsi" w:hAnsiTheme="minorHAnsi" w:cstheme="minorHAnsi"/>
          <w:sz w:val="18"/>
          <w:szCs w:val="18"/>
        </w:rPr>
      </w:pPr>
      <w:r w:rsidRPr="002621CC">
        <w:rPr>
          <w:rFonts w:asciiTheme="minorHAnsi" w:hAnsiTheme="minorHAnsi" w:cstheme="minorHAnsi"/>
          <w:sz w:val="18"/>
          <w:szCs w:val="18"/>
        </w:rPr>
        <w:t xml:space="preserve">You must pay for all reasonable costs </w:t>
      </w:r>
      <w:r w:rsidR="00924BEC">
        <w:rPr>
          <w:rFonts w:asciiTheme="minorHAnsi" w:hAnsiTheme="minorHAnsi" w:cstheme="minorHAnsi"/>
          <w:sz w:val="18"/>
          <w:szCs w:val="18"/>
        </w:rPr>
        <w:t>incurred</w:t>
      </w:r>
      <w:r w:rsidRPr="002621CC">
        <w:rPr>
          <w:rFonts w:asciiTheme="minorHAnsi" w:hAnsiTheme="minorHAnsi" w:cstheme="minorHAnsi"/>
          <w:sz w:val="18"/>
          <w:szCs w:val="18"/>
        </w:rPr>
        <w:t xml:space="preserve"> to collect any past due amounts. These include reasonable attorneys' fees and other legal fees and costs. </w:t>
      </w:r>
    </w:p>
    <w:p w14:paraId="3CC98E20" w14:textId="6314C03C" w:rsidR="00D862D8" w:rsidRPr="002621CC" w:rsidRDefault="00D862D8" w:rsidP="009A33CC">
      <w:pPr>
        <w:pStyle w:val="ListParagraph"/>
        <w:numPr>
          <w:ilvl w:val="1"/>
          <w:numId w:val="68"/>
        </w:numPr>
        <w:tabs>
          <w:tab w:val="left" w:pos="1890"/>
        </w:tabs>
        <w:spacing w:before="120" w:after="120"/>
        <w:jc w:val="left"/>
        <w:rPr>
          <w:rFonts w:asciiTheme="minorHAnsi" w:hAnsiTheme="minorHAnsi" w:cstheme="minorHAnsi"/>
          <w:sz w:val="18"/>
          <w:szCs w:val="18"/>
        </w:rPr>
      </w:pPr>
      <w:r w:rsidRPr="002621CC">
        <w:rPr>
          <w:rFonts w:asciiTheme="minorHAnsi" w:hAnsiTheme="minorHAnsi" w:cstheme="minorHAnsi"/>
          <w:sz w:val="18"/>
          <w:szCs w:val="18"/>
        </w:rPr>
        <w:t xml:space="preserve">If you </w:t>
      </w:r>
      <w:r w:rsidR="00924BEC">
        <w:rPr>
          <w:rFonts w:asciiTheme="minorHAnsi" w:hAnsiTheme="minorHAnsi" w:cstheme="minorHAnsi"/>
          <w:sz w:val="18"/>
          <w:szCs w:val="18"/>
        </w:rPr>
        <w:t xml:space="preserve">are owed </w:t>
      </w:r>
      <w:r w:rsidRPr="002621CC">
        <w:rPr>
          <w:rFonts w:asciiTheme="minorHAnsi" w:hAnsiTheme="minorHAnsi" w:cstheme="minorHAnsi"/>
          <w:sz w:val="18"/>
          <w:szCs w:val="18"/>
        </w:rPr>
        <w:t xml:space="preserve">a payment, then you agree to timely and accurately provide any information </w:t>
      </w:r>
      <w:r w:rsidR="00924BEC">
        <w:rPr>
          <w:rFonts w:asciiTheme="minorHAnsi" w:hAnsiTheme="minorHAnsi" w:cstheme="minorHAnsi"/>
          <w:sz w:val="18"/>
          <w:szCs w:val="18"/>
        </w:rPr>
        <w:t>necessary</w:t>
      </w:r>
      <w:r w:rsidRPr="002621CC">
        <w:rPr>
          <w:rFonts w:asciiTheme="minorHAnsi" w:hAnsiTheme="minorHAnsi" w:cstheme="minorHAnsi"/>
          <w:sz w:val="18"/>
          <w:szCs w:val="18"/>
        </w:rPr>
        <w:t xml:space="preserve"> to get that payment to you. You are responsible for any taxes and charges you may incur as a result of this payment to you. You must also comply with any other conditions </w:t>
      </w:r>
      <w:r w:rsidR="00924BEC">
        <w:rPr>
          <w:rFonts w:asciiTheme="minorHAnsi" w:hAnsiTheme="minorHAnsi" w:cstheme="minorHAnsi"/>
          <w:sz w:val="18"/>
          <w:szCs w:val="18"/>
        </w:rPr>
        <w:t>placed</w:t>
      </w:r>
      <w:r w:rsidRPr="002621CC">
        <w:rPr>
          <w:rFonts w:asciiTheme="minorHAnsi" w:hAnsiTheme="minorHAnsi" w:cstheme="minorHAnsi"/>
          <w:sz w:val="18"/>
          <w:szCs w:val="18"/>
        </w:rPr>
        <w:t xml:space="preserve"> on your right to any payment. If you receive a payment in error, we may reverse or require return of the payment. You agree to cooperate in </w:t>
      </w:r>
      <w:r w:rsidR="00924BEC">
        <w:rPr>
          <w:rFonts w:asciiTheme="minorHAnsi" w:hAnsiTheme="minorHAnsi" w:cstheme="minorHAnsi"/>
          <w:sz w:val="18"/>
          <w:szCs w:val="18"/>
        </w:rPr>
        <w:t>any</w:t>
      </w:r>
      <w:r w:rsidRPr="002621CC">
        <w:rPr>
          <w:rFonts w:asciiTheme="minorHAnsi" w:hAnsiTheme="minorHAnsi" w:cstheme="minorHAnsi"/>
          <w:sz w:val="18"/>
          <w:szCs w:val="18"/>
        </w:rPr>
        <w:t xml:space="preserve"> efforts to do this. We may also reduce the payment to you without notice to adjust for any previous overpayment.</w:t>
      </w:r>
    </w:p>
    <w:p w14:paraId="7F362838" w14:textId="5C2A5EE4" w:rsidR="0082133B" w:rsidRDefault="00D021F5">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p w14:paraId="4B564A51" w14:textId="03154A77" w:rsidR="009A33CC" w:rsidRPr="009A33CC" w:rsidRDefault="009A33CC" w:rsidP="00D60016">
      <w:pPr>
        <w:pStyle w:val="PURProductName"/>
        <w:rPr>
          <w:b/>
          <w:sz w:val="32"/>
          <w:szCs w:val="32"/>
        </w:rPr>
      </w:pPr>
      <w:bookmarkStart w:id="341" w:name="_Sec496"/>
      <w:r w:rsidRPr="009A33CC">
        <w:rPr>
          <w:b/>
          <w:sz w:val="32"/>
          <w:szCs w:val="32"/>
        </w:rPr>
        <w:t xml:space="preserve">Windows Intune and </w:t>
      </w:r>
      <w:r w:rsidR="007A0D56">
        <w:rPr>
          <w:b/>
          <w:sz w:val="32"/>
          <w:szCs w:val="32"/>
        </w:rPr>
        <w:t>R</w:t>
      </w:r>
      <w:r w:rsidRPr="009A33CC">
        <w:rPr>
          <w:b/>
          <w:sz w:val="32"/>
          <w:szCs w:val="32"/>
        </w:rPr>
        <w:t xml:space="preserve">elated </w:t>
      </w:r>
      <w:r w:rsidR="007A0D56">
        <w:rPr>
          <w:b/>
          <w:sz w:val="32"/>
          <w:szCs w:val="32"/>
        </w:rPr>
        <w:t>Online S</w:t>
      </w:r>
      <w:r w:rsidRPr="009A33CC">
        <w:rPr>
          <w:b/>
          <w:sz w:val="32"/>
          <w:szCs w:val="32"/>
        </w:rPr>
        <w:t>ervices</w:t>
      </w:r>
      <w:r w:rsidR="00E01841">
        <w:fldChar w:fldCharType="begin"/>
      </w:r>
      <w:r w:rsidR="00E01841">
        <w:instrText xml:space="preserve"> TC "</w:instrText>
      </w:r>
      <w:bookmarkStart w:id="342" w:name="_Toc380579583"/>
      <w:r w:rsidR="00E01841" w:rsidRPr="00E01841">
        <w:rPr>
          <w:b/>
        </w:rPr>
        <w:instrText>Windows Intune and</w:instrText>
      </w:r>
      <w:r w:rsidR="00E01841">
        <w:instrText xml:space="preserve"> </w:instrText>
      </w:r>
      <w:r w:rsidR="00E01841" w:rsidRPr="00E01841">
        <w:rPr>
          <w:b/>
        </w:rPr>
        <w:instrText>Related Online Services</w:instrText>
      </w:r>
      <w:bookmarkEnd w:id="342"/>
      <w:r w:rsidR="00E01841">
        <w:instrText>" \l 2</w:instrText>
      </w:r>
      <w:r w:rsidR="00E01841">
        <w:fldChar w:fldCharType="end"/>
      </w:r>
    </w:p>
    <w:p w14:paraId="734B515F" w14:textId="77777777" w:rsidR="006A190D" w:rsidRDefault="00D021F5" w:rsidP="006A190D">
      <w:pPr>
        <w:pStyle w:val="PURBreadcrumb"/>
      </w:pPr>
      <w:hyperlink w:anchor="_Sec4">
        <w:r w:rsidR="006A190D">
          <w:rPr>
            <w:color w:val="00467F"/>
            <w:u w:val="single"/>
          </w:rPr>
          <w:t>Table of Contents</w:t>
        </w:r>
      </w:hyperlink>
      <w:r w:rsidR="006A190D">
        <w:t xml:space="preserve"> / </w:t>
      </w:r>
      <w:hyperlink w:anchor="_Sec6">
        <w:r w:rsidR="006A190D">
          <w:rPr>
            <w:color w:val="00467F"/>
            <w:u w:val="single"/>
          </w:rPr>
          <w:t>General Terms</w:t>
        </w:r>
      </w:hyperlink>
      <w:r w:rsidR="006A190D">
        <w:t xml:space="preserve"> </w:t>
      </w:r>
    </w:p>
    <w:p w14:paraId="66AEC3EE" w14:textId="78D1CC8B" w:rsidR="006A190D" w:rsidRDefault="006A190D" w:rsidP="006A190D">
      <w:pPr>
        <w:pStyle w:val="PURProductName"/>
      </w:pPr>
      <w:r>
        <w:t xml:space="preserve">Windows Azure Active Directory Premium </w:t>
      </w:r>
      <w:r>
        <w:fldChar w:fldCharType="begin"/>
      </w:r>
      <w:r>
        <w:instrText xml:space="preserve"> XE "Windows Azure Active Directory Premium" </w:instrText>
      </w:r>
      <w:r>
        <w:fldChar w:fldCharType="end"/>
      </w:r>
      <w:r>
        <w:fldChar w:fldCharType="begin"/>
      </w:r>
      <w:r>
        <w:instrText xml:space="preserve"> TC "</w:instrText>
      </w:r>
      <w:bookmarkStart w:id="343" w:name="_Toc380579584"/>
      <w:r>
        <w:instrText>Windows Azure Active Directory Premium</w:instrText>
      </w:r>
      <w:bookmarkEnd w:id="343"/>
      <w:r>
        <w:instrText>" \l 3</w:instrText>
      </w:r>
      <w:r>
        <w:fldChar w:fldCharType="end"/>
      </w:r>
    </w:p>
    <w:p w14:paraId="599F6DF5" w14:textId="77777777" w:rsidR="006A190D" w:rsidRDefault="006A190D" w:rsidP="006A190D">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6A190D" w14:paraId="5EEE9F93" w14:textId="77777777" w:rsidTr="006A190D">
        <w:trPr>
          <w:cnfStyle w:val="100000000000" w:firstRow="1" w:lastRow="0" w:firstColumn="0" w:lastColumn="0" w:oddVBand="0" w:evenVBand="0" w:oddHBand="0" w:evenHBand="0" w:firstRowFirstColumn="0" w:firstRowLastColumn="0" w:lastRowFirstColumn="0" w:lastRowLastColumn="0"/>
        </w:trPr>
        <w:tc>
          <w:tcPr>
            <w:tcW w:w="4600" w:type="dxa"/>
          </w:tcPr>
          <w:p w14:paraId="544A2A71" w14:textId="77777777" w:rsidR="006A190D" w:rsidRDefault="006A190D" w:rsidP="006A190D">
            <w:pPr>
              <w:pStyle w:val="PURBody"/>
            </w:pPr>
            <w:r>
              <w:rPr>
                <w:b/>
                <w:i/>
              </w:rPr>
              <w:t>Required for each of your:</w:t>
            </w:r>
          </w:p>
          <w:p w14:paraId="3C4B141B" w14:textId="77777777" w:rsidR="006A190D" w:rsidRDefault="006A190D" w:rsidP="006A190D">
            <w:pPr>
              <w:pStyle w:val="PURBullet"/>
              <w:numPr>
                <w:ilvl w:val="0"/>
                <w:numId w:val="60"/>
              </w:numPr>
            </w:pPr>
            <w:r>
              <w:t>Users who access the service or related software</w:t>
            </w:r>
          </w:p>
          <w:p w14:paraId="274F2E98" w14:textId="666CEAD7" w:rsidR="006A190D" w:rsidRDefault="006A190D" w:rsidP="006A190D">
            <w:pPr>
              <w:pStyle w:val="PURBullet"/>
              <w:numPr>
                <w:ilvl w:val="0"/>
                <w:numId w:val="60"/>
              </w:numPr>
            </w:pPr>
            <w:r>
              <w:t xml:space="preserve">Users whose Customer Data is processed by the </w:t>
            </w:r>
            <w:r w:rsidR="00A30E18">
              <w:t>Online Service</w:t>
            </w:r>
            <w:r>
              <w:t xml:space="preserve"> or related software </w:t>
            </w:r>
          </w:p>
        </w:tc>
        <w:tc>
          <w:tcPr>
            <w:tcW w:w="4602" w:type="dxa"/>
          </w:tcPr>
          <w:p w14:paraId="23BB4E71" w14:textId="77777777" w:rsidR="006A190D" w:rsidRDefault="006A190D" w:rsidP="006A190D">
            <w:pPr>
              <w:pStyle w:val="PURBody"/>
            </w:pPr>
            <w:r>
              <w:rPr>
                <w:b/>
                <w:i/>
              </w:rPr>
              <w:t>Required SL:</w:t>
            </w:r>
          </w:p>
          <w:p w14:paraId="63BD1AFE" w14:textId="77777777" w:rsidR="006A190D" w:rsidRDefault="006A190D" w:rsidP="006A190D">
            <w:pPr>
              <w:pStyle w:val="PURBullet"/>
              <w:numPr>
                <w:ilvl w:val="0"/>
                <w:numId w:val="61"/>
              </w:numPr>
            </w:pPr>
            <w:r>
              <w:t xml:space="preserve">Windows Azure Active Directory Premium User SL, </w:t>
            </w:r>
            <w:r w:rsidRPr="00A37821">
              <w:rPr>
                <w:b/>
              </w:rPr>
              <w:t>or</w:t>
            </w:r>
          </w:p>
          <w:p w14:paraId="68C16939" w14:textId="77777777" w:rsidR="006A190D" w:rsidRPr="00E3490C" w:rsidRDefault="006A190D" w:rsidP="006A190D">
            <w:pPr>
              <w:pStyle w:val="PURBullet"/>
              <w:numPr>
                <w:ilvl w:val="0"/>
                <w:numId w:val="61"/>
              </w:numPr>
            </w:pPr>
            <w:r>
              <w:t>Enterprise Mobility Suite User SL</w:t>
            </w:r>
          </w:p>
        </w:tc>
      </w:tr>
    </w:tbl>
    <w:p w14:paraId="036CAB83" w14:textId="77777777" w:rsidR="006A190D" w:rsidRDefault="006A190D" w:rsidP="006A190D">
      <w:pPr>
        <w:keepNext/>
        <w:keepLines/>
        <w:spacing w:before="200" w:after="0" w:line="276" w:lineRule="auto"/>
        <w:ind w:left="630" w:hanging="360"/>
        <w:outlineLvl w:val="1"/>
        <w:rPr>
          <w:smallCaps/>
          <w:color w:val="00467F" w:themeColor="text2"/>
          <w:spacing w:val="-4"/>
          <w:sz w:val="18"/>
        </w:rPr>
      </w:pPr>
      <w:r>
        <w:rPr>
          <w:smallCaps/>
          <w:color w:val="00467F" w:themeColor="text2"/>
          <w:spacing w:val="-4"/>
          <w:sz w:val="18"/>
        </w:rPr>
        <w:lastRenderedPageBreak/>
        <w:t>Forefront Identity Manager software</w:t>
      </w:r>
    </w:p>
    <w:p w14:paraId="7AFC83A6" w14:textId="77777777" w:rsidR="006A190D" w:rsidRDefault="006A190D" w:rsidP="006A190D">
      <w:pPr>
        <w:pStyle w:val="PURBody-Indented"/>
      </w:pPr>
      <w:r>
        <w:t>These additional terms apply to the Forefront Identity Manager software included with a User SL.</w:t>
      </w:r>
    </w:p>
    <w:p w14:paraId="445366F3" w14:textId="77777777" w:rsidR="006A190D" w:rsidRPr="00084733" w:rsidRDefault="006A190D" w:rsidP="006A190D">
      <w:pPr>
        <w:pStyle w:val="ListParagraph"/>
        <w:numPr>
          <w:ilvl w:val="0"/>
          <w:numId w:val="73"/>
        </w:numPr>
        <w:spacing w:after="120"/>
        <w:rPr>
          <w:rFonts w:ascii="Arial" w:eastAsiaTheme="minorHAnsi" w:hAnsi="Arial" w:cstheme="minorBidi"/>
          <w:sz w:val="18"/>
          <w:szCs w:val="20"/>
          <w:lang w:eastAsia="en-US"/>
        </w:rPr>
      </w:pPr>
      <w:r w:rsidRPr="00084733">
        <w:rPr>
          <w:rFonts w:ascii="Arial" w:eastAsiaTheme="minorHAnsi" w:hAnsi="Arial" w:cstheme="minorBidi"/>
          <w:sz w:val="18"/>
          <w:szCs w:val="20"/>
          <w:lang w:eastAsia="en-US"/>
        </w:rPr>
        <w:t xml:space="preserve">You may not copy or distribute any data set (or any portion of a data set) included in the software. </w:t>
      </w:r>
    </w:p>
    <w:p w14:paraId="4EA144A1" w14:textId="77777777" w:rsidR="006A190D" w:rsidRPr="00104BDB" w:rsidRDefault="006A190D" w:rsidP="006A190D">
      <w:pPr>
        <w:pStyle w:val="PURBody-Indented"/>
        <w:numPr>
          <w:ilvl w:val="0"/>
          <w:numId w:val="73"/>
        </w:numPr>
        <w:rPr>
          <w:rFonts w:cs="Arial"/>
        </w:rPr>
      </w:pPr>
      <w:r w:rsidRPr="00F86E08">
        <w:t xml:space="preserve">To the extent permitted by law, Microsoft may monitor your use of </w:t>
      </w:r>
      <w:r>
        <w:t>Forefront Identity Manager</w:t>
      </w:r>
      <w:r w:rsidRPr="00F86E08">
        <w:t xml:space="preserve"> and remove or disclose your information or materials in order to ensure your compliance with </w:t>
      </w:r>
      <w:r>
        <w:t>your volume licensing</w:t>
      </w:r>
      <w:r w:rsidRPr="00F86E08">
        <w:t xml:space="preserve"> agreement, satisfy any legal requirements or process, or protect Microsoft’s rights or the rights of others.</w:t>
      </w:r>
    </w:p>
    <w:p w14:paraId="1BD2B1DA" w14:textId="77777777" w:rsidR="006A190D" w:rsidRPr="000760E0" w:rsidRDefault="006A190D" w:rsidP="006A190D">
      <w:pPr>
        <w:pStyle w:val="PURBody-Indented"/>
        <w:numPr>
          <w:ilvl w:val="0"/>
          <w:numId w:val="73"/>
        </w:numPr>
      </w:pPr>
      <w:r w:rsidRPr="002A29C7">
        <w:rPr>
          <w:rFonts w:cs="Arial"/>
        </w:rPr>
        <w:t>The Forefront Identity Manager software may include additional software which is identified by an accompanying notice. You may run or otherwise use any number of Instances of additional software in Physical or Virtual OSEs on any number of devices.  You may use those Instances only with the software.  Use of any Instance with the software may be indire</w:t>
      </w:r>
      <w:r w:rsidRPr="00D66604">
        <w:rPr>
          <w:rFonts w:cs="Arial"/>
        </w:rPr>
        <w:t xml:space="preserve">ct, through other additional software, or direct. </w:t>
      </w:r>
    </w:p>
    <w:p w14:paraId="7CFDB81B" w14:textId="7B7A3429" w:rsidR="006A190D" w:rsidRDefault="006A190D" w:rsidP="006A190D">
      <w:pPr>
        <w:pStyle w:val="PURBody-Indented"/>
        <w:ind w:left="360"/>
      </w:pPr>
      <w:r>
        <w:t xml:space="preserve">Terms of </w:t>
      </w:r>
      <w:r w:rsidR="008D5279">
        <w:t>License</w:t>
      </w:r>
      <w:r>
        <w:t xml:space="preserve">:  </w:t>
      </w:r>
      <w:r w:rsidRPr="002A29C7">
        <w:t>Your right to use the software under a User SL license is non-perpetual; you may not access or use the software after your Windows Azure Active Directory Premium subscription ends.</w:t>
      </w:r>
    </w:p>
    <w:p w14:paraId="7D9827A4" w14:textId="77777777" w:rsidR="001615F0" w:rsidRDefault="00D021F5" w:rsidP="001615F0">
      <w:pPr>
        <w:pStyle w:val="PURBreadcrumb"/>
      </w:pPr>
      <w:hyperlink w:anchor="_Sec4">
        <w:r w:rsidR="001615F0">
          <w:rPr>
            <w:color w:val="00467F"/>
            <w:u w:val="single"/>
          </w:rPr>
          <w:t>Table of Contents</w:t>
        </w:r>
      </w:hyperlink>
      <w:r w:rsidR="001615F0">
        <w:t xml:space="preserve"> / </w:t>
      </w:r>
      <w:hyperlink w:anchor="_Sec6">
        <w:r w:rsidR="001615F0">
          <w:rPr>
            <w:color w:val="00467F"/>
            <w:u w:val="single"/>
          </w:rPr>
          <w:t>General Terms</w:t>
        </w:r>
      </w:hyperlink>
      <w:r w:rsidR="001615F0">
        <w:t xml:space="preserve"> </w:t>
      </w:r>
    </w:p>
    <w:p w14:paraId="7BC06360" w14:textId="23F00266" w:rsidR="00D60016" w:rsidRPr="00D60016" w:rsidRDefault="00D60016" w:rsidP="00D60016">
      <w:pPr>
        <w:pStyle w:val="PURProductName"/>
      </w:pPr>
      <w:r w:rsidRPr="00D60016">
        <w:t>Windows Intune (per user)</w:t>
      </w:r>
      <w:bookmarkEnd w:id="341"/>
      <w:r w:rsidRPr="00D60016">
        <w:fldChar w:fldCharType="begin"/>
      </w:r>
      <w:r w:rsidR="00CF6344">
        <w:instrText xml:space="preserve"> XE "Windows Intune</w:instrText>
      </w:r>
      <w:r w:rsidRPr="00D60016">
        <w:instrText xml:space="preserve">" </w:instrText>
      </w:r>
      <w:r w:rsidRPr="00D60016">
        <w:fldChar w:fldCharType="end"/>
      </w:r>
      <w:r w:rsidRPr="00D60016">
        <w:fldChar w:fldCharType="begin"/>
      </w:r>
      <w:r w:rsidRPr="00D60016">
        <w:instrText xml:space="preserve"> TC "</w:instrText>
      </w:r>
      <w:bookmarkStart w:id="344" w:name="_Toc332416499"/>
      <w:bookmarkStart w:id="345" w:name="_Toc332416759"/>
      <w:bookmarkStart w:id="346" w:name="_Toc370712529"/>
      <w:bookmarkStart w:id="347" w:name="_Toc380579585"/>
      <w:r w:rsidRPr="00D60016">
        <w:instrText>Windows Intune</w:instrText>
      </w:r>
      <w:bookmarkEnd w:id="344"/>
      <w:bookmarkEnd w:id="345"/>
      <w:bookmarkEnd w:id="346"/>
      <w:bookmarkEnd w:id="347"/>
      <w:r w:rsidRPr="00D60016">
        <w:instrText xml:space="preserve">" \l </w:instrText>
      </w:r>
      <w:r w:rsidR="00F51936">
        <w:instrText>3</w:instrText>
      </w:r>
      <w:r w:rsidRPr="00D60016">
        <w:fldChar w:fldCharType="end"/>
      </w:r>
    </w:p>
    <w:p w14:paraId="3B9321CC" w14:textId="77777777" w:rsidR="00D60016" w:rsidRDefault="00D60016" w:rsidP="00D60016">
      <w:pPr>
        <w:pStyle w:val="PURBlueBGHeader"/>
      </w:pPr>
      <w:r>
        <w:t>USER SLs</w:t>
      </w:r>
    </w:p>
    <w:tbl>
      <w:tblPr>
        <w:tblStyle w:val="PURTableNoVertical"/>
        <w:tblW w:w="0" w:type="auto"/>
        <w:tblLook w:val="04A0" w:firstRow="1" w:lastRow="0" w:firstColumn="1" w:lastColumn="0" w:noHBand="0" w:noVBand="1"/>
      </w:tblPr>
      <w:tblGrid>
        <w:gridCol w:w="5263"/>
        <w:gridCol w:w="5263"/>
      </w:tblGrid>
      <w:tr w:rsidR="00D60016" w:rsidRPr="00A91F5F" w14:paraId="73F4B267"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16846CB3" w14:textId="77777777" w:rsidR="00D60016" w:rsidRPr="00A91F5F" w:rsidRDefault="00D60016" w:rsidP="006B2CCF">
            <w:pPr>
              <w:pStyle w:val="PURBody"/>
            </w:pPr>
            <w:r w:rsidRPr="00A91F5F">
              <w:rPr>
                <w:b/>
                <w:i/>
              </w:rPr>
              <w:t>Required for each of your:</w:t>
            </w:r>
          </w:p>
          <w:p w14:paraId="714ABD7B" w14:textId="1A3004FA" w:rsidR="00D60016" w:rsidRPr="00A91F5F" w:rsidRDefault="00D60016" w:rsidP="009A33CC">
            <w:pPr>
              <w:pStyle w:val="PURBullet"/>
              <w:numPr>
                <w:ilvl w:val="0"/>
                <w:numId w:val="69"/>
              </w:numPr>
            </w:pPr>
            <w:r w:rsidRPr="00A91F5F">
              <w:t xml:space="preserve">Users that access the </w:t>
            </w:r>
            <w:r w:rsidR="00A30E18">
              <w:t>Online Service</w:t>
            </w:r>
            <w:r w:rsidRPr="00A91F5F">
              <w:t xml:space="preserve"> or related software</w:t>
            </w:r>
          </w:p>
        </w:tc>
        <w:tc>
          <w:tcPr>
            <w:tcW w:w="5340" w:type="dxa"/>
          </w:tcPr>
          <w:p w14:paraId="5B540933" w14:textId="77777777" w:rsidR="00D60016" w:rsidRPr="00A91F5F" w:rsidRDefault="00D60016" w:rsidP="006B2CCF">
            <w:pPr>
              <w:pStyle w:val="PURBody"/>
            </w:pPr>
            <w:r w:rsidRPr="00A91F5F">
              <w:rPr>
                <w:b/>
                <w:i/>
              </w:rPr>
              <w:t>Required SL:</w:t>
            </w:r>
          </w:p>
          <w:p w14:paraId="41F1CA8F" w14:textId="77777777" w:rsidR="00D60016" w:rsidRPr="00A91F5F" w:rsidRDefault="00D60016" w:rsidP="009A33CC">
            <w:pPr>
              <w:pStyle w:val="PURBullet"/>
              <w:numPr>
                <w:ilvl w:val="0"/>
                <w:numId w:val="70"/>
              </w:numPr>
            </w:pPr>
            <w:r w:rsidRPr="00A91F5F">
              <w:t>Windows Intune User SL</w:t>
            </w:r>
          </w:p>
        </w:tc>
      </w:tr>
    </w:tbl>
    <w:p w14:paraId="0D6D0D30" w14:textId="75F3530B" w:rsidR="00D60016" w:rsidRPr="00A91F5F" w:rsidRDefault="00D60016" w:rsidP="00D60016">
      <w:pPr>
        <w:pStyle w:val="PURBlueBGHeader"/>
      </w:pPr>
      <w:r w:rsidRPr="00A91F5F">
        <w:t>ADD-ON SLs</w:t>
      </w:r>
    </w:p>
    <w:tbl>
      <w:tblPr>
        <w:tblStyle w:val="PURTableNoVertical"/>
        <w:tblW w:w="0" w:type="auto"/>
        <w:tblLook w:val="04A0" w:firstRow="1" w:lastRow="0" w:firstColumn="1" w:lastColumn="0" w:noHBand="0" w:noVBand="1"/>
      </w:tblPr>
      <w:tblGrid>
        <w:gridCol w:w="5265"/>
        <w:gridCol w:w="5261"/>
      </w:tblGrid>
      <w:tr w:rsidR="00D60016" w14:paraId="4790E61B" w14:textId="77777777" w:rsidTr="006B2CCF">
        <w:trPr>
          <w:cnfStyle w:val="100000000000" w:firstRow="1" w:lastRow="0" w:firstColumn="0" w:lastColumn="0" w:oddVBand="0" w:evenVBand="0" w:oddHBand="0" w:evenHBand="0" w:firstRowFirstColumn="0" w:firstRowLastColumn="0" w:lastRowFirstColumn="0" w:lastRowLastColumn="0"/>
        </w:trPr>
        <w:tc>
          <w:tcPr>
            <w:tcW w:w="5340" w:type="dxa"/>
          </w:tcPr>
          <w:p w14:paraId="2B9F8FFA" w14:textId="77777777" w:rsidR="00D60016" w:rsidRPr="00A91F5F" w:rsidRDefault="00D60016" w:rsidP="006B2CCF">
            <w:pPr>
              <w:pStyle w:val="PURBody"/>
            </w:pPr>
            <w:r w:rsidRPr="00A91F5F">
              <w:rPr>
                <w:b/>
                <w:i/>
              </w:rPr>
              <w:t>When Required:</w:t>
            </w:r>
          </w:p>
          <w:p w14:paraId="236343BD" w14:textId="77777777" w:rsidR="00D60016" w:rsidRPr="00A91F5F" w:rsidRDefault="00D60016" w:rsidP="009A33CC">
            <w:pPr>
              <w:pStyle w:val="PURBullet"/>
              <w:numPr>
                <w:ilvl w:val="0"/>
                <w:numId w:val="71"/>
              </w:numPr>
            </w:pPr>
            <w:r w:rsidRPr="00A91F5F">
              <w:t>For each one gigabyte of storage in excess of storage provided with the base subscription</w:t>
            </w:r>
          </w:p>
        </w:tc>
        <w:tc>
          <w:tcPr>
            <w:tcW w:w="5340" w:type="dxa"/>
          </w:tcPr>
          <w:p w14:paraId="322A5BF0" w14:textId="77777777" w:rsidR="00D60016" w:rsidRPr="00A91F5F" w:rsidRDefault="00D60016" w:rsidP="006B2CCF">
            <w:pPr>
              <w:pStyle w:val="PURBody"/>
            </w:pPr>
            <w:r w:rsidRPr="00A91F5F">
              <w:rPr>
                <w:b/>
                <w:i/>
              </w:rPr>
              <w:t>Required SL:</w:t>
            </w:r>
          </w:p>
          <w:p w14:paraId="1E15DB75" w14:textId="77777777" w:rsidR="00D60016" w:rsidRPr="00A91F5F" w:rsidRDefault="00D60016" w:rsidP="009A33CC">
            <w:pPr>
              <w:pStyle w:val="PURBullet"/>
              <w:numPr>
                <w:ilvl w:val="0"/>
                <w:numId w:val="72"/>
              </w:numPr>
            </w:pPr>
            <w:r w:rsidRPr="00A91F5F">
              <w:t>Windows Intune Extra Storage Add-on SL</w:t>
            </w:r>
          </w:p>
        </w:tc>
      </w:tr>
    </w:tbl>
    <w:p w14:paraId="1CD8620B" w14:textId="77777777" w:rsidR="00D60016" w:rsidRDefault="00D60016" w:rsidP="00D60016">
      <w:pPr>
        <w:pStyle w:val="PURBlueBGHeader"/>
      </w:pPr>
      <w:r>
        <w:t>Additional Terms:</w:t>
      </w:r>
    </w:p>
    <w:p w14:paraId="175C0A20" w14:textId="77777777" w:rsidR="00E506B5" w:rsidRPr="006E5E6A" w:rsidRDefault="00E506B5" w:rsidP="00E506B5">
      <w:pPr>
        <w:pStyle w:val="PURBlueStrong-Indented"/>
        <w:rPr>
          <w:smallCaps w:val="0"/>
          <w:color w:val="auto"/>
          <w:spacing w:val="0"/>
        </w:rPr>
      </w:pPr>
      <w:r w:rsidRPr="007A454F">
        <w:t>Applicable Notice</w:t>
      </w:r>
      <w:r>
        <w:t xml:space="preserve">:  </w:t>
      </w:r>
      <w:r>
        <w:rPr>
          <w:smallCaps w:val="0"/>
          <w:color w:val="auto"/>
          <w:spacing w:val="0"/>
        </w:rPr>
        <w:t xml:space="preserve">the </w:t>
      </w:r>
      <w:r w:rsidRPr="005434C1">
        <w:rPr>
          <w:smallCaps w:val="0"/>
          <w:color w:val="auto"/>
          <w:spacing w:val="0"/>
        </w:rPr>
        <w:t>Data Transfer</w:t>
      </w:r>
      <w:r>
        <w:rPr>
          <w:smallCaps w:val="0"/>
          <w:color w:val="auto"/>
          <w:spacing w:val="0"/>
        </w:rPr>
        <w:t xml:space="preserve"> Notice in </w:t>
      </w:r>
      <w:hyperlink r:id="rId52" w:anchor="_Sec10" w:history="1">
        <w:r w:rsidRPr="006E5E6A">
          <w:rPr>
            <w:smallCaps w:val="0"/>
            <w:color w:val="auto"/>
            <w:spacing w:val="0"/>
          </w:rPr>
          <w:t>Appendix 1</w:t>
        </w:r>
      </w:hyperlink>
      <w:r>
        <w:rPr>
          <w:smallCaps w:val="0"/>
          <w:color w:val="auto"/>
          <w:spacing w:val="0"/>
        </w:rPr>
        <w:t xml:space="preserve"> applies.</w:t>
      </w:r>
    </w:p>
    <w:p w14:paraId="40FD393A" w14:textId="77777777" w:rsidR="00E506B5" w:rsidRDefault="00E506B5" w:rsidP="00E506B5">
      <w:pPr>
        <w:pStyle w:val="PURBody-Indented"/>
      </w:pPr>
      <w:r w:rsidRPr="005434C1">
        <w:rPr>
          <w:smallCaps/>
          <w:color w:val="00467F" w:themeColor="text2"/>
          <w:spacing w:val="-4"/>
        </w:rPr>
        <w:t>Included Technologies</w:t>
      </w:r>
      <w:r w:rsidRPr="00D60016">
        <w:t xml:space="preserve">: </w:t>
      </w:r>
      <w:r w:rsidRPr="005D4BE1">
        <w:t xml:space="preserve">Windows Software Components, SQL Server Reporting Services Map Report Item, SQL Server Technology </w:t>
      </w:r>
      <w:r w:rsidRPr="00D60016">
        <w:t xml:space="preserve">(See </w:t>
      </w:r>
      <w:hyperlink w:anchor="General_License_Terms">
        <w:r w:rsidRPr="005D4BE1">
          <w:t>General License Terms</w:t>
        </w:r>
      </w:hyperlink>
      <w:r w:rsidRPr="00D60016">
        <w:t>) (relevant to System Center Configuration Manager software)</w:t>
      </w:r>
    </w:p>
    <w:p w14:paraId="3435F75F" w14:textId="3F3BBCDE" w:rsidR="00D60016" w:rsidRPr="00D2735A" w:rsidRDefault="00D60016" w:rsidP="00D60016">
      <w:pPr>
        <w:pStyle w:val="PURBody-Indented"/>
      </w:pPr>
      <w:r>
        <w:t xml:space="preserve">Each user to whom you assign a User SL may access and use the </w:t>
      </w:r>
      <w:r w:rsidR="00A30E18">
        <w:t>Online Service</w:t>
      </w:r>
      <w:r>
        <w:t xml:space="preserve"> and related software (including System Center software) to manage up to five devices at a time. </w:t>
      </w:r>
    </w:p>
    <w:p w14:paraId="05ACCF83" w14:textId="77777777" w:rsidR="00D60016" w:rsidRDefault="00D60016" w:rsidP="00D60016">
      <w:pPr>
        <w:keepNext/>
        <w:keepLines/>
        <w:spacing w:before="200" w:after="0" w:line="276" w:lineRule="auto"/>
        <w:ind w:left="630" w:hanging="360"/>
        <w:outlineLvl w:val="1"/>
        <w:rPr>
          <w:smallCaps/>
          <w:color w:val="00467F" w:themeColor="text2"/>
          <w:spacing w:val="-4"/>
          <w:sz w:val="18"/>
        </w:rPr>
      </w:pPr>
      <w:r>
        <w:rPr>
          <w:smallCaps/>
          <w:color w:val="00467F" w:themeColor="text2"/>
          <w:spacing w:val="-4"/>
          <w:sz w:val="18"/>
        </w:rPr>
        <w:t>System Center software</w:t>
      </w:r>
    </w:p>
    <w:p w14:paraId="51A182AC" w14:textId="77777777" w:rsidR="00D60016" w:rsidRDefault="00D60016" w:rsidP="00D60016">
      <w:pPr>
        <w:pStyle w:val="PURBody-Indented"/>
      </w:pPr>
      <w:r>
        <w:t>These additional terms apply to the System Center software included with a User SL.</w:t>
      </w:r>
    </w:p>
    <w:p w14:paraId="3C1ECF29" w14:textId="77777777" w:rsidR="00D60016" w:rsidRPr="00084733" w:rsidRDefault="00D60016" w:rsidP="009A33CC">
      <w:pPr>
        <w:pStyle w:val="ListParagraph"/>
        <w:numPr>
          <w:ilvl w:val="0"/>
          <w:numId w:val="73"/>
        </w:numPr>
        <w:spacing w:after="120"/>
        <w:rPr>
          <w:rFonts w:ascii="Arial" w:eastAsiaTheme="minorHAnsi" w:hAnsi="Arial" w:cstheme="minorBidi"/>
          <w:sz w:val="18"/>
          <w:szCs w:val="20"/>
          <w:lang w:eastAsia="en-US"/>
        </w:rPr>
      </w:pPr>
      <w:r w:rsidRPr="00084733">
        <w:rPr>
          <w:rFonts w:ascii="Arial" w:eastAsiaTheme="minorHAnsi" w:hAnsi="Arial" w:cstheme="minorBidi"/>
          <w:sz w:val="18"/>
          <w:szCs w:val="20"/>
          <w:lang w:eastAsia="en-US"/>
        </w:rPr>
        <w:t xml:space="preserve">You may not copy or distribute any data set (or any portion of a data set) included in the software. </w:t>
      </w:r>
    </w:p>
    <w:p w14:paraId="04FE2719" w14:textId="566EB5EF" w:rsidR="00D60016" w:rsidRPr="009C6F4F" w:rsidRDefault="00D60016" w:rsidP="009A33CC">
      <w:pPr>
        <w:pStyle w:val="PURBody-Indented"/>
        <w:numPr>
          <w:ilvl w:val="0"/>
          <w:numId w:val="73"/>
        </w:numPr>
        <w:rPr>
          <w:rFonts w:ascii="Tahoma" w:hAnsi="Tahoma" w:cs="Tahoma"/>
          <w:szCs w:val="18"/>
        </w:rPr>
      </w:pPr>
      <w:r w:rsidRPr="00F86E08">
        <w:t xml:space="preserve">To prevent its unlicensed use, certain features of the System Center Endpoint Protection component of the </w:t>
      </w:r>
      <w:r w:rsidR="00A30E18">
        <w:t>Online Service</w:t>
      </w:r>
      <w:r w:rsidRPr="00F86E08">
        <w:t xml:space="preserve"> may be disabled upon the expiration or termination of your subscription.  If you renew your right to use the </w:t>
      </w:r>
      <w:r w:rsidR="00A30E18">
        <w:t>Online Service</w:t>
      </w:r>
      <w:r w:rsidRPr="00F86E08">
        <w:t>, we will provide you with the means to extend that date.</w:t>
      </w:r>
    </w:p>
    <w:p w14:paraId="252E9D56" w14:textId="77777777" w:rsidR="00D60016" w:rsidRPr="006B4F91" w:rsidRDefault="00D60016" w:rsidP="009A33CC">
      <w:pPr>
        <w:pStyle w:val="PURBody-Indented"/>
        <w:numPr>
          <w:ilvl w:val="0"/>
          <w:numId w:val="73"/>
        </w:numPr>
        <w:rPr>
          <w:rFonts w:ascii="Tahoma" w:hAnsi="Tahoma" w:cs="Tahoma"/>
          <w:szCs w:val="18"/>
        </w:rPr>
      </w:pPr>
      <w:r w:rsidRPr="00F86E08">
        <w:t>We may substitute comparable software and files for System Center Endpoint Protection’s anti-virus and anti-spam software and signature and content filtering data files.</w:t>
      </w:r>
    </w:p>
    <w:p w14:paraId="0856A903" w14:textId="3BB46653" w:rsidR="00D60016" w:rsidRPr="00104BDB" w:rsidRDefault="00D60016" w:rsidP="009A33CC">
      <w:pPr>
        <w:pStyle w:val="PURBody-Indented"/>
        <w:numPr>
          <w:ilvl w:val="0"/>
          <w:numId w:val="73"/>
        </w:numPr>
        <w:rPr>
          <w:rFonts w:cs="Arial"/>
        </w:rPr>
      </w:pPr>
      <w:r w:rsidRPr="00F86E08">
        <w:t xml:space="preserve">To the extent permitted by law, Microsoft may monitor your use of System Center Endpoint Protection and remove or disclose your information or materials in order to ensure your compliance with </w:t>
      </w:r>
      <w:r w:rsidR="00F92DFD">
        <w:t>your volume licensing</w:t>
      </w:r>
      <w:r w:rsidRPr="00F86E08">
        <w:t xml:space="preserve"> agreement, satisfy any legal requirements or process, or protect Microsoft’s rights or the rights of others.</w:t>
      </w:r>
    </w:p>
    <w:p w14:paraId="7F9E977A" w14:textId="77777777" w:rsidR="00D60016" w:rsidRDefault="00D60016" w:rsidP="009A33CC">
      <w:pPr>
        <w:pStyle w:val="PURBody-Indented"/>
        <w:numPr>
          <w:ilvl w:val="0"/>
          <w:numId w:val="73"/>
        </w:numPr>
        <w:rPr>
          <w:rFonts w:cs="Arial"/>
        </w:rPr>
      </w:pPr>
      <w:r w:rsidRPr="00104BDB">
        <w:rPr>
          <w:rFonts w:cs="Arial"/>
        </w:rPr>
        <w:t xml:space="preserve">The </w:t>
      </w:r>
      <w:r>
        <w:rPr>
          <w:rFonts w:cs="Arial"/>
        </w:rPr>
        <w:t xml:space="preserve">System Center </w:t>
      </w:r>
      <w:r w:rsidRPr="00104BDB">
        <w:rPr>
          <w:rFonts w:cs="Arial"/>
        </w:rPr>
        <w:t xml:space="preserve">software may include additional software which is identified </w:t>
      </w:r>
      <w:r w:rsidRPr="002959F2">
        <w:rPr>
          <w:rFonts w:cs="Arial"/>
        </w:rPr>
        <w:t xml:space="preserve">by an accompanying notice. </w:t>
      </w:r>
      <w:r w:rsidRPr="00104BDB">
        <w:rPr>
          <w:rFonts w:cs="Arial"/>
        </w:rPr>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61DD937F" w14:textId="704685E3" w:rsidR="00F47710" w:rsidRDefault="00CB4F63" w:rsidP="00F47710">
      <w:pPr>
        <w:pStyle w:val="PURBlueStrong-Indented"/>
      </w:pPr>
      <w:r>
        <w:t xml:space="preserve">Terms of </w:t>
      </w:r>
      <w:r w:rsidR="008D5279">
        <w:t>License</w:t>
      </w:r>
      <w:r>
        <w:t xml:space="preserve">:  </w:t>
      </w:r>
      <w:r>
        <w:rPr>
          <w:smallCaps w:val="0"/>
          <w:color w:val="auto"/>
          <w:spacing w:val="0"/>
        </w:rPr>
        <w:t>Your right to use the software under a User SL license is non-perpetual; you may not access or use the software after your Windows Intune subscription ends.</w:t>
      </w:r>
    </w:p>
    <w:p w14:paraId="5135C24D" w14:textId="77777777" w:rsidR="001615F0" w:rsidRDefault="00D021F5" w:rsidP="001615F0">
      <w:pPr>
        <w:pStyle w:val="PURBreadcrumb"/>
      </w:pPr>
      <w:hyperlink w:anchor="_Sec4">
        <w:r w:rsidR="001615F0">
          <w:rPr>
            <w:color w:val="00467F"/>
            <w:u w:val="single"/>
          </w:rPr>
          <w:t>Table of Contents</w:t>
        </w:r>
      </w:hyperlink>
      <w:r w:rsidR="001615F0">
        <w:t xml:space="preserve"> / </w:t>
      </w:r>
      <w:hyperlink w:anchor="_Sec6">
        <w:r w:rsidR="001615F0">
          <w:rPr>
            <w:color w:val="00467F"/>
            <w:u w:val="single"/>
          </w:rPr>
          <w:t>General Terms</w:t>
        </w:r>
      </w:hyperlink>
      <w:r w:rsidR="001615F0">
        <w:t xml:space="preserve"> </w:t>
      </w:r>
    </w:p>
    <w:p w14:paraId="1D71A0E5" w14:textId="037F0984" w:rsidR="00BD1E23" w:rsidRDefault="00BD1E23" w:rsidP="00BD1E23">
      <w:pPr>
        <w:pStyle w:val="PURProductName"/>
      </w:pPr>
      <w:r>
        <w:t>Windows Intune with Windows Desktop Operating System (per user)</w:t>
      </w:r>
      <w:r>
        <w:fldChar w:fldCharType="begin"/>
      </w:r>
      <w:r>
        <w:instrText xml:space="preserve"> XE "Windows Intune</w:instrText>
      </w:r>
      <w:r w:rsidR="006603A8" w:rsidRPr="006603A8">
        <w:instrText xml:space="preserve"> </w:instrText>
      </w:r>
      <w:r w:rsidR="006603A8">
        <w:instrText>with Windows Desktop Operating System</w:instrText>
      </w:r>
      <w:r>
        <w:instrText xml:space="preserve">" </w:instrText>
      </w:r>
      <w:r>
        <w:fldChar w:fldCharType="end"/>
      </w:r>
      <w:r>
        <w:fldChar w:fldCharType="begin"/>
      </w:r>
      <w:r>
        <w:instrText xml:space="preserve"> TC "</w:instrText>
      </w:r>
      <w:bookmarkStart w:id="348" w:name="_Toc370712530"/>
      <w:bookmarkStart w:id="349" w:name="_Toc380579586"/>
      <w:r>
        <w:instrText>Windows Intune</w:instrText>
      </w:r>
      <w:r w:rsidR="006603A8">
        <w:instrText xml:space="preserve"> with Windows Desktop Operating System</w:instrText>
      </w:r>
      <w:bookmarkEnd w:id="348"/>
      <w:bookmarkEnd w:id="349"/>
      <w:r>
        <w:instrText xml:space="preserve">" \l </w:instrText>
      </w:r>
      <w:r w:rsidR="00F51936">
        <w:instrText>3</w:instrText>
      </w:r>
      <w:r>
        <w:fldChar w:fldCharType="end"/>
      </w:r>
    </w:p>
    <w:p w14:paraId="0E26CFE2" w14:textId="77777777" w:rsidR="00BD1E23" w:rsidRDefault="00BD1E23" w:rsidP="00BD1E23">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BD1E23" w14:paraId="66967AE4"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0201CAE0" w14:textId="77777777" w:rsidR="00BD1E23" w:rsidRDefault="00BD1E23" w:rsidP="006A274F">
            <w:pPr>
              <w:pStyle w:val="PURBody"/>
            </w:pPr>
            <w:r>
              <w:rPr>
                <w:b/>
                <w:i/>
              </w:rPr>
              <w:lastRenderedPageBreak/>
              <w:t>Required for each of your:</w:t>
            </w:r>
          </w:p>
          <w:p w14:paraId="19D0A894" w14:textId="5C8B3D2A" w:rsidR="00BD1E23" w:rsidRDefault="00BD1E23" w:rsidP="009A33CC">
            <w:pPr>
              <w:pStyle w:val="PURBullet"/>
              <w:numPr>
                <w:ilvl w:val="0"/>
                <w:numId w:val="42"/>
              </w:numPr>
            </w:pPr>
            <w:r>
              <w:t xml:space="preserve">Users that access the </w:t>
            </w:r>
            <w:r w:rsidR="00A30E18">
              <w:t>Online Service</w:t>
            </w:r>
            <w:r>
              <w:t xml:space="preserve"> or related software</w:t>
            </w:r>
          </w:p>
        </w:tc>
        <w:tc>
          <w:tcPr>
            <w:tcW w:w="5340" w:type="dxa"/>
          </w:tcPr>
          <w:p w14:paraId="74DFE7E4" w14:textId="77777777" w:rsidR="00BD1E23" w:rsidRDefault="00BD1E23" w:rsidP="006A274F">
            <w:pPr>
              <w:pStyle w:val="PURBody"/>
            </w:pPr>
            <w:r>
              <w:rPr>
                <w:b/>
                <w:i/>
              </w:rPr>
              <w:t>Required SL:</w:t>
            </w:r>
          </w:p>
          <w:p w14:paraId="4CD01A87" w14:textId="77777777" w:rsidR="00BD1E23" w:rsidRDefault="00BD1E23" w:rsidP="009A33CC">
            <w:pPr>
              <w:pStyle w:val="PURBullet"/>
              <w:numPr>
                <w:ilvl w:val="0"/>
                <w:numId w:val="43"/>
              </w:numPr>
            </w:pPr>
            <w:r>
              <w:t>Windows Intune with Windows Desktop Operating System (per user) User SL</w:t>
            </w:r>
          </w:p>
        </w:tc>
      </w:tr>
    </w:tbl>
    <w:p w14:paraId="35F57277" w14:textId="77777777" w:rsidR="00BD1E23" w:rsidRDefault="00BD1E23" w:rsidP="00BD1E23">
      <w:pPr>
        <w:pStyle w:val="PURBlueBGHeader"/>
      </w:pPr>
      <w:r>
        <w:t>ADD-ON SLs</w:t>
      </w:r>
    </w:p>
    <w:tbl>
      <w:tblPr>
        <w:tblStyle w:val="PURTableNoVertical"/>
        <w:tblW w:w="0" w:type="auto"/>
        <w:tblLook w:val="04A0" w:firstRow="1" w:lastRow="0" w:firstColumn="1" w:lastColumn="0" w:noHBand="0" w:noVBand="1"/>
      </w:tblPr>
      <w:tblGrid>
        <w:gridCol w:w="5265"/>
        <w:gridCol w:w="5261"/>
      </w:tblGrid>
      <w:tr w:rsidR="00BD1E23" w14:paraId="3C8FBB9A" w14:textId="77777777" w:rsidTr="006A274F">
        <w:trPr>
          <w:cnfStyle w:val="100000000000" w:firstRow="1" w:lastRow="0" w:firstColumn="0" w:lastColumn="0" w:oddVBand="0" w:evenVBand="0" w:oddHBand="0" w:evenHBand="0" w:firstRowFirstColumn="0" w:firstRowLastColumn="0" w:lastRowFirstColumn="0" w:lastRowLastColumn="0"/>
        </w:trPr>
        <w:tc>
          <w:tcPr>
            <w:tcW w:w="5340" w:type="dxa"/>
          </w:tcPr>
          <w:p w14:paraId="24351FD1" w14:textId="77777777" w:rsidR="00BD1E23" w:rsidRDefault="00BD1E23" w:rsidP="006A274F">
            <w:pPr>
              <w:pStyle w:val="PURBody"/>
            </w:pPr>
            <w:r>
              <w:rPr>
                <w:b/>
                <w:i/>
              </w:rPr>
              <w:t>When Required:</w:t>
            </w:r>
          </w:p>
          <w:p w14:paraId="25124D93" w14:textId="77777777" w:rsidR="00BD1E23" w:rsidRDefault="00BD1E23" w:rsidP="009A33CC">
            <w:pPr>
              <w:pStyle w:val="PURBullet"/>
              <w:numPr>
                <w:ilvl w:val="0"/>
                <w:numId w:val="44"/>
              </w:numPr>
            </w:pPr>
            <w:r>
              <w:t>For each one gigabyte of storage in excess of storage provided with the base subscription</w:t>
            </w:r>
          </w:p>
        </w:tc>
        <w:tc>
          <w:tcPr>
            <w:tcW w:w="5340" w:type="dxa"/>
          </w:tcPr>
          <w:p w14:paraId="4A36C02B" w14:textId="77777777" w:rsidR="00BD1E23" w:rsidRDefault="00BD1E23" w:rsidP="006A274F">
            <w:pPr>
              <w:pStyle w:val="PURBody"/>
            </w:pPr>
            <w:r>
              <w:rPr>
                <w:b/>
                <w:i/>
              </w:rPr>
              <w:t>Required SL:</w:t>
            </w:r>
          </w:p>
          <w:p w14:paraId="3176FB34" w14:textId="77777777" w:rsidR="00BD1E23" w:rsidRDefault="00BD1E23" w:rsidP="009A33CC">
            <w:pPr>
              <w:pStyle w:val="PURBullet"/>
              <w:numPr>
                <w:ilvl w:val="0"/>
                <w:numId w:val="45"/>
              </w:numPr>
            </w:pPr>
            <w:r>
              <w:t>Windows Intune Extra Storage Add-on SL</w:t>
            </w:r>
          </w:p>
        </w:tc>
      </w:tr>
    </w:tbl>
    <w:p w14:paraId="711CE83F" w14:textId="33F0E3A5" w:rsidR="00BD1E23" w:rsidRDefault="00BD1E23" w:rsidP="00BD1E23">
      <w:pPr>
        <w:pStyle w:val="PURBlueBGHeader"/>
      </w:pPr>
      <w:r>
        <w:t>Additional Terms:</w:t>
      </w:r>
    </w:p>
    <w:p w14:paraId="0F4B1CF0" w14:textId="77777777" w:rsidR="008223FF" w:rsidRDefault="008223FF" w:rsidP="008223FF">
      <w:pPr>
        <w:pStyle w:val="PURBlueStrong-Indented"/>
        <w:spacing w:after="120"/>
        <w:ind w:left="274"/>
      </w:pPr>
      <w:r w:rsidRPr="007A454F">
        <w:t>Applicable Notice</w:t>
      </w:r>
    </w:p>
    <w:p w14:paraId="4FA1D730" w14:textId="11CFB360" w:rsidR="008223FF" w:rsidRDefault="008223FF" w:rsidP="008223FF">
      <w:pPr>
        <w:pStyle w:val="PURBlueStrong-Indented"/>
        <w:spacing w:after="120"/>
        <w:ind w:left="274"/>
        <w:rPr>
          <w:smallCaps w:val="0"/>
          <w:color w:val="auto"/>
          <w:spacing w:val="0"/>
        </w:rPr>
      </w:pPr>
      <w:r>
        <w:t>T</w:t>
      </w:r>
      <w:r>
        <w:rPr>
          <w:smallCaps w:val="0"/>
          <w:color w:val="auto"/>
          <w:spacing w:val="0"/>
        </w:rPr>
        <w:t xml:space="preserve">he </w:t>
      </w:r>
      <w:r w:rsidRPr="005434C1">
        <w:rPr>
          <w:smallCaps w:val="0"/>
          <w:color w:val="auto"/>
          <w:spacing w:val="0"/>
        </w:rPr>
        <w:t>Data Transfer</w:t>
      </w:r>
      <w:r>
        <w:rPr>
          <w:smallCaps w:val="0"/>
          <w:color w:val="auto"/>
          <w:spacing w:val="0"/>
        </w:rPr>
        <w:t xml:space="preserve"> Notice</w:t>
      </w:r>
      <w:r w:rsidRPr="005434C1">
        <w:rPr>
          <w:smallCaps w:val="0"/>
          <w:color w:val="auto"/>
          <w:spacing w:val="0"/>
        </w:rPr>
        <w:t>, H.264/AVC Visual Standard, MPEG-2 Video Standard, MPEG-4 Visual Standard, VC-1 Visual Standard, Potentially Unwanted Software (Notices I &amp; II)</w:t>
      </w:r>
      <w:r>
        <w:rPr>
          <w:smallCaps w:val="0"/>
          <w:color w:val="auto"/>
          <w:spacing w:val="0"/>
        </w:rPr>
        <w:t xml:space="preserve"> and </w:t>
      </w:r>
      <w:r w:rsidRPr="005434C1">
        <w:rPr>
          <w:smallCaps w:val="0"/>
          <w:color w:val="auto"/>
          <w:spacing w:val="0"/>
        </w:rPr>
        <w:t>Windows 8</w:t>
      </w:r>
      <w:r w:rsidR="00027FDA">
        <w:rPr>
          <w:smallCaps w:val="0"/>
          <w:color w:val="auto"/>
          <w:spacing w:val="0"/>
        </w:rPr>
        <w:t>.1</w:t>
      </w:r>
      <w:r w:rsidRPr="005434C1">
        <w:rPr>
          <w:smallCaps w:val="0"/>
          <w:color w:val="auto"/>
          <w:spacing w:val="0"/>
        </w:rPr>
        <w:t xml:space="preserve"> (relevant to Windows Desktop Operating System software) </w:t>
      </w:r>
      <w:r>
        <w:rPr>
          <w:smallCaps w:val="0"/>
          <w:color w:val="auto"/>
          <w:spacing w:val="0"/>
        </w:rPr>
        <w:t xml:space="preserve">Notices in </w:t>
      </w:r>
      <w:hyperlink r:id="rId53" w:anchor="_Sec10" w:history="1">
        <w:r w:rsidRPr="006E5E6A">
          <w:rPr>
            <w:smallCaps w:val="0"/>
            <w:color w:val="auto"/>
            <w:spacing w:val="0"/>
          </w:rPr>
          <w:t>Appendix 1</w:t>
        </w:r>
      </w:hyperlink>
      <w:r>
        <w:rPr>
          <w:smallCaps w:val="0"/>
          <w:color w:val="auto"/>
          <w:spacing w:val="0"/>
        </w:rPr>
        <w:t xml:space="preserve"> apply.</w:t>
      </w:r>
    </w:p>
    <w:p w14:paraId="0EC92887" w14:textId="77777777" w:rsidR="008223FF" w:rsidRDefault="008223FF" w:rsidP="008223FF">
      <w:pPr>
        <w:pStyle w:val="PURBody-Indented"/>
        <w:ind w:left="274"/>
      </w:pPr>
      <w:r w:rsidRPr="00DF529F">
        <w:rPr>
          <w:smallCaps/>
          <w:color w:val="00467F" w:themeColor="text2"/>
          <w:spacing w:val="-4"/>
        </w:rPr>
        <w:t>Included Technologies</w:t>
      </w:r>
      <w:r>
        <w:t xml:space="preserve"> </w:t>
      </w:r>
    </w:p>
    <w:p w14:paraId="56247F96" w14:textId="77777777" w:rsidR="008223FF" w:rsidRPr="00DF529F" w:rsidRDefault="008223FF" w:rsidP="008223FF">
      <w:pPr>
        <w:pStyle w:val="PURBody-Indented"/>
      </w:pPr>
      <w:r w:rsidRPr="00DF529F">
        <w:t xml:space="preserve">Windows Software Components </w:t>
      </w:r>
      <w:r>
        <w:t xml:space="preserve">(See </w:t>
      </w:r>
      <w:hyperlink w:anchor="General_License_Terms" w:history="1">
        <w:r w:rsidRPr="00DF529F">
          <w:t>General License</w:t>
        </w:r>
      </w:hyperlink>
      <w:r>
        <w:t xml:space="preserve"> Terms) (relevant to System Center Configuration Manager and Windows software)</w:t>
      </w:r>
      <w:r w:rsidRPr="00DF529F">
        <w:t xml:space="preserve">, SQL Server Technology and SQL Server Reporting Services Map Report Item </w:t>
      </w:r>
      <w:r>
        <w:t>(See General License Terms) (relevant to System Center Configuration Manager software)</w:t>
      </w:r>
    </w:p>
    <w:p w14:paraId="7D06A8E7" w14:textId="77777777" w:rsidR="00930B7A" w:rsidRPr="00930B7A" w:rsidRDefault="00930B7A" w:rsidP="00930B7A">
      <w:pPr>
        <w:pStyle w:val="PURBody-Indented"/>
        <w:rPr>
          <w:smallCaps/>
          <w:color w:val="00467F" w:themeColor="text2"/>
          <w:spacing w:val="-4"/>
        </w:rPr>
      </w:pPr>
      <w:r w:rsidRPr="00930B7A">
        <w:rPr>
          <w:smallCaps/>
          <w:color w:val="00467F" w:themeColor="text2"/>
          <w:spacing w:val="-4"/>
        </w:rPr>
        <w:t>Access to Online Service</w:t>
      </w:r>
    </w:p>
    <w:p w14:paraId="038A950A" w14:textId="64B65D15" w:rsidR="00DD193E" w:rsidRPr="00DD193E" w:rsidRDefault="00930B7A" w:rsidP="00DD193E">
      <w:pPr>
        <w:pStyle w:val="PURBody-Indented"/>
      </w:pPr>
      <w:r w:rsidRPr="00930B7A">
        <w:t xml:space="preserve">Each user to whom you assign a User SL may access and use the </w:t>
      </w:r>
      <w:r w:rsidR="00A30E18">
        <w:t>Online Service</w:t>
      </w:r>
      <w:r w:rsidRPr="00930B7A">
        <w:t xml:space="preserve"> </w:t>
      </w:r>
      <w:r w:rsidR="00306EFA">
        <w:t>and</w:t>
      </w:r>
      <w:r w:rsidRPr="00930B7A">
        <w:t xml:space="preserve"> other related </w:t>
      </w:r>
      <w:r w:rsidRPr="00DD193E">
        <w:t>software (</w:t>
      </w:r>
      <w:r w:rsidRPr="00930B7A">
        <w:t>including System Center software) to manage the user’s Windows Device and up to four additional devices.</w:t>
      </w:r>
      <w:r w:rsidR="00DD193E">
        <w:t xml:space="preserve"> </w:t>
      </w:r>
    </w:p>
    <w:p w14:paraId="4FC36F03" w14:textId="77777777" w:rsidR="00BD1E23" w:rsidRDefault="00BD1E23" w:rsidP="00BD1E23">
      <w:pPr>
        <w:pStyle w:val="PURBody-Indented"/>
        <w:rPr>
          <w:rFonts w:ascii="Tahoma" w:hAnsi="Tahoma" w:cs="Tahoma"/>
          <w:szCs w:val="18"/>
        </w:rPr>
      </w:pPr>
      <w:r w:rsidRPr="00A61DB5">
        <w:rPr>
          <w:smallCaps/>
          <w:color w:val="00467F" w:themeColor="text2"/>
          <w:spacing w:val="-4"/>
        </w:rPr>
        <w:t>Assigning the License</w:t>
      </w:r>
      <w:r w:rsidRPr="004274BF">
        <w:rPr>
          <w:rFonts w:ascii="Tahoma" w:hAnsi="Tahoma" w:cs="Tahoma"/>
          <w:szCs w:val="18"/>
        </w:rPr>
        <w:t xml:space="preserve">  </w:t>
      </w:r>
    </w:p>
    <w:p w14:paraId="04F23BD9" w14:textId="34568EBE" w:rsidR="00671496" w:rsidRDefault="002348C1" w:rsidP="002348C1">
      <w:pPr>
        <w:pStyle w:val="PURBody-Indented"/>
      </w:pPr>
      <w:r>
        <w:t xml:space="preserve">The </w:t>
      </w:r>
      <w:r w:rsidR="006B2CCF">
        <w:t>u</w:t>
      </w:r>
      <w:r>
        <w:t>ser who has been</w:t>
      </w:r>
      <w:r w:rsidR="00BD1E23">
        <w:t xml:space="preserve"> assign</w:t>
      </w:r>
      <w:r>
        <w:t>ed the</w:t>
      </w:r>
      <w:r w:rsidR="00BD1E23">
        <w:t xml:space="preserve"> User SL may use the Windows software </w:t>
      </w:r>
      <w:r>
        <w:t>(</w:t>
      </w:r>
      <w:r w:rsidR="00BD1E23">
        <w:t>as described in the “Windows Desktop Operating System” section below</w:t>
      </w:r>
      <w:r>
        <w:t>)</w:t>
      </w:r>
      <w:r w:rsidR="00BD1E23">
        <w:t xml:space="preserve"> on a single</w:t>
      </w:r>
      <w:r w:rsidR="00BD1E23" w:rsidRPr="00EA112A" w:rsidDel="0032162F">
        <w:t xml:space="preserve"> </w:t>
      </w:r>
      <w:r w:rsidR="00BD1E23" w:rsidRPr="00EA112A">
        <w:t xml:space="preserve">device </w:t>
      </w:r>
      <w:r>
        <w:t xml:space="preserve">and that device must </w:t>
      </w:r>
      <w:r w:rsidR="00BD1E23" w:rsidRPr="00EA112A">
        <w:t>have</w:t>
      </w:r>
      <w:r>
        <w:t xml:space="preserve"> an</w:t>
      </w:r>
      <w:r w:rsidR="00BD1E23" w:rsidRPr="00EA112A">
        <w:t xml:space="preserve"> assigned </w:t>
      </w:r>
      <w:r>
        <w:t xml:space="preserve">and installed </w:t>
      </w:r>
      <w:r w:rsidR="00BD1E23" w:rsidRPr="00EA112A">
        <w:t>qualifying operating system license</w:t>
      </w:r>
      <w:r>
        <w:t>.</w:t>
      </w:r>
      <w:r w:rsidR="00BD1E23" w:rsidRPr="00EA112A">
        <w:t xml:space="preserve"> </w:t>
      </w:r>
    </w:p>
    <w:p w14:paraId="1786AE05" w14:textId="3C726923" w:rsidR="002348C1" w:rsidRDefault="002348C1" w:rsidP="002348C1">
      <w:pPr>
        <w:pStyle w:val="PURBody-Indented"/>
      </w:pPr>
      <w:r w:rsidRPr="002348C1">
        <w:t>The user to whom you assign the User SL</w:t>
      </w:r>
      <w:r w:rsidR="00B15C1B">
        <w:t>’</w:t>
      </w:r>
      <w:r w:rsidR="00671496">
        <w:t>s</w:t>
      </w:r>
      <w:r w:rsidRPr="002348C1">
        <w:t xml:space="preserve"> the Primary User of the device on which the Windows software is installed.</w:t>
      </w:r>
    </w:p>
    <w:p w14:paraId="24CEA6D2" w14:textId="0C383637" w:rsidR="00C31A6C" w:rsidRDefault="00BD1E23" w:rsidP="00BD1E23">
      <w:pPr>
        <w:pStyle w:val="PURBody-Indented"/>
      </w:pPr>
      <w:r w:rsidRPr="00EA112A">
        <w:t>That device is the</w:t>
      </w:r>
      <w:r>
        <w:t xml:space="preserve"> </w:t>
      </w:r>
      <w:r w:rsidR="00671496">
        <w:t>Primary U</w:t>
      </w:r>
      <w:r w:rsidR="00301E3F">
        <w:t>ser’s</w:t>
      </w:r>
      <w:r w:rsidR="00301E3F" w:rsidRPr="00EA112A">
        <w:t xml:space="preserve"> </w:t>
      </w:r>
      <w:r w:rsidRPr="00EA112A">
        <w:t>”</w:t>
      </w:r>
      <w:r>
        <w:t>Windows</w:t>
      </w:r>
      <w:r w:rsidRPr="00EA112A">
        <w:t xml:space="preserve"> </w:t>
      </w:r>
      <w:r>
        <w:t>D</w:t>
      </w:r>
      <w:r w:rsidRPr="00EA112A">
        <w:t>evice”</w:t>
      </w:r>
      <w:r>
        <w:t xml:space="preserve"> for purposes of these Windows Intune with Windows Desktop Operating System (per user) </w:t>
      </w:r>
      <w:r w:rsidR="00617388">
        <w:t xml:space="preserve">license terms </w:t>
      </w:r>
      <w:r w:rsidR="002348C1">
        <w:t xml:space="preserve">and </w:t>
      </w:r>
      <w:r w:rsidR="00617388">
        <w:t xml:space="preserve">the </w:t>
      </w:r>
      <w:r w:rsidR="002348C1">
        <w:t>M</w:t>
      </w:r>
      <w:r w:rsidR="00617388">
        <w:t xml:space="preserve">icrosoft </w:t>
      </w:r>
      <w:r w:rsidR="002348C1">
        <w:t>D</w:t>
      </w:r>
      <w:r w:rsidR="00617388">
        <w:t xml:space="preserve">esktop </w:t>
      </w:r>
      <w:r w:rsidR="002348C1">
        <w:t>O</w:t>
      </w:r>
      <w:r w:rsidR="00617388">
        <w:t xml:space="preserve">ptimization </w:t>
      </w:r>
      <w:r w:rsidR="002348C1">
        <w:t>P</w:t>
      </w:r>
      <w:r w:rsidR="00617388">
        <w:t>ack (MDOP)</w:t>
      </w:r>
      <w:r w:rsidR="002348C1">
        <w:t xml:space="preserve"> </w:t>
      </w:r>
      <w:r>
        <w:t>license terms.</w:t>
      </w:r>
      <w:r w:rsidRPr="00EA112A">
        <w:t xml:space="preserve">  </w:t>
      </w:r>
    </w:p>
    <w:p w14:paraId="26E29830" w14:textId="77777777" w:rsidR="00C31A6C" w:rsidRDefault="00BD1E23" w:rsidP="00BD1E23">
      <w:pPr>
        <w:pStyle w:val="PURBody-Indented"/>
      </w:pPr>
      <w:r w:rsidRPr="00EA112A">
        <w:t>Qualifying operating system licenses include the following:</w:t>
      </w:r>
      <w:r>
        <w:t xml:space="preserve"> </w:t>
      </w:r>
    </w:p>
    <w:p w14:paraId="5DF5315E" w14:textId="1B453A93" w:rsidR="00C31A6C" w:rsidRPr="006A2335" w:rsidRDefault="00BD1E23" w:rsidP="009A33CC">
      <w:pPr>
        <w:pStyle w:val="PURBody-Indented"/>
        <w:numPr>
          <w:ilvl w:val="0"/>
          <w:numId w:val="74"/>
        </w:numPr>
      </w:pPr>
      <w:r>
        <w:t xml:space="preserve">Windows 8 </w:t>
      </w:r>
      <w:r w:rsidR="009E2B74">
        <w:t xml:space="preserve">and 8.1 </w:t>
      </w:r>
      <w:r w:rsidR="00C31A6C" w:rsidRPr="006A2335">
        <w:t>Enterprise or Pro, (</w:t>
      </w:r>
      <w:r w:rsidR="009E2B74">
        <w:t xml:space="preserve">diskless, </w:t>
      </w:r>
      <w:r w:rsidR="00C31A6C" w:rsidRPr="006A2335">
        <w:t>N,</w:t>
      </w:r>
      <w:r w:rsidR="00206653">
        <w:t xml:space="preserve"> </w:t>
      </w:r>
      <w:r w:rsidR="00C31A6C" w:rsidRPr="006A2335">
        <w:t>K and KN editions)</w:t>
      </w:r>
    </w:p>
    <w:p w14:paraId="2273CB60" w14:textId="5C8AF614" w:rsidR="00C31A6C" w:rsidRDefault="00BD1E23" w:rsidP="009A33CC">
      <w:pPr>
        <w:pStyle w:val="PURBody-Indented"/>
        <w:numPr>
          <w:ilvl w:val="0"/>
          <w:numId w:val="74"/>
        </w:numPr>
      </w:pPr>
      <w:r>
        <w:t>Windows 7 Enterprise</w:t>
      </w:r>
      <w:r w:rsidR="00C31A6C">
        <w:t xml:space="preserve"> or</w:t>
      </w:r>
      <w:r>
        <w:t xml:space="preserve"> Professional</w:t>
      </w:r>
      <w:r w:rsidR="00C31A6C">
        <w:t xml:space="preserve"> (diskless)</w:t>
      </w:r>
      <w:r>
        <w:t xml:space="preserve"> (including the N,K and KN editions),</w:t>
      </w:r>
      <w:r w:rsidR="00C31A6C">
        <w:t xml:space="preserve"> or Ultimate</w:t>
      </w:r>
      <w:r>
        <w:t xml:space="preserve"> </w:t>
      </w:r>
    </w:p>
    <w:p w14:paraId="4F4DEEC0" w14:textId="182031AF" w:rsidR="00C31A6C" w:rsidRDefault="00BD1E23" w:rsidP="009A33CC">
      <w:pPr>
        <w:pStyle w:val="PURBody-Indented"/>
        <w:numPr>
          <w:ilvl w:val="0"/>
          <w:numId w:val="74"/>
        </w:numPr>
      </w:pPr>
      <w:r>
        <w:t>Windows Vista Enterprise</w:t>
      </w:r>
      <w:r w:rsidR="00C31A6C">
        <w:t xml:space="preserve"> </w:t>
      </w:r>
      <w:r w:rsidR="00C31A6C" w:rsidRPr="00C31A6C">
        <w:t>(N, K, KN editions)</w:t>
      </w:r>
      <w:r>
        <w:t>, Business</w:t>
      </w:r>
      <w:r w:rsidR="00C31A6C" w:rsidRPr="00C31A6C">
        <w:t>(N, K, KN</w:t>
      </w:r>
      <w:r w:rsidR="00C31A6C">
        <w:t>, Blade</w:t>
      </w:r>
      <w:r w:rsidR="00C31A6C" w:rsidRPr="00C31A6C">
        <w:t xml:space="preserve"> editions)</w:t>
      </w:r>
      <w:r w:rsidR="00C31A6C">
        <w:t xml:space="preserve"> or</w:t>
      </w:r>
      <w:r>
        <w:t xml:space="preserve"> Ultimate </w:t>
      </w:r>
    </w:p>
    <w:p w14:paraId="7BCD2386" w14:textId="261ED746" w:rsidR="00C31A6C" w:rsidRDefault="00BD1E23" w:rsidP="009A33CC">
      <w:pPr>
        <w:pStyle w:val="PURBody-Indented"/>
        <w:numPr>
          <w:ilvl w:val="0"/>
          <w:numId w:val="74"/>
        </w:numPr>
      </w:pPr>
      <w:r>
        <w:t>Windows XP Professional or Tablet Edition</w:t>
      </w:r>
      <w:r w:rsidR="00C31A6C">
        <w:t>s</w:t>
      </w:r>
      <w:r>
        <w:t xml:space="preserve"> (including the N,K, KN  and Blade editions), Windows XP Pro </w:t>
      </w:r>
      <w:r w:rsidR="00C31A6C">
        <w:t>N or</w:t>
      </w:r>
      <w:r>
        <w:t xml:space="preserve"> Windows</w:t>
      </w:r>
      <w:r w:rsidR="00C31A6C">
        <w:t xml:space="preserve"> XP Pro Blade PC</w:t>
      </w:r>
      <w:r>
        <w:t xml:space="preserve"> </w:t>
      </w:r>
    </w:p>
    <w:p w14:paraId="07D8BB7A" w14:textId="77777777" w:rsidR="00C31A6C" w:rsidRDefault="00C31A6C" w:rsidP="009A33CC">
      <w:pPr>
        <w:pStyle w:val="PURBody-Indented"/>
        <w:numPr>
          <w:ilvl w:val="0"/>
          <w:numId w:val="74"/>
        </w:numPr>
      </w:pPr>
      <w:r>
        <w:t xml:space="preserve">Windows </w:t>
      </w:r>
      <w:r w:rsidR="00BD1E23">
        <w:t>20</w:t>
      </w:r>
      <w:r w:rsidR="00A82F10">
        <w:t xml:space="preserve">00 Professional </w:t>
      </w:r>
    </w:p>
    <w:p w14:paraId="209CEB19" w14:textId="77777777" w:rsidR="00C31A6C" w:rsidRPr="00C31A6C" w:rsidRDefault="00C31A6C" w:rsidP="009A33CC">
      <w:pPr>
        <w:pStyle w:val="PURBody-Indented"/>
        <w:numPr>
          <w:ilvl w:val="0"/>
          <w:numId w:val="74"/>
        </w:numPr>
      </w:pPr>
      <w:r w:rsidRPr="00C31A6C">
        <w:t>Windows NT Workstation 4.0</w:t>
      </w:r>
    </w:p>
    <w:p w14:paraId="3EF3E544" w14:textId="77777777" w:rsidR="00C31A6C" w:rsidRDefault="00C31A6C" w:rsidP="009A33CC">
      <w:pPr>
        <w:pStyle w:val="PURBody-Indented"/>
        <w:numPr>
          <w:ilvl w:val="0"/>
          <w:numId w:val="74"/>
        </w:numPr>
      </w:pPr>
      <w:r w:rsidRPr="00C31A6C">
        <w:t>Windows 98 (including 2nd Edition)</w:t>
      </w:r>
    </w:p>
    <w:p w14:paraId="2DAF2A9C" w14:textId="03488B72" w:rsidR="00C31A6C" w:rsidRDefault="00A82F10" w:rsidP="009A33CC">
      <w:pPr>
        <w:pStyle w:val="PURBody-Indented"/>
        <w:numPr>
          <w:ilvl w:val="0"/>
          <w:numId w:val="74"/>
        </w:numPr>
      </w:pPr>
      <w:r>
        <w:t>Apple Macin</w:t>
      </w:r>
      <w:r w:rsidR="00BD1E23">
        <w:t xml:space="preserve">tosh </w:t>
      </w:r>
    </w:p>
    <w:p w14:paraId="34027266" w14:textId="77777777" w:rsidR="00C31A6C" w:rsidRDefault="00BD1E23" w:rsidP="00C31A6C">
      <w:pPr>
        <w:pStyle w:val="PURBody-Indented"/>
        <w:ind w:left="630"/>
      </w:pPr>
      <w:r>
        <w:t>Windows qualifying operating systems licenses include both 32 and 64-bit.</w:t>
      </w:r>
      <w:r w:rsidR="00DD5CC2">
        <w:t xml:space="preserve">  </w:t>
      </w:r>
    </w:p>
    <w:p w14:paraId="5CEB70B8" w14:textId="460FC38E" w:rsidR="00BD1E23" w:rsidRDefault="00DD5CC2" w:rsidP="00C31A6C">
      <w:pPr>
        <w:pStyle w:val="PURBody-Indented"/>
        <w:ind w:left="630"/>
      </w:pPr>
      <w:r>
        <w:t xml:space="preserve">You may replace </w:t>
      </w:r>
      <w:r w:rsidR="00671496">
        <w:t>a</w:t>
      </w:r>
      <w:r>
        <w:t xml:space="preserve"> Windows Device with another device, but not on a short-term basis</w:t>
      </w:r>
      <w:r w:rsidR="008D16B1">
        <w:t xml:space="preserve"> </w:t>
      </w:r>
      <w:r w:rsidR="008D16B1" w:rsidRPr="000637C2">
        <w:t>(90 days</w:t>
      </w:r>
      <w:r w:rsidR="00617388">
        <w:t xml:space="preserve"> or less</w:t>
      </w:r>
      <w:r w:rsidR="008D16B1" w:rsidRPr="000637C2">
        <w:t>)</w:t>
      </w:r>
      <w:r>
        <w:t xml:space="preserve"> and only if that replacement device is licensed for the latest version of the Windows </w:t>
      </w:r>
      <w:r w:rsidR="002A52DF">
        <w:t xml:space="preserve">desktop </w:t>
      </w:r>
      <w:r>
        <w:t xml:space="preserve">operating system. </w:t>
      </w:r>
      <w:r w:rsidR="00AB08AB">
        <w:t>You must remove the software from the initial device.</w:t>
      </w:r>
    </w:p>
    <w:p w14:paraId="4F502F7D" w14:textId="77777777" w:rsidR="006B2CCF" w:rsidRPr="006B2CCF" w:rsidRDefault="006B2CCF" w:rsidP="006B2CCF">
      <w:pPr>
        <w:pStyle w:val="PURBlueStrong-Indented"/>
      </w:pPr>
      <w:r w:rsidRPr="006B2CCF">
        <w:t>Term of License</w:t>
      </w:r>
    </w:p>
    <w:p w14:paraId="523AB6C9" w14:textId="77777777" w:rsidR="006B2CCF" w:rsidRPr="006B2CCF" w:rsidRDefault="006B2CCF" w:rsidP="00E6216B">
      <w:pPr>
        <w:pStyle w:val="PURBody-Indented"/>
      </w:pPr>
      <w:r w:rsidRPr="006B2CCF">
        <w:t xml:space="preserve">Your right to use the software in this section under a User SL is non-perpetual; you may not access or use the software after your Windows Intune with Windows Desktop Operating System subscription ends.  </w:t>
      </w:r>
    </w:p>
    <w:p w14:paraId="71594C2F" w14:textId="77777777" w:rsidR="006B2CCF" w:rsidRPr="006B2CCF" w:rsidRDefault="006B2CCF" w:rsidP="006B2CCF">
      <w:pPr>
        <w:pStyle w:val="PURBlueStrong-Indented"/>
      </w:pPr>
      <w:r w:rsidRPr="006B2CCF">
        <w:t>System Center software</w:t>
      </w:r>
    </w:p>
    <w:p w14:paraId="09CCA089" w14:textId="77777777" w:rsidR="006B2CCF" w:rsidRPr="006B2CCF" w:rsidRDefault="006B2CCF" w:rsidP="006B2CCF">
      <w:pPr>
        <w:pStyle w:val="PURBody-Indented"/>
        <w:ind w:left="630"/>
      </w:pPr>
      <w:r w:rsidRPr="006B2CCF">
        <w:t>These additional terms apply to the System Center software included with a User SL.</w:t>
      </w:r>
    </w:p>
    <w:p w14:paraId="0A376C2F" w14:textId="77777777" w:rsidR="006B2CCF" w:rsidRPr="006B2CCF" w:rsidRDefault="006B2CCF" w:rsidP="009A33CC">
      <w:pPr>
        <w:pStyle w:val="PURBody-Indented"/>
        <w:numPr>
          <w:ilvl w:val="0"/>
          <w:numId w:val="75"/>
        </w:numPr>
      </w:pPr>
      <w:r w:rsidRPr="006B2CCF">
        <w:t xml:space="preserve">You may not copy or distribute any data set (or any portion of a data set) included in the software. </w:t>
      </w:r>
    </w:p>
    <w:p w14:paraId="0B3DF456" w14:textId="694A0DA2" w:rsidR="006B2CCF" w:rsidRPr="006B2CCF" w:rsidRDefault="006B2CCF" w:rsidP="009A33CC">
      <w:pPr>
        <w:pStyle w:val="PURBody-Indented"/>
        <w:numPr>
          <w:ilvl w:val="0"/>
          <w:numId w:val="75"/>
        </w:numPr>
      </w:pPr>
      <w:r w:rsidRPr="006B2CCF">
        <w:lastRenderedPageBreak/>
        <w:t xml:space="preserve">To prevent its unlicensed use, certain features of the System Center Endpoint Protection component of the </w:t>
      </w:r>
      <w:r w:rsidR="00A30E18">
        <w:t>Online Service</w:t>
      </w:r>
      <w:r w:rsidRPr="006B2CCF">
        <w:t xml:space="preserve"> may be disabled upon the expiration or termination of your subscription.  If you renew your right to use the </w:t>
      </w:r>
      <w:r w:rsidR="00A30E18">
        <w:t>Online Service</w:t>
      </w:r>
      <w:r w:rsidRPr="006B2CCF">
        <w:t>, we will provide you with the means to extend that date.</w:t>
      </w:r>
    </w:p>
    <w:p w14:paraId="62D32FA0" w14:textId="77777777" w:rsidR="006B2CCF" w:rsidRPr="006B2CCF" w:rsidRDefault="006B2CCF" w:rsidP="009A33CC">
      <w:pPr>
        <w:pStyle w:val="PURBody-Indented"/>
        <w:numPr>
          <w:ilvl w:val="0"/>
          <w:numId w:val="75"/>
        </w:numPr>
      </w:pPr>
      <w:r w:rsidRPr="006B2CCF">
        <w:t>We may substitute comparable software and files for System Center Endpoint Protection’s anti-virus and anti-spam software and signature and content filtering data files.</w:t>
      </w:r>
    </w:p>
    <w:p w14:paraId="5AD709A8" w14:textId="77777777" w:rsidR="006B2CCF" w:rsidRPr="006B2CCF" w:rsidRDefault="006B2CCF" w:rsidP="009A33CC">
      <w:pPr>
        <w:pStyle w:val="PURBody-Indented"/>
        <w:numPr>
          <w:ilvl w:val="0"/>
          <w:numId w:val="75"/>
        </w:numPr>
      </w:pPr>
      <w:r w:rsidRPr="006B2CCF">
        <w:t>To the extent permitted by law, Microsoft may monitor your use of System Center Endpoint Protection and remove or disclose your information or materials in order to ensure your compliance with this agreement, satisfy any legal requirements or process, or protect Microsoft’s rights or the rights of others.</w:t>
      </w:r>
    </w:p>
    <w:p w14:paraId="069A4787" w14:textId="77777777" w:rsidR="006B2CCF" w:rsidRPr="006B2CCF" w:rsidRDefault="006B2CCF" w:rsidP="009A33CC">
      <w:pPr>
        <w:pStyle w:val="PURBody-Indented"/>
        <w:numPr>
          <w:ilvl w:val="0"/>
          <w:numId w:val="75"/>
        </w:numPr>
      </w:pPr>
      <w:r w:rsidRPr="006B2CCF">
        <w:t xml:space="preserve">The System Center software may include additional software which is identified </w:t>
      </w:r>
      <w:r w:rsidRPr="006B2CCF">
        <w:rPr>
          <w:u w:val="single"/>
        </w:rPr>
        <w:t xml:space="preserve">by an accompanying notice. </w:t>
      </w:r>
      <w:r w:rsidRPr="006B2CCF">
        <w:t xml:space="preserve">You may run or otherwise use any number of Instances of additional software in Physical or Virtual OSEs on any number of devices.  You may use those Instances only with the software.  Use of any Instance with the software may be indirect, through other additional software, or direct. </w:t>
      </w:r>
    </w:p>
    <w:p w14:paraId="69306C80" w14:textId="77777777" w:rsidR="00BD1E23" w:rsidRPr="007A22F0" w:rsidRDefault="00BD1E23" w:rsidP="006B2CCF">
      <w:pPr>
        <w:pStyle w:val="PURBlueStrong-Indented"/>
      </w:pPr>
      <w:r w:rsidRPr="007A22F0">
        <w:t>Windows Desktop Operating System</w:t>
      </w:r>
    </w:p>
    <w:p w14:paraId="01BF4DB6" w14:textId="02B2B313" w:rsidR="00BD1E23" w:rsidRDefault="00BD1E23" w:rsidP="00BD1E23">
      <w:pPr>
        <w:pStyle w:val="PURBody-Indented"/>
      </w:pPr>
      <w:r w:rsidRPr="00BD1E23">
        <w:t>These license terms apply to the Windows desktop operating system software included with the Windows Intune with Windows Desktop Operating System</w:t>
      </w:r>
      <w:r>
        <w:t xml:space="preserve"> (per user)</w:t>
      </w:r>
      <w:r w:rsidRPr="00BD1E23">
        <w:t xml:space="preserve"> User SL. “Software,” as used here, refers to Windows Enterprise.</w:t>
      </w:r>
      <w:r w:rsidRPr="004A0C7A">
        <w:t xml:space="preserve"> </w:t>
      </w:r>
      <w:r>
        <w:t xml:space="preserve">See General License Terms, Definitions for meanings of Instance, OSE, Physical OSE, </w:t>
      </w:r>
      <w:r w:rsidR="00671496">
        <w:t xml:space="preserve">Primary User, </w:t>
      </w:r>
      <w:r>
        <w:t xml:space="preserve">Qualifying Third-Party Device, Running Instance, Server, and Virtual OSE. </w:t>
      </w:r>
    </w:p>
    <w:p w14:paraId="72C02484" w14:textId="77777777" w:rsidR="00BD1E23" w:rsidRPr="00C55348" w:rsidRDefault="00BD1E23" w:rsidP="00BD1E23">
      <w:pPr>
        <w:autoSpaceDN w:val="0"/>
        <w:spacing w:before="120"/>
        <w:ind w:left="720"/>
        <w:rPr>
          <w:b/>
          <w:color w:val="auto"/>
          <w:sz w:val="18"/>
        </w:rPr>
      </w:pPr>
      <w:r w:rsidRPr="00C55348">
        <w:rPr>
          <w:b/>
          <w:color w:val="auto"/>
          <w:sz w:val="18"/>
        </w:rPr>
        <w:t>Installation and Use</w:t>
      </w:r>
    </w:p>
    <w:p w14:paraId="5045C9A6" w14:textId="77777777" w:rsidR="00BD1E23" w:rsidRPr="00C55348" w:rsidRDefault="00BD1E23" w:rsidP="009A33CC">
      <w:pPr>
        <w:numPr>
          <w:ilvl w:val="2"/>
          <w:numId w:val="49"/>
        </w:numPr>
        <w:autoSpaceDN w:val="0"/>
        <w:rPr>
          <w:rFonts w:cs="Arial"/>
          <w:color w:val="auto"/>
          <w:sz w:val="18"/>
          <w:szCs w:val="18"/>
        </w:rPr>
      </w:pPr>
      <w:r w:rsidRPr="00C55348">
        <w:rPr>
          <w:rFonts w:cs="Arial"/>
          <w:color w:val="auto"/>
          <w:sz w:val="18"/>
          <w:szCs w:val="18"/>
        </w:rPr>
        <w:t>You may install one copy</w:t>
      </w:r>
      <w:r>
        <w:rPr>
          <w:rFonts w:cs="Arial"/>
          <w:color w:val="auto"/>
          <w:sz w:val="18"/>
          <w:szCs w:val="18"/>
        </w:rPr>
        <w:t xml:space="preserve"> of the software</w:t>
      </w:r>
      <w:r w:rsidRPr="00C55348">
        <w:rPr>
          <w:rFonts w:cs="Arial"/>
          <w:color w:val="auto"/>
          <w:sz w:val="18"/>
          <w:szCs w:val="18"/>
        </w:rPr>
        <w:t xml:space="preserve"> on the </w:t>
      </w:r>
      <w:r>
        <w:rPr>
          <w:rFonts w:cs="Arial"/>
          <w:color w:val="auto"/>
          <w:sz w:val="18"/>
          <w:szCs w:val="18"/>
        </w:rPr>
        <w:t>Windows</w:t>
      </w:r>
      <w:r w:rsidRPr="00C55348">
        <w:rPr>
          <w:rFonts w:cs="Arial"/>
          <w:color w:val="auto"/>
          <w:sz w:val="18"/>
          <w:szCs w:val="18"/>
        </w:rPr>
        <w:t xml:space="preserve"> </w:t>
      </w:r>
      <w:r>
        <w:rPr>
          <w:rFonts w:cs="Arial"/>
          <w:color w:val="auto"/>
          <w:sz w:val="18"/>
          <w:szCs w:val="18"/>
        </w:rPr>
        <w:t>D</w:t>
      </w:r>
      <w:r w:rsidRPr="00C55348">
        <w:rPr>
          <w:rFonts w:cs="Arial"/>
          <w:color w:val="auto"/>
          <w:sz w:val="18"/>
          <w:szCs w:val="18"/>
        </w:rPr>
        <w:t>evice.</w:t>
      </w:r>
    </w:p>
    <w:p w14:paraId="2055BC26" w14:textId="77777777" w:rsidR="00BD1E23" w:rsidRPr="00C55348" w:rsidRDefault="00BD1E23" w:rsidP="009A33CC">
      <w:pPr>
        <w:numPr>
          <w:ilvl w:val="2"/>
          <w:numId w:val="49"/>
        </w:numPr>
        <w:autoSpaceDN w:val="0"/>
        <w:rPr>
          <w:rFonts w:cs="Arial"/>
          <w:color w:val="auto"/>
          <w:sz w:val="18"/>
          <w:szCs w:val="18"/>
        </w:rPr>
      </w:pPr>
      <w:r w:rsidRPr="00C55348">
        <w:rPr>
          <w:rFonts w:cs="Arial"/>
          <w:color w:val="auto"/>
          <w:sz w:val="18"/>
          <w:szCs w:val="18"/>
        </w:rPr>
        <w:t xml:space="preserve">You may use the software on up to two processors.    </w:t>
      </w:r>
    </w:p>
    <w:p w14:paraId="141FC54A" w14:textId="65DA43D8" w:rsidR="00BD1E23" w:rsidRPr="007321E7" w:rsidRDefault="00BD1E23" w:rsidP="009A33CC">
      <w:pPr>
        <w:numPr>
          <w:ilvl w:val="2"/>
          <w:numId w:val="49"/>
        </w:numPr>
        <w:autoSpaceDN w:val="0"/>
        <w:rPr>
          <w:rFonts w:cs="Arial"/>
          <w:color w:val="auto"/>
          <w:sz w:val="18"/>
          <w:szCs w:val="18"/>
        </w:rPr>
      </w:pPr>
      <w:r w:rsidRPr="007321E7">
        <w:rPr>
          <w:rFonts w:cs="Arial"/>
          <w:color w:val="auto"/>
          <w:sz w:val="18"/>
          <w:szCs w:val="18"/>
        </w:rPr>
        <w:t>Local use</w:t>
      </w:r>
      <w:r>
        <w:rPr>
          <w:rFonts w:cs="Arial"/>
          <w:color w:val="auto"/>
          <w:sz w:val="18"/>
          <w:szCs w:val="18"/>
        </w:rPr>
        <w:t xml:space="preserve"> on the Windows Device</w:t>
      </w:r>
      <w:r w:rsidRPr="007321E7">
        <w:rPr>
          <w:rFonts w:cs="Arial"/>
          <w:color w:val="auto"/>
          <w:sz w:val="18"/>
          <w:szCs w:val="18"/>
        </w:rPr>
        <w:t xml:space="preserve"> is permitted for </w:t>
      </w:r>
      <w:r>
        <w:rPr>
          <w:rFonts w:cs="Arial"/>
          <w:color w:val="auto"/>
          <w:sz w:val="18"/>
          <w:szCs w:val="18"/>
        </w:rPr>
        <w:t xml:space="preserve">the </w:t>
      </w:r>
      <w:r w:rsidR="00671496">
        <w:rPr>
          <w:rFonts w:cs="Arial"/>
          <w:color w:val="auto"/>
          <w:sz w:val="18"/>
          <w:szCs w:val="18"/>
        </w:rPr>
        <w:t>Primary U</w:t>
      </w:r>
      <w:r w:rsidR="00301E3F" w:rsidRPr="007321E7">
        <w:rPr>
          <w:rFonts w:cs="Arial"/>
          <w:color w:val="auto"/>
          <w:sz w:val="18"/>
          <w:szCs w:val="18"/>
        </w:rPr>
        <w:t>ser</w:t>
      </w:r>
      <w:r w:rsidRPr="007321E7">
        <w:rPr>
          <w:rFonts w:cs="Arial"/>
          <w:color w:val="auto"/>
          <w:sz w:val="18"/>
          <w:szCs w:val="18"/>
        </w:rPr>
        <w:t>.</w:t>
      </w:r>
    </w:p>
    <w:p w14:paraId="21E0664D" w14:textId="34D35C05" w:rsidR="00BD1E23" w:rsidRPr="007321E7" w:rsidRDefault="00BD1E23" w:rsidP="009A33CC">
      <w:pPr>
        <w:numPr>
          <w:ilvl w:val="2"/>
          <w:numId w:val="49"/>
        </w:numPr>
        <w:autoSpaceDN w:val="0"/>
        <w:rPr>
          <w:rFonts w:cs="Arial"/>
          <w:color w:val="auto"/>
          <w:sz w:val="18"/>
          <w:szCs w:val="18"/>
        </w:rPr>
      </w:pPr>
      <w:r w:rsidRPr="007321E7">
        <w:rPr>
          <w:rFonts w:cs="Arial"/>
          <w:color w:val="auto"/>
          <w:sz w:val="18"/>
          <w:szCs w:val="18"/>
        </w:rPr>
        <w:t>Remote use</w:t>
      </w:r>
      <w:r>
        <w:rPr>
          <w:rFonts w:cs="Arial"/>
          <w:color w:val="auto"/>
          <w:sz w:val="18"/>
          <w:szCs w:val="18"/>
        </w:rPr>
        <w:t xml:space="preserve"> on the Windows Device</w:t>
      </w:r>
      <w:r w:rsidRPr="007321E7">
        <w:rPr>
          <w:rFonts w:cs="Arial"/>
          <w:color w:val="auto"/>
          <w:sz w:val="18"/>
          <w:szCs w:val="18"/>
        </w:rPr>
        <w:t xml:space="preserve"> is permitted for the </w:t>
      </w:r>
      <w:r w:rsidR="00671496">
        <w:rPr>
          <w:rFonts w:cs="Arial"/>
          <w:color w:val="auto"/>
          <w:sz w:val="18"/>
          <w:szCs w:val="18"/>
        </w:rPr>
        <w:t>Primary</w:t>
      </w:r>
      <w:r w:rsidR="00301E3F" w:rsidRPr="007321E7">
        <w:rPr>
          <w:rFonts w:cs="Arial"/>
          <w:color w:val="auto"/>
          <w:sz w:val="18"/>
          <w:szCs w:val="18"/>
        </w:rPr>
        <w:t xml:space="preserve"> </w:t>
      </w:r>
      <w:r w:rsidR="00671496">
        <w:rPr>
          <w:rFonts w:cs="Arial"/>
          <w:color w:val="auto"/>
          <w:sz w:val="18"/>
          <w:szCs w:val="18"/>
        </w:rPr>
        <w:t>U</w:t>
      </w:r>
      <w:r w:rsidR="00301E3F" w:rsidRPr="007321E7">
        <w:rPr>
          <w:rFonts w:cs="Arial"/>
          <w:color w:val="auto"/>
          <w:sz w:val="18"/>
          <w:szCs w:val="18"/>
        </w:rPr>
        <w:t>ser</w:t>
      </w:r>
      <w:r w:rsidR="00301E3F">
        <w:rPr>
          <w:rFonts w:cs="Arial"/>
          <w:color w:val="auto"/>
          <w:sz w:val="18"/>
          <w:szCs w:val="18"/>
        </w:rPr>
        <w:t xml:space="preserve"> </w:t>
      </w:r>
      <w:r>
        <w:rPr>
          <w:rFonts w:cs="Arial"/>
          <w:color w:val="auto"/>
          <w:sz w:val="18"/>
          <w:szCs w:val="18"/>
        </w:rPr>
        <w:t>from another device</w:t>
      </w:r>
      <w:r w:rsidRPr="007321E7">
        <w:rPr>
          <w:rFonts w:cs="Arial"/>
          <w:color w:val="auto"/>
          <w:sz w:val="18"/>
          <w:szCs w:val="18"/>
        </w:rPr>
        <w:t>.</w:t>
      </w:r>
    </w:p>
    <w:p w14:paraId="38C15737" w14:textId="77777777" w:rsidR="00BD1E23" w:rsidRPr="007321E7" w:rsidRDefault="00BD1E23" w:rsidP="009A33CC">
      <w:pPr>
        <w:numPr>
          <w:ilvl w:val="2"/>
          <w:numId w:val="49"/>
        </w:numPr>
        <w:autoSpaceDN w:val="0"/>
        <w:rPr>
          <w:rFonts w:cs="Arial"/>
          <w:color w:val="auto"/>
          <w:sz w:val="18"/>
          <w:szCs w:val="18"/>
        </w:rPr>
      </w:pPr>
      <w:r w:rsidRPr="007321E7">
        <w:rPr>
          <w:rFonts w:cs="Arial"/>
          <w:color w:val="auto"/>
          <w:sz w:val="18"/>
          <w:szCs w:val="18"/>
        </w:rPr>
        <w:t xml:space="preserve">Another user can access the software, using Remote Assistance or similar technologies, solely to provide technical support. </w:t>
      </w:r>
    </w:p>
    <w:p w14:paraId="74C10B61" w14:textId="5B308AD4" w:rsidR="00C654BF" w:rsidRDefault="00C654BF" w:rsidP="009A33CC">
      <w:pPr>
        <w:numPr>
          <w:ilvl w:val="2"/>
          <w:numId w:val="49"/>
        </w:numPr>
        <w:autoSpaceDN w:val="0"/>
        <w:rPr>
          <w:rFonts w:cs="Arial"/>
          <w:color w:val="auto"/>
          <w:sz w:val="18"/>
          <w:szCs w:val="18"/>
        </w:rPr>
      </w:pPr>
      <w:r>
        <w:rPr>
          <w:rFonts w:cs="Arial"/>
          <w:color w:val="auto"/>
          <w:sz w:val="18"/>
          <w:szCs w:val="18"/>
        </w:rPr>
        <w:t>You may run Windows 8.1 Pro, or any earlier version of the software or of Windows 8.1 Pro, in place of any permitted instance.</w:t>
      </w:r>
    </w:p>
    <w:p w14:paraId="6C3B9825" w14:textId="77777777" w:rsidR="00BD1E23" w:rsidRPr="007321E7" w:rsidRDefault="00BD1E23" w:rsidP="009A33CC">
      <w:pPr>
        <w:numPr>
          <w:ilvl w:val="2"/>
          <w:numId w:val="49"/>
        </w:numPr>
        <w:autoSpaceDN w:val="0"/>
        <w:rPr>
          <w:rFonts w:cs="Arial"/>
          <w:color w:val="auto"/>
          <w:sz w:val="18"/>
          <w:szCs w:val="18"/>
        </w:rPr>
      </w:pPr>
      <w:r w:rsidRPr="007321E7">
        <w:rPr>
          <w:rFonts w:cs="Arial"/>
          <w:color w:val="auto"/>
          <w:sz w:val="18"/>
          <w:szCs w:val="18"/>
        </w:rPr>
        <w:t xml:space="preserve">You may connect up to 20 devices to the </w:t>
      </w:r>
      <w:r>
        <w:rPr>
          <w:rFonts w:cs="Arial"/>
          <w:color w:val="auto"/>
          <w:sz w:val="18"/>
          <w:szCs w:val="18"/>
        </w:rPr>
        <w:t>Windows D</w:t>
      </w:r>
      <w:r w:rsidRPr="007321E7">
        <w:rPr>
          <w:rFonts w:cs="Arial"/>
          <w:color w:val="auto"/>
          <w:sz w:val="18"/>
          <w:szCs w:val="18"/>
        </w:rPr>
        <w:t>evice for file sharing, printing, Internet Information Services, Internet Connection Sharing or telephony services.</w:t>
      </w:r>
    </w:p>
    <w:p w14:paraId="4548A200" w14:textId="77777777" w:rsidR="00BD1E23" w:rsidRPr="007321E7" w:rsidRDefault="00BD1E23" w:rsidP="009A33CC">
      <w:pPr>
        <w:numPr>
          <w:ilvl w:val="2"/>
          <w:numId w:val="49"/>
        </w:numPr>
        <w:autoSpaceDN w:val="0"/>
        <w:rPr>
          <w:rFonts w:cs="Arial"/>
          <w:color w:val="auto"/>
          <w:sz w:val="18"/>
          <w:szCs w:val="18"/>
        </w:rPr>
      </w:pPr>
      <w:r w:rsidRPr="007321E7">
        <w:rPr>
          <w:rFonts w:cs="Arial"/>
          <w:color w:val="auto"/>
          <w:sz w:val="18"/>
          <w:szCs w:val="18"/>
        </w:rPr>
        <w:t>An unlimited number of connections are allowed for Key Management Services activation or similar technology.</w:t>
      </w:r>
    </w:p>
    <w:p w14:paraId="0E7BBCD5" w14:textId="77777777" w:rsidR="00BD1E23" w:rsidRPr="00841A88" w:rsidRDefault="00BD1E23" w:rsidP="009A33CC">
      <w:pPr>
        <w:numPr>
          <w:ilvl w:val="2"/>
          <w:numId w:val="49"/>
        </w:numPr>
        <w:autoSpaceDN w:val="0"/>
        <w:rPr>
          <w:rFonts w:ascii="Tahoma" w:hAnsi="Tahoma" w:cs="Tahoma"/>
          <w:b/>
          <w:color w:val="auto"/>
          <w:sz w:val="18"/>
          <w:szCs w:val="18"/>
        </w:rPr>
      </w:pPr>
      <w:r w:rsidRPr="00C55348">
        <w:rPr>
          <w:rFonts w:cs="Arial"/>
          <w:color w:val="auto"/>
          <w:sz w:val="18"/>
          <w:szCs w:val="18"/>
        </w:rPr>
        <w:t>While the software is running, you may use but not share its icons, images, sounds, and media. The sample images, sounds and media provided with the software are for your non-commercial use only.</w:t>
      </w:r>
    </w:p>
    <w:p w14:paraId="3C080142" w14:textId="77777777" w:rsidR="00BD1E23" w:rsidRDefault="00BD1E23" w:rsidP="00BD1E23">
      <w:pPr>
        <w:autoSpaceDN w:val="0"/>
        <w:spacing w:before="120"/>
        <w:ind w:left="720"/>
      </w:pPr>
      <w:r w:rsidRPr="00C55348">
        <w:rPr>
          <w:b/>
          <w:color w:val="auto"/>
          <w:sz w:val="18"/>
        </w:rPr>
        <w:t>Virtualization Rights</w:t>
      </w:r>
    </w:p>
    <w:p w14:paraId="1A251E91" w14:textId="77777777" w:rsidR="00BD1E23" w:rsidRDefault="00BD1E23" w:rsidP="00BD1E23">
      <w:pPr>
        <w:pStyle w:val="PURBody-Indented"/>
        <w:ind w:left="720"/>
      </w:pPr>
      <w:r>
        <w:t>The license terms in this section govern</w:t>
      </w:r>
      <w:r w:rsidR="00DD5CC2">
        <w:t xml:space="preserve"> </w:t>
      </w:r>
      <w:r w:rsidR="00AB08AB">
        <w:t>use under</w:t>
      </w:r>
      <w:r w:rsidR="00DD5CC2">
        <w:t xml:space="preserve"> Virtualization Rights</w:t>
      </w:r>
      <w:r>
        <w:t xml:space="preserve"> in the case of any conflict with the terms in the Installation and Use section. </w:t>
      </w:r>
    </w:p>
    <w:p w14:paraId="1D124F22" w14:textId="0FB0CBB1" w:rsidR="00BD1E23" w:rsidRPr="007321E7" w:rsidRDefault="00BD1E23" w:rsidP="009A33CC">
      <w:pPr>
        <w:numPr>
          <w:ilvl w:val="2"/>
          <w:numId w:val="50"/>
        </w:numPr>
        <w:autoSpaceDN w:val="0"/>
        <w:rPr>
          <w:rFonts w:cs="Arial"/>
          <w:color w:val="auto"/>
          <w:sz w:val="18"/>
          <w:szCs w:val="18"/>
        </w:rPr>
      </w:pPr>
      <w:r w:rsidRPr="007321E7">
        <w:rPr>
          <w:rFonts w:cs="Arial"/>
          <w:color w:val="auto"/>
          <w:sz w:val="18"/>
          <w:szCs w:val="18"/>
        </w:rPr>
        <w:t xml:space="preserve">Using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r>
        <w:rPr>
          <w:rFonts w:cs="Arial"/>
          <w:color w:val="auto"/>
          <w:sz w:val="18"/>
          <w:szCs w:val="18"/>
        </w:rPr>
        <w:t xml:space="preserve">the </w:t>
      </w:r>
      <w:r w:rsidR="00671496">
        <w:rPr>
          <w:rFonts w:cs="Arial"/>
          <w:color w:val="auto"/>
          <w:sz w:val="18"/>
          <w:szCs w:val="18"/>
        </w:rPr>
        <w:t>Primary</w:t>
      </w:r>
      <w:r>
        <w:rPr>
          <w:rFonts w:cs="Arial"/>
          <w:color w:val="auto"/>
          <w:sz w:val="18"/>
          <w:szCs w:val="18"/>
        </w:rPr>
        <w:t xml:space="preserve"> </w:t>
      </w:r>
      <w:r w:rsidR="00671496">
        <w:rPr>
          <w:rFonts w:cs="Arial"/>
          <w:color w:val="auto"/>
          <w:sz w:val="18"/>
          <w:szCs w:val="18"/>
        </w:rPr>
        <w:t>U</w:t>
      </w:r>
      <w:r>
        <w:rPr>
          <w:rFonts w:cs="Arial"/>
          <w:color w:val="auto"/>
          <w:sz w:val="18"/>
          <w:szCs w:val="18"/>
        </w:rPr>
        <w:t>ser</w:t>
      </w:r>
      <w:r w:rsidRPr="007321E7">
        <w:rPr>
          <w:rFonts w:cs="Arial"/>
          <w:color w:val="auto"/>
          <w:sz w:val="18"/>
          <w:szCs w:val="18"/>
        </w:rPr>
        <w:t xml:space="preserve"> may </w:t>
      </w:r>
      <w:r w:rsidR="00C654BF">
        <w:rPr>
          <w:rFonts w:cs="Arial"/>
          <w:color w:val="auto"/>
          <w:sz w:val="18"/>
          <w:szCs w:val="18"/>
        </w:rPr>
        <w:t xml:space="preserve">remotely </w:t>
      </w:r>
      <w:r w:rsidRPr="007321E7">
        <w:rPr>
          <w:rFonts w:cs="Arial"/>
          <w:color w:val="auto"/>
          <w:sz w:val="18"/>
          <w:szCs w:val="18"/>
        </w:rPr>
        <w:t>access up to four Instances of the software running in Virtual OSEs</w:t>
      </w:r>
      <w:r w:rsidR="00C654BF">
        <w:rPr>
          <w:rFonts w:cs="Arial"/>
          <w:color w:val="auto"/>
          <w:sz w:val="18"/>
          <w:szCs w:val="18"/>
        </w:rPr>
        <w:t xml:space="preserve"> or one instance of the software running in one physical OSE on </w:t>
      </w:r>
      <w:r w:rsidR="002E0221">
        <w:rPr>
          <w:rFonts w:cs="Arial"/>
          <w:color w:val="auto"/>
          <w:sz w:val="18"/>
          <w:szCs w:val="18"/>
        </w:rPr>
        <w:t xml:space="preserve">(a) </w:t>
      </w:r>
      <w:r w:rsidR="00C654BF">
        <w:rPr>
          <w:rFonts w:cs="Arial"/>
          <w:color w:val="auto"/>
          <w:sz w:val="18"/>
          <w:szCs w:val="18"/>
        </w:rPr>
        <w:t>device(s)</w:t>
      </w:r>
      <w:r w:rsidRPr="007321E7">
        <w:rPr>
          <w:rFonts w:cs="Arial"/>
          <w:color w:val="auto"/>
          <w:sz w:val="18"/>
          <w:szCs w:val="18"/>
        </w:rPr>
        <w:t xml:space="preserve"> in your datacenter.</w:t>
      </w:r>
    </w:p>
    <w:p w14:paraId="62729681" w14:textId="5DB51761" w:rsidR="00BD1E23" w:rsidRPr="007321E7" w:rsidRDefault="00BD1E23" w:rsidP="009A33CC">
      <w:pPr>
        <w:numPr>
          <w:ilvl w:val="2"/>
          <w:numId w:val="50"/>
        </w:numPr>
        <w:autoSpaceDN w:val="0"/>
        <w:rPr>
          <w:rFonts w:cs="Arial"/>
          <w:color w:val="auto"/>
          <w:sz w:val="18"/>
          <w:szCs w:val="18"/>
        </w:rPr>
      </w:pPr>
      <w:r>
        <w:rPr>
          <w:rFonts w:cs="Arial"/>
          <w:color w:val="auto"/>
          <w:sz w:val="18"/>
          <w:szCs w:val="18"/>
        </w:rPr>
        <w:t xml:space="preserve">The </w:t>
      </w:r>
      <w:r w:rsidR="00671496">
        <w:rPr>
          <w:rFonts w:cs="Arial"/>
          <w:color w:val="auto"/>
          <w:sz w:val="18"/>
          <w:szCs w:val="18"/>
        </w:rPr>
        <w:t>Primary</w:t>
      </w:r>
      <w:r w:rsidR="005113D6">
        <w:rPr>
          <w:rFonts w:cs="Arial"/>
          <w:color w:val="auto"/>
          <w:sz w:val="18"/>
          <w:szCs w:val="18"/>
        </w:rPr>
        <w:t xml:space="preserve"> </w:t>
      </w:r>
      <w:r w:rsidR="00671496">
        <w:rPr>
          <w:rFonts w:cs="Arial"/>
          <w:color w:val="auto"/>
          <w:sz w:val="18"/>
          <w:szCs w:val="18"/>
        </w:rPr>
        <w:t>U</w:t>
      </w:r>
      <w:r w:rsidR="005113D6">
        <w:rPr>
          <w:rFonts w:cs="Arial"/>
          <w:color w:val="auto"/>
          <w:sz w:val="18"/>
          <w:szCs w:val="18"/>
        </w:rPr>
        <w:t xml:space="preserve">ser </w:t>
      </w:r>
      <w:r w:rsidR="00AB08AB">
        <w:rPr>
          <w:rFonts w:cs="Arial"/>
          <w:color w:val="auto"/>
          <w:sz w:val="18"/>
          <w:szCs w:val="18"/>
        </w:rPr>
        <w:t>may also R</w:t>
      </w:r>
      <w:r w:rsidRPr="007321E7">
        <w:rPr>
          <w:rFonts w:cs="Arial"/>
          <w:color w:val="auto"/>
          <w:sz w:val="18"/>
          <w:szCs w:val="18"/>
        </w:rPr>
        <w:t xml:space="preserve">un up to four Instances in Virtual OSEs and one Instance in the Physical OSE locally on the </w:t>
      </w:r>
      <w:r>
        <w:rPr>
          <w:rFonts w:cs="Arial"/>
          <w:color w:val="auto"/>
          <w:sz w:val="18"/>
          <w:szCs w:val="18"/>
        </w:rPr>
        <w:t>Windows</w:t>
      </w:r>
      <w:r w:rsidRPr="007321E7">
        <w:rPr>
          <w:rFonts w:cs="Arial"/>
          <w:color w:val="auto"/>
          <w:sz w:val="18"/>
          <w:szCs w:val="18"/>
        </w:rPr>
        <w:t xml:space="preserve"> </w:t>
      </w:r>
      <w:r>
        <w:rPr>
          <w:rFonts w:cs="Arial"/>
          <w:color w:val="auto"/>
          <w:sz w:val="18"/>
          <w:szCs w:val="18"/>
        </w:rPr>
        <w:t>D</w:t>
      </w:r>
      <w:r w:rsidRPr="007321E7">
        <w:rPr>
          <w:rFonts w:cs="Arial"/>
          <w:color w:val="auto"/>
          <w:sz w:val="18"/>
          <w:szCs w:val="18"/>
        </w:rPr>
        <w:t xml:space="preserve">evice. </w:t>
      </w:r>
    </w:p>
    <w:p w14:paraId="6104B3D2" w14:textId="77777777" w:rsidR="00BD1E23" w:rsidRPr="007321E7" w:rsidRDefault="00BD1E23" w:rsidP="009A33CC">
      <w:pPr>
        <w:numPr>
          <w:ilvl w:val="2"/>
          <w:numId w:val="50"/>
        </w:numPr>
        <w:autoSpaceDN w:val="0"/>
        <w:rPr>
          <w:rFonts w:cs="Arial"/>
          <w:color w:val="auto"/>
          <w:sz w:val="18"/>
          <w:szCs w:val="18"/>
        </w:rPr>
      </w:pPr>
      <w:r w:rsidRPr="007321E7">
        <w:rPr>
          <w:rFonts w:cs="Arial"/>
          <w:color w:val="auto"/>
          <w:sz w:val="18"/>
          <w:szCs w:val="18"/>
        </w:rPr>
        <w:t>If all of the Instances permitted to run in Virtual OSEs locally are used, you may use the Instance in the Physical OSE only to host and manage the Virtual OSEs.</w:t>
      </w:r>
    </w:p>
    <w:p w14:paraId="0C735AC8" w14:textId="5F25CE52" w:rsidR="00BD1E23" w:rsidRPr="007321E7" w:rsidRDefault="00BD1E23" w:rsidP="009A33CC">
      <w:pPr>
        <w:numPr>
          <w:ilvl w:val="2"/>
          <w:numId w:val="50"/>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7321E7">
        <w:rPr>
          <w:rFonts w:cs="Arial"/>
          <w:color w:val="auto"/>
          <w:sz w:val="18"/>
          <w:szCs w:val="18"/>
        </w:rPr>
        <w:t xml:space="preserve"> </w:t>
      </w:r>
      <w:r w:rsidRPr="007321E7">
        <w:rPr>
          <w:rFonts w:cs="Arial"/>
          <w:color w:val="auto"/>
          <w:sz w:val="18"/>
          <w:szCs w:val="18"/>
        </w:rPr>
        <w:t>may run two Instances of the software in the Physical OSE as an alternative to running the software remotely in your datacenter or locally in Virtual OSEs.</w:t>
      </w:r>
    </w:p>
    <w:p w14:paraId="63DEFE60" w14:textId="77777777" w:rsidR="00BD1E23" w:rsidRPr="007321E7" w:rsidRDefault="00BD1E23" w:rsidP="009A33CC">
      <w:pPr>
        <w:numPr>
          <w:ilvl w:val="2"/>
          <w:numId w:val="50"/>
        </w:numPr>
        <w:autoSpaceDN w:val="0"/>
        <w:rPr>
          <w:rFonts w:cs="Arial"/>
          <w:color w:val="auto"/>
          <w:sz w:val="18"/>
          <w:szCs w:val="18"/>
        </w:rPr>
      </w:pPr>
      <w:r w:rsidRPr="007321E7">
        <w:rPr>
          <w:rFonts w:cs="Arial"/>
          <w:color w:val="auto"/>
          <w:sz w:val="18"/>
          <w:szCs w:val="18"/>
        </w:rPr>
        <w:t>You do not need a license to access your Instances only to administer the software.</w:t>
      </w:r>
    </w:p>
    <w:p w14:paraId="7CD1A5B4" w14:textId="77777777" w:rsidR="00BD1E23" w:rsidRPr="003537CB" w:rsidRDefault="00BD1E23" w:rsidP="009A33CC">
      <w:pPr>
        <w:numPr>
          <w:ilvl w:val="2"/>
          <w:numId w:val="50"/>
        </w:numPr>
        <w:autoSpaceDN w:val="0"/>
        <w:rPr>
          <w:rFonts w:cs="Arial"/>
          <w:color w:val="auto"/>
          <w:sz w:val="18"/>
          <w:szCs w:val="18"/>
        </w:rPr>
      </w:pPr>
      <w:r w:rsidRPr="003537CB">
        <w:rPr>
          <w:rFonts w:cs="Arial"/>
          <w:color w:val="auto"/>
          <w:sz w:val="18"/>
          <w:szCs w:val="18"/>
        </w:rPr>
        <w:t>You may create any number of Instances of the software, and store them on any of your servers or storage media solely to exercise your right to run Instances of the software under any of your Windows Intune</w:t>
      </w:r>
      <w:r>
        <w:rPr>
          <w:rFonts w:cs="Arial"/>
          <w:color w:val="auto"/>
          <w:sz w:val="18"/>
          <w:szCs w:val="18"/>
        </w:rPr>
        <w:t xml:space="preserve"> with Windows Desktop Operating System (per user)</w:t>
      </w:r>
      <w:r w:rsidRPr="003537CB">
        <w:rPr>
          <w:rFonts w:cs="Arial"/>
          <w:color w:val="auto"/>
          <w:sz w:val="18"/>
          <w:szCs w:val="18"/>
        </w:rPr>
        <w:t xml:space="preserve"> </w:t>
      </w:r>
      <w:r>
        <w:rPr>
          <w:rFonts w:cs="Arial"/>
          <w:color w:val="auto"/>
          <w:sz w:val="18"/>
          <w:szCs w:val="18"/>
        </w:rPr>
        <w:t>licenses</w:t>
      </w:r>
      <w:r w:rsidRPr="003537CB">
        <w:rPr>
          <w:rFonts w:cs="Arial"/>
          <w:color w:val="auto"/>
          <w:sz w:val="18"/>
          <w:szCs w:val="18"/>
        </w:rPr>
        <w:t xml:space="preserve"> (you may not distribute Instances to third parties).</w:t>
      </w:r>
    </w:p>
    <w:p w14:paraId="11CEDBC3" w14:textId="77777777" w:rsidR="00BD1E23" w:rsidRDefault="00BD1E23" w:rsidP="00BD1E23">
      <w:pPr>
        <w:autoSpaceDN w:val="0"/>
        <w:spacing w:before="120"/>
        <w:ind w:left="720"/>
        <w:rPr>
          <w:b/>
          <w:color w:val="auto"/>
          <w:sz w:val="18"/>
        </w:rPr>
      </w:pPr>
      <w:r w:rsidRPr="004A0C7A">
        <w:rPr>
          <w:b/>
          <w:color w:val="auto"/>
          <w:sz w:val="18"/>
        </w:rPr>
        <w:t xml:space="preserve">Roaming Use Rights </w:t>
      </w:r>
    </w:p>
    <w:p w14:paraId="47D17492" w14:textId="77777777" w:rsidR="00BD1E23" w:rsidRDefault="00BD1E23" w:rsidP="00BD1E23">
      <w:pPr>
        <w:pStyle w:val="PURBody-Indented"/>
        <w:ind w:left="720"/>
      </w:pPr>
      <w:r>
        <w:t>The license terms in this section govern</w:t>
      </w:r>
      <w:r w:rsidR="00AB08AB">
        <w:t xml:space="preserve"> use under Roaming Use Rights</w:t>
      </w:r>
      <w:r>
        <w:t xml:space="preserve"> in the case of any conflict with the terms in the Installation and Use section. </w:t>
      </w:r>
    </w:p>
    <w:p w14:paraId="4971EFBD" w14:textId="1C8AC645" w:rsidR="00BD1E23" w:rsidRPr="00D44393" w:rsidRDefault="00BD1E23" w:rsidP="009A33CC">
      <w:pPr>
        <w:numPr>
          <w:ilvl w:val="2"/>
          <w:numId w:val="51"/>
        </w:numPr>
        <w:autoSpaceDN w:val="0"/>
        <w:rPr>
          <w:rFonts w:cs="Arial"/>
          <w:color w:val="auto"/>
          <w:sz w:val="18"/>
          <w:szCs w:val="18"/>
        </w:rPr>
      </w:pPr>
      <w:r w:rsidRPr="00D44393">
        <w:rPr>
          <w:rFonts w:cs="Arial"/>
          <w:color w:val="auto"/>
          <w:sz w:val="18"/>
          <w:szCs w:val="18"/>
        </w:rPr>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 xml:space="preserve">may remotely access the permitted Instances running on servers in your datacenter from </w:t>
      </w:r>
      <w:r>
        <w:rPr>
          <w:rFonts w:cs="Arial"/>
          <w:color w:val="auto"/>
          <w:sz w:val="18"/>
          <w:szCs w:val="18"/>
        </w:rPr>
        <w:t>a Qualifying Third Party Device</w:t>
      </w:r>
      <w:r w:rsidRPr="00D44393">
        <w:rPr>
          <w:rFonts w:cs="Arial"/>
          <w:color w:val="auto"/>
          <w:sz w:val="18"/>
          <w:szCs w:val="18"/>
        </w:rPr>
        <w:t xml:space="preserve"> from anywhere off your or your affiliates’ premises. </w:t>
      </w:r>
    </w:p>
    <w:p w14:paraId="3306F250" w14:textId="01B5E611" w:rsidR="00BD1E23" w:rsidRPr="00D44393" w:rsidRDefault="00BD1E23" w:rsidP="009A33CC">
      <w:pPr>
        <w:numPr>
          <w:ilvl w:val="2"/>
          <w:numId w:val="51"/>
        </w:numPr>
        <w:autoSpaceDN w:val="0"/>
        <w:rPr>
          <w:rFonts w:cs="Arial"/>
          <w:color w:val="auto"/>
          <w:sz w:val="18"/>
          <w:szCs w:val="18"/>
        </w:rPr>
      </w:pPr>
      <w:r w:rsidRPr="00D44393">
        <w:rPr>
          <w:rFonts w:cs="Arial"/>
          <w:color w:val="auto"/>
          <w:sz w:val="18"/>
          <w:szCs w:val="18"/>
        </w:rPr>
        <w:lastRenderedPageBreak/>
        <w:t xml:space="preserve">The </w:t>
      </w:r>
      <w:r w:rsidR="00F04E4D">
        <w:rPr>
          <w:rFonts w:cs="Arial"/>
          <w:color w:val="auto"/>
          <w:sz w:val="18"/>
          <w:szCs w:val="18"/>
        </w:rPr>
        <w:t>Primary</w:t>
      </w:r>
      <w:r w:rsidR="005113D6" w:rsidRPr="00D44393">
        <w:rPr>
          <w:rFonts w:cs="Arial"/>
          <w:color w:val="auto"/>
          <w:sz w:val="18"/>
          <w:szCs w:val="18"/>
        </w:rPr>
        <w:t xml:space="preserve"> </w:t>
      </w:r>
      <w:r w:rsidR="00F04E4D">
        <w:rPr>
          <w:rFonts w:cs="Arial"/>
          <w:color w:val="auto"/>
          <w:sz w:val="18"/>
          <w:szCs w:val="18"/>
        </w:rPr>
        <w:t>U</w:t>
      </w:r>
      <w:r w:rsidR="005113D6" w:rsidRPr="00D44393">
        <w:rPr>
          <w:rFonts w:cs="Arial"/>
          <w:color w:val="auto"/>
          <w:sz w:val="18"/>
          <w:szCs w:val="18"/>
        </w:rPr>
        <w:t xml:space="preserve">ser </w:t>
      </w:r>
      <w:r w:rsidRPr="00D44393">
        <w:rPr>
          <w:rFonts w:cs="Arial"/>
          <w:color w:val="auto"/>
          <w:sz w:val="18"/>
          <w:szCs w:val="18"/>
        </w:rPr>
        <w:t>may also run one Instance of the software in a Virtual OSE on a Qualifying Third Party Device while off your and your affiliates’ premises.</w:t>
      </w:r>
    </w:p>
    <w:p w14:paraId="2C8AB9EF" w14:textId="77777777" w:rsidR="00BD1E23" w:rsidRPr="00D44393" w:rsidRDefault="00BD1E23" w:rsidP="009A33CC">
      <w:pPr>
        <w:numPr>
          <w:ilvl w:val="2"/>
          <w:numId w:val="51"/>
        </w:numPr>
        <w:autoSpaceDN w:val="0"/>
        <w:rPr>
          <w:rFonts w:cs="Arial"/>
          <w:color w:val="auto"/>
          <w:sz w:val="18"/>
          <w:szCs w:val="18"/>
        </w:rPr>
      </w:pPr>
      <w:r w:rsidRPr="00D44393">
        <w:rPr>
          <w:rFonts w:cs="Arial"/>
          <w:color w:val="auto"/>
          <w:sz w:val="18"/>
          <w:szCs w:val="18"/>
        </w:rPr>
        <w:t>All Roaming Rights use must be for work-related purposes.</w:t>
      </w:r>
    </w:p>
    <w:p w14:paraId="610BDB9E" w14:textId="77777777" w:rsidR="00BD1E23" w:rsidRDefault="00BD1E23" w:rsidP="009A33CC">
      <w:pPr>
        <w:numPr>
          <w:ilvl w:val="2"/>
          <w:numId w:val="51"/>
        </w:numPr>
        <w:autoSpaceDN w:val="0"/>
        <w:rPr>
          <w:rFonts w:cs="Arial"/>
          <w:color w:val="auto"/>
          <w:sz w:val="18"/>
          <w:szCs w:val="18"/>
        </w:rPr>
      </w:pPr>
      <w:r w:rsidRPr="00D44393">
        <w:rPr>
          <w:rFonts w:cs="Arial"/>
          <w:color w:val="auto"/>
          <w:sz w:val="18"/>
          <w:szCs w:val="18"/>
        </w:rPr>
        <w:t>No other user may use the software under the same license except for purposes of technical support, using Remote Assistance or similar technology, or administering the software.</w:t>
      </w:r>
    </w:p>
    <w:p w14:paraId="1EF5156A" w14:textId="77777777" w:rsidR="00BD1E23" w:rsidRPr="00202C56" w:rsidRDefault="00BD1E23" w:rsidP="00BD1E23">
      <w:pPr>
        <w:autoSpaceDN w:val="0"/>
        <w:spacing w:before="120"/>
        <w:ind w:left="720"/>
        <w:rPr>
          <w:color w:val="auto"/>
          <w:sz w:val="28"/>
        </w:rPr>
      </w:pPr>
      <w:r w:rsidRPr="00130BB6">
        <w:rPr>
          <w:b/>
          <w:color w:val="auto"/>
          <w:sz w:val="18"/>
        </w:rPr>
        <w:t xml:space="preserve">Windows To Go </w:t>
      </w:r>
      <w:r>
        <w:rPr>
          <w:b/>
          <w:color w:val="auto"/>
          <w:sz w:val="18"/>
        </w:rPr>
        <w:t>Rights</w:t>
      </w:r>
    </w:p>
    <w:p w14:paraId="3B435541" w14:textId="77777777" w:rsidR="00BD1E23" w:rsidRDefault="00BD1E23" w:rsidP="00BD1E23">
      <w:pPr>
        <w:pStyle w:val="PURBody-Indented"/>
        <w:ind w:left="720"/>
      </w:pPr>
      <w:r>
        <w:t>The license terms in this section govern</w:t>
      </w:r>
      <w:r w:rsidR="00AB08AB">
        <w:t xml:space="preserve"> use under Windows To Go Rights</w:t>
      </w:r>
      <w:r>
        <w:t xml:space="preserve"> in the case of any conflict with the terms in the Installation and Use section. </w:t>
      </w:r>
    </w:p>
    <w:p w14:paraId="212A7EF9" w14:textId="77777777" w:rsidR="00BD1E23" w:rsidRPr="00BD1299" w:rsidRDefault="00BD1E23" w:rsidP="009A33CC">
      <w:pPr>
        <w:numPr>
          <w:ilvl w:val="2"/>
          <w:numId w:val="52"/>
        </w:numPr>
        <w:autoSpaceDN w:val="0"/>
        <w:rPr>
          <w:rFonts w:cs="Arial"/>
          <w:color w:val="auto"/>
          <w:sz w:val="18"/>
          <w:szCs w:val="18"/>
        </w:rPr>
      </w:pPr>
      <w:r w:rsidRPr="00BD1299">
        <w:rPr>
          <w:rFonts w:cs="Arial"/>
          <w:color w:val="auto"/>
          <w:sz w:val="18"/>
          <w:szCs w:val="18"/>
        </w:rPr>
        <w:t xml:space="preserve">You may create and store </w:t>
      </w:r>
      <w:r w:rsidR="00AB08AB">
        <w:rPr>
          <w:rFonts w:cs="Arial"/>
          <w:color w:val="auto"/>
          <w:sz w:val="18"/>
          <w:szCs w:val="18"/>
        </w:rPr>
        <w:t>an</w:t>
      </w:r>
      <w:r w:rsidRPr="00BD1299">
        <w:rPr>
          <w:rFonts w:cs="Arial"/>
          <w:color w:val="auto"/>
          <w:sz w:val="18"/>
          <w:szCs w:val="18"/>
        </w:rPr>
        <w:t xml:space="preserve"> </w:t>
      </w:r>
      <w:r w:rsidR="006A06F4" w:rsidRPr="00BD1299">
        <w:rPr>
          <w:rFonts w:cs="Arial"/>
          <w:color w:val="auto"/>
          <w:sz w:val="18"/>
          <w:szCs w:val="18"/>
        </w:rPr>
        <w:t xml:space="preserve">Instance </w:t>
      </w:r>
      <w:r w:rsidRPr="00BD1299">
        <w:rPr>
          <w:rFonts w:cs="Arial"/>
          <w:color w:val="auto"/>
          <w:sz w:val="18"/>
          <w:szCs w:val="18"/>
        </w:rPr>
        <w:t>of the software on up to two USB drives.</w:t>
      </w:r>
    </w:p>
    <w:p w14:paraId="7655E08F" w14:textId="0368193D" w:rsidR="00BD1E23" w:rsidRPr="00BD1299" w:rsidRDefault="00BD1E23" w:rsidP="009A33CC">
      <w:pPr>
        <w:numPr>
          <w:ilvl w:val="2"/>
          <w:numId w:val="52"/>
        </w:numPr>
        <w:autoSpaceDN w:val="0"/>
        <w:rPr>
          <w:rFonts w:cs="Arial"/>
          <w:color w:val="auto"/>
          <w:sz w:val="18"/>
          <w:szCs w:val="18"/>
        </w:rPr>
      </w:pPr>
      <w:r>
        <w:rPr>
          <w:rFonts w:cs="Arial"/>
          <w:color w:val="auto"/>
          <w:sz w:val="18"/>
          <w:szCs w:val="18"/>
        </w:rPr>
        <w:t xml:space="preserve">The </w:t>
      </w:r>
      <w:r w:rsidR="00F04E4D">
        <w:rPr>
          <w:rFonts w:cs="Arial"/>
          <w:color w:val="auto"/>
          <w:sz w:val="18"/>
          <w:szCs w:val="18"/>
        </w:rPr>
        <w:t>Primary</w:t>
      </w:r>
      <w:r w:rsidR="005113D6">
        <w:rPr>
          <w:rFonts w:cs="Arial"/>
          <w:color w:val="auto"/>
          <w:sz w:val="18"/>
          <w:szCs w:val="18"/>
        </w:rPr>
        <w:t xml:space="preserve"> </w:t>
      </w:r>
      <w:r w:rsidR="00F04E4D">
        <w:rPr>
          <w:rFonts w:cs="Arial"/>
          <w:color w:val="auto"/>
          <w:sz w:val="18"/>
          <w:szCs w:val="18"/>
        </w:rPr>
        <w:t>U</w:t>
      </w:r>
      <w:r w:rsidR="005113D6">
        <w:rPr>
          <w:rFonts w:cs="Arial"/>
          <w:color w:val="auto"/>
          <w:sz w:val="18"/>
          <w:szCs w:val="18"/>
        </w:rPr>
        <w:t>ser</w:t>
      </w:r>
      <w:r w:rsidR="005113D6" w:rsidRPr="00BD1299">
        <w:rPr>
          <w:rFonts w:cs="Arial"/>
          <w:color w:val="auto"/>
          <w:sz w:val="18"/>
          <w:szCs w:val="18"/>
        </w:rPr>
        <w:t xml:space="preserve"> </w:t>
      </w:r>
      <w:r w:rsidRPr="00BD1299">
        <w:rPr>
          <w:rFonts w:cs="Arial"/>
          <w:color w:val="auto"/>
          <w:sz w:val="18"/>
          <w:szCs w:val="18"/>
        </w:rPr>
        <w:t xml:space="preserve">may run the </w:t>
      </w:r>
      <w:r w:rsidR="006A06F4" w:rsidRPr="00BD1299">
        <w:rPr>
          <w:rFonts w:cs="Arial"/>
          <w:color w:val="auto"/>
          <w:sz w:val="18"/>
          <w:szCs w:val="18"/>
        </w:rPr>
        <w:t xml:space="preserve">Instance </w:t>
      </w:r>
      <w:r w:rsidRPr="00BD1299">
        <w:rPr>
          <w:rFonts w:cs="Arial"/>
          <w:color w:val="auto"/>
          <w:sz w:val="18"/>
          <w:szCs w:val="18"/>
        </w:rPr>
        <w:t xml:space="preserve">stored on the USB drive on any Windows </w:t>
      </w:r>
      <w:r w:rsidR="00AB08AB" w:rsidRPr="00BD1299">
        <w:rPr>
          <w:rFonts w:cs="Arial"/>
          <w:color w:val="auto"/>
          <w:sz w:val="18"/>
          <w:szCs w:val="18"/>
        </w:rPr>
        <w:t>Device</w:t>
      </w:r>
      <w:r w:rsidRPr="00BD1299">
        <w:rPr>
          <w:rFonts w:cs="Arial"/>
          <w:color w:val="auto"/>
          <w:sz w:val="18"/>
          <w:szCs w:val="18"/>
        </w:rPr>
        <w:t>.</w:t>
      </w:r>
    </w:p>
    <w:p w14:paraId="5794C070" w14:textId="079A4D59" w:rsidR="00BD1E23" w:rsidRPr="00BD1299" w:rsidRDefault="00BD1E23" w:rsidP="009A33CC">
      <w:pPr>
        <w:numPr>
          <w:ilvl w:val="2"/>
          <w:numId w:val="52"/>
        </w:numPr>
        <w:autoSpaceDN w:val="0"/>
        <w:rPr>
          <w:rFonts w:cs="Arial"/>
          <w:color w:val="auto"/>
          <w:sz w:val="18"/>
          <w:szCs w:val="18"/>
        </w:rPr>
      </w:pPr>
      <w:r w:rsidRPr="00BD1299">
        <w:rPr>
          <w:rFonts w:cs="Arial"/>
          <w:color w:val="auto"/>
          <w:sz w:val="18"/>
          <w:szCs w:val="18"/>
        </w:rPr>
        <w:t xml:space="preserve">The </w:t>
      </w:r>
      <w:r w:rsidR="00F04E4D">
        <w:rPr>
          <w:rFonts w:cs="Arial"/>
          <w:color w:val="auto"/>
          <w:sz w:val="18"/>
          <w:szCs w:val="18"/>
        </w:rPr>
        <w:t>Primary</w:t>
      </w:r>
      <w:r w:rsidR="005113D6" w:rsidRPr="00BD1299">
        <w:rPr>
          <w:rFonts w:cs="Arial"/>
          <w:color w:val="auto"/>
          <w:sz w:val="18"/>
          <w:szCs w:val="18"/>
        </w:rPr>
        <w:t xml:space="preserve"> </w:t>
      </w:r>
      <w:r w:rsidR="00F04E4D">
        <w:rPr>
          <w:rFonts w:cs="Arial"/>
          <w:color w:val="auto"/>
          <w:sz w:val="18"/>
          <w:szCs w:val="18"/>
        </w:rPr>
        <w:t>U</w:t>
      </w:r>
      <w:r w:rsidR="005113D6" w:rsidRPr="00BD1299">
        <w:rPr>
          <w:rFonts w:cs="Arial"/>
          <w:color w:val="auto"/>
          <w:sz w:val="18"/>
          <w:szCs w:val="18"/>
        </w:rPr>
        <w:t xml:space="preserve">ser </w:t>
      </w:r>
      <w:r w:rsidRPr="00BD1299">
        <w:rPr>
          <w:rFonts w:cs="Arial"/>
          <w:color w:val="auto"/>
          <w:sz w:val="18"/>
          <w:szCs w:val="18"/>
        </w:rPr>
        <w:t xml:space="preserve">of the Windows </w:t>
      </w:r>
      <w:r>
        <w:rPr>
          <w:rFonts w:cs="Arial"/>
          <w:color w:val="auto"/>
          <w:sz w:val="18"/>
          <w:szCs w:val="18"/>
        </w:rPr>
        <w:t>D</w:t>
      </w:r>
      <w:r w:rsidRPr="00BD1299">
        <w:rPr>
          <w:rFonts w:cs="Arial"/>
          <w:color w:val="auto"/>
          <w:sz w:val="18"/>
          <w:szCs w:val="18"/>
        </w:rPr>
        <w:t xml:space="preserve">evice may also run the </w:t>
      </w:r>
      <w:r w:rsidR="006A06F4" w:rsidRPr="00BD1299">
        <w:rPr>
          <w:rFonts w:cs="Arial"/>
          <w:color w:val="auto"/>
          <w:sz w:val="18"/>
          <w:szCs w:val="18"/>
        </w:rPr>
        <w:t xml:space="preserve">Instance </w:t>
      </w:r>
      <w:r w:rsidRPr="00BD1299">
        <w:rPr>
          <w:rFonts w:cs="Arial"/>
          <w:color w:val="auto"/>
          <w:sz w:val="18"/>
          <w:szCs w:val="18"/>
        </w:rPr>
        <w:t xml:space="preserve">on the USB drive on a </w:t>
      </w:r>
      <w:r w:rsidR="006A06F4" w:rsidRPr="00BD1299">
        <w:rPr>
          <w:rFonts w:cs="Arial"/>
          <w:color w:val="auto"/>
          <w:sz w:val="18"/>
          <w:szCs w:val="18"/>
        </w:rPr>
        <w:t xml:space="preserve">Qualifying Third Party Device </w:t>
      </w:r>
      <w:r w:rsidRPr="00BD1299">
        <w:rPr>
          <w:rFonts w:cs="Arial"/>
          <w:color w:val="auto"/>
          <w:sz w:val="18"/>
          <w:szCs w:val="18"/>
        </w:rPr>
        <w:t>from anywhere off your or your affiliates’ premises.</w:t>
      </w:r>
    </w:p>
    <w:p w14:paraId="00A77783" w14:textId="77777777" w:rsidR="00BD1E23" w:rsidRPr="00BD1299" w:rsidRDefault="00BD1E23" w:rsidP="009A33CC">
      <w:pPr>
        <w:numPr>
          <w:ilvl w:val="2"/>
          <w:numId w:val="52"/>
        </w:numPr>
        <w:autoSpaceDN w:val="0"/>
        <w:rPr>
          <w:rFonts w:cs="Arial"/>
          <w:color w:val="auto"/>
          <w:sz w:val="18"/>
          <w:szCs w:val="18"/>
        </w:rPr>
      </w:pPr>
      <w:r w:rsidRPr="00BD1299">
        <w:rPr>
          <w:rFonts w:cs="Arial"/>
          <w:color w:val="auto"/>
          <w:sz w:val="18"/>
          <w:szCs w:val="18"/>
        </w:rPr>
        <w:t>All Window</w:t>
      </w:r>
      <w:r>
        <w:rPr>
          <w:rFonts w:cs="Arial"/>
          <w:color w:val="auto"/>
          <w:sz w:val="18"/>
          <w:szCs w:val="18"/>
        </w:rPr>
        <w:t>s</w:t>
      </w:r>
      <w:r w:rsidRPr="00BD1299">
        <w:rPr>
          <w:rFonts w:cs="Arial"/>
          <w:color w:val="auto"/>
          <w:sz w:val="18"/>
          <w:szCs w:val="18"/>
        </w:rPr>
        <w:t xml:space="preserve"> To Go use must be for work-related purposes.</w:t>
      </w:r>
    </w:p>
    <w:p w14:paraId="33A08281" w14:textId="77777777" w:rsidR="00BD1E23" w:rsidRPr="00BD1299" w:rsidRDefault="00BD1E23" w:rsidP="009A33CC">
      <w:pPr>
        <w:numPr>
          <w:ilvl w:val="2"/>
          <w:numId w:val="52"/>
        </w:numPr>
        <w:autoSpaceDN w:val="0"/>
        <w:rPr>
          <w:rFonts w:cs="Arial"/>
          <w:color w:val="auto"/>
          <w:sz w:val="18"/>
          <w:szCs w:val="18"/>
        </w:rPr>
      </w:pPr>
      <w:r w:rsidRPr="00BD1299">
        <w:rPr>
          <w:rFonts w:cs="Arial"/>
          <w:color w:val="auto"/>
          <w:sz w:val="18"/>
          <w:szCs w:val="18"/>
        </w:rPr>
        <w:t>No other user may use the software under the same license except for purposes of technical support, using Remote Assistance or similar technology, or administering the software.</w:t>
      </w:r>
    </w:p>
    <w:p w14:paraId="2FBB6542" w14:textId="083CCDC1" w:rsidR="007D63E7" w:rsidRPr="007D63E7" w:rsidRDefault="007D63E7" w:rsidP="007D63E7">
      <w:pPr>
        <w:autoSpaceDN w:val="0"/>
        <w:spacing w:before="120"/>
        <w:ind w:left="720"/>
        <w:rPr>
          <w:b/>
          <w:color w:val="auto"/>
          <w:sz w:val="18"/>
        </w:rPr>
      </w:pPr>
      <w:r w:rsidRPr="007D63E7">
        <w:rPr>
          <w:b/>
          <w:color w:val="auto"/>
          <w:sz w:val="18"/>
        </w:rPr>
        <w:t>Companion Devices</w:t>
      </w:r>
    </w:p>
    <w:p w14:paraId="43286483" w14:textId="77777777" w:rsidR="007D63E7" w:rsidRDefault="007D63E7" w:rsidP="007D63E7">
      <w:pPr>
        <w:pStyle w:val="PURBody-Indented"/>
        <w:ind w:left="720"/>
      </w:pPr>
      <w:r>
        <w:t>For the purposes of this section:</w:t>
      </w:r>
    </w:p>
    <w:p w14:paraId="7FA4DB60" w14:textId="4116EED7" w:rsidR="007D63E7" w:rsidRPr="007D63E7" w:rsidRDefault="002A52DF" w:rsidP="002A52DF">
      <w:pPr>
        <w:pStyle w:val="PURBody-Indented"/>
        <w:ind w:left="720"/>
      </w:pPr>
      <w:r w:rsidRPr="00A11708">
        <w:t xml:space="preserve">“Window RT Companion Device” means any additional device that is used by the </w:t>
      </w:r>
      <w:r w:rsidR="00F04E4D">
        <w:rPr>
          <w:rFonts w:cs="Arial"/>
          <w:szCs w:val="18"/>
        </w:rPr>
        <w:t>Primary</w:t>
      </w:r>
      <w:r w:rsidR="005113D6" w:rsidRPr="00A11708">
        <w:t xml:space="preserve"> </w:t>
      </w:r>
      <w:r w:rsidR="00F04E4D">
        <w:t>U</w:t>
      </w:r>
      <w:r w:rsidR="005113D6" w:rsidRPr="00A11708">
        <w:t xml:space="preserve">ser </w:t>
      </w:r>
      <w:r>
        <w:t>and</w:t>
      </w:r>
      <w:r w:rsidRPr="00A11708">
        <w:t xml:space="preserve"> </w:t>
      </w:r>
      <w:r>
        <w:t xml:space="preserve">properly </w:t>
      </w:r>
      <w:r w:rsidRPr="00A11708">
        <w:t>licensed</w:t>
      </w:r>
      <w:r>
        <w:t xml:space="preserve"> by you (not a third party)</w:t>
      </w:r>
      <w:r w:rsidRPr="00A11708">
        <w:t xml:space="preserve"> for Windows RT</w:t>
      </w:r>
      <w:r w:rsidR="00C654BF">
        <w:t xml:space="preserve"> or Windows RT 8.1</w:t>
      </w:r>
      <w:r w:rsidRPr="00A11708">
        <w:t>.</w:t>
      </w:r>
      <w:r>
        <w:t xml:space="preserve"> </w:t>
      </w:r>
      <w:r w:rsidR="007D63E7" w:rsidRPr="007D63E7">
        <w:t xml:space="preserve"> </w:t>
      </w:r>
    </w:p>
    <w:p w14:paraId="7280FC0A" w14:textId="77777777" w:rsidR="007D63E7" w:rsidRPr="00A11708" w:rsidRDefault="007D63E7" w:rsidP="007D63E7">
      <w:pPr>
        <w:pStyle w:val="PURBody-Indented"/>
        <w:ind w:left="720"/>
      </w:pPr>
      <w:r w:rsidRPr="00A11708">
        <w:t>The license terms in this section govern</w:t>
      </w:r>
      <w:r w:rsidR="002A52DF">
        <w:t xml:space="preserve"> use on Windows RT Companion Devices</w:t>
      </w:r>
      <w:r w:rsidRPr="00A11708">
        <w:t xml:space="preserve"> in the case of any conflict with the terms in the </w:t>
      </w:r>
      <w:r w:rsidR="00063DD6">
        <w:t>Installation and Use</w:t>
      </w:r>
      <w:r w:rsidRPr="00A11708">
        <w:t xml:space="preserve"> section.</w:t>
      </w:r>
    </w:p>
    <w:p w14:paraId="595209BC" w14:textId="26F2E9A5" w:rsidR="007D63E7" w:rsidRPr="007D63E7" w:rsidRDefault="007D63E7" w:rsidP="009A33CC">
      <w:pPr>
        <w:numPr>
          <w:ilvl w:val="2"/>
          <w:numId w:val="54"/>
        </w:numPr>
        <w:autoSpaceDN w:val="0"/>
        <w:rPr>
          <w:rFonts w:cs="Arial"/>
          <w:color w:val="auto"/>
          <w:sz w:val="18"/>
          <w:szCs w:val="18"/>
        </w:rPr>
      </w:pPr>
      <w:r w:rsidRPr="007D63E7">
        <w:rPr>
          <w:rFonts w:cs="Arial"/>
          <w:color w:val="auto"/>
          <w:sz w:val="18"/>
          <w:szCs w:val="18"/>
        </w:rPr>
        <w:t xml:space="preserve">The </w:t>
      </w:r>
      <w:r w:rsidR="00F04E4D">
        <w:rPr>
          <w:rFonts w:cs="Arial"/>
          <w:color w:val="auto"/>
          <w:sz w:val="18"/>
          <w:szCs w:val="18"/>
        </w:rPr>
        <w:t>Primary</w:t>
      </w:r>
      <w:r w:rsidR="005113D6" w:rsidRPr="007D63E7">
        <w:rPr>
          <w:rFonts w:cs="Arial"/>
          <w:color w:val="auto"/>
          <w:sz w:val="18"/>
          <w:szCs w:val="18"/>
        </w:rPr>
        <w:t xml:space="preserve"> </w:t>
      </w:r>
      <w:r w:rsidR="00F04E4D">
        <w:rPr>
          <w:rFonts w:cs="Arial"/>
          <w:color w:val="auto"/>
          <w:sz w:val="18"/>
          <w:szCs w:val="18"/>
        </w:rPr>
        <w:t>U</w:t>
      </w:r>
      <w:r w:rsidR="005113D6" w:rsidRPr="007D63E7">
        <w:rPr>
          <w:rFonts w:cs="Arial"/>
          <w:color w:val="auto"/>
          <w:sz w:val="18"/>
          <w:szCs w:val="18"/>
        </w:rPr>
        <w:t xml:space="preserve">ser </w:t>
      </w:r>
      <w:r w:rsidRPr="007D63E7">
        <w:rPr>
          <w:rFonts w:cs="Arial"/>
          <w:color w:val="auto"/>
          <w:sz w:val="18"/>
          <w:szCs w:val="18"/>
        </w:rPr>
        <w:t xml:space="preserve">may remotely access any permitted Instance of the software Running on servers in your datacenter as provided in the </w:t>
      </w:r>
      <w:r w:rsidR="002A52DF">
        <w:rPr>
          <w:rFonts w:cs="Arial"/>
          <w:color w:val="auto"/>
          <w:sz w:val="18"/>
          <w:szCs w:val="18"/>
        </w:rPr>
        <w:t>Virtualization Rights</w:t>
      </w:r>
      <w:r w:rsidRPr="007D63E7">
        <w:rPr>
          <w:rFonts w:cs="Arial"/>
          <w:color w:val="auto"/>
          <w:sz w:val="18"/>
          <w:szCs w:val="18"/>
        </w:rPr>
        <w:t xml:space="preserve"> section from a Windows RT Companion Device.</w:t>
      </w:r>
    </w:p>
    <w:p w14:paraId="3B4C661C" w14:textId="77777777" w:rsidR="007D63E7" w:rsidRPr="007D63E7" w:rsidRDefault="007D63E7" w:rsidP="009A33CC">
      <w:pPr>
        <w:numPr>
          <w:ilvl w:val="2"/>
          <w:numId w:val="54"/>
        </w:numPr>
        <w:autoSpaceDN w:val="0"/>
        <w:rPr>
          <w:rFonts w:cs="Arial"/>
          <w:color w:val="auto"/>
          <w:sz w:val="18"/>
          <w:szCs w:val="18"/>
        </w:rPr>
      </w:pPr>
      <w:r w:rsidRPr="007D63E7">
        <w:rPr>
          <w:rFonts w:cs="Arial"/>
          <w:color w:val="auto"/>
          <w:sz w:val="18"/>
          <w:szCs w:val="18"/>
        </w:rPr>
        <w:t xml:space="preserve">No other user may use the software under the same license at the same time except for purposes of technical support, using Remote Assistance or similar technology, or administering the software.  </w:t>
      </w:r>
    </w:p>
    <w:p w14:paraId="7CF620D3" w14:textId="77777777" w:rsidR="007D63E7" w:rsidRPr="007D63E7" w:rsidRDefault="007D63E7" w:rsidP="009A33CC">
      <w:pPr>
        <w:numPr>
          <w:ilvl w:val="2"/>
          <w:numId w:val="54"/>
        </w:numPr>
        <w:autoSpaceDN w:val="0"/>
        <w:rPr>
          <w:rFonts w:cs="Arial"/>
          <w:color w:val="auto"/>
          <w:sz w:val="18"/>
          <w:szCs w:val="18"/>
        </w:rPr>
      </w:pPr>
      <w:r w:rsidRPr="007D63E7">
        <w:rPr>
          <w:rFonts w:cs="Arial"/>
          <w:color w:val="auto"/>
          <w:sz w:val="18"/>
          <w:szCs w:val="18"/>
        </w:rPr>
        <w:t xml:space="preserve">Your right to use the software on a Windows RT Companion Device is non-perpetual; you may not access or use the software, as permitted here, after your </w:t>
      </w:r>
      <w:r w:rsidR="00063DD6">
        <w:rPr>
          <w:rFonts w:cs="Arial"/>
          <w:color w:val="auto"/>
          <w:sz w:val="18"/>
          <w:szCs w:val="18"/>
        </w:rPr>
        <w:t>Windows Intune</w:t>
      </w:r>
      <w:r w:rsidRPr="007D63E7">
        <w:rPr>
          <w:rFonts w:cs="Arial"/>
          <w:color w:val="auto"/>
          <w:sz w:val="18"/>
          <w:szCs w:val="18"/>
        </w:rPr>
        <w:t xml:space="preserve"> </w:t>
      </w:r>
      <w:r w:rsidR="00063DD6">
        <w:rPr>
          <w:rFonts w:cs="Arial"/>
          <w:color w:val="auto"/>
          <w:sz w:val="18"/>
          <w:szCs w:val="18"/>
        </w:rPr>
        <w:t xml:space="preserve">with Windows Desktop Operating System license </w:t>
      </w:r>
      <w:r w:rsidRPr="007D63E7">
        <w:rPr>
          <w:rFonts w:cs="Arial"/>
          <w:color w:val="auto"/>
          <w:sz w:val="18"/>
          <w:szCs w:val="18"/>
        </w:rPr>
        <w:t>expires.</w:t>
      </w:r>
    </w:p>
    <w:p w14:paraId="09564AFF" w14:textId="77777777" w:rsidR="00BD1E23" w:rsidRPr="004274BF" w:rsidRDefault="00BD1E23" w:rsidP="00BD1E23">
      <w:pPr>
        <w:autoSpaceDN w:val="0"/>
        <w:spacing w:before="120"/>
        <w:ind w:left="720"/>
        <w:rPr>
          <w:rFonts w:ascii="Tahoma" w:hAnsi="Tahoma" w:cs="Tahoma"/>
          <w:b/>
          <w:bCs/>
          <w:color w:val="auto"/>
          <w:sz w:val="18"/>
          <w:szCs w:val="18"/>
        </w:rPr>
      </w:pPr>
      <w:r w:rsidRPr="009843C8">
        <w:rPr>
          <w:b/>
          <w:color w:val="auto"/>
          <w:sz w:val="18"/>
        </w:rPr>
        <w:t>Validation</w:t>
      </w:r>
    </w:p>
    <w:p w14:paraId="4E87D45B"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Validation verifies that the software has been activated and is properly licensed. It also verifies that no unauthorized changes have been made to the validation, licensing, or activation functions of the software. Validation may also check for certain malicious or unauthorized software related to such unauthorized changes. A validation check confirming that you are properly licensed permits you to continue to use the software, certain features of the software or to obtain additional benefits. You are not permitted to circumvent validation. This is to prevent unlicensed use of the software. For more information, see </w:t>
      </w:r>
      <w:hyperlink r:id="rId54" w:history="1">
        <w:r w:rsidRPr="00841A88">
          <w:rPr>
            <w:rFonts w:cs="Arial"/>
            <w:bCs/>
            <w:color w:val="auto"/>
            <w:sz w:val="18"/>
            <w:szCs w:val="18"/>
          </w:rPr>
          <w:t>http://go.microsoft.com/fwlink/?Linkid=104610</w:t>
        </w:r>
      </w:hyperlink>
      <w:r w:rsidRPr="00841A88">
        <w:rPr>
          <w:rFonts w:cs="Arial"/>
          <w:bCs/>
          <w:color w:val="auto"/>
          <w:sz w:val="18"/>
          <w:szCs w:val="18"/>
        </w:rPr>
        <w:t>.</w:t>
      </w:r>
    </w:p>
    <w:p w14:paraId="4BEA77FB" w14:textId="33D35E3E" w:rsidR="00BD1E23" w:rsidRPr="00841A88" w:rsidRDefault="00BD1E23" w:rsidP="00BD1E23">
      <w:pPr>
        <w:ind w:left="720"/>
        <w:rPr>
          <w:rFonts w:cs="Arial"/>
          <w:bCs/>
          <w:color w:val="auto"/>
          <w:sz w:val="18"/>
          <w:szCs w:val="18"/>
        </w:rPr>
      </w:pPr>
      <w:r w:rsidRPr="00841A88">
        <w:rPr>
          <w:rFonts w:cs="Arial"/>
          <w:bCs/>
          <w:color w:val="auto"/>
          <w:sz w:val="18"/>
          <w:szCs w:val="18"/>
        </w:rPr>
        <w:t xml:space="preserve">The software will from time to time perform a validation check of the software. The check may be initiated by the software or Microsoft. To enable the activation function and validation checks, the software may from time to time require updates or additional downloads of the validation, licensing or activation functions of the software. The updates or downloads are required for the proper functioning of the software and may be downloaded and installed without further notice to you. During or after a validation check, the software may send information about the software, the computer and the results of the validation check to Microsoft. This information includes, for example, the version and product key of the software, any unauthorized changes made to the validation, licensing or activation functions of the software, any related malicious or unauthorized software found and the Internet protocol address of the computer. Microsoft does not use the information to </w:t>
      </w:r>
      <w:r w:rsidRPr="003070F4">
        <w:rPr>
          <w:rFonts w:cs="Arial"/>
          <w:bCs/>
          <w:color w:val="000000" w:themeColor="text1"/>
          <w:sz w:val="18"/>
          <w:szCs w:val="18"/>
        </w:rPr>
        <w:t>identify or contact you</w:t>
      </w:r>
      <w:r w:rsidR="0065047F" w:rsidRPr="003070F4">
        <w:rPr>
          <w:color w:val="000000" w:themeColor="text1"/>
          <w:sz w:val="18"/>
          <w:szCs w:val="18"/>
        </w:rPr>
        <w:t>, except that Microsoft may use and share the information to prevent unlicensed use of the software</w:t>
      </w:r>
      <w:r w:rsidRPr="00841A88">
        <w:rPr>
          <w:rFonts w:cs="Arial"/>
          <w:bCs/>
          <w:color w:val="auto"/>
          <w:sz w:val="18"/>
          <w:szCs w:val="18"/>
        </w:rPr>
        <w:t xml:space="preserve">. By using the software, you consent to the transmission of this information. For more information about validation and what is sent during or after a validation check, see </w:t>
      </w:r>
      <w:hyperlink r:id="rId55" w:history="1">
        <w:r w:rsidRPr="00841A88">
          <w:rPr>
            <w:rFonts w:cs="Arial"/>
            <w:bCs/>
            <w:color w:val="auto"/>
            <w:sz w:val="18"/>
            <w:szCs w:val="18"/>
          </w:rPr>
          <w:t>http://go.microsoft.com/fwlink/?Linkid=104611</w:t>
        </w:r>
      </w:hyperlink>
      <w:r w:rsidRPr="00841A88">
        <w:rPr>
          <w:rFonts w:cs="Arial"/>
          <w:bCs/>
          <w:color w:val="auto"/>
          <w:sz w:val="18"/>
          <w:szCs w:val="18"/>
        </w:rPr>
        <w:t>.</w:t>
      </w:r>
    </w:p>
    <w:p w14:paraId="7D09B89D" w14:textId="77777777" w:rsidR="00BD1E23" w:rsidRPr="00841A88" w:rsidRDefault="00BD1E23" w:rsidP="00BD1E23">
      <w:pPr>
        <w:ind w:left="720"/>
        <w:rPr>
          <w:rFonts w:cs="Arial"/>
          <w:bCs/>
          <w:color w:val="auto"/>
          <w:sz w:val="18"/>
          <w:szCs w:val="18"/>
        </w:rPr>
      </w:pPr>
      <w:r w:rsidRPr="00841A88">
        <w:rPr>
          <w:rFonts w:cs="Arial"/>
          <w:bCs/>
          <w:color w:val="auto"/>
          <w:sz w:val="18"/>
          <w:szCs w:val="18"/>
        </w:rPr>
        <w:t>If, after a validation check, the software is found to be counterfeit, improperly licensed, a non-genuine Windows product, or include unauthorized changes, the functionality and experience of using the software will be affected, for example: Microsoft may repair the software, remove, quarantine or disable any unauthorized changes that may interfere with the proper use of the software, including circumvention of the activation or validation functions of the software, or check and remove malicious or unauthorized software known to be related to such unauthorized changes, or provide notices that the software is improperly licensed or a non-genuine Windows product, and you may receive reminders to obtain a properly licensed copy of the software, or need to follow Microsoft’s instructions to be licensed to use the software and reactivate, and you may not be able to obtain certain updates or upgrades from Microsoft.</w:t>
      </w:r>
    </w:p>
    <w:p w14:paraId="78FC5678" w14:textId="77777777" w:rsidR="00BD1E23" w:rsidRPr="00841A88" w:rsidRDefault="00BD1E23" w:rsidP="00BD1E23">
      <w:pPr>
        <w:ind w:left="720"/>
        <w:rPr>
          <w:rFonts w:cs="Arial"/>
          <w:bCs/>
          <w:color w:val="auto"/>
          <w:sz w:val="18"/>
          <w:szCs w:val="18"/>
        </w:rPr>
      </w:pPr>
      <w:r w:rsidRPr="00841A88">
        <w:rPr>
          <w:rFonts w:cs="Arial"/>
          <w:bCs/>
          <w:color w:val="auto"/>
          <w:sz w:val="18"/>
          <w:szCs w:val="18"/>
        </w:rPr>
        <w:t xml:space="preserve">You may only obtain updates or upgrades for the software from Microsoft or authorized sources.  For more information on obtaining updates from authorized sources, see </w:t>
      </w:r>
      <w:hyperlink r:id="rId56" w:history="1">
        <w:r w:rsidRPr="00841A88">
          <w:rPr>
            <w:rFonts w:cs="Arial"/>
            <w:bCs/>
            <w:color w:val="auto"/>
            <w:sz w:val="18"/>
            <w:szCs w:val="18"/>
          </w:rPr>
          <w:t>http://go.microsoft.com/fwlink/?Linkid=104612</w:t>
        </w:r>
      </w:hyperlink>
      <w:r w:rsidRPr="00841A88">
        <w:rPr>
          <w:rFonts w:cs="Arial"/>
          <w:bCs/>
          <w:color w:val="auto"/>
          <w:sz w:val="18"/>
          <w:szCs w:val="18"/>
        </w:rPr>
        <w:t xml:space="preserve">. </w:t>
      </w:r>
    </w:p>
    <w:p w14:paraId="038E281E" w14:textId="77777777" w:rsidR="00EA2097" w:rsidRPr="00223FAB" w:rsidRDefault="00EA2097" w:rsidP="00EA2097">
      <w:pPr>
        <w:autoSpaceDN w:val="0"/>
        <w:spacing w:before="120"/>
        <w:ind w:left="720"/>
        <w:rPr>
          <w:b/>
          <w:color w:val="auto"/>
          <w:sz w:val="18"/>
        </w:rPr>
      </w:pPr>
      <w:r w:rsidRPr="00223FAB">
        <w:rPr>
          <w:b/>
          <w:color w:val="auto"/>
          <w:sz w:val="18"/>
        </w:rPr>
        <w:lastRenderedPageBreak/>
        <w:t>Windows Apps</w:t>
      </w:r>
    </w:p>
    <w:p w14:paraId="7FA5B760" w14:textId="58F9F2A4" w:rsidR="00EA2097" w:rsidRDefault="00EA2097" w:rsidP="00EA2097">
      <w:pPr>
        <w:autoSpaceDN w:val="0"/>
        <w:spacing w:before="120"/>
        <w:ind w:left="720"/>
      </w:pPr>
      <w:r w:rsidRPr="00223FAB">
        <w:rPr>
          <w:rFonts w:cs="Arial"/>
          <w:color w:val="auto"/>
          <w:sz w:val="18"/>
          <w:szCs w:val="18"/>
        </w:rPr>
        <w:t xml:space="preserve">Windows apps are apps that are developed by Microsoft, included with Windows, and licensed to you under the Windows license terms. You can access each Windows app from its corresponding tile in Start. Some of the Windows apps provide an access point to </w:t>
      </w:r>
      <w:r w:rsidR="00A30E18">
        <w:rPr>
          <w:rFonts w:cs="Arial"/>
          <w:color w:val="auto"/>
          <w:sz w:val="18"/>
          <w:szCs w:val="18"/>
        </w:rPr>
        <w:t>Online Service</w:t>
      </w:r>
      <w:r w:rsidRPr="00223FAB">
        <w:rPr>
          <w:rFonts w:cs="Arial"/>
          <w:color w:val="auto"/>
          <w:sz w:val="18"/>
          <w:szCs w:val="18"/>
        </w:rPr>
        <w:t xml:space="preserve">s, and the use of those services is sometimes governed by separate terms and privacy policies. You can view these terms and policies by looking at the app’s settings. Unless other terms are displayed to you or presented in the app’s settings, you agree the services that you access from the Windows apps are governed by the Microsoft Services Agreement at </w:t>
      </w:r>
      <w:hyperlink r:id="rId57">
        <w:r w:rsidRPr="00223FAB">
          <w:rPr>
            <w:rFonts w:cs="Arial"/>
            <w:color w:val="auto"/>
            <w:sz w:val="18"/>
            <w:szCs w:val="18"/>
          </w:rPr>
          <w:t>http://go.microsoft.com/fwlink/?linkid=248238</w:t>
        </w:r>
      </w:hyperlink>
      <w:r w:rsidRPr="00223FAB">
        <w:rPr>
          <w:rFonts w:cs="Arial"/>
          <w:color w:val="auto"/>
          <w:sz w:val="18"/>
          <w:szCs w:val="18"/>
        </w:rPr>
        <w:t xml:space="preserve">, or for Windows apps that access Xbox services, the </w:t>
      </w:r>
      <w:hyperlink r:id="rId58">
        <w:r w:rsidRPr="00223FAB">
          <w:rPr>
            <w:rFonts w:cs="Arial"/>
            <w:color w:val="auto"/>
            <w:sz w:val="18"/>
            <w:szCs w:val="18"/>
          </w:rPr>
          <w:t>http://xbox.com/legal/livetou</w:t>
        </w:r>
      </w:hyperlink>
      <w:r w:rsidRPr="00223FAB">
        <w:rPr>
          <w:rFonts w:cs="Arial"/>
          <w:color w:val="auto"/>
          <w:sz w:val="18"/>
          <w:szCs w:val="18"/>
        </w:rPr>
        <w:t xml:space="preserve">.  We continuously work to improve the services and we may we change the services at any time. The services may not be available in certain countries. You may choose to uninstall any Windows app at any time, and you may also choose to reinstall any Windows app by downloading it from the Windows Store. Some Windows apps include advertising. You may choose to opt out of personalized advertising by visiting </w:t>
      </w:r>
      <w:hyperlink r:id="rId59">
        <w:r w:rsidRPr="00223FAB">
          <w:rPr>
            <w:rFonts w:cs="Arial"/>
            <w:color w:val="auto"/>
            <w:sz w:val="18"/>
            <w:szCs w:val="18"/>
          </w:rPr>
          <w:t>http://choice.live.com</w:t>
        </w:r>
      </w:hyperlink>
      <w:r w:rsidRPr="00223FAB">
        <w:rPr>
          <w:rFonts w:cs="Arial"/>
          <w:color w:val="auto"/>
          <w:sz w:val="18"/>
          <w:szCs w:val="18"/>
        </w:rPr>
        <w:t>.</w:t>
      </w:r>
    </w:p>
    <w:p w14:paraId="1378CBB9" w14:textId="77777777" w:rsidR="00EA2097" w:rsidRPr="00223FAB" w:rsidRDefault="00EA2097" w:rsidP="00EA2097">
      <w:pPr>
        <w:autoSpaceDN w:val="0"/>
        <w:spacing w:before="120"/>
        <w:ind w:left="720"/>
        <w:rPr>
          <w:b/>
          <w:color w:val="auto"/>
          <w:sz w:val="18"/>
        </w:rPr>
      </w:pPr>
      <w:r w:rsidRPr="00223FAB">
        <w:rPr>
          <w:b/>
          <w:color w:val="auto"/>
          <w:sz w:val="18"/>
        </w:rPr>
        <w:t>Adobe Flash Player</w:t>
      </w:r>
    </w:p>
    <w:p w14:paraId="1C2C36C6" w14:textId="77777777" w:rsidR="00EA2097" w:rsidRPr="00223FAB" w:rsidRDefault="00EA2097" w:rsidP="00EA2097">
      <w:pPr>
        <w:autoSpaceDN w:val="0"/>
        <w:spacing w:before="120"/>
        <w:ind w:left="720"/>
        <w:rPr>
          <w:rFonts w:cs="Arial"/>
          <w:color w:val="auto"/>
          <w:sz w:val="18"/>
          <w:szCs w:val="18"/>
        </w:rPr>
      </w:pPr>
      <w:r w:rsidRPr="00223FAB">
        <w:rPr>
          <w:rFonts w:cs="Arial"/>
          <w:color w:val="auto"/>
          <w:sz w:val="18"/>
          <w:szCs w:val="18"/>
        </w:rPr>
        <w:t xml:space="preserve">The software may include a version of Adobe Flash Player. You agree that your use of the Adobe Flash Player is governed by the license terms for Adobe Systems Incorporated, at </w:t>
      </w:r>
      <w:hyperlink r:id="rId60">
        <w:r w:rsidRPr="00223FAB">
          <w:rPr>
            <w:rFonts w:cs="Arial"/>
            <w:color w:val="auto"/>
            <w:sz w:val="18"/>
            <w:szCs w:val="18"/>
          </w:rPr>
          <w:t>http://go.microsoft.com/fwlink/?linkid=248532</w:t>
        </w:r>
      </w:hyperlink>
      <w:r w:rsidRPr="00223FAB">
        <w:rPr>
          <w:rFonts w:cs="Arial"/>
          <w:color w:val="auto"/>
          <w:sz w:val="18"/>
          <w:szCs w:val="18"/>
        </w:rPr>
        <w:t>. Adobe and Flash are either registered trademarks or trademarks of Adobe Systems Incorporated in the United States and/or other countries.</w:t>
      </w:r>
    </w:p>
    <w:p w14:paraId="02862C08" w14:textId="55015261" w:rsidR="00BD1E23" w:rsidRPr="004274BF" w:rsidRDefault="00BD1E23" w:rsidP="00BD1E23">
      <w:pPr>
        <w:autoSpaceDN w:val="0"/>
        <w:spacing w:before="120"/>
        <w:ind w:left="720"/>
        <w:rPr>
          <w:rFonts w:cs="Arial"/>
          <w:b/>
          <w:bCs/>
          <w:color w:val="auto"/>
          <w:lang w:eastAsia="ja-JP"/>
        </w:rPr>
      </w:pPr>
      <w:r w:rsidRPr="00470363">
        <w:rPr>
          <w:b/>
          <w:color w:val="auto"/>
          <w:sz w:val="18"/>
        </w:rPr>
        <w:t>Windows Operating System Buy-out option.</w:t>
      </w:r>
      <w:r w:rsidRPr="004274BF">
        <w:rPr>
          <w:rFonts w:ascii="Tahoma" w:hAnsi="Tahoma" w:cs="Tahoma"/>
          <w:b/>
          <w:color w:val="auto"/>
          <w:sz w:val="18"/>
          <w:szCs w:val="18"/>
        </w:rPr>
        <w:t xml:space="preserve"> </w:t>
      </w:r>
      <w:r w:rsidRPr="00470363">
        <w:rPr>
          <w:rFonts w:cs="Arial"/>
          <w:color w:val="auto"/>
          <w:sz w:val="18"/>
          <w:szCs w:val="18"/>
        </w:rPr>
        <w:t xml:space="preserve">A buy-out option is available to obtain perpetual Licenses for the latest version of Windows Enterprise that is made available to you under your Windows Intune </w:t>
      </w:r>
      <w:r>
        <w:rPr>
          <w:rFonts w:cs="Arial"/>
          <w:color w:val="auto"/>
          <w:sz w:val="18"/>
          <w:szCs w:val="18"/>
        </w:rPr>
        <w:t xml:space="preserve">with Windows Desktop Operating </w:t>
      </w:r>
      <w:r w:rsidR="00B15C1B">
        <w:rPr>
          <w:rFonts w:cs="Arial"/>
          <w:color w:val="auto"/>
          <w:sz w:val="18"/>
          <w:szCs w:val="18"/>
        </w:rPr>
        <w:t>System subscription</w:t>
      </w:r>
      <w:r w:rsidRPr="00470363">
        <w:rPr>
          <w:rFonts w:cs="Arial"/>
          <w:color w:val="auto"/>
          <w:sz w:val="18"/>
          <w:szCs w:val="18"/>
        </w:rPr>
        <w:t xml:space="preserve"> on or before the date you exercise the buy-out option (the “Windows Enterprise Software”).  A buy-out order may be submitted during or any time after the 12th calendar month of an active Windows Intune </w:t>
      </w:r>
      <w:r>
        <w:rPr>
          <w:rFonts w:cs="Arial"/>
          <w:color w:val="auto"/>
          <w:sz w:val="18"/>
          <w:szCs w:val="18"/>
        </w:rPr>
        <w:t xml:space="preserve">with Windows Desktop Operating </w:t>
      </w:r>
      <w:r w:rsidR="00B15C1B">
        <w:rPr>
          <w:rFonts w:cs="Arial"/>
          <w:color w:val="auto"/>
          <w:sz w:val="18"/>
          <w:szCs w:val="18"/>
        </w:rPr>
        <w:t>System subscription</w:t>
      </w:r>
      <w:r w:rsidRPr="00470363">
        <w:rPr>
          <w:rFonts w:cs="Arial"/>
          <w:color w:val="auto"/>
          <w:sz w:val="18"/>
          <w:szCs w:val="18"/>
        </w:rPr>
        <w:t xml:space="preserve"> or up to 90 days after your subscription expires or is cancelled.  You will be required to pay any outstanding subscription and/or cancellation fees upon or in advance of exercising the buy-out option.  Your buy-out order for Windows Enterprise Software may include a number of Licenses up to but not exceeding the number of active subscription Licenses you currently have (or had up to 90 days prior to buy-out) for Windows Intune</w:t>
      </w:r>
      <w:r>
        <w:rPr>
          <w:rFonts w:cs="Arial"/>
          <w:color w:val="auto"/>
          <w:sz w:val="18"/>
          <w:szCs w:val="18"/>
        </w:rPr>
        <w:t xml:space="preserve"> with Windows Desktop Operating System</w:t>
      </w:r>
      <w:r w:rsidR="006A06F4">
        <w:rPr>
          <w:rFonts w:cs="Arial"/>
          <w:color w:val="auto"/>
          <w:sz w:val="18"/>
          <w:szCs w:val="18"/>
        </w:rPr>
        <w:t xml:space="preserve"> </w:t>
      </w:r>
      <w:r w:rsidRPr="00470363">
        <w:rPr>
          <w:rFonts w:cs="Arial"/>
          <w:color w:val="auto"/>
          <w:sz w:val="18"/>
          <w:szCs w:val="18"/>
        </w:rPr>
        <w:t>. For pricing, payment terms, and information about how to exercise the buy-out option please contact your local support center: http://www.microsoft.com/online/help/en-us/helphowto/0d8eb4c2-77c5-4dd8-b66c-9f1de7451e24.htm.</w:t>
      </w:r>
    </w:p>
    <w:p w14:paraId="7053E42D" w14:textId="77777777" w:rsidR="00BD1E23" w:rsidRPr="004A629B" w:rsidRDefault="00BD1E23" w:rsidP="00BD1E23">
      <w:pPr>
        <w:autoSpaceDN w:val="0"/>
        <w:spacing w:before="120"/>
        <w:ind w:left="720"/>
        <w:rPr>
          <w:rFonts w:ascii="Tahoma" w:hAnsi="Tahoma" w:cs="Tahoma"/>
          <w:color w:val="auto"/>
          <w:sz w:val="18"/>
          <w:szCs w:val="18"/>
        </w:rPr>
      </w:pPr>
      <w:r w:rsidRPr="00470363">
        <w:rPr>
          <w:b/>
          <w:color w:val="auto"/>
          <w:sz w:val="18"/>
        </w:rPr>
        <w:t>Perpetual Licenses</w:t>
      </w:r>
    </w:p>
    <w:p w14:paraId="5D65982C" w14:textId="77777777"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t>Upon our acceptance of your buy-out order and our receipt of payment in full, you will have perpetual Licenses for the Windows Enterprise Software for the number of Licenses specified in the buy-out order.</w:t>
      </w:r>
    </w:p>
    <w:p w14:paraId="1D8BAA47" w14:textId="7065C0FA" w:rsidR="00BD1E23" w:rsidRPr="00470363" w:rsidRDefault="00BD1E23" w:rsidP="00BD1E23">
      <w:pPr>
        <w:autoSpaceDN w:val="0"/>
        <w:spacing w:before="120"/>
        <w:ind w:left="720"/>
        <w:rPr>
          <w:rFonts w:cs="Arial"/>
          <w:color w:val="auto"/>
          <w:sz w:val="18"/>
          <w:szCs w:val="18"/>
        </w:rPr>
      </w:pPr>
      <w:r w:rsidRPr="00470363">
        <w:rPr>
          <w:rFonts w:cs="Arial"/>
          <w:color w:val="auto"/>
          <w:sz w:val="18"/>
          <w:szCs w:val="18"/>
        </w:rPr>
        <w:t xml:space="preserve">Perpetual Licenses received under the buy-out option remain subject to the terms of your </w:t>
      </w:r>
      <w:r w:rsidR="00A5083B">
        <w:rPr>
          <w:rFonts w:cs="Arial"/>
          <w:color w:val="auto"/>
          <w:sz w:val="18"/>
          <w:szCs w:val="18"/>
        </w:rPr>
        <w:t>volume licensing agreement</w:t>
      </w:r>
      <w:r w:rsidRPr="00470363" w:rsidDel="0032207A">
        <w:rPr>
          <w:rFonts w:cs="Arial"/>
          <w:color w:val="auto"/>
          <w:sz w:val="18"/>
          <w:szCs w:val="18"/>
        </w:rPr>
        <w:t xml:space="preserve"> </w:t>
      </w:r>
      <w:r w:rsidRPr="00470363">
        <w:rPr>
          <w:rFonts w:cs="Arial"/>
          <w:color w:val="auto"/>
          <w:sz w:val="18"/>
          <w:szCs w:val="18"/>
        </w:rPr>
        <w:t xml:space="preserve">(including these Online Services Use Rights, as further specified below, and all license limitations), and supersede and replace your underlying perpetual Licenses for a qualifying Microsoft desktop operating system. The terms governing your ongoing use of the Windows Enterprise Software survive expiration or termination of your </w:t>
      </w:r>
      <w:r w:rsidR="00A5083B">
        <w:rPr>
          <w:rFonts w:cs="Arial"/>
          <w:color w:val="auto"/>
          <w:sz w:val="18"/>
          <w:szCs w:val="18"/>
        </w:rPr>
        <w:t>volume licensing agreement</w:t>
      </w:r>
      <w:r w:rsidRPr="00470363">
        <w:rPr>
          <w:rFonts w:cs="Arial"/>
          <w:color w:val="auto"/>
          <w:sz w:val="18"/>
          <w:szCs w:val="18"/>
        </w:rPr>
        <w:t>.</w:t>
      </w:r>
    </w:p>
    <w:p w14:paraId="1210148D" w14:textId="0AA9366D" w:rsidR="00BD1E23" w:rsidRPr="00470363" w:rsidRDefault="00BD1E23" w:rsidP="00BD1E23">
      <w:pPr>
        <w:autoSpaceDN w:val="0"/>
        <w:ind w:left="720"/>
        <w:rPr>
          <w:rFonts w:cs="Arial"/>
          <w:color w:val="auto"/>
          <w:sz w:val="18"/>
          <w:szCs w:val="18"/>
        </w:rPr>
      </w:pPr>
      <w:r w:rsidRPr="00470363">
        <w:rPr>
          <w:b/>
          <w:color w:val="auto"/>
          <w:sz w:val="18"/>
        </w:rPr>
        <w:t>Limitation of Liability.</w:t>
      </w:r>
      <w:r w:rsidRPr="004274BF">
        <w:rPr>
          <w:color w:val="auto"/>
        </w:rPr>
        <w:t xml:space="preserve">  </w:t>
      </w:r>
      <w:r w:rsidRPr="00470363">
        <w:rPr>
          <w:rFonts w:cs="Arial"/>
          <w:color w:val="auto"/>
          <w:sz w:val="18"/>
          <w:szCs w:val="18"/>
        </w:rPr>
        <w:t xml:space="preserve">Despite anything to the contrary in your </w:t>
      </w:r>
      <w:r w:rsidR="00A5083B">
        <w:rPr>
          <w:rFonts w:cs="Arial"/>
          <w:color w:val="auto"/>
          <w:sz w:val="18"/>
          <w:szCs w:val="18"/>
        </w:rPr>
        <w:t>volume licensing agreement</w:t>
      </w:r>
      <w:r w:rsidRPr="00470363">
        <w:rPr>
          <w:rFonts w:cs="Arial"/>
          <w:color w:val="auto"/>
          <w:sz w:val="18"/>
          <w:szCs w:val="18"/>
        </w:rPr>
        <w:t xml:space="preserve">, to the extent permitted by applicable law, our and our Affiliates’ and contractors’ liability arising under that agreement in connection with the Windows Enterprise Software is limited to direct damages up to the amount you were required to pay under the buy-out option.    </w:t>
      </w:r>
    </w:p>
    <w:p w14:paraId="0DF125E4" w14:textId="77777777" w:rsidR="00BD1E23" w:rsidRPr="004274BF" w:rsidRDefault="00BD1E23" w:rsidP="00BD1E23">
      <w:pPr>
        <w:autoSpaceDN w:val="0"/>
        <w:ind w:left="720"/>
        <w:rPr>
          <w:rFonts w:cs="Arial"/>
          <w:color w:val="auto"/>
          <w:lang w:eastAsia="ja-JP"/>
        </w:rPr>
      </w:pPr>
      <w:r w:rsidRPr="00470363">
        <w:rPr>
          <w:b/>
          <w:color w:val="auto"/>
          <w:sz w:val="18"/>
        </w:rPr>
        <w:t>Assigning Licenses.</w:t>
      </w:r>
      <w:r w:rsidRPr="004274BF">
        <w:rPr>
          <w:color w:val="auto"/>
        </w:rPr>
        <w:t xml:space="preserve">  </w:t>
      </w:r>
      <w:r w:rsidRPr="00470363">
        <w:rPr>
          <w:rFonts w:cs="Arial"/>
          <w:bCs/>
          <w:color w:val="auto"/>
          <w:sz w:val="18"/>
          <w:szCs w:val="18"/>
        </w:rPr>
        <w:t xml:space="preserve">You must assign the perpetual Licenses you acquire under the buy-out option to </w:t>
      </w:r>
      <w:r>
        <w:rPr>
          <w:rFonts w:cs="Arial"/>
          <w:bCs/>
          <w:color w:val="auto"/>
          <w:sz w:val="18"/>
          <w:szCs w:val="18"/>
        </w:rPr>
        <w:t>Windows Devices</w:t>
      </w:r>
      <w:r w:rsidRPr="00470363">
        <w:rPr>
          <w:rFonts w:cs="Arial"/>
          <w:bCs/>
          <w:color w:val="auto"/>
          <w:sz w:val="18"/>
          <w:szCs w:val="18"/>
        </w:rPr>
        <w:t xml:space="preserve"> </w:t>
      </w:r>
      <w:r>
        <w:rPr>
          <w:rFonts w:cs="Arial"/>
          <w:bCs/>
          <w:color w:val="auto"/>
          <w:sz w:val="18"/>
          <w:szCs w:val="18"/>
        </w:rPr>
        <w:t>on which you used the software under</w:t>
      </w:r>
      <w:r w:rsidRPr="00470363">
        <w:rPr>
          <w:rFonts w:cs="Arial"/>
          <w:bCs/>
          <w:color w:val="auto"/>
          <w:sz w:val="18"/>
          <w:szCs w:val="18"/>
        </w:rPr>
        <w:t xml:space="preserve"> your corresponding Windows Intune</w:t>
      </w:r>
      <w:r>
        <w:rPr>
          <w:rFonts w:cs="Arial"/>
          <w:bCs/>
          <w:color w:val="auto"/>
          <w:sz w:val="18"/>
          <w:szCs w:val="18"/>
        </w:rPr>
        <w:t xml:space="preserve"> with Windows Desktop Operating System</w:t>
      </w:r>
      <w:r w:rsidR="006A06F4">
        <w:rPr>
          <w:rFonts w:cs="Arial"/>
          <w:bCs/>
          <w:color w:val="auto"/>
          <w:sz w:val="18"/>
          <w:szCs w:val="18"/>
        </w:rPr>
        <w:t xml:space="preserve"> (per user)</w:t>
      </w:r>
      <w:r w:rsidRPr="00470363">
        <w:rPr>
          <w:rFonts w:cs="Arial"/>
          <w:bCs/>
          <w:color w:val="auto"/>
          <w:sz w:val="18"/>
          <w:szCs w:val="18"/>
        </w:rPr>
        <w:t xml:space="preserve"> subscription Licenses</w:t>
      </w:r>
      <w:r w:rsidRPr="00470363">
        <w:rPr>
          <w:rFonts w:cs="Arial"/>
          <w:bCs/>
          <w:color w:val="auto"/>
          <w:sz w:val="18"/>
          <w:szCs w:val="18"/>
          <w:shd w:val="clear" w:color="auto" w:fill="D9D9D9" w:themeFill="background1" w:themeFillShade="D9"/>
        </w:rPr>
        <w:t>.</w:t>
      </w:r>
    </w:p>
    <w:p w14:paraId="774745EF" w14:textId="06E936C9" w:rsidR="00BD1E23" w:rsidRDefault="00BD1E23" w:rsidP="00BD1E23">
      <w:pPr>
        <w:autoSpaceDN w:val="0"/>
        <w:ind w:left="720"/>
        <w:rPr>
          <w:rFonts w:cs="Arial"/>
          <w:bCs/>
          <w:color w:val="auto"/>
          <w:sz w:val="18"/>
          <w:szCs w:val="18"/>
        </w:rPr>
      </w:pPr>
      <w:r w:rsidRPr="00470363">
        <w:rPr>
          <w:b/>
          <w:color w:val="auto"/>
          <w:sz w:val="18"/>
        </w:rPr>
        <w:t>Product Use Rights.</w:t>
      </w:r>
      <w:r w:rsidRPr="004274BF">
        <w:rPr>
          <w:color w:val="auto"/>
        </w:rPr>
        <w:t xml:space="preserve">  </w:t>
      </w:r>
      <w:r w:rsidRPr="00470363">
        <w:rPr>
          <w:rFonts w:cs="Arial"/>
          <w:bCs/>
          <w:color w:val="auto"/>
          <w:sz w:val="18"/>
          <w:szCs w:val="18"/>
        </w:rPr>
        <w:t>The General License Terms, and the Installation and Use, Notices</w:t>
      </w:r>
      <w:r w:rsidR="00EA2097">
        <w:rPr>
          <w:rFonts w:cs="Arial"/>
          <w:bCs/>
          <w:color w:val="auto"/>
          <w:sz w:val="18"/>
          <w:szCs w:val="18"/>
        </w:rPr>
        <w:t>,</w:t>
      </w:r>
      <w:r w:rsidRPr="00470363">
        <w:rPr>
          <w:rFonts w:cs="Arial"/>
          <w:bCs/>
          <w:color w:val="auto"/>
          <w:sz w:val="18"/>
          <w:szCs w:val="18"/>
        </w:rPr>
        <w:t xml:space="preserve"> </w:t>
      </w:r>
      <w:r w:rsidR="00AB08AB">
        <w:rPr>
          <w:rFonts w:cs="Arial"/>
          <w:bCs/>
          <w:color w:val="auto"/>
          <w:sz w:val="18"/>
          <w:szCs w:val="18"/>
        </w:rPr>
        <w:t xml:space="preserve">and the </w:t>
      </w:r>
      <w:r w:rsidRPr="00470363">
        <w:rPr>
          <w:rFonts w:cs="Arial"/>
          <w:bCs/>
          <w:color w:val="auto"/>
          <w:sz w:val="18"/>
          <w:szCs w:val="18"/>
        </w:rPr>
        <w:t>Validation</w:t>
      </w:r>
      <w:r w:rsidR="00EA2097">
        <w:rPr>
          <w:rFonts w:cs="Arial"/>
          <w:bCs/>
          <w:color w:val="auto"/>
          <w:sz w:val="18"/>
          <w:szCs w:val="18"/>
        </w:rPr>
        <w:t>, Windows Apps and Adobe Flash Player</w:t>
      </w:r>
      <w:r w:rsidRPr="00470363">
        <w:rPr>
          <w:rFonts w:cs="Arial"/>
          <w:bCs/>
          <w:color w:val="auto"/>
          <w:sz w:val="18"/>
          <w:szCs w:val="18"/>
        </w:rPr>
        <w:t xml:space="preserve"> sections of the Windows Intune </w:t>
      </w:r>
      <w:r>
        <w:rPr>
          <w:rFonts w:cs="Arial"/>
          <w:bCs/>
          <w:color w:val="auto"/>
          <w:sz w:val="18"/>
          <w:szCs w:val="18"/>
        </w:rPr>
        <w:t>with Windows Desktop Operating System</w:t>
      </w:r>
      <w:r w:rsidRPr="00470363">
        <w:rPr>
          <w:rFonts w:cs="Arial"/>
          <w:bCs/>
          <w:color w:val="auto"/>
          <w:sz w:val="18"/>
          <w:szCs w:val="18"/>
        </w:rPr>
        <w:t xml:space="preserve"> license terms apply to your use of Windows Enterprise Software under the perpetual Licenses you acquire under the buy-out option.  The Virtualization Rights</w:t>
      </w:r>
      <w:r>
        <w:rPr>
          <w:rFonts w:cs="Arial"/>
          <w:bCs/>
          <w:color w:val="auto"/>
          <w:sz w:val="18"/>
          <w:szCs w:val="18"/>
        </w:rPr>
        <w:t>,</w:t>
      </w:r>
      <w:r w:rsidRPr="00470363">
        <w:rPr>
          <w:rFonts w:cs="Arial"/>
          <w:bCs/>
          <w:color w:val="auto"/>
          <w:sz w:val="18"/>
          <w:szCs w:val="18"/>
        </w:rPr>
        <w:t xml:space="preserve"> Roaming Use Rights</w:t>
      </w:r>
      <w:r>
        <w:rPr>
          <w:rFonts w:cs="Arial"/>
          <w:bCs/>
          <w:color w:val="auto"/>
          <w:sz w:val="18"/>
          <w:szCs w:val="18"/>
        </w:rPr>
        <w:t>, Windows to Go Rights</w:t>
      </w:r>
      <w:r w:rsidR="00A82F10">
        <w:rPr>
          <w:rFonts w:cs="Arial"/>
          <w:bCs/>
          <w:color w:val="auto"/>
          <w:sz w:val="18"/>
          <w:szCs w:val="18"/>
        </w:rPr>
        <w:t xml:space="preserve"> and Companion Devices</w:t>
      </w:r>
      <w:r w:rsidRPr="00470363">
        <w:rPr>
          <w:rFonts w:cs="Arial"/>
          <w:bCs/>
          <w:color w:val="auto"/>
          <w:sz w:val="18"/>
          <w:szCs w:val="18"/>
        </w:rPr>
        <w:t xml:space="preserve"> sections do not apply.</w:t>
      </w:r>
    </w:p>
    <w:p w14:paraId="6A8B9B81" w14:textId="77777777" w:rsidR="00F04E4D" w:rsidRDefault="00D021F5" w:rsidP="00F04E4D">
      <w:pPr>
        <w:pStyle w:val="PURBreadcrumb"/>
      </w:pPr>
      <w:hyperlink w:anchor="_Sec4">
        <w:r w:rsidR="00F04E4D">
          <w:rPr>
            <w:color w:val="00467F"/>
            <w:u w:val="single"/>
          </w:rPr>
          <w:t>Table of Contents</w:t>
        </w:r>
      </w:hyperlink>
      <w:r w:rsidR="00F04E4D">
        <w:t xml:space="preserve"> / </w:t>
      </w:r>
      <w:hyperlink w:anchor="_Sec6">
        <w:r w:rsidR="00F04E4D">
          <w:rPr>
            <w:color w:val="00467F"/>
            <w:u w:val="single"/>
          </w:rPr>
          <w:t>General Terms</w:t>
        </w:r>
      </w:hyperlink>
      <w:r w:rsidR="00F04E4D">
        <w:t xml:space="preserve"> </w:t>
      </w:r>
    </w:p>
    <w:p w14:paraId="304364DE" w14:textId="21934A75" w:rsidR="007A0D56" w:rsidRDefault="007A0D56" w:rsidP="007A0D56">
      <w:pPr>
        <w:pStyle w:val="PURProductName"/>
      </w:pPr>
      <w:bookmarkStart w:id="350" w:name="_Sec497"/>
      <w:r>
        <w:t>Windows Intune Add-on for System Center Configuration Manager and System Center Endpoint Protection (per user) (“Windows Intune Add-On”)</w:t>
      </w:r>
      <w:bookmarkEnd w:id="350"/>
      <w:r>
        <w:fldChar w:fldCharType="begin"/>
      </w:r>
      <w:r>
        <w:instrText xml:space="preserve"> XE "Windows Intune Add-on for System Center Configuration Manager and System Center Endpoint Protection" </w:instrText>
      </w:r>
      <w:r>
        <w:fldChar w:fldCharType="end"/>
      </w:r>
      <w:r>
        <w:fldChar w:fldCharType="begin"/>
      </w:r>
      <w:r>
        <w:instrText xml:space="preserve"> TC "</w:instrText>
      </w:r>
      <w:bookmarkStart w:id="351" w:name="_Toc366240755"/>
      <w:bookmarkStart w:id="352" w:name="_Toc366240999"/>
      <w:bookmarkStart w:id="353" w:name="_Toc380579587"/>
      <w:r>
        <w:instrText>Windows Intune Add-on for System Center Configuration Manager and System Center Endpoint Protection</w:instrText>
      </w:r>
      <w:bookmarkEnd w:id="351"/>
      <w:bookmarkEnd w:id="352"/>
      <w:bookmarkEnd w:id="353"/>
      <w:r>
        <w:instrText xml:space="preserve">" \l </w:instrText>
      </w:r>
      <w:r w:rsidR="00F51936">
        <w:instrText>3</w:instrText>
      </w:r>
      <w:r>
        <w:fldChar w:fldCharType="end"/>
      </w:r>
    </w:p>
    <w:p w14:paraId="28CE7AC9" w14:textId="77777777" w:rsidR="007A0D56" w:rsidRDefault="007A0D56" w:rsidP="007A0D56">
      <w:pPr>
        <w:pStyle w:val="PURBlueBGHeader"/>
      </w:pPr>
      <w:r>
        <w:t>USER SLs</w:t>
      </w:r>
    </w:p>
    <w:tbl>
      <w:tblPr>
        <w:tblStyle w:val="PURTableNoVertical"/>
        <w:tblW w:w="0" w:type="auto"/>
        <w:tblLook w:val="04A0" w:firstRow="1" w:lastRow="0" w:firstColumn="1" w:lastColumn="0" w:noHBand="0" w:noVBand="1"/>
      </w:tblPr>
      <w:tblGrid>
        <w:gridCol w:w="5259"/>
        <w:gridCol w:w="5267"/>
      </w:tblGrid>
      <w:tr w:rsidR="007A0D56" w14:paraId="7355458C"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1449447E" w14:textId="77777777" w:rsidR="007A0D56" w:rsidRDefault="007A0D56" w:rsidP="00A00338">
            <w:pPr>
              <w:pStyle w:val="PURBody"/>
            </w:pPr>
            <w:r>
              <w:rPr>
                <w:b/>
                <w:i/>
              </w:rPr>
              <w:t>Required for each of your:</w:t>
            </w:r>
          </w:p>
          <w:p w14:paraId="59D55696" w14:textId="07DE61E9" w:rsidR="007A0D56" w:rsidRDefault="007A0D56" w:rsidP="007A0D56">
            <w:pPr>
              <w:pStyle w:val="PURBullet"/>
              <w:numPr>
                <w:ilvl w:val="0"/>
                <w:numId w:val="105"/>
              </w:numPr>
            </w:pPr>
            <w:r>
              <w:t xml:space="preserve">Users that access the </w:t>
            </w:r>
            <w:r w:rsidR="00A30E18">
              <w:t>Online Service</w:t>
            </w:r>
            <w:r>
              <w:t xml:space="preserve"> or related software</w:t>
            </w:r>
          </w:p>
        </w:tc>
        <w:tc>
          <w:tcPr>
            <w:tcW w:w="5340" w:type="dxa"/>
          </w:tcPr>
          <w:p w14:paraId="686796E6" w14:textId="77777777" w:rsidR="007A0D56" w:rsidRDefault="007A0D56" w:rsidP="00A00338">
            <w:pPr>
              <w:pStyle w:val="PURBody"/>
            </w:pPr>
            <w:r>
              <w:rPr>
                <w:b/>
                <w:i/>
              </w:rPr>
              <w:t>Required Licenses:</w:t>
            </w:r>
          </w:p>
          <w:p w14:paraId="6914F0A9" w14:textId="795EE36F" w:rsidR="007A0D56" w:rsidRDefault="007A0D56" w:rsidP="007A0D56">
            <w:pPr>
              <w:pStyle w:val="PURBullet"/>
              <w:numPr>
                <w:ilvl w:val="0"/>
                <w:numId w:val="106"/>
              </w:numPr>
            </w:pPr>
            <w:r>
              <w:t xml:space="preserve">Windows Intune Add-on for System Center Configuration Manager and System Center Endpoint Protection User SL plus, for each device from which the user is permitted to access the </w:t>
            </w:r>
            <w:r w:rsidR="00A30E18">
              <w:t>Online Service</w:t>
            </w:r>
            <w:r>
              <w:t xml:space="preserve"> or related software, one of the following:</w:t>
            </w:r>
          </w:p>
          <w:p w14:paraId="63616DF1" w14:textId="77777777" w:rsidR="007A0D56" w:rsidRDefault="007A0D56" w:rsidP="007A0D56">
            <w:pPr>
              <w:pStyle w:val="PURBullet"/>
              <w:numPr>
                <w:ilvl w:val="0"/>
                <w:numId w:val="106"/>
              </w:numPr>
            </w:pPr>
            <w:r>
              <w:t>Core CAL Suite</w:t>
            </w:r>
            <w:r>
              <w:rPr>
                <w:vertAlign w:val="superscript"/>
              </w:rPr>
              <w:t>1</w:t>
            </w:r>
            <w:r>
              <w:t xml:space="preserve">, </w:t>
            </w:r>
            <w:r>
              <w:rPr>
                <w:b/>
              </w:rPr>
              <w:t>or</w:t>
            </w:r>
          </w:p>
          <w:p w14:paraId="2BC39BA1" w14:textId="77777777" w:rsidR="007A0D56" w:rsidRDefault="007A0D56" w:rsidP="007A0D56">
            <w:pPr>
              <w:pStyle w:val="PURBullet"/>
              <w:numPr>
                <w:ilvl w:val="0"/>
                <w:numId w:val="106"/>
              </w:numPr>
            </w:pPr>
            <w:r>
              <w:t>Core CAL Bridge for Office 365</w:t>
            </w:r>
            <w:r>
              <w:rPr>
                <w:vertAlign w:val="superscript"/>
              </w:rPr>
              <w:t>1</w:t>
            </w:r>
            <w:r>
              <w:t xml:space="preserve">, </w:t>
            </w:r>
            <w:r>
              <w:rPr>
                <w:b/>
              </w:rPr>
              <w:t>or</w:t>
            </w:r>
          </w:p>
          <w:p w14:paraId="0A364A9B" w14:textId="77777777" w:rsidR="007A0D56" w:rsidRDefault="007A0D56" w:rsidP="007A0D56">
            <w:pPr>
              <w:pStyle w:val="PURBullet"/>
              <w:numPr>
                <w:ilvl w:val="0"/>
                <w:numId w:val="106"/>
              </w:numPr>
            </w:pPr>
            <w:r>
              <w:lastRenderedPageBreak/>
              <w:t>Enterprise CAL Suite</w:t>
            </w:r>
            <w:r>
              <w:rPr>
                <w:vertAlign w:val="superscript"/>
              </w:rPr>
              <w:t>1</w:t>
            </w:r>
            <w:r>
              <w:t xml:space="preserve">, </w:t>
            </w:r>
            <w:r>
              <w:rPr>
                <w:b/>
              </w:rPr>
              <w:t>or</w:t>
            </w:r>
          </w:p>
          <w:p w14:paraId="5FD8CAFD" w14:textId="77777777" w:rsidR="007A0D56" w:rsidRDefault="007A0D56" w:rsidP="007A0D56">
            <w:pPr>
              <w:pStyle w:val="PURBullet"/>
              <w:numPr>
                <w:ilvl w:val="0"/>
                <w:numId w:val="106"/>
              </w:numPr>
            </w:pPr>
            <w:r>
              <w:t>Enterprise CAL Bridge for Office 365</w:t>
            </w:r>
            <w:r>
              <w:rPr>
                <w:vertAlign w:val="superscript"/>
              </w:rPr>
              <w:t>1</w:t>
            </w:r>
            <w:r>
              <w:t xml:space="preserve">, </w:t>
            </w:r>
            <w:r>
              <w:rPr>
                <w:b/>
              </w:rPr>
              <w:t>or</w:t>
            </w:r>
          </w:p>
          <w:p w14:paraId="1AF02BF9" w14:textId="77777777" w:rsidR="007A0D56" w:rsidRDefault="007A0D56" w:rsidP="007A0D56">
            <w:pPr>
              <w:pStyle w:val="PURBullet"/>
              <w:numPr>
                <w:ilvl w:val="0"/>
                <w:numId w:val="106"/>
              </w:numPr>
            </w:pPr>
            <w:r>
              <w:t>System Center 2012 R2 Configuration Manager (User or OSE Client ML)</w:t>
            </w:r>
          </w:p>
          <w:p w14:paraId="0AD39DB1" w14:textId="77777777" w:rsidR="007A0D56" w:rsidRDefault="007A0D56" w:rsidP="00A00338">
            <w:pPr>
              <w:pStyle w:val="PURBody"/>
            </w:pPr>
            <w:r>
              <w:rPr>
                <w:vertAlign w:val="superscript"/>
              </w:rPr>
              <w:t>1</w:t>
            </w:r>
            <w:r>
              <w:t xml:space="preserve"> with active Software Assurance coverage</w:t>
            </w:r>
          </w:p>
        </w:tc>
      </w:tr>
    </w:tbl>
    <w:p w14:paraId="2959F92E" w14:textId="77777777" w:rsidR="007A0D56" w:rsidRDefault="007A0D56" w:rsidP="007A0D56">
      <w:pPr>
        <w:pStyle w:val="PURBlueBGHeader"/>
      </w:pPr>
      <w:r>
        <w:lastRenderedPageBreak/>
        <w:t>ADD-ON SLs</w:t>
      </w:r>
    </w:p>
    <w:tbl>
      <w:tblPr>
        <w:tblStyle w:val="PURTableNoVertical"/>
        <w:tblW w:w="0" w:type="auto"/>
        <w:tblLook w:val="04A0" w:firstRow="1" w:lastRow="0" w:firstColumn="1" w:lastColumn="0" w:noHBand="0" w:noVBand="1"/>
      </w:tblPr>
      <w:tblGrid>
        <w:gridCol w:w="5265"/>
        <w:gridCol w:w="5261"/>
      </w:tblGrid>
      <w:tr w:rsidR="007A0D56" w14:paraId="27F8AE8C"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7BB93425" w14:textId="77777777" w:rsidR="007A0D56" w:rsidRDefault="007A0D56" w:rsidP="00A00338">
            <w:pPr>
              <w:pStyle w:val="PURBody"/>
            </w:pPr>
            <w:r>
              <w:rPr>
                <w:b/>
                <w:i/>
              </w:rPr>
              <w:t>When Required:</w:t>
            </w:r>
          </w:p>
          <w:p w14:paraId="0B1278DD" w14:textId="77777777" w:rsidR="007A0D56" w:rsidRDefault="007A0D56" w:rsidP="007A0D56">
            <w:pPr>
              <w:pStyle w:val="PURBullet"/>
              <w:numPr>
                <w:ilvl w:val="0"/>
                <w:numId w:val="107"/>
              </w:numPr>
            </w:pPr>
            <w:r>
              <w:t>For each one gigabyte of storage in excess of storage provided with the base subscription</w:t>
            </w:r>
          </w:p>
        </w:tc>
        <w:tc>
          <w:tcPr>
            <w:tcW w:w="5340" w:type="dxa"/>
          </w:tcPr>
          <w:p w14:paraId="5EB36EDB" w14:textId="77777777" w:rsidR="007A0D56" w:rsidRDefault="007A0D56" w:rsidP="00A00338">
            <w:pPr>
              <w:pStyle w:val="PURBody"/>
            </w:pPr>
            <w:r>
              <w:rPr>
                <w:b/>
                <w:i/>
              </w:rPr>
              <w:t>Required SL:</w:t>
            </w:r>
          </w:p>
          <w:p w14:paraId="24B0A6B8" w14:textId="77777777" w:rsidR="007A0D56" w:rsidRDefault="007A0D56" w:rsidP="007A0D56">
            <w:pPr>
              <w:pStyle w:val="PURBullet"/>
              <w:numPr>
                <w:ilvl w:val="0"/>
                <w:numId w:val="108"/>
              </w:numPr>
            </w:pPr>
            <w:r>
              <w:t>Windows Intune Extra Storage Add-on SL</w:t>
            </w:r>
          </w:p>
        </w:tc>
      </w:tr>
    </w:tbl>
    <w:p w14:paraId="0A4CF233" w14:textId="77777777" w:rsidR="007A0D56" w:rsidRDefault="007A0D56" w:rsidP="007A0D56">
      <w:pPr>
        <w:pStyle w:val="PURBlueBGHeader"/>
      </w:pPr>
      <w:r>
        <w:t>Additional Terms:</w:t>
      </w:r>
    </w:p>
    <w:p w14:paraId="26A02994" w14:textId="77777777" w:rsidR="008223FF" w:rsidRDefault="008223FF" w:rsidP="008223FF">
      <w:pPr>
        <w:pStyle w:val="PURBlueStrong-Indented"/>
        <w:spacing w:after="120"/>
        <w:rPr>
          <w:smallCaps w:val="0"/>
          <w:color w:val="auto"/>
          <w:spacing w:val="0"/>
        </w:rPr>
      </w:pPr>
      <w:r w:rsidRPr="007A454F">
        <w:t>Applicable Notice</w:t>
      </w:r>
      <w:r>
        <w:t>:  T</w:t>
      </w:r>
      <w:r>
        <w:rPr>
          <w:smallCaps w:val="0"/>
          <w:color w:val="auto"/>
          <w:spacing w:val="0"/>
        </w:rPr>
        <w:t xml:space="preserve">he </w:t>
      </w:r>
      <w:r w:rsidRPr="005434C1">
        <w:rPr>
          <w:smallCaps w:val="0"/>
          <w:color w:val="auto"/>
          <w:spacing w:val="0"/>
        </w:rPr>
        <w:t>Data Transfer</w:t>
      </w:r>
      <w:r>
        <w:rPr>
          <w:smallCaps w:val="0"/>
          <w:color w:val="auto"/>
          <w:spacing w:val="0"/>
        </w:rPr>
        <w:t xml:space="preserve"> Notice in </w:t>
      </w:r>
      <w:hyperlink r:id="rId61" w:anchor="_Sec10" w:history="1">
        <w:r w:rsidRPr="006E5E6A">
          <w:rPr>
            <w:smallCaps w:val="0"/>
            <w:color w:val="auto"/>
            <w:spacing w:val="0"/>
          </w:rPr>
          <w:t>Appendix 1</w:t>
        </w:r>
      </w:hyperlink>
      <w:r>
        <w:rPr>
          <w:smallCaps w:val="0"/>
          <w:color w:val="auto"/>
          <w:spacing w:val="0"/>
        </w:rPr>
        <w:t xml:space="preserve"> applies.</w:t>
      </w:r>
    </w:p>
    <w:p w14:paraId="44F450FD" w14:textId="48481794" w:rsidR="007A0D56" w:rsidRDefault="007A0D56" w:rsidP="007A0D56">
      <w:pPr>
        <w:pStyle w:val="PURBody-Indented"/>
      </w:pPr>
      <w:r>
        <w:t xml:space="preserve">Each user to whom you assign a User SL may access and use the </w:t>
      </w:r>
      <w:r w:rsidR="00A30E18">
        <w:t>Online Service</w:t>
      </w:r>
      <w:r>
        <w:t xml:space="preserve"> and related software (including System Center software) to manage up to five appropriately licensed devices (see “Required Licenses” above).</w:t>
      </w:r>
    </w:p>
    <w:p w14:paraId="6BD3D82B" w14:textId="2B70F1F2" w:rsidR="007A0D56" w:rsidRDefault="00D021F5" w:rsidP="007A0D56">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3918D6CB" w14:textId="101CBBD0" w:rsidR="007A0D56" w:rsidRPr="00E5543D" w:rsidRDefault="007A0D56" w:rsidP="007A6DE3">
      <w:pPr>
        <w:pStyle w:val="PURProductName"/>
        <w:rPr>
          <w:b/>
          <w:sz w:val="32"/>
          <w:szCs w:val="32"/>
        </w:rPr>
      </w:pPr>
      <w:r w:rsidRPr="00E5543D">
        <w:rPr>
          <w:b/>
          <w:sz w:val="32"/>
          <w:szCs w:val="32"/>
        </w:rPr>
        <w:t>Other Online Services</w:t>
      </w:r>
      <w:r w:rsidR="00F51936">
        <w:fldChar w:fldCharType="begin"/>
      </w:r>
      <w:r w:rsidR="00F51936">
        <w:instrText xml:space="preserve"> TC "</w:instrText>
      </w:r>
      <w:bookmarkStart w:id="354" w:name="_Toc380579588"/>
      <w:r w:rsidR="00F51936">
        <w:rPr>
          <w:b/>
        </w:rPr>
        <w:instrText>Other Online Services</w:instrText>
      </w:r>
      <w:bookmarkEnd w:id="354"/>
      <w:r w:rsidR="00F51936">
        <w:instrText>" \l 2</w:instrText>
      </w:r>
      <w:r w:rsidR="00F51936">
        <w:fldChar w:fldCharType="end"/>
      </w:r>
    </w:p>
    <w:p w14:paraId="7E0233FE" w14:textId="77777777" w:rsidR="00292522" w:rsidRDefault="00292522" w:rsidP="00292522">
      <w:pPr>
        <w:pStyle w:val="PURProductName"/>
      </w:pPr>
      <w:bookmarkStart w:id="355" w:name="_Sec517"/>
      <w:r>
        <w:t xml:space="preserve">Azure Rights Management </w:t>
      </w:r>
      <w:r>
        <w:fldChar w:fldCharType="begin"/>
      </w:r>
      <w:r>
        <w:instrText xml:space="preserve"> XE "Azure Rights Management" </w:instrText>
      </w:r>
      <w:r>
        <w:fldChar w:fldCharType="end"/>
      </w:r>
      <w:r>
        <w:fldChar w:fldCharType="begin"/>
      </w:r>
      <w:r>
        <w:instrText xml:space="preserve"> TC "</w:instrText>
      </w:r>
      <w:bookmarkStart w:id="356" w:name="_Toc380579589"/>
      <w:r>
        <w:instrText>Azure Rights Management</w:instrText>
      </w:r>
      <w:bookmarkEnd w:id="356"/>
      <w:r>
        <w:instrText>" \l 3</w:instrText>
      </w:r>
      <w:r>
        <w:fldChar w:fldCharType="end"/>
      </w:r>
    </w:p>
    <w:p w14:paraId="3591A484" w14:textId="77777777" w:rsidR="00292522" w:rsidRDefault="00292522" w:rsidP="00292522">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292522" w14:paraId="5799A2D1" w14:textId="77777777" w:rsidTr="0010035C">
        <w:trPr>
          <w:cnfStyle w:val="100000000000" w:firstRow="1" w:lastRow="0" w:firstColumn="0" w:lastColumn="0" w:oddVBand="0" w:evenVBand="0" w:oddHBand="0" w:evenHBand="0" w:firstRowFirstColumn="0" w:firstRowLastColumn="0" w:lastRowFirstColumn="0" w:lastRowLastColumn="0"/>
        </w:trPr>
        <w:tc>
          <w:tcPr>
            <w:tcW w:w="4600" w:type="dxa"/>
          </w:tcPr>
          <w:p w14:paraId="2F611E91" w14:textId="77777777" w:rsidR="00292522" w:rsidRDefault="00292522" w:rsidP="0010035C">
            <w:pPr>
              <w:pStyle w:val="PURBody"/>
            </w:pPr>
            <w:r>
              <w:rPr>
                <w:b/>
                <w:i/>
              </w:rPr>
              <w:t>Required for each of your:</w:t>
            </w:r>
          </w:p>
          <w:p w14:paraId="3BDE6682" w14:textId="77777777" w:rsidR="00292522" w:rsidRDefault="00292522" w:rsidP="0010035C">
            <w:pPr>
              <w:pStyle w:val="PURBullet"/>
              <w:numPr>
                <w:ilvl w:val="0"/>
                <w:numId w:val="60"/>
              </w:numPr>
            </w:pPr>
            <w:r>
              <w:t>Users who access the service or related software to apply rights management to content</w:t>
            </w:r>
          </w:p>
        </w:tc>
        <w:tc>
          <w:tcPr>
            <w:tcW w:w="4602" w:type="dxa"/>
          </w:tcPr>
          <w:p w14:paraId="5E0F6E27" w14:textId="77777777" w:rsidR="00292522" w:rsidRDefault="00292522" w:rsidP="0010035C">
            <w:pPr>
              <w:pStyle w:val="PURBody"/>
            </w:pPr>
            <w:r>
              <w:rPr>
                <w:b/>
                <w:i/>
              </w:rPr>
              <w:t>Required SL:</w:t>
            </w:r>
          </w:p>
          <w:p w14:paraId="1101C1B6" w14:textId="77777777" w:rsidR="00292522" w:rsidRDefault="00292522" w:rsidP="0010035C">
            <w:pPr>
              <w:pStyle w:val="PURBullet"/>
              <w:numPr>
                <w:ilvl w:val="0"/>
                <w:numId w:val="61"/>
              </w:numPr>
            </w:pPr>
            <w:r>
              <w:t xml:space="preserve">Azure Rights Management User SL, </w:t>
            </w:r>
            <w:r w:rsidRPr="00A37821">
              <w:rPr>
                <w:b/>
              </w:rPr>
              <w:t>or</w:t>
            </w:r>
          </w:p>
          <w:p w14:paraId="0B711A0B" w14:textId="77777777" w:rsidR="00292522" w:rsidRDefault="00292522" w:rsidP="0010035C">
            <w:pPr>
              <w:pStyle w:val="PURBullet"/>
              <w:numPr>
                <w:ilvl w:val="0"/>
                <w:numId w:val="61"/>
              </w:numPr>
              <w:rPr>
                <w:b/>
              </w:rPr>
            </w:pPr>
            <w:r>
              <w:t xml:space="preserve">Azure Rights Management A User SL, </w:t>
            </w:r>
            <w:r w:rsidRPr="003C27E9">
              <w:rPr>
                <w:b/>
              </w:rPr>
              <w:t>or</w:t>
            </w:r>
          </w:p>
          <w:p w14:paraId="0D00D0F2" w14:textId="77777777" w:rsidR="00292522" w:rsidRPr="00292522" w:rsidRDefault="00292522" w:rsidP="0010035C">
            <w:pPr>
              <w:pStyle w:val="PURBody"/>
              <w:numPr>
                <w:ilvl w:val="0"/>
                <w:numId w:val="61"/>
              </w:numPr>
            </w:pPr>
            <w:r>
              <w:t xml:space="preserve">Enterprise Mobility Suite User SL, </w:t>
            </w:r>
            <w:r w:rsidRPr="003173CE">
              <w:rPr>
                <w:b/>
              </w:rPr>
              <w:t>or</w:t>
            </w:r>
          </w:p>
          <w:p w14:paraId="735C892F" w14:textId="77777777" w:rsidR="00292522" w:rsidRDefault="00292522" w:rsidP="0010035C">
            <w:pPr>
              <w:pStyle w:val="PURBullet"/>
              <w:numPr>
                <w:ilvl w:val="0"/>
                <w:numId w:val="61"/>
              </w:numPr>
            </w:pPr>
            <w:r>
              <w:t xml:space="preserve">Office 365 Enterprise E3-E4 User SL, </w:t>
            </w:r>
            <w:r w:rsidRPr="0018391F">
              <w:rPr>
                <w:b/>
              </w:rPr>
              <w:t>or</w:t>
            </w:r>
            <w:r>
              <w:t xml:space="preserve"> </w:t>
            </w:r>
          </w:p>
          <w:p w14:paraId="4007D5E5" w14:textId="77777777" w:rsidR="00292522" w:rsidRPr="00912DE2" w:rsidRDefault="00292522" w:rsidP="0010035C">
            <w:pPr>
              <w:pStyle w:val="PURBullet"/>
              <w:numPr>
                <w:ilvl w:val="0"/>
                <w:numId w:val="61"/>
              </w:numPr>
            </w:pPr>
            <w:r>
              <w:t xml:space="preserve">Office 365 Enterprise E3-E4 without ProPlus User SL, </w:t>
            </w:r>
            <w:r w:rsidRPr="003173CE">
              <w:rPr>
                <w:b/>
              </w:rPr>
              <w:t>or</w:t>
            </w:r>
          </w:p>
          <w:p w14:paraId="07A59BEB" w14:textId="77777777" w:rsidR="00292522" w:rsidRDefault="00292522" w:rsidP="0010035C">
            <w:pPr>
              <w:pStyle w:val="PURBullet"/>
              <w:numPr>
                <w:ilvl w:val="0"/>
                <w:numId w:val="61"/>
              </w:numPr>
              <w:rPr>
                <w:b/>
              </w:rPr>
            </w:pPr>
            <w:r>
              <w:t xml:space="preserve">Office 365 Education A3-A4 User SL, </w:t>
            </w:r>
            <w:r w:rsidRPr="003173CE">
              <w:rPr>
                <w:b/>
              </w:rPr>
              <w:t>or</w:t>
            </w:r>
          </w:p>
          <w:p w14:paraId="775B4528" w14:textId="77777777" w:rsidR="00292522" w:rsidRDefault="00292522" w:rsidP="0010035C">
            <w:pPr>
              <w:pStyle w:val="PURBody"/>
              <w:numPr>
                <w:ilvl w:val="0"/>
                <w:numId w:val="61"/>
              </w:numPr>
            </w:pPr>
            <w:r>
              <w:t xml:space="preserve">Office 365 Government G3-G4 User SL, </w:t>
            </w:r>
            <w:r w:rsidRPr="003173CE">
              <w:rPr>
                <w:b/>
              </w:rPr>
              <w:t>or</w:t>
            </w:r>
          </w:p>
          <w:p w14:paraId="037917FB" w14:textId="77777777" w:rsidR="00292522" w:rsidRPr="006A190D" w:rsidRDefault="00292522" w:rsidP="0010035C">
            <w:pPr>
              <w:pStyle w:val="PURBody"/>
              <w:numPr>
                <w:ilvl w:val="0"/>
                <w:numId w:val="61"/>
              </w:numPr>
            </w:pPr>
            <w:r>
              <w:t>Office 365 Government G3-G4 without ProPlus User SL</w:t>
            </w:r>
          </w:p>
        </w:tc>
      </w:tr>
    </w:tbl>
    <w:p w14:paraId="3C081354" w14:textId="77777777" w:rsidR="00292522" w:rsidRDefault="00D021F5" w:rsidP="00292522">
      <w:pPr>
        <w:pStyle w:val="PURBreadcrumb"/>
      </w:pPr>
      <w:hyperlink w:anchor="_Sec4">
        <w:r w:rsidR="00292522">
          <w:rPr>
            <w:color w:val="00467F"/>
            <w:u w:val="single"/>
          </w:rPr>
          <w:t>Table of Contents</w:t>
        </w:r>
      </w:hyperlink>
      <w:r w:rsidR="00292522">
        <w:t xml:space="preserve"> / </w:t>
      </w:r>
      <w:hyperlink w:anchor="_Sec6">
        <w:r w:rsidR="00292522">
          <w:rPr>
            <w:color w:val="00467F"/>
            <w:u w:val="single"/>
          </w:rPr>
          <w:t>General Terms</w:t>
        </w:r>
      </w:hyperlink>
      <w:r w:rsidR="00292522">
        <w:t xml:space="preserve"> </w:t>
      </w:r>
    </w:p>
    <w:p w14:paraId="584EA154" w14:textId="00EC8982" w:rsidR="007A0D56" w:rsidRDefault="007A0D56" w:rsidP="007A0D56">
      <w:pPr>
        <w:pStyle w:val="PURProductName"/>
      </w:pPr>
      <w:r>
        <w:t>Bing Maps Enterprise Platform and Bing Maps Mobile Asset Management Platform</w:t>
      </w:r>
      <w:bookmarkEnd w:id="355"/>
      <w:r>
        <w:fldChar w:fldCharType="begin"/>
      </w:r>
      <w:r>
        <w:instrText xml:space="preserve"> XE "Bing Maps Enterprise Platform and Bing Maps Mobile Asset Management Platform" </w:instrText>
      </w:r>
      <w:r>
        <w:fldChar w:fldCharType="end"/>
      </w:r>
      <w:r>
        <w:fldChar w:fldCharType="begin"/>
      </w:r>
      <w:r>
        <w:instrText xml:space="preserve"> TC "</w:instrText>
      </w:r>
      <w:bookmarkStart w:id="357" w:name="_Toc366240722"/>
      <w:bookmarkStart w:id="358" w:name="_Toc366240966"/>
      <w:bookmarkStart w:id="359" w:name="_Toc380579590"/>
      <w:r>
        <w:instrText>Bing Maps Enterprise Platform and Bing Maps Mobile Asset Management Platform</w:instrText>
      </w:r>
      <w:bookmarkEnd w:id="357"/>
      <w:bookmarkEnd w:id="358"/>
      <w:bookmarkEnd w:id="359"/>
      <w:r>
        <w:instrText xml:space="preserve">" \l </w:instrText>
      </w:r>
      <w:r w:rsidR="00F51936">
        <w:instrText>3</w:instrText>
      </w:r>
      <w:r>
        <w:fldChar w:fldCharType="end"/>
      </w:r>
    </w:p>
    <w:p w14:paraId="18F6F15F" w14:textId="77777777" w:rsidR="007A0D56" w:rsidRDefault="007A0D56" w:rsidP="007A0D56">
      <w:pPr>
        <w:pStyle w:val="PURBlueBGHeader"/>
      </w:pPr>
      <w:r>
        <w:t>USER SLs</w:t>
      </w:r>
    </w:p>
    <w:tbl>
      <w:tblPr>
        <w:tblStyle w:val="PURTableNoVertical"/>
        <w:tblW w:w="0" w:type="auto"/>
        <w:tblLook w:val="04A0" w:firstRow="1" w:lastRow="0" w:firstColumn="1" w:lastColumn="0" w:noHBand="0" w:noVBand="1"/>
      </w:tblPr>
      <w:tblGrid>
        <w:gridCol w:w="5268"/>
        <w:gridCol w:w="5258"/>
      </w:tblGrid>
      <w:tr w:rsidR="007A0D56" w14:paraId="5348B96F"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549690D8" w14:textId="77777777" w:rsidR="007A0D56" w:rsidRDefault="007A0D56" w:rsidP="00A00338">
            <w:pPr>
              <w:pStyle w:val="PURBody"/>
            </w:pPr>
            <w:r>
              <w:rPr>
                <w:b/>
                <w:i/>
              </w:rPr>
              <w:t>Required for each of your:</w:t>
            </w:r>
          </w:p>
          <w:p w14:paraId="2F3F8550" w14:textId="10BD6528" w:rsidR="007A0D56" w:rsidRDefault="007A0D56" w:rsidP="007A0D56">
            <w:pPr>
              <w:pStyle w:val="PURBullet"/>
              <w:numPr>
                <w:ilvl w:val="0"/>
                <w:numId w:val="109"/>
              </w:numPr>
            </w:pPr>
            <w:r>
              <w:t xml:space="preserve">Users authenticated by your programs that access the </w:t>
            </w:r>
            <w:r w:rsidR="00A30E18">
              <w:t>Online Service</w:t>
            </w:r>
          </w:p>
        </w:tc>
        <w:tc>
          <w:tcPr>
            <w:tcW w:w="5340" w:type="dxa"/>
          </w:tcPr>
          <w:p w14:paraId="32EA158C" w14:textId="77777777" w:rsidR="007A0D56" w:rsidRDefault="007A0D56" w:rsidP="00A00338">
            <w:pPr>
              <w:pStyle w:val="PURBody"/>
            </w:pPr>
            <w:r>
              <w:rPr>
                <w:b/>
                <w:i/>
              </w:rPr>
              <w:t>Required SL:</w:t>
            </w:r>
          </w:p>
          <w:p w14:paraId="59495A46" w14:textId="77777777" w:rsidR="007A0D56" w:rsidRDefault="007A0D56" w:rsidP="007A0D56">
            <w:pPr>
              <w:pStyle w:val="PURBullet"/>
              <w:numPr>
                <w:ilvl w:val="0"/>
                <w:numId w:val="110"/>
              </w:numPr>
            </w:pPr>
            <w:r>
              <w:t>Bing Maps Known User SL</w:t>
            </w:r>
          </w:p>
          <w:p w14:paraId="6E191508" w14:textId="77777777" w:rsidR="007A0D56" w:rsidRDefault="007A0D56" w:rsidP="007A0D56">
            <w:pPr>
              <w:pStyle w:val="PURBullet"/>
              <w:numPr>
                <w:ilvl w:val="0"/>
                <w:numId w:val="110"/>
              </w:numPr>
            </w:pPr>
            <w:r>
              <w:t>Bing Maps Light Known User SL</w:t>
            </w:r>
          </w:p>
        </w:tc>
      </w:tr>
    </w:tbl>
    <w:p w14:paraId="27FEB5F6" w14:textId="77777777" w:rsidR="007A0D56" w:rsidRDefault="007A0D56" w:rsidP="007A0D56">
      <w:pPr>
        <w:pStyle w:val="PURBlueBGHeader"/>
      </w:pPr>
      <w:r>
        <w:t>SERVICE SLs</w:t>
      </w:r>
    </w:p>
    <w:tbl>
      <w:tblPr>
        <w:tblStyle w:val="PURTableNoVertical"/>
        <w:tblW w:w="0" w:type="auto"/>
        <w:tblLook w:val="04A0" w:firstRow="1" w:lastRow="0" w:firstColumn="1" w:lastColumn="0" w:noHBand="0" w:noVBand="1"/>
      </w:tblPr>
      <w:tblGrid>
        <w:gridCol w:w="5263"/>
        <w:gridCol w:w="5263"/>
      </w:tblGrid>
      <w:tr w:rsidR="007A0D56" w14:paraId="4EF2CF6F" w14:textId="77777777" w:rsidTr="00A00338">
        <w:trPr>
          <w:cnfStyle w:val="100000000000" w:firstRow="1" w:lastRow="0" w:firstColumn="0" w:lastColumn="0" w:oddVBand="0" w:evenVBand="0" w:oddHBand="0" w:evenHBand="0" w:firstRowFirstColumn="0" w:firstRowLastColumn="0" w:lastRowFirstColumn="0" w:lastRowLastColumn="0"/>
        </w:trPr>
        <w:tc>
          <w:tcPr>
            <w:tcW w:w="6740" w:type="dxa"/>
          </w:tcPr>
          <w:p w14:paraId="719761A6" w14:textId="77777777" w:rsidR="007A0D56" w:rsidRDefault="007A0D56" w:rsidP="00A00338">
            <w:pPr>
              <w:pStyle w:val="PURBody"/>
            </w:pPr>
            <w:r>
              <w:rPr>
                <w:b/>
                <w:i/>
              </w:rPr>
              <w:t>Number Required:</w:t>
            </w:r>
          </w:p>
          <w:p w14:paraId="578A21DA" w14:textId="4CF32AD9" w:rsidR="007A0D56" w:rsidRDefault="007A0D56" w:rsidP="00D56573">
            <w:pPr>
              <w:pStyle w:val="PURBullet"/>
              <w:numPr>
                <w:ilvl w:val="0"/>
                <w:numId w:val="111"/>
              </w:numPr>
            </w:pPr>
            <w:r>
              <w:t xml:space="preserve">One per enrollment or </w:t>
            </w:r>
            <w:r w:rsidR="00D56573">
              <w:t>volume licensing agreement</w:t>
            </w:r>
            <w:r>
              <w:t xml:space="preserve"> to provide access to all SKUs except  Mobile Asset Management</w:t>
            </w:r>
          </w:p>
        </w:tc>
        <w:tc>
          <w:tcPr>
            <w:tcW w:w="6740" w:type="dxa"/>
          </w:tcPr>
          <w:p w14:paraId="69418E78" w14:textId="77777777" w:rsidR="007A0D56" w:rsidRDefault="007A0D56" w:rsidP="00A00338">
            <w:pPr>
              <w:pStyle w:val="PURBody"/>
            </w:pPr>
            <w:r>
              <w:rPr>
                <w:b/>
                <w:i/>
              </w:rPr>
              <w:t>Required SL:</w:t>
            </w:r>
          </w:p>
          <w:p w14:paraId="13038F7A" w14:textId="77777777" w:rsidR="007A0D56" w:rsidRDefault="007A0D56" w:rsidP="007A0D56">
            <w:pPr>
              <w:pStyle w:val="PURBullet"/>
              <w:numPr>
                <w:ilvl w:val="0"/>
                <w:numId w:val="112"/>
              </w:numPr>
              <w:rPr>
                <w:vertAlign w:val="superscript"/>
              </w:rPr>
            </w:pPr>
            <w:r>
              <w:t>Bing Maps  Enterprise Platform Service SL</w:t>
            </w:r>
            <w:r>
              <w:rPr>
                <w:vertAlign w:val="superscript"/>
              </w:rPr>
              <w:t>1</w:t>
            </w:r>
          </w:p>
          <w:p w14:paraId="4257BEC1" w14:textId="3B3DB8CF" w:rsidR="00E5543D" w:rsidRPr="00E5543D" w:rsidRDefault="00E5543D" w:rsidP="00E5543D">
            <w:pPr>
              <w:pStyle w:val="PURBody"/>
              <w:numPr>
                <w:ilvl w:val="0"/>
                <w:numId w:val="112"/>
              </w:numPr>
            </w:pPr>
            <w:r>
              <w:t>Bing Maps Mobile Asset Management Platform  Service SL</w:t>
            </w:r>
            <w:r>
              <w:rPr>
                <w:vertAlign w:val="superscript"/>
              </w:rPr>
              <w:t>2</w:t>
            </w:r>
          </w:p>
          <w:p w14:paraId="0AA3F4CB" w14:textId="77777777" w:rsidR="007A0D56" w:rsidRDefault="007A0D56" w:rsidP="00A00338">
            <w:pPr>
              <w:pStyle w:val="PURBody"/>
            </w:pPr>
            <w:r>
              <w:t xml:space="preserve"> </w:t>
            </w:r>
            <w:r>
              <w:rPr>
                <w:vertAlign w:val="superscript"/>
              </w:rPr>
              <w:t xml:space="preserve">1 </w:t>
            </w:r>
            <w:r>
              <w:t>Must be purchased with at least one of the following: Bing Maps Public Website Usage Add-on SL, Bing Maps Internal Website Usage Add-on, Bing Maps Unlimited Add-on, Bing Maps Known User SL, or Bing Maps Light Known User SL.</w:t>
            </w:r>
          </w:p>
        </w:tc>
      </w:tr>
      <w:tr w:rsidR="007A0D56" w14:paraId="56F9C1FD" w14:textId="77777777" w:rsidTr="00A00338">
        <w:tc>
          <w:tcPr>
            <w:tcW w:w="6740" w:type="dxa"/>
          </w:tcPr>
          <w:p w14:paraId="07ED55CF" w14:textId="0111A40A" w:rsidR="007A0D56" w:rsidRDefault="007A0D56" w:rsidP="00E5543D">
            <w:pPr>
              <w:pStyle w:val="PURBullet"/>
              <w:ind w:left="288" w:firstLine="0"/>
            </w:pPr>
          </w:p>
        </w:tc>
        <w:tc>
          <w:tcPr>
            <w:tcW w:w="6740" w:type="dxa"/>
          </w:tcPr>
          <w:p w14:paraId="7E532685" w14:textId="77777777" w:rsidR="007A0D56" w:rsidRDefault="007A0D56" w:rsidP="00A00338">
            <w:pPr>
              <w:pStyle w:val="PURBody"/>
            </w:pPr>
            <w:r>
              <w:rPr>
                <w:b/>
                <w:vertAlign w:val="superscript"/>
              </w:rPr>
              <w:t xml:space="preserve">2 </w:t>
            </w:r>
            <w:r>
              <w:t>Must be purchased with at least one of the additional Bing Maps Mobile Asset Management Add-on SL SKUs.</w:t>
            </w:r>
          </w:p>
        </w:tc>
      </w:tr>
    </w:tbl>
    <w:p w14:paraId="4693E28C" w14:textId="77777777" w:rsidR="007A0D56" w:rsidRDefault="007A0D56" w:rsidP="007A0D56">
      <w:pPr>
        <w:pStyle w:val="PURBlueBGHeader"/>
      </w:pPr>
      <w:r>
        <w:t>ADD-ON SLs</w:t>
      </w:r>
    </w:p>
    <w:tbl>
      <w:tblPr>
        <w:tblStyle w:val="PURTableNoVertical"/>
        <w:tblW w:w="0" w:type="auto"/>
        <w:tblLook w:val="04A0" w:firstRow="1" w:lastRow="0" w:firstColumn="1" w:lastColumn="0" w:noHBand="0" w:noVBand="1"/>
      </w:tblPr>
      <w:tblGrid>
        <w:gridCol w:w="5298"/>
        <w:gridCol w:w="5228"/>
      </w:tblGrid>
      <w:tr w:rsidR="007A0D56" w14:paraId="6FE5134F" w14:textId="77777777" w:rsidTr="00A00338">
        <w:trPr>
          <w:cnfStyle w:val="100000000000" w:firstRow="1" w:lastRow="0" w:firstColumn="0" w:lastColumn="0" w:oddVBand="0" w:evenVBand="0" w:oddHBand="0" w:evenHBand="0" w:firstRowFirstColumn="0" w:firstRowLastColumn="0" w:lastRowFirstColumn="0" w:lastRowLastColumn="0"/>
        </w:trPr>
        <w:tc>
          <w:tcPr>
            <w:tcW w:w="6760" w:type="dxa"/>
          </w:tcPr>
          <w:p w14:paraId="3266F452" w14:textId="77777777" w:rsidR="007A0D56" w:rsidRDefault="007A0D56" w:rsidP="00A00338">
            <w:pPr>
              <w:pStyle w:val="PURBody"/>
            </w:pPr>
            <w:r>
              <w:rPr>
                <w:b/>
                <w:i/>
              </w:rPr>
              <w:lastRenderedPageBreak/>
              <w:t>When Required:</w:t>
            </w:r>
          </w:p>
          <w:p w14:paraId="32B7B100" w14:textId="4CDE6195" w:rsidR="007A0D56" w:rsidRDefault="007A0D56" w:rsidP="007A0D56">
            <w:pPr>
              <w:pStyle w:val="PURBullet"/>
              <w:numPr>
                <w:ilvl w:val="0"/>
                <w:numId w:val="115"/>
              </w:numPr>
            </w:pPr>
            <w:r>
              <w:t>For</w:t>
            </w:r>
            <w:r>
              <w:rPr>
                <w:u w:val="single"/>
              </w:rPr>
              <w:t xml:space="preserve"> unauthenticated</w:t>
            </w:r>
            <w:r>
              <w:t xml:space="preserve"> users to access the </w:t>
            </w:r>
            <w:r w:rsidR="00A30E18">
              <w:t>Online Service</w:t>
            </w:r>
            <w:r>
              <w:t xml:space="preserve"> through your programs, based on the number of billable transactions per month</w:t>
            </w:r>
          </w:p>
        </w:tc>
        <w:tc>
          <w:tcPr>
            <w:tcW w:w="6760" w:type="dxa"/>
          </w:tcPr>
          <w:p w14:paraId="4C0E2437" w14:textId="77777777" w:rsidR="007A0D56" w:rsidRDefault="007A0D56" w:rsidP="00A00338">
            <w:pPr>
              <w:pStyle w:val="PURBody"/>
            </w:pPr>
            <w:r>
              <w:rPr>
                <w:b/>
                <w:i/>
              </w:rPr>
              <w:t>Required SL:</w:t>
            </w:r>
          </w:p>
          <w:p w14:paraId="55903C4D" w14:textId="77777777" w:rsidR="007A0D56" w:rsidRDefault="007A0D56" w:rsidP="007A0D56">
            <w:pPr>
              <w:pStyle w:val="PURBullet"/>
              <w:numPr>
                <w:ilvl w:val="0"/>
                <w:numId w:val="116"/>
              </w:numPr>
              <w:rPr>
                <w:vertAlign w:val="superscript"/>
              </w:rPr>
            </w:pPr>
            <w:r>
              <w:t>Bing Maps Public Website Usage Add-on SL</w:t>
            </w:r>
            <w:r>
              <w:rPr>
                <w:vertAlign w:val="superscript"/>
              </w:rPr>
              <w:t>1</w:t>
            </w:r>
          </w:p>
          <w:p w14:paraId="3BFF5E71" w14:textId="4ED6F303" w:rsidR="00E5543D" w:rsidRPr="00E5543D" w:rsidRDefault="00E5543D" w:rsidP="00E5543D">
            <w:pPr>
              <w:pStyle w:val="PURBody"/>
              <w:numPr>
                <w:ilvl w:val="0"/>
                <w:numId w:val="116"/>
              </w:numPr>
            </w:pPr>
            <w:r>
              <w:t>Bing Maps Internal Website Usage Add-on SL</w:t>
            </w:r>
            <w:r>
              <w:rPr>
                <w:vertAlign w:val="superscript"/>
              </w:rPr>
              <w:t>2</w:t>
            </w:r>
          </w:p>
          <w:p w14:paraId="19664C83" w14:textId="77777777" w:rsidR="007A0D56" w:rsidRDefault="007A0D56" w:rsidP="00A00338">
            <w:pPr>
              <w:pStyle w:val="PURBody"/>
            </w:pPr>
            <w:r>
              <w:rPr>
                <w:vertAlign w:val="superscript"/>
              </w:rPr>
              <w:t xml:space="preserve">1 </w:t>
            </w:r>
            <w:r>
              <w:t>These Add-on SLs are for a specified number of billable transactions for use on a website that is available publicly without restriction.</w:t>
            </w:r>
          </w:p>
          <w:p w14:paraId="0491FEB5" w14:textId="02B6EDF1" w:rsidR="007A0D56" w:rsidRDefault="007A0D56" w:rsidP="00A00338">
            <w:pPr>
              <w:pStyle w:val="PURBody"/>
            </w:pPr>
          </w:p>
        </w:tc>
      </w:tr>
      <w:tr w:rsidR="007A0D56" w14:paraId="69945A4D" w14:textId="77777777" w:rsidTr="00A00338">
        <w:tc>
          <w:tcPr>
            <w:tcW w:w="6760" w:type="dxa"/>
          </w:tcPr>
          <w:p w14:paraId="46A03DE9" w14:textId="1192B913" w:rsidR="007A0D56" w:rsidRDefault="007A0D56" w:rsidP="007A0D56">
            <w:pPr>
              <w:pStyle w:val="PURBullet"/>
              <w:numPr>
                <w:ilvl w:val="0"/>
                <w:numId w:val="117"/>
              </w:numPr>
            </w:pPr>
          </w:p>
        </w:tc>
        <w:tc>
          <w:tcPr>
            <w:tcW w:w="6760" w:type="dxa"/>
          </w:tcPr>
          <w:p w14:paraId="7FD34F37" w14:textId="77777777" w:rsidR="007A0D56" w:rsidRDefault="007A0D56" w:rsidP="00A00338">
            <w:pPr>
              <w:pStyle w:val="PURBody"/>
            </w:pPr>
            <w:r>
              <w:rPr>
                <w:vertAlign w:val="superscript"/>
              </w:rPr>
              <w:t xml:space="preserve">2 </w:t>
            </w:r>
            <w:r>
              <w:t>These Add-on SLs are for a specified number of billable transactions for use on an internal website (e.g. intranet) on a private network.</w:t>
            </w:r>
          </w:p>
          <w:p w14:paraId="6892FA2C" w14:textId="77777777" w:rsidR="007A0D56" w:rsidRDefault="007A0D56" w:rsidP="00A00338">
            <w:pPr>
              <w:pStyle w:val="PURBody"/>
            </w:pPr>
            <w:r>
              <w:rPr>
                <w:b/>
                <w:i/>
              </w:rPr>
              <w:t>Additional Bing Maps Enterprise Platform Service SL required</w:t>
            </w:r>
          </w:p>
        </w:tc>
      </w:tr>
      <w:tr w:rsidR="007A0D56" w14:paraId="6427C21E" w14:textId="77777777" w:rsidTr="00A00338">
        <w:tc>
          <w:tcPr>
            <w:tcW w:w="6760" w:type="dxa"/>
          </w:tcPr>
          <w:p w14:paraId="7B592086" w14:textId="77777777" w:rsidR="007A0D56" w:rsidRDefault="007A0D56" w:rsidP="00A00338">
            <w:pPr>
              <w:pStyle w:val="PURBody"/>
            </w:pPr>
            <w:r>
              <w:rPr>
                <w:b/>
                <w:i/>
              </w:rPr>
              <w:t>When Required:</w:t>
            </w:r>
          </w:p>
          <w:p w14:paraId="2541ABBE" w14:textId="77777777" w:rsidR="007A0D56" w:rsidRDefault="007A0D56" w:rsidP="007A0D56">
            <w:pPr>
              <w:pStyle w:val="PURBullet"/>
              <w:numPr>
                <w:ilvl w:val="0"/>
                <w:numId w:val="119"/>
              </w:numPr>
            </w:pPr>
            <w:r>
              <w:t>For each tracked Asset</w:t>
            </w:r>
            <w:r>
              <w:rPr>
                <w:vertAlign w:val="superscript"/>
              </w:rPr>
              <w:t>3</w:t>
            </w:r>
            <w:r>
              <w:t xml:space="preserve"> whose GPS or other sensor based position can be monitored, displayed, reverse geocoded or used to perform calculations using Bing Maps Mobile Asset Management Platform</w:t>
            </w:r>
          </w:p>
          <w:p w14:paraId="636663A0" w14:textId="77777777" w:rsidR="007A0D56" w:rsidRDefault="007A0D56" w:rsidP="00A00338">
            <w:pPr>
              <w:pStyle w:val="PURBody"/>
            </w:pPr>
            <w:r>
              <w:rPr>
                <w:vertAlign w:val="superscript"/>
              </w:rPr>
              <w:t xml:space="preserve">3 </w:t>
            </w:r>
            <w:r>
              <w:t>Asset is defined as any vehicle, device or other mobile object.</w:t>
            </w:r>
          </w:p>
        </w:tc>
        <w:tc>
          <w:tcPr>
            <w:tcW w:w="6760" w:type="dxa"/>
          </w:tcPr>
          <w:p w14:paraId="6A08D587" w14:textId="77777777" w:rsidR="007A0D56" w:rsidRDefault="007A0D56" w:rsidP="00A00338">
            <w:pPr>
              <w:pStyle w:val="PURBody"/>
            </w:pPr>
            <w:r>
              <w:rPr>
                <w:b/>
                <w:i/>
              </w:rPr>
              <w:t>Required SL:</w:t>
            </w:r>
          </w:p>
          <w:p w14:paraId="6FF4852A" w14:textId="77777777" w:rsidR="007A0D56" w:rsidRDefault="007A0D56" w:rsidP="007A0D56">
            <w:pPr>
              <w:pStyle w:val="PURBullet"/>
              <w:numPr>
                <w:ilvl w:val="0"/>
                <w:numId w:val="120"/>
              </w:numPr>
            </w:pPr>
            <w:r>
              <w:t>Bing Maps Mobile Asset Management Platform  Add-on SL</w:t>
            </w:r>
            <w:r>
              <w:rPr>
                <w:vertAlign w:val="superscript"/>
              </w:rPr>
              <w:t>4</w:t>
            </w:r>
          </w:p>
          <w:p w14:paraId="12A59665" w14:textId="77777777" w:rsidR="007A0D56" w:rsidRDefault="007A0D56" w:rsidP="00A00338">
            <w:pPr>
              <w:pStyle w:val="PURBody"/>
            </w:pPr>
            <w:r>
              <w:rPr>
                <w:vertAlign w:val="superscript"/>
              </w:rPr>
              <w:t xml:space="preserve">4 </w:t>
            </w:r>
            <w:r>
              <w:t xml:space="preserve">These Add-on SLs are for a specified number of tracked Assets. </w:t>
            </w:r>
          </w:p>
          <w:p w14:paraId="75875729" w14:textId="77777777" w:rsidR="007A0D56" w:rsidRDefault="007A0D56" w:rsidP="00A00338">
            <w:pPr>
              <w:pStyle w:val="PURBody"/>
            </w:pPr>
            <w:r>
              <w:rPr>
                <w:b/>
                <w:i/>
              </w:rPr>
              <w:t>Additional Bing Maps Mobile Asset Management Platform Service SL required</w:t>
            </w:r>
          </w:p>
        </w:tc>
      </w:tr>
    </w:tbl>
    <w:p w14:paraId="644EED69" w14:textId="77777777" w:rsidR="007A0D56" w:rsidRDefault="007A0D56" w:rsidP="007A0D56">
      <w:pPr>
        <w:pStyle w:val="PURBlueBGHeader"/>
      </w:pPr>
      <w:r>
        <w:t>Additional Terms:</w:t>
      </w:r>
    </w:p>
    <w:p w14:paraId="42F6C04B" w14:textId="77777777" w:rsidR="007A0D56" w:rsidRDefault="007A0D56" w:rsidP="007A0D56">
      <w:pPr>
        <w:pStyle w:val="PURBlueStrong-Indented"/>
      </w:pPr>
      <w:r>
        <w:t>Bing Maps APIs</w:t>
      </w:r>
    </w:p>
    <w:p w14:paraId="0F3BCD59" w14:textId="77777777" w:rsidR="007A0D56" w:rsidRDefault="007A0D56" w:rsidP="007A0D56">
      <w:pPr>
        <w:pStyle w:val="PURBody-Indented"/>
      </w:pPr>
      <w:r>
        <w:t xml:space="preserve">You may use all Bing Maps API’s in accordance with the Microsoft Bing Maps Platform API’s Terms of Use and Bing Maps Platform SDKs, including any successors there to, located here: </w:t>
      </w:r>
      <w:hyperlink r:id="rId62">
        <w:r>
          <w:rPr>
            <w:color w:val="00467F"/>
            <w:u w:val="single"/>
          </w:rPr>
          <w:t>http://go.microsoft.com/fwlink/p/?LinkID=66121</w:t>
        </w:r>
      </w:hyperlink>
      <w:r>
        <w:t xml:space="preserve">  and </w:t>
      </w:r>
      <w:hyperlink r:id="rId63">
        <w:r>
          <w:rPr>
            <w:color w:val="00467F"/>
            <w:u w:val="single"/>
          </w:rPr>
          <w:t>http://go.microsoft.com/fwlink/p/?LinkID=223436</w:t>
        </w:r>
      </w:hyperlink>
      <w:r>
        <w:t>.</w:t>
      </w:r>
    </w:p>
    <w:p w14:paraId="0441897B" w14:textId="399087FD" w:rsidR="007A0D56" w:rsidRDefault="007A0D56" w:rsidP="007A0D56">
      <w:pPr>
        <w:pStyle w:val="PURBody-Indented"/>
      </w:pPr>
      <w:r>
        <w:t xml:space="preserve">We may update the Bing Maps Platform API’s Terms of Use from time to time.  Changes to these license terms that we either introduce with updates to the Bing Maps Platform, are required by law to make, or do not materially affect your use of the Bing Maps Platform will apply immediately.  For any other changes, your use of the Bing Maps Platform under any existing license during the first 12 months of your subscription license term will be governed by these license terms without those updates.  We will endeavor to notify you of updates at least 30 days before they are generally effective.  You agree to the new terms by using the Bing Maps Platform API’s after we publish them here: </w:t>
      </w:r>
      <w:hyperlink r:id="rId64">
        <w:r>
          <w:rPr>
            <w:color w:val="00467F"/>
            <w:u w:val="single"/>
          </w:rPr>
          <w:t>http://go.microsoft.com/fwlink/p/?LinkID=66121</w:t>
        </w:r>
      </w:hyperlink>
      <w:r w:rsidR="003570F3">
        <w:rPr>
          <w:color w:val="00467F"/>
          <w:u w:val="single"/>
        </w:rPr>
        <w:t xml:space="preserve"> </w:t>
      </w:r>
      <w:r>
        <w:t>or we send you an email notice about the updates.</w:t>
      </w:r>
    </w:p>
    <w:p w14:paraId="6143E55C" w14:textId="0DF2F8F3" w:rsidR="007A0D56" w:rsidRDefault="00D021F5" w:rsidP="007A0D56">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7639498C" w14:textId="0D63E3AC" w:rsidR="007A0D56" w:rsidRDefault="007A0D56" w:rsidP="007A0D56">
      <w:pPr>
        <w:pStyle w:val="PURProductName"/>
      </w:pPr>
      <w:r>
        <w:t>Microsoft Learning E-Reference Library</w:t>
      </w:r>
      <w:r>
        <w:fldChar w:fldCharType="begin"/>
      </w:r>
      <w:r>
        <w:instrText xml:space="preserve"> XE "Microsoft Learning E-Reference Library" </w:instrText>
      </w:r>
      <w:r>
        <w:fldChar w:fldCharType="end"/>
      </w:r>
      <w:r>
        <w:fldChar w:fldCharType="begin"/>
      </w:r>
      <w:r>
        <w:instrText xml:space="preserve"> TC "</w:instrText>
      </w:r>
      <w:bookmarkStart w:id="360" w:name="_Toc366240740"/>
      <w:bookmarkStart w:id="361" w:name="_Toc366240984"/>
      <w:bookmarkStart w:id="362" w:name="_Toc380579591"/>
      <w:r>
        <w:instrText>Microsoft Learning E-Reference Library</w:instrText>
      </w:r>
      <w:bookmarkEnd w:id="360"/>
      <w:bookmarkEnd w:id="361"/>
      <w:bookmarkEnd w:id="362"/>
      <w:r>
        <w:instrText xml:space="preserve">" \l </w:instrText>
      </w:r>
      <w:r w:rsidR="00F51936">
        <w:instrText>3</w:instrText>
      </w:r>
      <w:r>
        <w:fldChar w:fldCharType="end"/>
      </w:r>
    </w:p>
    <w:p w14:paraId="2897AF2C" w14:textId="77777777" w:rsidR="007A0D56" w:rsidRDefault="007A0D56" w:rsidP="007A0D56">
      <w:pPr>
        <w:pStyle w:val="PURBlueBGHeader"/>
      </w:pPr>
      <w:r>
        <w:t>USER SLs</w:t>
      </w:r>
    </w:p>
    <w:tbl>
      <w:tblPr>
        <w:tblStyle w:val="PURTableNoVertical"/>
        <w:tblW w:w="0" w:type="auto"/>
        <w:tblLook w:val="04A0" w:firstRow="1" w:lastRow="0" w:firstColumn="1" w:lastColumn="0" w:noHBand="0" w:noVBand="1"/>
      </w:tblPr>
      <w:tblGrid>
        <w:gridCol w:w="5262"/>
        <w:gridCol w:w="5264"/>
      </w:tblGrid>
      <w:tr w:rsidR="007A0D56" w14:paraId="46C76B45"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5E27E1C1" w14:textId="77777777" w:rsidR="007A0D56" w:rsidRDefault="007A0D56" w:rsidP="00A00338">
            <w:pPr>
              <w:pStyle w:val="PURBody"/>
            </w:pPr>
            <w:r>
              <w:rPr>
                <w:b/>
                <w:i/>
              </w:rPr>
              <w:t>Required for each of your:</w:t>
            </w:r>
          </w:p>
          <w:p w14:paraId="3B0CA0D9" w14:textId="0A5277DC" w:rsidR="007A0D56" w:rsidRDefault="007A0D56" w:rsidP="007A0D56">
            <w:pPr>
              <w:pStyle w:val="PURBullet"/>
              <w:numPr>
                <w:ilvl w:val="0"/>
                <w:numId w:val="121"/>
              </w:numPr>
            </w:pPr>
            <w:r>
              <w:t xml:space="preserve">Users who access the </w:t>
            </w:r>
            <w:r w:rsidR="00A30E18">
              <w:t>Online Service</w:t>
            </w:r>
            <w:r>
              <w:t xml:space="preserve"> or related software</w:t>
            </w:r>
          </w:p>
        </w:tc>
        <w:tc>
          <w:tcPr>
            <w:tcW w:w="5340" w:type="dxa"/>
          </w:tcPr>
          <w:p w14:paraId="6E8388B5" w14:textId="77777777" w:rsidR="007A0D56" w:rsidRDefault="007A0D56" w:rsidP="00A00338">
            <w:pPr>
              <w:pStyle w:val="PURBody"/>
            </w:pPr>
            <w:r>
              <w:rPr>
                <w:b/>
                <w:i/>
              </w:rPr>
              <w:t>Required SL:</w:t>
            </w:r>
          </w:p>
          <w:p w14:paraId="47208CD4" w14:textId="77777777" w:rsidR="007A0D56" w:rsidRDefault="007A0D56" w:rsidP="007A0D56">
            <w:pPr>
              <w:pStyle w:val="PURBullet"/>
              <w:numPr>
                <w:ilvl w:val="0"/>
                <w:numId w:val="122"/>
              </w:numPr>
            </w:pPr>
            <w:r>
              <w:t xml:space="preserve">Microsoft Learning E-Reference Library User SL </w:t>
            </w:r>
          </w:p>
        </w:tc>
      </w:tr>
    </w:tbl>
    <w:p w14:paraId="6B6B1021" w14:textId="77777777" w:rsidR="007A0D56" w:rsidRDefault="007A0D56" w:rsidP="007A0D56">
      <w:pPr>
        <w:pStyle w:val="PURBlueBGHeader"/>
      </w:pPr>
      <w:r>
        <w:t>Additional Terms:</w:t>
      </w:r>
    </w:p>
    <w:p w14:paraId="0556A892" w14:textId="77777777" w:rsidR="007A0D56" w:rsidRDefault="007A0D56" w:rsidP="007A0D56">
      <w:pPr>
        <w:pStyle w:val="PURBlueStrong-Indented"/>
      </w:pPr>
      <w:r>
        <w:t>Documentation</w:t>
      </w:r>
    </w:p>
    <w:p w14:paraId="688D8FC6" w14:textId="77777777" w:rsidR="007A0D56" w:rsidRDefault="007A0D56" w:rsidP="007A0D56">
      <w:pPr>
        <w:pStyle w:val="PURBody-Indented"/>
      </w:pPr>
      <w:r>
        <w:t>Any person that has valid access to your computer or internal network may copy and use the documentation for your internal reference purposes. Documentation does not include electronic books.</w:t>
      </w:r>
    </w:p>
    <w:p w14:paraId="19D19B9D" w14:textId="25DDDFC0" w:rsidR="007A0D56" w:rsidRDefault="00D021F5" w:rsidP="007A0D56">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194B931B" w14:textId="4C21EDBD" w:rsidR="007A0D56" w:rsidRDefault="007A0D56" w:rsidP="007A0D56">
      <w:pPr>
        <w:pStyle w:val="PURProductName"/>
      </w:pPr>
      <w:bookmarkStart w:id="363" w:name="_Sec380"/>
      <w:r>
        <w:t>Microsoft Learning IT Academy</w:t>
      </w:r>
      <w:bookmarkEnd w:id="363"/>
      <w:r>
        <w:fldChar w:fldCharType="begin"/>
      </w:r>
      <w:r>
        <w:instrText xml:space="preserve"> XE "Microsoft Learning IT Academy" </w:instrText>
      </w:r>
      <w:r>
        <w:fldChar w:fldCharType="end"/>
      </w:r>
      <w:r>
        <w:fldChar w:fldCharType="begin"/>
      </w:r>
      <w:r>
        <w:instrText xml:space="preserve"> TC "</w:instrText>
      </w:r>
      <w:bookmarkStart w:id="364" w:name="_Toc366240741"/>
      <w:bookmarkStart w:id="365" w:name="_Toc366240985"/>
      <w:bookmarkStart w:id="366" w:name="_Toc380579592"/>
      <w:r>
        <w:instrText>Microsoft Learning IT Academy</w:instrText>
      </w:r>
      <w:bookmarkEnd w:id="364"/>
      <w:bookmarkEnd w:id="365"/>
      <w:bookmarkEnd w:id="366"/>
      <w:r>
        <w:instrText xml:space="preserve">" \l </w:instrText>
      </w:r>
      <w:r w:rsidR="00F51936">
        <w:instrText>3</w:instrText>
      </w:r>
      <w:r>
        <w:fldChar w:fldCharType="end"/>
      </w:r>
    </w:p>
    <w:p w14:paraId="2E71EB62" w14:textId="77777777" w:rsidR="007A0D56" w:rsidRDefault="007A0D56" w:rsidP="007A0D56">
      <w:pPr>
        <w:pStyle w:val="PURBlueBGHeader"/>
      </w:pPr>
      <w:r>
        <w:t>SERVICE SLs</w:t>
      </w:r>
    </w:p>
    <w:tbl>
      <w:tblPr>
        <w:tblStyle w:val="PURTableNoVertical"/>
        <w:tblW w:w="0" w:type="auto"/>
        <w:tblLook w:val="04A0" w:firstRow="1" w:lastRow="0" w:firstColumn="1" w:lastColumn="0" w:noHBand="0" w:noVBand="1"/>
      </w:tblPr>
      <w:tblGrid>
        <w:gridCol w:w="5261"/>
        <w:gridCol w:w="5265"/>
      </w:tblGrid>
      <w:tr w:rsidR="007A0D56" w14:paraId="42F884EB"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1225C849" w14:textId="77777777" w:rsidR="00E5543D" w:rsidRDefault="00E5543D" w:rsidP="00E5543D">
            <w:pPr>
              <w:pStyle w:val="PURBody"/>
            </w:pPr>
            <w:r>
              <w:rPr>
                <w:b/>
                <w:i/>
              </w:rPr>
              <w:t>Required for each:</w:t>
            </w:r>
          </w:p>
          <w:p w14:paraId="4E814567" w14:textId="77777777" w:rsidR="00E5543D" w:rsidRPr="00E37518" w:rsidRDefault="00E5543D" w:rsidP="00E5543D">
            <w:pPr>
              <w:pStyle w:val="PURBody"/>
              <w:spacing w:after="60"/>
              <w:rPr>
                <w:rFonts w:asciiTheme="minorHAnsi" w:hAnsiTheme="minorHAnsi" w:cstheme="minorHAnsi"/>
                <w:color w:val="000000" w:themeColor="text1"/>
                <w:szCs w:val="18"/>
              </w:rPr>
            </w:pPr>
            <w:r w:rsidRPr="00E37518">
              <w:rPr>
                <w:rFonts w:asciiTheme="minorHAnsi" w:hAnsiTheme="minorHAnsi" w:cstheme="minorHAnsi"/>
                <w:color w:val="000000" w:themeColor="text1"/>
                <w:szCs w:val="18"/>
              </w:rPr>
              <w:t>Location that accesses or uses any Microsoft Learning IT Academy service or benefit. Location is defined as a physical site whose staff is under the same administrator, such as a principal, in a single building or group of buildings located on the same campus.</w:t>
            </w:r>
          </w:p>
          <w:p w14:paraId="505052B0" w14:textId="77777777" w:rsidR="00E5543D" w:rsidRPr="00E37518" w:rsidRDefault="00E5543D" w:rsidP="00E5543D">
            <w:pPr>
              <w:spacing w:after="60"/>
              <w:rPr>
                <w:rFonts w:asciiTheme="minorHAnsi" w:hAnsiTheme="minorHAnsi" w:cstheme="minorHAnsi"/>
                <w:color w:val="000000" w:themeColor="text1"/>
                <w:szCs w:val="18"/>
              </w:rPr>
            </w:pPr>
            <w:r w:rsidRPr="00E37518">
              <w:rPr>
                <w:rFonts w:asciiTheme="minorHAnsi" w:hAnsiTheme="minorHAnsi" w:cstheme="minorHAnsi"/>
                <w:color w:val="000000" w:themeColor="text1"/>
                <w:szCs w:val="18"/>
              </w:rPr>
              <w:lastRenderedPageBreak/>
              <w:t>If the institution serves both in person and online only students, an IT Academy subscription needs to be purchased for each physical site location.</w:t>
            </w:r>
          </w:p>
          <w:p w14:paraId="348114B6" w14:textId="18CCE786" w:rsidR="00E5543D" w:rsidRPr="00E37518" w:rsidRDefault="00E5543D" w:rsidP="00E5543D">
            <w:pPr>
              <w:spacing w:after="60"/>
              <w:rPr>
                <w:rFonts w:asciiTheme="minorHAnsi" w:hAnsiTheme="minorHAnsi" w:cstheme="minorHAnsi"/>
                <w:color w:val="000000" w:themeColor="text1"/>
                <w:szCs w:val="18"/>
              </w:rPr>
            </w:pPr>
            <w:r w:rsidRPr="00E37518">
              <w:rPr>
                <w:rFonts w:asciiTheme="minorHAnsi" w:hAnsiTheme="minorHAnsi" w:cstheme="minorHAnsi"/>
                <w:color w:val="000000" w:themeColor="text1"/>
                <w:szCs w:val="18"/>
              </w:rPr>
              <w:t xml:space="preserve">Your right to access and use the </w:t>
            </w:r>
            <w:r w:rsidR="00A30E18">
              <w:rPr>
                <w:rFonts w:asciiTheme="minorHAnsi" w:hAnsiTheme="minorHAnsi" w:cstheme="minorHAnsi"/>
                <w:color w:val="000000" w:themeColor="text1"/>
                <w:szCs w:val="18"/>
              </w:rPr>
              <w:t>Online Service</w:t>
            </w:r>
            <w:r w:rsidRPr="00E37518">
              <w:rPr>
                <w:rFonts w:asciiTheme="minorHAnsi" w:hAnsiTheme="minorHAnsi" w:cstheme="minorHAnsi"/>
                <w:color w:val="000000" w:themeColor="text1"/>
                <w:szCs w:val="18"/>
              </w:rPr>
              <w:t xml:space="preserve">s is conditional on the requirement that you purchase the required number of SLs. </w:t>
            </w:r>
          </w:p>
          <w:p w14:paraId="6FDCFE22" w14:textId="57045DBC" w:rsidR="007A0D56" w:rsidRDefault="00E5543D" w:rsidP="00E5543D">
            <w:pPr>
              <w:pStyle w:val="PURBody"/>
            </w:pPr>
            <w:r w:rsidRPr="00E37518">
              <w:rPr>
                <w:rFonts w:asciiTheme="minorHAnsi" w:hAnsiTheme="minorHAnsi" w:cstheme="minorHAnsi"/>
                <w:color w:val="000000" w:themeColor="text1"/>
                <w:szCs w:val="18"/>
              </w:rPr>
              <w:t>Program benefits may only be used by licensed institution’s faculty, staff and students currently enrolled in the licensed institution.</w:t>
            </w:r>
          </w:p>
        </w:tc>
        <w:tc>
          <w:tcPr>
            <w:tcW w:w="5340" w:type="dxa"/>
          </w:tcPr>
          <w:p w14:paraId="0C0E55DE" w14:textId="77777777" w:rsidR="007A0D56" w:rsidRDefault="007A0D56" w:rsidP="00A00338">
            <w:pPr>
              <w:pStyle w:val="PURBody"/>
            </w:pPr>
            <w:r>
              <w:rPr>
                <w:b/>
                <w:i/>
              </w:rPr>
              <w:lastRenderedPageBreak/>
              <w:t>Required SL:</w:t>
            </w:r>
          </w:p>
          <w:p w14:paraId="1D00CE56" w14:textId="77777777" w:rsidR="007A0D56" w:rsidRDefault="007A0D56" w:rsidP="007A0D56">
            <w:pPr>
              <w:pStyle w:val="PURBullet"/>
              <w:numPr>
                <w:ilvl w:val="0"/>
                <w:numId w:val="124"/>
              </w:numPr>
            </w:pPr>
            <w:r>
              <w:t>Microsoft Learning IT Academy Services SL</w:t>
            </w:r>
          </w:p>
        </w:tc>
      </w:tr>
    </w:tbl>
    <w:p w14:paraId="531016BE" w14:textId="77777777" w:rsidR="007A0D56" w:rsidRDefault="007A0D56" w:rsidP="007A0D56">
      <w:pPr>
        <w:pStyle w:val="PURBlueBGHeader"/>
      </w:pPr>
      <w:r>
        <w:lastRenderedPageBreak/>
        <w:t>Additional Terms:</w:t>
      </w:r>
    </w:p>
    <w:p w14:paraId="6982AD21" w14:textId="77777777" w:rsidR="00E5543D" w:rsidRPr="00E67241" w:rsidRDefault="00E5543D" w:rsidP="00E5543D">
      <w:pPr>
        <w:ind w:left="270"/>
        <w:rPr>
          <w:rFonts w:asciiTheme="minorHAnsi" w:hAnsiTheme="minorHAnsi" w:cstheme="minorHAnsi"/>
          <w:color w:val="000000" w:themeColor="text1"/>
          <w:sz w:val="18"/>
          <w:szCs w:val="18"/>
          <w:lang w:eastAsia="ja-JP"/>
        </w:rPr>
      </w:pPr>
      <w:r w:rsidRPr="00E67241">
        <w:rPr>
          <w:rFonts w:asciiTheme="minorHAnsi" w:hAnsiTheme="minorHAnsi" w:cstheme="minorHAnsi"/>
          <w:color w:val="000000" w:themeColor="text1"/>
          <w:sz w:val="18"/>
          <w:szCs w:val="18"/>
          <w:lang w:eastAsia="ja-JP"/>
        </w:rPr>
        <w:t xml:space="preserve">The General License Terms, the following terms and conditions and the IT Academy program guidelines, located at </w:t>
      </w:r>
      <w:hyperlink r:id="rId65" w:history="1">
        <w:r w:rsidRPr="00E37518">
          <w:rPr>
            <w:rStyle w:val="Hyperlink"/>
            <w:rFonts w:asciiTheme="minorHAnsi" w:hAnsiTheme="minorHAnsi" w:cstheme="minorHAnsi"/>
            <w:spacing w:val="-2"/>
            <w:sz w:val="18"/>
            <w:szCs w:val="18"/>
          </w:rPr>
          <w:t>http://Microsoft.com/itacademy</w:t>
        </w:r>
      </w:hyperlink>
      <w:r w:rsidRPr="00E37518">
        <w:rPr>
          <w:rStyle w:val="Hyperlink"/>
          <w:rFonts w:asciiTheme="minorHAnsi" w:hAnsiTheme="minorHAnsi" w:cstheme="minorHAnsi"/>
          <w:spacing w:val="-2"/>
          <w:sz w:val="18"/>
          <w:szCs w:val="18"/>
        </w:rPr>
        <w:t xml:space="preserve">, </w:t>
      </w:r>
      <w:r w:rsidRPr="00E67241">
        <w:rPr>
          <w:rFonts w:asciiTheme="minorHAnsi" w:hAnsiTheme="minorHAnsi" w:cstheme="minorHAnsi"/>
          <w:color w:val="000000" w:themeColor="text1"/>
          <w:sz w:val="18"/>
          <w:szCs w:val="18"/>
          <w:lang w:eastAsia="ja-JP"/>
        </w:rPr>
        <w:t xml:space="preserve">apply to your use of the Microsoft Learning IT Academy and its benefits. </w:t>
      </w:r>
    </w:p>
    <w:p w14:paraId="5538B263" w14:textId="77777777" w:rsidR="00E5543D" w:rsidRPr="00E67241" w:rsidRDefault="00E5543D" w:rsidP="00E5543D">
      <w:pPr>
        <w:ind w:left="270"/>
        <w:rPr>
          <w:rFonts w:asciiTheme="minorHAnsi" w:hAnsiTheme="minorHAnsi" w:cstheme="minorHAnsi"/>
          <w:color w:val="000000" w:themeColor="text1"/>
          <w:sz w:val="18"/>
          <w:szCs w:val="18"/>
          <w:lang w:eastAsia="ja-JP"/>
        </w:rPr>
      </w:pPr>
      <w:r w:rsidRPr="00E67241">
        <w:rPr>
          <w:rFonts w:asciiTheme="minorHAnsi" w:hAnsiTheme="minorHAnsi" w:cstheme="minorHAnsi"/>
          <w:color w:val="000000" w:themeColor="text1"/>
          <w:sz w:val="18"/>
          <w:szCs w:val="18"/>
          <w:lang w:eastAsia="ja-JP"/>
        </w:rPr>
        <w:t xml:space="preserve">You cannot be enrolled concurrently in the Microsoft Partner Network Learning Competency Program and the Microsoft Learning IT Academy. </w:t>
      </w:r>
    </w:p>
    <w:p w14:paraId="7B207347" w14:textId="77777777" w:rsidR="00E5543D" w:rsidRPr="00E67241" w:rsidRDefault="00E5543D" w:rsidP="00E5543D">
      <w:pPr>
        <w:ind w:left="270"/>
        <w:rPr>
          <w:rFonts w:asciiTheme="minorHAnsi" w:hAnsiTheme="minorHAnsi" w:cstheme="minorHAnsi"/>
          <w:color w:val="000000" w:themeColor="text1"/>
          <w:sz w:val="18"/>
          <w:szCs w:val="18"/>
          <w:lang w:eastAsia="ja-JP"/>
        </w:rPr>
      </w:pPr>
      <w:r w:rsidRPr="00E67241">
        <w:rPr>
          <w:rFonts w:asciiTheme="minorHAnsi" w:hAnsiTheme="minorHAnsi" w:cstheme="minorHAnsi"/>
          <w:color w:val="000000" w:themeColor="text1"/>
          <w:sz w:val="18"/>
          <w:szCs w:val="18"/>
          <w:lang w:eastAsia="ja-JP"/>
        </w:rPr>
        <w:t>Benefits are solely for use at locations with a current Microsoft Learning IT Academy SL. Institutions with additional locations (i.e. departments, extension programs, individual schools and geographically disperse facilities) must purchase a Microsoft Learning IT Academy SL for each location.</w:t>
      </w:r>
    </w:p>
    <w:p w14:paraId="26F3598A" w14:textId="77777777" w:rsidR="00E5543D" w:rsidRPr="002959F2" w:rsidRDefault="00E5543D" w:rsidP="00E5543D">
      <w:pPr>
        <w:ind w:left="270"/>
        <w:rPr>
          <w:rFonts w:asciiTheme="minorHAnsi" w:hAnsiTheme="minorHAnsi" w:cstheme="minorHAnsi"/>
          <w:color w:val="000000" w:themeColor="text1"/>
          <w:sz w:val="18"/>
          <w:szCs w:val="18"/>
          <w:lang w:eastAsia="ja-JP"/>
        </w:rPr>
      </w:pPr>
      <w:r w:rsidRPr="00E67241">
        <w:rPr>
          <w:smallCaps/>
          <w:color w:val="00467F" w:themeColor="text2"/>
          <w:spacing w:val="-4"/>
          <w:sz w:val="18"/>
        </w:rPr>
        <w:t>Term of License</w:t>
      </w:r>
      <w:r w:rsidRPr="00E37518">
        <w:rPr>
          <w:rFonts w:eastAsia="Times New Roman" w:cs="Arial"/>
          <w:sz w:val="18"/>
          <w:szCs w:val="18"/>
        </w:rPr>
        <w:br/>
      </w:r>
      <w:r w:rsidRPr="002959F2">
        <w:rPr>
          <w:rFonts w:asciiTheme="minorHAnsi" w:hAnsiTheme="minorHAnsi" w:cstheme="minorHAnsi"/>
          <w:color w:val="000000" w:themeColor="text1"/>
          <w:sz w:val="18"/>
          <w:szCs w:val="18"/>
          <w:lang w:eastAsia="ja-JP"/>
        </w:rPr>
        <w:t xml:space="preserve">Rights to use any of the benefits and content available under the Microsoft IT Academy ends when your SL has ended. </w:t>
      </w:r>
    </w:p>
    <w:p w14:paraId="1EE84CB1" w14:textId="60BEC897" w:rsidR="007A0D56" w:rsidRDefault="00E5543D" w:rsidP="00E5543D">
      <w:pPr>
        <w:pStyle w:val="PURBody-Indented"/>
      </w:pPr>
      <w:r w:rsidRPr="00E67241">
        <w:rPr>
          <w:smallCaps/>
          <w:color w:val="00467F" w:themeColor="text2"/>
          <w:spacing w:val="-4"/>
        </w:rPr>
        <w:t>Program Benefits Provided by Third-Party</w:t>
      </w:r>
      <w:r>
        <w:rPr>
          <w:rFonts w:cs="Arial"/>
          <w:b/>
          <w:bCs/>
          <w:iCs/>
          <w:smallCaps/>
          <w:szCs w:val="18"/>
        </w:rPr>
        <w:br/>
      </w:r>
      <w:r w:rsidRPr="00E37518">
        <w:rPr>
          <w:rFonts w:cs="Arial"/>
          <w:bCs/>
          <w:iCs/>
          <w:szCs w:val="18"/>
        </w:rPr>
        <w:t>Some benefits may be provided by a third-party.  You understand and agree that your relationship with respect to those benefits are with that third-party directly and not with Microsoft. Microsoft is not responsible for any benefit provided by a third-party and Microsoft does not sponsor or endorse the third-party vendors or its services or products.</w:t>
      </w:r>
    </w:p>
    <w:p w14:paraId="50D2D51A" w14:textId="65DFC0D2" w:rsidR="007A0D56" w:rsidRDefault="00D021F5" w:rsidP="007A0D56">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721F74DC" w14:textId="4CAA501A" w:rsidR="009F7735" w:rsidRDefault="009F7735" w:rsidP="009F7735">
      <w:pPr>
        <w:pStyle w:val="PURProductName"/>
      </w:pPr>
      <w:bookmarkStart w:id="367" w:name="_Sec431"/>
      <w:r>
        <w:t>System Center Endpoint Protection</w:t>
      </w:r>
      <w:bookmarkEnd w:id="367"/>
      <w:r>
        <w:fldChar w:fldCharType="begin"/>
      </w:r>
      <w:r>
        <w:instrText xml:space="preserve"> XE "System Center Endpoint Protection" </w:instrText>
      </w:r>
      <w:r>
        <w:fldChar w:fldCharType="end"/>
      </w:r>
      <w:r>
        <w:fldChar w:fldCharType="begin"/>
      </w:r>
      <w:r>
        <w:instrText xml:space="preserve"> TC "</w:instrText>
      </w:r>
      <w:bookmarkStart w:id="368" w:name="_Toc366240749"/>
      <w:bookmarkStart w:id="369" w:name="_Toc366240993"/>
      <w:bookmarkStart w:id="370" w:name="_Toc380579593"/>
      <w:r>
        <w:instrText>System Center Endpoint Protection</w:instrText>
      </w:r>
      <w:bookmarkEnd w:id="368"/>
      <w:bookmarkEnd w:id="369"/>
      <w:bookmarkEnd w:id="370"/>
      <w:r>
        <w:instrText xml:space="preserve">" \l </w:instrText>
      </w:r>
      <w:r w:rsidR="00F51936">
        <w:instrText>3</w:instrText>
      </w:r>
      <w:r>
        <w:fldChar w:fldCharType="end"/>
      </w:r>
    </w:p>
    <w:p w14:paraId="75C65488" w14:textId="77777777" w:rsidR="009F7735" w:rsidRDefault="009F7735" w:rsidP="009F7735">
      <w:pPr>
        <w:pStyle w:val="PURBlueBGHeader"/>
      </w:pPr>
      <w:r>
        <w:t>SERVER MANAGEMENT LICENSES</w:t>
      </w:r>
    </w:p>
    <w:tbl>
      <w:tblPr>
        <w:tblStyle w:val="PURTableNoVertical"/>
        <w:tblW w:w="0" w:type="auto"/>
        <w:tblLook w:val="04A0" w:firstRow="1" w:lastRow="0" w:firstColumn="1" w:lastColumn="0" w:noHBand="0" w:noVBand="1"/>
      </w:tblPr>
      <w:tblGrid>
        <w:gridCol w:w="5228"/>
        <w:gridCol w:w="5298"/>
      </w:tblGrid>
      <w:tr w:rsidR="009F7735" w14:paraId="12B57CB1" w14:textId="77777777" w:rsidTr="00A00338">
        <w:trPr>
          <w:cnfStyle w:val="100000000000" w:firstRow="1" w:lastRow="0" w:firstColumn="0" w:lastColumn="0" w:oddVBand="0" w:evenVBand="0" w:oddHBand="0" w:evenHBand="0" w:firstRowFirstColumn="0" w:firstRowLastColumn="0" w:lastRowFirstColumn="0" w:lastRowLastColumn="0"/>
        </w:trPr>
        <w:tc>
          <w:tcPr>
            <w:tcW w:w="6120" w:type="dxa"/>
          </w:tcPr>
          <w:p w14:paraId="54A5EB74" w14:textId="77777777" w:rsidR="009F7735" w:rsidRDefault="009F7735" w:rsidP="00A00338">
            <w:pPr>
              <w:pStyle w:val="PURBody"/>
            </w:pPr>
            <w:r>
              <w:rPr>
                <w:b/>
                <w:i/>
              </w:rPr>
              <w:t>Required for each of your:</w:t>
            </w:r>
          </w:p>
          <w:p w14:paraId="7C469954" w14:textId="07DAC6CA" w:rsidR="009F7735" w:rsidRDefault="009F7735" w:rsidP="009F7735">
            <w:pPr>
              <w:pStyle w:val="PURBullet"/>
              <w:numPr>
                <w:ilvl w:val="0"/>
                <w:numId w:val="125"/>
              </w:numPr>
            </w:pPr>
            <w:r>
              <w:t>Servers</w:t>
            </w:r>
            <w:r>
              <w:rPr>
                <w:vertAlign w:val="superscript"/>
              </w:rPr>
              <w:t>1</w:t>
            </w:r>
            <w:r>
              <w:t xml:space="preserve"> that access the </w:t>
            </w:r>
            <w:r w:rsidR="00A30E18">
              <w:t>Online Service</w:t>
            </w:r>
            <w:r>
              <w:t xml:space="preserve"> or related software</w:t>
            </w:r>
          </w:p>
        </w:tc>
        <w:tc>
          <w:tcPr>
            <w:tcW w:w="6140" w:type="dxa"/>
          </w:tcPr>
          <w:p w14:paraId="3B7523B4" w14:textId="77777777" w:rsidR="009F7735" w:rsidRDefault="009F7735" w:rsidP="00A00338">
            <w:pPr>
              <w:pStyle w:val="PURBody"/>
            </w:pPr>
            <w:r>
              <w:rPr>
                <w:b/>
                <w:i/>
              </w:rPr>
              <w:t>Required Server Management Licenses:</w:t>
            </w:r>
          </w:p>
          <w:p w14:paraId="17E7715B" w14:textId="77777777" w:rsidR="009F7735" w:rsidRDefault="009F7735" w:rsidP="009F7735">
            <w:pPr>
              <w:pStyle w:val="PURBullet"/>
              <w:numPr>
                <w:ilvl w:val="0"/>
                <w:numId w:val="126"/>
              </w:numPr>
            </w:pPr>
            <w:r>
              <w:t>System Center 2012 R2 Datacenter</w:t>
            </w:r>
            <w:r>
              <w:rPr>
                <w:vertAlign w:val="superscript"/>
              </w:rPr>
              <w:t>2, 3</w:t>
            </w:r>
            <w:r>
              <w:t xml:space="preserve">, </w:t>
            </w:r>
            <w:r>
              <w:rPr>
                <w:b/>
              </w:rPr>
              <w:t>or</w:t>
            </w:r>
          </w:p>
          <w:p w14:paraId="24F4760B" w14:textId="77777777" w:rsidR="009F7735" w:rsidRDefault="009F7735" w:rsidP="009F7735">
            <w:pPr>
              <w:pStyle w:val="PURBullet"/>
              <w:numPr>
                <w:ilvl w:val="0"/>
                <w:numId w:val="126"/>
              </w:numPr>
            </w:pPr>
            <w:r>
              <w:t>System Center 2012 R2 Standard</w:t>
            </w:r>
            <w:r>
              <w:rPr>
                <w:vertAlign w:val="superscript"/>
              </w:rPr>
              <w:t>2, 3</w:t>
            </w:r>
          </w:p>
          <w:p w14:paraId="5161507F" w14:textId="77777777" w:rsidR="009F7735" w:rsidRDefault="009F7735" w:rsidP="00A00338">
            <w:pPr>
              <w:pStyle w:val="PURBody"/>
            </w:pPr>
            <w:r>
              <w:rPr>
                <w:vertAlign w:val="superscript"/>
              </w:rPr>
              <w:t>1</w:t>
            </w:r>
            <w:r>
              <w:t xml:space="preserve"> For purposes of this requirement, "Servers" are devices on which you run server operating systems.</w:t>
            </w:r>
          </w:p>
          <w:p w14:paraId="1D5A0370" w14:textId="77777777" w:rsidR="009F7735" w:rsidRDefault="009F7735" w:rsidP="00A00338">
            <w:pPr>
              <w:pStyle w:val="PURBody"/>
            </w:pPr>
            <w:r>
              <w:rPr>
                <w:vertAlign w:val="superscript"/>
              </w:rPr>
              <w:t>2</w:t>
            </w:r>
            <w:r>
              <w:t xml:space="preserve"> With active Software Assurance coverage.</w:t>
            </w:r>
          </w:p>
          <w:p w14:paraId="2142975D" w14:textId="6F08F551" w:rsidR="009F7735" w:rsidRDefault="009F7735" w:rsidP="00A00338">
            <w:pPr>
              <w:pStyle w:val="PURBody"/>
            </w:pPr>
            <w:r>
              <w:rPr>
                <w:vertAlign w:val="superscript"/>
              </w:rPr>
              <w:t xml:space="preserve">3 </w:t>
            </w:r>
            <w:r>
              <w:t xml:space="preserve">In the number specified in the System Center 2012 R2 Datacenter and Standard license terms in the Management Servers section of the Product Use Rights. For purposes of this statement, OSEs running server operating systems that access the </w:t>
            </w:r>
            <w:r w:rsidR="00A30E18">
              <w:t>Online Service</w:t>
            </w:r>
            <w:r>
              <w:t xml:space="preserve"> or related software are “managed OSEs.”</w:t>
            </w:r>
          </w:p>
        </w:tc>
      </w:tr>
    </w:tbl>
    <w:p w14:paraId="577D44BA" w14:textId="77777777" w:rsidR="009F7735" w:rsidRDefault="009F7735" w:rsidP="009F7735">
      <w:pPr>
        <w:pStyle w:val="PURBlueBGHeader"/>
      </w:pPr>
      <w:r>
        <w:t>USER SLs</w:t>
      </w:r>
    </w:p>
    <w:tbl>
      <w:tblPr>
        <w:tblStyle w:val="PURTableNoVertical"/>
        <w:tblW w:w="0" w:type="auto"/>
        <w:tblLook w:val="04A0" w:firstRow="1" w:lastRow="0" w:firstColumn="1" w:lastColumn="0" w:noHBand="0" w:noVBand="1"/>
      </w:tblPr>
      <w:tblGrid>
        <w:gridCol w:w="5242"/>
        <w:gridCol w:w="5284"/>
      </w:tblGrid>
      <w:tr w:rsidR="009F7735" w14:paraId="3A199E22" w14:textId="77777777" w:rsidTr="00A00338">
        <w:trPr>
          <w:cnfStyle w:val="100000000000" w:firstRow="1" w:lastRow="0" w:firstColumn="0" w:lastColumn="0" w:oddVBand="0" w:evenVBand="0" w:oddHBand="0" w:evenHBand="0" w:firstRowFirstColumn="0" w:firstRowLastColumn="0" w:lastRowFirstColumn="0" w:lastRowLastColumn="0"/>
        </w:trPr>
        <w:tc>
          <w:tcPr>
            <w:tcW w:w="6160" w:type="dxa"/>
          </w:tcPr>
          <w:p w14:paraId="7BC276C6" w14:textId="77777777" w:rsidR="009F7735" w:rsidRDefault="009F7735" w:rsidP="00A00338">
            <w:pPr>
              <w:pStyle w:val="PURBody"/>
            </w:pPr>
            <w:r>
              <w:rPr>
                <w:b/>
                <w:i/>
              </w:rPr>
              <w:t>Required for each of your:</w:t>
            </w:r>
          </w:p>
          <w:p w14:paraId="6E5376A6" w14:textId="45B81EA2" w:rsidR="009F7735" w:rsidRDefault="009F7735" w:rsidP="009F7735">
            <w:pPr>
              <w:pStyle w:val="PURBullet"/>
              <w:numPr>
                <w:ilvl w:val="0"/>
                <w:numId w:val="127"/>
              </w:numPr>
            </w:pPr>
            <w:r>
              <w:t xml:space="preserve">Users who access the </w:t>
            </w:r>
            <w:r w:rsidR="00A30E18">
              <w:t>Online Service</w:t>
            </w:r>
            <w:r>
              <w:t xml:space="preserve"> or related software</w:t>
            </w:r>
          </w:p>
        </w:tc>
        <w:tc>
          <w:tcPr>
            <w:tcW w:w="6180" w:type="dxa"/>
          </w:tcPr>
          <w:p w14:paraId="12FBADBA" w14:textId="77777777" w:rsidR="009F7735" w:rsidRDefault="009F7735" w:rsidP="00A00338">
            <w:pPr>
              <w:pStyle w:val="PURBody"/>
            </w:pPr>
            <w:r>
              <w:rPr>
                <w:b/>
                <w:i/>
              </w:rPr>
              <w:t>Required SL:</w:t>
            </w:r>
          </w:p>
          <w:p w14:paraId="5C446FF1" w14:textId="77777777" w:rsidR="009F7735" w:rsidRDefault="009F7735" w:rsidP="009F7735">
            <w:pPr>
              <w:pStyle w:val="PURBullet"/>
              <w:numPr>
                <w:ilvl w:val="0"/>
                <w:numId w:val="128"/>
              </w:numPr>
            </w:pPr>
            <w:r>
              <w:t xml:space="preserve">System Center Endpoint Protection User SL, </w:t>
            </w:r>
            <w:r>
              <w:rPr>
                <w:b/>
              </w:rPr>
              <w:t>or</w:t>
            </w:r>
          </w:p>
          <w:p w14:paraId="4887534E" w14:textId="77777777" w:rsidR="009F7735" w:rsidRDefault="009F7735" w:rsidP="009F7735">
            <w:pPr>
              <w:pStyle w:val="PURBullet"/>
              <w:numPr>
                <w:ilvl w:val="0"/>
                <w:numId w:val="128"/>
              </w:numPr>
            </w:pPr>
            <w:r>
              <w:t>Core CAL Suite (User)</w:t>
            </w:r>
            <w:r>
              <w:rPr>
                <w:vertAlign w:val="superscript"/>
              </w:rPr>
              <w:t>1</w:t>
            </w:r>
            <w:r>
              <w:t xml:space="preserve">, </w:t>
            </w:r>
            <w:r>
              <w:rPr>
                <w:b/>
              </w:rPr>
              <w:t>or</w:t>
            </w:r>
          </w:p>
          <w:p w14:paraId="0A93C09D" w14:textId="77777777" w:rsidR="009F7735" w:rsidRDefault="009F7735" w:rsidP="009F7735">
            <w:pPr>
              <w:pStyle w:val="PURBullet"/>
              <w:numPr>
                <w:ilvl w:val="0"/>
                <w:numId w:val="128"/>
              </w:numPr>
            </w:pPr>
            <w:r>
              <w:t>Core CAL Bridge for Office 365 (User)</w:t>
            </w:r>
            <w:r>
              <w:rPr>
                <w:vertAlign w:val="superscript"/>
              </w:rPr>
              <w:t>1</w:t>
            </w:r>
            <w:r>
              <w:t xml:space="preserve">, </w:t>
            </w:r>
            <w:r>
              <w:rPr>
                <w:b/>
              </w:rPr>
              <w:t>or</w:t>
            </w:r>
          </w:p>
          <w:p w14:paraId="61510260" w14:textId="77777777" w:rsidR="009F7735" w:rsidRDefault="009F7735" w:rsidP="009F7735">
            <w:pPr>
              <w:pStyle w:val="PURBullet"/>
              <w:numPr>
                <w:ilvl w:val="0"/>
                <w:numId w:val="128"/>
              </w:numPr>
            </w:pPr>
            <w:r>
              <w:t>Enterprise CAL Suite (User)</w:t>
            </w:r>
            <w:r>
              <w:rPr>
                <w:vertAlign w:val="superscript"/>
              </w:rPr>
              <w:t>1</w:t>
            </w:r>
            <w:r>
              <w:t xml:space="preserve">, </w:t>
            </w:r>
            <w:r>
              <w:rPr>
                <w:b/>
              </w:rPr>
              <w:t>or</w:t>
            </w:r>
          </w:p>
          <w:p w14:paraId="7BD517AE" w14:textId="77777777" w:rsidR="009F7735" w:rsidRDefault="009F7735" w:rsidP="009F7735">
            <w:pPr>
              <w:pStyle w:val="PURBullet"/>
              <w:numPr>
                <w:ilvl w:val="0"/>
                <w:numId w:val="128"/>
              </w:numPr>
            </w:pPr>
            <w:r>
              <w:t>Enterprise CAL Bridge for Office 365 (User)</w:t>
            </w:r>
            <w:r>
              <w:rPr>
                <w:vertAlign w:val="superscript"/>
              </w:rPr>
              <w:t>1</w:t>
            </w:r>
            <w:r>
              <w:t xml:space="preserve">, </w:t>
            </w:r>
            <w:r>
              <w:rPr>
                <w:b/>
              </w:rPr>
              <w:t>or</w:t>
            </w:r>
          </w:p>
          <w:p w14:paraId="38FA6340" w14:textId="77777777" w:rsidR="009F7735" w:rsidRDefault="009F7735" w:rsidP="009F7735">
            <w:pPr>
              <w:pStyle w:val="PURBullet"/>
              <w:numPr>
                <w:ilvl w:val="0"/>
                <w:numId w:val="128"/>
              </w:numPr>
            </w:pPr>
            <w:r>
              <w:t>Forefront Protection Suite (User)</w:t>
            </w:r>
          </w:p>
          <w:p w14:paraId="78BE5D99" w14:textId="77777777" w:rsidR="009F7735" w:rsidRDefault="009F7735" w:rsidP="00A00338">
            <w:pPr>
              <w:pStyle w:val="PURBody"/>
            </w:pPr>
            <w:r>
              <w:rPr>
                <w:vertAlign w:val="superscript"/>
              </w:rPr>
              <w:t>1</w:t>
            </w:r>
            <w:r>
              <w:t xml:space="preserve"> with active Software Assurance coverage</w:t>
            </w:r>
          </w:p>
        </w:tc>
      </w:tr>
    </w:tbl>
    <w:p w14:paraId="03D45965" w14:textId="77777777" w:rsidR="009F7735" w:rsidRDefault="009F7735" w:rsidP="009F7735">
      <w:pPr>
        <w:pStyle w:val="PURBlueBGHeader"/>
      </w:pPr>
      <w:r>
        <w:t>DEVICE SLs</w:t>
      </w:r>
    </w:p>
    <w:tbl>
      <w:tblPr>
        <w:tblStyle w:val="PURTableNoVertical"/>
        <w:tblW w:w="0" w:type="auto"/>
        <w:tblLook w:val="04A0" w:firstRow="1" w:lastRow="0" w:firstColumn="1" w:lastColumn="0" w:noHBand="0" w:noVBand="1"/>
      </w:tblPr>
      <w:tblGrid>
        <w:gridCol w:w="5255"/>
        <w:gridCol w:w="5271"/>
      </w:tblGrid>
      <w:tr w:rsidR="009F7735" w14:paraId="78E01A78" w14:textId="77777777" w:rsidTr="00A00338">
        <w:trPr>
          <w:cnfStyle w:val="100000000000" w:firstRow="1" w:lastRow="0" w:firstColumn="0" w:lastColumn="0" w:oddVBand="0" w:evenVBand="0" w:oddHBand="0" w:evenHBand="0" w:firstRowFirstColumn="0" w:firstRowLastColumn="0" w:lastRowFirstColumn="0" w:lastRowLastColumn="0"/>
        </w:trPr>
        <w:tc>
          <w:tcPr>
            <w:tcW w:w="6120" w:type="dxa"/>
          </w:tcPr>
          <w:p w14:paraId="04761F68" w14:textId="77777777" w:rsidR="009F7735" w:rsidRDefault="009F7735" w:rsidP="00A00338">
            <w:pPr>
              <w:pStyle w:val="PURBody"/>
            </w:pPr>
            <w:r>
              <w:rPr>
                <w:b/>
                <w:i/>
              </w:rPr>
              <w:t>Required for each of your:</w:t>
            </w:r>
          </w:p>
          <w:p w14:paraId="429F9699" w14:textId="437C1095" w:rsidR="009F7735" w:rsidRDefault="009F7735" w:rsidP="009F7735">
            <w:pPr>
              <w:pStyle w:val="PURBullet"/>
              <w:numPr>
                <w:ilvl w:val="0"/>
                <w:numId w:val="129"/>
              </w:numPr>
            </w:pPr>
            <w:r>
              <w:t xml:space="preserve">Devices that access the </w:t>
            </w:r>
            <w:r w:rsidR="00A30E18">
              <w:t>Online Service</w:t>
            </w:r>
            <w:r>
              <w:t xml:space="preserve"> or related software. </w:t>
            </w:r>
          </w:p>
          <w:p w14:paraId="7F613FCC" w14:textId="0994F4E8" w:rsidR="009F7735" w:rsidRDefault="009F7735" w:rsidP="00A00338">
            <w:pPr>
              <w:pStyle w:val="PURBody"/>
            </w:pPr>
            <w:r>
              <w:t>Servers</w:t>
            </w:r>
            <w:r>
              <w:rPr>
                <w:vertAlign w:val="superscript"/>
              </w:rPr>
              <w:t>1</w:t>
            </w:r>
            <w:r>
              <w:t xml:space="preserve"> that access the </w:t>
            </w:r>
            <w:r w:rsidR="00A30E18">
              <w:t>Online Service</w:t>
            </w:r>
            <w:r>
              <w:t xml:space="preserve"> or related software require the appropriate MLs (see Server MLs above).</w:t>
            </w:r>
          </w:p>
        </w:tc>
        <w:tc>
          <w:tcPr>
            <w:tcW w:w="6120" w:type="dxa"/>
          </w:tcPr>
          <w:p w14:paraId="50D97B9B" w14:textId="77777777" w:rsidR="009F7735" w:rsidRDefault="009F7735" w:rsidP="00A00338">
            <w:pPr>
              <w:pStyle w:val="PURBody"/>
            </w:pPr>
            <w:r>
              <w:rPr>
                <w:b/>
                <w:i/>
              </w:rPr>
              <w:t>Required SL:</w:t>
            </w:r>
          </w:p>
          <w:p w14:paraId="4267C4F2" w14:textId="77777777" w:rsidR="009F7735" w:rsidRDefault="009F7735" w:rsidP="009F7735">
            <w:pPr>
              <w:pStyle w:val="PURBullet"/>
              <w:numPr>
                <w:ilvl w:val="0"/>
                <w:numId w:val="130"/>
              </w:numPr>
            </w:pPr>
            <w:r>
              <w:t xml:space="preserve">System Center Endpoint Protection Device SL </w:t>
            </w:r>
            <w:r>
              <w:rPr>
                <w:b/>
              </w:rPr>
              <w:t>or</w:t>
            </w:r>
          </w:p>
          <w:p w14:paraId="21FB5760" w14:textId="77777777" w:rsidR="009F7735" w:rsidRDefault="009F7735" w:rsidP="009F7735">
            <w:pPr>
              <w:pStyle w:val="PURBullet"/>
              <w:numPr>
                <w:ilvl w:val="0"/>
                <w:numId w:val="130"/>
              </w:numPr>
            </w:pPr>
            <w:r>
              <w:t>Core CAL Suite (Device)</w:t>
            </w:r>
            <w:r>
              <w:rPr>
                <w:vertAlign w:val="superscript"/>
              </w:rPr>
              <w:t>2</w:t>
            </w:r>
            <w:r>
              <w:t xml:space="preserve">, </w:t>
            </w:r>
            <w:r>
              <w:rPr>
                <w:b/>
              </w:rPr>
              <w:t>or</w:t>
            </w:r>
          </w:p>
          <w:p w14:paraId="4253C116" w14:textId="77777777" w:rsidR="009F7735" w:rsidRDefault="009F7735" w:rsidP="009F7735">
            <w:pPr>
              <w:pStyle w:val="PURBullet"/>
              <w:numPr>
                <w:ilvl w:val="0"/>
                <w:numId w:val="130"/>
              </w:numPr>
            </w:pPr>
            <w:r>
              <w:t>Core CAL Bridge for Office 365 (Device)</w:t>
            </w:r>
            <w:r>
              <w:rPr>
                <w:vertAlign w:val="superscript"/>
              </w:rPr>
              <w:t>2</w:t>
            </w:r>
            <w:r>
              <w:t xml:space="preserve">, </w:t>
            </w:r>
            <w:r>
              <w:rPr>
                <w:b/>
              </w:rPr>
              <w:t>or</w:t>
            </w:r>
          </w:p>
          <w:p w14:paraId="22234036" w14:textId="77777777" w:rsidR="009F7735" w:rsidRDefault="009F7735" w:rsidP="009F7735">
            <w:pPr>
              <w:pStyle w:val="PURBullet"/>
              <w:numPr>
                <w:ilvl w:val="0"/>
                <w:numId w:val="130"/>
              </w:numPr>
            </w:pPr>
            <w:r>
              <w:t>Enterprise CAL Suite (Device)</w:t>
            </w:r>
            <w:r>
              <w:rPr>
                <w:vertAlign w:val="superscript"/>
              </w:rPr>
              <w:t>2</w:t>
            </w:r>
            <w:r>
              <w:t xml:space="preserve">, </w:t>
            </w:r>
            <w:r>
              <w:rPr>
                <w:b/>
              </w:rPr>
              <w:t>or</w:t>
            </w:r>
          </w:p>
          <w:p w14:paraId="3D631B94" w14:textId="77777777" w:rsidR="009F7735" w:rsidRDefault="009F7735" w:rsidP="009F7735">
            <w:pPr>
              <w:pStyle w:val="PURBullet"/>
              <w:numPr>
                <w:ilvl w:val="0"/>
                <w:numId w:val="130"/>
              </w:numPr>
            </w:pPr>
            <w:r>
              <w:lastRenderedPageBreak/>
              <w:t>Enterprise CAL Bridge for Office 365 (Device)</w:t>
            </w:r>
            <w:r>
              <w:rPr>
                <w:vertAlign w:val="superscript"/>
              </w:rPr>
              <w:t>2</w:t>
            </w:r>
            <w:r>
              <w:t xml:space="preserve">, </w:t>
            </w:r>
            <w:r>
              <w:rPr>
                <w:b/>
              </w:rPr>
              <w:t>or</w:t>
            </w:r>
          </w:p>
          <w:p w14:paraId="1E25CCF1" w14:textId="77777777" w:rsidR="009F7735" w:rsidRDefault="009F7735" w:rsidP="009F7735">
            <w:pPr>
              <w:pStyle w:val="PURBullet"/>
              <w:numPr>
                <w:ilvl w:val="0"/>
                <w:numId w:val="130"/>
              </w:numPr>
            </w:pPr>
            <w:r>
              <w:t>Forefront Protection Suite (Device)</w:t>
            </w:r>
          </w:p>
          <w:p w14:paraId="2B33FAAA" w14:textId="77777777" w:rsidR="009F7735" w:rsidRDefault="009F7735" w:rsidP="00A00338">
            <w:pPr>
              <w:pStyle w:val="PURBody"/>
            </w:pPr>
            <w:r>
              <w:rPr>
                <w:vertAlign w:val="superscript"/>
              </w:rPr>
              <w:t>1</w:t>
            </w:r>
            <w:r>
              <w:t xml:space="preserve"> For purposes of this requirement, "Servers" are devices on which you run server operating systems.</w:t>
            </w:r>
          </w:p>
          <w:p w14:paraId="04241FAE" w14:textId="77777777" w:rsidR="009F7735" w:rsidRDefault="009F7735" w:rsidP="00A00338">
            <w:pPr>
              <w:pStyle w:val="PURBody"/>
            </w:pPr>
            <w:r>
              <w:rPr>
                <w:vertAlign w:val="superscript"/>
              </w:rPr>
              <w:t xml:space="preserve">2 </w:t>
            </w:r>
            <w:r>
              <w:t>With active Software Assurance coverage.</w:t>
            </w:r>
          </w:p>
        </w:tc>
      </w:tr>
    </w:tbl>
    <w:p w14:paraId="486459A4" w14:textId="77777777" w:rsidR="009F7735" w:rsidRDefault="009F7735" w:rsidP="009F7735">
      <w:pPr>
        <w:pStyle w:val="PURBlueBGHeader"/>
      </w:pPr>
      <w:r>
        <w:lastRenderedPageBreak/>
        <w:t>Additional Terms:</w:t>
      </w:r>
    </w:p>
    <w:p w14:paraId="759F37C1" w14:textId="77777777" w:rsidR="00AF4FC9" w:rsidRDefault="00AF4FC9" w:rsidP="00AF4FC9">
      <w:pPr>
        <w:pStyle w:val="PURBlueStrong-Indented"/>
        <w:spacing w:after="120"/>
      </w:pPr>
      <w:r w:rsidRPr="007A454F">
        <w:t>Applicable Notice</w:t>
      </w:r>
      <w:r>
        <w:t>s</w:t>
      </w:r>
    </w:p>
    <w:p w14:paraId="782AD21C" w14:textId="77777777" w:rsidR="00AF4FC9" w:rsidRDefault="00AF4FC9" w:rsidP="00AF4FC9">
      <w:pPr>
        <w:pStyle w:val="PURBlueStrong-Indented"/>
        <w:spacing w:after="120"/>
        <w:rPr>
          <w:smallCaps w:val="0"/>
          <w:color w:val="auto"/>
          <w:spacing w:val="0"/>
        </w:rPr>
      </w:pPr>
      <w:r w:rsidRPr="00AF4FC9">
        <w:rPr>
          <w:smallCaps w:val="0"/>
          <w:color w:val="auto"/>
          <w:spacing w:val="0"/>
        </w:rPr>
        <w:t>T</w:t>
      </w:r>
      <w:r>
        <w:rPr>
          <w:smallCaps w:val="0"/>
          <w:color w:val="auto"/>
          <w:spacing w:val="0"/>
        </w:rPr>
        <w:t xml:space="preserve">he </w:t>
      </w:r>
      <w:r w:rsidRPr="005434C1">
        <w:rPr>
          <w:smallCaps w:val="0"/>
          <w:color w:val="auto"/>
          <w:spacing w:val="0"/>
        </w:rPr>
        <w:t>Data Transfer</w:t>
      </w:r>
      <w:r>
        <w:rPr>
          <w:smallCaps w:val="0"/>
          <w:color w:val="auto"/>
          <w:spacing w:val="0"/>
        </w:rPr>
        <w:t xml:space="preserve"> Notice and</w:t>
      </w:r>
      <w:r w:rsidRPr="00C277B5">
        <w:rPr>
          <w:smallCaps w:val="0"/>
          <w:color w:val="auto"/>
          <w:spacing w:val="0"/>
        </w:rPr>
        <w:t xml:space="preserve"> Potentially Unwanted Software (Notice II)</w:t>
      </w:r>
      <w:r>
        <w:rPr>
          <w:smallCaps w:val="0"/>
          <w:color w:val="auto"/>
          <w:spacing w:val="0"/>
        </w:rPr>
        <w:t xml:space="preserve"> in </w:t>
      </w:r>
      <w:hyperlink r:id="rId66" w:anchor="_Sec10" w:history="1">
        <w:r w:rsidRPr="006E5E6A">
          <w:rPr>
            <w:smallCaps w:val="0"/>
            <w:color w:val="auto"/>
            <w:spacing w:val="0"/>
          </w:rPr>
          <w:t>Appendix 1</w:t>
        </w:r>
      </w:hyperlink>
      <w:r>
        <w:rPr>
          <w:smallCaps w:val="0"/>
          <w:color w:val="auto"/>
          <w:spacing w:val="0"/>
        </w:rPr>
        <w:t xml:space="preserve"> apply.</w:t>
      </w:r>
    </w:p>
    <w:p w14:paraId="4CCFBFB8" w14:textId="77777777" w:rsidR="009F7735" w:rsidRDefault="009F7735" w:rsidP="009F7735">
      <w:pPr>
        <w:pStyle w:val="PURBlueStrong-Indented"/>
      </w:pPr>
      <w:r>
        <w:t>Use In A Dedicated Training Facility</w:t>
      </w:r>
    </w:p>
    <w:p w14:paraId="58FAD933" w14:textId="100FFFD3" w:rsidR="009F7735" w:rsidRDefault="009F7735" w:rsidP="009F7735">
      <w:pPr>
        <w:pStyle w:val="PURBody-Indented"/>
      </w:pPr>
      <w:r>
        <w:t xml:space="preserve">You must acquire User SLs and Device SLs as described above to use the </w:t>
      </w:r>
      <w:r w:rsidR="00A30E18">
        <w:t>Online Service</w:t>
      </w:r>
      <w:r>
        <w:t xml:space="preserve"> and software that comes with the </w:t>
      </w:r>
      <w:r w:rsidR="00A30E18">
        <w:t>Online Service</w:t>
      </w:r>
      <w:r>
        <w:t xml:space="preserve"> in a dedicated training facility, despite anything to the contrary in your volume licensing agreement.</w:t>
      </w:r>
    </w:p>
    <w:p w14:paraId="2A6B4DD3" w14:textId="77777777" w:rsidR="009F7735" w:rsidRDefault="009F7735" w:rsidP="009F7735">
      <w:pPr>
        <w:pStyle w:val="PURBlueStrong-Indented"/>
      </w:pPr>
      <w:r>
        <w:t>Use Under Renewals</w:t>
      </w:r>
    </w:p>
    <w:p w14:paraId="71955863" w14:textId="3E20A285" w:rsidR="009F7735" w:rsidRDefault="009F7735" w:rsidP="009F7735">
      <w:pPr>
        <w:pStyle w:val="PURBody-Indented"/>
      </w:pPr>
      <w:r>
        <w:t xml:space="preserve">To prevent its unlicensed use, certain features of the </w:t>
      </w:r>
      <w:r w:rsidR="00A30E18">
        <w:t>Online Service</w:t>
      </w:r>
      <w:r>
        <w:t xml:space="preserve"> may be disabled upon the expiration of your SLs or Software Assurance coverage.  If you renew your right to use the </w:t>
      </w:r>
      <w:r w:rsidR="00A30E18">
        <w:t>Online Service</w:t>
      </w:r>
      <w:r>
        <w:t>, we will provide you with the means to extend that date.</w:t>
      </w:r>
    </w:p>
    <w:p w14:paraId="096CCBC6" w14:textId="77777777" w:rsidR="009F7735" w:rsidRDefault="009F7735" w:rsidP="009F7735">
      <w:pPr>
        <w:pStyle w:val="PURBlueStrong-Indented"/>
      </w:pPr>
      <w:r>
        <w:t>Substitution Of Scan Engines</w:t>
      </w:r>
    </w:p>
    <w:p w14:paraId="2DD21D82" w14:textId="050793EC" w:rsidR="009F7735" w:rsidRDefault="009F7735" w:rsidP="009F7735">
      <w:pPr>
        <w:pStyle w:val="PURBody-Indented"/>
      </w:pPr>
      <w:r>
        <w:t xml:space="preserve">We may substitute comparable software and files for the </w:t>
      </w:r>
      <w:r w:rsidR="00A30E18">
        <w:t>Online Service</w:t>
      </w:r>
      <w:r>
        <w:t>’s:</w:t>
      </w:r>
    </w:p>
    <w:p w14:paraId="70C2CF01" w14:textId="77777777" w:rsidR="009F7735" w:rsidRDefault="009F7735" w:rsidP="00AF4FC9">
      <w:pPr>
        <w:pStyle w:val="PURBody-Indented"/>
        <w:ind w:left="630"/>
      </w:pPr>
      <w:r>
        <w:t>• anti-virus and anti-spam software; and</w:t>
      </w:r>
    </w:p>
    <w:p w14:paraId="7C8C3DD7" w14:textId="77777777" w:rsidR="009F7735" w:rsidRDefault="009F7735" w:rsidP="00AF4FC9">
      <w:pPr>
        <w:pStyle w:val="PURBody-Indented"/>
        <w:ind w:left="630"/>
      </w:pPr>
      <w:r>
        <w:t>• signature files and content filtering data files.</w:t>
      </w:r>
    </w:p>
    <w:p w14:paraId="2B2D5146" w14:textId="7FFB3D29" w:rsidR="009F7735" w:rsidRDefault="00D021F5" w:rsidP="009F7735">
      <w:pPr>
        <w:pStyle w:val="PURBreadcrumb"/>
      </w:pPr>
      <w:hyperlink w:anchor="_Sec4">
        <w:r w:rsidR="00146B98">
          <w:rPr>
            <w:color w:val="00467F"/>
            <w:u w:val="single"/>
          </w:rPr>
          <w:t>Table of Contents</w:t>
        </w:r>
      </w:hyperlink>
      <w:r w:rsidR="00146B98">
        <w:t xml:space="preserve"> / </w:t>
      </w:r>
      <w:hyperlink w:anchor="_Sec6">
        <w:r w:rsidR="00146B98">
          <w:rPr>
            <w:color w:val="00467F"/>
            <w:u w:val="single"/>
          </w:rPr>
          <w:t>General Terms</w:t>
        </w:r>
      </w:hyperlink>
    </w:p>
    <w:p w14:paraId="0493C120" w14:textId="3CCFCEE9" w:rsidR="009F7735" w:rsidRDefault="009F7735" w:rsidP="009F7735">
      <w:pPr>
        <w:pStyle w:val="PURProductName"/>
      </w:pPr>
      <w:bookmarkStart w:id="371" w:name="_Sec458"/>
      <w:r>
        <w:t>Translator API</w:t>
      </w:r>
      <w:bookmarkEnd w:id="371"/>
      <w:r>
        <w:fldChar w:fldCharType="begin"/>
      </w:r>
      <w:r>
        <w:instrText xml:space="preserve"> XE "Translator API" </w:instrText>
      </w:r>
      <w:r>
        <w:fldChar w:fldCharType="end"/>
      </w:r>
      <w:r>
        <w:fldChar w:fldCharType="begin"/>
      </w:r>
      <w:r>
        <w:instrText xml:space="preserve"> TC "</w:instrText>
      </w:r>
      <w:bookmarkStart w:id="372" w:name="_Toc366240750"/>
      <w:bookmarkStart w:id="373" w:name="_Toc366240994"/>
      <w:bookmarkStart w:id="374" w:name="_Toc380579594"/>
      <w:r>
        <w:instrText>Translator API</w:instrText>
      </w:r>
      <w:bookmarkEnd w:id="372"/>
      <w:bookmarkEnd w:id="373"/>
      <w:bookmarkEnd w:id="374"/>
      <w:r>
        <w:instrText xml:space="preserve">" \l </w:instrText>
      </w:r>
      <w:r w:rsidR="00F51936">
        <w:instrText>3</w:instrText>
      </w:r>
      <w:r>
        <w:fldChar w:fldCharType="end"/>
      </w:r>
    </w:p>
    <w:p w14:paraId="296A5AD1" w14:textId="77777777" w:rsidR="009F7735" w:rsidRDefault="009F7735" w:rsidP="009F7735">
      <w:pPr>
        <w:pStyle w:val="PURBlueBGHeader"/>
      </w:pPr>
      <w:r>
        <w:t>SERVICE SLs</w:t>
      </w:r>
    </w:p>
    <w:tbl>
      <w:tblPr>
        <w:tblStyle w:val="PURTableNoVertical"/>
        <w:tblW w:w="0" w:type="auto"/>
        <w:tblLook w:val="04A0" w:firstRow="1" w:lastRow="0" w:firstColumn="1" w:lastColumn="0" w:noHBand="0" w:noVBand="1"/>
      </w:tblPr>
      <w:tblGrid>
        <w:gridCol w:w="5263"/>
        <w:gridCol w:w="5263"/>
      </w:tblGrid>
      <w:tr w:rsidR="009F7735" w14:paraId="1452B876" w14:textId="77777777" w:rsidTr="00A00338">
        <w:trPr>
          <w:cnfStyle w:val="100000000000" w:firstRow="1" w:lastRow="0" w:firstColumn="0" w:lastColumn="0" w:oddVBand="0" w:evenVBand="0" w:oddHBand="0" w:evenHBand="0" w:firstRowFirstColumn="0" w:firstRowLastColumn="0" w:lastRowFirstColumn="0" w:lastRowLastColumn="0"/>
        </w:trPr>
        <w:tc>
          <w:tcPr>
            <w:tcW w:w="5340" w:type="dxa"/>
          </w:tcPr>
          <w:p w14:paraId="702ABC7E" w14:textId="77777777" w:rsidR="009F7735" w:rsidRDefault="009F7735" w:rsidP="00A00338">
            <w:pPr>
              <w:pStyle w:val="PURBody"/>
            </w:pPr>
            <w:r>
              <w:rPr>
                <w:b/>
                <w:i/>
              </w:rPr>
              <w:t>Number Required:</w:t>
            </w:r>
          </w:p>
        </w:tc>
        <w:tc>
          <w:tcPr>
            <w:tcW w:w="5340" w:type="dxa"/>
          </w:tcPr>
          <w:p w14:paraId="328E334C" w14:textId="77777777" w:rsidR="009F7735" w:rsidRDefault="009F7735" w:rsidP="00A00338">
            <w:pPr>
              <w:pStyle w:val="PURBody"/>
            </w:pPr>
            <w:r>
              <w:rPr>
                <w:b/>
                <w:i/>
              </w:rPr>
              <w:t>Required SL:</w:t>
            </w:r>
          </w:p>
        </w:tc>
      </w:tr>
      <w:tr w:rsidR="009F7735" w14:paraId="245BC968" w14:textId="77777777" w:rsidTr="00A00338">
        <w:tc>
          <w:tcPr>
            <w:tcW w:w="5340" w:type="dxa"/>
          </w:tcPr>
          <w:p w14:paraId="447B5624" w14:textId="77777777" w:rsidR="009F7735" w:rsidRDefault="009F7735" w:rsidP="009F7735">
            <w:pPr>
              <w:pStyle w:val="PURBullet"/>
              <w:numPr>
                <w:ilvl w:val="0"/>
                <w:numId w:val="131"/>
              </w:numPr>
            </w:pPr>
            <w:r>
              <w:t>One or more for each enrollment</w:t>
            </w:r>
          </w:p>
        </w:tc>
        <w:tc>
          <w:tcPr>
            <w:tcW w:w="5340" w:type="dxa"/>
          </w:tcPr>
          <w:p w14:paraId="4AA483A9" w14:textId="77777777" w:rsidR="009F7735" w:rsidRDefault="009F7735" w:rsidP="009F7735">
            <w:pPr>
              <w:pStyle w:val="PURBullet"/>
              <w:numPr>
                <w:ilvl w:val="0"/>
                <w:numId w:val="132"/>
              </w:numPr>
            </w:pPr>
            <w:r>
              <w:t>Translator API Services SL</w:t>
            </w:r>
          </w:p>
        </w:tc>
      </w:tr>
    </w:tbl>
    <w:p w14:paraId="704A5A8B" w14:textId="77777777" w:rsidR="009F7735" w:rsidRDefault="009F7735" w:rsidP="009F7735">
      <w:pPr>
        <w:pStyle w:val="PURBlueBGHeader"/>
      </w:pPr>
      <w:r>
        <w:t>Additional Terms:</w:t>
      </w:r>
    </w:p>
    <w:p w14:paraId="6F807670" w14:textId="77777777" w:rsidR="009F7735" w:rsidRDefault="009F7735" w:rsidP="009F7735">
      <w:pPr>
        <w:pStyle w:val="PURBlueStrong-Indented"/>
      </w:pPr>
      <w:r>
        <w:t>Definitions</w:t>
      </w:r>
    </w:p>
    <w:p w14:paraId="2E4C8EEA" w14:textId="0EC282C7" w:rsidR="009F7735" w:rsidRDefault="009F7735" w:rsidP="009F7735">
      <w:pPr>
        <w:pStyle w:val="PURBody-Indented"/>
      </w:pPr>
      <w:r>
        <w:t xml:space="preserve">“Application” means your software applications, websites or other interfaces that interact with the </w:t>
      </w:r>
      <w:r w:rsidR="00A30E18">
        <w:t>Online Service</w:t>
      </w:r>
      <w:r>
        <w:t xml:space="preserve">. </w:t>
      </w:r>
    </w:p>
    <w:p w14:paraId="4A1373F5" w14:textId="77777777" w:rsidR="009F7735" w:rsidRDefault="009F7735" w:rsidP="009F7735">
      <w:pPr>
        <w:pStyle w:val="PURBody-Indented"/>
      </w:pPr>
      <w:r>
        <w:t>“Microsoft Translator API” means the Microsoft Translator application programming interface which delivers automatic translations into a specified language, and other language-related functionality.</w:t>
      </w:r>
    </w:p>
    <w:p w14:paraId="67546CBF" w14:textId="77777777" w:rsidR="009F7735" w:rsidRDefault="009F7735" w:rsidP="009F7735">
      <w:pPr>
        <w:pStyle w:val="PURBlueStrong-Indented"/>
      </w:pPr>
      <w:r>
        <w:t>Licenses Rights</w:t>
      </w:r>
    </w:p>
    <w:p w14:paraId="2CDCC70F" w14:textId="77777777" w:rsidR="009F7735" w:rsidRDefault="009F7735" w:rsidP="009F7735">
      <w:pPr>
        <w:pStyle w:val="PURBody-Indented"/>
      </w:pPr>
      <w:r>
        <w:t>You may:</w:t>
      </w:r>
    </w:p>
    <w:p w14:paraId="2CCD64F7" w14:textId="571FCF0E" w:rsidR="009F7735" w:rsidRDefault="009F7735" w:rsidP="00BA37C1">
      <w:pPr>
        <w:pStyle w:val="PURBody-Indented"/>
        <w:ind w:left="630"/>
      </w:pPr>
      <w:r>
        <w:t xml:space="preserve">• embed the Microsoft Translator API and associated content into the Application so that the Application can interface directly with the </w:t>
      </w:r>
      <w:r w:rsidR="00A30E18">
        <w:t>Online Service</w:t>
      </w:r>
      <w:r>
        <w:t>; and</w:t>
      </w:r>
    </w:p>
    <w:p w14:paraId="5EA71B64" w14:textId="7B6DF13E" w:rsidR="009F7735" w:rsidRDefault="009F7735" w:rsidP="00BA37C1">
      <w:pPr>
        <w:pStyle w:val="PURBody-Indented"/>
        <w:ind w:left="630"/>
      </w:pPr>
      <w:r>
        <w:t xml:space="preserve">• use the Microsoft Translator API to access the </w:t>
      </w:r>
      <w:r w:rsidR="00A30E18">
        <w:t>Online Service</w:t>
      </w:r>
      <w:r>
        <w:t xml:space="preserve"> to present results from the </w:t>
      </w:r>
      <w:r w:rsidR="00A30E18">
        <w:t>Online Service</w:t>
      </w:r>
      <w:r>
        <w:t xml:space="preserve"> on the Application. </w:t>
      </w:r>
    </w:p>
    <w:p w14:paraId="4BD2A5FE" w14:textId="77777777" w:rsidR="009F7735" w:rsidRDefault="009F7735" w:rsidP="009F7735">
      <w:pPr>
        <w:pStyle w:val="PURBlueStrong-Indented"/>
      </w:pPr>
      <w:r>
        <w:t>Additional Limitations</w:t>
      </w:r>
    </w:p>
    <w:p w14:paraId="6B36D2DE" w14:textId="77777777" w:rsidR="009F7735" w:rsidRDefault="009F7735" w:rsidP="009F7735">
      <w:pPr>
        <w:pStyle w:val="PURBody-Indented"/>
      </w:pPr>
      <w:r>
        <w:t>You may not:</w:t>
      </w:r>
    </w:p>
    <w:p w14:paraId="3144876F" w14:textId="43CCCBE3" w:rsidR="009F7735" w:rsidRDefault="009F7735" w:rsidP="00BA37C1">
      <w:pPr>
        <w:pStyle w:val="PURBody-Indented"/>
        <w:ind w:left="630"/>
      </w:pPr>
      <w:r>
        <w:t xml:space="preserve">• use the Microsoft Translator API or otherwise make the </w:t>
      </w:r>
      <w:r w:rsidR="00A30E18">
        <w:t>Online Service</w:t>
      </w:r>
      <w:r>
        <w:t xml:space="preserve"> available directly or through an Application, which emulates the functionality of the Microsoft Translator API or is substantially similar to the Microsoft Translator API;</w:t>
      </w:r>
    </w:p>
    <w:p w14:paraId="2D0C7FAC" w14:textId="77777777" w:rsidR="009F7735" w:rsidRDefault="009F7735" w:rsidP="00BA37C1">
      <w:pPr>
        <w:pStyle w:val="PURBody-Indented"/>
        <w:ind w:left="630"/>
      </w:pPr>
      <w:r>
        <w:t>• access or link to the service from any location or source other than the Application (or in any manner except directly to users through the Application); or</w:t>
      </w:r>
    </w:p>
    <w:p w14:paraId="538AB4DD" w14:textId="5341C50F" w:rsidR="009F7735" w:rsidRDefault="009F7735" w:rsidP="00BA37C1">
      <w:pPr>
        <w:pStyle w:val="PURBody-Indented"/>
        <w:ind w:left="630"/>
      </w:pPr>
      <w:r>
        <w:t xml:space="preserve">• create from use of the </w:t>
      </w:r>
      <w:r w:rsidR="00A30E18">
        <w:t>Online Service</w:t>
      </w:r>
      <w:r>
        <w:t xml:space="preserve"> or the Microsoft Translator API for patentable or patented material, any improvement and for material which is protected by trade secret, any new material derived from such existing trade secret material, including new material which may be protected by copyright, patent and/or trade secret.</w:t>
      </w:r>
    </w:p>
    <w:p w14:paraId="0B4951CA" w14:textId="77777777" w:rsidR="009F7735" w:rsidRDefault="009F7735" w:rsidP="009F7735">
      <w:pPr>
        <w:pStyle w:val="PURBlueStrong-Indented"/>
      </w:pPr>
      <w:r>
        <w:t>Microsoft Translator Attribution</w:t>
      </w:r>
    </w:p>
    <w:p w14:paraId="16D35B26" w14:textId="1D31AC17" w:rsidR="009F7735" w:rsidRDefault="009F7735" w:rsidP="009F7735">
      <w:pPr>
        <w:pStyle w:val="PURBody-Indented"/>
      </w:pPr>
      <w:r>
        <w:t xml:space="preserve">During the term of your </w:t>
      </w:r>
      <w:r w:rsidR="00A30E18">
        <w:t>Online Service</w:t>
      </w:r>
      <w:r>
        <w:t xml:space="preserve"> subscription, you will display one of the Microsoft marks in a location proximate to the displayed translations and easily accessible to the user, or in the “About” box (if any).  Your use of the Microsoft marks will be in accordance with Microsoft’s then current trademark usage guidelines as provided in </w:t>
      </w:r>
      <w:hyperlink r:id="rId67">
        <w:r>
          <w:rPr>
            <w:color w:val="00467F"/>
            <w:u w:val="single"/>
          </w:rPr>
          <w:t>http://www.microsofttranslator.com/attribution</w:t>
        </w:r>
      </w:hyperlink>
      <w:r>
        <w:t>.</w:t>
      </w:r>
    </w:p>
    <w:p w14:paraId="455C6D16" w14:textId="77777777" w:rsidR="009F7735" w:rsidRDefault="009F7735" w:rsidP="009F7735">
      <w:pPr>
        <w:pStyle w:val="PURBlueStrong-Indented"/>
      </w:pPr>
      <w:r>
        <w:lastRenderedPageBreak/>
        <w:t>No Guarantee</w:t>
      </w:r>
    </w:p>
    <w:p w14:paraId="05D1CC3F" w14:textId="425BD05A" w:rsidR="009F7735" w:rsidRDefault="009F7735" w:rsidP="009F7735">
      <w:pPr>
        <w:pStyle w:val="PURBody-Indented"/>
      </w:pPr>
      <w:r>
        <w:t xml:space="preserve">Despite anything to the contrary in the terms and conditions of your volume licensing agreement, all information, content, services, results from the </w:t>
      </w:r>
      <w:r w:rsidR="00A30E18">
        <w:t>Online Service</w:t>
      </w:r>
      <w:r>
        <w:t xml:space="preserve"> and related graphics are provided without warranty of any kind.  We hereby disclaim all warranties and conditions with regard to information, content, services, results from the </w:t>
      </w:r>
      <w:r w:rsidR="00A30E18">
        <w:t>Online Service</w:t>
      </w:r>
      <w:r>
        <w:t>, and related graphics, including all implied warranties and conditions of merchantability, fitness for a particular purpose, workmanlike effort, title and non-infringement.  We may also disable the Microsoft Translator API at any time.</w:t>
      </w:r>
    </w:p>
    <w:p w14:paraId="5C954BE6" w14:textId="77777777" w:rsidR="009F7735" w:rsidRDefault="009F7735" w:rsidP="009F7735">
      <w:pPr>
        <w:pStyle w:val="PURBlueStrong-Indented"/>
      </w:pPr>
      <w:r>
        <w:t>Submissions Provided To Microsoft</w:t>
      </w:r>
    </w:p>
    <w:p w14:paraId="668DAD8A" w14:textId="1B0DF160" w:rsidR="009F7735" w:rsidRDefault="009F7735" w:rsidP="009F7735">
      <w:pPr>
        <w:pStyle w:val="PURBody-Indented"/>
      </w:pPr>
      <w:r>
        <w:t xml:space="preserve">We may keep a copy of and use the content you or your customers submit to the </w:t>
      </w:r>
      <w:r w:rsidR="00A30E18">
        <w:t>Online Service</w:t>
      </w:r>
      <w:r>
        <w:t xml:space="preserve">, for the exclusive purpose of improving the </w:t>
      </w:r>
      <w:r w:rsidR="00A30E18">
        <w:t>Online Service</w:t>
      </w:r>
      <w:r>
        <w:t xml:space="preserve">. We will not otherwise disclose the content to a nonaffiliated third party, except in presenting the results from the </w:t>
      </w:r>
      <w:r w:rsidR="00A30E18">
        <w:t>Online Service</w:t>
      </w:r>
      <w:r>
        <w:t xml:space="preserve"> on the Application and where required by law. Improving the </w:t>
      </w:r>
      <w:r w:rsidR="00A30E18">
        <w:t>Online Service</w:t>
      </w:r>
      <w:r>
        <w:t xml:space="preserve"> will include us using your and your customer’s submissions to derive statistical and quantitative information about the text being translated, in order to help build and apply appropriate models to optimize the translation.  </w:t>
      </w:r>
    </w:p>
    <w:p w14:paraId="6447720E" w14:textId="525C36A0" w:rsidR="009F7735" w:rsidRDefault="009F7735" w:rsidP="00BA37C1">
      <w:pPr>
        <w:pStyle w:val="PURBody-Indented"/>
        <w:numPr>
          <w:ilvl w:val="0"/>
          <w:numId w:val="137"/>
        </w:numPr>
        <w:ind w:left="810"/>
      </w:pPr>
      <w:r>
        <w:t xml:space="preserve">Content submitted using the AddTranslation() or AddTranslationArray() methods of the Microsoft Translator API, or when using any of the feedback and corrections functions made available by the </w:t>
      </w:r>
      <w:r w:rsidR="00A30E18">
        <w:t>Online Service</w:t>
      </w:r>
      <w:r>
        <w:t xml:space="preserve">, is considered “shared content”, and the submission or correction may be visible to other users of the </w:t>
      </w:r>
      <w:r w:rsidR="00A30E18">
        <w:t>Online Service</w:t>
      </w:r>
      <w:r>
        <w:t xml:space="preserve"> as a match of the same source (“from”) sentence or text segment, using the GetTranslations() and GetTranslationsArray() methods. The shared content does not contain information that indicates its origin.</w:t>
      </w:r>
    </w:p>
    <w:p w14:paraId="23EF64A5" w14:textId="77777777" w:rsidR="009F7735" w:rsidRDefault="00D021F5" w:rsidP="009F7735">
      <w:pPr>
        <w:pStyle w:val="PURBreadcrumb"/>
      </w:pPr>
      <w:hyperlink w:anchor="_Sec4">
        <w:r w:rsidR="009F7735">
          <w:rPr>
            <w:color w:val="00467F"/>
            <w:u w:val="single"/>
          </w:rPr>
          <w:t>Table of Contents</w:t>
        </w:r>
      </w:hyperlink>
      <w:r w:rsidR="009F7735">
        <w:t xml:space="preserve"> / </w:t>
      </w:r>
      <w:hyperlink w:anchor="_Sec6">
        <w:r w:rsidR="009F7735">
          <w:rPr>
            <w:color w:val="00467F"/>
            <w:u w:val="single"/>
          </w:rPr>
          <w:t>Universal Terms</w:t>
        </w:r>
      </w:hyperlink>
      <w:r w:rsidR="009F7735">
        <w:t xml:space="preserve">      </w:t>
      </w:r>
    </w:p>
    <w:p w14:paraId="2DD42987" w14:textId="0142DD7A" w:rsidR="007A6DE3" w:rsidRDefault="007A6DE3" w:rsidP="007A6DE3">
      <w:pPr>
        <w:pStyle w:val="PURProductName"/>
      </w:pPr>
      <w:r>
        <w:t xml:space="preserve">Yammer Enterprise </w:t>
      </w:r>
      <w:r>
        <w:fldChar w:fldCharType="begin"/>
      </w:r>
      <w:r>
        <w:instrText xml:space="preserve"> XE "Yammer Enterprise" </w:instrText>
      </w:r>
      <w:r>
        <w:fldChar w:fldCharType="end"/>
      </w:r>
      <w:r>
        <w:fldChar w:fldCharType="begin"/>
      </w:r>
      <w:r>
        <w:instrText xml:space="preserve"> TC "</w:instrText>
      </w:r>
      <w:bookmarkStart w:id="375" w:name="_Toc380579595"/>
      <w:r w:rsidR="002959F2">
        <w:instrText>Yammer Enterprise</w:instrText>
      </w:r>
      <w:bookmarkEnd w:id="375"/>
      <w:r>
        <w:instrText xml:space="preserve">" \l </w:instrText>
      </w:r>
      <w:r w:rsidR="00F51936">
        <w:instrText>3</w:instrText>
      </w:r>
      <w:r>
        <w:fldChar w:fldCharType="end"/>
      </w:r>
    </w:p>
    <w:p w14:paraId="6CBE96B4" w14:textId="77777777" w:rsidR="007A6DE3" w:rsidRDefault="007A6DE3" w:rsidP="007A6DE3">
      <w:pPr>
        <w:pStyle w:val="PURBlueBGHeader"/>
      </w:pPr>
      <w:r>
        <w:t>USER SLs</w:t>
      </w:r>
    </w:p>
    <w:tbl>
      <w:tblPr>
        <w:tblStyle w:val="PURTableNoVertical"/>
        <w:tblW w:w="0" w:type="auto"/>
        <w:tblLook w:val="04A0" w:firstRow="1" w:lastRow="0" w:firstColumn="1" w:lastColumn="0" w:noHBand="0" w:noVBand="1"/>
      </w:tblPr>
      <w:tblGrid>
        <w:gridCol w:w="4600"/>
        <w:gridCol w:w="4602"/>
      </w:tblGrid>
      <w:tr w:rsidR="007A6DE3" w14:paraId="3D75C4E1" w14:textId="77777777" w:rsidTr="00641BE9">
        <w:trPr>
          <w:cnfStyle w:val="100000000000" w:firstRow="1" w:lastRow="0" w:firstColumn="0" w:lastColumn="0" w:oddVBand="0" w:evenVBand="0" w:oddHBand="0" w:evenHBand="0" w:firstRowFirstColumn="0" w:firstRowLastColumn="0" w:lastRowFirstColumn="0" w:lastRowLastColumn="0"/>
        </w:trPr>
        <w:tc>
          <w:tcPr>
            <w:tcW w:w="4600" w:type="dxa"/>
          </w:tcPr>
          <w:p w14:paraId="66A86409" w14:textId="77777777" w:rsidR="007A6DE3" w:rsidRDefault="007A6DE3" w:rsidP="00641BE9">
            <w:pPr>
              <w:pStyle w:val="PURBody"/>
            </w:pPr>
            <w:r>
              <w:rPr>
                <w:b/>
                <w:i/>
              </w:rPr>
              <w:t>Required for each of your:</w:t>
            </w:r>
          </w:p>
          <w:p w14:paraId="651295CB" w14:textId="36A86813" w:rsidR="007A6DE3" w:rsidRDefault="007A6DE3" w:rsidP="009A33CC">
            <w:pPr>
              <w:pStyle w:val="PURBullet"/>
              <w:numPr>
                <w:ilvl w:val="0"/>
                <w:numId w:val="60"/>
              </w:numPr>
            </w:pPr>
            <w:r>
              <w:t xml:space="preserve">Users who access the </w:t>
            </w:r>
            <w:r w:rsidR="00A30E18">
              <w:t>Online Service</w:t>
            </w:r>
            <w:r w:rsidR="00BF46E2">
              <w:t>.</w:t>
            </w:r>
            <w:r w:rsidR="00BF46E2" w:rsidRPr="0007088E">
              <w:rPr>
                <w:szCs w:val="18"/>
              </w:rPr>
              <w:t xml:space="preserve"> Extern</w:t>
            </w:r>
            <w:r w:rsidR="00BF46E2">
              <w:rPr>
                <w:szCs w:val="18"/>
              </w:rPr>
              <w:t>al Users invited to Yammer via e</w:t>
            </w:r>
            <w:r w:rsidR="00BF46E2" w:rsidRPr="0007088E">
              <w:rPr>
                <w:szCs w:val="18"/>
              </w:rPr>
              <w:t>xternal</w:t>
            </w:r>
            <w:r w:rsidR="00BF46E2">
              <w:rPr>
                <w:szCs w:val="18"/>
              </w:rPr>
              <w:t xml:space="preserve"> n</w:t>
            </w:r>
            <w:r w:rsidR="00BF46E2" w:rsidRPr="0007088E">
              <w:rPr>
                <w:szCs w:val="18"/>
              </w:rPr>
              <w:t>etwork</w:t>
            </w:r>
            <w:r w:rsidR="00BF46E2">
              <w:rPr>
                <w:szCs w:val="18"/>
              </w:rPr>
              <w:t xml:space="preserve"> </w:t>
            </w:r>
            <w:r w:rsidR="00BF46E2" w:rsidRPr="0007088E">
              <w:rPr>
                <w:szCs w:val="18"/>
              </w:rPr>
              <w:t>functionality do not need User SLs.</w:t>
            </w:r>
          </w:p>
        </w:tc>
        <w:tc>
          <w:tcPr>
            <w:tcW w:w="4602" w:type="dxa"/>
          </w:tcPr>
          <w:p w14:paraId="15097580" w14:textId="77777777" w:rsidR="007A6DE3" w:rsidRDefault="007A6DE3" w:rsidP="00641BE9">
            <w:pPr>
              <w:pStyle w:val="PURBody"/>
            </w:pPr>
            <w:r>
              <w:rPr>
                <w:b/>
                <w:i/>
              </w:rPr>
              <w:t>Required SL:</w:t>
            </w:r>
          </w:p>
          <w:p w14:paraId="26ED606E" w14:textId="77777777" w:rsidR="007A6DE3" w:rsidRDefault="007A6DE3" w:rsidP="009A33CC">
            <w:pPr>
              <w:pStyle w:val="PURBullet"/>
              <w:numPr>
                <w:ilvl w:val="0"/>
                <w:numId w:val="61"/>
              </w:numPr>
            </w:pPr>
            <w:r>
              <w:t xml:space="preserve">Yammer Enterprise User SL, </w:t>
            </w:r>
            <w:r w:rsidRPr="00A37821">
              <w:rPr>
                <w:b/>
              </w:rPr>
              <w:t>or</w:t>
            </w:r>
          </w:p>
          <w:p w14:paraId="7EAC4D40" w14:textId="50074F1D" w:rsidR="00292522" w:rsidRDefault="00292522" w:rsidP="009A33CC">
            <w:pPr>
              <w:pStyle w:val="PURBullet"/>
              <w:numPr>
                <w:ilvl w:val="0"/>
                <w:numId w:val="61"/>
              </w:numPr>
            </w:pPr>
            <w:r>
              <w:t>Office 365 Enterprise A2-A4 User SL</w:t>
            </w:r>
          </w:p>
          <w:p w14:paraId="007885C9" w14:textId="77777777" w:rsidR="007A6DE3" w:rsidRDefault="007A6DE3" w:rsidP="009A33CC">
            <w:pPr>
              <w:pStyle w:val="PURBullet"/>
              <w:numPr>
                <w:ilvl w:val="0"/>
                <w:numId w:val="61"/>
              </w:numPr>
            </w:pPr>
            <w:r>
              <w:t>Office 365 Enterprise E1</w:t>
            </w:r>
            <w:r w:rsidR="00F6186A">
              <w:t xml:space="preserve">, E3 or </w:t>
            </w:r>
            <w:r>
              <w:t>E4 User SL</w:t>
            </w:r>
          </w:p>
          <w:p w14:paraId="7B9926E3" w14:textId="3EE99F21" w:rsidR="00292522" w:rsidRPr="00292522" w:rsidRDefault="00292522" w:rsidP="00292522">
            <w:pPr>
              <w:pStyle w:val="PURBody"/>
              <w:numPr>
                <w:ilvl w:val="0"/>
                <w:numId w:val="61"/>
              </w:numPr>
            </w:pPr>
            <w:r>
              <w:t>Office 365 Midsize Business User SL</w:t>
            </w:r>
          </w:p>
        </w:tc>
      </w:tr>
    </w:tbl>
    <w:p w14:paraId="6A0ED3A9" w14:textId="77777777" w:rsidR="007A6DE3" w:rsidRPr="00B92999" w:rsidRDefault="007A6DE3" w:rsidP="007A6DE3">
      <w:pPr>
        <w:pBdr>
          <w:top w:val="single" w:sz="12" w:space="1" w:color="E5EEF7"/>
          <w:left w:val="single" w:sz="12" w:space="4" w:color="E5EEF7"/>
          <w:bottom w:val="single" w:sz="12" w:space="1" w:color="E5EEF7"/>
          <w:right w:val="single" w:sz="12" w:space="4" w:color="E5EEF7"/>
        </w:pBdr>
        <w:shd w:val="clear" w:color="auto" w:fill="E5EEF7"/>
        <w:rPr>
          <w:b/>
          <w:color w:val="auto"/>
          <w:sz w:val="18"/>
        </w:rPr>
      </w:pPr>
      <w:r w:rsidRPr="00B92999">
        <w:rPr>
          <w:b/>
          <w:color w:val="auto"/>
          <w:sz w:val="18"/>
        </w:rPr>
        <w:t>Additional Terms:</w:t>
      </w:r>
    </w:p>
    <w:p w14:paraId="55DAF820" w14:textId="77777777" w:rsidR="007A6DE3" w:rsidRPr="00B92999" w:rsidRDefault="007A6DE3" w:rsidP="007A6DE3">
      <w:pPr>
        <w:keepNext/>
        <w:keepLines/>
        <w:spacing w:after="60" w:line="240" w:lineRule="exact"/>
        <w:ind w:left="270"/>
        <w:rPr>
          <w:smallCaps/>
          <w:color w:val="00467F" w:themeColor="text2"/>
          <w:spacing w:val="-4"/>
          <w:sz w:val="18"/>
        </w:rPr>
      </w:pPr>
      <w:r w:rsidRPr="00B92999">
        <w:rPr>
          <w:smallCaps/>
          <w:color w:val="00467F" w:themeColor="text2"/>
          <w:spacing w:val="-4"/>
          <w:sz w:val="18"/>
        </w:rPr>
        <w:t>Our use of Customer Data</w:t>
      </w:r>
    </w:p>
    <w:p w14:paraId="4C6DB585" w14:textId="75AD7EEF" w:rsidR="007A6DE3" w:rsidRPr="00B92999" w:rsidRDefault="00C94DDA" w:rsidP="007A6DE3">
      <w:pPr>
        <w:ind w:left="270"/>
        <w:rPr>
          <w:color w:val="auto"/>
          <w:sz w:val="18"/>
        </w:rPr>
      </w:pPr>
      <w:r w:rsidRPr="00D75E3F">
        <w:rPr>
          <w:color w:val="auto"/>
          <w:sz w:val="18"/>
          <w:szCs w:val="18"/>
        </w:rPr>
        <w:t>Despite anything to the contrary in your volume licensing agreement</w:t>
      </w:r>
      <w:r w:rsidR="007D3931">
        <w:rPr>
          <w:color w:val="auto"/>
          <w:sz w:val="18"/>
          <w:szCs w:val="18"/>
        </w:rPr>
        <w:t xml:space="preserve"> or the General Terms</w:t>
      </w:r>
      <w:r w:rsidRPr="00D75E3F">
        <w:rPr>
          <w:color w:val="auto"/>
          <w:sz w:val="18"/>
          <w:szCs w:val="18"/>
        </w:rPr>
        <w:t xml:space="preserve">, </w:t>
      </w:r>
      <w:r w:rsidR="007A6DE3" w:rsidRPr="00B92999">
        <w:rPr>
          <w:color w:val="auto"/>
          <w:sz w:val="18"/>
        </w:rPr>
        <w:t>Microsoft’s use of Customer Data in the Yammer Enterprise</w:t>
      </w:r>
      <w:r w:rsidR="00BA37C1">
        <w:rPr>
          <w:color w:val="auto"/>
          <w:sz w:val="18"/>
        </w:rPr>
        <w:t xml:space="preserve"> </w:t>
      </w:r>
      <w:r w:rsidR="007A6DE3" w:rsidRPr="00B92999">
        <w:rPr>
          <w:color w:val="auto"/>
          <w:sz w:val="18"/>
        </w:rPr>
        <w:t>online service</w:t>
      </w:r>
      <w:r w:rsidRPr="00D75E3F">
        <w:rPr>
          <w:color w:val="auto"/>
          <w:sz w:val="18"/>
          <w:szCs w:val="18"/>
        </w:rPr>
        <w:t xml:space="preserve">, both before and after your </w:t>
      </w:r>
      <w:r w:rsidR="00A30E18">
        <w:rPr>
          <w:color w:val="auto"/>
          <w:sz w:val="18"/>
          <w:szCs w:val="18"/>
        </w:rPr>
        <w:t>Online Service</w:t>
      </w:r>
      <w:r w:rsidRPr="00D75E3F">
        <w:rPr>
          <w:color w:val="auto"/>
          <w:sz w:val="18"/>
          <w:szCs w:val="18"/>
        </w:rPr>
        <w:t xml:space="preserve"> subscription terminates,</w:t>
      </w:r>
      <w:r w:rsidR="007A6DE3" w:rsidRPr="00B92999">
        <w:rPr>
          <w:color w:val="auto"/>
          <w:sz w:val="18"/>
        </w:rPr>
        <w:t xml:space="preserve"> will be governed by the Yammer Privacy Statement at </w:t>
      </w:r>
      <w:hyperlink r:id="rId68">
        <w:r w:rsidR="007A6DE3" w:rsidRPr="00B92999">
          <w:rPr>
            <w:color w:val="00467F"/>
            <w:sz w:val="18"/>
            <w:u w:val="single"/>
          </w:rPr>
          <w:t>https://www.yammer.com/about/privacy</w:t>
        </w:r>
      </w:hyperlink>
      <w:r w:rsidR="007A6DE3" w:rsidRPr="00B92999">
        <w:rPr>
          <w:color w:val="auto"/>
          <w:sz w:val="18"/>
        </w:rPr>
        <w:t>.</w:t>
      </w:r>
    </w:p>
    <w:p w14:paraId="27D99D9D" w14:textId="77777777" w:rsidR="007A6DE3" w:rsidRPr="00B92999" w:rsidRDefault="007A6DE3" w:rsidP="007A6DE3">
      <w:pPr>
        <w:keepNext/>
        <w:keepLines/>
        <w:spacing w:after="60" w:line="240" w:lineRule="exact"/>
        <w:ind w:left="270"/>
        <w:rPr>
          <w:smallCaps/>
          <w:color w:val="00467F" w:themeColor="text2"/>
          <w:spacing w:val="-4"/>
          <w:sz w:val="18"/>
        </w:rPr>
      </w:pPr>
      <w:r w:rsidRPr="00B92999">
        <w:rPr>
          <w:smallCaps/>
          <w:color w:val="00467F" w:themeColor="text2"/>
          <w:spacing w:val="-4"/>
          <w:sz w:val="18"/>
        </w:rPr>
        <w:t>Customer Success Managers</w:t>
      </w:r>
    </w:p>
    <w:p w14:paraId="79073023" w14:textId="1BEB9575" w:rsidR="00F04E4D" w:rsidRDefault="007A6DE3" w:rsidP="00F9338B">
      <w:pPr>
        <w:ind w:left="270"/>
        <w:rPr>
          <w:rFonts w:cs="Arial"/>
          <w:color w:val="auto"/>
          <w:lang w:eastAsia="ja-JP"/>
        </w:rPr>
      </w:pPr>
      <w:r w:rsidRPr="00B92999">
        <w:rPr>
          <w:color w:val="auto"/>
          <w:sz w:val="18"/>
          <w:szCs w:val="18"/>
        </w:rPr>
        <w:t>Any services provided to you by a customer success manager shall not result in a transfer or assignment of i</w:t>
      </w:r>
      <w:r>
        <w:rPr>
          <w:color w:val="auto"/>
          <w:sz w:val="18"/>
          <w:szCs w:val="18"/>
        </w:rPr>
        <w:t xml:space="preserve">ntellectual property   rights </w:t>
      </w:r>
      <w:r w:rsidRPr="00B92999">
        <w:rPr>
          <w:color w:val="auto"/>
          <w:sz w:val="18"/>
          <w:szCs w:val="18"/>
        </w:rPr>
        <w:t xml:space="preserve">between the parties. Work product of customer success managers shall be owned by Microsoft and when provided to you will be deemed a part of the </w:t>
      </w:r>
      <w:r w:rsidR="00A30E18">
        <w:rPr>
          <w:color w:val="auto"/>
          <w:sz w:val="18"/>
          <w:szCs w:val="18"/>
        </w:rPr>
        <w:t>Online Service</w:t>
      </w:r>
      <w:r w:rsidRPr="00B92999">
        <w:rPr>
          <w:color w:val="auto"/>
          <w:sz w:val="18"/>
          <w:szCs w:val="18"/>
        </w:rPr>
        <w:t>s, which may be used by you pursuant to these terms.</w:t>
      </w:r>
    </w:p>
    <w:p w14:paraId="166BEA67" w14:textId="77777777" w:rsidR="001615F0" w:rsidRDefault="00D021F5" w:rsidP="001615F0">
      <w:pPr>
        <w:pStyle w:val="PURBreadcrumb"/>
      </w:pPr>
      <w:hyperlink w:anchor="_Sec4">
        <w:r w:rsidR="001615F0">
          <w:rPr>
            <w:color w:val="00467F"/>
            <w:u w:val="single"/>
          </w:rPr>
          <w:t>Table of Contents</w:t>
        </w:r>
      </w:hyperlink>
      <w:r w:rsidR="001615F0">
        <w:t xml:space="preserve"> / </w:t>
      </w:r>
      <w:hyperlink w:anchor="_Sec6">
        <w:r w:rsidR="001615F0">
          <w:rPr>
            <w:color w:val="00467F"/>
            <w:u w:val="single"/>
          </w:rPr>
          <w:t>General Terms</w:t>
        </w:r>
      </w:hyperlink>
      <w:r w:rsidR="001615F0">
        <w:t xml:space="preserve"> </w:t>
      </w:r>
    </w:p>
    <w:p w14:paraId="23CEADA6" w14:textId="77777777" w:rsidR="00F04E4D" w:rsidRPr="00470363" w:rsidRDefault="00F04E4D" w:rsidP="00BD1E23">
      <w:pPr>
        <w:autoSpaceDN w:val="0"/>
        <w:ind w:left="720"/>
        <w:rPr>
          <w:rFonts w:cs="Arial"/>
          <w:color w:val="auto"/>
          <w:lang w:eastAsia="ja-JP"/>
        </w:rPr>
      </w:pPr>
    </w:p>
    <w:p w14:paraId="0452E52D" w14:textId="77777777" w:rsidR="00BD1E23" w:rsidRDefault="00BD1E23">
      <w:pPr>
        <w:sectPr w:rsidR="00BD1E23" w:rsidSect="00DC5352">
          <w:footerReference w:type="default" r:id="rId69"/>
          <w:pgSz w:w="12240" w:h="15840" w:code="1"/>
          <w:pgMar w:top="1170" w:right="720" w:bottom="720" w:left="720" w:header="432" w:footer="288" w:gutter="0"/>
          <w:cols w:space="360"/>
        </w:sectPr>
      </w:pPr>
    </w:p>
    <w:p w14:paraId="7B2EB2DB" w14:textId="77777777" w:rsidR="0082133B" w:rsidRDefault="00ED4593">
      <w:pPr>
        <w:pStyle w:val="PURSectionHeading"/>
        <w:pageBreakBefore/>
      </w:pPr>
      <w:bookmarkStart w:id="376" w:name="Appendix_1"/>
      <w:bookmarkStart w:id="377" w:name="_Sec10"/>
      <w:bookmarkEnd w:id="7"/>
      <w:r>
        <w:lastRenderedPageBreak/>
        <w:t xml:space="preserve">Appendix </w:t>
      </w:r>
      <w:bookmarkEnd w:id="376"/>
      <w:r>
        <w:t>1: Notices</w:t>
      </w:r>
      <w:r>
        <w:fldChar w:fldCharType="begin"/>
      </w:r>
      <w:r>
        <w:instrText xml:space="preserve"> TC "</w:instrText>
      </w:r>
      <w:bookmarkStart w:id="378" w:name="_Toc380579596"/>
      <w:r>
        <w:instrText>Appendix 1: Notices</w:instrText>
      </w:r>
      <w:bookmarkEnd w:id="378"/>
      <w:r>
        <w:instrText>" \l 1</w:instrText>
      </w:r>
      <w:r>
        <w:fldChar w:fldCharType="end"/>
      </w:r>
    </w:p>
    <w:p w14:paraId="49906EA6" w14:textId="77777777" w:rsidR="00732D21" w:rsidRDefault="00732D21" w:rsidP="00732D21">
      <w:pPr>
        <w:pStyle w:val="PURHeading1"/>
      </w:pPr>
      <w:r>
        <w:t xml:space="preserve">Bing Maps </w:t>
      </w:r>
    </w:p>
    <w:p w14:paraId="1D6EEEEA" w14:textId="77777777" w:rsidR="005E0466" w:rsidRDefault="00732D21" w:rsidP="007225AD">
      <w:pPr>
        <w:pStyle w:val="PURHeading1"/>
        <w:pBdr>
          <w:bottom w:val="none" w:sz="0" w:space="0" w:color="auto"/>
        </w:pBdr>
        <w:spacing w:line="240" w:lineRule="auto"/>
        <w:ind w:left="270"/>
      </w:pPr>
      <w:r w:rsidRPr="00C72E83">
        <w:rPr>
          <w:smallCaps w:val="0"/>
          <w:noProof w:val="0"/>
          <w:color w:val="auto"/>
          <w:sz w:val="18"/>
          <w:szCs w:val="20"/>
        </w:rPr>
        <w:t>The software includes use of Bing Maps.</w:t>
      </w:r>
      <w:r>
        <w:rPr>
          <w:smallCaps w:val="0"/>
          <w:noProof w:val="0"/>
          <w:color w:val="auto"/>
          <w:sz w:val="18"/>
          <w:szCs w:val="20"/>
        </w:rPr>
        <w:t xml:space="preserve"> Any content provided through Bing Maps, including geocodes, can only be used within the product through which the content is provided.</w:t>
      </w:r>
      <w:r w:rsidRPr="00C72E83">
        <w:rPr>
          <w:smallCaps w:val="0"/>
          <w:noProof w:val="0"/>
          <w:color w:val="auto"/>
          <w:sz w:val="18"/>
          <w:szCs w:val="20"/>
        </w:rPr>
        <w:t xml:space="preserve"> Your use of Bing Maps is governed by the Bing Maps End User Terms of Use available at </w:t>
      </w:r>
      <w:hyperlink r:id="rId70" w:history="1">
        <w:r w:rsidRPr="002651C1">
          <w:rPr>
            <w:smallCaps w:val="0"/>
            <w:noProof w:val="0"/>
            <w:color w:val="00467F"/>
            <w:sz w:val="18"/>
            <w:szCs w:val="20"/>
            <w:u w:val="single"/>
          </w:rPr>
          <w:t>http://go.microsoft.com/?linkid=9710837</w:t>
        </w:r>
      </w:hyperlink>
      <w:r w:rsidRPr="00C72E83">
        <w:rPr>
          <w:smallCaps w:val="0"/>
          <w:noProof w:val="0"/>
          <w:color w:val="auto"/>
          <w:sz w:val="18"/>
          <w:szCs w:val="20"/>
        </w:rPr>
        <w:t xml:space="preserve"> and the Bing Maps Privacy Statement available at </w:t>
      </w:r>
      <w:hyperlink r:id="rId71" w:history="1">
        <w:r w:rsidRPr="005E0466">
          <w:rPr>
            <w:smallCaps w:val="0"/>
            <w:noProof w:val="0"/>
            <w:color w:val="00467F"/>
            <w:sz w:val="18"/>
            <w:szCs w:val="20"/>
            <w:u w:val="single"/>
          </w:rPr>
          <w:t>http://go.microsoft.com/fwlink/?LinkID=248686</w:t>
        </w:r>
      </w:hyperlink>
      <w:r w:rsidRPr="00C72E83">
        <w:rPr>
          <w:smallCaps w:val="0"/>
          <w:noProof w:val="0"/>
          <w:color w:val="auto"/>
          <w:sz w:val="18"/>
          <w:szCs w:val="20"/>
        </w:rPr>
        <w:t>.</w:t>
      </w:r>
      <w:r>
        <w:t xml:space="preserve"> </w:t>
      </w:r>
    </w:p>
    <w:p w14:paraId="15CF054D" w14:textId="77777777" w:rsidR="0081473D" w:rsidRDefault="0081473D" w:rsidP="0081473D">
      <w:pPr>
        <w:pStyle w:val="PURHeading1"/>
      </w:pPr>
      <w:r>
        <w:t>Customer Support</w:t>
      </w:r>
    </w:p>
    <w:p w14:paraId="420B0887" w14:textId="41F6A83C" w:rsidR="0081473D" w:rsidRPr="002A2A3E" w:rsidRDefault="0081473D" w:rsidP="0081473D">
      <w:pPr>
        <w:pStyle w:val="PURBody-Indented"/>
        <w:rPr>
          <w:color w:val="000000"/>
        </w:rPr>
      </w:pPr>
      <w:r w:rsidRPr="00FB0BBA">
        <w:rPr>
          <w:b/>
        </w:rPr>
        <w:t>Fixes.</w:t>
      </w:r>
      <w:r w:rsidRPr="002A2A3E">
        <w:rPr>
          <w:b/>
          <w:bCs/>
          <w:color w:val="000000"/>
        </w:rPr>
        <w:t xml:space="preserve">  </w:t>
      </w:r>
      <w:r w:rsidRPr="00FB0BBA">
        <w:t>If we provide Fixes to you in the course of performing Customer Support, those Fixes are licensed according to the license terms applicable to the Product to which those Fixes relate unless the Fixes include separate terms, in which case those terms will govern</w:t>
      </w:r>
      <w:r w:rsidRPr="00271437">
        <w:t>.  If Fixes are provided for Windows Azure Services, Microsoft Dynamics CRM Online, Microsoft Dynamics Marketing or Microsoft Social Listening,</w:t>
      </w:r>
      <w:r w:rsidRPr="00FB0BBA">
        <w:t xml:space="preserve"> any other use terms Microsoft provides with the Fixes will apply, and if no use terms are provided, </w:t>
      </w:r>
      <w:r>
        <w:t>you</w:t>
      </w:r>
      <w:r w:rsidRPr="00FB0BBA">
        <w:t xml:space="preserve"> shall have a non-exclusive, </w:t>
      </w:r>
      <w:r w:rsidR="00960A12">
        <w:t>temporary</w:t>
      </w:r>
      <w:r w:rsidRPr="00FB0BBA">
        <w:t xml:space="preserve">, fully paid-up license to use and reproduce the Fixes solely for </w:t>
      </w:r>
      <w:r>
        <w:t>your</w:t>
      </w:r>
      <w:r w:rsidRPr="00FB0BBA">
        <w:t xml:space="preserve"> internal use.  </w:t>
      </w:r>
      <w:r>
        <w:t>You</w:t>
      </w:r>
      <w:r w:rsidRPr="00FB0BBA">
        <w:t xml:space="preserve"> may not modify, change the file name of, or combine any Fixes with any non-Microsoft computer code.</w:t>
      </w:r>
    </w:p>
    <w:p w14:paraId="3C530DAB" w14:textId="77777777" w:rsidR="0081473D" w:rsidRDefault="0081473D" w:rsidP="0081473D">
      <w:pPr>
        <w:pStyle w:val="PURBody-Indented"/>
        <w:rPr>
          <w:color w:val="000000"/>
        </w:rPr>
      </w:pPr>
      <w:r w:rsidRPr="002A2A3E">
        <w:rPr>
          <w:b/>
          <w:bCs/>
          <w:color w:val="000000"/>
        </w:rPr>
        <w:t>Pre-Existing Work.</w:t>
      </w:r>
      <w:r w:rsidRPr="002A2A3E">
        <w:rPr>
          <w:color w:val="000000"/>
        </w:rPr>
        <w:t xml:space="preserve">  </w:t>
      </w:r>
      <w:r w:rsidRPr="00FB0BBA">
        <w:t xml:space="preserve">All rights in any computer code or non-code based written materials developed or otherwise obtained by or for the parties or their Affiliates independent of </w:t>
      </w:r>
      <w:r>
        <w:t>your volume licensing agreement</w:t>
      </w:r>
      <w:r w:rsidRPr="00FB0BBA">
        <w:t xml:space="preserve"> (“Pre-Existing Work”) shall remain the sole property of the party providing the Pre-Existing Work.  During the performance of Customer Support, each party grants to the other party (and our contractors as necessary) a temporary, non-exclusive license to use, reproduce and modify any of its Pre-Existing Work provided to the other party, solely as needed to perform its obligations in connection with the  Customer Support.  Except as may be otherwise expressly agreed by the parties in writing, upon payment in full we grant you a non-exclusive, perpetual, fully paid-up license to use, reproduce and modify (if applicable) any Microsoft Pre-Existing Work provided as part of a Customer Support deliverable, solely in the form delivered to you, and solely for your internal business purposes. The license to Microsoft’s Pre-Existing Work is conditioned upon your compliance with the terms of </w:t>
      </w:r>
      <w:r>
        <w:t>your volume licensing agreement</w:t>
      </w:r>
      <w:r w:rsidRPr="00FB0BBA">
        <w:t>.</w:t>
      </w:r>
      <w:r w:rsidRPr="00E07773">
        <w:rPr>
          <w:color w:val="FF0000"/>
          <w:u w:val="single"/>
        </w:rPr>
        <w:t xml:space="preserve"> </w:t>
      </w:r>
      <w:r w:rsidRPr="00E07773">
        <w:t xml:space="preserve">If you are located in the Czech Republic, you represent that the author has granted relevant approvals to modify your pre-existing work.  Any violation of conditions of your </w:t>
      </w:r>
      <w:r>
        <w:t>volume licensing agreement</w:t>
      </w:r>
      <w:r w:rsidRPr="00E07773">
        <w:t>, or any other statements regarding customer support under that agreement, by you will be a condition subsequent for obtaining the perpetual license to Microsoft’s Pre-existing Work that Microsoft leaves to you at the end of Microsoft’s performance of Customer Support.</w:t>
      </w:r>
    </w:p>
    <w:p w14:paraId="59401ECE" w14:textId="77777777" w:rsidR="0081473D" w:rsidRPr="002A2A3E" w:rsidRDefault="0081473D" w:rsidP="0081473D">
      <w:pPr>
        <w:pStyle w:val="PURBody-Indented"/>
        <w:rPr>
          <w:bCs/>
          <w:color w:val="000000"/>
        </w:rPr>
      </w:pPr>
      <w:r w:rsidRPr="002A2A3E">
        <w:rPr>
          <w:b/>
          <w:bCs/>
          <w:color w:val="000000"/>
        </w:rPr>
        <w:t xml:space="preserve">Materials.  </w:t>
      </w:r>
      <w:r w:rsidRPr="00FB0BBA">
        <w:t>All rights in any materials developed by us (other than software code) and provided to you in connection with Customer Support ("Materials") shall be owned by us except to the extent such Materials constitute your Pre-Existing Work.  We grant you a non-exclusive, perpetual, fully paid-up license to use, reproduce and modify the Materials solely for your internal business operations and without any obligation of accounting or payment of royalties.</w:t>
      </w:r>
    </w:p>
    <w:p w14:paraId="0BEA9BD5" w14:textId="77777777" w:rsidR="0081473D" w:rsidRPr="002A2A3E" w:rsidRDefault="0081473D" w:rsidP="0081473D">
      <w:pPr>
        <w:pStyle w:val="PURBody-Indented"/>
        <w:rPr>
          <w:b/>
          <w:bCs/>
          <w:color w:val="000000"/>
        </w:rPr>
      </w:pPr>
      <w:r w:rsidRPr="002A2A3E">
        <w:rPr>
          <w:b/>
          <w:bCs/>
          <w:color w:val="000000"/>
        </w:rPr>
        <w:t xml:space="preserve">Sample Code.  </w:t>
      </w:r>
      <w:r w:rsidRPr="00FB0BBA">
        <w:t>We grant you a nonexclusive, perpetual, royalty-free right to use and modify any software code provided by us for the purposes of illustration  ("Sample Code") and to reproduce and distribute the object code form of the Sample Code, provided that you agree: (i) to not use our name, logo, or trademarks to market your software product in which the Sample Code is embedded; (ii) to include a valid copyright notice on your software product in which the Sample Code is embedded; and (iii) to indemnify, hold harmless, and defend us and our suppliers from and against any claims or lawsuits, including attorneys’ fees, that arise or result from the use or distribution of the Sample Code</w:t>
      </w:r>
      <w:r w:rsidRPr="002A2A3E">
        <w:rPr>
          <w:bCs/>
          <w:color w:val="000000"/>
        </w:rPr>
        <w:t xml:space="preserve">. </w:t>
      </w:r>
    </w:p>
    <w:p w14:paraId="4268E96F" w14:textId="77777777" w:rsidR="0081473D" w:rsidRPr="00FB0BBA" w:rsidRDefault="0081473D" w:rsidP="0081473D">
      <w:pPr>
        <w:pStyle w:val="PURBody-Indented"/>
      </w:pPr>
      <w:r w:rsidRPr="002A2A3E">
        <w:rPr>
          <w:b/>
          <w:bCs/>
          <w:color w:val="000000"/>
        </w:rPr>
        <w:t xml:space="preserve">Affiliates’ </w:t>
      </w:r>
      <w:r>
        <w:rPr>
          <w:b/>
          <w:bCs/>
          <w:color w:val="000000"/>
        </w:rPr>
        <w:t>R</w:t>
      </w:r>
      <w:r w:rsidRPr="002A2A3E">
        <w:rPr>
          <w:b/>
          <w:bCs/>
          <w:color w:val="000000"/>
        </w:rPr>
        <w:t>ights.</w:t>
      </w:r>
      <w:r w:rsidRPr="002A2A3E">
        <w:rPr>
          <w:color w:val="000000"/>
        </w:rPr>
        <w:t xml:space="preserve">  </w:t>
      </w:r>
      <w:r w:rsidRPr="00FB0BBA">
        <w:t>You may sublicense the r</w:t>
      </w:r>
      <w:r>
        <w:t>ights contained in this section</w:t>
      </w:r>
      <w:r w:rsidRPr="00FB0BBA">
        <w:t xml:space="preserve"> to your Affiliates, but your Affiliates may not sublicense these rights and your Affiliates’ use must be consistent with the license terms contained in </w:t>
      </w:r>
      <w:r>
        <w:t>your volume licensing agreement</w:t>
      </w:r>
      <w:r w:rsidRPr="00FB0BBA">
        <w:t>.</w:t>
      </w:r>
    </w:p>
    <w:p w14:paraId="4DD023DC" w14:textId="77777777" w:rsidR="0081473D" w:rsidRPr="002A2A3E" w:rsidRDefault="0081473D" w:rsidP="0081473D">
      <w:pPr>
        <w:pStyle w:val="PURBody-Indented"/>
        <w:rPr>
          <w:color w:val="000000"/>
        </w:rPr>
      </w:pPr>
      <w:r w:rsidRPr="002A2A3E">
        <w:rPr>
          <w:b/>
          <w:lang w:val="x-none" w:eastAsia="x-none"/>
        </w:rPr>
        <w:t>Warranties</w:t>
      </w:r>
      <w:r>
        <w:rPr>
          <w:b/>
          <w:lang w:eastAsia="x-none"/>
        </w:rPr>
        <w:t xml:space="preserve"> and</w:t>
      </w:r>
      <w:r w:rsidRPr="002A2A3E">
        <w:rPr>
          <w:b/>
          <w:lang w:val="x-none" w:eastAsia="x-none"/>
        </w:rPr>
        <w:t xml:space="preserve"> Disclaimers</w:t>
      </w:r>
    </w:p>
    <w:p w14:paraId="44FC9546" w14:textId="77777777" w:rsidR="0081473D" w:rsidRPr="00FB0BBA" w:rsidRDefault="0081473D" w:rsidP="0081473D">
      <w:pPr>
        <w:pStyle w:val="ListParagraph"/>
        <w:tabs>
          <w:tab w:val="left" w:pos="1080"/>
        </w:tabs>
        <w:spacing w:after="120"/>
        <w:contextualSpacing/>
        <w:rPr>
          <w:rFonts w:ascii="Arial" w:eastAsiaTheme="minorHAnsi" w:hAnsi="Arial" w:cstheme="minorBidi"/>
          <w:sz w:val="18"/>
          <w:szCs w:val="20"/>
          <w:lang w:eastAsia="en-US"/>
        </w:rPr>
      </w:pPr>
      <w:r w:rsidRPr="00FB0BBA">
        <w:rPr>
          <w:rFonts w:ascii="Arial" w:eastAsiaTheme="minorHAnsi" w:hAnsi="Arial" w:cstheme="minorBidi"/>
          <w:b/>
          <w:bCs/>
          <w:color w:val="000000"/>
          <w:sz w:val="18"/>
          <w:szCs w:val="20"/>
          <w:lang w:eastAsia="en-US"/>
        </w:rPr>
        <w:t>Warranty for Customer Support.</w:t>
      </w:r>
      <w:r w:rsidRPr="002A2A3E">
        <w:rPr>
          <w:color w:val="000000"/>
        </w:rPr>
        <w:t xml:space="preserve">  </w:t>
      </w:r>
      <w:r w:rsidRPr="00FB0BBA">
        <w:rPr>
          <w:rFonts w:ascii="Arial" w:eastAsiaTheme="minorHAnsi" w:hAnsi="Arial" w:cstheme="minorBidi"/>
          <w:sz w:val="18"/>
          <w:szCs w:val="20"/>
          <w:lang w:eastAsia="en-US"/>
        </w:rPr>
        <w:t>We warrant that all Customer Support will be performed with professional care and skill.</w:t>
      </w:r>
    </w:p>
    <w:p w14:paraId="28F77CEA" w14:textId="77777777" w:rsidR="0081473D" w:rsidRPr="0013412F" w:rsidRDefault="0081473D" w:rsidP="0081473D">
      <w:pPr>
        <w:pStyle w:val="PURBody-Indented"/>
        <w:tabs>
          <w:tab w:val="left" w:pos="1080"/>
        </w:tabs>
        <w:ind w:left="720"/>
        <w:rPr>
          <w:rFonts w:cs="Arial"/>
          <w:bCs/>
          <w:szCs w:val="18"/>
        </w:rPr>
      </w:pPr>
      <w:r w:rsidRPr="002A2A3E">
        <w:rPr>
          <w:b/>
        </w:rPr>
        <w:t>NO OTHER WARRANTIES</w:t>
      </w:r>
      <w:r w:rsidRPr="002A2A3E">
        <w:rPr>
          <w:b/>
          <w:i/>
        </w:rPr>
        <w:t>.</w:t>
      </w:r>
      <w:r w:rsidRPr="002A2A3E">
        <w:t xml:space="preserve">  TO THE EXTENT PERMITTED BY APPLICABLE LAW, </w:t>
      </w:r>
      <w:r>
        <w:t>WE</w:t>
      </w:r>
      <w:r w:rsidRPr="002A2A3E">
        <w:t xml:space="preserve"> DISCLAIM AND EXCLUDE ALL REPRESENTATIONS, WARRANTIES, AND CONDITIONS WHETHER EXPRESS, IMPLIED OR STATUTORY OTHER THAN THOSE IDENTIFIED EXPRESSLY IN </w:t>
      </w:r>
      <w:r>
        <w:t>YOUR VOLUME LICENSING</w:t>
      </w:r>
      <w:r w:rsidRPr="002A2A3E">
        <w:t xml:space="preserve"> AGREEMENT.  THIS DISCLAIMER INCLUDES ANY AND ALL WARRANTIES OR CONDITIONS OF TITLE, NON</w:t>
      </w:r>
      <w:r w:rsidRPr="002A2A3E">
        <w:noBreakHyphen/>
        <w:t xml:space="preserve">INFRINGEMENT, SATISFACTORY QUALITY OR RESULTS, MERCHANTABILITY AND FITNESS FOR A PARTICULAR PURPOSE, WITH RESPECT TO ANY ADVICE, RECOMMENDATIONS, FIXES, </w:t>
      </w:r>
      <w:r>
        <w:t xml:space="preserve">CUSTOMER SUPPORT </w:t>
      </w:r>
      <w:r w:rsidRPr="002A2A3E">
        <w:t xml:space="preserve">DELIVERABLES, AND RELATED MATERIALS PROVIDED BY </w:t>
      </w:r>
      <w:r>
        <w:t>US OUR</w:t>
      </w:r>
      <w:r w:rsidRPr="002A2A3E">
        <w:t xml:space="preserve"> SUPPLIERS AND CONTRACTORS IN PERFORMING THE </w:t>
      </w:r>
      <w:r>
        <w:t>CUSTOMER SUPPORT</w:t>
      </w:r>
      <w:r w:rsidRPr="002A2A3E">
        <w:t xml:space="preserve">.  </w:t>
      </w:r>
      <w:r w:rsidRPr="0013412F">
        <w:rPr>
          <w:rFonts w:cs="Arial"/>
          <w:bCs/>
          <w:szCs w:val="18"/>
        </w:rPr>
        <w:t>.</w:t>
      </w:r>
    </w:p>
    <w:p w14:paraId="06FF4D1E" w14:textId="43D04EB7" w:rsidR="0082133B" w:rsidRDefault="00ED4593" w:rsidP="005E0466">
      <w:pPr>
        <w:pStyle w:val="PURHeading1"/>
        <w:spacing w:line="240" w:lineRule="auto"/>
      </w:pPr>
      <w:r>
        <w:t xml:space="preserve">Notice of </w:t>
      </w:r>
      <w:r w:rsidR="00A663FD">
        <w:t xml:space="preserve">Automatic Updates to Previous Versions of </w:t>
      </w:r>
      <w:r>
        <w:t xml:space="preserve">SQL </w:t>
      </w:r>
      <w:r w:rsidR="00A663FD">
        <w:t>Server</w:t>
      </w:r>
    </w:p>
    <w:p w14:paraId="0B3E2AEE" w14:textId="7EE171EB" w:rsidR="0082133B" w:rsidRDefault="00ED4593">
      <w:pPr>
        <w:pStyle w:val="PURBody-Indented"/>
      </w:pPr>
      <w:r>
        <w:t xml:space="preserve">If the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 </w:t>
      </w:r>
    </w:p>
    <w:p w14:paraId="6B019452" w14:textId="77777777" w:rsidR="0082133B" w:rsidRDefault="00ED4593">
      <w:pPr>
        <w:pStyle w:val="PURHeading1"/>
      </w:pPr>
      <w:r>
        <w:lastRenderedPageBreak/>
        <w:t>Notice of Data Transfer</w:t>
      </w:r>
    </w:p>
    <w:p w14:paraId="36A3FFE8" w14:textId="77777777" w:rsidR="0082133B" w:rsidRDefault="00ED4593">
      <w:pPr>
        <w:pStyle w:val="PURBody-Indented"/>
      </w:pPr>
      <w:r>
        <w:t xml:space="preserve">The product contains one or more software features that connect to Microsoft or service provider computer systems over the Internet.    These features are identified in the Data Transfer Notices document at </w:t>
      </w:r>
      <w:hyperlink r:id="rId72">
        <w:r>
          <w:rPr>
            <w:color w:val="00467F"/>
            <w:u w:val="single"/>
          </w:rPr>
          <w:t>http://microsoft.com/licensing/contracts</w:t>
        </w:r>
      </w:hyperlink>
      <w:r>
        <w:t>. Microsoft provides services with products through these features.  You will not always receive a separate notice when a feature connects.  In some cases, you may switch off a feature or not use it.</w:t>
      </w:r>
    </w:p>
    <w:p w14:paraId="4C9D3355" w14:textId="77777777" w:rsidR="0082133B" w:rsidRDefault="00ED4593">
      <w:pPr>
        <w:pStyle w:val="PURHeading2"/>
      </w:pPr>
      <w:r>
        <w:t>Computer Information</w:t>
      </w:r>
    </w:p>
    <w:p w14:paraId="45C72BBB" w14:textId="77777777" w:rsidR="0082133B" w:rsidRDefault="00ED4593">
      <w:pPr>
        <w:pStyle w:val="PURBody-Indented"/>
      </w:pPr>
      <w: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04E57556" w14:textId="77777777" w:rsidR="0082133B" w:rsidRDefault="00ED4593">
      <w:pPr>
        <w:pStyle w:val="PURHeading2"/>
      </w:pPr>
      <w:r>
        <w:t>Use of Information</w:t>
      </w:r>
    </w:p>
    <w:p w14:paraId="71D313E5" w14:textId="77777777" w:rsidR="0082133B" w:rsidRDefault="00ED4593">
      <w:pPr>
        <w:pStyle w:val="PURBody-Indented"/>
      </w:pPr>
      <w: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49AF261C" w14:textId="77777777" w:rsidR="0082133B" w:rsidRDefault="00ED4593">
      <w:pPr>
        <w:pStyle w:val="PURHeading2"/>
      </w:pPr>
      <w:r>
        <w:t>Consent for Data Transfer</w:t>
      </w:r>
    </w:p>
    <w:p w14:paraId="5F55EBFE" w14:textId="77777777" w:rsidR="0082133B" w:rsidRDefault="00ED4593">
      <w:pPr>
        <w:pStyle w:val="PURBody-Indented"/>
      </w:pPr>
      <w:r>
        <w:t xml:space="preserve">By using these software features, you consent to the transmission of computer information, such as your Internet protocol address, the type of operating system, browser and name and version of the software you are using, and the language code of the device where you run the software. </w:t>
      </w:r>
    </w:p>
    <w:p w14:paraId="7E4B57B8" w14:textId="5ABBC92E" w:rsidR="0082133B" w:rsidRDefault="00ED4593">
      <w:pPr>
        <w:pStyle w:val="PURHeading1"/>
      </w:pPr>
      <w:r>
        <w:t xml:space="preserve">Notice about the H.264/AVC Visual Standard, the VC-1 Video Standard, </w:t>
      </w:r>
      <w:r w:rsidR="00E41634">
        <w:t xml:space="preserve">and </w:t>
      </w:r>
      <w:r>
        <w:t xml:space="preserve">the MPEG-4 </w:t>
      </w:r>
      <w:r w:rsidR="00E41634">
        <w:t xml:space="preserve">Part 2 </w:t>
      </w:r>
      <w:r>
        <w:t>Visual Standard</w:t>
      </w:r>
    </w:p>
    <w:p w14:paraId="2B7135FD" w14:textId="7121CD83" w:rsidR="0082133B" w:rsidRDefault="00ED4593">
      <w:pPr>
        <w:pStyle w:val="PURBody-Indented"/>
      </w:pPr>
      <w:r>
        <w:t xml:space="preserve">This software may include H.264/AVC, VC-1, </w:t>
      </w:r>
      <w:r w:rsidR="00E41634">
        <w:t xml:space="preserve">and </w:t>
      </w:r>
      <w:r>
        <w:t>MPEG-4 Part 2 visual compression technology. MPEG LA, L.L.C. requires this notice:</w:t>
      </w:r>
    </w:p>
    <w:p w14:paraId="31310666" w14:textId="69BFE2E8" w:rsidR="0082133B" w:rsidRDefault="00ED4593">
      <w:pPr>
        <w:pStyle w:val="PURBody-Indented"/>
      </w:pPr>
      <w:r>
        <w:t>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w:t>
      </w:r>
      <w:r w:rsidR="00BA37C1">
        <w:t xml:space="preserve">  ADDITIONAL INFORMATION MAY BE OBTAINED FROM MPEG LA, L.L.C. SEE </w:t>
      </w:r>
      <w:hyperlink r:id="rId73">
        <w:r w:rsidR="00BA37C1">
          <w:rPr>
            <w:color w:val="00467F"/>
            <w:u w:val="single"/>
          </w:rPr>
          <w:t>http://www.mpegla.com/index1.cfm</w:t>
        </w:r>
      </w:hyperlink>
    </w:p>
    <w:p w14:paraId="40CF4894" w14:textId="77777777" w:rsidR="0082133B" w:rsidRDefault="00ED4593">
      <w:pPr>
        <w:pStyle w:val="PURBody-Indented"/>
      </w:pPr>
      <w: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6B202137" w14:textId="6648FB66" w:rsidR="0082133B" w:rsidRDefault="00ED4593">
      <w:pPr>
        <w:pStyle w:val="PURHeading1"/>
      </w:pPr>
      <w:r>
        <w:t>P</w:t>
      </w:r>
      <w:r w:rsidR="00B15C1B">
        <w:t>otentially</w:t>
      </w:r>
      <w:r>
        <w:t xml:space="preserve"> U</w:t>
      </w:r>
      <w:r w:rsidR="00B15C1B">
        <w:t>nwanted</w:t>
      </w:r>
      <w:r>
        <w:t xml:space="preserve"> S</w:t>
      </w:r>
      <w:r w:rsidR="00B15C1B">
        <w:t xml:space="preserve">oftware </w:t>
      </w:r>
      <w:r>
        <w:t>(N</w:t>
      </w:r>
      <w:r w:rsidR="00B15C1B">
        <w:t>otice</w:t>
      </w:r>
      <w:r>
        <w:t xml:space="preserve"> I)</w:t>
      </w:r>
    </w:p>
    <w:p w14:paraId="4AA737D0" w14:textId="0170D6D8" w:rsidR="0082133B" w:rsidRDefault="00ED4593">
      <w:pPr>
        <w:pStyle w:val="PURBody-Indented"/>
      </w:pPr>
      <w:r>
        <w:t xml:space="preserve">If turned on, Windows Defender will search your computer for </w:t>
      </w:r>
      <w:r w:rsidR="00E41634">
        <w:t xml:space="preserve">many types of malicious software (“malware”), including viruses, worms, bots, rootkits, </w:t>
      </w:r>
      <w:r>
        <w:t xml:space="preserve">“spyware,” “adware” and other potentially unwanted software.  If </w:t>
      </w:r>
      <w:r w:rsidR="00E41634">
        <w:t>you choose the recommended security settings when you first start using the software, such malware and other</w:t>
      </w:r>
      <w:r>
        <w:t xml:space="preserve"> potentially unwanted software rated “high” or “severe” will automatically be removed</w:t>
      </w:r>
      <w:r w:rsidR="00E41634">
        <w:t>.  This removal</w:t>
      </w:r>
      <w:r>
        <w:t xml:space="preserve"> may result in other software on your computer ceasing to work or you</w:t>
      </w:r>
      <w:r w:rsidR="00BA37C1">
        <w:t>r</w:t>
      </w:r>
      <w:r>
        <w:t xml:space="preserve"> breaching a license to use </w:t>
      </w:r>
      <w:r w:rsidR="00E41634">
        <w:t>that</w:t>
      </w:r>
      <w:r>
        <w:t xml:space="preserve"> software.</w:t>
      </w:r>
    </w:p>
    <w:p w14:paraId="0C14F1B8" w14:textId="5A2D9C76" w:rsidR="0082133B" w:rsidRDefault="00E41634">
      <w:pPr>
        <w:pStyle w:val="PURBody-Indented"/>
      </w:pPr>
      <w:r>
        <w:t>I</w:t>
      </w:r>
      <w:r w:rsidR="00ED4593">
        <w:t xml:space="preserve">t is possible that </w:t>
      </w:r>
      <w:r>
        <w:t>software that is not unwanted may be</w:t>
      </w:r>
      <w:r w:rsidR="00ED4593">
        <w:t xml:space="preserve"> remove</w:t>
      </w:r>
      <w:r>
        <w:t>d</w:t>
      </w:r>
      <w:r w:rsidR="00ED4593">
        <w:t xml:space="preserve"> or disable</w:t>
      </w:r>
      <w:r>
        <w:t>d.  If you use Windows Defender and Windows Update, Windows Defender is regularly updated through Windows Update</w:t>
      </w:r>
      <w:r w:rsidR="00ED4593">
        <w:t>.</w:t>
      </w:r>
    </w:p>
    <w:p w14:paraId="1A89DA71" w14:textId="68EC5C8E" w:rsidR="0082133B" w:rsidRDefault="00B15C1B">
      <w:pPr>
        <w:pStyle w:val="PURHeading1"/>
      </w:pPr>
      <w:r>
        <w:t>Potentially Unwanted Software (Notice II</w:t>
      </w:r>
      <w:r w:rsidR="00ED4593">
        <w:t>)</w:t>
      </w:r>
    </w:p>
    <w:p w14:paraId="358DD62D" w14:textId="77777777" w:rsidR="0082133B" w:rsidRDefault="00ED4593">
      <w:pPr>
        <w:pStyle w:val="PURBody-Indented"/>
      </w:pPr>
      <w:r>
        <w:t xml:space="preserve">The software will search your computer for low to medium severity Malware, including but not limited to, spyware, and other potentially unwanted software ("Potentially Unwanted Software"). The software will only remove or disable low to medium severity Potentially Unwanted Software if you agree.  Removing or disabling this Potentially Unwanted Software may cause other software on your computer to stop working, and it may cause you to breach a license to use other software on your computer, if the other software installed this Potentially Unwanted Software on your computer as a condition of your use of the other software. You should read the license agreements for other software before authorizing the removal of this Potentially Unwanted Software. </w:t>
      </w:r>
    </w:p>
    <w:p w14:paraId="1D5E4DDF" w14:textId="77777777" w:rsidR="0082133B" w:rsidRDefault="00ED4593">
      <w:pPr>
        <w:pStyle w:val="PURBody-Indented"/>
      </w:pPr>
      <w:r>
        <w:t>By using the software, it is possible that you or the system will also remove or disable software that is not Potentially Unwanted Software.</w:t>
      </w:r>
    </w:p>
    <w:p w14:paraId="45DE2F77" w14:textId="61A9497D" w:rsidR="0082133B" w:rsidRDefault="00ED4593">
      <w:pPr>
        <w:pStyle w:val="PURHeading1"/>
      </w:pPr>
      <w:r>
        <w:lastRenderedPageBreak/>
        <w:t>R</w:t>
      </w:r>
      <w:r w:rsidR="00B15C1B">
        <w:t>ecording</w:t>
      </w:r>
      <w:r>
        <w:t xml:space="preserve"> N</w:t>
      </w:r>
      <w:r w:rsidR="00B15C1B">
        <w:t>otice</w:t>
      </w:r>
    </w:p>
    <w:p w14:paraId="77CFBEB2" w14:textId="37D15C15" w:rsidR="0082133B" w:rsidRDefault="00ED4593">
      <w:pPr>
        <w:pStyle w:val="PURBody-Indented"/>
      </w:pPr>
      <w:r>
        <w:t xml:space="preserve">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w:t>
      </w:r>
      <w:r w:rsidR="00A30E18">
        <w:t>Online Service</w:t>
      </w:r>
      <w:r>
        <w:t xml:space="preserve"> and/or the recording feature(s).</w:t>
      </w:r>
    </w:p>
    <w:p w14:paraId="77D3A407" w14:textId="355616B9" w:rsidR="007D63E7" w:rsidRPr="007D63E7" w:rsidRDefault="007D63E7" w:rsidP="007D63E7">
      <w:pPr>
        <w:pStyle w:val="PURHeading1"/>
      </w:pPr>
      <w:r w:rsidRPr="007D63E7">
        <w:t>Windows 8</w:t>
      </w:r>
      <w:r w:rsidR="00EE2200">
        <w:t>.1</w:t>
      </w:r>
      <w:r w:rsidRPr="007D63E7">
        <w:t>, Windows 8</w:t>
      </w:r>
      <w:r w:rsidR="00EE2200">
        <w:t>.1</w:t>
      </w:r>
      <w:r w:rsidRPr="007D63E7">
        <w:t xml:space="preserve"> K, Windows 8</w:t>
      </w:r>
      <w:r w:rsidR="00EE2200">
        <w:t>.1</w:t>
      </w:r>
      <w:r w:rsidRPr="007D63E7">
        <w:t xml:space="preserve"> KN</w:t>
      </w:r>
      <w:r w:rsidR="00987939">
        <w:t>, Windows 8</w:t>
      </w:r>
      <w:r w:rsidR="00EE2200">
        <w:t xml:space="preserve">.1 </w:t>
      </w:r>
      <w:r w:rsidR="00987939">
        <w:t>N</w:t>
      </w:r>
      <w:r w:rsidRPr="007D63E7">
        <w:t xml:space="preserve"> Notices </w:t>
      </w:r>
    </w:p>
    <w:p w14:paraId="0D489A01" w14:textId="14DABF04" w:rsidR="007D63E7" w:rsidRPr="00841A88" w:rsidRDefault="007D63E7" w:rsidP="007D63E7">
      <w:pPr>
        <w:pStyle w:val="PURBody-Indented"/>
        <w:rPr>
          <w:rFonts w:cs="Arial"/>
          <w:bCs/>
          <w:szCs w:val="18"/>
        </w:rPr>
      </w:pPr>
      <w:r w:rsidRPr="00841A88">
        <w:rPr>
          <w:rFonts w:cs="Arial"/>
          <w:bCs/>
          <w:szCs w:val="18"/>
        </w:rPr>
        <w:t xml:space="preserve">Windows </w:t>
      </w:r>
      <w:r>
        <w:rPr>
          <w:rFonts w:cs="Arial"/>
          <w:bCs/>
          <w:szCs w:val="18"/>
        </w:rPr>
        <w:t>8</w:t>
      </w:r>
      <w:r w:rsidR="00EE2200">
        <w:rPr>
          <w:rFonts w:cs="Arial"/>
          <w:bCs/>
          <w:szCs w:val="18"/>
        </w:rPr>
        <w:t>.1</w:t>
      </w:r>
      <w:r w:rsidRPr="00841A88">
        <w:rPr>
          <w:rFonts w:cs="Arial"/>
          <w:bCs/>
          <w:szCs w:val="18"/>
        </w:rPr>
        <w:t xml:space="preserve"> and Windows </w:t>
      </w:r>
      <w:r w:rsidR="00EE2200">
        <w:rPr>
          <w:rFonts w:cs="Arial"/>
          <w:bCs/>
          <w:szCs w:val="18"/>
        </w:rPr>
        <w:t>8.1</w:t>
      </w:r>
      <w:r w:rsidRPr="00841A88">
        <w:rPr>
          <w:rFonts w:cs="Arial"/>
          <w:bCs/>
          <w:szCs w:val="18"/>
        </w:rPr>
        <w:t xml:space="preserve"> K include Windows Media Player and related technologies identified by the Korean Fair Trade Commission (KFTC) and a link to the Windows Live Messenger Download.  Windows </w:t>
      </w:r>
      <w:r w:rsidR="00EE2200">
        <w:rPr>
          <w:rFonts w:cs="Arial"/>
          <w:bCs/>
          <w:szCs w:val="18"/>
        </w:rPr>
        <w:t>8.1</w:t>
      </w:r>
      <w:r w:rsidRPr="00841A88">
        <w:rPr>
          <w:rFonts w:cs="Arial"/>
          <w:bCs/>
          <w:szCs w:val="18"/>
        </w:rPr>
        <w:t xml:space="preserve"> KN does not include Windows Media Player or related technologies identified by the KFTC.  </w:t>
      </w:r>
      <w:r w:rsidRPr="00841A88">
        <w:rPr>
          <w:rFonts w:cs="Arial"/>
          <w:szCs w:val="18"/>
        </w:rPr>
        <w:t>  </w:t>
      </w:r>
    </w:p>
    <w:p w14:paraId="18DE23CE" w14:textId="4890D627" w:rsidR="00C055CB" w:rsidRDefault="007D63E7" w:rsidP="007D63E7">
      <w:pPr>
        <w:pStyle w:val="PURBody-Indented"/>
        <w:rPr>
          <w:rFonts w:ascii="Tahoma" w:hAnsi="Tahoma" w:cs="Tahoma"/>
          <w:bCs/>
          <w:szCs w:val="18"/>
        </w:rPr>
      </w:pPr>
      <w:r w:rsidRPr="009843C8">
        <w:rPr>
          <w:b/>
        </w:rPr>
        <w:t xml:space="preserve">Windows </w:t>
      </w:r>
      <w:r w:rsidR="00EE2200">
        <w:rPr>
          <w:b/>
        </w:rPr>
        <w:t>8.1</w:t>
      </w:r>
      <w:r w:rsidRPr="009843C8">
        <w:rPr>
          <w:b/>
        </w:rPr>
        <w:t xml:space="preserve"> K</w:t>
      </w:r>
    </w:p>
    <w:p w14:paraId="3548DCC6" w14:textId="1D105647" w:rsidR="007D63E7" w:rsidRPr="00841A88" w:rsidRDefault="007D63E7" w:rsidP="007D63E7">
      <w:pPr>
        <w:pStyle w:val="PURBody-Indented"/>
        <w:rPr>
          <w:rFonts w:cs="Arial"/>
          <w:szCs w:val="18"/>
        </w:rPr>
      </w:pPr>
      <w:r w:rsidRPr="00841A88">
        <w:rPr>
          <w:rFonts w:cs="Arial"/>
          <w:bCs/>
          <w:szCs w:val="18"/>
        </w:rPr>
        <w:t>The KFTC requires that the software contain links to a Media Player Center Web site and a Messenger Center Web site which has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14:paraId="474A6B8D" w14:textId="489A08ED" w:rsidR="007D63E7" w:rsidRPr="009843C8" w:rsidRDefault="007D63E7" w:rsidP="007D63E7">
      <w:pPr>
        <w:pStyle w:val="PURBody-Indented"/>
        <w:rPr>
          <w:b/>
        </w:rPr>
      </w:pPr>
      <w:r w:rsidRPr="009843C8">
        <w:rPr>
          <w:b/>
        </w:rPr>
        <w:t xml:space="preserve">Windows </w:t>
      </w:r>
      <w:r w:rsidR="00EE2200">
        <w:rPr>
          <w:b/>
        </w:rPr>
        <w:t>8.1</w:t>
      </w:r>
      <w:r w:rsidRPr="009843C8">
        <w:rPr>
          <w:b/>
        </w:rPr>
        <w:t xml:space="preserve"> KN</w:t>
      </w:r>
    </w:p>
    <w:p w14:paraId="0D0CCEFA" w14:textId="77777777" w:rsidR="007D63E7" w:rsidRPr="00841A88" w:rsidRDefault="007D63E7" w:rsidP="007D63E7">
      <w:pPr>
        <w:pStyle w:val="PURBody-Indented"/>
        <w:rPr>
          <w:rFonts w:cs="Arial"/>
          <w:b/>
          <w:i/>
          <w:szCs w:val="18"/>
        </w:rPr>
      </w:pPr>
      <w:r w:rsidRPr="007D63E7">
        <w:rPr>
          <w:b/>
        </w:rPr>
        <w:t>Inapplicable Windows Media Player Use Rights.</w:t>
      </w:r>
      <w:r w:rsidRPr="00841A88">
        <w:rPr>
          <w:rFonts w:cs="Arial"/>
          <w:b/>
          <w:i/>
          <w:szCs w:val="18"/>
        </w:rPr>
        <w:t xml:space="preserve">  </w:t>
      </w:r>
      <w:r w:rsidRPr="007D63E7">
        <w:rPr>
          <w:rFonts w:cs="Arial"/>
          <w:bCs/>
          <w:szCs w:val="18"/>
        </w:rPr>
        <w:t>The Windows Media Digital Rights Management and Windows Media Player terms do not apply when running this software.</w:t>
      </w:r>
      <w:r w:rsidRPr="00841A88">
        <w:rPr>
          <w:rFonts w:cs="Arial"/>
          <w:b/>
          <w:i/>
          <w:szCs w:val="18"/>
        </w:rPr>
        <w:t xml:space="preserve"> </w:t>
      </w:r>
    </w:p>
    <w:p w14:paraId="3F6CFCA0" w14:textId="5A52CF2A" w:rsidR="007D63E7" w:rsidRPr="004274BF" w:rsidRDefault="007D63E7" w:rsidP="007D63E7">
      <w:pPr>
        <w:pStyle w:val="PURBody-Indented"/>
        <w:rPr>
          <w:rFonts w:ascii="Tahoma" w:hAnsi="Tahoma"/>
          <w:i/>
          <w:szCs w:val="18"/>
        </w:rPr>
      </w:pPr>
      <w:r w:rsidRPr="007D63E7">
        <w:rPr>
          <w:b/>
        </w:rPr>
        <w:t xml:space="preserve">Notice regarding the absence of Windows Media Player. </w:t>
      </w:r>
      <w:r w:rsidRPr="007D63E7">
        <w:rPr>
          <w:rFonts w:cs="Arial"/>
          <w:bCs/>
          <w:szCs w:val="18"/>
        </w:rPr>
        <w:t xml:space="preserve">The software does not include Windows Media Player (as defined by the Korean Fair Trade Commission) </w:t>
      </w:r>
      <w:r w:rsidR="00C055CB">
        <w:rPr>
          <w:rFonts w:cs="Arial"/>
          <w:bCs/>
          <w:szCs w:val="18"/>
        </w:rPr>
        <w:t>or Windows Media Player</w:t>
      </w:r>
      <w:r w:rsidRPr="007D63E7">
        <w:rPr>
          <w:rFonts w:cs="Arial"/>
          <w:bCs/>
          <w:szCs w:val="18"/>
        </w:rPr>
        <w:t xml:space="preserve"> related technologies such as Windows Media Center.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w:t>
      </w:r>
    </w:p>
    <w:p w14:paraId="53245B9E" w14:textId="35E25DDE" w:rsidR="007D63E7" w:rsidRPr="006F57D7" w:rsidRDefault="007D63E7" w:rsidP="006F57D7">
      <w:pPr>
        <w:pStyle w:val="PURBody-Indented"/>
        <w:rPr>
          <w:rFonts w:cs="Arial"/>
          <w:bCs/>
          <w:szCs w:val="18"/>
        </w:rPr>
      </w:pPr>
      <w:r w:rsidRPr="006F57D7">
        <w:rPr>
          <w:b/>
        </w:rPr>
        <w:t>Additional Disclaimer of Warranties.</w:t>
      </w:r>
      <w:r w:rsidRPr="004274BF">
        <w:rPr>
          <w:rFonts w:ascii="Tahoma" w:hAnsi="Tahoma"/>
          <w:b/>
          <w:i/>
          <w:szCs w:val="18"/>
        </w:rPr>
        <w:t xml:space="preserve"> </w:t>
      </w:r>
      <w:r w:rsidRPr="006F57D7">
        <w:rPr>
          <w:rFonts w:cs="Arial"/>
          <w:bCs/>
          <w:szCs w:val="18"/>
        </w:rPr>
        <w:t xml:space="preserve">Microsoft provides no warranty whatsoever with respect to </w:t>
      </w:r>
      <w:r w:rsidR="00C055CB">
        <w:rPr>
          <w:rFonts w:cs="Arial"/>
          <w:bCs/>
          <w:szCs w:val="18"/>
        </w:rPr>
        <w:t xml:space="preserve">Windows media </w:t>
      </w:r>
      <w:r w:rsidRPr="006F57D7">
        <w:rPr>
          <w:rFonts w:cs="Arial"/>
          <w:bCs/>
          <w:szCs w:val="18"/>
        </w:rPr>
        <w:t xml:space="preserve">functionality, despite anything to the contrary in your </w:t>
      </w:r>
      <w:r w:rsidR="00A5083B">
        <w:rPr>
          <w:rFonts w:cs="Arial"/>
          <w:bCs/>
          <w:szCs w:val="18"/>
        </w:rPr>
        <w:t>volume licensing agreement</w:t>
      </w:r>
      <w:r w:rsidRPr="006F57D7">
        <w:rPr>
          <w:rFonts w:cs="Arial"/>
          <w:bCs/>
          <w:szCs w:val="18"/>
        </w:rPr>
        <w:t>.</w:t>
      </w:r>
    </w:p>
    <w:p w14:paraId="68924326" w14:textId="5971A4FB" w:rsidR="00987939" w:rsidRDefault="007D63E7" w:rsidP="00987939">
      <w:pPr>
        <w:pStyle w:val="PURBody-Indented"/>
      </w:pPr>
      <w:r w:rsidRPr="006F57D7">
        <w:rPr>
          <w:b/>
        </w:rPr>
        <w:t xml:space="preserve">Windows </w:t>
      </w:r>
      <w:r w:rsidR="00EE2200">
        <w:rPr>
          <w:b/>
        </w:rPr>
        <w:t>8.1</w:t>
      </w:r>
      <w:r w:rsidRPr="006F57D7">
        <w:rPr>
          <w:b/>
        </w:rPr>
        <w:t xml:space="preserve"> N</w:t>
      </w:r>
    </w:p>
    <w:p w14:paraId="6E32DAA5" w14:textId="7EFB9BB3" w:rsidR="0013412F" w:rsidRPr="0013412F" w:rsidRDefault="007D63E7" w:rsidP="00987939">
      <w:pPr>
        <w:pStyle w:val="PURBody-Indented"/>
        <w:rPr>
          <w:rFonts w:ascii="Tahoma" w:hAnsi="Tahoma" w:cs="Tahoma"/>
          <w:szCs w:val="18"/>
        </w:rPr>
      </w:pPr>
      <w:r w:rsidRPr="00987939">
        <w:rPr>
          <w:b/>
        </w:rPr>
        <w:t>Inapplicable Windows Media Player Use Rights</w:t>
      </w:r>
      <w:r w:rsidRPr="009843C8">
        <w:t>.</w:t>
      </w:r>
      <w:r w:rsidRPr="004274BF">
        <w:rPr>
          <w:rFonts w:ascii="Tahoma" w:hAnsi="Tahoma" w:cs="Tahoma"/>
          <w:szCs w:val="18"/>
        </w:rPr>
        <w:t xml:space="preserve">  </w:t>
      </w:r>
      <w:r w:rsidRPr="00991F4C">
        <w:rPr>
          <w:rFonts w:cs="Arial"/>
          <w:szCs w:val="18"/>
        </w:rPr>
        <w:t xml:space="preserve">The Windows </w:t>
      </w:r>
      <w:r w:rsidR="00C055CB">
        <w:rPr>
          <w:rFonts w:cs="Arial"/>
          <w:szCs w:val="18"/>
        </w:rPr>
        <w:t>d</w:t>
      </w:r>
      <w:r w:rsidRPr="00991F4C">
        <w:rPr>
          <w:rFonts w:cs="Arial"/>
          <w:szCs w:val="18"/>
        </w:rPr>
        <w:t xml:space="preserve">igital </w:t>
      </w:r>
      <w:r w:rsidR="00C055CB">
        <w:rPr>
          <w:rFonts w:cs="Arial"/>
          <w:szCs w:val="18"/>
        </w:rPr>
        <w:t>r</w:t>
      </w:r>
      <w:r w:rsidRPr="00991F4C">
        <w:rPr>
          <w:rFonts w:cs="Arial"/>
          <w:szCs w:val="18"/>
        </w:rPr>
        <w:t xml:space="preserve">ights </w:t>
      </w:r>
      <w:r w:rsidR="00C055CB">
        <w:rPr>
          <w:rFonts w:cs="Arial"/>
          <w:szCs w:val="18"/>
        </w:rPr>
        <w:t>m</w:t>
      </w:r>
      <w:r w:rsidRPr="00991F4C">
        <w:rPr>
          <w:rFonts w:cs="Arial"/>
          <w:szCs w:val="18"/>
        </w:rPr>
        <w:t xml:space="preserve">anagement </w:t>
      </w:r>
      <w:r w:rsidR="00C055CB">
        <w:rPr>
          <w:rFonts w:cs="Arial"/>
          <w:szCs w:val="18"/>
        </w:rPr>
        <w:t xml:space="preserve">technology </w:t>
      </w:r>
      <w:r w:rsidRPr="00991F4C">
        <w:rPr>
          <w:rFonts w:cs="Arial"/>
          <w:szCs w:val="18"/>
        </w:rPr>
        <w:t>and Windows Media Player terms do not apply when running this software.</w:t>
      </w:r>
      <w:r w:rsidRPr="004274BF">
        <w:rPr>
          <w:rFonts w:ascii="Tahoma" w:hAnsi="Tahoma" w:cs="Tahoma"/>
          <w:szCs w:val="18"/>
        </w:rPr>
        <w:t xml:space="preserve"> </w:t>
      </w:r>
    </w:p>
    <w:p w14:paraId="45923CF3" w14:textId="47612252" w:rsidR="007D63E7" w:rsidRPr="004274BF" w:rsidRDefault="007D63E7" w:rsidP="006F57D7">
      <w:pPr>
        <w:pStyle w:val="Heading4"/>
        <w:ind w:left="270"/>
        <w:rPr>
          <w:rFonts w:ascii="Tahoma" w:hAnsi="Tahoma" w:cs="Tahoma"/>
          <w:b w:val="0"/>
          <w:i w:val="0"/>
          <w:color w:val="auto"/>
          <w:sz w:val="18"/>
          <w:szCs w:val="18"/>
        </w:rPr>
      </w:pPr>
      <w:r w:rsidRPr="009843C8">
        <w:rPr>
          <w:rFonts w:ascii="Arial" w:eastAsiaTheme="minorHAnsi" w:hAnsi="Arial" w:cstheme="minorBidi"/>
          <w:bCs w:val="0"/>
          <w:i w:val="0"/>
          <w:iCs w:val="0"/>
          <w:color w:val="auto"/>
          <w:sz w:val="18"/>
        </w:rPr>
        <w:t>Notice regarding the absence of Windows Media Functionality.</w:t>
      </w:r>
      <w:r w:rsidRPr="004274BF">
        <w:rPr>
          <w:rFonts w:ascii="Tahoma" w:hAnsi="Tahoma" w:cs="Tahoma"/>
          <w:b w:val="0"/>
          <w:i w:val="0"/>
          <w:color w:val="auto"/>
          <w:sz w:val="18"/>
          <w:szCs w:val="18"/>
        </w:rPr>
        <w:t xml:space="preserve">  </w:t>
      </w:r>
      <w:r w:rsidRPr="00991F4C">
        <w:rPr>
          <w:rFonts w:ascii="Arial" w:hAnsi="Arial" w:cs="Arial"/>
          <w:b w:val="0"/>
          <w:i w:val="0"/>
          <w:color w:val="auto"/>
          <w:sz w:val="18"/>
          <w:szCs w:val="18"/>
        </w:rPr>
        <w:t xml:space="preserve">The software does not include Windows Media Player (as defined by the European Commission) </w:t>
      </w:r>
      <w:r w:rsidR="00C055CB">
        <w:rPr>
          <w:rFonts w:ascii="Arial" w:hAnsi="Arial" w:cs="Arial"/>
          <w:b w:val="0"/>
          <w:i w:val="0"/>
          <w:color w:val="auto"/>
          <w:sz w:val="18"/>
          <w:szCs w:val="18"/>
        </w:rPr>
        <w:t>or</w:t>
      </w:r>
      <w:r w:rsidRPr="00991F4C">
        <w:rPr>
          <w:rFonts w:ascii="Arial" w:hAnsi="Arial" w:cs="Arial"/>
          <w:b w:val="0"/>
          <w:i w:val="0"/>
          <w:color w:val="auto"/>
          <w:sz w:val="18"/>
          <w:szCs w:val="18"/>
        </w:rPr>
        <w:t xml:space="preserve"> Windows Media Player related technologies such as Windows Media Center.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w:t>
      </w:r>
    </w:p>
    <w:p w14:paraId="1639081A" w14:textId="746E8545" w:rsidR="007D63E7" w:rsidRDefault="007D63E7" w:rsidP="006F57D7">
      <w:pPr>
        <w:pStyle w:val="Heading4"/>
        <w:ind w:left="270"/>
        <w:rPr>
          <w:rFonts w:ascii="Arial" w:hAnsi="Arial" w:cs="Arial"/>
          <w:b w:val="0"/>
          <w:i w:val="0"/>
          <w:color w:val="auto"/>
          <w:sz w:val="18"/>
          <w:szCs w:val="18"/>
        </w:rPr>
      </w:pPr>
      <w:r w:rsidRPr="00841A88">
        <w:rPr>
          <w:rFonts w:ascii="Arial" w:eastAsiaTheme="minorHAnsi" w:hAnsi="Arial" w:cstheme="minorBidi"/>
          <w:bCs w:val="0"/>
          <w:i w:val="0"/>
          <w:iCs w:val="0"/>
          <w:color w:val="auto"/>
          <w:sz w:val="18"/>
        </w:rPr>
        <w:t xml:space="preserve">Additional Disclaimer of Warranties.  </w:t>
      </w:r>
      <w:r w:rsidRPr="00841A88">
        <w:rPr>
          <w:rFonts w:ascii="Arial" w:hAnsi="Arial" w:cs="Arial"/>
          <w:b w:val="0"/>
          <w:i w:val="0"/>
          <w:color w:val="auto"/>
          <w:sz w:val="18"/>
          <w:szCs w:val="18"/>
        </w:rPr>
        <w:t xml:space="preserve">Microsoft provides no warranty whatsoever with respect to functionality associated with Windows Media Player, despite anything to the contrary in your </w:t>
      </w:r>
      <w:r w:rsidR="00A5083B">
        <w:rPr>
          <w:rFonts w:ascii="Arial" w:hAnsi="Arial" w:cs="Arial"/>
          <w:b w:val="0"/>
          <w:i w:val="0"/>
          <w:color w:val="auto"/>
          <w:sz w:val="18"/>
          <w:szCs w:val="18"/>
        </w:rPr>
        <w:t>volume licensing agreement</w:t>
      </w:r>
      <w:r w:rsidRPr="00841A88">
        <w:rPr>
          <w:rFonts w:ascii="Arial" w:hAnsi="Arial" w:cs="Arial"/>
          <w:b w:val="0"/>
          <w:i w:val="0"/>
          <w:color w:val="auto"/>
          <w:sz w:val="18"/>
          <w:szCs w:val="18"/>
        </w:rPr>
        <w:t>.</w:t>
      </w:r>
    </w:p>
    <w:p w14:paraId="2DEF6873" w14:textId="77777777" w:rsidR="0013412F" w:rsidRDefault="0013412F" w:rsidP="0013412F">
      <w:pPr>
        <w:pStyle w:val="PURHeading1"/>
      </w:pPr>
      <w:r>
        <w:t>Yammer</w:t>
      </w:r>
    </w:p>
    <w:p w14:paraId="5486BFB8" w14:textId="095C624A" w:rsidR="0013412F" w:rsidRPr="0013412F" w:rsidRDefault="0013412F" w:rsidP="0013412F">
      <w:pPr>
        <w:spacing w:before="100" w:beforeAutospacing="1" w:after="100" w:afterAutospacing="1"/>
        <w:ind w:left="274"/>
        <w:rPr>
          <w:rFonts w:cs="Arial"/>
          <w:bCs/>
          <w:color w:val="auto"/>
          <w:sz w:val="18"/>
          <w:szCs w:val="18"/>
        </w:rPr>
      </w:pPr>
      <w:r w:rsidRPr="0013412F">
        <w:rPr>
          <w:rFonts w:cs="Arial"/>
          <w:bCs/>
          <w:color w:val="auto"/>
          <w:sz w:val="18"/>
          <w:szCs w:val="18"/>
        </w:rPr>
        <w:t xml:space="preserve">The software connecting </w:t>
      </w:r>
      <w:r w:rsidR="00AF764F">
        <w:rPr>
          <w:rFonts w:cs="Arial"/>
          <w:bCs/>
          <w:color w:val="auto"/>
          <w:sz w:val="18"/>
          <w:szCs w:val="18"/>
        </w:rPr>
        <w:t>Microsoft Dynamics</w:t>
      </w:r>
      <w:r w:rsidRPr="0013412F">
        <w:rPr>
          <w:rFonts w:cs="Arial"/>
          <w:bCs/>
          <w:color w:val="auto"/>
          <w:sz w:val="18"/>
          <w:szCs w:val="18"/>
        </w:rPr>
        <w:t xml:space="preserve"> CRM with Yammer will enable certain data to be shared between the two services.  At the direction of you or your end users, the following data will be transmitted to Yammer through </w:t>
      </w:r>
      <w:r w:rsidR="00AF764F">
        <w:rPr>
          <w:rFonts w:cs="Arial"/>
          <w:bCs/>
          <w:color w:val="auto"/>
          <w:sz w:val="18"/>
          <w:szCs w:val="18"/>
        </w:rPr>
        <w:t>Microsoft Dynamics</w:t>
      </w:r>
      <w:r w:rsidRPr="0013412F">
        <w:rPr>
          <w:rFonts w:cs="Arial"/>
          <w:bCs/>
          <w:color w:val="auto"/>
          <w:sz w:val="18"/>
          <w:szCs w:val="18"/>
        </w:rPr>
        <w:t xml:space="preserve"> CRM: (i) posts; (ii) links to CRM records; (iii) information contained  in the description field of the CRM records; and (vi) any other activity or content you or your end users share with Yammer. Yammer’s Terms of Use are available at </w:t>
      </w:r>
      <w:hyperlink r:id="rId74" w:history="1">
        <w:r w:rsidRPr="0013412F">
          <w:rPr>
            <w:rFonts w:cs="Arial"/>
            <w:bCs/>
            <w:color w:val="auto"/>
            <w:sz w:val="18"/>
            <w:szCs w:val="18"/>
          </w:rPr>
          <w:t>https://www.yammer.com/about/terms</w:t>
        </w:r>
      </w:hyperlink>
      <w:r w:rsidR="00E05FB6">
        <w:rPr>
          <w:rFonts w:cs="Arial"/>
          <w:bCs/>
          <w:color w:val="auto"/>
          <w:sz w:val="18"/>
          <w:szCs w:val="18"/>
        </w:rPr>
        <w:t xml:space="preserve"> </w:t>
      </w:r>
      <w:r w:rsidRPr="0013412F">
        <w:rPr>
          <w:rFonts w:cs="Arial"/>
          <w:bCs/>
          <w:color w:val="auto"/>
          <w:sz w:val="18"/>
          <w:szCs w:val="18"/>
        </w:rPr>
        <w:t xml:space="preserve">.  Its Privacy Statement is available at </w:t>
      </w:r>
      <w:hyperlink r:id="rId75" w:history="1">
        <w:r w:rsidRPr="0013412F">
          <w:rPr>
            <w:rFonts w:cs="Arial"/>
            <w:bCs/>
            <w:color w:val="auto"/>
            <w:sz w:val="18"/>
            <w:szCs w:val="18"/>
          </w:rPr>
          <w:t>https://www.yammer.com/about/privacy/</w:t>
        </w:r>
      </w:hyperlink>
      <w:r w:rsidR="00E05FB6">
        <w:rPr>
          <w:rFonts w:cs="Arial"/>
          <w:bCs/>
          <w:color w:val="auto"/>
          <w:sz w:val="18"/>
          <w:szCs w:val="18"/>
        </w:rPr>
        <w:t xml:space="preserve"> </w:t>
      </w:r>
      <w:r w:rsidRPr="0013412F">
        <w:rPr>
          <w:rFonts w:cs="Arial"/>
          <w:bCs/>
          <w:color w:val="auto"/>
          <w:sz w:val="18"/>
          <w:szCs w:val="18"/>
        </w:rPr>
        <w:t xml:space="preserve"> apply to </w:t>
      </w:r>
      <w:r w:rsidR="00F92DFD">
        <w:rPr>
          <w:rFonts w:cs="Arial"/>
          <w:bCs/>
          <w:color w:val="auto"/>
          <w:sz w:val="18"/>
          <w:szCs w:val="18"/>
        </w:rPr>
        <w:t>Customer Data</w:t>
      </w:r>
      <w:r w:rsidRPr="0013412F">
        <w:rPr>
          <w:rFonts w:cs="Arial"/>
          <w:bCs/>
          <w:color w:val="auto"/>
          <w:sz w:val="18"/>
          <w:szCs w:val="18"/>
        </w:rPr>
        <w:t xml:space="preserve"> sent to Yammer.</w:t>
      </w:r>
    </w:p>
    <w:p w14:paraId="24F88E69" w14:textId="77777777" w:rsidR="007D63E7" w:rsidRDefault="007D63E7">
      <w:pPr>
        <w:pStyle w:val="PURBody-Indented"/>
      </w:pPr>
    </w:p>
    <w:p w14:paraId="6E7C1820" w14:textId="713C9DEE" w:rsidR="0082133B" w:rsidRDefault="00D021F5">
      <w:pPr>
        <w:pStyle w:val="PURBreadcrumb"/>
      </w:pPr>
      <w:hyperlink w:anchor="_Sec4">
        <w:r w:rsidR="00ED4593">
          <w:rPr>
            <w:color w:val="00467F"/>
            <w:u w:val="single"/>
          </w:rPr>
          <w:t>Table of Contents</w:t>
        </w:r>
      </w:hyperlink>
      <w:r w:rsidR="00ED4593">
        <w:t xml:space="preserve"> / </w:t>
      </w:r>
      <w:hyperlink w:anchor="_Sec6">
        <w:r w:rsidR="00A82EB6">
          <w:rPr>
            <w:color w:val="00467F"/>
            <w:u w:val="single"/>
          </w:rPr>
          <w:t>General</w:t>
        </w:r>
        <w:r w:rsidR="00ED4593">
          <w:rPr>
            <w:color w:val="00467F"/>
            <w:u w:val="single"/>
          </w:rPr>
          <w:t xml:space="preserve"> Terms</w:t>
        </w:r>
      </w:hyperlink>
      <w:r w:rsidR="00ED4593">
        <w:t xml:space="preserve"> </w:t>
      </w:r>
    </w:p>
    <w:bookmarkEnd w:id="377"/>
    <w:p w14:paraId="29B6767E" w14:textId="77777777" w:rsidR="00F92C39" w:rsidRDefault="00F92C39">
      <w:pPr>
        <w:pStyle w:val="PURSectionHeading"/>
        <w:pageBreakBefore/>
        <w:sectPr w:rsidR="00F92C39" w:rsidSect="00C05AED">
          <w:headerReference w:type="default" r:id="rId76"/>
          <w:footerReference w:type="default" r:id="rId77"/>
          <w:type w:val="continuous"/>
          <w:pgSz w:w="12240" w:h="15840" w:code="1"/>
          <w:pgMar w:top="1170" w:right="720" w:bottom="720" w:left="720" w:header="432" w:footer="288" w:gutter="0"/>
          <w:cols w:space="360"/>
          <w:docGrid w:linePitch="360"/>
        </w:sectPr>
      </w:pPr>
    </w:p>
    <w:p w14:paraId="57EC84C8" w14:textId="2DD4698F" w:rsidR="0082133B" w:rsidRDefault="00ED4593">
      <w:pPr>
        <w:pStyle w:val="PURSectionHeading"/>
        <w:pageBreakBefore/>
      </w:pPr>
      <w:r>
        <w:lastRenderedPageBreak/>
        <w:t>Index</w:t>
      </w:r>
      <w:r>
        <w:fldChar w:fldCharType="begin"/>
      </w:r>
      <w:r>
        <w:instrText xml:space="preserve"> TC "</w:instrText>
      </w:r>
      <w:bookmarkStart w:id="379" w:name="_Toc380579597"/>
      <w:r>
        <w:instrText>Index</w:instrText>
      </w:r>
      <w:bookmarkEnd w:id="379"/>
      <w:r>
        <w:instrText>" \l 1</w:instrText>
      </w:r>
      <w:r>
        <w:fldChar w:fldCharType="end"/>
      </w:r>
    </w:p>
    <w:p w14:paraId="0372E559" w14:textId="77777777" w:rsidR="00271437" w:rsidRDefault="00ED4593">
      <w:pPr>
        <w:pStyle w:val="Index1"/>
        <w:rPr>
          <w:noProof/>
          <w:color w:val="auto"/>
          <w:sz w:val="18"/>
        </w:rPr>
        <w:sectPr w:rsidR="00271437" w:rsidSect="00271437">
          <w:footerReference w:type="default" r:id="rId78"/>
          <w:pgSz w:w="12240" w:h="15840" w:code="1"/>
          <w:pgMar w:top="1170" w:right="720" w:bottom="720" w:left="720" w:header="432" w:footer="288" w:gutter="0"/>
          <w:cols w:space="360"/>
          <w:docGrid w:linePitch="360"/>
        </w:sectPr>
      </w:pPr>
      <w:r>
        <w:rPr>
          <w:color w:val="auto"/>
          <w:sz w:val="18"/>
        </w:rPr>
        <w:fldChar w:fldCharType="begin"/>
      </w:r>
      <w:r>
        <w:instrText xml:space="preserve"> INDEX \c "2" </w:instrText>
      </w:r>
      <w:r>
        <w:rPr>
          <w:color w:val="auto"/>
          <w:sz w:val="18"/>
        </w:rPr>
        <w:fldChar w:fldCharType="separate"/>
      </w:r>
    </w:p>
    <w:p w14:paraId="69D53DF4" w14:textId="77777777" w:rsidR="00271437" w:rsidRDefault="00271437">
      <w:pPr>
        <w:pStyle w:val="Index1"/>
        <w:rPr>
          <w:noProof/>
        </w:rPr>
      </w:pPr>
      <w:r>
        <w:rPr>
          <w:noProof/>
        </w:rPr>
        <w:lastRenderedPageBreak/>
        <w:t>Azure Rights Management, 41</w:t>
      </w:r>
    </w:p>
    <w:p w14:paraId="34B6A371" w14:textId="77777777" w:rsidR="00271437" w:rsidRDefault="00271437">
      <w:pPr>
        <w:pStyle w:val="Index1"/>
        <w:rPr>
          <w:noProof/>
        </w:rPr>
      </w:pPr>
      <w:r>
        <w:rPr>
          <w:noProof/>
        </w:rPr>
        <w:t>Bing Maps Enterprise Platform and Bing Maps Mobile Asset Management Platform, 42</w:t>
      </w:r>
    </w:p>
    <w:p w14:paraId="5DA8EBCF" w14:textId="77777777" w:rsidR="00271437" w:rsidRDefault="00271437">
      <w:pPr>
        <w:pStyle w:val="Index1"/>
        <w:rPr>
          <w:noProof/>
        </w:rPr>
      </w:pPr>
      <w:r>
        <w:rPr>
          <w:noProof/>
        </w:rPr>
        <w:t>Data Loss Prevention, 18</w:t>
      </w:r>
    </w:p>
    <w:p w14:paraId="346B4229" w14:textId="77777777" w:rsidR="00271437" w:rsidRDefault="00271437">
      <w:pPr>
        <w:pStyle w:val="Index1"/>
        <w:rPr>
          <w:noProof/>
        </w:rPr>
      </w:pPr>
      <w:r>
        <w:rPr>
          <w:noProof/>
        </w:rPr>
        <w:t>Duet Enterprise Online for Microsoft SharePoint and SAP, 19</w:t>
      </w:r>
    </w:p>
    <w:p w14:paraId="11D5F032" w14:textId="77777777" w:rsidR="00271437" w:rsidRDefault="00271437">
      <w:pPr>
        <w:pStyle w:val="Index1"/>
        <w:rPr>
          <w:noProof/>
        </w:rPr>
      </w:pPr>
      <w:r>
        <w:rPr>
          <w:noProof/>
        </w:rPr>
        <w:t>Exchange Hosted Encryption, 19</w:t>
      </w:r>
    </w:p>
    <w:p w14:paraId="576C64B6" w14:textId="77777777" w:rsidR="00271437" w:rsidRDefault="00271437">
      <w:pPr>
        <w:pStyle w:val="Index1"/>
        <w:rPr>
          <w:noProof/>
        </w:rPr>
      </w:pPr>
      <w:r>
        <w:rPr>
          <w:noProof/>
        </w:rPr>
        <w:t>Exchange Online Archiving, 20</w:t>
      </w:r>
    </w:p>
    <w:p w14:paraId="74607CF2" w14:textId="77777777" w:rsidR="00271437" w:rsidRDefault="00271437">
      <w:pPr>
        <w:pStyle w:val="Index1"/>
        <w:rPr>
          <w:noProof/>
        </w:rPr>
      </w:pPr>
      <w:r>
        <w:rPr>
          <w:noProof/>
        </w:rPr>
        <w:t>Exchange Online Archiving for Exchange Online, 19</w:t>
      </w:r>
    </w:p>
    <w:p w14:paraId="34A64028" w14:textId="77777777" w:rsidR="00271437" w:rsidRDefault="00271437">
      <w:pPr>
        <w:pStyle w:val="Index1"/>
        <w:rPr>
          <w:noProof/>
        </w:rPr>
      </w:pPr>
      <w:r>
        <w:rPr>
          <w:noProof/>
        </w:rPr>
        <w:t>Exchange Online Kiosk, 20</w:t>
      </w:r>
    </w:p>
    <w:p w14:paraId="68F81C44" w14:textId="77777777" w:rsidR="00271437" w:rsidRDefault="00271437">
      <w:pPr>
        <w:pStyle w:val="Index1"/>
        <w:rPr>
          <w:noProof/>
        </w:rPr>
      </w:pPr>
      <w:r>
        <w:rPr>
          <w:noProof/>
        </w:rPr>
        <w:t>Exchange Online Plan 1, 20</w:t>
      </w:r>
    </w:p>
    <w:p w14:paraId="11613F76" w14:textId="77777777" w:rsidR="00271437" w:rsidRDefault="00271437">
      <w:pPr>
        <w:pStyle w:val="Index1"/>
        <w:rPr>
          <w:noProof/>
        </w:rPr>
      </w:pPr>
      <w:r>
        <w:rPr>
          <w:noProof/>
        </w:rPr>
        <w:t>Exchange Online Plan 2, 21</w:t>
      </w:r>
    </w:p>
    <w:p w14:paraId="5ACC54C7" w14:textId="77777777" w:rsidR="00271437" w:rsidRDefault="00271437">
      <w:pPr>
        <w:pStyle w:val="Index1"/>
        <w:rPr>
          <w:noProof/>
        </w:rPr>
      </w:pPr>
      <w:r>
        <w:rPr>
          <w:noProof/>
        </w:rPr>
        <w:t>Exchange Online Protection, 22</w:t>
      </w:r>
    </w:p>
    <w:p w14:paraId="6BDD37FF" w14:textId="77777777" w:rsidR="00271437" w:rsidRDefault="00271437">
      <w:pPr>
        <w:pStyle w:val="Index1"/>
        <w:rPr>
          <w:noProof/>
        </w:rPr>
      </w:pPr>
      <w:r>
        <w:rPr>
          <w:noProof/>
        </w:rPr>
        <w:t>Forefront Online Protection for Exchange, 22</w:t>
      </w:r>
    </w:p>
    <w:p w14:paraId="20BA2C72" w14:textId="77777777" w:rsidR="00271437" w:rsidRDefault="00271437">
      <w:pPr>
        <w:pStyle w:val="Index1"/>
        <w:rPr>
          <w:noProof/>
        </w:rPr>
      </w:pPr>
      <w:r>
        <w:rPr>
          <w:noProof/>
        </w:rPr>
        <w:t>Lync Online Plan 1, 23</w:t>
      </w:r>
    </w:p>
    <w:p w14:paraId="2147E02A" w14:textId="77777777" w:rsidR="00271437" w:rsidRDefault="00271437">
      <w:pPr>
        <w:pStyle w:val="Index1"/>
        <w:rPr>
          <w:noProof/>
        </w:rPr>
      </w:pPr>
      <w:r>
        <w:rPr>
          <w:noProof/>
        </w:rPr>
        <w:t>Lync Online Plan 2, 23</w:t>
      </w:r>
    </w:p>
    <w:p w14:paraId="5D6F816D" w14:textId="77777777" w:rsidR="00271437" w:rsidRDefault="00271437">
      <w:pPr>
        <w:pStyle w:val="Index1"/>
        <w:rPr>
          <w:noProof/>
        </w:rPr>
      </w:pPr>
      <w:r>
        <w:rPr>
          <w:noProof/>
        </w:rPr>
        <w:t>Microsoft Dynamics CRM Online Basic, 13, 15</w:t>
      </w:r>
    </w:p>
    <w:p w14:paraId="19C50818" w14:textId="77777777" w:rsidR="00271437" w:rsidRDefault="00271437">
      <w:pPr>
        <w:pStyle w:val="Index1"/>
        <w:rPr>
          <w:noProof/>
        </w:rPr>
      </w:pPr>
      <w:r>
        <w:rPr>
          <w:noProof/>
        </w:rPr>
        <w:t>Microsoft Dynamics CRM Online Essential, 13</w:t>
      </w:r>
    </w:p>
    <w:p w14:paraId="36D43DDC" w14:textId="77777777" w:rsidR="00271437" w:rsidRDefault="00271437">
      <w:pPr>
        <w:pStyle w:val="Index1"/>
        <w:rPr>
          <w:noProof/>
        </w:rPr>
      </w:pPr>
      <w:r>
        <w:rPr>
          <w:noProof/>
        </w:rPr>
        <w:t>Microsoft Dynamics CRM Online Professional, 14, 15</w:t>
      </w:r>
    </w:p>
    <w:p w14:paraId="07560328" w14:textId="77777777" w:rsidR="00271437" w:rsidRDefault="00271437">
      <w:pPr>
        <w:pStyle w:val="Index1"/>
        <w:rPr>
          <w:noProof/>
        </w:rPr>
      </w:pPr>
      <w:r>
        <w:rPr>
          <w:noProof/>
        </w:rPr>
        <w:t>Microsoft Learning E-Reference Library, 43</w:t>
      </w:r>
    </w:p>
    <w:p w14:paraId="09C3CE08" w14:textId="77777777" w:rsidR="00271437" w:rsidRDefault="00271437">
      <w:pPr>
        <w:pStyle w:val="Index1"/>
        <w:rPr>
          <w:noProof/>
        </w:rPr>
      </w:pPr>
      <w:r>
        <w:rPr>
          <w:noProof/>
        </w:rPr>
        <w:t>Microsoft Learning IT Academy, 43</w:t>
      </w:r>
    </w:p>
    <w:p w14:paraId="37C3BABC" w14:textId="77777777" w:rsidR="00271437" w:rsidRDefault="00271437">
      <w:pPr>
        <w:pStyle w:val="Index1"/>
        <w:rPr>
          <w:noProof/>
        </w:rPr>
      </w:pPr>
      <w:r>
        <w:rPr>
          <w:noProof/>
        </w:rPr>
        <w:t>Office 365 Developer, 26</w:t>
      </w:r>
    </w:p>
    <w:p w14:paraId="6ADF901E" w14:textId="77777777" w:rsidR="00271437" w:rsidRDefault="00271437">
      <w:pPr>
        <w:pStyle w:val="Index1"/>
        <w:rPr>
          <w:noProof/>
        </w:rPr>
      </w:pPr>
      <w:r>
        <w:rPr>
          <w:noProof/>
        </w:rPr>
        <w:lastRenderedPageBreak/>
        <w:t>Office 365 ProPlus, 17</w:t>
      </w:r>
    </w:p>
    <w:p w14:paraId="1DA8B63A" w14:textId="77777777" w:rsidR="00271437" w:rsidRDefault="00271437">
      <w:pPr>
        <w:pStyle w:val="Index1"/>
        <w:rPr>
          <w:noProof/>
        </w:rPr>
      </w:pPr>
      <w:r>
        <w:rPr>
          <w:noProof/>
        </w:rPr>
        <w:t>Office 365 Small Business, 26</w:t>
      </w:r>
    </w:p>
    <w:p w14:paraId="6C639520" w14:textId="77777777" w:rsidR="00271437" w:rsidRDefault="00271437">
      <w:pPr>
        <w:pStyle w:val="Index1"/>
        <w:rPr>
          <w:noProof/>
        </w:rPr>
      </w:pPr>
      <w:r>
        <w:rPr>
          <w:noProof/>
        </w:rPr>
        <w:t>Office 365 Small Business Premium, 26</w:t>
      </w:r>
    </w:p>
    <w:p w14:paraId="435CE675" w14:textId="77777777" w:rsidR="00271437" w:rsidRDefault="00271437">
      <w:pPr>
        <w:pStyle w:val="Index1"/>
        <w:rPr>
          <w:noProof/>
        </w:rPr>
      </w:pPr>
      <w:r>
        <w:rPr>
          <w:noProof/>
        </w:rPr>
        <w:t>Office Online, 27</w:t>
      </w:r>
    </w:p>
    <w:p w14:paraId="5E01FDD4" w14:textId="77777777" w:rsidR="00271437" w:rsidRDefault="00271437">
      <w:pPr>
        <w:pStyle w:val="Index1"/>
        <w:rPr>
          <w:noProof/>
        </w:rPr>
      </w:pPr>
      <w:r>
        <w:rPr>
          <w:noProof/>
        </w:rPr>
        <w:t>OneDrive for Business, 30</w:t>
      </w:r>
    </w:p>
    <w:p w14:paraId="0D739A5E" w14:textId="77777777" w:rsidR="00271437" w:rsidRDefault="00271437">
      <w:pPr>
        <w:pStyle w:val="Index1"/>
        <w:rPr>
          <w:noProof/>
        </w:rPr>
      </w:pPr>
      <w:r>
        <w:rPr>
          <w:noProof/>
        </w:rPr>
        <w:t>Power BI for Office 365, 29</w:t>
      </w:r>
    </w:p>
    <w:p w14:paraId="26F5AE4A" w14:textId="77777777" w:rsidR="00271437" w:rsidRDefault="00271437">
      <w:pPr>
        <w:pStyle w:val="Index1"/>
        <w:rPr>
          <w:noProof/>
        </w:rPr>
      </w:pPr>
      <w:r>
        <w:rPr>
          <w:noProof/>
        </w:rPr>
        <w:t>Project Online, 29</w:t>
      </w:r>
    </w:p>
    <w:p w14:paraId="3A2C11D1" w14:textId="77777777" w:rsidR="00271437" w:rsidRDefault="00271437">
      <w:pPr>
        <w:pStyle w:val="Index1"/>
        <w:rPr>
          <w:noProof/>
        </w:rPr>
      </w:pPr>
      <w:r>
        <w:rPr>
          <w:noProof/>
        </w:rPr>
        <w:t>Project Pro for Office 365, 17</w:t>
      </w:r>
    </w:p>
    <w:p w14:paraId="47B45CF6" w14:textId="77777777" w:rsidR="00271437" w:rsidRDefault="00271437">
      <w:pPr>
        <w:pStyle w:val="Index1"/>
        <w:rPr>
          <w:noProof/>
        </w:rPr>
      </w:pPr>
      <w:r>
        <w:rPr>
          <w:noProof/>
        </w:rPr>
        <w:t>SharePoint Online Kiosk, 29</w:t>
      </w:r>
    </w:p>
    <w:p w14:paraId="6D5F21A1" w14:textId="77777777" w:rsidR="00271437" w:rsidRDefault="00271437">
      <w:pPr>
        <w:pStyle w:val="Index1"/>
        <w:rPr>
          <w:noProof/>
        </w:rPr>
      </w:pPr>
      <w:r>
        <w:rPr>
          <w:noProof/>
        </w:rPr>
        <w:t>SharePoint Online Plan 1, 30</w:t>
      </w:r>
    </w:p>
    <w:p w14:paraId="759A1CA3" w14:textId="77777777" w:rsidR="00271437" w:rsidRDefault="00271437">
      <w:pPr>
        <w:pStyle w:val="Index1"/>
        <w:rPr>
          <w:noProof/>
        </w:rPr>
      </w:pPr>
      <w:r>
        <w:rPr>
          <w:noProof/>
        </w:rPr>
        <w:t>SharePoint Online Plan 2, 30</w:t>
      </w:r>
    </w:p>
    <w:p w14:paraId="3449A2DC" w14:textId="77777777" w:rsidR="00271437" w:rsidRDefault="00271437">
      <w:pPr>
        <w:pStyle w:val="Index1"/>
        <w:rPr>
          <w:noProof/>
        </w:rPr>
      </w:pPr>
      <w:r>
        <w:rPr>
          <w:noProof/>
        </w:rPr>
        <w:t>System Center Endpoint Protection, 43</w:t>
      </w:r>
    </w:p>
    <w:p w14:paraId="07F99F54" w14:textId="77777777" w:rsidR="00271437" w:rsidRDefault="00271437">
      <w:pPr>
        <w:pStyle w:val="Index1"/>
        <w:rPr>
          <w:noProof/>
        </w:rPr>
      </w:pPr>
      <w:r>
        <w:rPr>
          <w:noProof/>
        </w:rPr>
        <w:t>Translator API, 44</w:t>
      </w:r>
    </w:p>
    <w:p w14:paraId="0E61FEFC" w14:textId="77777777" w:rsidR="00271437" w:rsidRDefault="00271437">
      <w:pPr>
        <w:pStyle w:val="Index1"/>
        <w:rPr>
          <w:noProof/>
        </w:rPr>
      </w:pPr>
      <w:r>
        <w:rPr>
          <w:noProof/>
        </w:rPr>
        <w:t>Visio Pro for Office 365, 18</w:t>
      </w:r>
    </w:p>
    <w:p w14:paraId="607FB621" w14:textId="77777777" w:rsidR="00271437" w:rsidRDefault="00271437">
      <w:pPr>
        <w:pStyle w:val="Index1"/>
        <w:rPr>
          <w:noProof/>
        </w:rPr>
      </w:pPr>
      <w:r>
        <w:rPr>
          <w:noProof/>
        </w:rPr>
        <w:t>Windows Azure Active Directory Premium, 36</w:t>
      </w:r>
    </w:p>
    <w:p w14:paraId="1E7AECC0" w14:textId="77777777" w:rsidR="00271437" w:rsidRDefault="00271437">
      <w:pPr>
        <w:pStyle w:val="Index1"/>
        <w:rPr>
          <w:noProof/>
        </w:rPr>
      </w:pPr>
      <w:r>
        <w:rPr>
          <w:noProof/>
        </w:rPr>
        <w:t>Windows Azure Services, 31</w:t>
      </w:r>
    </w:p>
    <w:p w14:paraId="6CD956A4" w14:textId="77777777" w:rsidR="00271437" w:rsidRDefault="00271437">
      <w:pPr>
        <w:pStyle w:val="Index1"/>
        <w:rPr>
          <w:noProof/>
        </w:rPr>
      </w:pPr>
      <w:r>
        <w:rPr>
          <w:noProof/>
        </w:rPr>
        <w:t>Windows Intune, 36</w:t>
      </w:r>
    </w:p>
    <w:p w14:paraId="68DDCA10" w14:textId="77777777" w:rsidR="00271437" w:rsidRDefault="00271437">
      <w:pPr>
        <w:pStyle w:val="Index1"/>
        <w:rPr>
          <w:noProof/>
        </w:rPr>
      </w:pPr>
      <w:r>
        <w:rPr>
          <w:noProof/>
        </w:rPr>
        <w:t>Windows Intune Add-on for System Center Configuration Manager and System Center Endpoint Protection, 41</w:t>
      </w:r>
    </w:p>
    <w:p w14:paraId="1F9DA4A7" w14:textId="77777777" w:rsidR="00271437" w:rsidRDefault="00271437">
      <w:pPr>
        <w:pStyle w:val="Index1"/>
        <w:rPr>
          <w:noProof/>
        </w:rPr>
      </w:pPr>
      <w:r>
        <w:rPr>
          <w:noProof/>
        </w:rPr>
        <w:t>Windows Intune with Windows Desktop Operating System, 37</w:t>
      </w:r>
    </w:p>
    <w:p w14:paraId="7DC2502A" w14:textId="77777777" w:rsidR="00271437" w:rsidRDefault="00271437">
      <w:pPr>
        <w:pStyle w:val="Index1"/>
        <w:rPr>
          <w:noProof/>
        </w:rPr>
      </w:pPr>
      <w:r>
        <w:rPr>
          <w:noProof/>
        </w:rPr>
        <w:t>Yammer Enterprise, 45</w:t>
      </w:r>
    </w:p>
    <w:p w14:paraId="2EB57C6B" w14:textId="77777777" w:rsidR="00271437" w:rsidRDefault="00271437">
      <w:pPr>
        <w:pStyle w:val="Index1"/>
        <w:rPr>
          <w:noProof/>
          <w:color w:val="auto"/>
          <w:sz w:val="18"/>
        </w:rPr>
        <w:sectPr w:rsidR="00271437" w:rsidSect="00271437">
          <w:type w:val="continuous"/>
          <w:pgSz w:w="12240" w:h="15840" w:code="1"/>
          <w:pgMar w:top="1170" w:right="720" w:bottom="720" w:left="720" w:header="432" w:footer="288" w:gutter="0"/>
          <w:cols w:num="2" w:space="720"/>
          <w:docGrid w:linePitch="360"/>
        </w:sectPr>
      </w:pPr>
    </w:p>
    <w:p w14:paraId="38A14EDE" w14:textId="77777777" w:rsidR="0080499B" w:rsidRDefault="00ED4593">
      <w:pPr>
        <w:pStyle w:val="Index1"/>
        <w:rPr>
          <w:noProof/>
        </w:rPr>
      </w:pPr>
      <w:r>
        <w:lastRenderedPageBreak/>
        <w:fldChar w:fldCharType="end"/>
      </w:r>
    </w:p>
    <w:p w14:paraId="1F5B5EB0" w14:textId="77777777" w:rsidR="0080499B" w:rsidRDefault="0080499B" w:rsidP="001615F0">
      <w:pPr>
        <w:pStyle w:val="PURBody-Indented"/>
        <w:ind w:left="0"/>
      </w:pPr>
    </w:p>
    <w:p w14:paraId="4817B2BA" w14:textId="77777777" w:rsidR="001615F0" w:rsidRDefault="001615F0" w:rsidP="001615F0">
      <w:pPr>
        <w:pStyle w:val="PURBody-Indented"/>
        <w:ind w:left="0"/>
      </w:pPr>
    </w:p>
    <w:p w14:paraId="50306B80" w14:textId="77777777" w:rsidR="001615F0" w:rsidRDefault="001615F0" w:rsidP="001615F0">
      <w:pPr>
        <w:pStyle w:val="PURBody-Indented"/>
        <w:ind w:left="0"/>
      </w:pPr>
    </w:p>
    <w:p w14:paraId="6C98F6D9" w14:textId="77777777" w:rsidR="001615F0" w:rsidRDefault="001615F0" w:rsidP="001615F0">
      <w:pPr>
        <w:pStyle w:val="PURBody-Indented"/>
        <w:ind w:left="0"/>
      </w:pPr>
    </w:p>
    <w:p w14:paraId="4342CB82" w14:textId="77777777" w:rsidR="001615F0" w:rsidRDefault="001615F0" w:rsidP="001615F0">
      <w:pPr>
        <w:pStyle w:val="PURBody-Indented"/>
        <w:ind w:left="0"/>
      </w:pPr>
    </w:p>
    <w:p w14:paraId="74860A9F" w14:textId="77777777" w:rsidR="001615F0" w:rsidRDefault="001615F0" w:rsidP="001615F0">
      <w:pPr>
        <w:pStyle w:val="PURBody-Indented"/>
        <w:ind w:left="0"/>
      </w:pPr>
    </w:p>
    <w:p w14:paraId="55527224" w14:textId="77777777" w:rsidR="001615F0" w:rsidRDefault="001615F0" w:rsidP="001615F0">
      <w:pPr>
        <w:pStyle w:val="PURBody-Indented"/>
        <w:ind w:left="0"/>
      </w:pPr>
    </w:p>
    <w:p w14:paraId="56F1BCFF" w14:textId="77777777" w:rsidR="001615F0" w:rsidRDefault="001615F0" w:rsidP="001615F0">
      <w:pPr>
        <w:pStyle w:val="PURBody-Indented"/>
        <w:ind w:left="0"/>
      </w:pPr>
    </w:p>
    <w:p w14:paraId="12EC6E63" w14:textId="77777777" w:rsidR="001615F0" w:rsidRDefault="001615F0" w:rsidP="001615F0">
      <w:pPr>
        <w:pStyle w:val="PURBody-Indented"/>
        <w:ind w:left="0"/>
      </w:pPr>
    </w:p>
    <w:p w14:paraId="13538716" w14:textId="77777777" w:rsidR="001615F0" w:rsidRDefault="001615F0" w:rsidP="001615F0">
      <w:pPr>
        <w:pStyle w:val="PURBody-Indented"/>
        <w:ind w:left="0"/>
      </w:pPr>
    </w:p>
    <w:p w14:paraId="06721689" w14:textId="77777777" w:rsidR="001615F0" w:rsidRDefault="001615F0" w:rsidP="001615F0">
      <w:pPr>
        <w:pStyle w:val="PURBody-Indented"/>
        <w:ind w:left="0"/>
      </w:pPr>
    </w:p>
    <w:p w14:paraId="61D73A71" w14:textId="77777777" w:rsidR="001615F0" w:rsidRDefault="001615F0" w:rsidP="001615F0">
      <w:pPr>
        <w:pStyle w:val="PURBody-Indented"/>
        <w:ind w:left="0"/>
      </w:pPr>
    </w:p>
    <w:p w14:paraId="18E9F57E" w14:textId="77777777" w:rsidR="001615F0" w:rsidRDefault="001615F0" w:rsidP="001615F0">
      <w:pPr>
        <w:pStyle w:val="PURBody-Indented"/>
        <w:ind w:left="0"/>
      </w:pPr>
    </w:p>
    <w:p w14:paraId="627BA096" w14:textId="77777777" w:rsidR="001615F0" w:rsidRDefault="001615F0" w:rsidP="001615F0">
      <w:pPr>
        <w:pStyle w:val="PURBody-Indented"/>
        <w:ind w:left="0"/>
      </w:pPr>
    </w:p>
    <w:p w14:paraId="3BCC9513" w14:textId="77777777" w:rsidR="001615F0" w:rsidRDefault="001615F0" w:rsidP="001615F0">
      <w:pPr>
        <w:pStyle w:val="PURBody-Indented"/>
        <w:ind w:left="0"/>
      </w:pPr>
    </w:p>
    <w:p w14:paraId="327FDA09" w14:textId="77777777" w:rsidR="001615F0" w:rsidRDefault="001615F0" w:rsidP="001615F0">
      <w:pPr>
        <w:pStyle w:val="PURBody-Indented"/>
        <w:ind w:left="0"/>
      </w:pPr>
    </w:p>
    <w:p w14:paraId="6DDC66D4" w14:textId="77777777" w:rsidR="001615F0" w:rsidRDefault="001615F0" w:rsidP="001615F0">
      <w:pPr>
        <w:pStyle w:val="PURBody-Indented"/>
        <w:ind w:left="0"/>
      </w:pPr>
    </w:p>
    <w:p w14:paraId="3B61D1DF" w14:textId="77777777" w:rsidR="001615F0" w:rsidRDefault="001615F0" w:rsidP="001615F0">
      <w:pPr>
        <w:pStyle w:val="PURBody-Indented"/>
        <w:ind w:left="0"/>
      </w:pPr>
    </w:p>
    <w:p w14:paraId="32BD1F6B" w14:textId="77777777" w:rsidR="001615F0" w:rsidRDefault="001615F0" w:rsidP="001615F0">
      <w:pPr>
        <w:pStyle w:val="PURBody-Indented"/>
        <w:ind w:left="0"/>
      </w:pPr>
    </w:p>
    <w:p w14:paraId="562AE1EF" w14:textId="77777777" w:rsidR="001615F0" w:rsidRDefault="001615F0" w:rsidP="001615F0">
      <w:pPr>
        <w:pStyle w:val="PURBody-Indented"/>
        <w:ind w:left="0"/>
      </w:pPr>
    </w:p>
    <w:p w14:paraId="7106E8D6" w14:textId="77777777" w:rsidR="001615F0" w:rsidRDefault="00D021F5" w:rsidP="001615F0">
      <w:pPr>
        <w:pStyle w:val="PURBreadcrumb"/>
      </w:pPr>
      <w:hyperlink w:anchor="_Sec4">
        <w:r w:rsidR="001615F0">
          <w:rPr>
            <w:color w:val="00467F"/>
            <w:u w:val="single"/>
          </w:rPr>
          <w:t>Table of Contents</w:t>
        </w:r>
      </w:hyperlink>
      <w:r w:rsidR="001615F0">
        <w:t xml:space="preserve"> / </w:t>
      </w:r>
      <w:hyperlink w:anchor="_Sec6">
        <w:r w:rsidR="001615F0">
          <w:rPr>
            <w:color w:val="00467F"/>
            <w:u w:val="single"/>
          </w:rPr>
          <w:t>General Terms</w:t>
        </w:r>
      </w:hyperlink>
      <w:r w:rsidR="001615F0">
        <w:t xml:space="preserve"> </w:t>
      </w:r>
    </w:p>
    <w:sectPr w:rsidR="001615F0" w:rsidSect="00271437">
      <w:type w:val="continuous"/>
      <w:pgSz w:w="12240" w:h="15840" w:code="1"/>
      <w:pgMar w:top="1170" w:right="720" w:bottom="72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1D4E2" w14:textId="77777777" w:rsidR="00D021F5" w:rsidRDefault="00D021F5" w:rsidP="007C7D4D">
      <w:pPr>
        <w:spacing w:after="0"/>
      </w:pPr>
      <w:r>
        <w:separator/>
      </w:r>
    </w:p>
    <w:p w14:paraId="7FC0C1B5" w14:textId="77777777" w:rsidR="00D021F5" w:rsidRDefault="00D021F5"/>
  </w:endnote>
  <w:endnote w:type="continuationSeparator" w:id="0">
    <w:p w14:paraId="0A0DCAED" w14:textId="77777777" w:rsidR="00D021F5" w:rsidRDefault="00D021F5" w:rsidP="007C7D4D">
      <w:pPr>
        <w:spacing w:after="0"/>
      </w:pPr>
      <w:r>
        <w:continuationSeparator/>
      </w:r>
    </w:p>
    <w:p w14:paraId="4E2E99CC" w14:textId="77777777" w:rsidR="00D021F5" w:rsidRDefault="00D021F5"/>
  </w:endnote>
  <w:endnote w:type="continuationNotice" w:id="1">
    <w:p w14:paraId="5E4CE5F6" w14:textId="77777777" w:rsidR="00D021F5" w:rsidRDefault="00D02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altName w:val="?l?r ??u!??I"/>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435"/>
      <w:gridCol w:w="232"/>
      <w:gridCol w:w="1447"/>
      <w:gridCol w:w="232"/>
      <w:gridCol w:w="1392"/>
      <w:gridCol w:w="184"/>
      <w:gridCol w:w="1478"/>
      <w:gridCol w:w="184"/>
      <w:gridCol w:w="1401"/>
      <w:gridCol w:w="20"/>
    </w:tblGrid>
    <w:tr w:rsidR="00014F06" w14:paraId="3117DED9" w14:textId="77777777" w:rsidTr="00780700">
      <w:tc>
        <w:tcPr>
          <w:cnfStyle w:val="000010000000" w:firstRow="0" w:lastRow="0" w:firstColumn="0" w:lastColumn="0" w:oddVBand="1" w:evenVBand="0" w:oddHBand="0" w:evenHBand="0" w:firstRowFirstColumn="0" w:firstRowLastColumn="0" w:lastRowFirstColumn="0" w:lastRowLastColumn="0"/>
          <w:tcW w:w="1435" w:type="dxa"/>
          <w:shd w:val="clear" w:color="auto" w:fill="D9D9D9" w:themeFill="background1" w:themeFillShade="D9"/>
        </w:tcPr>
        <w:p w14:paraId="4C8572BD" w14:textId="77777777" w:rsidR="00014F06" w:rsidRDefault="00014F06" w:rsidP="00DC5352">
          <w:pPr>
            <w:pStyle w:val="PURFooterText"/>
            <w:jc w:val="center"/>
          </w:pPr>
          <w:r>
            <w:t>Introduction</w:t>
          </w:r>
        </w:p>
      </w:tc>
      <w:tc>
        <w:tcPr>
          <w:tcW w:w="232" w:type="dxa"/>
        </w:tcPr>
        <w:p w14:paraId="368F9839"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47" w:type="dxa"/>
        </w:tcPr>
        <w:p w14:paraId="3DCF9B33" w14:textId="77777777" w:rsidR="00014F06" w:rsidRDefault="00014F06" w:rsidP="00DC5352">
          <w:pPr>
            <w:pStyle w:val="PURFooterText"/>
            <w:jc w:val="center"/>
          </w:pPr>
          <w:r>
            <w:t>General Terms</w:t>
          </w:r>
        </w:p>
      </w:tc>
      <w:tc>
        <w:tcPr>
          <w:tcW w:w="232" w:type="dxa"/>
        </w:tcPr>
        <w:p w14:paraId="6081BADB"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392" w:type="dxa"/>
        </w:tcPr>
        <w:p w14:paraId="6BEA60C3" w14:textId="77777777" w:rsidR="00014F06" w:rsidRDefault="00014F06" w:rsidP="00DC5352">
          <w:pPr>
            <w:pStyle w:val="PURFooterText"/>
            <w:jc w:val="center"/>
          </w:pPr>
          <w:r>
            <w:t>Service Terms</w:t>
          </w:r>
        </w:p>
      </w:tc>
      <w:tc>
        <w:tcPr>
          <w:tcW w:w="184" w:type="dxa"/>
        </w:tcPr>
        <w:p w14:paraId="198F06B0"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78" w:type="dxa"/>
        </w:tcPr>
        <w:p w14:paraId="1F004C81" w14:textId="77777777" w:rsidR="00014F06" w:rsidRDefault="00014F06" w:rsidP="00DC5352">
          <w:pPr>
            <w:pStyle w:val="PURFooterText"/>
            <w:jc w:val="center"/>
          </w:pPr>
          <w:r>
            <w:t>Appendices</w:t>
          </w:r>
        </w:p>
      </w:tc>
      <w:tc>
        <w:tcPr>
          <w:tcW w:w="184" w:type="dxa"/>
        </w:tcPr>
        <w:p w14:paraId="6983BE0A"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01" w:type="dxa"/>
        </w:tcPr>
        <w:p w14:paraId="7E1E62EA" w14:textId="51DF9F32" w:rsidR="00014F06" w:rsidRDefault="00014F06" w:rsidP="00780700">
          <w:pPr>
            <w:pStyle w:val="PURFooterText"/>
            <w:jc w:val="center"/>
          </w:pPr>
          <w:r>
            <w:t>Index</w:t>
          </w:r>
        </w:p>
      </w:tc>
      <w:tc>
        <w:tcPr>
          <w:tcW w:w="20" w:type="dxa"/>
        </w:tcPr>
        <w:p w14:paraId="6EC5B0AD"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296BC63" w14:textId="77777777" w:rsidR="00014F06" w:rsidRDefault="00014F06">
    <w:pPr>
      <w:pStyle w:val="PURFooterTex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435"/>
      <w:gridCol w:w="232"/>
      <w:gridCol w:w="1447"/>
      <w:gridCol w:w="232"/>
      <w:gridCol w:w="1329"/>
      <w:gridCol w:w="184"/>
      <w:gridCol w:w="1478"/>
      <w:gridCol w:w="184"/>
      <w:gridCol w:w="1401"/>
      <w:gridCol w:w="184"/>
    </w:tblGrid>
    <w:tr w:rsidR="00014F06" w14:paraId="72684D60" w14:textId="77777777" w:rsidTr="00FB0E7B">
      <w:tc>
        <w:tcPr>
          <w:cnfStyle w:val="000010000000" w:firstRow="0" w:lastRow="0" w:firstColumn="0" w:lastColumn="0" w:oddVBand="1" w:evenVBand="0" w:oddHBand="0" w:evenHBand="0" w:firstRowFirstColumn="0" w:firstRowLastColumn="0" w:lastRowFirstColumn="0" w:lastRowLastColumn="0"/>
          <w:tcW w:w="1435" w:type="dxa"/>
        </w:tcPr>
        <w:p w14:paraId="4A2E0130" w14:textId="77777777" w:rsidR="00014F06" w:rsidRDefault="00014F06" w:rsidP="00DC5352">
          <w:pPr>
            <w:pStyle w:val="PURFooterText"/>
            <w:jc w:val="center"/>
          </w:pPr>
          <w:r>
            <w:t>Introduction</w:t>
          </w:r>
        </w:p>
      </w:tc>
      <w:tc>
        <w:tcPr>
          <w:tcW w:w="232" w:type="dxa"/>
        </w:tcPr>
        <w:p w14:paraId="61F06E45"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47" w:type="dxa"/>
          <w:shd w:val="clear" w:color="auto" w:fill="D9D9D9" w:themeFill="background1" w:themeFillShade="D9"/>
        </w:tcPr>
        <w:p w14:paraId="5FC3331E" w14:textId="77777777" w:rsidR="00014F06" w:rsidRDefault="00014F06" w:rsidP="00DC5352">
          <w:pPr>
            <w:pStyle w:val="PURFooterText"/>
            <w:jc w:val="center"/>
          </w:pPr>
          <w:r>
            <w:t>General Terms</w:t>
          </w:r>
        </w:p>
      </w:tc>
      <w:tc>
        <w:tcPr>
          <w:tcW w:w="232" w:type="dxa"/>
        </w:tcPr>
        <w:p w14:paraId="5E8CEEDF"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329" w:type="dxa"/>
        </w:tcPr>
        <w:p w14:paraId="5FB4CD35" w14:textId="77777777" w:rsidR="00014F06" w:rsidRDefault="00014F06" w:rsidP="00DC5352">
          <w:pPr>
            <w:pStyle w:val="PURFooterText"/>
            <w:jc w:val="center"/>
          </w:pPr>
          <w:r>
            <w:t>Service Terms</w:t>
          </w:r>
        </w:p>
      </w:tc>
      <w:tc>
        <w:tcPr>
          <w:tcW w:w="184" w:type="dxa"/>
        </w:tcPr>
        <w:p w14:paraId="36314F2F"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78" w:type="dxa"/>
        </w:tcPr>
        <w:p w14:paraId="1CB78B41" w14:textId="77777777" w:rsidR="00014F06" w:rsidRDefault="00014F06" w:rsidP="00DC5352">
          <w:pPr>
            <w:pStyle w:val="PURFooterText"/>
            <w:jc w:val="center"/>
          </w:pPr>
          <w:r>
            <w:t>Appendices</w:t>
          </w:r>
        </w:p>
      </w:tc>
      <w:tc>
        <w:tcPr>
          <w:tcW w:w="184" w:type="dxa"/>
        </w:tcPr>
        <w:p w14:paraId="4865F389"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01" w:type="dxa"/>
        </w:tcPr>
        <w:p w14:paraId="0A3CAE15" w14:textId="0AEB1C48" w:rsidR="00014F06" w:rsidRDefault="00014F06" w:rsidP="00DC5352">
          <w:pPr>
            <w:pStyle w:val="PURFooterText"/>
            <w:jc w:val="center"/>
          </w:pPr>
          <w:r>
            <w:t>Index</w:t>
          </w:r>
        </w:p>
      </w:tc>
      <w:tc>
        <w:tcPr>
          <w:tcW w:w="184" w:type="dxa"/>
        </w:tcPr>
        <w:p w14:paraId="54EF10E7"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266D4573" w14:textId="77777777" w:rsidR="00014F06" w:rsidRDefault="00014F06">
    <w:pPr>
      <w:pStyle w:val="PURFooterTex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435"/>
      <w:gridCol w:w="232"/>
      <w:gridCol w:w="1447"/>
      <w:gridCol w:w="232"/>
      <w:gridCol w:w="1392"/>
      <w:gridCol w:w="184"/>
      <w:gridCol w:w="1478"/>
      <w:gridCol w:w="184"/>
      <w:gridCol w:w="1401"/>
      <w:gridCol w:w="184"/>
    </w:tblGrid>
    <w:tr w:rsidR="00014F06" w14:paraId="22AFF2D3" w14:textId="77777777" w:rsidTr="00FB0E7B">
      <w:tc>
        <w:tcPr>
          <w:cnfStyle w:val="000010000000" w:firstRow="0" w:lastRow="0" w:firstColumn="0" w:lastColumn="0" w:oddVBand="1" w:evenVBand="0" w:oddHBand="0" w:evenHBand="0" w:firstRowFirstColumn="0" w:firstRowLastColumn="0" w:lastRowFirstColumn="0" w:lastRowLastColumn="0"/>
          <w:tcW w:w="1435" w:type="dxa"/>
        </w:tcPr>
        <w:p w14:paraId="27308AB9" w14:textId="77777777" w:rsidR="00014F06" w:rsidRDefault="00014F06" w:rsidP="00DC5352">
          <w:pPr>
            <w:pStyle w:val="PURFooterText"/>
            <w:jc w:val="center"/>
          </w:pPr>
          <w:r>
            <w:t>Introduction</w:t>
          </w:r>
        </w:p>
      </w:tc>
      <w:tc>
        <w:tcPr>
          <w:tcW w:w="232" w:type="dxa"/>
        </w:tcPr>
        <w:p w14:paraId="0C46AEC1"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47" w:type="dxa"/>
        </w:tcPr>
        <w:p w14:paraId="0EAAE9E6" w14:textId="77777777" w:rsidR="00014F06" w:rsidRDefault="00014F06" w:rsidP="00DC5352">
          <w:pPr>
            <w:pStyle w:val="PURFooterText"/>
            <w:jc w:val="center"/>
          </w:pPr>
          <w:r>
            <w:t>General Terms</w:t>
          </w:r>
        </w:p>
      </w:tc>
      <w:tc>
        <w:tcPr>
          <w:tcW w:w="232" w:type="dxa"/>
        </w:tcPr>
        <w:p w14:paraId="4DDBD07B"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392" w:type="dxa"/>
          <w:shd w:val="clear" w:color="auto" w:fill="D9D9D9" w:themeFill="background1" w:themeFillShade="D9"/>
        </w:tcPr>
        <w:p w14:paraId="04D9D3CE" w14:textId="77777777" w:rsidR="00014F06" w:rsidRDefault="00014F06" w:rsidP="00DC5352">
          <w:pPr>
            <w:pStyle w:val="PURFooterText"/>
            <w:jc w:val="center"/>
          </w:pPr>
          <w:r>
            <w:t>Service Terms</w:t>
          </w:r>
        </w:p>
      </w:tc>
      <w:tc>
        <w:tcPr>
          <w:tcW w:w="184" w:type="dxa"/>
        </w:tcPr>
        <w:p w14:paraId="339F4680"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78" w:type="dxa"/>
        </w:tcPr>
        <w:p w14:paraId="00606CFA" w14:textId="77777777" w:rsidR="00014F06" w:rsidRDefault="00014F06" w:rsidP="00DC5352">
          <w:pPr>
            <w:pStyle w:val="PURFooterText"/>
            <w:jc w:val="center"/>
          </w:pPr>
          <w:r>
            <w:t>Appendices</w:t>
          </w:r>
        </w:p>
      </w:tc>
      <w:tc>
        <w:tcPr>
          <w:tcW w:w="184" w:type="dxa"/>
        </w:tcPr>
        <w:p w14:paraId="0E416972"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01" w:type="dxa"/>
        </w:tcPr>
        <w:p w14:paraId="7E76FDD9" w14:textId="78A8A4D5" w:rsidR="00014F06" w:rsidRDefault="00014F06" w:rsidP="00DC5352">
          <w:pPr>
            <w:pStyle w:val="PURFooterText"/>
            <w:jc w:val="center"/>
          </w:pPr>
          <w:r>
            <w:t>Index</w:t>
          </w:r>
        </w:p>
      </w:tc>
      <w:tc>
        <w:tcPr>
          <w:tcW w:w="184" w:type="dxa"/>
        </w:tcPr>
        <w:p w14:paraId="35F56852" w14:textId="77777777" w:rsidR="00014F06" w:rsidRDefault="00014F06" w:rsidP="00DC5352">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530344BE" w14:textId="77777777" w:rsidR="00014F06" w:rsidRDefault="00014F06">
    <w:pPr>
      <w:pStyle w:val="PURFooterTex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24E14" w14:textId="77777777" w:rsidR="00014F06" w:rsidRDefault="00014F06">
    <w:pPr>
      <w:pStyle w:val="PURFooterText"/>
    </w:pPr>
    <w:r>
      <w:t xml:space="preserve"> </w:t>
    </w:r>
  </w:p>
  <w:tbl>
    <w:tblPr>
      <w:tblStyle w:val="PURFooterTable"/>
      <w:tblW w:w="0" w:type="auto"/>
      <w:tblLook w:val="0000" w:firstRow="0" w:lastRow="0" w:firstColumn="0" w:lastColumn="0" w:noHBand="0" w:noVBand="0"/>
    </w:tblPr>
    <w:tblGrid>
      <w:gridCol w:w="1435"/>
      <w:gridCol w:w="232"/>
      <w:gridCol w:w="1447"/>
      <w:gridCol w:w="232"/>
      <w:gridCol w:w="1392"/>
      <w:gridCol w:w="184"/>
      <w:gridCol w:w="1478"/>
      <w:gridCol w:w="184"/>
      <w:gridCol w:w="1401"/>
      <w:gridCol w:w="184"/>
    </w:tblGrid>
    <w:tr w:rsidR="00014F06" w14:paraId="38A8F9C8" w14:textId="77777777" w:rsidTr="00FB0E7B">
      <w:tc>
        <w:tcPr>
          <w:cnfStyle w:val="000010000000" w:firstRow="0" w:lastRow="0" w:firstColumn="0" w:lastColumn="0" w:oddVBand="1" w:evenVBand="0" w:oddHBand="0" w:evenHBand="0" w:firstRowFirstColumn="0" w:firstRowLastColumn="0" w:lastRowFirstColumn="0" w:lastRowLastColumn="0"/>
          <w:tcW w:w="1435" w:type="dxa"/>
        </w:tcPr>
        <w:p w14:paraId="04D9F4E4" w14:textId="77777777" w:rsidR="00014F06" w:rsidRDefault="00014F06" w:rsidP="00F75AA5">
          <w:pPr>
            <w:pStyle w:val="PURFooterText"/>
            <w:jc w:val="center"/>
          </w:pPr>
          <w:r>
            <w:t>Introduction</w:t>
          </w:r>
        </w:p>
      </w:tc>
      <w:tc>
        <w:tcPr>
          <w:tcW w:w="232" w:type="dxa"/>
        </w:tcPr>
        <w:p w14:paraId="389474F8" w14:textId="77777777" w:rsidR="00014F06" w:rsidRDefault="00014F0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47" w:type="dxa"/>
        </w:tcPr>
        <w:p w14:paraId="32581E87" w14:textId="77777777" w:rsidR="00014F06" w:rsidRDefault="00014F06" w:rsidP="00F75AA5">
          <w:pPr>
            <w:pStyle w:val="PURFooterText"/>
            <w:jc w:val="center"/>
          </w:pPr>
          <w:r>
            <w:t>General Terms</w:t>
          </w:r>
        </w:p>
      </w:tc>
      <w:tc>
        <w:tcPr>
          <w:tcW w:w="232" w:type="dxa"/>
        </w:tcPr>
        <w:p w14:paraId="7997DFC1" w14:textId="77777777" w:rsidR="00014F06" w:rsidRDefault="00014F0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392" w:type="dxa"/>
        </w:tcPr>
        <w:p w14:paraId="526FF097" w14:textId="77777777" w:rsidR="00014F06" w:rsidRDefault="00014F06" w:rsidP="00F75AA5">
          <w:pPr>
            <w:pStyle w:val="PURFooterText"/>
            <w:jc w:val="center"/>
          </w:pPr>
          <w:r>
            <w:t>Service Terms</w:t>
          </w:r>
        </w:p>
      </w:tc>
      <w:tc>
        <w:tcPr>
          <w:tcW w:w="184" w:type="dxa"/>
        </w:tcPr>
        <w:p w14:paraId="2B6DA5E7" w14:textId="77777777" w:rsidR="00014F06" w:rsidRDefault="00014F0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78" w:type="dxa"/>
          <w:shd w:val="clear" w:color="auto" w:fill="D9D9D9" w:themeFill="background1" w:themeFillShade="D9"/>
        </w:tcPr>
        <w:p w14:paraId="2882489D" w14:textId="77777777" w:rsidR="00014F06" w:rsidRDefault="00014F06" w:rsidP="00F75AA5">
          <w:pPr>
            <w:pStyle w:val="PURFooterText"/>
            <w:jc w:val="center"/>
          </w:pPr>
          <w:r>
            <w:t>Appendices</w:t>
          </w:r>
        </w:p>
      </w:tc>
      <w:tc>
        <w:tcPr>
          <w:tcW w:w="184" w:type="dxa"/>
        </w:tcPr>
        <w:p w14:paraId="292883A2" w14:textId="77777777" w:rsidR="00014F06" w:rsidRDefault="00014F0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01" w:type="dxa"/>
        </w:tcPr>
        <w:p w14:paraId="124E941A" w14:textId="3FC1DE38" w:rsidR="00014F06" w:rsidRDefault="00014F06" w:rsidP="00F75AA5">
          <w:pPr>
            <w:pStyle w:val="PURFooterText"/>
            <w:jc w:val="center"/>
          </w:pPr>
          <w:r>
            <w:t>Index</w:t>
          </w:r>
        </w:p>
      </w:tc>
      <w:tc>
        <w:tcPr>
          <w:tcW w:w="184" w:type="dxa"/>
        </w:tcPr>
        <w:p w14:paraId="6B947066" w14:textId="77777777" w:rsidR="00014F06" w:rsidRDefault="00014F06"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458349E5" w14:textId="77777777" w:rsidR="00014F06" w:rsidRDefault="00014F06">
    <w:pPr>
      <w:pStyle w:val="PURFooterTex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AF16" w14:textId="77777777" w:rsidR="00014F06" w:rsidRDefault="00014F06">
    <w:pPr>
      <w:pStyle w:val="PURFooterText"/>
    </w:pPr>
    <w:r>
      <w:t xml:space="preserve"> </w:t>
    </w:r>
  </w:p>
  <w:tbl>
    <w:tblPr>
      <w:tblStyle w:val="PURFooterTable"/>
      <w:tblW w:w="0" w:type="auto"/>
      <w:tblLook w:val="0000" w:firstRow="0" w:lastRow="0" w:firstColumn="0" w:lastColumn="0" w:noHBand="0" w:noVBand="0"/>
    </w:tblPr>
    <w:tblGrid>
      <w:gridCol w:w="1435"/>
      <w:gridCol w:w="232"/>
      <w:gridCol w:w="1447"/>
      <w:gridCol w:w="232"/>
      <w:gridCol w:w="1392"/>
      <w:gridCol w:w="184"/>
      <w:gridCol w:w="1478"/>
      <w:gridCol w:w="184"/>
      <w:gridCol w:w="1401"/>
      <w:gridCol w:w="184"/>
    </w:tblGrid>
    <w:tr w:rsidR="00014F06" w14:paraId="76730960" w14:textId="77777777" w:rsidTr="00FB0E7B">
      <w:tc>
        <w:tcPr>
          <w:cnfStyle w:val="000010000000" w:firstRow="0" w:lastRow="0" w:firstColumn="0" w:lastColumn="0" w:oddVBand="1" w:evenVBand="0" w:oddHBand="0" w:evenHBand="0" w:firstRowFirstColumn="0" w:firstRowLastColumn="0" w:lastRowFirstColumn="0" w:lastRowLastColumn="0"/>
          <w:tcW w:w="1435" w:type="dxa"/>
        </w:tcPr>
        <w:p w14:paraId="0CCFDF93" w14:textId="77777777" w:rsidR="00014F06" w:rsidRDefault="00014F06" w:rsidP="00F75AA5">
          <w:pPr>
            <w:pStyle w:val="PURFooterText"/>
            <w:jc w:val="center"/>
          </w:pPr>
          <w:r>
            <w:t>Introduction</w:t>
          </w:r>
        </w:p>
      </w:tc>
      <w:tc>
        <w:tcPr>
          <w:tcW w:w="232" w:type="dxa"/>
        </w:tcPr>
        <w:p w14:paraId="1DC0B231" w14:textId="77777777" w:rsidR="00014F06" w:rsidRDefault="00014F0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47" w:type="dxa"/>
        </w:tcPr>
        <w:p w14:paraId="0480C697" w14:textId="77777777" w:rsidR="00014F06" w:rsidRDefault="00014F06" w:rsidP="00F75AA5">
          <w:pPr>
            <w:pStyle w:val="PURFooterText"/>
            <w:jc w:val="center"/>
          </w:pPr>
          <w:r>
            <w:t>General Terms</w:t>
          </w:r>
        </w:p>
      </w:tc>
      <w:tc>
        <w:tcPr>
          <w:tcW w:w="232" w:type="dxa"/>
        </w:tcPr>
        <w:p w14:paraId="5B4F3897" w14:textId="77777777" w:rsidR="00014F06" w:rsidRDefault="00014F0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392" w:type="dxa"/>
        </w:tcPr>
        <w:p w14:paraId="093AD95E" w14:textId="77777777" w:rsidR="00014F06" w:rsidRDefault="00014F06" w:rsidP="00F75AA5">
          <w:pPr>
            <w:pStyle w:val="PURFooterText"/>
            <w:jc w:val="center"/>
          </w:pPr>
          <w:r>
            <w:t>Service Terms</w:t>
          </w:r>
        </w:p>
      </w:tc>
      <w:tc>
        <w:tcPr>
          <w:tcW w:w="184" w:type="dxa"/>
        </w:tcPr>
        <w:p w14:paraId="31B19CD4" w14:textId="77777777" w:rsidR="00014F06" w:rsidRDefault="00014F0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78" w:type="dxa"/>
        </w:tcPr>
        <w:p w14:paraId="05DA34E8" w14:textId="77777777" w:rsidR="00014F06" w:rsidRDefault="00014F06" w:rsidP="00F75AA5">
          <w:pPr>
            <w:pStyle w:val="PURFooterText"/>
            <w:jc w:val="center"/>
          </w:pPr>
          <w:r>
            <w:t>Appendices</w:t>
          </w:r>
        </w:p>
      </w:tc>
      <w:tc>
        <w:tcPr>
          <w:tcW w:w="184" w:type="dxa"/>
        </w:tcPr>
        <w:p w14:paraId="1F2C4B20" w14:textId="77777777" w:rsidR="00014F06" w:rsidRDefault="00014F06"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401" w:type="dxa"/>
          <w:shd w:val="clear" w:color="auto" w:fill="D9D9D9" w:themeFill="background1" w:themeFillShade="D9"/>
        </w:tcPr>
        <w:p w14:paraId="014ACFDD" w14:textId="0B76CE9B" w:rsidR="00014F06" w:rsidRDefault="00014F06" w:rsidP="00F75AA5">
          <w:pPr>
            <w:pStyle w:val="PURFooterText"/>
            <w:jc w:val="center"/>
          </w:pPr>
          <w:r>
            <w:t>Index</w:t>
          </w:r>
        </w:p>
      </w:tc>
      <w:tc>
        <w:tcPr>
          <w:tcW w:w="184" w:type="dxa"/>
        </w:tcPr>
        <w:p w14:paraId="2E14FE78" w14:textId="77777777" w:rsidR="00014F06" w:rsidRDefault="00014F06"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363B8DAB" w14:textId="77777777" w:rsidR="00014F06" w:rsidRDefault="00014F06">
    <w:pPr>
      <w:pStyle w:val="PU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97D8D" w14:textId="77777777" w:rsidR="00D021F5" w:rsidRDefault="00D021F5" w:rsidP="007C7D4D">
      <w:pPr>
        <w:spacing w:after="0"/>
      </w:pPr>
      <w:r>
        <w:separator/>
      </w:r>
    </w:p>
    <w:p w14:paraId="50928075" w14:textId="77777777" w:rsidR="00D021F5" w:rsidRDefault="00D021F5"/>
  </w:footnote>
  <w:footnote w:type="continuationSeparator" w:id="0">
    <w:p w14:paraId="66D971BD" w14:textId="77777777" w:rsidR="00D021F5" w:rsidRDefault="00D021F5" w:rsidP="007C7D4D">
      <w:pPr>
        <w:spacing w:after="0"/>
      </w:pPr>
      <w:r>
        <w:continuationSeparator/>
      </w:r>
    </w:p>
    <w:p w14:paraId="3EED408B" w14:textId="77777777" w:rsidR="00D021F5" w:rsidRDefault="00D021F5"/>
  </w:footnote>
  <w:footnote w:type="continuationNotice" w:id="1">
    <w:p w14:paraId="45E51419" w14:textId="77777777" w:rsidR="00D021F5" w:rsidRDefault="00D021F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800"/>
    </w:tblGrid>
    <w:tr w:rsidR="00014F06" w14:paraId="21905663" w14:textId="77777777" w:rsidTr="00B15C1B">
      <w:tc>
        <w:tcPr>
          <w:tcW w:w="11016" w:type="dxa"/>
        </w:tcPr>
        <w:p w14:paraId="5E774B4B" w14:textId="30B604B7" w:rsidR="00014F06" w:rsidRDefault="00014F06" w:rsidP="00BE7136">
          <w:pPr>
            <w:pStyle w:val="PURBody"/>
            <w:tabs>
              <w:tab w:val="left" w:pos="10062"/>
            </w:tabs>
          </w:pPr>
          <w:r>
            <w:t>Microsoft Volume Licensing Online Services Use Rights (Worldwide English, April 2014)</w:t>
          </w:r>
          <w:r>
            <w:rPr>
              <w:rFonts w:cs="Arial"/>
              <w:szCs w:val="18"/>
            </w:rPr>
            <w:t xml:space="preserve"> </w:t>
          </w:r>
          <w:r>
            <w:rPr>
              <w:rFonts w:cs="Arial"/>
              <w:szCs w:val="18"/>
            </w:rPr>
            <w:tab/>
          </w:r>
          <w:r>
            <w:fldChar w:fldCharType="begin"/>
          </w:r>
          <w:r>
            <w:instrText xml:space="preserve"> PAGE \* MERGEFORMAT </w:instrText>
          </w:r>
          <w:r>
            <w:fldChar w:fldCharType="separate"/>
          </w:r>
          <w:r w:rsidR="00BC120F">
            <w:rPr>
              <w:noProof/>
            </w:rPr>
            <w:t>14</w:t>
          </w:r>
          <w:r>
            <w:fldChar w:fldCharType="end"/>
          </w:r>
        </w:p>
      </w:tc>
    </w:tr>
    <w:tr w:rsidR="00014F06" w14:paraId="1E717986" w14:textId="77777777" w:rsidTr="00B15C1B">
      <w:tc>
        <w:tcPr>
          <w:tcW w:w="11016" w:type="dxa"/>
        </w:tcPr>
        <w:p w14:paraId="27D7D775" w14:textId="77777777" w:rsidR="00014F06" w:rsidRDefault="00014F06" w:rsidP="000D1799">
          <w:pPr>
            <w:pStyle w:val="PURBody"/>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1600" w:type="dxa"/>
      <w:tblLook w:val="04A0" w:firstRow="1" w:lastRow="0" w:firstColumn="1" w:lastColumn="0" w:noHBand="0" w:noVBand="1"/>
    </w:tblPr>
    <w:tblGrid>
      <w:gridCol w:w="10800"/>
      <w:gridCol w:w="10800"/>
    </w:tblGrid>
    <w:tr w:rsidR="00014F06" w14:paraId="51028C4D" w14:textId="77777777" w:rsidTr="005E0466">
      <w:tc>
        <w:tcPr>
          <w:tcW w:w="10800" w:type="dxa"/>
        </w:tcPr>
        <w:p w14:paraId="28641DC2" w14:textId="78C885CC" w:rsidR="00014F06" w:rsidRDefault="00014F06" w:rsidP="00BE7136">
          <w:pPr>
            <w:pStyle w:val="PURBody"/>
            <w:tabs>
              <w:tab w:val="left" w:pos="10062"/>
            </w:tabs>
          </w:pPr>
          <w:r>
            <w:t>Microsoft Volume Licensing Online Services Use Rights (Worldwide English, April 2014)</w:t>
          </w:r>
          <w:r>
            <w:rPr>
              <w:rFonts w:cs="Arial"/>
              <w:szCs w:val="18"/>
            </w:rPr>
            <w:t xml:space="preserve"> </w:t>
          </w:r>
          <w:r>
            <w:rPr>
              <w:rFonts w:cs="Arial"/>
              <w:szCs w:val="18"/>
            </w:rPr>
            <w:tab/>
          </w:r>
          <w:r>
            <w:fldChar w:fldCharType="begin"/>
          </w:r>
          <w:r>
            <w:instrText xml:space="preserve"> PAGE \* MERGEFORMAT </w:instrText>
          </w:r>
          <w:r>
            <w:fldChar w:fldCharType="separate"/>
          </w:r>
          <w:r w:rsidR="003604B9">
            <w:rPr>
              <w:noProof/>
            </w:rPr>
            <w:t>43</w:t>
          </w:r>
          <w:r>
            <w:fldChar w:fldCharType="end"/>
          </w:r>
        </w:p>
      </w:tc>
      <w:tc>
        <w:tcPr>
          <w:tcW w:w="10800" w:type="dxa"/>
        </w:tcPr>
        <w:p w14:paraId="213D8ACD" w14:textId="7448D018" w:rsidR="00014F06" w:rsidRDefault="00014F06" w:rsidP="005E0466">
          <w:pPr>
            <w:pStyle w:val="PURBody"/>
            <w:tabs>
              <w:tab w:val="left" w:pos="10448"/>
            </w:tabs>
          </w:pPr>
        </w:p>
      </w:tc>
    </w:tr>
    <w:tr w:rsidR="00014F06" w14:paraId="3D1B0B16" w14:textId="77777777" w:rsidTr="005E0466">
      <w:tc>
        <w:tcPr>
          <w:tcW w:w="10800" w:type="dxa"/>
        </w:tcPr>
        <w:p w14:paraId="2598BE80" w14:textId="77777777" w:rsidR="00014F06" w:rsidRDefault="00014F06" w:rsidP="005E0466">
          <w:pPr>
            <w:pStyle w:val="PURBody"/>
            <w:tabs>
              <w:tab w:val="left" w:pos="10448"/>
            </w:tabs>
          </w:pPr>
        </w:p>
      </w:tc>
      <w:tc>
        <w:tcPr>
          <w:tcW w:w="10800" w:type="dxa"/>
        </w:tcPr>
        <w:p w14:paraId="6FD0ECD8" w14:textId="77777777" w:rsidR="00014F06" w:rsidRDefault="00014F06" w:rsidP="005E0466">
          <w:pPr>
            <w:pStyle w:val="PURBody"/>
            <w:tabs>
              <w:tab w:val="left" w:pos="10448"/>
            </w:tabs>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4C7"/>
    <w:multiLevelType w:val="multilevel"/>
    <w:tmpl w:val="2D1AC15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A63AE"/>
    <w:multiLevelType w:val="multilevel"/>
    <w:tmpl w:val="CE9E0D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CC652D"/>
    <w:multiLevelType w:val="multilevel"/>
    <w:tmpl w:val="74CE830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E51C4"/>
    <w:multiLevelType w:val="multilevel"/>
    <w:tmpl w:val="012E9B98"/>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5141249"/>
    <w:multiLevelType w:val="hybridMultilevel"/>
    <w:tmpl w:val="497CA8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53C70BB"/>
    <w:multiLevelType w:val="multilevel"/>
    <w:tmpl w:val="142E6F4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BB0021"/>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701C9"/>
    <w:multiLevelType w:val="multilevel"/>
    <w:tmpl w:val="5038CF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A4705D"/>
    <w:multiLevelType w:val="multilevel"/>
    <w:tmpl w:val="CD1A014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B92921"/>
    <w:multiLevelType w:val="multilevel"/>
    <w:tmpl w:val="3D728F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0C0791"/>
    <w:multiLevelType w:val="multilevel"/>
    <w:tmpl w:val="F73A34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50552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661DD9"/>
    <w:multiLevelType w:val="multilevel"/>
    <w:tmpl w:val="8A4641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AE804EC"/>
    <w:multiLevelType w:val="multilevel"/>
    <w:tmpl w:val="ED58DD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AF756D2"/>
    <w:multiLevelType w:val="multilevel"/>
    <w:tmpl w:val="0E9E108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BEC19CC"/>
    <w:multiLevelType w:val="multilevel"/>
    <w:tmpl w:val="AFFAA0E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BFC7423"/>
    <w:multiLevelType w:val="multilevel"/>
    <w:tmpl w:val="73D2A852"/>
    <w:lvl w:ilvl="0">
      <w:start w:val="1"/>
      <w:numFmt w:val="bullet"/>
      <w:lvlText w:val=""/>
      <w:lvlJc w:val="left"/>
      <w:pPr>
        <w:ind w:left="720"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C914020"/>
    <w:multiLevelType w:val="multilevel"/>
    <w:tmpl w:val="91226A4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DAB0A3F"/>
    <w:multiLevelType w:val="multilevel"/>
    <w:tmpl w:val="8BC0AF8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E045776"/>
    <w:multiLevelType w:val="multilevel"/>
    <w:tmpl w:val="0622BF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E2C5ECB"/>
    <w:multiLevelType w:val="multilevel"/>
    <w:tmpl w:val="98206C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F4D37A7"/>
    <w:multiLevelType w:val="multilevel"/>
    <w:tmpl w:val="8280CB7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FF7185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2E17E5D"/>
    <w:multiLevelType w:val="multilevel"/>
    <w:tmpl w:val="F6E0AC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3EC793D"/>
    <w:multiLevelType w:val="multilevel"/>
    <w:tmpl w:val="F4B8CC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40B2704"/>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4111043"/>
    <w:multiLevelType w:val="multilevel"/>
    <w:tmpl w:val="CDD29F82"/>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41E7CE2"/>
    <w:multiLevelType w:val="multilevel"/>
    <w:tmpl w:val="5B507FC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5B20446"/>
    <w:multiLevelType w:val="multilevel"/>
    <w:tmpl w:val="607CECE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68C3B6E"/>
    <w:multiLevelType w:val="multilevel"/>
    <w:tmpl w:val="410A7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7B36BC1"/>
    <w:multiLevelType w:val="hybridMultilevel"/>
    <w:tmpl w:val="2874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93F47ED"/>
    <w:multiLevelType w:val="multilevel"/>
    <w:tmpl w:val="22E299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9DC50E4"/>
    <w:multiLevelType w:val="multilevel"/>
    <w:tmpl w:val="E12CFD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9E923FD"/>
    <w:multiLevelType w:val="multilevel"/>
    <w:tmpl w:val="A20E646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1ADF0112"/>
    <w:multiLevelType w:val="multilevel"/>
    <w:tmpl w:val="85D2426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AEA3232"/>
    <w:multiLevelType w:val="multilevel"/>
    <w:tmpl w:val="A83CB6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C57747A"/>
    <w:multiLevelType w:val="multilevel"/>
    <w:tmpl w:val="984C02E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D127D62"/>
    <w:multiLevelType w:val="multilevel"/>
    <w:tmpl w:val="FE0487B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D28478C"/>
    <w:multiLevelType w:val="multilevel"/>
    <w:tmpl w:val="1A0A5A5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D590A7F"/>
    <w:multiLevelType w:val="multilevel"/>
    <w:tmpl w:val="B8CAB08A"/>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1D6C67BC"/>
    <w:multiLevelType w:val="multilevel"/>
    <w:tmpl w:val="E938C93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E3E698D"/>
    <w:multiLevelType w:val="multilevel"/>
    <w:tmpl w:val="2AF666C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E7B18C8"/>
    <w:multiLevelType w:val="multilevel"/>
    <w:tmpl w:val="BE20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F2931B8"/>
    <w:multiLevelType w:val="multilevel"/>
    <w:tmpl w:val="524E0D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F8A1791"/>
    <w:multiLevelType w:val="multilevel"/>
    <w:tmpl w:val="9A38F8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2AE3116"/>
    <w:multiLevelType w:val="multilevel"/>
    <w:tmpl w:val="A92A5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36F0B24"/>
    <w:multiLevelType w:val="multilevel"/>
    <w:tmpl w:val="12361FB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5FE2A36"/>
    <w:multiLevelType w:val="multilevel"/>
    <w:tmpl w:val="336C45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7507133"/>
    <w:multiLevelType w:val="hybridMultilevel"/>
    <w:tmpl w:val="A2FE8FDC"/>
    <w:lvl w:ilvl="0" w:tplc="C0BA11F0">
      <w:start w:val="1"/>
      <w:numFmt w:val="lowerLetter"/>
      <w:lvlText w:val="%1."/>
      <w:lvlJc w:val="left"/>
      <w:pPr>
        <w:ind w:left="1080" w:hanging="360"/>
      </w:pPr>
      <w:rPr>
        <w:rFonts w:hint="default"/>
        <w:b/>
      </w:rPr>
    </w:lvl>
    <w:lvl w:ilvl="1" w:tplc="7F2E7914">
      <w:start w:val="1"/>
      <w:numFmt w:val="lowerRoman"/>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7AC3C54"/>
    <w:multiLevelType w:val="multilevel"/>
    <w:tmpl w:val="2396731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8114F14"/>
    <w:multiLevelType w:val="multilevel"/>
    <w:tmpl w:val="D93201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81E3F44"/>
    <w:multiLevelType w:val="multilevel"/>
    <w:tmpl w:val="C05619C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8BF5220"/>
    <w:multiLevelType w:val="hybridMultilevel"/>
    <w:tmpl w:val="E49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950177B"/>
    <w:multiLevelType w:val="multilevel"/>
    <w:tmpl w:val="12468AC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C4171B1"/>
    <w:multiLevelType w:val="multilevel"/>
    <w:tmpl w:val="B8CC20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C60221C"/>
    <w:multiLevelType w:val="multilevel"/>
    <w:tmpl w:val="915CDFD2"/>
    <w:lvl w:ilvl="0">
      <w:start w:val="1"/>
      <w:numFmt w:val="bullet"/>
      <w:lvlText w:val=""/>
      <w:lvlJc w:val="left"/>
      <w:pPr>
        <w:ind w:left="936"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F0F0E8A"/>
    <w:multiLevelType w:val="multilevel"/>
    <w:tmpl w:val="F52C3B6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1A138DB"/>
    <w:multiLevelType w:val="multilevel"/>
    <w:tmpl w:val="CCB615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2400128"/>
    <w:multiLevelType w:val="multilevel"/>
    <w:tmpl w:val="36A0F9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3B445B0"/>
    <w:multiLevelType w:val="multilevel"/>
    <w:tmpl w:val="553652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43F026F"/>
    <w:multiLevelType w:val="hybridMultilevel"/>
    <w:tmpl w:val="F9A82720"/>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50D6C12"/>
    <w:multiLevelType w:val="hybridMultilevel"/>
    <w:tmpl w:val="4000CB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nsid w:val="355D6EAC"/>
    <w:multiLevelType w:val="multilevel"/>
    <w:tmpl w:val="29842A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7270605"/>
    <w:multiLevelType w:val="multilevel"/>
    <w:tmpl w:val="1FDA3BC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7AF6278"/>
    <w:multiLevelType w:val="multilevel"/>
    <w:tmpl w:val="DD1E7AB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8EE3158"/>
    <w:multiLevelType w:val="multilevel"/>
    <w:tmpl w:val="5240D7C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9193095"/>
    <w:multiLevelType w:val="multilevel"/>
    <w:tmpl w:val="F8768B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9ED767F"/>
    <w:multiLevelType w:val="multilevel"/>
    <w:tmpl w:val="5B96FD4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A575560"/>
    <w:multiLevelType w:val="multilevel"/>
    <w:tmpl w:val="098477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ACA0D77"/>
    <w:multiLevelType w:val="multilevel"/>
    <w:tmpl w:val="92B24F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AD06BE1"/>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AE1021B"/>
    <w:multiLevelType w:val="multilevel"/>
    <w:tmpl w:val="F2DED118"/>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BBC5764"/>
    <w:multiLevelType w:val="multilevel"/>
    <w:tmpl w:val="E13677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C344808"/>
    <w:multiLevelType w:val="multilevel"/>
    <w:tmpl w:val="429000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FA1321B"/>
    <w:multiLevelType w:val="multilevel"/>
    <w:tmpl w:val="CBC27D1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02A51B3"/>
    <w:multiLevelType w:val="multilevel"/>
    <w:tmpl w:val="2664389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13B40A1"/>
    <w:multiLevelType w:val="multilevel"/>
    <w:tmpl w:val="CDD29F82"/>
    <w:lvl w:ilvl="0">
      <w:start w:val="1"/>
      <w:numFmt w:val="decimal"/>
      <w:lvlText w:val="%1."/>
      <w:lvlJc w:val="left"/>
      <w:pPr>
        <w:ind w:left="504" w:hanging="216"/>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nsid w:val="413E278F"/>
    <w:multiLevelType w:val="multilevel"/>
    <w:tmpl w:val="81ECAE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18830D3"/>
    <w:multiLevelType w:val="multilevel"/>
    <w:tmpl w:val="7D56BD1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1952D46"/>
    <w:multiLevelType w:val="hybridMultilevel"/>
    <w:tmpl w:val="415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nsid w:val="41E35897"/>
    <w:multiLevelType w:val="multilevel"/>
    <w:tmpl w:val="E196CF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39F61C5"/>
    <w:multiLevelType w:val="multilevel"/>
    <w:tmpl w:val="1258F6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3E15518"/>
    <w:multiLevelType w:val="multilevel"/>
    <w:tmpl w:val="6CB4C8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4385C34"/>
    <w:multiLevelType w:val="multilevel"/>
    <w:tmpl w:val="157C98F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43B5995"/>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nsid w:val="44CC7655"/>
    <w:multiLevelType w:val="multilevel"/>
    <w:tmpl w:val="C08E85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7D5EE1"/>
    <w:multiLevelType w:val="hybridMultilevel"/>
    <w:tmpl w:val="3014FF8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7">
    <w:nsid w:val="468F0EDD"/>
    <w:multiLevelType w:val="multilevel"/>
    <w:tmpl w:val="DB304E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7E0221C"/>
    <w:multiLevelType w:val="multilevel"/>
    <w:tmpl w:val="A3BE45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0B0DC6"/>
    <w:multiLevelType w:val="multilevel"/>
    <w:tmpl w:val="41607F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8313DE3"/>
    <w:multiLevelType w:val="multilevel"/>
    <w:tmpl w:val="C646E1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8CF728A"/>
    <w:multiLevelType w:val="hybridMultilevel"/>
    <w:tmpl w:val="DB62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AEB5940"/>
    <w:multiLevelType w:val="multilevel"/>
    <w:tmpl w:val="5AC24E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9C4ECF"/>
    <w:multiLevelType w:val="hybridMultilevel"/>
    <w:tmpl w:val="7F987796"/>
    <w:lvl w:ilvl="0" w:tplc="F7CCE5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4">
    <w:nsid w:val="4D697BD9"/>
    <w:multiLevelType w:val="multilevel"/>
    <w:tmpl w:val="1984493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F053DCC"/>
    <w:multiLevelType w:val="multilevel"/>
    <w:tmpl w:val="149285B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F5661E6"/>
    <w:multiLevelType w:val="multilevel"/>
    <w:tmpl w:val="E2903DA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2165066"/>
    <w:multiLevelType w:val="hybridMultilevel"/>
    <w:tmpl w:val="752C7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21B0C71"/>
    <w:multiLevelType w:val="multilevel"/>
    <w:tmpl w:val="A238A962"/>
    <w:lvl w:ilvl="0">
      <w:numFmt w:val="decimal"/>
      <w:lvlText w:val=""/>
      <w:lvlJc w:val="left"/>
    </w:lvl>
    <w:lvl w:ilvl="1">
      <w:start w:val="1"/>
      <w:numFmt w:val="bullet"/>
      <w:lvlText w:val=""/>
      <w:lvlJc w:val="left"/>
      <w:pPr>
        <w:ind w:left="720" w:hanging="216"/>
      </w:pPr>
      <w:rPr>
        <w:rFonts w:ascii="Symbol" w:hAnsi="Symbol" w:hint="default"/>
        <w:color w:val="000000" w:themeColor="text1"/>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9A29A3"/>
    <w:multiLevelType w:val="hybridMultilevel"/>
    <w:tmpl w:val="6AAE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3F76636"/>
    <w:multiLevelType w:val="multilevel"/>
    <w:tmpl w:val="089A6A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531035C"/>
    <w:multiLevelType w:val="multilevel"/>
    <w:tmpl w:val="FA10CCDA"/>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2">
    <w:nsid w:val="56C624CC"/>
    <w:multiLevelType w:val="hybridMultilevel"/>
    <w:tmpl w:val="AD5C1E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3">
    <w:nsid w:val="5A5B1F85"/>
    <w:multiLevelType w:val="multilevel"/>
    <w:tmpl w:val="B0321B8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nsid w:val="5A88574F"/>
    <w:multiLevelType w:val="hybridMultilevel"/>
    <w:tmpl w:val="83E0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AB81FA9"/>
    <w:multiLevelType w:val="hybridMultilevel"/>
    <w:tmpl w:val="CF60515A"/>
    <w:lvl w:ilvl="0" w:tplc="EA8E02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6">
    <w:nsid w:val="5C322338"/>
    <w:multiLevelType w:val="hybridMultilevel"/>
    <w:tmpl w:val="CF60515A"/>
    <w:lvl w:ilvl="0" w:tplc="EA8E0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5D9E2F11"/>
    <w:multiLevelType w:val="multilevel"/>
    <w:tmpl w:val="9454F2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DAC68B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9">
    <w:nsid w:val="5DCD42C9"/>
    <w:multiLevelType w:val="multilevel"/>
    <w:tmpl w:val="9EB0400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E7F757B"/>
    <w:multiLevelType w:val="multilevel"/>
    <w:tmpl w:val="6E10CFF8"/>
    <w:lvl w:ilvl="0">
      <w:start w:val="1"/>
      <w:numFmt w:val="bullet"/>
      <w:lvlText w:val=""/>
      <w:lvlJc w:val="left"/>
      <w:pPr>
        <w:ind w:left="720"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F254A52"/>
    <w:multiLevelType w:val="multilevel"/>
    <w:tmpl w:val="D3DA10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9290E"/>
    <w:multiLevelType w:val="multilevel"/>
    <w:tmpl w:val="643CED5C"/>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7F04C1"/>
    <w:multiLevelType w:val="multilevel"/>
    <w:tmpl w:val="00563D7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FB38EA"/>
    <w:multiLevelType w:val="hybridMultilevel"/>
    <w:tmpl w:val="2C1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28148DE"/>
    <w:multiLevelType w:val="multilevel"/>
    <w:tmpl w:val="80CA2F0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4530093"/>
    <w:multiLevelType w:val="multilevel"/>
    <w:tmpl w:val="804C513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5357EE8"/>
    <w:multiLevelType w:val="multilevel"/>
    <w:tmpl w:val="9FEA49C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5B3443C"/>
    <w:multiLevelType w:val="multilevel"/>
    <w:tmpl w:val="0C2EA66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66171D9"/>
    <w:multiLevelType w:val="multilevel"/>
    <w:tmpl w:val="DF6E101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7A457F9"/>
    <w:multiLevelType w:val="multilevel"/>
    <w:tmpl w:val="6CAEB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8B23A9B"/>
    <w:multiLevelType w:val="multilevel"/>
    <w:tmpl w:val="116E138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9693239"/>
    <w:multiLevelType w:val="hybridMultilevel"/>
    <w:tmpl w:val="E5C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9E53F58"/>
    <w:multiLevelType w:val="multilevel"/>
    <w:tmpl w:val="9D02D5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A5F0F33"/>
    <w:multiLevelType w:val="multilevel"/>
    <w:tmpl w:val="8168F29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B3E7968"/>
    <w:multiLevelType w:val="multilevel"/>
    <w:tmpl w:val="B03EAB3A"/>
    <w:lvl w:ilvl="0">
      <w:start w:val="1"/>
      <w:numFmt w:val="bullet"/>
      <w:lvlText w:val=""/>
      <w:lvlJc w:val="left"/>
      <w:pPr>
        <w:ind w:left="720"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B666428"/>
    <w:multiLevelType w:val="multilevel"/>
    <w:tmpl w:val="3398D8D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F8E6C12"/>
    <w:multiLevelType w:val="multilevel"/>
    <w:tmpl w:val="8410BC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0C15F46"/>
    <w:multiLevelType w:val="multilevel"/>
    <w:tmpl w:val="18B41D2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1EB078A"/>
    <w:multiLevelType w:val="multilevel"/>
    <w:tmpl w:val="553652DA"/>
    <w:lvl w:ilvl="0">
      <w:start w:val="1"/>
      <w:numFmt w:val="bullet"/>
      <w:lvlText w:val=""/>
      <w:lvlJc w:val="left"/>
      <w:pPr>
        <w:ind w:left="720"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2BD0F63"/>
    <w:multiLevelType w:val="multilevel"/>
    <w:tmpl w:val="E08AC6B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3E2782F"/>
    <w:multiLevelType w:val="multilevel"/>
    <w:tmpl w:val="F9C802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49E2886"/>
    <w:multiLevelType w:val="multilevel"/>
    <w:tmpl w:val="A4EC710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3">
    <w:nsid w:val="74EB1C54"/>
    <w:multiLevelType w:val="multilevel"/>
    <w:tmpl w:val="18B41D2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5AF064B"/>
    <w:multiLevelType w:val="hybridMultilevel"/>
    <w:tmpl w:val="594C42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5">
    <w:nsid w:val="78715543"/>
    <w:multiLevelType w:val="multilevel"/>
    <w:tmpl w:val="813C549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A8A5458"/>
    <w:multiLevelType w:val="multilevel"/>
    <w:tmpl w:val="DCAE927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AB41760"/>
    <w:multiLevelType w:val="multilevel"/>
    <w:tmpl w:val="E51846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C1A4B64"/>
    <w:multiLevelType w:val="multilevel"/>
    <w:tmpl w:val="18C81B1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D3B08AE"/>
    <w:multiLevelType w:val="multilevel"/>
    <w:tmpl w:val="776249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DC0083E"/>
    <w:multiLevelType w:val="multilevel"/>
    <w:tmpl w:val="E5E076D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1">
    <w:nsid w:val="7E280760"/>
    <w:multiLevelType w:val="multilevel"/>
    <w:tmpl w:val="1AE6358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7"/>
  </w:num>
  <w:num w:numId="2">
    <w:abstractNumId w:val="95"/>
  </w:num>
  <w:num w:numId="3">
    <w:abstractNumId w:val="69"/>
  </w:num>
  <w:num w:numId="4">
    <w:abstractNumId w:val="0"/>
  </w:num>
  <w:num w:numId="5">
    <w:abstractNumId w:val="31"/>
  </w:num>
  <w:num w:numId="6">
    <w:abstractNumId w:val="112"/>
  </w:num>
  <w:num w:numId="7">
    <w:abstractNumId w:val="71"/>
  </w:num>
  <w:num w:numId="8">
    <w:abstractNumId w:val="9"/>
  </w:num>
  <w:num w:numId="9">
    <w:abstractNumId w:val="109"/>
  </w:num>
  <w:num w:numId="10">
    <w:abstractNumId w:val="126"/>
  </w:num>
  <w:num w:numId="11">
    <w:abstractNumId w:val="77"/>
  </w:num>
  <w:num w:numId="12">
    <w:abstractNumId w:val="54"/>
  </w:num>
  <w:num w:numId="13">
    <w:abstractNumId w:val="36"/>
  </w:num>
  <w:num w:numId="14">
    <w:abstractNumId w:val="51"/>
  </w:num>
  <w:num w:numId="15">
    <w:abstractNumId w:val="111"/>
  </w:num>
  <w:num w:numId="16">
    <w:abstractNumId w:val="34"/>
  </w:num>
  <w:num w:numId="17">
    <w:abstractNumId w:val="81"/>
  </w:num>
  <w:num w:numId="18">
    <w:abstractNumId w:val="19"/>
  </w:num>
  <w:num w:numId="19">
    <w:abstractNumId w:val="74"/>
  </w:num>
  <w:num w:numId="20">
    <w:abstractNumId w:val="92"/>
  </w:num>
  <w:num w:numId="21">
    <w:abstractNumId w:val="100"/>
  </w:num>
  <w:num w:numId="22">
    <w:abstractNumId w:val="32"/>
  </w:num>
  <w:num w:numId="23">
    <w:abstractNumId w:val="66"/>
  </w:num>
  <w:num w:numId="24">
    <w:abstractNumId w:val="131"/>
  </w:num>
  <w:num w:numId="25">
    <w:abstractNumId w:val="38"/>
  </w:num>
  <w:num w:numId="26">
    <w:abstractNumId w:val="2"/>
  </w:num>
  <w:num w:numId="27">
    <w:abstractNumId w:val="89"/>
  </w:num>
  <w:num w:numId="28">
    <w:abstractNumId w:val="80"/>
  </w:num>
  <w:num w:numId="29">
    <w:abstractNumId w:val="116"/>
  </w:num>
  <w:num w:numId="30">
    <w:abstractNumId w:val="136"/>
  </w:num>
  <w:num w:numId="31">
    <w:abstractNumId w:val="139"/>
  </w:num>
  <w:num w:numId="32">
    <w:abstractNumId w:val="59"/>
  </w:num>
  <w:num w:numId="33">
    <w:abstractNumId w:val="65"/>
  </w:num>
  <w:num w:numId="34">
    <w:abstractNumId w:val="130"/>
  </w:num>
  <w:num w:numId="35">
    <w:abstractNumId w:val="120"/>
  </w:num>
  <w:num w:numId="36">
    <w:abstractNumId w:val="137"/>
  </w:num>
  <w:num w:numId="37">
    <w:abstractNumId w:val="67"/>
  </w:num>
  <w:num w:numId="38">
    <w:abstractNumId w:val="41"/>
  </w:num>
  <w:num w:numId="39">
    <w:abstractNumId w:val="46"/>
  </w:num>
  <w:num w:numId="40">
    <w:abstractNumId w:val="57"/>
  </w:num>
  <w:num w:numId="41">
    <w:abstractNumId w:val="55"/>
  </w:num>
  <w:num w:numId="42">
    <w:abstractNumId w:val="13"/>
  </w:num>
  <w:num w:numId="43">
    <w:abstractNumId w:val="23"/>
  </w:num>
  <w:num w:numId="44">
    <w:abstractNumId w:val="94"/>
  </w:num>
  <w:num w:numId="45">
    <w:abstractNumId w:val="35"/>
  </w:num>
  <w:num w:numId="46">
    <w:abstractNumId w:val="7"/>
  </w:num>
  <w:num w:numId="47">
    <w:abstractNumId w:val="17"/>
  </w:num>
  <w:num w:numId="48">
    <w:abstractNumId w:val="98"/>
  </w:num>
  <w:num w:numId="49">
    <w:abstractNumId w:val="84"/>
  </w:num>
  <w:num w:numId="50">
    <w:abstractNumId w:val="25"/>
  </w:num>
  <w:num w:numId="51">
    <w:abstractNumId w:val="11"/>
  </w:num>
  <w:num w:numId="52">
    <w:abstractNumId w:val="108"/>
  </w:num>
  <w:num w:numId="53">
    <w:abstractNumId w:val="4"/>
  </w:num>
  <w:num w:numId="54">
    <w:abstractNumId w:val="22"/>
  </w:num>
  <w:num w:numId="55">
    <w:abstractNumId w:val="115"/>
  </w:num>
  <w:num w:numId="56">
    <w:abstractNumId w:val="106"/>
  </w:num>
  <w:num w:numId="57">
    <w:abstractNumId w:val="45"/>
  </w:num>
  <w:num w:numId="58">
    <w:abstractNumId w:val="5"/>
  </w:num>
  <w:num w:numId="59">
    <w:abstractNumId w:val="93"/>
  </w:num>
  <w:num w:numId="60">
    <w:abstractNumId w:val="141"/>
  </w:num>
  <w:num w:numId="61">
    <w:abstractNumId w:val="47"/>
  </w:num>
  <w:num w:numId="62">
    <w:abstractNumId w:val="70"/>
  </w:num>
  <w:num w:numId="63">
    <w:abstractNumId w:val="105"/>
  </w:num>
  <w:num w:numId="64">
    <w:abstractNumId w:val="117"/>
  </w:num>
  <w:num w:numId="65">
    <w:abstractNumId w:val="29"/>
  </w:num>
  <w:num w:numId="66">
    <w:abstractNumId w:val="60"/>
  </w:num>
  <w:num w:numId="67">
    <w:abstractNumId w:val="114"/>
  </w:num>
  <w:num w:numId="68">
    <w:abstractNumId w:val="48"/>
  </w:num>
  <w:num w:numId="69">
    <w:abstractNumId w:val="37"/>
  </w:num>
  <w:num w:numId="70">
    <w:abstractNumId w:val="90"/>
  </w:num>
  <w:num w:numId="71">
    <w:abstractNumId w:val="127"/>
  </w:num>
  <w:num w:numId="72">
    <w:abstractNumId w:val="83"/>
  </w:num>
  <w:num w:numId="73">
    <w:abstractNumId w:val="122"/>
  </w:num>
  <w:num w:numId="74">
    <w:abstractNumId w:val="102"/>
  </w:num>
  <w:num w:numId="75">
    <w:abstractNumId w:val="6"/>
  </w:num>
  <w:num w:numId="76">
    <w:abstractNumId w:val="101"/>
  </w:num>
  <w:num w:numId="77">
    <w:abstractNumId w:val="30"/>
  </w:num>
  <w:num w:numId="78">
    <w:abstractNumId w:val="44"/>
  </w:num>
  <w:num w:numId="79">
    <w:abstractNumId w:val="64"/>
  </w:num>
  <w:num w:numId="80">
    <w:abstractNumId w:val="33"/>
  </w:num>
  <w:num w:numId="81">
    <w:abstractNumId w:val="140"/>
  </w:num>
  <w:num w:numId="82">
    <w:abstractNumId w:val="132"/>
  </w:num>
  <w:num w:numId="83">
    <w:abstractNumId w:val="103"/>
  </w:num>
  <w:num w:numId="84">
    <w:abstractNumId w:val="39"/>
  </w:num>
  <w:num w:numId="85">
    <w:abstractNumId w:val="15"/>
  </w:num>
  <w:num w:numId="86">
    <w:abstractNumId w:val="3"/>
  </w:num>
  <w:num w:numId="87">
    <w:abstractNumId w:val="52"/>
  </w:num>
  <w:num w:numId="88">
    <w:abstractNumId w:val="26"/>
  </w:num>
  <w:num w:numId="89">
    <w:abstractNumId w:val="76"/>
    <w:lvlOverride w:ilvl="0">
      <w:startOverride w:val="1"/>
    </w:lvlOverride>
    <w:lvlOverride w:ilvl="1"/>
    <w:lvlOverride w:ilvl="2"/>
    <w:lvlOverride w:ilvl="3"/>
    <w:lvlOverride w:ilvl="4"/>
    <w:lvlOverride w:ilvl="5"/>
    <w:lvlOverride w:ilvl="6"/>
    <w:lvlOverride w:ilvl="7"/>
    <w:lvlOverride w:ilvl="8"/>
  </w:num>
  <w:num w:numId="90">
    <w:abstractNumId w:val="61"/>
  </w:num>
  <w:num w:numId="91">
    <w:abstractNumId w:val="86"/>
  </w:num>
  <w:num w:numId="92">
    <w:abstractNumId w:val="96"/>
  </w:num>
  <w:num w:numId="93">
    <w:abstractNumId w:val="125"/>
  </w:num>
  <w:num w:numId="94">
    <w:abstractNumId w:val="16"/>
  </w:num>
  <w:num w:numId="95">
    <w:abstractNumId w:val="110"/>
  </w:num>
  <w:num w:numId="96">
    <w:abstractNumId w:val="72"/>
  </w:num>
  <w:num w:numId="97">
    <w:abstractNumId w:val="124"/>
  </w:num>
  <w:num w:numId="98">
    <w:abstractNumId w:val="68"/>
  </w:num>
  <w:num w:numId="99">
    <w:abstractNumId w:val="88"/>
  </w:num>
  <w:num w:numId="100">
    <w:abstractNumId w:val="78"/>
  </w:num>
  <w:num w:numId="101">
    <w:abstractNumId w:val="1"/>
  </w:num>
  <w:num w:numId="102">
    <w:abstractNumId w:val="43"/>
  </w:num>
  <w:num w:numId="103">
    <w:abstractNumId w:val="20"/>
  </w:num>
  <w:num w:numId="104">
    <w:abstractNumId w:val="138"/>
  </w:num>
  <w:num w:numId="105">
    <w:abstractNumId w:val="119"/>
  </w:num>
  <w:num w:numId="106">
    <w:abstractNumId w:val="85"/>
  </w:num>
  <w:num w:numId="107">
    <w:abstractNumId w:val="53"/>
  </w:num>
  <w:num w:numId="108">
    <w:abstractNumId w:val="87"/>
  </w:num>
  <w:num w:numId="109">
    <w:abstractNumId w:val="118"/>
  </w:num>
  <w:num w:numId="110">
    <w:abstractNumId w:val="18"/>
  </w:num>
  <w:num w:numId="111">
    <w:abstractNumId w:val="42"/>
  </w:num>
  <w:num w:numId="112">
    <w:abstractNumId w:val="28"/>
  </w:num>
  <w:num w:numId="113">
    <w:abstractNumId w:val="21"/>
  </w:num>
  <w:num w:numId="114">
    <w:abstractNumId w:val="10"/>
  </w:num>
  <w:num w:numId="115">
    <w:abstractNumId w:val="58"/>
  </w:num>
  <w:num w:numId="116">
    <w:abstractNumId w:val="133"/>
  </w:num>
  <w:num w:numId="117">
    <w:abstractNumId w:val="50"/>
  </w:num>
  <w:num w:numId="118">
    <w:abstractNumId w:val="12"/>
  </w:num>
  <w:num w:numId="119">
    <w:abstractNumId w:val="123"/>
  </w:num>
  <w:num w:numId="120">
    <w:abstractNumId w:val="8"/>
  </w:num>
  <w:num w:numId="121">
    <w:abstractNumId w:val="24"/>
  </w:num>
  <w:num w:numId="122">
    <w:abstractNumId w:val="113"/>
  </w:num>
  <w:num w:numId="123">
    <w:abstractNumId w:val="73"/>
  </w:num>
  <w:num w:numId="124">
    <w:abstractNumId w:val="14"/>
  </w:num>
  <w:num w:numId="125">
    <w:abstractNumId w:val="27"/>
  </w:num>
  <w:num w:numId="126">
    <w:abstractNumId w:val="75"/>
  </w:num>
  <w:num w:numId="127">
    <w:abstractNumId w:val="63"/>
  </w:num>
  <w:num w:numId="128">
    <w:abstractNumId w:val="121"/>
  </w:num>
  <w:num w:numId="129">
    <w:abstractNumId w:val="82"/>
  </w:num>
  <w:num w:numId="130">
    <w:abstractNumId w:val="49"/>
  </w:num>
  <w:num w:numId="131">
    <w:abstractNumId w:val="62"/>
  </w:num>
  <w:num w:numId="132">
    <w:abstractNumId w:val="40"/>
  </w:num>
  <w:num w:numId="133">
    <w:abstractNumId w:val="135"/>
  </w:num>
  <w:num w:numId="134">
    <w:abstractNumId w:val="56"/>
  </w:num>
  <w:num w:numId="135">
    <w:abstractNumId w:val="97"/>
  </w:num>
  <w:num w:numId="136">
    <w:abstractNumId w:val="129"/>
  </w:num>
  <w:num w:numId="137">
    <w:abstractNumId w:val="128"/>
  </w:num>
  <w:num w:numId="138">
    <w:abstractNumId w:val="79"/>
  </w:num>
  <w:num w:numId="139">
    <w:abstractNumId w:val="104"/>
  </w:num>
  <w:num w:numId="140">
    <w:abstractNumId w:val="99"/>
  </w:num>
  <w:num w:numId="141">
    <w:abstractNumId w:val="91"/>
  </w:num>
  <w:num w:numId="142">
    <w:abstractNumId w:val="13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3FMAe7ft/IJ2+bxp16t69tydomVaDGm6Cei3BQcfiwsUtkgVgJPI5OReKhwiLzbvmzVUssTy69bvDUEm+xUKLg==" w:salt="K8kyPQ/bJKxRUwgx0djtdw=="/>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5D36"/>
    <w:rsid w:val="00006790"/>
    <w:rsid w:val="000073A8"/>
    <w:rsid w:val="00007C9E"/>
    <w:rsid w:val="00007FBC"/>
    <w:rsid w:val="00010359"/>
    <w:rsid w:val="0001181C"/>
    <w:rsid w:val="000124DA"/>
    <w:rsid w:val="000135C4"/>
    <w:rsid w:val="000143CD"/>
    <w:rsid w:val="00014452"/>
    <w:rsid w:val="00014F06"/>
    <w:rsid w:val="000160B2"/>
    <w:rsid w:val="00016550"/>
    <w:rsid w:val="000170CD"/>
    <w:rsid w:val="00021921"/>
    <w:rsid w:val="00023D69"/>
    <w:rsid w:val="00025058"/>
    <w:rsid w:val="00026139"/>
    <w:rsid w:val="00027D8E"/>
    <w:rsid w:val="00027F48"/>
    <w:rsid w:val="00027FDA"/>
    <w:rsid w:val="00030141"/>
    <w:rsid w:val="000333B0"/>
    <w:rsid w:val="00033CE9"/>
    <w:rsid w:val="00034A39"/>
    <w:rsid w:val="00035228"/>
    <w:rsid w:val="00036438"/>
    <w:rsid w:val="000378FD"/>
    <w:rsid w:val="000412E1"/>
    <w:rsid w:val="00042FE7"/>
    <w:rsid w:val="00044BCC"/>
    <w:rsid w:val="000462E9"/>
    <w:rsid w:val="00047B58"/>
    <w:rsid w:val="00047FE8"/>
    <w:rsid w:val="000503DE"/>
    <w:rsid w:val="00050C83"/>
    <w:rsid w:val="0005178C"/>
    <w:rsid w:val="0005253A"/>
    <w:rsid w:val="00053AE1"/>
    <w:rsid w:val="000551C8"/>
    <w:rsid w:val="000562A3"/>
    <w:rsid w:val="00057364"/>
    <w:rsid w:val="00057AFD"/>
    <w:rsid w:val="00057FE4"/>
    <w:rsid w:val="00061982"/>
    <w:rsid w:val="00063C1C"/>
    <w:rsid w:val="00063DD6"/>
    <w:rsid w:val="000657ED"/>
    <w:rsid w:val="00067778"/>
    <w:rsid w:val="000718FB"/>
    <w:rsid w:val="00072735"/>
    <w:rsid w:val="000738BA"/>
    <w:rsid w:val="00073C2D"/>
    <w:rsid w:val="00073E6B"/>
    <w:rsid w:val="000742DC"/>
    <w:rsid w:val="00074671"/>
    <w:rsid w:val="0007558E"/>
    <w:rsid w:val="000756CB"/>
    <w:rsid w:val="000757BB"/>
    <w:rsid w:val="00075BE6"/>
    <w:rsid w:val="000779E6"/>
    <w:rsid w:val="00077A0F"/>
    <w:rsid w:val="00077B00"/>
    <w:rsid w:val="00081E4D"/>
    <w:rsid w:val="000839D0"/>
    <w:rsid w:val="00084733"/>
    <w:rsid w:val="00084F04"/>
    <w:rsid w:val="00085B72"/>
    <w:rsid w:val="00086038"/>
    <w:rsid w:val="000864B9"/>
    <w:rsid w:val="0008694B"/>
    <w:rsid w:val="00092B02"/>
    <w:rsid w:val="000932A2"/>
    <w:rsid w:val="00093C41"/>
    <w:rsid w:val="00093DBC"/>
    <w:rsid w:val="00094C51"/>
    <w:rsid w:val="00094D64"/>
    <w:rsid w:val="00095FD5"/>
    <w:rsid w:val="000972CC"/>
    <w:rsid w:val="000A2374"/>
    <w:rsid w:val="000A254F"/>
    <w:rsid w:val="000A332F"/>
    <w:rsid w:val="000A37CE"/>
    <w:rsid w:val="000A5043"/>
    <w:rsid w:val="000A6D18"/>
    <w:rsid w:val="000A7AC5"/>
    <w:rsid w:val="000B081B"/>
    <w:rsid w:val="000B13E0"/>
    <w:rsid w:val="000B1A02"/>
    <w:rsid w:val="000B2C16"/>
    <w:rsid w:val="000B304F"/>
    <w:rsid w:val="000B40D0"/>
    <w:rsid w:val="000B4C37"/>
    <w:rsid w:val="000B5273"/>
    <w:rsid w:val="000B6567"/>
    <w:rsid w:val="000C02DB"/>
    <w:rsid w:val="000C45B6"/>
    <w:rsid w:val="000C4F81"/>
    <w:rsid w:val="000C5754"/>
    <w:rsid w:val="000C6B5D"/>
    <w:rsid w:val="000C75D7"/>
    <w:rsid w:val="000D0A9B"/>
    <w:rsid w:val="000D1799"/>
    <w:rsid w:val="000D1D3E"/>
    <w:rsid w:val="000D21C9"/>
    <w:rsid w:val="000D3C19"/>
    <w:rsid w:val="000D4D31"/>
    <w:rsid w:val="000D624D"/>
    <w:rsid w:val="000D709D"/>
    <w:rsid w:val="000D72B7"/>
    <w:rsid w:val="000D7322"/>
    <w:rsid w:val="000E015F"/>
    <w:rsid w:val="000E1AED"/>
    <w:rsid w:val="000E249E"/>
    <w:rsid w:val="000E4F88"/>
    <w:rsid w:val="000E5C28"/>
    <w:rsid w:val="000E6991"/>
    <w:rsid w:val="000E69C4"/>
    <w:rsid w:val="000E7AD0"/>
    <w:rsid w:val="000E7BA6"/>
    <w:rsid w:val="000F0E3C"/>
    <w:rsid w:val="000F4C8A"/>
    <w:rsid w:val="000F5049"/>
    <w:rsid w:val="000F5CCE"/>
    <w:rsid w:val="000F6353"/>
    <w:rsid w:val="000F66D4"/>
    <w:rsid w:val="000F772C"/>
    <w:rsid w:val="000F7751"/>
    <w:rsid w:val="0010035C"/>
    <w:rsid w:val="00102485"/>
    <w:rsid w:val="001034DB"/>
    <w:rsid w:val="0010427C"/>
    <w:rsid w:val="00105CE3"/>
    <w:rsid w:val="00107975"/>
    <w:rsid w:val="00110881"/>
    <w:rsid w:val="00111856"/>
    <w:rsid w:val="00113E08"/>
    <w:rsid w:val="00117141"/>
    <w:rsid w:val="001173B8"/>
    <w:rsid w:val="00120392"/>
    <w:rsid w:val="00120728"/>
    <w:rsid w:val="0012093E"/>
    <w:rsid w:val="00122C13"/>
    <w:rsid w:val="00124442"/>
    <w:rsid w:val="00125A1D"/>
    <w:rsid w:val="00125D8A"/>
    <w:rsid w:val="001261DC"/>
    <w:rsid w:val="00130BB6"/>
    <w:rsid w:val="0013133B"/>
    <w:rsid w:val="00131414"/>
    <w:rsid w:val="00132D1B"/>
    <w:rsid w:val="00132FC7"/>
    <w:rsid w:val="0013412F"/>
    <w:rsid w:val="00135EB5"/>
    <w:rsid w:val="001408E2"/>
    <w:rsid w:val="00141322"/>
    <w:rsid w:val="00141B77"/>
    <w:rsid w:val="001427A0"/>
    <w:rsid w:val="00142BF0"/>
    <w:rsid w:val="00142D80"/>
    <w:rsid w:val="00143B2B"/>
    <w:rsid w:val="001451B5"/>
    <w:rsid w:val="00145821"/>
    <w:rsid w:val="00145843"/>
    <w:rsid w:val="00146004"/>
    <w:rsid w:val="0014625F"/>
    <w:rsid w:val="00146B5B"/>
    <w:rsid w:val="00146B98"/>
    <w:rsid w:val="00146E91"/>
    <w:rsid w:val="001478AB"/>
    <w:rsid w:val="00147E30"/>
    <w:rsid w:val="00150A14"/>
    <w:rsid w:val="0015137D"/>
    <w:rsid w:val="00151993"/>
    <w:rsid w:val="00153D06"/>
    <w:rsid w:val="00154FDF"/>
    <w:rsid w:val="001615F0"/>
    <w:rsid w:val="00162A3D"/>
    <w:rsid w:val="00162F40"/>
    <w:rsid w:val="00164773"/>
    <w:rsid w:val="00164A5F"/>
    <w:rsid w:val="00164D30"/>
    <w:rsid w:val="00167987"/>
    <w:rsid w:val="001712D9"/>
    <w:rsid w:val="00171A1D"/>
    <w:rsid w:val="001726FE"/>
    <w:rsid w:val="00172EA4"/>
    <w:rsid w:val="00173766"/>
    <w:rsid w:val="00176D7E"/>
    <w:rsid w:val="001805B6"/>
    <w:rsid w:val="00180B14"/>
    <w:rsid w:val="001824C6"/>
    <w:rsid w:val="00182D0F"/>
    <w:rsid w:val="001833CD"/>
    <w:rsid w:val="00184596"/>
    <w:rsid w:val="00185554"/>
    <w:rsid w:val="00186C60"/>
    <w:rsid w:val="00191427"/>
    <w:rsid w:val="001915A3"/>
    <w:rsid w:val="00191834"/>
    <w:rsid w:val="0019202E"/>
    <w:rsid w:val="001926C3"/>
    <w:rsid w:val="001938FE"/>
    <w:rsid w:val="00193F81"/>
    <w:rsid w:val="0019450F"/>
    <w:rsid w:val="00195F8F"/>
    <w:rsid w:val="00196C5B"/>
    <w:rsid w:val="001A00D6"/>
    <w:rsid w:val="001A16FE"/>
    <w:rsid w:val="001A3469"/>
    <w:rsid w:val="001A4C47"/>
    <w:rsid w:val="001A5432"/>
    <w:rsid w:val="001A5B8C"/>
    <w:rsid w:val="001A7AB9"/>
    <w:rsid w:val="001A7B4E"/>
    <w:rsid w:val="001A7D46"/>
    <w:rsid w:val="001B0162"/>
    <w:rsid w:val="001B161A"/>
    <w:rsid w:val="001B2C4D"/>
    <w:rsid w:val="001B2C6B"/>
    <w:rsid w:val="001B3842"/>
    <w:rsid w:val="001B41FE"/>
    <w:rsid w:val="001B456D"/>
    <w:rsid w:val="001B5F89"/>
    <w:rsid w:val="001B63A2"/>
    <w:rsid w:val="001B63D1"/>
    <w:rsid w:val="001B64E2"/>
    <w:rsid w:val="001B69F7"/>
    <w:rsid w:val="001B74E9"/>
    <w:rsid w:val="001C0823"/>
    <w:rsid w:val="001C1352"/>
    <w:rsid w:val="001C1CDB"/>
    <w:rsid w:val="001C2590"/>
    <w:rsid w:val="001C2893"/>
    <w:rsid w:val="001C4561"/>
    <w:rsid w:val="001C456C"/>
    <w:rsid w:val="001C4617"/>
    <w:rsid w:val="001C574D"/>
    <w:rsid w:val="001C5A8B"/>
    <w:rsid w:val="001C6BC5"/>
    <w:rsid w:val="001C7792"/>
    <w:rsid w:val="001D0A59"/>
    <w:rsid w:val="001D0AFA"/>
    <w:rsid w:val="001D21B5"/>
    <w:rsid w:val="001D22B1"/>
    <w:rsid w:val="001D2367"/>
    <w:rsid w:val="001D2B10"/>
    <w:rsid w:val="001D2C3A"/>
    <w:rsid w:val="001D2D90"/>
    <w:rsid w:val="001D3D2C"/>
    <w:rsid w:val="001D560E"/>
    <w:rsid w:val="001D5A3A"/>
    <w:rsid w:val="001D6198"/>
    <w:rsid w:val="001E0B83"/>
    <w:rsid w:val="001E5943"/>
    <w:rsid w:val="001E5A6F"/>
    <w:rsid w:val="001E6168"/>
    <w:rsid w:val="001E62A1"/>
    <w:rsid w:val="001E62AF"/>
    <w:rsid w:val="001E71E0"/>
    <w:rsid w:val="001F12C2"/>
    <w:rsid w:val="001F1783"/>
    <w:rsid w:val="001F2FAB"/>
    <w:rsid w:val="001F310E"/>
    <w:rsid w:val="001F349F"/>
    <w:rsid w:val="001F54E1"/>
    <w:rsid w:val="001F55AF"/>
    <w:rsid w:val="001F60AC"/>
    <w:rsid w:val="001F6A8F"/>
    <w:rsid w:val="002012D5"/>
    <w:rsid w:val="002014E5"/>
    <w:rsid w:val="00203EBE"/>
    <w:rsid w:val="00204D3D"/>
    <w:rsid w:val="0020587F"/>
    <w:rsid w:val="00205A27"/>
    <w:rsid w:val="0020626F"/>
    <w:rsid w:val="00206653"/>
    <w:rsid w:val="00206BD2"/>
    <w:rsid w:val="0020720E"/>
    <w:rsid w:val="0021080B"/>
    <w:rsid w:val="00211200"/>
    <w:rsid w:val="00211544"/>
    <w:rsid w:val="002122DC"/>
    <w:rsid w:val="0021360B"/>
    <w:rsid w:val="00214002"/>
    <w:rsid w:val="002144A6"/>
    <w:rsid w:val="00214695"/>
    <w:rsid w:val="00214E0B"/>
    <w:rsid w:val="00216179"/>
    <w:rsid w:val="00220DD7"/>
    <w:rsid w:val="00223FAB"/>
    <w:rsid w:val="002243AF"/>
    <w:rsid w:val="002244D0"/>
    <w:rsid w:val="002257C0"/>
    <w:rsid w:val="00232326"/>
    <w:rsid w:val="002334EE"/>
    <w:rsid w:val="002348C1"/>
    <w:rsid w:val="00235A4C"/>
    <w:rsid w:val="00235FC6"/>
    <w:rsid w:val="002369DD"/>
    <w:rsid w:val="00236F9E"/>
    <w:rsid w:val="00237C8C"/>
    <w:rsid w:val="0024288B"/>
    <w:rsid w:val="002450C1"/>
    <w:rsid w:val="00245FCD"/>
    <w:rsid w:val="0024603C"/>
    <w:rsid w:val="0024709A"/>
    <w:rsid w:val="00250E35"/>
    <w:rsid w:val="00252563"/>
    <w:rsid w:val="002539CA"/>
    <w:rsid w:val="00254B68"/>
    <w:rsid w:val="00255568"/>
    <w:rsid w:val="00255E71"/>
    <w:rsid w:val="00256064"/>
    <w:rsid w:val="00256119"/>
    <w:rsid w:val="0025650B"/>
    <w:rsid w:val="00256614"/>
    <w:rsid w:val="00256DA0"/>
    <w:rsid w:val="002571F8"/>
    <w:rsid w:val="00257339"/>
    <w:rsid w:val="00261633"/>
    <w:rsid w:val="00261B25"/>
    <w:rsid w:val="00261D2D"/>
    <w:rsid w:val="002621CC"/>
    <w:rsid w:val="002624E4"/>
    <w:rsid w:val="00262864"/>
    <w:rsid w:val="002628BE"/>
    <w:rsid w:val="00263602"/>
    <w:rsid w:val="00263DB1"/>
    <w:rsid w:val="00263F47"/>
    <w:rsid w:val="002640D6"/>
    <w:rsid w:val="00264C20"/>
    <w:rsid w:val="00265D74"/>
    <w:rsid w:val="002662F9"/>
    <w:rsid w:val="00271412"/>
    <w:rsid w:val="00271437"/>
    <w:rsid w:val="002716F0"/>
    <w:rsid w:val="00272CD1"/>
    <w:rsid w:val="002731AA"/>
    <w:rsid w:val="00274991"/>
    <w:rsid w:val="002760D0"/>
    <w:rsid w:val="00276D5F"/>
    <w:rsid w:val="002778A2"/>
    <w:rsid w:val="00282C19"/>
    <w:rsid w:val="00283720"/>
    <w:rsid w:val="002844DC"/>
    <w:rsid w:val="00284BB7"/>
    <w:rsid w:val="00284FC8"/>
    <w:rsid w:val="00285A11"/>
    <w:rsid w:val="00285C2E"/>
    <w:rsid w:val="00285E90"/>
    <w:rsid w:val="002874E7"/>
    <w:rsid w:val="002876CB"/>
    <w:rsid w:val="00292522"/>
    <w:rsid w:val="002959F2"/>
    <w:rsid w:val="002970BF"/>
    <w:rsid w:val="002A1032"/>
    <w:rsid w:val="002A13D4"/>
    <w:rsid w:val="002A177B"/>
    <w:rsid w:val="002A4C63"/>
    <w:rsid w:val="002A52DF"/>
    <w:rsid w:val="002A550F"/>
    <w:rsid w:val="002A557F"/>
    <w:rsid w:val="002A694C"/>
    <w:rsid w:val="002A6F11"/>
    <w:rsid w:val="002A7D59"/>
    <w:rsid w:val="002B0F6B"/>
    <w:rsid w:val="002B1453"/>
    <w:rsid w:val="002B37C1"/>
    <w:rsid w:val="002B37E0"/>
    <w:rsid w:val="002B480C"/>
    <w:rsid w:val="002B5D15"/>
    <w:rsid w:val="002B5EF3"/>
    <w:rsid w:val="002B6BF9"/>
    <w:rsid w:val="002B74D3"/>
    <w:rsid w:val="002B7DDB"/>
    <w:rsid w:val="002C0C65"/>
    <w:rsid w:val="002C29A8"/>
    <w:rsid w:val="002C31C5"/>
    <w:rsid w:val="002C4A0C"/>
    <w:rsid w:val="002C599E"/>
    <w:rsid w:val="002C5D48"/>
    <w:rsid w:val="002C6CD9"/>
    <w:rsid w:val="002C74CE"/>
    <w:rsid w:val="002D18DF"/>
    <w:rsid w:val="002D1E1D"/>
    <w:rsid w:val="002D1E40"/>
    <w:rsid w:val="002D1FC0"/>
    <w:rsid w:val="002D229A"/>
    <w:rsid w:val="002D349F"/>
    <w:rsid w:val="002D3D0D"/>
    <w:rsid w:val="002D4CD4"/>
    <w:rsid w:val="002D500F"/>
    <w:rsid w:val="002D5773"/>
    <w:rsid w:val="002E0221"/>
    <w:rsid w:val="002E0FE3"/>
    <w:rsid w:val="002E330A"/>
    <w:rsid w:val="002E3320"/>
    <w:rsid w:val="002E43DF"/>
    <w:rsid w:val="002E5652"/>
    <w:rsid w:val="002E6C42"/>
    <w:rsid w:val="002F091C"/>
    <w:rsid w:val="002F096C"/>
    <w:rsid w:val="002F0F74"/>
    <w:rsid w:val="002F28C9"/>
    <w:rsid w:val="002F311B"/>
    <w:rsid w:val="002F4F7A"/>
    <w:rsid w:val="002F5841"/>
    <w:rsid w:val="002F7552"/>
    <w:rsid w:val="00300123"/>
    <w:rsid w:val="0030070D"/>
    <w:rsid w:val="00301D35"/>
    <w:rsid w:val="00301E3F"/>
    <w:rsid w:val="00303CD3"/>
    <w:rsid w:val="00303D78"/>
    <w:rsid w:val="00305613"/>
    <w:rsid w:val="00305C42"/>
    <w:rsid w:val="00305FC0"/>
    <w:rsid w:val="00306EFA"/>
    <w:rsid w:val="003070F4"/>
    <w:rsid w:val="0031183C"/>
    <w:rsid w:val="003130A3"/>
    <w:rsid w:val="003131AE"/>
    <w:rsid w:val="00313282"/>
    <w:rsid w:val="003138F0"/>
    <w:rsid w:val="003145C3"/>
    <w:rsid w:val="003148AA"/>
    <w:rsid w:val="00314D72"/>
    <w:rsid w:val="0031528E"/>
    <w:rsid w:val="00315B66"/>
    <w:rsid w:val="00316A71"/>
    <w:rsid w:val="00317774"/>
    <w:rsid w:val="003205FE"/>
    <w:rsid w:val="00320F73"/>
    <w:rsid w:val="003213E0"/>
    <w:rsid w:val="0032155B"/>
    <w:rsid w:val="00321AC6"/>
    <w:rsid w:val="0032446B"/>
    <w:rsid w:val="00324F68"/>
    <w:rsid w:val="003260DF"/>
    <w:rsid w:val="00326C8F"/>
    <w:rsid w:val="00327D97"/>
    <w:rsid w:val="00330D67"/>
    <w:rsid w:val="00331D75"/>
    <w:rsid w:val="00331FB4"/>
    <w:rsid w:val="003322E1"/>
    <w:rsid w:val="003327CB"/>
    <w:rsid w:val="00332CF0"/>
    <w:rsid w:val="003333C4"/>
    <w:rsid w:val="00334431"/>
    <w:rsid w:val="00334ACB"/>
    <w:rsid w:val="0034017E"/>
    <w:rsid w:val="00340473"/>
    <w:rsid w:val="00340969"/>
    <w:rsid w:val="00343623"/>
    <w:rsid w:val="0034470B"/>
    <w:rsid w:val="00346353"/>
    <w:rsid w:val="00346606"/>
    <w:rsid w:val="00347E98"/>
    <w:rsid w:val="003502BE"/>
    <w:rsid w:val="00350853"/>
    <w:rsid w:val="00350979"/>
    <w:rsid w:val="00351249"/>
    <w:rsid w:val="00351512"/>
    <w:rsid w:val="00352500"/>
    <w:rsid w:val="003528B0"/>
    <w:rsid w:val="003537CB"/>
    <w:rsid w:val="00354409"/>
    <w:rsid w:val="003550A9"/>
    <w:rsid w:val="00356845"/>
    <w:rsid w:val="003570F3"/>
    <w:rsid w:val="00357F60"/>
    <w:rsid w:val="003604B9"/>
    <w:rsid w:val="003612F5"/>
    <w:rsid w:val="003613B6"/>
    <w:rsid w:val="003626EB"/>
    <w:rsid w:val="00363324"/>
    <w:rsid w:val="00363F19"/>
    <w:rsid w:val="00364260"/>
    <w:rsid w:val="00364524"/>
    <w:rsid w:val="0036490C"/>
    <w:rsid w:val="0036497B"/>
    <w:rsid w:val="0036533C"/>
    <w:rsid w:val="003656F4"/>
    <w:rsid w:val="00366459"/>
    <w:rsid w:val="00366693"/>
    <w:rsid w:val="003667B6"/>
    <w:rsid w:val="0036706E"/>
    <w:rsid w:val="00367371"/>
    <w:rsid w:val="00367598"/>
    <w:rsid w:val="00370309"/>
    <w:rsid w:val="00371145"/>
    <w:rsid w:val="0037117E"/>
    <w:rsid w:val="00372237"/>
    <w:rsid w:val="0037248B"/>
    <w:rsid w:val="003748ED"/>
    <w:rsid w:val="00375BEA"/>
    <w:rsid w:val="00375EB3"/>
    <w:rsid w:val="00381A47"/>
    <w:rsid w:val="00382F47"/>
    <w:rsid w:val="003832B4"/>
    <w:rsid w:val="00383A33"/>
    <w:rsid w:val="00383D5F"/>
    <w:rsid w:val="00384758"/>
    <w:rsid w:val="003848FD"/>
    <w:rsid w:val="00384EAA"/>
    <w:rsid w:val="0038547E"/>
    <w:rsid w:val="00386377"/>
    <w:rsid w:val="00387C11"/>
    <w:rsid w:val="00391025"/>
    <w:rsid w:val="0039140A"/>
    <w:rsid w:val="00391629"/>
    <w:rsid w:val="003933B0"/>
    <w:rsid w:val="00394D07"/>
    <w:rsid w:val="00396D3A"/>
    <w:rsid w:val="003A1DEE"/>
    <w:rsid w:val="003A215A"/>
    <w:rsid w:val="003A23DF"/>
    <w:rsid w:val="003A4439"/>
    <w:rsid w:val="003A4D4F"/>
    <w:rsid w:val="003A52E2"/>
    <w:rsid w:val="003A73E3"/>
    <w:rsid w:val="003A7728"/>
    <w:rsid w:val="003A7B15"/>
    <w:rsid w:val="003A7CB7"/>
    <w:rsid w:val="003B120F"/>
    <w:rsid w:val="003B1260"/>
    <w:rsid w:val="003B16D8"/>
    <w:rsid w:val="003B1D52"/>
    <w:rsid w:val="003B1F78"/>
    <w:rsid w:val="003B401E"/>
    <w:rsid w:val="003B4B1F"/>
    <w:rsid w:val="003B4B20"/>
    <w:rsid w:val="003B6137"/>
    <w:rsid w:val="003B6DF5"/>
    <w:rsid w:val="003C234D"/>
    <w:rsid w:val="003C27E9"/>
    <w:rsid w:val="003C2F47"/>
    <w:rsid w:val="003C3441"/>
    <w:rsid w:val="003C5131"/>
    <w:rsid w:val="003C5633"/>
    <w:rsid w:val="003C64F7"/>
    <w:rsid w:val="003C6E68"/>
    <w:rsid w:val="003C767E"/>
    <w:rsid w:val="003C7D08"/>
    <w:rsid w:val="003C7D0C"/>
    <w:rsid w:val="003D0466"/>
    <w:rsid w:val="003D1A6E"/>
    <w:rsid w:val="003D2F20"/>
    <w:rsid w:val="003D3E7F"/>
    <w:rsid w:val="003D4105"/>
    <w:rsid w:val="003D46C1"/>
    <w:rsid w:val="003D65F0"/>
    <w:rsid w:val="003D7765"/>
    <w:rsid w:val="003D7B1A"/>
    <w:rsid w:val="003E1A68"/>
    <w:rsid w:val="003E2004"/>
    <w:rsid w:val="003E2EB9"/>
    <w:rsid w:val="003E44D2"/>
    <w:rsid w:val="003E5009"/>
    <w:rsid w:val="003E5CC0"/>
    <w:rsid w:val="003E6D39"/>
    <w:rsid w:val="003F0598"/>
    <w:rsid w:val="003F0B86"/>
    <w:rsid w:val="003F4046"/>
    <w:rsid w:val="003F518C"/>
    <w:rsid w:val="003F6DD1"/>
    <w:rsid w:val="003F6E4F"/>
    <w:rsid w:val="00400831"/>
    <w:rsid w:val="004018BB"/>
    <w:rsid w:val="00401989"/>
    <w:rsid w:val="00402234"/>
    <w:rsid w:val="004032C2"/>
    <w:rsid w:val="00403402"/>
    <w:rsid w:val="00403A7F"/>
    <w:rsid w:val="00403ADB"/>
    <w:rsid w:val="00403E40"/>
    <w:rsid w:val="00404442"/>
    <w:rsid w:val="00406B37"/>
    <w:rsid w:val="004070D6"/>
    <w:rsid w:val="00411278"/>
    <w:rsid w:val="00411D50"/>
    <w:rsid w:val="00412F86"/>
    <w:rsid w:val="0041321D"/>
    <w:rsid w:val="00414747"/>
    <w:rsid w:val="00415A02"/>
    <w:rsid w:val="004242E0"/>
    <w:rsid w:val="00425853"/>
    <w:rsid w:val="00425F25"/>
    <w:rsid w:val="00426B66"/>
    <w:rsid w:val="00426FDB"/>
    <w:rsid w:val="004274BF"/>
    <w:rsid w:val="004311DB"/>
    <w:rsid w:val="00431573"/>
    <w:rsid w:val="00431989"/>
    <w:rsid w:val="004320B2"/>
    <w:rsid w:val="0043238F"/>
    <w:rsid w:val="00432B4A"/>
    <w:rsid w:val="00433A1C"/>
    <w:rsid w:val="00434AEA"/>
    <w:rsid w:val="00434C40"/>
    <w:rsid w:val="0043501E"/>
    <w:rsid w:val="00436334"/>
    <w:rsid w:val="004370C8"/>
    <w:rsid w:val="00437D5B"/>
    <w:rsid w:val="00437E4A"/>
    <w:rsid w:val="00440A1C"/>
    <w:rsid w:val="0044115F"/>
    <w:rsid w:val="00441463"/>
    <w:rsid w:val="00441826"/>
    <w:rsid w:val="0044255D"/>
    <w:rsid w:val="00442759"/>
    <w:rsid w:val="00444BF3"/>
    <w:rsid w:val="00445208"/>
    <w:rsid w:val="004516AA"/>
    <w:rsid w:val="00451721"/>
    <w:rsid w:val="00451B2E"/>
    <w:rsid w:val="00452F45"/>
    <w:rsid w:val="00454258"/>
    <w:rsid w:val="00454BC9"/>
    <w:rsid w:val="00454CA1"/>
    <w:rsid w:val="00454F16"/>
    <w:rsid w:val="00456240"/>
    <w:rsid w:val="00456430"/>
    <w:rsid w:val="004601D4"/>
    <w:rsid w:val="0046105B"/>
    <w:rsid w:val="00461B0E"/>
    <w:rsid w:val="00462417"/>
    <w:rsid w:val="004626F1"/>
    <w:rsid w:val="0046348B"/>
    <w:rsid w:val="00463C63"/>
    <w:rsid w:val="00463F2C"/>
    <w:rsid w:val="0046511D"/>
    <w:rsid w:val="00466620"/>
    <w:rsid w:val="00467658"/>
    <w:rsid w:val="00470363"/>
    <w:rsid w:val="00471BF8"/>
    <w:rsid w:val="00473EF4"/>
    <w:rsid w:val="004767AF"/>
    <w:rsid w:val="00476972"/>
    <w:rsid w:val="004775F6"/>
    <w:rsid w:val="004777B4"/>
    <w:rsid w:val="004800E6"/>
    <w:rsid w:val="004810D6"/>
    <w:rsid w:val="0048112E"/>
    <w:rsid w:val="00481DB4"/>
    <w:rsid w:val="00481E2F"/>
    <w:rsid w:val="00481EDF"/>
    <w:rsid w:val="00482C2B"/>
    <w:rsid w:val="00484CF4"/>
    <w:rsid w:val="00485253"/>
    <w:rsid w:val="004862D2"/>
    <w:rsid w:val="004868FC"/>
    <w:rsid w:val="00486E3F"/>
    <w:rsid w:val="00490BEA"/>
    <w:rsid w:val="00490FA9"/>
    <w:rsid w:val="00491030"/>
    <w:rsid w:val="00491CC4"/>
    <w:rsid w:val="00492254"/>
    <w:rsid w:val="004965BC"/>
    <w:rsid w:val="004A0230"/>
    <w:rsid w:val="004A0C7A"/>
    <w:rsid w:val="004A2EBA"/>
    <w:rsid w:val="004A3B6F"/>
    <w:rsid w:val="004A629B"/>
    <w:rsid w:val="004A65A9"/>
    <w:rsid w:val="004A6E6A"/>
    <w:rsid w:val="004A79FE"/>
    <w:rsid w:val="004A7C8F"/>
    <w:rsid w:val="004B00F0"/>
    <w:rsid w:val="004B0A15"/>
    <w:rsid w:val="004B0B65"/>
    <w:rsid w:val="004B2DE9"/>
    <w:rsid w:val="004B3370"/>
    <w:rsid w:val="004B4419"/>
    <w:rsid w:val="004B4D47"/>
    <w:rsid w:val="004C401D"/>
    <w:rsid w:val="004C49E7"/>
    <w:rsid w:val="004C4ADC"/>
    <w:rsid w:val="004C4E77"/>
    <w:rsid w:val="004C52E0"/>
    <w:rsid w:val="004C554C"/>
    <w:rsid w:val="004C58A5"/>
    <w:rsid w:val="004C5D54"/>
    <w:rsid w:val="004C666F"/>
    <w:rsid w:val="004C7B4B"/>
    <w:rsid w:val="004D0A26"/>
    <w:rsid w:val="004D0BC9"/>
    <w:rsid w:val="004D0C73"/>
    <w:rsid w:val="004D12DB"/>
    <w:rsid w:val="004D45C9"/>
    <w:rsid w:val="004D7E31"/>
    <w:rsid w:val="004E087C"/>
    <w:rsid w:val="004E2BD8"/>
    <w:rsid w:val="004E5077"/>
    <w:rsid w:val="004E5C35"/>
    <w:rsid w:val="004E656F"/>
    <w:rsid w:val="004E7559"/>
    <w:rsid w:val="004E760D"/>
    <w:rsid w:val="004E7868"/>
    <w:rsid w:val="004F0483"/>
    <w:rsid w:val="004F0724"/>
    <w:rsid w:val="004F168B"/>
    <w:rsid w:val="004F4F55"/>
    <w:rsid w:val="004F62B3"/>
    <w:rsid w:val="004F65F2"/>
    <w:rsid w:val="00500358"/>
    <w:rsid w:val="005010AE"/>
    <w:rsid w:val="005018E3"/>
    <w:rsid w:val="0050219B"/>
    <w:rsid w:val="0050264C"/>
    <w:rsid w:val="00503CCB"/>
    <w:rsid w:val="0050430D"/>
    <w:rsid w:val="00505BC9"/>
    <w:rsid w:val="005062A6"/>
    <w:rsid w:val="00510879"/>
    <w:rsid w:val="005108A6"/>
    <w:rsid w:val="005113A2"/>
    <w:rsid w:val="005113D6"/>
    <w:rsid w:val="00511B2F"/>
    <w:rsid w:val="0051284E"/>
    <w:rsid w:val="005139D4"/>
    <w:rsid w:val="00513E25"/>
    <w:rsid w:val="00517866"/>
    <w:rsid w:val="005178FE"/>
    <w:rsid w:val="00517966"/>
    <w:rsid w:val="00517CC7"/>
    <w:rsid w:val="00517E76"/>
    <w:rsid w:val="00520279"/>
    <w:rsid w:val="00524D58"/>
    <w:rsid w:val="00526385"/>
    <w:rsid w:val="00526674"/>
    <w:rsid w:val="00526AC7"/>
    <w:rsid w:val="00527BA8"/>
    <w:rsid w:val="005311DA"/>
    <w:rsid w:val="00531865"/>
    <w:rsid w:val="0053332D"/>
    <w:rsid w:val="00533483"/>
    <w:rsid w:val="00534761"/>
    <w:rsid w:val="00534CC4"/>
    <w:rsid w:val="00534DFE"/>
    <w:rsid w:val="005350D6"/>
    <w:rsid w:val="00540BC7"/>
    <w:rsid w:val="00541641"/>
    <w:rsid w:val="00541F4D"/>
    <w:rsid w:val="005427AD"/>
    <w:rsid w:val="005456D6"/>
    <w:rsid w:val="00545AF2"/>
    <w:rsid w:val="00545BEE"/>
    <w:rsid w:val="005461A7"/>
    <w:rsid w:val="00546F23"/>
    <w:rsid w:val="0055035A"/>
    <w:rsid w:val="00550472"/>
    <w:rsid w:val="005505D8"/>
    <w:rsid w:val="00550FE1"/>
    <w:rsid w:val="00551532"/>
    <w:rsid w:val="00551E48"/>
    <w:rsid w:val="00552E90"/>
    <w:rsid w:val="00553850"/>
    <w:rsid w:val="00554DCF"/>
    <w:rsid w:val="00555231"/>
    <w:rsid w:val="00557D8E"/>
    <w:rsid w:val="0056080F"/>
    <w:rsid w:val="005622C1"/>
    <w:rsid w:val="005627D7"/>
    <w:rsid w:val="005627F5"/>
    <w:rsid w:val="00562C45"/>
    <w:rsid w:val="00562F36"/>
    <w:rsid w:val="005637E3"/>
    <w:rsid w:val="005640B4"/>
    <w:rsid w:val="00564F69"/>
    <w:rsid w:val="005656B8"/>
    <w:rsid w:val="00566C7D"/>
    <w:rsid w:val="00566EF7"/>
    <w:rsid w:val="00567A04"/>
    <w:rsid w:val="00570832"/>
    <w:rsid w:val="00570BB9"/>
    <w:rsid w:val="00570DA6"/>
    <w:rsid w:val="00571206"/>
    <w:rsid w:val="00573699"/>
    <w:rsid w:val="00573880"/>
    <w:rsid w:val="005808BA"/>
    <w:rsid w:val="00580F2E"/>
    <w:rsid w:val="00583A06"/>
    <w:rsid w:val="00583DF4"/>
    <w:rsid w:val="00584C5E"/>
    <w:rsid w:val="00587AA3"/>
    <w:rsid w:val="005903D6"/>
    <w:rsid w:val="00591EAB"/>
    <w:rsid w:val="00592870"/>
    <w:rsid w:val="00592902"/>
    <w:rsid w:val="005934E9"/>
    <w:rsid w:val="00593866"/>
    <w:rsid w:val="00594019"/>
    <w:rsid w:val="00594972"/>
    <w:rsid w:val="00595412"/>
    <w:rsid w:val="005967F0"/>
    <w:rsid w:val="005A13F3"/>
    <w:rsid w:val="005A1678"/>
    <w:rsid w:val="005A31B1"/>
    <w:rsid w:val="005A4228"/>
    <w:rsid w:val="005A5497"/>
    <w:rsid w:val="005A6BEF"/>
    <w:rsid w:val="005A71CC"/>
    <w:rsid w:val="005B0E08"/>
    <w:rsid w:val="005B16F1"/>
    <w:rsid w:val="005B2DEA"/>
    <w:rsid w:val="005B2E8E"/>
    <w:rsid w:val="005B448D"/>
    <w:rsid w:val="005B5624"/>
    <w:rsid w:val="005C04CC"/>
    <w:rsid w:val="005C092C"/>
    <w:rsid w:val="005C2E3D"/>
    <w:rsid w:val="005C45AF"/>
    <w:rsid w:val="005C4C38"/>
    <w:rsid w:val="005C4D64"/>
    <w:rsid w:val="005C4F01"/>
    <w:rsid w:val="005C5541"/>
    <w:rsid w:val="005C6291"/>
    <w:rsid w:val="005C649D"/>
    <w:rsid w:val="005C69E9"/>
    <w:rsid w:val="005C70EA"/>
    <w:rsid w:val="005D006F"/>
    <w:rsid w:val="005D0AE3"/>
    <w:rsid w:val="005D0CD9"/>
    <w:rsid w:val="005D15A7"/>
    <w:rsid w:val="005D2663"/>
    <w:rsid w:val="005D2884"/>
    <w:rsid w:val="005D397D"/>
    <w:rsid w:val="005D3BDE"/>
    <w:rsid w:val="005D4CD0"/>
    <w:rsid w:val="005D4F12"/>
    <w:rsid w:val="005D5C69"/>
    <w:rsid w:val="005D6562"/>
    <w:rsid w:val="005E0466"/>
    <w:rsid w:val="005E0A9A"/>
    <w:rsid w:val="005E162F"/>
    <w:rsid w:val="005E3750"/>
    <w:rsid w:val="005E5D68"/>
    <w:rsid w:val="005E6E6E"/>
    <w:rsid w:val="005E7BEE"/>
    <w:rsid w:val="005E7CEA"/>
    <w:rsid w:val="005F0E49"/>
    <w:rsid w:val="005F0FD6"/>
    <w:rsid w:val="005F11E4"/>
    <w:rsid w:val="005F2511"/>
    <w:rsid w:val="005F3B1F"/>
    <w:rsid w:val="005F5169"/>
    <w:rsid w:val="005F6DA6"/>
    <w:rsid w:val="00600ABD"/>
    <w:rsid w:val="006018EC"/>
    <w:rsid w:val="00602BA1"/>
    <w:rsid w:val="00604709"/>
    <w:rsid w:val="0060484A"/>
    <w:rsid w:val="0060609F"/>
    <w:rsid w:val="00606344"/>
    <w:rsid w:val="00607C19"/>
    <w:rsid w:val="0061395A"/>
    <w:rsid w:val="0061423E"/>
    <w:rsid w:val="00614884"/>
    <w:rsid w:val="006171D7"/>
    <w:rsid w:val="006172C8"/>
    <w:rsid w:val="00617388"/>
    <w:rsid w:val="00617808"/>
    <w:rsid w:val="006179AC"/>
    <w:rsid w:val="00620473"/>
    <w:rsid w:val="006208BD"/>
    <w:rsid w:val="0062100B"/>
    <w:rsid w:val="00621922"/>
    <w:rsid w:val="00623BD4"/>
    <w:rsid w:val="0062520E"/>
    <w:rsid w:val="00625B53"/>
    <w:rsid w:val="00625D66"/>
    <w:rsid w:val="00626591"/>
    <w:rsid w:val="0062717B"/>
    <w:rsid w:val="00627898"/>
    <w:rsid w:val="00627AA8"/>
    <w:rsid w:val="00627DD1"/>
    <w:rsid w:val="00630194"/>
    <w:rsid w:val="00631474"/>
    <w:rsid w:val="00633088"/>
    <w:rsid w:val="00634635"/>
    <w:rsid w:val="006356DF"/>
    <w:rsid w:val="006404F6"/>
    <w:rsid w:val="006406F7"/>
    <w:rsid w:val="00641BE9"/>
    <w:rsid w:val="0064287F"/>
    <w:rsid w:val="00643227"/>
    <w:rsid w:val="00643654"/>
    <w:rsid w:val="00643EB7"/>
    <w:rsid w:val="0064458F"/>
    <w:rsid w:val="00644B15"/>
    <w:rsid w:val="00646BAB"/>
    <w:rsid w:val="0065047F"/>
    <w:rsid w:val="00651D71"/>
    <w:rsid w:val="00651E02"/>
    <w:rsid w:val="00652CDE"/>
    <w:rsid w:val="006552D9"/>
    <w:rsid w:val="006562CF"/>
    <w:rsid w:val="00657A09"/>
    <w:rsid w:val="00657BED"/>
    <w:rsid w:val="006603A8"/>
    <w:rsid w:val="00660A57"/>
    <w:rsid w:val="00660C4E"/>
    <w:rsid w:val="006633FD"/>
    <w:rsid w:val="0066605C"/>
    <w:rsid w:val="00666304"/>
    <w:rsid w:val="00667748"/>
    <w:rsid w:val="0067099A"/>
    <w:rsid w:val="00671206"/>
    <w:rsid w:val="00671496"/>
    <w:rsid w:val="0067352B"/>
    <w:rsid w:val="00674160"/>
    <w:rsid w:val="0067532D"/>
    <w:rsid w:val="00675756"/>
    <w:rsid w:val="006757F0"/>
    <w:rsid w:val="0067697D"/>
    <w:rsid w:val="006778F3"/>
    <w:rsid w:val="00677C13"/>
    <w:rsid w:val="00677F43"/>
    <w:rsid w:val="00677F52"/>
    <w:rsid w:val="00681160"/>
    <w:rsid w:val="00682584"/>
    <w:rsid w:val="00683D72"/>
    <w:rsid w:val="0069012B"/>
    <w:rsid w:val="00690E84"/>
    <w:rsid w:val="00691BD1"/>
    <w:rsid w:val="006920E2"/>
    <w:rsid w:val="00692DD1"/>
    <w:rsid w:val="0069757C"/>
    <w:rsid w:val="006979FA"/>
    <w:rsid w:val="006A01DA"/>
    <w:rsid w:val="006A0354"/>
    <w:rsid w:val="006A06F4"/>
    <w:rsid w:val="006A1055"/>
    <w:rsid w:val="006A190D"/>
    <w:rsid w:val="006A2335"/>
    <w:rsid w:val="006A274F"/>
    <w:rsid w:val="006A3271"/>
    <w:rsid w:val="006A3AE7"/>
    <w:rsid w:val="006A5E31"/>
    <w:rsid w:val="006A5F31"/>
    <w:rsid w:val="006A622C"/>
    <w:rsid w:val="006A63A6"/>
    <w:rsid w:val="006B13D6"/>
    <w:rsid w:val="006B1A86"/>
    <w:rsid w:val="006B1FF3"/>
    <w:rsid w:val="006B27C6"/>
    <w:rsid w:val="006B2C11"/>
    <w:rsid w:val="006B2CCF"/>
    <w:rsid w:val="006B33CF"/>
    <w:rsid w:val="006B5634"/>
    <w:rsid w:val="006B67BD"/>
    <w:rsid w:val="006B67CD"/>
    <w:rsid w:val="006B68B7"/>
    <w:rsid w:val="006B6A5E"/>
    <w:rsid w:val="006B7D98"/>
    <w:rsid w:val="006C0D4B"/>
    <w:rsid w:val="006C370D"/>
    <w:rsid w:val="006C3EBD"/>
    <w:rsid w:val="006C4351"/>
    <w:rsid w:val="006C45DD"/>
    <w:rsid w:val="006C4A6A"/>
    <w:rsid w:val="006C4FAA"/>
    <w:rsid w:val="006C51FD"/>
    <w:rsid w:val="006C6ED2"/>
    <w:rsid w:val="006D0971"/>
    <w:rsid w:val="006D236E"/>
    <w:rsid w:val="006D4C7D"/>
    <w:rsid w:val="006D538D"/>
    <w:rsid w:val="006D69D0"/>
    <w:rsid w:val="006E0A15"/>
    <w:rsid w:val="006E1588"/>
    <w:rsid w:val="006E3BD8"/>
    <w:rsid w:val="006E4476"/>
    <w:rsid w:val="006E583E"/>
    <w:rsid w:val="006E7BB3"/>
    <w:rsid w:val="006F0993"/>
    <w:rsid w:val="006F0B8F"/>
    <w:rsid w:val="006F1BA1"/>
    <w:rsid w:val="006F534A"/>
    <w:rsid w:val="006F57D7"/>
    <w:rsid w:val="006F5D5B"/>
    <w:rsid w:val="00701579"/>
    <w:rsid w:val="0070162F"/>
    <w:rsid w:val="00702094"/>
    <w:rsid w:val="007021E9"/>
    <w:rsid w:val="00703764"/>
    <w:rsid w:val="00703DB1"/>
    <w:rsid w:val="0070514F"/>
    <w:rsid w:val="00705B6D"/>
    <w:rsid w:val="007070B3"/>
    <w:rsid w:val="00707B6A"/>
    <w:rsid w:val="007101E1"/>
    <w:rsid w:val="00710889"/>
    <w:rsid w:val="00710936"/>
    <w:rsid w:val="00711757"/>
    <w:rsid w:val="00711E8E"/>
    <w:rsid w:val="00712AA5"/>
    <w:rsid w:val="0071311C"/>
    <w:rsid w:val="0071467F"/>
    <w:rsid w:val="007148C1"/>
    <w:rsid w:val="00714EDD"/>
    <w:rsid w:val="00716C92"/>
    <w:rsid w:val="00721322"/>
    <w:rsid w:val="007222E7"/>
    <w:rsid w:val="007225AD"/>
    <w:rsid w:val="00722EF6"/>
    <w:rsid w:val="00725893"/>
    <w:rsid w:val="0072599A"/>
    <w:rsid w:val="00725CE8"/>
    <w:rsid w:val="00726665"/>
    <w:rsid w:val="00726A1E"/>
    <w:rsid w:val="0072720B"/>
    <w:rsid w:val="007321E7"/>
    <w:rsid w:val="00732AB8"/>
    <w:rsid w:val="00732D21"/>
    <w:rsid w:val="00732F38"/>
    <w:rsid w:val="00734A1E"/>
    <w:rsid w:val="00735E6E"/>
    <w:rsid w:val="0073663C"/>
    <w:rsid w:val="00737B2B"/>
    <w:rsid w:val="007409B0"/>
    <w:rsid w:val="00741FA2"/>
    <w:rsid w:val="007426BB"/>
    <w:rsid w:val="00743C1C"/>
    <w:rsid w:val="00744D84"/>
    <w:rsid w:val="00746081"/>
    <w:rsid w:val="007475A6"/>
    <w:rsid w:val="00747C00"/>
    <w:rsid w:val="007503F6"/>
    <w:rsid w:val="007514C7"/>
    <w:rsid w:val="00751568"/>
    <w:rsid w:val="00751AD8"/>
    <w:rsid w:val="00752ACD"/>
    <w:rsid w:val="00752FAE"/>
    <w:rsid w:val="007534E1"/>
    <w:rsid w:val="007541D1"/>
    <w:rsid w:val="007545AF"/>
    <w:rsid w:val="007549AA"/>
    <w:rsid w:val="0075589F"/>
    <w:rsid w:val="007568D0"/>
    <w:rsid w:val="00757941"/>
    <w:rsid w:val="007604DC"/>
    <w:rsid w:val="00760DD9"/>
    <w:rsid w:val="0076258F"/>
    <w:rsid w:val="0076368E"/>
    <w:rsid w:val="00764DA0"/>
    <w:rsid w:val="0076624F"/>
    <w:rsid w:val="00770002"/>
    <w:rsid w:val="00770414"/>
    <w:rsid w:val="007705C0"/>
    <w:rsid w:val="00771528"/>
    <w:rsid w:val="00772053"/>
    <w:rsid w:val="0077220E"/>
    <w:rsid w:val="007725C8"/>
    <w:rsid w:val="00773290"/>
    <w:rsid w:val="00773C10"/>
    <w:rsid w:val="0077431D"/>
    <w:rsid w:val="00775A00"/>
    <w:rsid w:val="00777140"/>
    <w:rsid w:val="0078046A"/>
    <w:rsid w:val="0078046D"/>
    <w:rsid w:val="00780700"/>
    <w:rsid w:val="00781129"/>
    <w:rsid w:val="00782064"/>
    <w:rsid w:val="007848A3"/>
    <w:rsid w:val="00784F38"/>
    <w:rsid w:val="00786319"/>
    <w:rsid w:val="00786499"/>
    <w:rsid w:val="00787B72"/>
    <w:rsid w:val="00787E69"/>
    <w:rsid w:val="007909FC"/>
    <w:rsid w:val="00791255"/>
    <w:rsid w:val="00794D01"/>
    <w:rsid w:val="0079514B"/>
    <w:rsid w:val="0079605F"/>
    <w:rsid w:val="00796824"/>
    <w:rsid w:val="00797DBE"/>
    <w:rsid w:val="007A0B9C"/>
    <w:rsid w:val="007A0C04"/>
    <w:rsid w:val="007A0D56"/>
    <w:rsid w:val="007A22F0"/>
    <w:rsid w:val="007A2F72"/>
    <w:rsid w:val="007A378E"/>
    <w:rsid w:val="007A38B3"/>
    <w:rsid w:val="007A38DE"/>
    <w:rsid w:val="007A3B03"/>
    <w:rsid w:val="007A3BD1"/>
    <w:rsid w:val="007A54B7"/>
    <w:rsid w:val="007A601C"/>
    <w:rsid w:val="007A6DE3"/>
    <w:rsid w:val="007A7804"/>
    <w:rsid w:val="007B0CE4"/>
    <w:rsid w:val="007B2243"/>
    <w:rsid w:val="007B3709"/>
    <w:rsid w:val="007B3BCE"/>
    <w:rsid w:val="007B7A57"/>
    <w:rsid w:val="007C0A6E"/>
    <w:rsid w:val="007C1F3D"/>
    <w:rsid w:val="007C297D"/>
    <w:rsid w:val="007C38B7"/>
    <w:rsid w:val="007C3A22"/>
    <w:rsid w:val="007C472A"/>
    <w:rsid w:val="007C4D13"/>
    <w:rsid w:val="007C7028"/>
    <w:rsid w:val="007C7D4D"/>
    <w:rsid w:val="007C7F1C"/>
    <w:rsid w:val="007D0C46"/>
    <w:rsid w:val="007D1A0E"/>
    <w:rsid w:val="007D272B"/>
    <w:rsid w:val="007D3931"/>
    <w:rsid w:val="007D4890"/>
    <w:rsid w:val="007D4C18"/>
    <w:rsid w:val="007D5CAC"/>
    <w:rsid w:val="007D63E7"/>
    <w:rsid w:val="007D71DE"/>
    <w:rsid w:val="007D7C96"/>
    <w:rsid w:val="007D7CD1"/>
    <w:rsid w:val="007E08CC"/>
    <w:rsid w:val="007E0DD3"/>
    <w:rsid w:val="007E3BF8"/>
    <w:rsid w:val="007E3E4B"/>
    <w:rsid w:val="007E5306"/>
    <w:rsid w:val="007E6B27"/>
    <w:rsid w:val="007F032D"/>
    <w:rsid w:val="007F042D"/>
    <w:rsid w:val="007F4907"/>
    <w:rsid w:val="007F663D"/>
    <w:rsid w:val="007F6B5B"/>
    <w:rsid w:val="00802082"/>
    <w:rsid w:val="00803E40"/>
    <w:rsid w:val="00803F82"/>
    <w:rsid w:val="0080499B"/>
    <w:rsid w:val="00804ABA"/>
    <w:rsid w:val="00804E5D"/>
    <w:rsid w:val="00804F5E"/>
    <w:rsid w:val="00806CA5"/>
    <w:rsid w:val="008115A4"/>
    <w:rsid w:val="008115B6"/>
    <w:rsid w:val="00811CDB"/>
    <w:rsid w:val="008143D3"/>
    <w:rsid w:val="0081473D"/>
    <w:rsid w:val="008148F6"/>
    <w:rsid w:val="00816928"/>
    <w:rsid w:val="008169BB"/>
    <w:rsid w:val="008173D6"/>
    <w:rsid w:val="0082133B"/>
    <w:rsid w:val="00821D72"/>
    <w:rsid w:val="008223FF"/>
    <w:rsid w:val="00822828"/>
    <w:rsid w:val="00824226"/>
    <w:rsid w:val="00824D11"/>
    <w:rsid w:val="00826292"/>
    <w:rsid w:val="008269AC"/>
    <w:rsid w:val="008269C6"/>
    <w:rsid w:val="00826F20"/>
    <w:rsid w:val="00832A0B"/>
    <w:rsid w:val="00835B90"/>
    <w:rsid w:val="00837073"/>
    <w:rsid w:val="008377BE"/>
    <w:rsid w:val="00841A88"/>
    <w:rsid w:val="00842011"/>
    <w:rsid w:val="00842FD7"/>
    <w:rsid w:val="00843427"/>
    <w:rsid w:val="00843E55"/>
    <w:rsid w:val="00846FEE"/>
    <w:rsid w:val="0084708E"/>
    <w:rsid w:val="008500E3"/>
    <w:rsid w:val="00850937"/>
    <w:rsid w:val="00851C68"/>
    <w:rsid w:val="0085355B"/>
    <w:rsid w:val="0085361A"/>
    <w:rsid w:val="008562F0"/>
    <w:rsid w:val="00856D6D"/>
    <w:rsid w:val="008576FB"/>
    <w:rsid w:val="0086037F"/>
    <w:rsid w:val="008604CD"/>
    <w:rsid w:val="008629F8"/>
    <w:rsid w:val="00863A0F"/>
    <w:rsid w:val="00863AB0"/>
    <w:rsid w:val="008640C8"/>
    <w:rsid w:val="00865283"/>
    <w:rsid w:val="008655C4"/>
    <w:rsid w:val="00865993"/>
    <w:rsid w:val="00866865"/>
    <w:rsid w:val="008679BA"/>
    <w:rsid w:val="008679F6"/>
    <w:rsid w:val="008709AC"/>
    <w:rsid w:val="0087112F"/>
    <w:rsid w:val="00871FC5"/>
    <w:rsid w:val="00872BA7"/>
    <w:rsid w:val="00873ED7"/>
    <w:rsid w:val="008748FC"/>
    <w:rsid w:val="00876C63"/>
    <w:rsid w:val="00880591"/>
    <w:rsid w:val="008815FC"/>
    <w:rsid w:val="00881663"/>
    <w:rsid w:val="0088234D"/>
    <w:rsid w:val="00883A7F"/>
    <w:rsid w:val="00884971"/>
    <w:rsid w:val="00884EF1"/>
    <w:rsid w:val="00886A3F"/>
    <w:rsid w:val="00886ED6"/>
    <w:rsid w:val="008879BF"/>
    <w:rsid w:val="00887E33"/>
    <w:rsid w:val="00891C67"/>
    <w:rsid w:val="00892D0D"/>
    <w:rsid w:val="00892E16"/>
    <w:rsid w:val="00894336"/>
    <w:rsid w:val="00894D80"/>
    <w:rsid w:val="0089539D"/>
    <w:rsid w:val="008955B1"/>
    <w:rsid w:val="00896A17"/>
    <w:rsid w:val="00897068"/>
    <w:rsid w:val="0089779D"/>
    <w:rsid w:val="008A18A3"/>
    <w:rsid w:val="008A2388"/>
    <w:rsid w:val="008A2CC7"/>
    <w:rsid w:val="008A31D6"/>
    <w:rsid w:val="008A503D"/>
    <w:rsid w:val="008A5C28"/>
    <w:rsid w:val="008A7355"/>
    <w:rsid w:val="008B0E81"/>
    <w:rsid w:val="008B177C"/>
    <w:rsid w:val="008B2342"/>
    <w:rsid w:val="008B3680"/>
    <w:rsid w:val="008B3953"/>
    <w:rsid w:val="008B39C9"/>
    <w:rsid w:val="008B40F6"/>
    <w:rsid w:val="008B5DB9"/>
    <w:rsid w:val="008B653D"/>
    <w:rsid w:val="008B6B2A"/>
    <w:rsid w:val="008C1058"/>
    <w:rsid w:val="008C17EE"/>
    <w:rsid w:val="008C189B"/>
    <w:rsid w:val="008C2185"/>
    <w:rsid w:val="008C60D8"/>
    <w:rsid w:val="008C7CBD"/>
    <w:rsid w:val="008D16B1"/>
    <w:rsid w:val="008D191C"/>
    <w:rsid w:val="008D1F55"/>
    <w:rsid w:val="008D4FC9"/>
    <w:rsid w:val="008D5279"/>
    <w:rsid w:val="008D52E1"/>
    <w:rsid w:val="008D5A46"/>
    <w:rsid w:val="008D72A0"/>
    <w:rsid w:val="008D758A"/>
    <w:rsid w:val="008E10A0"/>
    <w:rsid w:val="008E1A52"/>
    <w:rsid w:val="008E1E19"/>
    <w:rsid w:val="008E2CA4"/>
    <w:rsid w:val="008E631C"/>
    <w:rsid w:val="008E691B"/>
    <w:rsid w:val="008E78C6"/>
    <w:rsid w:val="008F0296"/>
    <w:rsid w:val="008F22BC"/>
    <w:rsid w:val="008F2431"/>
    <w:rsid w:val="008F2561"/>
    <w:rsid w:val="008F3D5F"/>
    <w:rsid w:val="008F3FF2"/>
    <w:rsid w:val="008F50BC"/>
    <w:rsid w:val="008F68A6"/>
    <w:rsid w:val="008F7982"/>
    <w:rsid w:val="00900211"/>
    <w:rsid w:val="009004D4"/>
    <w:rsid w:val="0090152C"/>
    <w:rsid w:val="00901856"/>
    <w:rsid w:val="00903115"/>
    <w:rsid w:val="00903F10"/>
    <w:rsid w:val="00904649"/>
    <w:rsid w:val="009056E8"/>
    <w:rsid w:val="00905EE2"/>
    <w:rsid w:val="00906501"/>
    <w:rsid w:val="009070FB"/>
    <w:rsid w:val="00907C82"/>
    <w:rsid w:val="00911E3D"/>
    <w:rsid w:val="00912DE2"/>
    <w:rsid w:val="00913323"/>
    <w:rsid w:val="0091420B"/>
    <w:rsid w:val="0091467F"/>
    <w:rsid w:val="00915199"/>
    <w:rsid w:val="00915399"/>
    <w:rsid w:val="00916542"/>
    <w:rsid w:val="00916826"/>
    <w:rsid w:val="0091771B"/>
    <w:rsid w:val="00917E79"/>
    <w:rsid w:val="009214B8"/>
    <w:rsid w:val="00921DCF"/>
    <w:rsid w:val="0092383C"/>
    <w:rsid w:val="00923B98"/>
    <w:rsid w:val="00924BEC"/>
    <w:rsid w:val="00924D2F"/>
    <w:rsid w:val="00926906"/>
    <w:rsid w:val="00930811"/>
    <w:rsid w:val="00930B7A"/>
    <w:rsid w:val="0093109F"/>
    <w:rsid w:val="00931AA0"/>
    <w:rsid w:val="00931CC9"/>
    <w:rsid w:val="00933B05"/>
    <w:rsid w:val="009345F2"/>
    <w:rsid w:val="0093624D"/>
    <w:rsid w:val="00943608"/>
    <w:rsid w:val="00943952"/>
    <w:rsid w:val="00944F92"/>
    <w:rsid w:val="00947E28"/>
    <w:rsid w:val="00950825"/>
    <w:rsid w:val="00950A33"/>
    <w:rsid w:val="009510FE"/>
    <w:rsid w:val="00951BBF"/>
    <w:rsid w:val="00953943"/>
    <w:rsid w:val="00953ADD"/>
    <w:rsid w:val="00955838"/>
    <w:rsid w:val="00955B1B"/>
    <w:rsid w:val="00956ED0"/>
    <w:rsid w:val="009606FE"/>
    <w:rsid w:val="00960A12"/>
    <w:rsid w:val="00960F67"/>
    <w:rsid w:val="00962037"/>
    <w:rsid w:val="009623FA"/>
    <w:rsid w:val="0096450B"/>
    <w:rsid w:val="009648BD"/>
    <w:rsid w:val="00964903"/>
    <w:rsid w:val="00967892"/>
    <w:rsid w:val="00967955"/>
    <w:rsid w:val="00967CAD"/>
    <w:rsid w:val="00971C49"/>
    <w:rsid w:val="00972D48"/>
    <w:rsid w:val="009745B4"/>
    <w:rsid w:val="009755BC"/>
    <w:rsid w:val="0097779F"/>
    <w:rsid w:val="00977FC0"/>
    <w:rsid w:val="00980C0D"/>
    <w:rsid w:val="00980E84"/>
    <w:rsid w:val="00982791"/>
    <w:rsid w:val="00982EB8"/>
    <w:rsid w:val="00983054"/>
    <w:rsid w:val="009843C8"/>
    <w:rsid w:val="00985261"/>
    <w:rsid w:val="00985353"/>
    <w:rsid w:val="009854D1"/>
    <w:rsid w:val="00986356"/>
    <w:rsid w:val="009869BE"/>
    <w:rsid w:val="00986BEC"/>
    <w:rsid w:val="00986DA5"/>
    <w:rsid w:val="00986E4C"/>
    <w:rsid w:val="00987939"/>
    <w:rsid w:val="0099032B"/>
    <w:rsid w:val="00990853"/>
    <w:rsid w:val="00991F4C"/>
    <w:rsid w:val="00992DEC"/>
    <w:rsid w:val="0099349B"/>
    <w:rsid w:val="00993EE0"/>
    <w:rsid w:val="00994F1D"/>
    <w:rsid w:val="00995003"/>
    <w:rsid w:val="00995A3E"/>
    <w:rsid w:val="00996148"/>
    <w:rsid w:val="00996C99"/>
    <w:rsid w:val="009A056C"/>
    <w:rsid w:val="009A13F3"/>
    <w:rsid w:val="009A2B09"/>
    <w:rsid w:val="009A2F14"/>
    <w:rsid w:val="009A33CC"/>
    <w:rsid w:val="009A414C"/>
    <w:rsid w:val="009A453C"/>
    <w:rsid w:val="009A6F68"/>
    <w:rsid w:val="009A723A"/>
    <w:rsid w:val="009A7BB3"/>
    <w:rsid w:val="009B10AC"/>
    <w:rsid w:val="009B17E2"/>
    <w:rsid w:val="009B4BDB"/>
    <w:rsid w:val="009B55D7"/>
    <w:rsid w:val="009B65F9"/>
    <w:rsid w:val="009B7732"/>
    <w:rsid w:val="009B7995"/>
    <w:rsid w:val="009C0A48"/>
    <w:rsid w:val="009C0FCB"/>
    <w:rsid w:val="009C314E"/>
    <w:rsid w:val="009C38F5"/>
    <w:rsid w:val="009C3E20"/>
    <w:rsid w:val="009C4E68"/>
    <w:rsid w:val="009C7A5E"/>
    <w:rsid w:val="009D1430"/>
    <w:rsid w:val="009D21F8"/>
    <w:rsid w:val="009D26F4"/>
    <w:rsid w:val="009D2E4B"/>
    <w:rsid w:val="009D303C"/>
    <w:rsid w:val="009D51AD"/>
    <w:rsid w:val="009D6C41"/>
    <w:rsid w:val="009D6D73"/>
    <w:rsid w:val="009E188F"/>
    <w:rsid w:val="009E2B74"/>
    <w:rsid w:val="009E3AE0"/>
    <w:rsid w:val="009E4479"/>
    <w:rsid w:val="009E462B"/>
    <w:rsid w:val="009E5867"/>
    <w:rsid w:val="009E6365"/>
    <w:rsid w:val="009E6C4C"/>
    <w:rsid w:val="009F0C97"/>
    <w:rsid w:val="009F1DC7"/>
    <w:rsid w:val="009F55A9"/>
    <w:rsid w:val="009F57D1"/>
    <w:rsid w:val="009F7735"/>
    <w:rsid w:val="00A00338"/>
    <w:rsid w:val="00A004E8"/>
    <w:rsid w:val="00A01EC2"/>
    <w:rsid w:val="00A04CCF"/>
    <w:rsid w:val="00A05C71"/>
    <w:rsid w:val="00A07026"/>
    <w:rsid w:val="00A0777B"/>
    <w:rsid w:val="00A079D1"/>
    <w:rsid w:val="00A1058F"/>
    <w:rsid w:val="00A10910"/>
    <w:rsid w:val="00A10BA6"/>
    <w:rsid w:val="00A11759"/>
    <w:rsid w:val="00A128A6"/>
    <w:rsid w:val="00A138B6"/>
    <w:rsid w:val="00A13F31"/>
    <w:rsid w:val="00A14C45"/>
    <w:rsid w:val="00A1611E"/>
    <w:rsid w:val="00A1692C"/>
    <w:rsid w:val="00A20792"/>
    <w:rsid w:val="00A2114E"/>
    <w:rsid w:val="00A217A0"/>
    <w:rsid w:val="00A21CF2"/>
    <w:rsid w:val="00A22A21"/>
    <w:rsid w:val="00A23080"/>
    <w:rsid w:val="00A254B4"/>
    <w:rsid w:val="00A254F1"/>
    <w:rsid w:val="00A26CCB"/>
    <w:rsid w:val="00A30E18"/>
    <w:rsid w:val="00A3168A"/>
    <w:rsid w:val="00A324E3"/>
    <w:rsid w:val="00A33463"/>
    <w:rsid w:val="00A336F7"/>
    <w:rsid w:val="00A33C90"/>
    <w:rsid w:val="00A36405"/>
    <w:rsid w:val="00A37821"/>
    <w:rsid w:val="00A37F83"/>
    <w:rsid w:val="00A400FC"/>
    <w:rsid w:val="00A4285B"/>
    <w:rsid w:val="00A4310E"/>
    <w:rsid w:val="00A4331F"/>
    <w:rsid w:val="00A43AD8"/>
    <w:rsid w:val="00A44A15"/>
    <w:rsid w:val="00A45DC8"/>
    <w:rsid w:val="00A461DF"/>
    <w:rsid w:val="00A50006"/>
    <w:rsid w:val="00A5083B"/>
    <w:rsid w:val="00A50954"/>
    <w:rsid w:val="00A527B6"/>
    <w:rsid w:val="00A532D9"/>
    <w:rsid w:val="00A61DB5"/>
    <w:rsid w:val="00A61FBC"/>
    <w:rsid w:val="00A628E2"/>
    <w:rsid w:val="00A634E2"/>
    <w:rsid w:val="00A636F7"/>
    <w:rsid w:val="00A6424A"/>
    <w:rsid w:val="00A65603"/>
    <w:rsid w:val="00A663FD"/>
    <w:rsid w:val="00A66990"/>
    <w:rsid w:val="00A72C55"/>
    <w:rsid w:val="00A73034"/>
    <w:rsid w:val="00A73516"/>
    <w:rsid w:val="00A7516B"/>
    <w:rsid w:val="00A7616C"/>
    <w:rsid w:val="00A804A3"/>
    <w:rsid w:val="00A8174A"/>
    <w:rsid w:val="00A82EB6"/>
    <w:rsid w:val="00A82F10"/>
    <w:rsid w:val="00A84B44"/>
    <w:rsid w:val="00A84EB3"/>
    <w:rsid w:val="00A87DA7"/>
    <w:rsid w:val="00A91F5F"/>
    <w:rsid w:val="00A94848"/>
    <w:rsid w:val="00A94B84"/>
    <w:rsid w:val="00A955C5"/>
    <w:rsid w:val="00AA0F7C"/>
    <w:rsid w:val="00AA10D4"/>
    <w:rsid w:val="00AA1CD9"/>
    <w:rsid w:val="00AA1E4F"/>
    <w:rsid w:val="00AA5218"/>
    <w:rsid w:val="00AA5DEE"/>
    <w:rsid w:val="00AA68B7"/>
    <w:rsid w:val="00AA6FC6"/>
    <w:rsid w:val="00AA741E"/>
    <w:rsid w:val="00AB08AB"/>
    <w:rsid w:val="00AB4638"/>
    <w:rsid w:val="00AB6EBD"/>
    <w:rsid w:val="00AB7C69"/>
    <w:rsid w:val="00AC00E9"/>
    <w:rsid w:val="00AC0A96"/>
    <w:rsid w:val="00AC1B6C"/>
    <w:rsid w:val="00AC4576"/>
    <w:rsid w:val="00AC5DA9"/>
    <w:rsid w:val="00AC7E9E"/>
    <w:rsid w:val="00AD097B"/>
    <w:rsid w:val="00AD1451"/>
    <w:rsid w:val="00AD17D4"/>
    <w:rsid w:val="00AD23F7"/>
    <w:rsid w:val="00AD4235"/>
    <w:rsid w:val="00AD4277"/>
    <w:rsid w:val="00AD4A3B"/>
    <w:rsid w:val="00AD54D6"/>
    <w:rsid w:val="00AD6875"/>
    <w:rsid w:val="00AE0B7F"/>
    <w:rsid w:val="00AE1144"/>
    <w:rsid w:val="00AE20B2"/>
    <w:rsid w:val="00AE26EC"/>
    <w:rsid w:val="00AE283C"/>
    <w:rsid w:val="00AE3D30"/>
    <w:rsid w:val="00AE5349"/>
    <w:rsid w:val="00AE61A0"/>
    <w:rsid w:val="00AE627A"/>
    <w:rsid w:val="00AE6525"/>
    <w:rsid w:val="00AF02CD"/>
    <w:rsid w:val="00AF0E0A"/>
    <w:rsid w:val="00AF0F85"/>
    <w:rsid w:val="00AF12CA"/>
    <w:rsid w:val="00AF1C38"/>
    <w:rsid w:val="00AF235B"/>
    <w:rsid w:val="00AF2EAD"/>
    <w:rsid w:val="00AF4FC9"/>
    <w:rsid w:val="00AF6062"/>
    <w:rsid w:val="00AF674E"/>
    <w:rsid w:val="00AF7167"/>
    <w:rsid w:val="00AF764F"/>
    <w:rsid w:val="00AF77F9"/>
    <w:rsid w:val="00B01127"/>
    <w:rsid w:val="00B0264D"/>
    <w:rsid w:val="00B07313"/>
    <w:rsid w:val="00B0780A"/>
    <w:rsid w:val="00B07B8C"/>
    <w:rsid w:val="00B1028C"/>
    <w:rsid w:val="00B11661"/>
    <w:rsid w:val="00B13169"/>
    <w:rsid w:val="00B137FD"/>
    <w:rsid w:val="00B14013"/>
    <w:rsid w:val="00B15C1B"/>
    <w:rsid w:val="00B1773F"/>
    <w:rsid w:val="00B20626"/>
    <w:rsid w:val="00B23F46"/>
    <w:rsid w:val="00B24F8B"/>
    <w:rsid w:val="00B25876"/>
    <w:rsid w:val="00B25C25"/>
    <w:rsid w:val="00B311D2"/>
    <w:rsid w:val="00B3292C"/>
    <w:rsid w:val="00B35404"/>
    <w:rsid w:val="00B36399"/>
    <w:rsid w:val="00B37E91"/>
    <w:rsid w:val="00B408DA"/>
    <w:rsid w:val="00B423B8"/>
    <w:rsid w:val="00B42C93"/>
    <w:rsid w:val="00B436BD"/>
    <w:rsid w:val="00B4420A"/>
    <w:rsid w:val="00B44549"/>
    <w:rsid w:val="00B45CF6"/>
    <w:rsid w:val="00B46D2A"/>
    <w:rsid w:val="00B478BC"/>
    <w:rsid w:val="00B47C84"/>
    <w:rsid w:val="00B47C96"/>
    <w:rsid w:val="00B5147D"/>
    <w:rsid w:val="00B519CF"/>
    <w:rsid w:val="00B5244A"/>
    <w:rsid w:val="00B551A9"/>
    <w:rsid w:val="00B56707"/>
    <w:rsid w:val="00B57184"/>
    <w:rsid w:val="00B606CE"/>
    <w:rsid w:val="00B63189"/>
    <w:rsid w:val="00B632A5"/>
    <w:rsid w:val="00B64AA1"/>
    <w:rsid w:val="00B64D23"/>
    <w:rsid w:val="00B664ED"/>
    <w:rsid w:val="00B717F0"/>
    <w:rsid w:val="00B71E55"/>
    <w:rsid w:val="00B731E5"/>
    <w:rsid w:val="00B74FB1"/>
    <w:rsid w:val="00B76F71"/>
    <w:rsid w:val="00B80000"/>
    <w:rsid w:val="00B804F9"/>
    <w:rsid w:val="00B82ECB"/>
    <w:rsid w:val="00B84840"/>
    <w:rsid w:val="00B85322"/>
    <w:rsid w:val="00B8553D"/>
    <w:rsid w:val="00B858FC"/>
    <w:rsid w:val="00B85AF9"/>
    <w:rsid w:val="00B877BB"/>
    <w:rsid w:val="00B90270"/>
    <w:rsid w:val="00B90331"/>
    <w:rsid w:val="00B907C1"/>
    <w:rsid w:val="00B915FE"/>
    <w:rsid w:val="00B9459F"/>
    <w:rsid w:val="00B963CA"/>
    <w:rsid w:val="00B9656C"/>
    <w:rsid w:val="00B9705A"/>
    <w:rsid w:val="00B97483"/>
    <w:rsid w:val="00BA0F20"/>
    <w:rsid w:val="00BA2641"/>
    <w:rsid w:val="00BA2C73"/>
    <w:rsid w:val="00BA37C1"/>
    <w:rsid w:val="00BA428F"/>
    <w:rsid w:val="00BA5619"/>
    <w:rsid w:val="00BA6C1F"/>
    <w:rsid w:val="00BA7AC2"/>
    <w:rsid w:val="00BB2D30"/>
    <w:rsid w:val="00BB4866"/>
    <w:rsid w:val="00BB5FBE"/>
    <w:rsid w:val="00BB605D"/>
    <w:rsid w:val="00BB7B59"/>
    <w:rsid w:val="00BC120F"/>
    <w:rsid w:val="00BC20E4"/>
    <w:rsid w:val="00BC2AC1"/>
    <w:rsid w:val="00BC3489"/>
    <w:rsid w:val="00BC3A59"/>
    <w:rsid w:val="00BC43DB"/>
    <w:rsid w:val="00BC47B5"/>
    <w:rsid w:val="00BC76E7"/>
    <w:rsid w:val="00BC7E2A"/>
    <w:rsid w:val="00BD0023"/>
    <w:rsid w:val="00BD0468"/>
    <w:rsid w:val="00BD1299"/>
    <w:rsid w:val="00BD1A63"/>
    <w:rsid w:val="00BD1BFF"/>
    <w:rsid w:val="00BD1E23"/>
    <w:rsid w:val="00BD22AB"/>
    <w:rsid w:val="00BD4A16"/>
    <w:rsid w:val="00BD4B7C"/>
    <w:rsid w:val="00BD74A5"/>
    <w:rsid w:val="00BD7C37"/>
    <w:rsid w:val="00BE0AF3"/>
    <w:rsid w:val="00BE185F"/>
    <w:rsid w:val="00BE3FFB"/>
    <w:rsid w:val="00BE638E"/>
    <w:rsid w:val="00BE6CD3"/>
    <w:rsid w:val="00BE7136"/>
    <w:rsid w:val="00BF1988"/>
    <w:rsid w:val="00BF2DB9"/>
    <w:rsid w:val="00BF367A"/>
    <w:rsid w:val="00BF46E2"/>
    <w:rsid w:val="00BF4BC1"/>
    <w:rsid w:val="00BF5D1E"/>
    <w:rsid w:val="00BF632F"/>
    <w:rsid w:val="00BF6839"/>
    <w:rsid w:val="00BF7E38"/>
    <w:rsid w:val="00C02F5C"/>
    <w:rsid w:val="00C0346B"/>
    <w:rsid w:val="00C04261"/>
    <w:rsid w:val="00C04355"/>
    <w:rsid w:val="00C04BDE"/>
    <w:rsid w:val="00C055CB"/>
    <w:rsid w:val="00C05AED"/>
    <w:rsid w:val="00C06E41"/>
    <w:rsid w:val="00C0753E"/>
    <w:rsid w:val="00C1012F"/>
    <w:rsid w:val="00C10786"/>
    <w:rsid w:val="00C108A3"/>
    <w:rsid w:val="00C10ACB"/>
    <w:rsid w:val="00C10EF6"/>
    <w:rsid w:val="00C13096"/>
    <w:rsid w:val="00C1364C"/>
    <w:rsid w:val="00C1534D"/>
    <w:rsid w:val="00C1646F"/>
    <w:rsid w:val="00C2194A"/>
    <w:rsid w:val="00C2260D"/>
    <w:rsid w:val="00C227E1"/>
    <w:rsid w:val="00C22D0B"/>
    <w:rsid w:val="00C24890"/>
    <w:rsid w:val="00C2498B"/>
    <w:rsid w:val="00C2652C"/>
    <w:rsid w:val="00C267F7"/>
    <w:rsid w:val="00C27044"/>
    <w:rsid w:val="00C30795"/>
    <w:rsid w:val="00C30D1A"/>
    <w:rsid w:val="00C3123E"/>
    <w:rsid w:val="00C31A6C"/>
    <w:rsid w:val="00C32193"/>
    <w:rsid w:val="00C32657"/>
    <w:rsid w:val="00C33F92"/>
    <w:rsid w:val="00C34AF6"/>
    <w:rsid w:val="00C3532E"/>
    <w:rsid w:val="00C37B10"/>
    <w:rsid w:val="00C41211"/>
    <w:rsid w:val="00C41D0D"/>
    <w:rsid w:val="00C4273F"/>
    <w:rsid w:val="00C4377C"/>
    <w:rsid w:val="00C443F8"/>
    <w:rsid w:val="00C449B9"/>
    <w:rsid w:val="00C449E5"/>
    <w:rsid w:val="00C44C16"/>
    <w:rsid w:val="00C44E34"/>
    <w:rsid w:val="00C45DC2"/>
    <w:rsid w:val="00C46896"/>
    <w:rsid w:val="00C470F9"/>
    <w:rsid w:val="00C47BAD"/>
    <w:rsid w:val="00C5162C"/>
    <w:rsid w:val="00C54B2D"/>
    <w:rsid w:val="00C55348"/>
    <w:rsid w:val="00C55A93"/>
    <w:rsid w:val="00C56DAB"/>
    <w:rsid w:val="00C573E2"/>
    <w:rsid w:val="00C5768B"/>
    <w:rsid w:val="00C607E8"/>
    <w:rsid w:val="00C60E6F"/>
    <w:rsid w:val="00C62B4F"/>
    <w:rsid w:val="00C62D54"/>
    <w:rsid w:val="00C635F6"/>
    <w:rsid w:val="00C63987"/>
    <w:rsid w:val="00C64A88"/>
    <w:rsid w:val="00C654BF"/>
    <w:rsid w:val="00C6595F"/>
    <w:rsid w:val="00C65DC9"/>
    <w:rsid w:val="00C65E62"/>
    <w:rsid w:val="00C673C9"/>
    <w:rsid w:val="00C67F11"/>
    <w:rsid w:val="00C71FE3"/>
    <w:rsid w:val="00C72246"/>
    <w:rsid w:val="00C72CDA"/>
    <w:rsid w:val="00C758E5"/>
    <w:rsid w:val="00C842BA"/>
    <w:rsid w:val="00C843F8"/>
    <w:rsid w:val="00C84FB1"/>
    <w:rsid w:val="00C851BB"/>
    <w:rsid w:val="00C8696C"/>
    <w:rsid w:val="00C90975"/>
    <w:rsid w:val="00C909CB"/>
    <w:rsid w:val="00C90B16"/>
    <w:rsid w:val="00C91DBE"/>
    <w:rsid w:val="00C91FE3"/>
    <w:rsid w:val="00C93977"/>
    <w:rsid w:val="00C93EF3"/>
    <w:rsid w:val="00C947C2"/>
    <w:rsid w:val="00C9495C"/>
    <w:rsid w:val="00C94DDA"/>
    <w:rsid w:val="00C9601A"/>
    <w:rsid w:val="00C9625A"/>
    <w:rsid w:val="00C97049"/>
    <w:rsid w:val="00CA0A41"/>
    <w:rsid w:val="00CA139B"/>
    <w:rsid w:val="00CA2136"/>
    <w:rsid w:val="00CA373F"/>
    <w:rsid w:val="00CA5296"/>
    <w:rsid w:val="00CA52B1"/>
    <w:rsid w:val="00CA5698"/>
    <w:rsid w:val="00CB0334"/>
    <w:rsid w:val="00CB0B33"/>
    <w:rsid w:val="00CB12F4"/>
    <w:rsid w:val="00CB2017"/>
    <w:rsid w:val="00CB2200"/>
    <w:rsid w:val="00CB2EC7"/>
    <w:rsid w:val="00CB4F63"/>
    <w:rsid w:val="00CB5DEB"/>
    <w:rsid w:val="00CB6BCC"/>
    <w:rsid w:val="00CB7FAF"/>
    <w:rsid w:val="00CC22FF"/>
    <w:rsid w:val="00CC25FF"/>
    <w:rsid w:val="00CC4269"/>
    <w:rsid w:val="00CC49B7"/>
    <w:rsid w:val="00CC504B"/>
    <w:rsid w:val="00CC5721"/>
    <w:rsid w:val="00CC6D90"/>
    <w:rsid w:val="00CC6ED3"/>
    <w:rsid w:val="00CD0536"/>
    <w:rsid w:val="00CD0D49"/>
    <w:rsid w:val="00CD1111"/>
    <w:rsid w:val="00CD1ED2"/>
    <w:rsid w:val="00CD4C8F"/>
    <w:rsid w:val="00CD6138"/>
    <w:rsid w:val="00CE098B"/>
    <w:rsid w:val="00CE15E4"/>
    <w:rsid w:val="00CE1C9F"/>
    <w:rsid w:val="00CE378B"/>
    <w:rsid w:val="00CE42F0"/>
    <w:rsid w:val="00CE57B3"/>
    <w:rsid w:val="00CE675D"/>
    <w:rsid w:val="00CE6B8A"/>
    <w:rsid w:val="00CE6EBE"/>
    <w:rsid w:val="00CF4352"/>
    <w:rsid w:val="00CF4F2B"/>
    <w:rsid w:val="00CF6344"/>
    <w:rsid w:val="00CF6E94"/>
    <w:rsid w:val="00D017D4"/>
    <w:rsid w:val="00D01F00"/>
    <w:rsid w:val="00D01FC1"/>
    <w:rsid w:val="00D021F5"/>
    <w:rsid w:val="00D033D4"/>
    <w:rsid w:val="00D0390C"/>
    <w:rsid w:val="00D071DA"/>
    <w:rsid w:val="00D11F09"/>
    <w:rsid w:val="00D14695"/>
    <w:rsid w:val="00D15633"/>
    <w:rsid w:val="00D173EE"/>
    <w:rsid w:val="00D17601"/>
    <w:rsid w:val="00D201E7"/>
    <w:rsid w:val="00D20C76"/>
    <w:rsid w:val="00D20C82"/>
    <w:rsid w:val="00D2287E"/>
    <w:rsid w:val="00D26CC4"/>
    <w:rsid w:val="00D26E9C"/>
    <w:rsid w:val="00D2788D"/>
    <w:rsid w:val="00D3427D"/>
    <w:rsid w:val="00D34905"/>
    <w:rsid w:val="00D34CF7"/>
    <w:rsid w:val="00D34E24"/>
    <w:rsid w:val="00D34F37"/>
    <w:rsid w:val="00D363C7"/>
    <w:rsid w:val="00D379D6"/>
    <w:rsid w:val="00D37DD3"/>
    <w:rsid w:val="00D40BAD"/>
    <w:rsid w:val="00D41592"/>
    <w:rsid w:val="00D42360"/>
    <w:rsid w:val="00D431C0"/>
    <w:rsid w:val="00D43CDD"/>
    <w:rsid w:val="00D44393"/>
    <w:rsid w:val="00D4537B"/>
    <w:rsid w:val="00D455A6"/>
    <w:rsid w:val="00D45C7B"/>
    <w:rsid w:val="00D46DAD"/>
    <w:rsid w:val="00D47E4F"/>
    <w:rsid w:val="00D544D0"/>
    <w:rsid w:val="00D55BDE"/>
    <w:rsid w:val="00D5631B"/>
    <w:rsid w:val="00D56573"/>
    <w:rsid w:val="00D56E82"/>
    <w:rsid w:val="00D5789D"/>
    <w:rsid w:val="00D57C4A"/>
    <w:rsid w:val="00D57DD4"/>
    <w:rsid w:val="00D60016"/>
    <w:rsid w:val="00D6010F"/>
    <w:rsid w:val="00D60A4A"/>
    <w:rsid w:val="00D61033"/>
    <w:rsid w:val="00D61EF2"/>
    <w:rsid w:val="00D61EF8"/>
    <w:rsid w:val="00D62A8D"/>
    <w:rsid w:val="00D634D0"/>
    <w:rsid w:val="00D63B07"/>
    <w:rsid w:val="00D64C2D"/>
    <w:rsid w:val="00D64E11"/>
    <w:rsid w:val="00D65203"/>
    <w:rsid w:val="00D652E8"/>
    <w:rsid w:val="00D6537D"/>
    <w:rsid w:val="00D65C9B"/>
    <w:rsid w:val="00D66A2C"/>
    <w:rsid w:val="00D72494"/>
    <w:rsid w:val="00D72FF8"/>
    <w:rsid w:val="00D73126"/>
    <w:rsid w:val="00D7365B"/>
    <w:rsid w:val="00D737AD"/>
    <w:rsid w:val="00D74A5D"/>
    <w:rsid w:val="00D768A1"/>
    <w:rsid w:val="00D76E21"/>
    <w:rsid w:val="00D77D82"/>
    <w:rsid w:val="00D80112"/>
    <w:rsid w:val="00D81560"/>
    <w:rsid w:val="00D81C11"/>
    <w:rsid w:val="00D82529"/>
    <w:rsid w:val="00D82CAA"/>
    <w:rsid w:val="00D83C5F"/>
    <w:rsid w:val="00D84A1C"/>
    <w:rsid w:val="00D84BB3"/>
    <w:rsid w:val="00D84FD9"/>
    <w:rsid w:val="00D862D8"/>
    <w:rsid w:val="00D9005B"/>
    <w:rsid w:val="00D9497A"/>
    <w:rsid w:val="00D96E00"/>
    <w:rsid w:val="00D97D3D"/>
    <w:rsid w:val="00DA04E3"/>
    <w:rsid w:val="00DA0D29"/>
    <w:rsid w:val="00DA1CDD"/>
    <w:rsid w:val="00DA22E4"/>
    <w:rsid w:val="00DA3B97"/>
    <w:rsid w:val="00DA686E"/>
    <w:rsid w:val="00DA7D8C"/>
    <w:rsid w:val="00DB0D71"/>
    <w:rsid w:val="00DB105F"/>
    <w:rsid w:val="00DB10BE"/>
    <w:rsid w:val="00DB2949"/>
    <w:rsid w:val="00DB2EEB"/>
    <w:rsid w:val="00DB37E9"/>
    <w:rsid w:val="00DB3DE1"/>
    <w:rsid w:val="00DB40D7"/>
    <w:rsid w:val="00DB416C"/>
    <w:rsid w:val="00DB446A"/>
    <w:rsid w:val="00DB5A74"/>
    <w:rsid w:val="00DB6D17"/>
    <w:rsid w:val="00DB7115"/>
    <w:rsid w:val="00DB7C17"/>
    <w:rsid w:val="00DB7CE4"/>
    <w:rsid w:val="00DC059B"/>
    <w:rsid w:val="00DC1CF2"/>
    <w:rsid w:val="00DC1EDF"/>
    <w:rsid w:val="00DC1EF7"/>
    <w:rsid w:val="00DC3779"/>
    <w:rsid w:val="00DC3E09"/>
    <w:rsid w:val="00DC3F78"/>
    <w:rsid w:val="00DC5352"/>
    <w:rsid w:val="00DC5FA7"/>
    <w:rsid w:val="00DC6789"/>
    <w:rsid w:val="00DC7383"/>
    <w:rsid w:val="00DC7B14"/>
    <w:rsid w:val="00DD0AA1"/>
    <w:rsid w:val="00DD178C"/>
    <w:rsid w:val="00DD193E"/>
    <w:rsid w:val="00DD2F37"/>
    <w:rsid w:val="00DD3EB8"/>
    <w:rsid w:val="00DD44A6"/>
    <w:rsid w:val="00DD4B71"/>
    <w:rsid w:val="00DD5CC2"/>
    <w:rsid w:val="00DE052C"/>
    <w:rsid w:val="00DE0C9C"/>
    <w:rsid w:val="00DE1AAA"/>
    <w:rsid w:val="00DE257E"/>
    <w:rsid w:val="00DE27DA"/>
    <w:rsid w:val="00DE316A"/>
    <w:rsid w:val="00DE4809"/>
    <w:rsid w:val="00DE6717"/>
    <w:rsid w:val="00DE68F3"/>
    <w:rsid w:val="00DE6B30"/>
    <w:rsid w:val="00DF190F"/>
    <w:rsid w:val="00DF27B4"/>
    <w:rsid w:val="00DF4C57"/>
    <w:rsid w:val="00DF65E9"/>
    <w:rsid w:val="00DF6EBE"/>
    <w:rsid w:val="00DF73B7"/>
    <w:rsid w:val="00E00B0B"/>
    <w:rsid w:val="00E01841"/>
    <w:rsid w:val="00E01B1A"/>
    <w:rsid w:val="00E0377D"/>
    <w:rsid w:val="00E03BA8"/>
    <w:rsid w:val="00E03C7C"/>
    <w:rsid w:val="00E042CC"/>
    <w:rsid w:val="00E043FA"/>
    <w:rsid w:val="00E04BFC"/>
    <w:rsid w:val="00E05420"/>
    <w:rsid w:val="00E05FB6"/>
    <w:rsid w:val="00E06214"/>
    <w:rsid w:val="00E071B0"/>
    <w:rsid w:val="00E074BD"/>
    <w:rsid w:val="00E07773"/>
    <w:rsid w:val="00E10816"/>
    <w:rsid w:val="00E10D7A"/>
    <w:rsid w:val="00E11E6B"/>
    <w:rsid w:val="00E12559"/>
    <w:rsid w:val="00E12D06"/>
    <w:rsid w:val="00E12D34"/>
    <w:rsid w:val="00E12F63"/>
    <w:rsid w:val="00E145E5"/>
    <w:rsid w:val="00E147D9"/>
    <w:rsid w:val="00E16CF2"/>
    <w:rsid w:val="00E16F35"/>
    <w:rsid w:val="00E172C6"/>
    <w:rsid w:val="00E17610"/>
    <w:rsid w:val="00E17660"/>
    <w:rsid w:val="00E21B45"/>
    <w:rsid w:val="00E2462F"/>
    <w:rsid w:val="00E27FDF"/>
    <w:rsid w:val="00E27FE2"/>
    <w:rsid w:val="00E30E06"/>
    <w:rsid w:val="00E313DE"/>
    <w:rsid w:val="00E31EAC"/>
    <w:rsid w:val="00E3254E"/>
    <w:rsid w:val="00E34D9F"/>
    <w:rsid w:val="00E37274"/>
    <w:rsid w:val="00E3797C"/>
    <w:rsid w:val="00E4035F"/>
    <w:rsid w:val="00E41634"/>
    <w:rsid w:val="00E423E0"/>
    <w:rsid w:val="00E444AC"/>
    <w:rsid w:val="00E4595D"/>
    <w:rsid w:val="00E45AC7"/>
    <w:rsid w:val="00E45EEF"/>
    <w:rsid w:val="00E45F87"/>
    <w:rsid w:val="00E47D3A"/>
    <w:rsid w:val="00E47D3B"/>
    <w:rsid w:val="00E506B5"/>
    <w:rsid w:val="00E50C48"/>
    <w:rsid w:val="00E50C5B"/>
    <w:rsid w:val="00E511C0"/>
    <w:rsid w:val="00E51258"/>
    <w:rsid w:val="00E51B43"/>
    <w:rsid w:val="00E521FC"/>
    <w:rsid w:val="00E5230D"/>
    <w:rsid w:val="00E525D2"/>
    <w:rsid w:val="00E52C83"/>
    <w:rsid w:val="00E53724"/>
    <w:rsid w:val="00E54142"/>
    <w:rsid w:val="00E5543D"/>
    <w:rsid w:val="00E558BF"/>
    <w:rsid w:val="00E56778"/>
    <w:rsid w:val="00E56A30"/>
    <w:rsid w:val="00E57AB5"/>
    <w:rsid w:val="00E60A07"/>
    <w:rsid w:val="00E60B03"/>
    <w:rsid w:val="00E6127A"/>
    <w:rsid w:val="00E6194D"/>
    <w:rsid w:val="00E6216B"/>
    <w:rsid w:val="00E634B9"/>
    <w:rsid w:val="00E644EB"/>
    <w:rsid w:val="00E661A3"/>
    <w:rsid w:val="00E66F9C"/>
    <w:rsid w:val="00E67C8C"/>
    <w:rsid w:val="00E67D04"/>
    <w:rsid w:val="00E72216"/>
    <w:rsid w:val="00E72EF1"/>
    <w:rsid w:val="00E74FA1"/>
    <w:rsid w:val="00E75571"/>
    <w:rsid w:val="00E760BE"/>
    <w:rsid w:val="00E7740C"/>
    <w:rsid w:val="00E774B2"/>
    <w:rsid w:val="00E809DC"/>
    <w:rsid w:val="00E82EAB"/>
    <w:rsid w:val="00E8432C"/>
    <w:rsid w:val="00E84828"/>
    <w:rsid w:val="00E85B96"/>
    <w:rsid w:val="00E861DB"/>
    <w:rsid w:val="00E8685D"/>
    <w:rsid w:val="00E87749"/>
    <w:rsid w:val="00E9093E"/>
    <w:rsid w:val="00E90FAF"/>
    <w:rsid w:val="00E92CDA"/>
    <w:rsid w:val="00E932E6"/>
    <w:rsid w:val="00E93D30"/>
    <w:rsid w:val="00E9404C"/>
    <w:rsid w:val="00E94FDA"/>
    <w:rsid w:val="00E96C41"/>
    <w:rsid w:val="00E97269"/>
    <w:rsid w:val="00EA112A"/>
    <w:rsid w:val="00EA1A5E"/>
    <w:rsid w:val="00EA2097"/>
    <w:rsid w:val="00EA408B"/>
    <w:rsid w:val="00EA46C5"/>
    <w:rsid w:val="00EA6B50"/>
    <w:rsid w:val="00EB0242"/>
    <w:rsid w:val="00EB0562"/>
    <w:rsid w:val="00EB2145"/>
    <w:rsid w:val="00EB2C71"/>
    <w:rsid w:val="00EB3E88"/>
    <w:rsid w:val="00EB511D"/>
    <w:rsid w:val="00EC0256"/>
    <w:rsid w:val="00EC153F"/>
    <w:rsid w:val="00EC1CAA"/>
    <w:rsid w:val="00EC4A69"/>
    <w:rsid w:val="00EC4A73"/>
    <w:rsid w:val="00EC4C79"/>
    <w:rsid w:val="00EC5E3E"/>
    <w:rsid w:val="00EC5F44"/>
    <w:rsid w:val="00EC6F05"/>
    <w:rsid w:val="00ED382B"/>
    <w:rsid w:val="00ED4593"/>
    <w:rsid w:val="00ED4860"/>
    <w:rsid w:val="00ED5D2B"/>
    <w:rsid w:val="00ED7CDB"/>
    <w:rsid w:val="00EE0A39"/>
    <w:rsid w:val="00EE0BFC"/>
    <w:rsid w:val="00EE2200"/>
    <w:rsid w:val="00EE27CE"/>
    <w:rsid w:val="00EE34C8"/>
    <w:rsid w:val="00EE405E"/>
    <w:rsid w:val="00EE5806"/>
    <w:rsid w:val="00EE5814"/>
    <w:rsid w:val="00EE6C3B"/>
    <w:rsid w:val="00EE7156"/>
    <w:rsid w:val="00EE7922"/>
    <w:rsid w:val="00EF045E"/>
    <w:rsid w:val="00EF1524"/>
    <w:rsid w:val="00EF2E4A"/>
    <w:rsid w:val="00EF4259"/>
    <w:rsid w:val="00EF7649"/>
    <w:rsid w:val="00F0038C"/>
    <w:rsid w:val="00F026F4"/>
    <w:rsid w:val="00F033CF"/>
    <w:rsid w:val="00F0385D"/>
    <w:rsid w:val="00F04120"/>
    <w:rsid w:val="00F04581"/>
    <w:rsid w:val="00F049D7"/>
    <w:rsid w:val="00F04E4D"/>
    <w:rsid w:val="00F04EBB"/>
    <w:rsid w:val="00F06BCA"/>
    <w:rsid w:val="00F06DFD"/>
    <w:rsid w:val="00F07A87"/>
    <w:rsid w:val="00F07BAE"/>
    <w:rsid w:val="00F11BA8"/>
    <w:rsid w:val="00F14620"/>
    <w:rsid w:val="00F201C8"/>
    <w:rsid w:val="00F24D0C"/>
    <w:rsid w:val="00F2655B"/>
    <w:rsid w:val="00F26825"/>
    <w:rsid w:val="00F27579"/>
    <w:rsid w:val="00F27C21"/>
    <w:rsid w:val="00F3015B"/>
    <w:rsid w:val="00F30A56"/>
    <w:rsid w:val="00F321AF"/>
    <w:rsid w:val="00F3259A"/>
    <w:rsid w:val="00F350D8"/>
    <w:rsid w:val="00F3718A"/>
    <w:rsid w:val="00F40219"/>
    <w:rsid w:val="00F41899"/>
    <w:rsid w:val="00F43013"/>
    <w:rsid w:val="00F4303E"/>
    <w:rsid w:val="00F43D92"/>
    <w:rsid w:val="00F43E6F"/>
    <w:rsid w:val="00F43E72"/>
    <w:rsid w:val="00F4444B"/>
    <w:rsid w:val="00F44A5B"/>
    <w:rsid w:val="00F4530D"/>
    <w:rsid w:val="00F462B8"/>
    <w:rsid w:val="00F47710"/>
    <w:rsid w:val="00F50D89"/>
    <w:rsid w:val="00F51936"/>
    <w:rsid w:val="00F52599"/>
    <w:rsid w:val="00F52BD1"/>
    <w:rsid w:val="00F52EF2"/>
    <w:rsid w:val="00F53AE5"/>
    <w:rsid w:val="00F53FD2"/>
    <w:rsid w:val="00F54020"/>
    <w:rsid w:val="00F559DA"/>
    <w:rsid w:val="00F5653F"/>
    <w:rsid w:val="00F5795B"/>
    <w:rsid w:val="00F601CC"/>
    <w:rsid w:val="00F6186A"/>
    <w:rsid w:val="00F6282D"/>
    <w:rsid w:val="00F64198"/>
    <w:rsid w:val="00F6473D"/>
    <w:rsid w:val="00F64C61"/>
    <w:rsid w:val="00F65BE1"/>
    <w:rsid w:val="00F66312"/>
    <w:rsid w:val="00F66F23"/>
    <w:rsid w:val="00F74AD0"/>
    <w:rsid w:val="00F757ED"/>
    <w:rsid w:val="00F75AA5"/>
    <w:rsid w:val="00F7629E"/>
    <w:rsid w:val="00F76D94"/>
    <w:rsid w:val="00F775C5"/>
    <w:rsid w:val="00F81C93"/>
    <w:rsid w:val="00F82E91"/>
    <w:rsid w:val="00F8338C"/>
    <w:rsid w:val="00F8351F"/>
    <w:rsid w:val="00F842DF"/>
    <w:rsid w:val="00F85529"/>
    <w:rsid w:val="00F874D3"/>
    <w:rsid w:val="00F8757C"/>
    <w:rsid w:val="00F902F4"/>
    <w:rsid w:val="00F9140B"/>
    <w:rsid w:val="00F924C3"/>
    <w:rsid w:val="00F92C39"/>
    <w:rsid w:val="00F92DFD"/>
    <w:rsid w:val="00F9338B"/>
    <w:rsid w:val="00F9367A"/>
    <w:rsid w:val="00F93819"/>
    <w:rsid w:val="00F93F9E"/>
    <w:rsid w:val="00F945B1"/>
    <w:rsid w:val="00F94866"/>
    <w:rsid w:val="00F94B5B"/>
    <w:rsid w:val="00F970D9"/>
    <w:rsid w:val="00F9727E"/>
    <w:rsid w:val="00F975F7"/>
    <w:rsid w:val="00F97718"/>
    <w:rsid w:val="00FA064C"/>
    <w:rsid w:val="00FA126F"/>
    <w:rsid w:val="00FA209D"/>
    <w:rsid w:val="00FA2E4C"/>
    <w:rsid w:val="00FA3A87"/>
    <w:rsid w:val="00FA5E3E"/>
    <w:rsid w:val="00FA6281"/>
    <w:rsid w:val="00FB007C"/>
    <w:rsid w:val="00FB0665"/>
    <w:rsid w:val="00FB0BBA"/>
    <w:rsid w:val="00FB0E7B"/>
    <w:rsid w:val="00FB2489"/>
    <w:rsid w:val="00FB26A2"/>
    <w:rsid w:val="00FB2830"/>
    <w:rsid w:val="00FB2DFD"/>
    <w:rsid w:val="00FB491E"/>
    <w:rsid w:val="00FB5B3C"/>
    <w:rsid w:val="00FB674A"/>
    <w:rsid w:val="00FB6D81"/>
    <w:rsid w:val="00FC0DB9"/>
    <w:rsid w:val="00FC0DFD"/>
    <w:rsid w:val="00FC3796"/>
    <w:rsid w:val="00FC39EF"/>
    <w:rsid w:val="00FC3D7A"/>
    <w:rsid w:val="00FC4174"/>
    <w:rsid w:val="00FC59DF"/>
    <w:rsid w:val="00FC7A0E"/>
    <w:rsid w:val="00FC7FDC"/>
    <w:rsid w:val="00FD0417"/>
    <w:rsid w:val="00FD0831"/>
    <w:rsid w:val="00FD295B"/>
    <w:rsid w:val="00FD29C1"/>
    <w:rsid w:val="00FD2C8D"/>
    <w:rsid w:val="00FD3290"/>
    <w:rsid w:val="00FD33DF"/>
    <w:rsid w:val="00FD36C4"/>
    <w:rsid w:val="00FD38C6"/>
    <w:rsid w:val="00FD540F"/>
    <w:rsid w:val="00FD5971"/>
    <w:rsid w:val="00FE1799"/>
    <w:rsid w:val="00FE3436"/>
    <w:rsid w:val="00FE4681"/>
    <w:rsid w:val="00FE4B8C"/>
    <w:rsid w:val="00FE4F2F"/>
    <w:rsid w:val="00FE5376"/>
    <w:rsid w:val="00FE7CBB"/>
    <w:rsid w:val="00FF0432"/>
    <w:rsid w:val="00FF0869"/>
    <w:rsid w:val="00FF2856"/>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27DC2"/>
  <w15:docId w15:val="{BC6F8AB9-0232-45DD-9EBD-D17DB8D7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37248B"/>
    <w:pPr>
      <w:pBdr>
        <w:bottom w:val="none" w:sz="0" w:space="0" w:color="auto"/>
      </w:pBdr>
      <w:tabs>
        <w:tab w:val="right" w:pos="5213"/>
      </w:tabs>
      <w:spacing w:before="60" w:after="0"/>
      <w:ind w:left="288"/>
    </w:pPr>
    <w:rPr>
      <w:rFonts w:asciiTheme="minorHAnsi" w:hAnsiTheme="minorHAnsi"/>
      <w:b w:val="0"/>
      <w:caps w:val="0"/>
      <w:color w:val="2E6BA3" w:themeColor="accent1" w:themeShade="8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A30E18"/>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Ind w:w="0" w:type="dxa"/>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normal1">
    <w:name w:val="normal1"/>
    <w:basedOn w:val="Normal"/>
    <w:rsid w:val="00FB0BBA"/>
    <w:pPr>
      <w:spacing w:after="0"/>
    </w:pPr>
    <w:rPr>
      <w:rFonts w:eastAsia="Calibri" w:cs="Arial"/>
      <w:color w:val="auto"/>
    </w:rPr>
  </w:style>
  <w:style w:type="paragraph" w:styleId="NormalWeb">
    <w:name w:val="Normal (Web)"/>
    <w:basedOn w:val="Normal"/>
    <w:uiPriority w:val="99"/>
    <w:semiHidden/>
    <w:unhideWhenUsed/>
    <w:locked/>
    <w:rsid w:val="005D5C69"/>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87508770">
      <w:bodyDiv w:val="1"/>
      <w:marLeft w:val="0"/>
      <w:marRight w:val="0"/>
      <w:marTop w:val="0"/>
      <w:marBottom w:val="0"/>
      <w:divBdr>
        <w:top w:val="none" w:sz="0" w:space="0" w:color="auto"/>
        <w:left w:val="none" w:sz="0" w:space="0" w:color="auto"/>
        <w:bottom w:val="none" w:sz="0" w:space="0" w:color="auto"/>
        <w:right w:val="none" w:sz="0" w:space="0" w:color="auto"/>
      </w:divBdr>
    </w:div>
    <w:div w:id="170685882">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28308060">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2216461">
      <w:bodyDiv w:val="1"/>
      <w:marLeft w:val="0"/>
      <w:marRight w:val="0"/>
      <w:marTop w:val="0"/>
      <w:marBottom w:val="0"/>
      <w:divBdr>
        <w:top w:val="none" w:sz="0" w:space="0" w:color="auto"/>
        <w:left w:val="none" w:sz="0" w:space="0" w:color="auto"/>
        <w:bottom w:val="none" w:sz="0" w:space="0" w:color="auto"/>
        <w:right w:val="none" w:sz="0" w:space="0" w:color="auto"/>
      </w:divBdr>
    </w:div>
    <w:div w:id="525020171">
      <w:bodyDiv w:val="1"/>
      <w:marLeft w:val="0"/>
      <w:marRight w:val="0"/>
      <w:marTop w:val="0"/>
      <w:marBottom w:val="0"/>
      <w:divBdr>
        <w:top w:val="none" w:sz="0" w:space="0" w:color="auto"/>
        <w:left w:val="none" w:sz="0" w:space="0" w:color="auto"/>
        <w:bottom w:val="none" w:sz="0" w:space="0" w:color="auto"/>
        <w:right w:val="none" w:sz="0" w:space="0" w:color="auto"/>
      </w:divBdr>
      <w:divsChild>
        <w:div w:id="1994916284">
          <w:marLeft w:val="0"/>
          <w:marRight w:val="0"/>
          <w:marTop w:val="0"/>
          <w:marBottom w:val="0"/>
          <w:divBdr>
            <w:top w:val="none" w:sz="0" w:space="0" w:color="auto"/>
            <w:left w:val="none" w:sz="0" w:space="0" w:color="auto"/>
            <w:bottom w:val="none" w:sz="0" w:space="0" w:color="auto"/>
            <w:right w:val="none" w:sz="0" w:space="0" w:color="auto"/>
          </w:divBdr>
          <w:divsChild>
            <w:div w:id="1437944787">
              <w:marLeft w:val="0"/>
              <w:marRight w:val="0"/>
              <w:marTop w:val="0"/>
              <w:marBottom w:val="0"/>
              <w:divBdr>
                <w:top w:val="none" w:sz="0" w:space="0" w:color="auto"/>
                <w:left w:val="none" w:sz="0" w:space="0" w:color="auto"/>
                <w:bottom w:val="none" w:sz="0" w:space="0" w:color="auto"/>
                <w:right w:val="none" w:sz="0" w:space="0" w:color="auto"/>
              </w:divBdr>
              <w:divsChild>
                <w:div w:id="1058817628">
                  <w:marLeft w:val="0"/>
                  <w:marRight w:val="0"/>
                  <w:marTop w:val="0"/>
                  <w:marBottom w:val="0"/>
                  <w:divBdr>
                    <w:top w:val="none" w:sz="0" w:space="0" w:color="auto"/>
                    <w:left w:val="none" w:sz="0" w:space="0" w:color="auto"/>
                    <w:bottom w:val="none" w:sz="0" w:space="0" w:color="auto"/>
                    <w:right w:val="none" w:sz="0" w:space="0" w:color="auto"/>
                  </w:divBdr>
                  <w:divsChild>
                    <w:div w:id="754940665">
                      <w:marLeft w:val="0"/>
                      <w:marRight w:val="0"/>
                      <w:marTop w:val="0"/>
                      <w:marBottom w:val="0"/>
                      <w:divBdr>
                        <w:top w:val="none" w:sz="0" w:space="0" w:color="auto"/>
                        <w:left w:val="none" w:sz="0" w:space="0" w:color="auto"/>
                        <w:bottom w:val="none" w:sz="0" w:space="0" w:color="auto"/>
                        <w:right w:val="none" w:sz="0" w:space="0" w:color="auto"/>
                      </w:divBdr>
                      <w:divsChild>
                        <w:div w:id="534007891">
                          <w:marLeft w:val="0"/>
                          <w:marRight w:val="0"/>
                          <w:marTop w:val="0"/>
                          <w:marBottom w:val="0"/>
                          <w:divBdr>
                            <w:top w:val="none" w:sz="0" w:space="0" w:color="auto"/>
                            <w:left w:val="none" w:sz="0" w:space="0" w:color="auto"/>
                            <w:bottom w:val="none" w:sz="0" w:space="0" w:color="auto"/>
                            <w:right w:val="none" w:sz="0" w:space="0" w:color="auto"/>
                          </w:divBdr>
                          <w:divsChild>
                            <w:div w:id="1934783497">
                              <w:marLeft w:val="0"/>
                              <w:marRight w:val="0"/>
                              <w:marTop w:val="0"/>
                              <w:marBottom w:val="0"/>
                              <w:divBdr>
                                <w:top w:val="none" w:sz="0" w:space="0" w:color="auto"/>
                                <w:left w:val="none" w:sz="0" w:space="0" w:color="auto"/>
                                <w:bottom w:val="none" w:sz="0" w:space="0" w:color="auto"/>
                                <w:right w:val="none" w:sz="0" w:space="0" w:color="auto"/>
                              </w:divBdr>
                              <w:divsChild>
                                <w:div w:id="1522548320">
                                  <w:marLeft w:val="0"/>
                                  <w:marRight w:val="0"/>
                                  <w:marTop w:val="0"/>
                                  <w:marBottom w:val="0"/>
                                  <w:divBdr>
                                    <w:top w:val="none" w:sz="0" w:space="0" w:color="auto"/>
                                    <w:left w:val="none" w:sz="0" w:space="0" w:color="auto"/>
                                    <w:bottom w:val="none" w:sz="0" w:space="0" w:color="auto"/>
                                    <w:right w:val="none" w:sz="0" w:space="0" w:color="auto"/>
                                  </w:divBdr>
                                  <w:divsChild>
                                    <w:div w:id="1578710712">
                                      <w:marLeft w:val="0"/>
                                      <w:marRight w:val="0"/>
                                      <w:marTop w:val="0"/>
                                      <w:marBottom w:val="0"/>
                                      <w:divBdr>
                                        <w:top w:val="none" w:sz="0" w:space="0" w:color="auto"/>
                                        <w:left w:val="none" w:sz="0" w:space="0" w:color="auto"/>
                                        <w:bottom w:val="none" w:sz="0" w:space="0" w:color="auto"/>
                                        <w:right w:val="none" w:sz="0" w:space="0" w:color="auto"/>
                                      </w:divBdr>
                                      <w:divsChild>
                                        <w:div w:id="1234200562">
                                          <w:marLeft w:val="0"/>
                                          <w:marRight w:val="0"/>
                                          <w:marTop w:val="0"/>
                                          <w:marBottom w:val="0"/>
                                          <w:divBdr>
                                            <w:top w:val="none" w:sz="0" w:space="0" w:color="auto"/>
                                            <w:left w:val="none" w:sz="0" w:space="0" w:color="auto"/>
                                            <w:bottom w:val="none" w:sz="0" w:space="0" w:color="auto"/>
                                            <w:right w:val="none" w:sz="0" w:space="0" w:color="auto"/>
                                          </w:divBdr>
                                          <w:divsChild>
                                            <w:div w:id="2011446425">
                                              <w:marLeft w:val="0"/>
                                              <w:marRight w:val="0"/>
                                              <w:marTop w:val="0"/>
                                              <w:marBottom w:val="0"/>
                                              <w:divBdr>
                                                <w:top w:val="none" w:sz="0" w:space="0" w:color="auto"/>
                                                <w:left w:val="none" w:sz="0" w:space="0" w:color="auto"/>
                                                <w:bottom w:val="none" w:sz="0" w:space="0" w:color="auto"/>
                                                <w:right w:val="none" w:sz="0" w:space="0" w:color="auto"/>
                                              </w:divBdr>
                                              <w:divsChild>
                                                <w:div w:id="1639459289">
                                                  <w:marLeft w:val="0"/>
                                                  <w:marRight w:val="0"/>
                                                  <w:marTop w:val="0"/>
                                                  <w:marBottom w:val="0"/>
                                                  <w:divBdr>
                                                    <w:top w:val="none" w:sz="0" w:space="0" w:color="auto"/>
                                                    <w:left w:val="none" w:sz="0" w:space="0" w:color="auto"/>
                                                    <w:bottom w:val="none" w:sz="0" w:space="0" w:color="auto"/>
                                                    <w:right w:val="none" w:sz="0" w:space="0" w:color="auto"/>
                                                  </w:divBdr>
                                                  <w:divsChild>
                                                    <w:div w:id="1142650577">
                                                      <w:marLeft w:val="0"/>
                                                      <w:marRight w:val="0"/>
                                                      <w:marTop w:val="0"/>
                                                      <w:marBottom w:val="0"/>
                                                      <w:divBdr>
                                                        <w:top w:val="none" w:sz="0" w:space="0" w:color="auto"/>
                                                        <w:left w:val="none" w:sz="0" w:space="0" w:color="auto"/>
                                                        <w:bottom w:val="none" w:sz="0" w:space="0" w:color="auto"/>
                                                        <w:right w:val="none" w:sz="0" w:space="0" w:color="auto"/>
                                                      </w:divBdr>
                                                      <w:divsChild>
                                                        <w:div w:id="1224678731">
                                                          <w:marLeft w:val="0"/>
                                                          <w:marRight w:val="0"/>
                                                          <w:marTop w:val="0"/>
                                                          <w:marBottom w:val="0"/>
                                                          <w:divBdr>
                                                            <w:top w:val="none" w:sz="0" w:space="0" w:color="auto"/>
                                                            <w:left w:val="none" w:sz="0" w:space="0" w:color="auto"/>
                                                            <w:bottom w:val="none" w:sz="0" w:space="0" w:color="auto"/>
                                                            <w:right w:val="none" w:sz="0" w:space="0" w:color="auto"/>
                                                          </w:divBdr>
                                                          <w:divsChild>
                                                            <w:div w:id="1405182778">
                                                              <w:marLeft w:val="0"/>
                                                              <w:marRight w:val="0"/>
                                                              <w:marTop w:val="0"/>
                                                              <w:marBottom w:val="0"/>
                                                              <w:divBdr>
                                                                <w:top w:val="none" w:sz="0" w:space="0" w:color="auto"/>
                                                                <w:left w:val="none" w:sz="0" w:space="0" w:color="auto"/>
                                                                <w:bottom w:val="none" w:sz="0" w:space="0" w:color="auto"/>
                                                                <w:right w:val="none" w:sz="0" w:space="0" w:color="auto"/>
                                                              </w:divBdr>
                                                              <w:divsChild>
                                                                <w:div w:id="610283435">
                                                                  <w:marLeft w:val="0"/>
                                                                  <w:marRight w:val="0"/>
                                                                  <w:marTop w:val="0"/>
                                                                  <w:marBottom w:val="0"/>
                                                                  <w:divBdr>
                                                                    <w:top w:val="none" w:sz="0" w:space="0" w:color="auto"/>
                                                                    <w:left w:val="none" w:sz="0" w:space="0" w:color="auto"/>
                                                                    <w:bottom w:val="none" w:sz="0" w:space="0" w:color="auto"/>
                                                                    <w:right w:val="none" w:sz="0" w:space="0" w:color="auto"/>
                                                                  </w:divBdr>
                                                                  <w:divsChild>
                                                                    <w:div w:id="1426656170">
                                                                      <w:marLeft w:val="0"/>
                                                                      <w:marRight w:val="0"/>
                                                                      <w:marTop w:val="0"/>
                                                                      <w:marBottom w:val="0"/>
                                                                      <w:divBdr>
                                                                        <w:top w:val="none" w:sz="0" w:space="0" w:color="auto"/>
                                                                        <w:left w:val="none" w:sz="0" w:space="0" w:color="auto"/>
                                                                        <w:bottom w:val="none" w:sz="0" w:space="0" w:color="auto"/>
                                                                        <w:right w:val="none" w:sz="0" w:space="0" w:color="auto"/>
                                                                      </w:divBdr>
                                                                      <w:divsChild>
                                                                        <w:div w:id="703097545">
                                                                          <w:marLeft w:val="0"/>
                                                                          <w:marRight w:val="0"/>
                                                                          <w:marTop w:val="0"/>
                                                                          <w:marBottom w:val="0"/>
                                                                          <w:divBdr>
                                                                            <w:top w:val="none" w:sz="0" w:space="0" w:color="auto"/>
                                                                            <w:left w:val="none" w:sz="0" w:space="0" w:color="auto"/>
                                                                            <w:bottom w:val="none" w:sz="0" w:space="0" w:color="auto"/>
                                                                            <w:right w:val="none" w:sz="0" w:space="0" w:color="auto"/>
                                                                          </w:divBdr>
                                                                          <w:divsChild>
                                                                            <w:div w:id="1955358355">
                                                                              <w:marLeft w:val="0"/>
                                                                              <w:marRight w:val="0"/>
                                                                              <w:marTop w:val="0"/>
                                                                              <w:marBottom w:val="0"/>
                                                                              <w:divBdr>
                                                                                <w:top w:val="none" w:sz="0" w:space="0" w:color="auto"/>
                                                                                <w:left w:val="none" w:sz="0" w:space="0" w:color="auto"/>
                                                                                <w:bottom w:val="none" w:sz="0" w:space="0" w:color="auto"/>
                                                                                <w:right w:val="none" w:sz="0" w:space="0" w:color="auto"/>
                                                                              </w:divBdr>
                                                                              <w:divsChild>
                                                                                <w:div w:id="17086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907529">
      <w:bodyDiv w:val="1"/>
      <w:marLeft w:val="0"/>
      <w:marRight w:val="0"/>
      <w:marTop w:val="0"/>
      <w:marBottom w:val="0"/>
      <w:divBdr>
        <w:top w:val="none" w:sz="0" w:space="0" w:color="auto"/>
        <w:left w:val="none" w:sz="0" w:space="0" w:color="auto"/>
        <w:bottom w:val="none" w:sz="0" w:space="0" w:color="auto"/>
        <w:right w:val="none" w:sz="0" w:space="0" w:color="auto"/>
      </w:divBdr>
    </w:div>
    <w:div w:id="565341446">
      <w:bodyDiv w:val="1"/>
      <w:marLeft w:val="0"/>
      <w:marRight w:val="0"/>
      <w:marTop w:val="0"/>
      <w:marBottom w:val="0"/>
      <w:divBdr>
        <w:top w:val="none" w:sz="0" w:space="0" w:color="auto"/>
        <w:left w:val="none" w:sz="0" w:space="0" w:color="auto"/>
        <w:bottom w:val="none" w:sz="0" w:space="0" w:color="auto"/>
        <w:right w:val="none" w:sz="0" w:space="0" w:color="auto"/>
      </w:divBdr>
    </w:div>
    <w:div w:id="735011535">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80962385">
      <w:bodyDiv w:val="1"/>
      <w:marLeft w:val="0"/>
      <w:marRight w:val="0"/>
      <w:marTop w:val="0"/>
      <w:marBottom w:val="0"/>
      <w:divBdr>
        <w:top w:val="none" w:sz="0" w:space="0" w:color="auto"/>
        <w:left w:val="none" w:sz="0" w:space="0" w:color="auto"/>
        <w:bottom w:val="none" w:sz="0" w:space="0" w:color="auto"/>
        <w:right w:val="none" w:sz="0" w:space="0" w:color="auto"/>
      </w:divBdr>
    </w:div>
    <w:div w:id="991563723">
      <w:bodyDiv w:val="1"/>
      <w:marLeft w:val="0"/>
      <w:marRight w:val="0"/>
      <w:marTop w:val="0"/>
      <w:marBottom w:val="0"/>
      <w:divBdr>
        <w:top w:val="none" w:sz="0" w:space="0" w:color="auto"/>
        <w:left w:val="none" w:sz="0" w:space="0" w:color="auto"/>
        <w:bottom w:val="none" w:sz="0" w:space="0" w:color="auto"/>
        <w:right w:val="none" w:sz="0" w:space="0" w:color="auto"/>
      </w:divBdr>
    </w:div>
    <w:div w:id="1009910160">
      <w:bodyDiv w:val="1"/>
      <w:marLeft w:val="0"/>
      <w:marRight w:val="0"/>
      <w:marTop w:val="0"/>
      <w:marBottom w:val="0"/>
      <w:divBdr>
        <w:top w:val="none" w:sz="0" w:space="0" w:color="auto"/>
        <w:left w:val="none" w:sz="0" w:space="0" w:color="auto"/>
        <w:bottom w:val="none" w:sz="0" w:space="0" w:color="auto"/>
        <w:right w:val="none" w:sz="0" w:space="0" w:color="auto"/>
      </w:divBdr>
    </w:div>
    <w:div w:id="1016616169">
      <w:bodyDiv w:val="1"/>
      <w:marLeft w:val="0"/>
      <w:marRight w:val="0"/>
      <w:marTop w:val="0"/>
      <w:marBottom w:val="0"/>
      <w:divBdr>
        <w:top w:val="none" w:sz="0" w:space="0" w:color="auto"/>
        <w:left w:val="none" w:sz="0" w:space="0" w:color="auto"/>
        <w:bottom w:val="none" w:sz="0" w:space="0" w:color="auto"/>
        <w:right w:val="none" w:sz="0" w:space="0" w:color="auto"/>
      </w:divBdr>
    </w:div>
    <w:div w:id="1131434092">
      <w:bodyDiv w:val="1"/>
      <w:marLeft w:val="0"/>
      <w:marRight w:val="0"/>
      <w:marTop w:val="0"/>
      <w:marBottom w:val="0"/>
      <w:divBdr>
        <w:top w:val="none" w:sz="0" w:space="0" w:color="auto"/>
        <w:left w:val="none" w:sz="0" w:space="0" w:color="auto"/>
        <w:bottom w:val="none" w:sz="0" w:space="0" w:color="auto"/>
        <w:right w:val="none" w:sz="0" w:space="0" w:color="auto"/>
      </w:divBdr>
    </w:div>
    <w:div w:id="1315328468">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6051080">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47334527">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280404">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 w:id="1969436590">
      <w:bodyDiv w:val="1"/>
      <w:marLeft w:val="0"/>
      <w:marRight w:val="0"/>
      <w:marTop w:val="0"/>
      <w:marBottom w:val="0"/>
      <w:divBdr>
        <w:top w:val="none" w:sz="0" w:space="0" w:color="auto"/>
        <w:left w:val="none" w:sz="0" w:space="0" w:color="auto"/>
        <w:bottom w:val="none" w:sz="0" w:space="0" w:color="auto"/>
        <w:right w:val="none" w:sz="0" w:space="0" w:color="auto"/>
      </w:divBdr>
    </w:div>
    <w:div w:id="1984041459">
      <w:bodyDiv w:val="1"/>
      <w:marLeft w:val="0"/>
      <w:marRight w:val="0"/>
      <w:marTop w:val="0"/>
      <w:marBottom w:val="0"/>
      <w:divBdr>
        <w:top w:val="none" w:sz="0" w:space="0" w:color="auto"/>
        <w:left w:val="none" w:sz="0" w:space="0" w:color="auto"/>
        <w:bottom w:val="none" w:sz="0" w:space="0" w:color="auto"/>
        <w:right w:val="none" w:sz="0" w:space="0" w:color="auto"/>
      </w:divBdr>
    </w:div>
    <w:div w:id="2044985652">
      <w:bodyDiv w:val="1"/>
      <w:marLeft w:val="0"/>
      <w:marRight w:val="0"/>
      <w:marTop w:val="0"/>
      <w:marBottom w:val="0"/>
      <w:divBdr>
        <w:top w:val="none" w:sz="0" w:space="0" w:color="auto"/>
        <w:left w:val="none" w:sz="0" w:space="0" w:color="auto"/>
        <w:bottom w:val="none" w:sz="0" w:space="0" w:color="auto"/>
        <w:right w:val="none" w:sz="0" w:space="0" w:color="auto"/>
      </w:divBdr>
    </w:div>
    <w:div w:id="213328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go.microsoft.com/fwlink/?LinkID=248686" TargetMode="External"/><Relationship Id="rId26" Type="http://schemas.openxmlformats.org/officeDocument/2006/relationships/hyperlink" Target="http://go.microsoft.com/fwlink/p/?LinkID=131004&amp;clcid=0x409" TargetMode="External"/><Relationship Id="rId39" Type="http://schemas.openxmlformats.org/officeDocument/2006/relationships/hyperlink" Target="file:///C:\Users\dhnair\Desktop\CRM%20use%20rights\PUR%20with%20CRM%20changes03_26.docx" TargetMode="External"/><Relationship Id="rId21" Type="http://schemas.openxmlformats.org/officeDocument/2006/relationships/hyperlink" Target="http://go.microsoft.com/fwlink/?LinkID=212058&amp;clcid=0x409" TargetMode="External"/><Relationship Id="rId34" Type="http://schemas.openxmlformats.org/officeDocument/2006/relationships/hyperlink" Target="http://microsoft.com/licensing/contracts" TargetMode="External"/><Relationship Id="rId42" Type="http://schemas.openxmlformats.org/officeDocument/2006/relationships/hyperlink" Target="file:///C:/Users/dhnair/Desktop/CRM%20use%20rights/PUR%20with%20CRM%20changes03_26.docx" TargetMode="External"/><Relationship Id="rId47" Type="http://schemas.openxmlformats.org/officeDocument/2006/relationships/hyperlink" Target="http://www.windowsazure.com/en-us/support/sla/" TargetMode="External"/><Relationship Id="rId50" Type="http://schemas.openxmlformats.org/officeDocument/2006/relationships/hyperlink" Target="http://go.microsoft.com/fwlink/?LinkID=301900&amp;clcid=0x409" TargetMode="External"/><Relationship Id="rId55" Type="http://schemas.openxmlformats.org/officeDocument/2006/relationships/hyperlink" Target="http://go.microsoft.com/fwlink/?Linkid=104611" TargetMode="External"/><Relationship Id="rId63" Type="http://schemas.openxmlformats.org/officeDocument/2006/relationships/hyperlink" Target="http://go.microsoft.com/fwlink/p/?LinkID=223436" TargetMode="External"/><Relationship Id="rId68" Type="http://schemas.openxmlformats.org/officeDocument/2006/relationships/hyperlink" Target="https://www.yammer.com/about/privacy" TargetMode="External"/><Relationship Id="rId76" Type="http://schemas.openxmlformats.org/officeDocument/2006/relationships/header" Target="header2.xml"/><Relationship Id="rId7" Type="http://schemas.openxmlformats.org/officeDocument/2006/relationships/styles" Target="styles.xml"/><Relationship Id="rId71" Type="http://schemas.openxmlformats.org/officeDocument/2006/relationships/hyperlink" Target="http://go.microsoft.com/fwlink/?LinkID=248686"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yammer.com/about/privacy" TargetMode="External"/><Relationship Id="rId11" Type="http://schemas.openxmlformats.org/officeDocument/2006/relationships/endnotes" Target="endnotes.xml"/><Relationship Id="rId24" Type="http://schemas.openxmlformats.org/officeDocument/2006/relationships/hyperlink" Target="http://go.microsoft.com/fwlink/?LinkID=329765" TargetMode="External"/><Relationship Id="rId32" Type="http://schemas.openxmlformats.org/officeDocument/2006/relationships/hyperlink" Target="http://download.microsoft.com/download/C/C/8/CC8065C4-829F-4635-B731-1D39287444C0/Windows_Intune_Privacy_and_Data_Protection_Overview.pdf" TargetMode="External"/><Relationship Id="rId37" Type="http://schemas.openxmlformats.org/officeDocument/2006/relationships/hyperlink" Target="http://go.microsoft.com/fwlink/?LinkId=21969" TargetMode="External"/><Relationship Id="rId40" Type="http://schemas.openxmlformats.org/officeDocument/2006/relationships/hyperlink" Target="file:///C:/Users/dhnair/Desktop/CRM%20use%20rights/PUR%20with%20CRM%20changes03_26.docx" TargetMode="External"/><Relationship Id="rId45" Type="http://schemas.openxmlformats.org/officeDocument/2006/relationships/hyperlink" Target="file:///C:/Users/dhnair/Desktop/CRM%20use%20rights/PUR%20with%20CRM%20changes03_26.docx" TargetMode="External"/><Relationship Id="rId53" Type="http://schemas.openxmlformats.org/officeDocument/2006/relationships/hyperlink" Target="file:///C:/Users/dhnair/Desktop/CRM%20use%20rights/PUR%20with%20CRM%20changes03_26.docx" TargetMode="External"/><Relationship Id="rId58" Type="http://schemas.openxmlformats.org/officeDocument/2006/relationships/hyperlink" Target="http://xbox.com/legal/livetou" TargetMode="External"/><Relationship Id="rId66" Type="http://schemas.openxmlformats.org/officeDocument/2006/relationships/hyperlink" Target="file:///C:/Users/dhnair/Desktop/CRM%20use%20rights/PUR%20with%20CRM%20changes03_26.docx" TargetMode="External"/><Relationship Id="rId74" Type="http://schemas.openxmlformats.org/officeDocument/2006/relationships/hyperlink" Target="https://www.yammer.com/about/terms/"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C:/Users/dhnair/Desktop/CRM%20use%20rights/PUR%20with%20CRM%20changes03_26.docx" TargetMode="External"/><Relationship Id="rId10" Type="http://schemas.openxmlformats.org/officeDocument/2006/relationships/footnotes" Target="footnotes.xml"/><Relationship Id="rId19" Type="http://schemas.openxmlformats.org/officeDocument/2006/relationships/hyperlink" Target="http://www.microsoft.com/online/legal/v2/?langid=en-us&amp;docid=18" TargetMode="External"/><Relationship Id="rId31" Type="http://schemas.openxmlformats.org/officeDocument/2006/relationships/hyperlink" Target="http://go.microsoft.com/fwlink/?LinkID=251057" TargetMode="External"/><Relationship Id="rId44" Type="http://schemas.openxmlformats.org/officeDocument/2006/relationships/hyperlink" Target="http://windows.microsoft.com/en-US/windows/help/genuine/faq" TargetMode="External"/><Relationship Id="rId52" Type="http://schemas.openxmlformats.org/officeDocument/2006/relationships/hyperlink" Target="file:///C:/Users/dhnair/Desktop/CRM%20use%20rights/PUR%20with%20CRM%20changes03_26.docx" TargetMode="External"/><Relationship Id="rId60" Type="http://schemas.openxmlformats.org/officeDocument/2006/relationships/hyperlink" Target="http://go.microsoft.com/fwlink/?linkid=248532" TargetMode="External"/><Relationship Id="rId65" Type="http://schemas.openxmlformats.org/officeDocument/2006/relationships/hyperlink" Target="http://Microsoft.com/itacademy" TargetMode="External"/><Relationship Id="rId73" Type="http://schemas.openxmlformats.org/officeDocument/2006/relationships/hyperlink" Target="http://www.mpegla.com/index1.cfm" TargetMode="External"/><Relationship Id="rId78"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r.office.microsoft.com/r/rlidOOPrivacyState15HighLight?clid=1033" TargetMode="External"/><Relationship Id="rId27" Type="http://schemas.openxmlformats.org/officeDocument/2006/relationships/hyperlink" Target="http://go.microsoft.com/fwlink/p/?LinkID=131004&amp;clcid=0x409" TargetMode="External"/><Relationship Id="rId30" Type="http://schemas.openxmlformats.org/officeDocument/2006/relationships/hyperlink" Target="http://go.microsoft.com/fwlink/?LinkId=137325" TargetMode="External"/><Relationship Id="rId35" Type="http://schemas.openxmlformats.org/officeDocument/2006/relationships/hyperlink" Target="http://www.microsoft.com/licensing" TargetMode="External"/><Relationship Id="rId43" Type="http://schemas.openxmlformats.org/officeDocument/2006/relationships/hyperlink" Target="file:///C:/Users/dhnair/Desktop/CRM%20use%20rights/PUR%20with%20CRM%20changes03_26.docx" TargetMode="External"/><Relationship Id="rId48" Type="http://schemas.openxmlformats.org/officeDocument/2006/relationships/hyperlink" Target="http://www.windowsazure.com/en-us/home/features/overview/" TargetMode="External"/><Relationship Id="rId56" Type="http://schemas.openxmlformats.org/officeDocument/2006/relationships/hyperlink" Target="http://go.microsoft.com/fwlink/?Linkid=104612" TargetMode="External"/><Relationship Id="rId64" Type="http://schemas.openxmlformats.org/officeDocument/2006/relationships/hyperlink" Target="http://go.microsoft.com/fwlink/p/?LinkID=66121" TargetMode="External"/><Relationship Id="rId69" Type="http://schemas.openxmlformats.org/officeDocument/2006/relationships/footer" Target="footer3.xml"/><Relationship Id="rId77"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http://www.windowsazure.com" TargetMode="External"/><Relationship Id="rId72" Type="http://schemas.openxmlformats.org/officeDocument/2006/relationships/hyperlink" Target="http://microsoft.com/licensing/contract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microsoft.com/online/legal/?langid=en-us&amp;docid=5" TargetMode="External"/><Relationship Id="rId25" Type="http://schemas.openxmlformats.org/officeDocument/2006/relationships/hyperlink" Target="http://go.microsoft.com/fwlink/?LinkID=329765" TargetMode="External"/><Relationship Id="rId33" Type="http://schemas.openxmlformats.org/officeDocument/2006/relationships/hyperlink" Target="https://www.yammer.com/about/privacy" TargetMode="External"/><Relationship Id="rId38" Type="http://schemas.openxmlformats.org/officeDocument/2006/relationships/footer" Target="footer2.xml"/><Relationship Id="rId46" Type="http://schemas.openxmlformats.org/officeDocument/2006/relationships/hyperlink" Target="file:///C:/Users/dhnair/Desktop/CRM%20use%20rights/PUR%20with%20CRM%20changes03_26.docx" TargetMode="External"/><Relationship Id="rId59" Type="http://schemas.openxmlformats.org/officeDocument/2006/relationships/hyperlink" Target="http://choice.live.com/" TargetMode="External"/><Relationship Id="rId67" Type="http://schemas.openxmlformats.org/officeDocument/2006/relationships/hyperlink" Target="http://www.microsofttranslator.com/attribution" TargetMode="External"/><Relationship Id="rId20" Type="http://schemas.openxmlformats.org/officeDocument/2006/relationships/hyperlink" Target="http://go.microsoft.com/fwlink/?LinkID=310140&amp;clcid=0x409" TargetMode="External"/><Relationship Id="rId41" Type="http://schemas.openxmlformats.org/officeDocument/2006/relationships/hyperlink" Target="http://windows.microsoft.com/en-US/windows/help/genuine/faq" TargetMode="External"/><Relationship Id="rId54" Type="http://schemas.openxmlformats.org/officeDocument/2006/relationships/hyperlink" Target="http://go.microsoft.com/fwlink/?Linkid=104610" TargetMode="External"/><Relationship Id="rId62" Type="http://schemas.openxmlformats.org/officeDocument/2006/relationships/hyperlink" Target="http://go.microsoft.com/fwlink/p/?LinkID=66121" TargetMode="External"/><Relationship Id="rId70" Type="http://schemas.openxmlformats.org/officeDocument/2006/relationships/hyperlink" Target="http://go.microsoft.com/?linkid=9710837" TargetMode="External"/><Relationship Id="rId75" Type="http://schemas.openxmlformats.org/officeDocument/2006/relationships/hyperlink" Target="https://www.yammer.com/about/privacy/"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microsoft.com/privacystatement/en-us/PowerBIforOffice365/Default.aspx" TargetMode="External"/><Relationship Id="rId28" Type="http://schemas.openxmlformats.org/officeDocument/2006/relationships/hyperlink" Target="http://go.microsoft.com/fwlink/?LinkId=240296" TargetMode="External"/><Relationship Id="rId36" Type="http://schemas.openxmlformats.org/officeDocument/2006/relationships/hyperlink" Target="http://www.microsoft.com/licensing/existing-customers/product-activation.aspx" TargetMode="External"/><Relationship Id="rId49" Type="http://schemas.openxmlformats.org/officeDocument/2006/relationships/hyperlink" Target="http://microsoft.com/licensing/contracts" TargetMode="External"/><Relationship Id="rId57" Type="http://schemas.openxmlformats.org/officeDocument/2006/relationships/hyperlink" Target="http://go.microsoft.com/fwlink/?linkid=248238"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2d2656b80cc30f50b844146ea2f2ac8c">
  <xsd:schema xmlns:xsd="http://www.w3.org/2001/XMLSchema" xmlns:xs="http://www.w3.org/2001/XMLSchema" xmlns:p="http://schemas.microsoft.com/office/2006/metadata/properties" targetNamespace="http://schemas.microsoft.com/office/2006/metadata/properties" ma:root="true" ma:fieldsID="8715a76737ce66ae073f7f479b97861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BCFB-A096-4959-9A8E-DCF804873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4.xml><?xml version="1.0" encoding="utf-8"?>
<ds:datastoreItem xmlns:ds="http://schemas.openxmlformats.org/officeDocument/2006/customXml" ds:itemID="{1E038C63-64F1-4E7B-AD30-3D6DC13EEB13}">
  <ds:schemaRefs>
    <ds:schemaRef ds:uri="http://schemas.openxmlformats.org/officeDocument/2006/bibliography"/>
  </ds:schemaRefs>
</ds:datastoreItem>
</file>

<file path=customXml/itemProps5.xml><?xml version="1.0" encoding="utf-8"?>
<ds:datastoreItem xmlns:ds="http://schemas.openxmlformats.org/officeDocument/2006/customXml" ds:itemID="{850020B0-5D7A-45EC-BB0D-E1D81020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24690</Words>
  <Characters>140736</Characters>
  <Application>Microsoft Office Word</Application>
  <DocSecurity>8</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165096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2</cp:revision>
  <cp:lastPrinted>2013-11-15T15:39:00Z</cp:lastPrinted>
  <dcterms:created xsi:type="dcterms:W3CDTF">2014-03-28T03:40:00Z</dcterms:created>
  <dcterms:modified xsi:type="dcterms:W3CDTF">2014-03-28T03:40:00Z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