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5BEBC" w14:textId="77777777" w:rsidR="00414747" w:rsidRDefault="00414747">
      <w:pPr>
        <w:pStyle w:val="PURTOCHeader"/>
      </w:pPr>
      <w:bookmarkStart w:id="0" w:name="_GoBack"/>
      <w:bookmarkEnd w:id="0"/>
    </w:p>
    <w:p w14:paraId="54E955C8" w14:textId="17EAFF2A" w:rsidR="0082133B" w:rsidRDefault="00ED4593">
      <w:pPr>
        <w:pStyle w:val="PURTOCHeader"/>
      </w:pPr>
      <w:r>
        <w:rPr>
          <w:noProof/>
        </w:rPr>
        <w:drawing>
          <wp:anchor distT="0" distB="0" distL="114300" distR="114300" simplePos="0" relativeHeight="251658240" behindDoc="0" locked="0" layoutInCell="1" allowOverlap="1" wp14:anchorId="54E96CF9" wp14:editId="54E96CFA">
            <wp:simplePos x="0" y="0"/>
            <wp:positionH relativeFrom="column">
              <wp:posOffset>-457200</wp:posOffset>
            </wp:positionH>
            <wp:positionV relativeFrom="paragraph">
              <wp:posOffset>-1142572</wp:posOffset>
            </wp:positionV>
            <wp:extent cx="7803538" cy="1304925"/>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13">
                      <a:extLst>
                        <a:ext uri="{28A0092B-C50C-407E-A947-70E740481C1C}">
                          <a14:useLocalDpi xmlns:a14="http://schemas.microsoft.com/office/drawing/2010/main" val="0"/>
                        </a:ext>
                      </a:extLst>
                    </a:blip>
                    <a:stretch>
                      <a:fillRect/>
                    </a:stretch>
                  </pic:blipFill>
                  <pic:spPr>
                    <a:xfrm>
                      <a:off x="0" y="0"/>
                      <a:ext cx="7803538" cy="1304925"/>
                    </a:xfrm>
                    <a:prstGeom prst="rect">
                      <a:avLst/>
                    </a:prstGeom>
                  </pic:spPr>
                </pic:pic>
              </a:graphicData>
            </a:graphic>
            <wp14:sizeRelH relativeFrom="page">
              <wp14:pctWidth>0</wp14:pctWidth>
            </wp14:sizeRelH>
            <wp14:sizeRelV relativeFrom="page">
              <wp14:pctHeight>0</wp14:pctHeight>
            </wp14:sizeRelV>
          </wp:anchor>
        </w:drawing>
      </w:r>
    </w:p>
    <w:p w14:paraId="54E955C9" w14:textId="77777777" w:rsidR="0082133B" w:rsidRDefault="00ED4593">
      <w:r>
        <w:t xml:space="preserve"> </w:t>
      </w:r>
    </w:p>
    <w:p w14:paraId="54E955CA" w14:textId="77777777" w:rsidR="0082133B" w:rsidRDefault="00ED4593">
      <w:pPr>
        <w:pStyle w:val="PURTOCHeader1"/>
      </w:pPr>
      <w:r>
        <w:t>Microsoft Volume Licensing</w:t>
      </w:r>
    </w:p>
    <w:p w14:paraId="54E955CB" w14:textId="29E6FD54" w:rsidR="0082133B" w:rsidRDefault="00EB2C71">
      <w:pPr>
        <w:pStyle w:val="PURTitlePage"/>
      </w:pPr>
      <w:r>
        <w:t xml:space="preserve">Online Services </w:t>
      </w:r>
      <w:r w:rsidR="00ED4593">
        <w:t>Use Rights</w:t>
      </w:r>
    </w:p>
    <w:p w14:paraId="54E955CC" w14:textId="306FAFF3" w:rsidR="0082133B" w:rsidRDefault="0082133B"/>
    <w:p w14:paraId="54E955CD" w14:textId="466EBF9B" w:rsidR="0082133B" w:rsidRDefault="00ED4593">
      <w:r>
        <w:t xml:space="preserve">Worldwide English | </w:t>
      </w:r>
      <w:r w:rsidR="005C2E3D">
        <w:t>August</w:t>
      </w:r>
      <w:r w:rsidR="00D6537D">
        <w:t xml:space="preserve"> </w:t>
      </w:r>
      <w:r>
        <w:t>2012</w:t>
      </w:r>
    </w:p>
    <w:p w14:paraId="54E955CE" w14:textId="77777777" w:rsidR="0082133B" w:rsidRDefault="00ED4593">
      <w:r>
        <w:t xml:space="preserve"> </w:t>
      </w:r>
    </w:p>
    <w:p w14:paraId="54E955CF" w14:textId="77777777" w:rsidR="0082133B" w:rsidRDefault="00ED4593">
      <w:pPr>
        <w:pStyle w:val="PURTOCHeader"/>
      </w:pPr>
      <w:r>
        <w:rPr>
          <w:noProof/>
        </w:rPr>
        <w:drawing>
          <wp:anchor distT="0" distB="0" distL="114300" distR="114300" simplePos="0" relativeHeight="251658241" behindDoc="0" locked="1" layoutInCell="1" allowOverlap="1" wp14:anchorId="54E96CFB" wp14:editId="54E96CFC">
            <wp:simplePos x="0" y="0"/>
            <wp:positionH relativeFrom="column">
              <wp:posOffset>-459105</wp:posOffset>
            </wp:positionH>
            <wp:positionV relativeFrom="paragraph">
              <wp:posOffset>3514725</wp:posOffset>
            </wp:positionV>
            <wp:extent cx="7799832" cy="1307592"/>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14">
                      <a:extLst>
                        <a:ext uri="{28A0092B-C50C-407E-A947-70E740481C1C}">
                          <a14:useLocalDpi xmlns:a14="http://schemas.microsoft.com/office/drawing/2010/main" val="0"/>
                        </a:ext>
                      </a:extLst>
                    </a:blip>
                    <a:stretch>
                      <a:fillRect/>
                    </a:stretch>
                  </pic:blipFill>
                  <pic:spPr>
                    <a:xfrm>
                      <a:off x="0" y="0"/>
                      <a:ext cx="7799832" cy="1307592"/>
                    </a:xfrm>
                    <a:prstGeom prst="rect">
                      <a:avLst/>
                    </a:prstGeom>
                  </pic:spPr>
                </pic:pic>
              </a:graphicData>
            </a:graphic>
            <wp14:sizeRelH relativeFrom="page">
              <wp14:pctWidth>0</wp14:pctWidth>
            </wp14:sizeRelH>
            <wp14:sizeRelV relativeFrom="page">
              <wp14:pctHeight>0</wp14:pctHeight>
            </wp14:sizeRelV>
          </wp:anchor>
        </w:drawing>
      </w:r>
    </w:p>
    <w:p w14:paraId="54E955D0" w14:textId="77777777" w:rsidR="0082133B" w:rsidRDefault="00ED4593">
      <w:pPr>
        <w:pStyle w:val="PURSectionHeading"/>
        <w:pageBreakBefore/>
      </w:pPr>
      <w:bookmarkStart w:id="1" w:name="_Sec4"/>
      <w:r>
        <w:lastRenderedPageBreak/>
        <w:t>Table of Contents</w:t>
      </w:r>
    </w:p>
    <w:p w14:paraId="54E955D1" w14:textId="77777777" w:rsidR="0082133B" w:rsidRDefault="0082133B">
      <w:pPr>
        <w:pStyle w:val="PURBody-Indented"/>
      </w:pPr>
    </w:p>
    <w:p w14:paraId="54E955D2" w14:textId="77777777" w:rsidR="0082133B" w:rsidRDefault="0082133B">
      <w:pPr>
        <w:sectPr w:rsidR="0082133B">
          <w:type w:val="continuous"/>
          <w:pgSz w:w="12240" w:h="15840" w:code="1"/>
          <w:pgMar w:top="1170" w:right="720" w:bottom="720" w:left="720" w:header="432" w:footer="288" w:gutter="0"/>
          <w:cols w:space="360"/>
        </w:sectPr>
      </w:pPr>
    </w:p>
    <w:p w14:paraId="1097C1F0" w14:textId="77777777" w:rsidR="00E774B2" w:rsidRDefault="00ED4593">
      <w:pPr>
        <w:pStyle w:val="TOC1"/>
        <w:tabs>
          <w:tab w:val="right" w:leader="dot" w:pos="5210"/>
        </w:tabs>
        <w:rPr>
          <w:rFonts w:asciiTheme="minorHAnsi" w:eastAsiaTheme="minorEastAsia" w:hAnsiTheme="minorHAnsi"/>
          <w:b w:val="0"/>
          <w:caps w:val="0"/>
          <w:noProof/>
          <w:color w:val="auto"/>
          <w:sz w:val="22"/>
          <w:szCs w:val="22"/>
        </w:rPr>
      </w:pPr>
      <w:r>
        <w:lastRenderedPageBreak/>
        <w:fldChar w:fldCharType="begin"/>
      </w:r>
      <w:r>
        <w:instrText xml:space="preserve"> TOC \h \f \l 1-2 </w:instrText>
      </w:r>
      <w:r>
        <w:fldChar w:fldCharType="separate"/>
      </w:r>
      <w:hyperlink w:anchor="_Toc324506979" w:history="1">
        <w:r w:rsidR="00E774B2" w:rsidRPr="0023634E">
          <w:rPr>
            <w:rStyle w:val="Hyperlink"/>
            <w:noProof/>
          </w:rPr>
          <w:t>Introduction</w:t>
        </w:r>
        <w:r w:rsidR="00E774B2">
          <w:rPr>
            <w:noProof/>
          </w:rPr>
          <w:tab/>
        </w:r>
        <w:r w:rsidR="00E774B2">
          <w:rPr>
            <w:noProof/>
          </w:rPr>
          <w:fldChar w:fldCharType="begin"/>
        </w:r>
        <w:r w:rsidR="00E774B2">
          <w:rPr>
            <w:noProof/>
          </w:rPr>
          <w:instrText xml:space="preserve"> PAGEREF _Toc324506979 \h </w:instrText>
        </w:r>
        <w:r w:rsidR="00E774B2">
          <w:rPr>
            <w:noProof/>
          </w:rPr>
        </w:r>
        <w:r w:rsidR="00E774B2">
          <w:rPr>
            <w:noProof/>
          </w:rPr>
          <w:fldChar w:fldCharType="separate"/>
        </w:r>
        <w:r w:rsidR="00E774B2">
          <w:rPr>
            <w:noProof/>
          </w:rPr>
          <w:t>3</w:t>
        </w:r>
        <w:r w:rsidR="00E774B2">
          <w:rPr>
            <w:noProof/>
          </w:rPr>
          <w:fldChar w:fldCharType="end"/>
        </w:r>
      </w:hyperlink>
    </w:p>
    <w:p w14:paraId="28F7C63E" w14:textId="77777777" w:rsidR="00E774B2" w:rsidRDefault="0013678D">
      <w:pPr>
        <w:pStyle w:val="TOC1"/>
        <w:tabs>
          <w:tab w:val="right" w:leader="dot" w:pos="5210"/>
        </w:tabs>
        <w:rPr>
          <w:rFonts w:asciiTheme="minorHAnsi" w:eastAsiaTheme="minorEastAsia" w:hAnsiTheme="minorHAnsi"/>
          <w:b w:val="0"/>
          <w:caps w:val="0"/>
          <w:noProof/>
          <w:color w:val="auto"/>
          <w:sz w:val="22"/>
          <w:szCs w:val="22"/>
        </w:rPr>
      </w:pPr>
      <w:hyperlink w:anchor="_Toc324506980" w:history="1">
        <w:r w:rsidR="00E774B2" w:rsidRPr="0023634E">
          <w:rPr>
            <w:rStyle w:val="Hyperlink"/>
            <w:noProof/>
          </w:rPr>
          <w:t>Online Services (User or Device Subscription License, Services Subscription License, and/or Add-on Subscription License)</w:t>
        </w:r>
        <w:r w:rsidR="00E774B2">
          <w:rPr>
            <w:noProof/>
          </w:rPr>
          <w:tab/>
        </w:r>
        <w:r w:rsidR="00E774B2">
          <w:rPr>
            <w:noProof/>
          </w:rPr>
          <w:fldChar w:fldCharType="begin"/>
        </w:r>
        <w:r w:rsidR="00E774B2">
          <w:rPr>
            <w:noProof/>
          </w:rPr>
          <w:instrText xml:space="preserve"> PAGEREF _Toc324506980 \h </w:instrText>
        </w:r>
        <w:r w:rsidR="00E774B2">
          <w:rPr>
            <w:noProof/>
          </w:rPr>
        </w:r>
        <w:r w:rsidR="00E774B2">
          <w:rPr>
            <w:noProof/>
          </w:rPr>
          <w:fldChar w:fldCharType="separate"/>
        </w:r>
        <w:r w:rsidR="00E774B2">
          <w:rPr>
            <w:noProof/>
          </w:rPr>
          <w:t>4</w:t>
        </w:r>
        <w:r w:rsidR="00E774B2">
          <w:rPr>
            <w:noProof/>
          </w:rPr>
          <w:fldChar w:fldCharType="end"/>
        </w:r>
      </w:hyperlink>
    </w:p>
    <w:p w14:paraId="447CF8E3" w14:textId="77777777" w:rsidR="00E774B2" w:rsidRDefault="0013678D">
      <w:pPr>
        <w:pStyle w:val="TOC2"/>
        <w:rPr>
          <w:rFonts w:eastAsiaTheme="minorEastAsia"/>
          <w:noProof/>
          <w:color w:val="auto"/>
          <w:sz w:val="22"/>
        </w:rPr>
      </w:pPr>
      <w:hyperlink w:anchor="_Toc324506981" w:history="1">
        <w:r w:rsidR="00E774B2" w:rsidRPr="0023634E">
          <w:rPr>
            <w:rStyle w:val="Hyperlink"/>
            <w:noProof/>
          </w:rPr>
          <w:t>Definitions</w:t>
        </w:r>
        <w:r w:rsidR="00E774B2">
          <w:rPr>
            <w:noProof/>
          </w:rPr>
          <w:tab/>
        </w:r>
        <w:r w:rsidR="00E774B2">
          <w:rPr>
            <w:noProof/>
          </w:rPr>
          <w:fldChar w:fldCharType="begin"/>
        </w:r>
        <w:r w:rsidR="00E774B2">
          <w:rPr>
            <w:noProof/>
          </w:rPr>
          <w:instrText xml:space="preserve"> PAGEREF _Toc324506981 \h </w:instrText>
        </w:r>
        <w:r w:rsidR="00E774B2">
          <w:rPr>
            <w:noProof/>
          </w:rPr>
        </w:r>
        <w:r w:rsidR="00E774B2">
          <w:rPr>
            <w:noProof/>
          </w:rPr>
          <w:fldChar w:fldCharType="separate"/>
        </w:r>
        <w:r w:rsidR="00E774B2">
          <w:rPr>
            <w:noProof/>
          </w:rPr>
          <w:t>4</w:t>
        </w:r>
        <w:r w:rsidR="00E774B2">
          <w:rPr>
            <w:noProof/>
          </w:rPr>
          <w:fldChar w:fldCharType="end"/>
        </w:r>
      </w:hyperlink>
    </w:p>
    <w:p w14:paraId="0964F76E" w14:textId="77777777" w:rsidR="00E774B2" w:rsidRDefault="0013678D">
      <w:pPr>
        <w:pStyle w:val="TOC2"/>
        <w:rPr>
          <w:rFonts w:eastAsiaTheme="minorEastAsia"/>
          <w:noProof/>
          <w:color w:val="auto"/>
          <w:sz w:val="22"/>
        </w:rPr>
      </w:pPr>
      <w:hyperlink w:anchor="_Toc324506982" w:history="1">
        <w:r w:rsidR="00E774B2" w:rsidRPr="0023634E">
          <w:rPr>
            <w:rStyle w:val="Hyperlink"/>
            <w:noProof/>
          </w:rPr>
          <w:t>Your Use Rights</w:t>
        </w:r>
        <w:r w:rsidR="00E774B2">
          <w:rPr>
            <w:noProof/>
          </w:rPr>
          <w:tab/>
        </w:r>
        <w:r w:rsidR="00E774B2">
          <w:rPr>
            <w:noProof/>
          </w:rPr>
          <w:fldChar w:fldCharType="begin"/>
        </w:r>
        <w:r w:rsidR="00E774B2">
          <w:rPr>
            <w:noProof/>
          </w:rPr>
          <w:instrText xml:space="preserve"> PAGEREF _Toc324506982 \h </w:instrText>
        </w:r>
        <w:r w:rsidR="00E774B2">
          <w:rPr>
            <w:noProof/>
          </w:rPr>
        </w:r>
        <w:r w:rsidR="00E774B2">
          <w:rPr>
            <w:noProof/>
          </w:rPr>
          <w:fldChar w:fldCharType="separate"/>
        </w:r>
        <w:r w:rsidR="00E774B2">
          <w:rPr>
            <w:noProof/>
          </w:rPr>
          <w:t>5</w:t>
        </w:r>
        <w:r w:rsidR="00E774B2">
          <w:rPr>
            <w:noProof/>
          </w:rPr>
          <w:fldChar w:fldCharType="end"/>
        </w:r>
      </w:hyperlink>
    </w:p>
    <w:p w14:paraId="0174FE12" w14:textId="77777777" w:rsidR="00E774B2" w:rsidRDefault="0013678D">
      <w:pPr>
        <w:pStyle w:val="TOC2"/>
        <w:rPr>
          <w:rFonts w:eastAsiaTheme="minorEastAsia"/>
          <w:noProof/>
          <w:color w:val="auto"/>
          <w:sz w:val="22"/>
        </w:rPr>
      </w:pPr>
      <w:hyperlink w:anchor="_Toc324506983" w:history="1">
        <w:r w:rsidR="00E774B2" w:rsidRPr="0023634E">
          <w:rPr>
            <w:rStyle w:val="Hyperlink"/>
            <w:noProof/>
          </w:rPr>
          <w:t>Pre-release Code</w:t>
        </w:r>
        <w:r w:rsidR="00E774B2">
          <w:rPr>
            <w:noProof/>
          </w:rPr>
          <w:tab/>
        </w:r>
        <w:r w:rsidR="00E774B2">
          <w:rPr>
            <w:noProof/>
          </w:rPr>
          <w:fldChar w:fldCharType="begin"/>
        </w:r>
        <w:r w:rsidR="00E774B2">
          <w:rPr>
            <w:noProof/>
          </w:rPr>
          <w:instrText xml:space="preserve"> PAGEREF _Toc324506983 \h </w:instrText>
        </w:r>
        <w:r w:rsidR="00E774B2">
          <w:rPr>
            <w:noProof/>
          </w:rPr>
        </w:r>
        <w:r w:rsidR="00E774B2">
          <w:rPr>
            <w:noProof/>
          </w:rPr>
          <w:fldChar w:fldCharType="separate"/>
        </w:r>
        <w:r w:rsidR="00E774B2">
          <w:rPr>
            <w:noProof/>
          </w:rPr>
          <w:t>6</w:t>
        </w:r>
        <w:r w:rsidR="00E774B2">
          <w:rPr>
            <w:noProof/>
          </w:rPr>
          <w:fldChar w:fldCharType="end"/>
        </w:r>
      </w:hyperlink>
    </w:p>
    <w:p w14:paraId="0043BA7B" w14:textId="77777777" w:rsidR="00E774B2" w:rsidRDefault="0013678D">
      <w:pPr>
        <w:pStyle w:val="TOC2"/>
        <w:rPr>
          <w:rFonts w:eastAsiaTheme="minorEastAsia"/>
          <w:noProof/>
          <w:color w:val="auto"/>
          <w:sz w:val="22"/>
        </w:rPr>
      </w:pPr>
      <w:hyperlink w:anchor="_Toc324506984" w:history="1">
        <w:r w:rsidR="00E774B2" w:rsidRPr="0023634E">
          <w:rPr>
            <w:rStyle w:val="Hyperlink"/>
            <w:noProof/>
          </w:rPr>
          <w:t>Updates and Supplements</w:t>
        </w:r>
        <w:r w:rsidR="00E774B2">
          <w:rPr>
            <w:noProof/>
          </w:rPr>
          <w:tab/>
        </w:r>
        <w:r w:rsidR="00E774B2">
          <w:rPr>
            <w:noProof/>
          </w:rPr>
          <w:fldChar w:fldCharType="begin"/>
        </w:r>
        <w:r w:rsidR="00E774B2">
          <w:rPr>
            <w:noProof/>
          </w:rPr>
          <w:instrText xml:space="preserve"> PAGEREF _Toc324506984 \h </w:instrText>
        </w:r>
        <w:r w:rsidR="00E774B2">
          <w:rPr>
            <w:noProof/>
          </w:rPr>
        </w:r>
        <w:r w:rsidR="00E774B2">
          <w:rPr>
            <w:noProof/>
          </w:rPr>
          <w:fldChar w:fldCharType="separate"/>
        </w:r>
        <w:r w:rsidR="00E774B2">
          <w:rPr>
            <w:noProof/>
          </w:rPr>
          <w:t>6</w:t>
        </w:r>
        <w:r w:rsidR="00E774B2">
          <w:rPr>
            <w:noProof/>
          </w:rPr>
          <w:fldChar w:fldCharType="end"/>
        </w:r>
      </w:hyperlink>
    </w:p>
    <w:p w14:paraId="4155AE2B" w14:textId="77777777" w:rsidR="00E774B2" w:rsidRDefault="0013678D">
      <w:pPr>
        <w:pStyle w:val="TOC2"/>
        <w:rPr>
          <w:rFonts w:eastAsiaTheme="minorEastAsia"/>
          <w:noProof/>
          <w:color w:val="auto"/>
          <w:sz w:val="22"/>
        </w:rPr>
      </w:pPr>
      <w:hyperlink w:anchor="_Toc324506985" w:history="1">
        <w:r w:rsidR="00E774B2" w:rsidRPr="0023634E">
          <w:rPr>
            <w:rStyle w:val="Hyperlink"/>
            <w:noProof/>
          </w:rPr>
          <w:t>Third Party Software</w:t>
        </w:r>
        <w:r w:rsidR="00E774B2">
          <w:rPr>
            <w:noProof/>
          </w:rPr>
          <w:tab/>
        </w:r>
        <w:r w:rsidR="00E774B2">
          <w:rPr>
            <w:noProof/>
          </w:rPr>
          <w:fldChar w:fldCharType="begin"/>
        </w:r>
        <w:r w:rsidR="00E774B2">
          <w:rPr>
            <w:noProof/>
          </w:rPr>
          <w:instrText xml:space="preserve"> PAGEREF _Toc324506985 \h </w:instrText>
        </w:r>
        <w:r w:rsidR="00E774B2">
          <w:rPr>
            <w:noProof/>
          </w:rPr>
        </w:r>
        <w:r w:rsidR="00E774B2">
          <w:rPr>
            <w:noProof/>
          </w:rPr>
          <w:fldChar w:fldCharType="separate"/>
        </w:r>
        <w:r w:rsidR="00E774B2">
          <w:rPr>
            <w:noProof/>
          </w:rPr>
          <w:t>6</w:t>
        </w:r>
        <w:r w:rsidR="00E774B2">
          <w:rPr>
            <w:noProof/>
          </w:rPr>
          <w:fldChar w:fldCharType="end"/>
        </w:r>
      </w:hyperlink>
    </w:p>
    <w:p w14:paraId="0F07706A" w14:textId="77777777" w:rsidR="00E774B2" w:rsidRDefault="0013678D">
      <w:pPr>
        <w:pStyle w:val="TOC2"/>
        <w:rPr>
          <w:rFonts w:eastAsiaTheme="minorEastAsia"/>
          <w:noProof/>
          <w:color w:val="auto"/>
          <w:sz w:val="22"/>
        </w:rPr>
      </w:pPr>
      <w:hyperlink w:anchor="_Toc324506986" w:history="1">
        <w:r w:rsidR="00E774B2" w:rsidRPr="0023634E">
          <w:rPr>
            <w:rStyle w:val="Hyperlink"/>
            <w:noProof/>
          </w:rPr>
          <w:t>Technical Limitations</w:t>
        </w:r>
        <w:r w:rsidR="00E774B2">
          <w:rPr>
            <w:noProof/>
          </w:rPr>
          <w:tab/>
        </w:r>
        <w:r w:rsidR="00E774B2">
          <w:rPr>
            <w:noProof/>
          </w:rPr>
          <w:fldChar w:fldCharType="begin"/>
        </w:r>
        <w:r w:rsidR="00E774B2">
          <w:rPr>
            <w:noProof/>
          </w:rPr>
          <w:instrText xml:space="preserve"> PAGEREF _Toc324506986 \h </w:instrText>
        </w:r>
        <w:r w:rsidR="00E774B2">
          <w:rPr>
            <w:noProof/>
          </w:rPr>
        </w:r>
        <w:r w:rsidR="00E774B2">
          <w:rPr>
            <w:noProof/>
          </w:rPr>
          <w:fldChar w:fldCharType="separate"/>
        </w:r>
        <w:r w:rsidR="00E774B2">
          <w:rPr>
            <w:noProof/>
          </w:rPr>
          <w:t>9</w:t>
        </w:r>
        <w:r w:rsidR="00E774B2">
          <w:rPr>
            <w:noProof/>
          </w:rPr>
          <w:fldChar w:fldCharType="end"/>
        </w:r>
      </w:hyperlink>
    </w:p>
    <w:p w14:paraId="2B7056D8" w14:textId="77777777" w:rsidR="00E774B2" w:rsidRDefault="0013678D">
      <w:pPr>
        <w:pStyle w:val="TOC2"/>
        <w:rPr>
          <w:rFonts w:eastAsiaTheme="minorEastAsia"/>
          <w:noProof/>
          <w:color w:val="auto"/>
          <w:sz w:val="22"/>
        </w:rPr>
      </w:pPr>
      <w:hyperlink w:anchor="_Toc324506987" w:history="1">
        <w:r w:rsidR="00E774B2" w:rsidRPr="0023634E">
          <w:rPr>
            <w:rStyle w:val="Hyperlink"/>
            <w:noProof/>
          </w:rPr>
          <w:t>Other Rights</w:t>
        </w:r>
        <w:r w:rsidR="00E774B2">
          <w:rPr>
            <w:noProof/>
          </w:rPr>
          <w:tab/>
        </w:r>
        <w:r w:rsidR="00E774B2">
          <w:rPr>
            <w:noProof/>
          </w:rPr>
          <w:fldChar w:fldCharType="begin"/>
        </w:r>
        <w:r w:rsidR="00E774B2">
          <w:rPr>
            <w:noProof/>
          </w:rPr>
          <w:instrText xml:space="preserve"> PAGEREF _Toc324506987 \h </w:instrText>
        </w:r>
        <w:r w:rsidR="00E774B2">
          <w:rPr>
            <w:noProof/>
          </w:rPr>
        </w:r>
        <w:r w:rsidR="00E774B2">
          <w:rPr>
            <w:noProof/>
          </w:rPr>
          <w:fldChar w:fldCharType="separate"/>
        </w:r>
        <w:r w:rsidR="00E774B2">
          <w:rPr>
            <w:noProof/>
          </w:rPr>
          <w:t>9</w:t>
        </w:r>
        <w:r w:rsidR="00E774B2">
          <w:rPr>
            <w:noProof/>
          </w:rPr>
          <w:fldChar w:fldCharType="end"/>
        </w:r>
      </w:hyperlink>
    </w:p>
    <w:p w14:paraId="0FC06920" w14:textId="77777777" w:rsidR="00E774B2" w:rsidRDefault="0013678D">
      <w:pPr>
        <w:pStyle w:val="TOC2"/>
        <w:rPr>
          <w:rFonts w:eastAsiaTheme="minorEastAsia"/>
          <w:noProof/>
          <w:color w:val="auto"/>
          <w:sz w:val="22"/>
        </w:rPr>
      </w:pPr>
      <w:hyperlink w:anchor="_Toc324506988" w:history="1">
        <w:r w:rsidR="00E774B2" w:rsidRPr="0023634E">
          <w:rPr>
            <w:rStyle w:val="Hyperlink"/>
            <w:noProof/>
          </w:rPr>
          <w:t>Documentation</w:t>
        </w:r>
        <w:r w:rsidR="00E774B2">
          <w:rPr>
            <w:noProof/>
          </w:rPr>
          <w:tab/>
        </w:r>
        <w:r w:rsidR="00E774B2">
          <w:rPr>
            <w:noProof/>
          </w:rPr>
          <w:fldChar w:fldCharType="begin"/>
        </w:r>
        <w:r w:rsidR="00E774B2">
          <w:rPr>
            <w:noProof/>
          </w:rPr>
          <w:instrText xml:space="preserve"> PAGEREF _Toc324506988 \h </w:instrText>
        </w:r>
        <w:r w:rsidR="00E774B2">
          <w:rPr>
            <w:noProof/>
          </w:rPr>
        </w:r>
        <w:r w:rsidR="00E774B2">
          <w:rPr>
            <w:noProof/>
          </w:rPr>
          <w:fldChar w:fldCharType="separate"/>
        </w:r>
        <w:r w:rsidR="00E774B2">
          <w:rPr>
            <w:noProof/>
          </w:rPr>
          <w:t>9</w:t>
        </w:r>
        <w:r w:rsidR="00E774B2">
          <w:rPr>
            <w:noProof/>
          </w:rPr>
          <w:fldChar w:fldCharType="end"/>
        </w:r>
      </w:hyperlink>
    </w:p>
    <w:p w14:paraId="638D9D21" w14:textId="77777777" w:rsidR="00E774B2" w:rsidRDefault="0013678D">
      <w:pPr>
        <w:pStyle w:val="TOC2"/>
        <w:rPr>
          <w:rFonts w:eastAsiaTheme="minorEastAsia"/>
          <w:noProof/>
          <w:color w:val="auto"/>
          <w:sz w:val="22"/>
        </w:rPr>
      </w:pPr>
      <w:hyperlink w:anchor="_Toc324506989" w:history="1">
        <w:r w:rsidR="00E774B2" w:rsidRPr="0023634E">
          <w:rPr>
            <w:rStyle w:val="Hyperlink"/>
            <w:noProof/>
          </w:rPr>
          <w:t>License Reassignment</w:t>
        </w:r>
        <w:r w:rsidR="00E774B2">
          <w:rPr>
            <w:noProof/>
          </w:rPr>
          <w:tab/>
        </w:r>
        <w:r w:rsidR="00E774B2">
          <w:rPr>
            <w:noProof/>
          </w:rPr>
          <w:fldChar w:fldCharType="begin"/>
        </w:r>
        <w:r w:rsidR="00E774B2">
          <w:rPr>
            <w:noProof/>
          </w:rPr>
          <w:instrText xml:space="preserve"> PAGEREF _Toc324506989 \h </w:instrText>
        </w:r>
        <w:r w:rsidR="00E774B2">
          <w:rPr>
            <w:noProof/>
          </w:rPr>
        </w:r>
        <w:r w:rsidR="00E774B2">
          <w:rPr>
            <w:noProof/>
          </w:rPr>
          <w:fldChar w:fldCharType="separate"/>
        </w:r>
        <w:r w:rsidR="00E774B2">
          <w:rPr>
            <w:noProof/>
          </w:rPr>
          <w:t>9</w:t>
        </w:r>
        <w:r w:rsidR="00E774B2">
          <w:rPr>
            <w:noProof/>
          </w:rPr>
          <w:fldChar w:fldCharType="end"/>
        </w:r>
      </w:hyperlink>
    </w:p>
    <w:p w14:paraId="4AD1F725" w14:textId="77777777" w:rsidR="00E774B2" w:rsidRDefault="0013678D">
      <w:pPr>
        <w:pStyle w:val="TOC2"/>
        <w:rPr>
          <w:rFonts w:eastAsiaTheme="minorEastAsia"/>
          <w:noProof/>
          <w:color w:val="auto"/>
          <w:sz w:val="22"/>
        </w:rPr>
      </w:pPr>
      <w:hyperlink w:anchor="_Toc324506990" w:history="1">
        <w:r w:rsidR="00E774B2" w:rsidRPr="0023634E">
          <w:rPr>
            <w:rStyle w:val="Hyperlink"/>
            <w:noProof/>
          </w:rPr>
          <w:t>Product Activation</w:t>
        </w:r>
        <w:r w:rsidR="00E774B2">
          <w:rPr>
            <w:noProof/>
          </w:rPr>
          <w:tab/>
        </w:r>
        <w:r w:rsidR="00E774B2">
          <w:rPr>
            <w:noProof/>
          </w:rPr>
          <w:fldChar w:fldCharType="begin"/>
        </w:r>
        <w:r w:rsidR="00E774B2">
          <w:rPr>
            <w:noProof/>
          </w:rPr>
          <w:instrText xml:space="preserve"> PAGEREF _Toc324506990 \h </w:instrText>
        </w:r>
        <w:r w:rsidR="00E774B2">
          <w:rPr>
            <w:noProof/>
          </w:rPr>
        </w:r>
        <w:r w:rsidR="00E774B2">
          <w:rPr>
            <w:noProof/>
          </w:rPr>
          <w:fldChar w:fldCharType="separate"/>
        </w:r>
        <w:r w:rsidR="00E774B2">
          <w:rPr>
            <w:noProof/>
          </w:rPr>
          <w:t>9</w:t>
        </w:r>
        <w:r w:rsidR="00E774B2">
          <w:rPr>
            <w:noProof/>
          </w:rPr>
          <w:fldChar w:fldCharType="end"/>
        </w:r>
      </w:hyperlink>
    </w:p>
    <w:p w14:paraId="74031F74" w14:textId="77777777" w:rsidR="00E774B2" w:rsidRDefault="0013678D">
      <w:pPr>
        <w:pStyle w:val="TOC2"/>
        <w:rPr>
          <w:rFonts w:eastAsiaTheme="minorEastAsia"/>
          <w:noProof/>
          <w:color w:val="auto"/>
          <w:sz w:val="22"/>
        </w:rPr>
      </w:pPr>
      <w:hyperlink w:anchor="_Toc324506991" w:history="1">
        <w:r w:rsidR="00E774B2" w:rsidRPr="0023634E">
          <w:rPr>
            <w:rStyle w:val="Hyperlink"/>
            <w:noProof/>
          </w:rPr>
          <w:t>Additional Functionality</w:t>
        </w:r>
        <w:r w:rsidR="00E774B2">
          <w:rPr>
            <w:noProof/>
          </w:rPr>
          <w:tab/>
        </w:r>
        <w:r w:rsidR="00E774B2">
          <w:rPr>
            <w:noProof/>
          </w:rPr>
          <w:fldChar w:fldCharType="begin"/>
        </w:r>
        <w:r w:rsidR="00E774B2">
          <w:rPr>
            <w:noProof/>
          </w:rPr>
          <w:instrText xml:space="preserve"> PAGEREF _Toc324506991 \h </w:instrText>
        </w:r>
        <w:r w:rsidR="00E774B2">
          <w:rPr>
            <w:noProof/>
          </w:rPr>
        </w:r>
        <w:r w:rsidR="00E774B2">
          <w:rPr>
            <w:noProof/>
          </w:rPr>
          <w:fldChar w:fldCharType="separate"/>
        </w:r>
        <w:r w:rsidR="00E774B2">
          <w:rPr>
            <w:noProof/>
          </w:rPr>
          <w:t>10</w:t>
        </w:r>
        <w:r w:rsidR="00E774B2">
          <w:rPr>
            <w:noProof/>
          </w:rPr>
          <w:fldChar w:fldCharType="end"/>
        </w:r>
      </w:hyperlink>
    </w:p>
    <w:p w14:paraId="36DA9D40" w14:textId="77777777" w:rsidR="00E774B2" w:rsidRDefault="0013678D">
      <w:pPr>
        <w:pStyle w:val="TOC2"/>
        <w:rPr>
          <w:rFonts w:eastAsiaTheme="minorEastAsia"/>
          <w:noProof/>
          <w:color w:val="auto"/>
          <w:sz w:val="22"/>
        </w:rPr>
      </w:pPr>
      <w:hyperlink w:anchor="_Toc324506992" w:history="1">
        <w:r w:rsidR="00E774B2" w:rsidRPr="0023634E">
          <w:rPr>
            <w:rStyle w:val="Hyperlink"/>
            <w:noProof/>
          </w:rPr>
          <w:t>Font Components</w:t>
        </w:r>
        <w:r w:rsidR="00E774B2">
          <w:rPr>
            <w:noProof/>
          </w:rPr>
          <w:tab/>
        </w:r>
        <w:r w:rsidR="00E774B2">
          <w:rPr>
            <w:noProof/>
          </w:rPr>
          <w:fldChar w:fldCharType="begin"/>
        </w:r>
        <w:r w:rsidR="00E774B2">
          <w:rPr>
            <w:noProof/>
          </w:rPr>
          <w:instrText xml:space="preserve"> PAGEREF _Toc324506992 \h </w:instrText>
        </w:r>
        <w:r w:rsidR="00E774B2">
          <w:rPr>
            <w:noProof/>
          </w:rPr>
        </w:r>
        <w:r w:rsidR="00E774B2">
          <w:rPr>
            <w:noProof/>
          </w:rPr>
          <w:fldChar w:fldCharType="separate"/>
        </w:r>
        <w:r w:rsidR="00E774B2">
          <w:rPr>
            <w:noProof/>
          </w:rPr>
          <w:t>10</w:t>
        </w:r>
        <w:r w:rsidR="00E774B2">
          <w:rPr>
            <w:noProof/>
          </w:rPr>
          <w:fldChar w:fldCharType="end"/>
        </w:r>
      </w:hyperlink>
    </w:p>
    <w:p w14:paraId="7BCF80AE" w14:textId="77777777" w:rsidR="00E774B2" w:rsidRDefault="0013678D">
      <w:pPr>
        <w:pStyle w:val="TOC2"/>
        <w:rPr>
          <w:rFonts w:eastAsiaTheme="minorEastAsia"/>
          <w:noProof/>
          <w:color w:val="auto"/>
          <w:sz w:val="22"/>
        </w:rPr>
      </w:pPr>
      <w:hyperlink w:anchor="_Toc324506993" w:history="1">
        <w:r w:rsidR="00E774B2" w:rsidRPr="0023634E">
          <w:rPr>
            <w:rStyle w:val="Hyperlink"/>
            <w:noProof/>
          </w:rPr>
          <w:t>.NET Framework and PowerShell Software</w:t>
        </w:r>
        <w:r w:rsidR="00E774B2">
          <w:rPr>
            <w:noProof/>
          </w:rPr>
          <w:tab/>
        </w:r>
        <w:r w:rsidR="00E774B2">
          <w:rPr>
            <w:noProof/>
          </w:rPr>
          <w:fldChar w:fldCharType="begin"/>
        </w:r>
        <w:r w:rsidR="00E774B2">
          <w:rPr>
            <w:noProof/>
          </w:rPr>
          <w:instrText xml:space="preserve"> PAGEREF _Toc324506993 \h </w:instrText>
        </w:r>
        <w:r w:rsidR="00E774B2">
          <w:rPr>
            <w:noProof/>
          </w:rPr>
        </w:r>
        <w:r w:rsidR="00E774B2">
          <w:rPr>
            <w:noProof/>
          </w:rPr>
          <w:fldChar w:fldCharType="separate"/>
        </w:r>
        <w:r w:rsidR="00E774B2">
          <w:rPr>
            <w:noProof/>
          </w:rPr>
          <w:t>10</w:t>
        </w:r>
        <w:r w:rsidR="00E774B2">
          <w:rPr>
            <w:noProof/>
          </w:rPr>
          <w:fldChar w:fldCharType="end"/>
        </w:r>
      </w:hyperlink>
    </w:p>
    <w:p w14:paraId="62888AA5" w14:textId="77777777" w:rsidR="00E774B2" w:rsidRDefault="0013678D">
      <w:pPr>
        <w:pStyle w:val="TOC2"/>
        <w:rPr>
          <w:rFonts w:eastAsiaTheme="minorEastAsia"/>
          <w:noProof/>
          <w:color w:val="auto"/>
          <w:sz w:val="22"/>
        </w:rPr>
      </w:pPr>
      <w:hyperlink w:anchor="_Toc324506994" w:history="1">
        <w:r w:rsidR="00E774B2" w:rsidRPr="0023634E">
          <w:rPr>
            <w:rStyle w:val="Hyperlink"/>
            <w:noProof/>
          </w:rPr>
          <w:t>Benchmark Testing</w:t>
        </w:r>
        <w:r w:rsidR="00E774B2">
          <w:rPr>
            <w:noProof/>
          </w:rPr>
          <w:tab/>
        </w:r>
        <w:r w:rsidR="00E774B2">
          <w:rPr>
            <w:noProof/>
          </w:rPr>
          <w:fldChar w:fldCharType="begin"/>
        </w:r>
        <w:r w:rsidR="00E774B2">
          <w:rPr>
            <w:noProof/>
          </w:rPr>
          <w:instrText xml:space="preserve"> PAGEREF _Toc324506994 \h </w:instrText>
        </w:r>
        <w:r w:rsidR="00E774B2">
          <w:rPr>
            <w:noProof/>
          </w:rPr>
        </w:r>
        <w:r w:rsidR="00E774B2">
          <w:rPr>
            <w:noProof/>
          </w:rPr>
          <w:fldChar w:fldCharType="separate"/>
        </w:r>
        <w:r w:rsidR="00E774B2">
          <w:rPr>
            <w:noProof/>
          </w:rPr>
          <w:t>10</w:t>
        </w:r>
        <w:r w:rsidR="00E774B2">
          <w:rPr>
            <w:noProof/>
          </w:rPr>
          <w:fldChar w:fldCharType="end"/>
        </w:r>
      </w:hyperlink>
    </w:p>
    <w:p w14:paraId="2B3BCA50" w14:textId="77777777" w:rsidR="00E774B2" w:rsidRDefault="0013678D">
      <w:pPr>
        <w:pStyle w:val="TOC2"/>
        <w:rPr>
          <w:rFonts w:eastAsiaTheme="minorEastAsia"/>
          <w:noProof/>
          <w:color w:val="auto"/>
          <w:sz w:val="22"/>
        </w:rPr>
      </w:pPr>
      <w:hyperlink w:anchor="_Toc324506995" w:history="1">
        <w:r w:rsidR="00E774B2" w:rsidRPr="0023634E">
          <w:rPr>
            <w:rStyle w:val="Hyperlink"/>
            <w:noProof/>
          </w:rPr>
          <w:t>SQL Server Reporting Services Map Report Item</w:t>
        </w:r>
        <w:r w:rsidR="00E774B2">
          <w:rPr>
            <w:noProof/>
          </w:rPr>
          <w:tab/>
        </w:r>
        <w:r w:rsidR="00E774B2">
          <w:rPr>
            <w:noProof/>
          </w:rPr>
          <w:fldChar w:fldCharType="begin"/>
        </w:r>
        <w:r w:rsidR="00E774B2">
          <w:rPr>
            <w:noProof/>
          </w:rPr>
          <w:instrText xml:space="preserve"> PAGEREF _Toc324506995 \h </w:instrText>
        </w:r>
        <w:r w:rsidR="00E774B2">
          <w:rPr>
            <w:noProof/>
          </w:rPr>
        </w:r>
        <w:r w:rsidR="00E774B2">
          <w:rPr>
            <w:noProof/>
          </w:rPr>
          <w:fldChar w:fldCharType="separate"/>
        </w:r>
        <w:r w:rsidR="00E774B2">
          <w:rPr>
            <w:noProof/>
          </w:rPr>
          <w:t>10</w:t>
        </w:r>
        <w:r w:rsidR="00E774B2">
          <w:rPr>
            <w:noProof/>
          </w:rPr>
          <w:fldChar w:fldCharType="end"/>
        </w:r>
      </w:hyperlink>
    </w:p>
    <w:p w14:paraId="2FCD27E5" w14:textId="77777777" w:rsidR="00E774B2" w:rsidRDefault="0013678D">
      <w:pPr>
        <w:pStyle w:val="TOC2"/>
        <w:rPr>
          <w:rFonts w:eastAsiaTheme="minorEastAsia"/>
          <w:noProof/>
          <w:color w:val="auto"/>
          <w:sz w:val="22"/>
        </w:rPr>
      </w:pPr>
      <w:hyperlink w:anchor="_Toc324506996" w:history="1">
        <w:r w:rsidR="00E774B2" w:rsidRPr="0023634E">
          <w:rPr>
            <w:rStyle w:val="Hyperlink"/>
            <w:noProof/>
          </w:rPr>
          <w:t>Multiplexing</w:t>
        </w:r>
        <w:r w:rsidR="00E774B2">
          <w:rPr>
            <w:noProof/>
          </w:rPr>
          <w:tab/>
        </w:r>
        <w:r w:rsidR="00E774B2">
          <w:rPr>
            <w:noProof/>
          </w:rPr>
          <w:fldChar w:fldCharType="begin"/>
        </w:r>
        <w:r w:rsidR="00E774B2">
          <w:rPr>
            <w:noProof/>
          </w:rPr>
          <w:instrText xml:space="preserve"> PAGEREF _Toc324506996 \h </w:instrText>
        </w:r>
        <w:r w:rsidR="00E774B2">
          <w:rPr>
            <w:noProof/>
          </w:rPr>
        </w:r>
        <w:r w:rsidR="00E774B2">
          <w:rPr>
            <w:noProof/>
          </w:rPr>
          <w:fldChar w:fldCharType="separate"/>
        </w:r>
        <w:r w:rsidR="00E774B2">
          <w:rPr>
            <w:noProof/>
          </w:rPr>
          <w:t>10</w:t>
        </w:r>
        <w:r w:rsidR="00E774B2">
          <w:rPr>
            <w:noProof/>
          </w:rPr>
          <w:fldChar w:fldCharType="end"/>
        </w:r>
      </w:hyperlink>
    </w:p>
    <w:p w14:paraId="6C8044F2" w14:textId="77777777" w:rsidR="00E774B2" w:rsidRDefault="0013678D">
      <w:pPr>
        <w:pStyle w:val="TOC2"/>
        <w:rPr>
          <w:rFonts w:eastAsiaTheme="minorEastAsia"/>
          <w:noProof/>
          <w:color w:val="auto"/>
          <w:sz w:val="22"/>
        </w:rPr>
      </w:pPr>
      <w:hyperlink w:anchor="_Toc324506997" w:history="1">
        <w:r w:rsidR="00E774B2" w:rsidRPr="0023634E">
          <w:rPr>
            <w:rStyle w:val="Hyperlink"/>
            <w:noProof/>
          </w:rPr>
          <w:t>Software Plus Services</w:t>
        </w:r>
        <w:r w:rsidR="00E774B2">
          <w:rPr>
            <w:noProof/>
          </w:rPr>
          <w:tab/>
        </w:r>
        <w:r w:rsidR="00E774B2">
          <w:rPr>
            <w:noProof/>
          </w:rPr>
          <w:fldChar w:fldCharType="begin"/>
        </w:r>
        <w:r w:rsidR="00E774B2">
          <w:rPr>
            <w:noProof/>
          </w:rPr>
          <w:instrText xml:space="preserve"> PAGEREF _Toc324506997 \h </w:instrText>
        </w:r>
        <w:r w:rsidR="00E774B2">
          <w:rPr>
            <w:noProof/>
          </w:rPr>
        </w:r>
        <w:r w:rsidR="00E774B2">
          <w:rPr>
            <w:noProof/>
          </w:rPr>
          <w:fldChar w:fldCharType="separate"/>
        </w:r>
        <w:r w:rsidR="00E774B2">
          <w:rPr>
            <w:noProof/>
          </w:rPr>
          <w:t>10</w:t>
        </w:r>
        <w:r w:rsidR="00E774B2">
          <w:rPr>
            <w:noProof/>
          </w:rPr>
          <w:fldChar w:fldCharType="end"/>
        </w:r>
      </w:hyperlink>
    </w:p>
    <w:p w14:paraId="0FE1E011" w14:textId="77777777" w:rsidR="00E774B2" w:rsidRDefault="0013678D">
      <w:pPr>
        <w:pStyle w:val="TOC2"/>
        <w:rPr>
          <w:rFonts w:eastAsiaTheme="minorEastAsia"/>
          <w:noProof/>
          <w:color w:val="auto"/>
          <w:sz w:val="22"/>
        </w:rPr>
      </w:pPr>
      <w:hyperlink w:anchor="_Toc324506998" w:history="1">
        <w:r w:rsidR="00E774B2" w:rsidRPr="0023634E">
          <w:rPr>
            <w:rStyle w:val="Hyperlink"/>
            <w:noProof/>
          </w:rPr>
          <w:t>Dynamics CRM Mobile</w:t>
        </w:r>
        <w:r w:rsidR="00E774B2">
          <w:rPr>
            <w:noProof/>
          </w:rPr>
          <w:tab/>
        </w:r>
        <w:r w:rsidR="00E774B2">
          <w:rPr>
            <w:noProof/>
          </w:rPr>
          <w:fldChar w:fldCharType="begin"/>
        </w:r>
        <w:r w:rsidR="00E774B2">
          <w:rPr>
            <w:noProof/>
          </w:rPr>
          <w:instrText xml:space="preserve"> PAGEREF _Toc324506998 \h </w:instrText>
        </w:r>
        <w:r w:rsidR="00E774B2">
          <w:rPr>
            <w:noProof/>
          </w:rPr>
        </w:r>
        <w:r w:rsidR="00E774B2">
          <w:rPr>
            <w:noProof/>
          </w:rPr>
          <w:fldChar w:fldCharType="separate"/>
        </w:r>
        <w:r w:rsidR="00E774B2">
          <w:rPr>
            <w:noProof/>
          </w:rPr>
          <w:t>11</w:t>
        </w:r>
        <w:r w:rsidR="00E774B2">
          <w:rPr>
            <w:noProof/>
          </w:rPr>
          <w:fldChar w:fldCharType="end"/>
        </w:r>
      </w:hyperlink>
    </w:p>
    <w:p w14:paraId="675DB215" w14:textId="77777777" w:rsidR="00E774B2" w:rsidRDefault="0013678D">
      <w:pPr>
        <w:pStyle w:val="TOC2"/>
        <w:rPr>
          <w:rFonts w:eastAsiaTheme="minorEastAsia"/>
          <w:noProof/>
          <w:color w:val="auto"/>
          <w:sz w:val="22"/>
        </w:rPr>
      </w:pPr>
      <w:hyperlink w:anchor="_Toc324506999" w:history="1">
        <w:r w:rsidR="00E774B2" w:rsidRPr="0023634E">
          <w:rPr>
            <w:rStyle w:val="Hyperlink"/>
            <w:noProof/>
          </w:rPr>
          <w:t>Dynamics CRM Online</w:t>
        </w:r>
        <w:r w:rsidR="00E774B2">
          <w:rPr>
            <w:noProof/>
          </w:rPr>
          <w:tab/>
        </w:r>
        <w:r w:rsidR="00E774B2">
          <w:rPr>
            <w:noProof/>
          </w:rPr>
          <w:fldChar w:fldCharType="begin"/>
        </w:r>
        <w:r w:rsidR="00E774B2">
          <w:rPr>
            <w:noProof/>
          </w:rPr>
          <w:instrText xml:space="preserve"> PAGEREF _Toc324506999 \h </w:instrText>
        </w:r>
        <w:r w:rsidR="00E774B2">
          <w:rPr>
            <w:noProof/>
          </w:rPr>
        </w:r>
        <w:r w:rsidR="00E774B2">
          <w:rPr>
            <w:noProof/>
          </w:rPr>
          <w:fldChar w:fldCharType="separate"/>
        </w:r>
        <w:r w:rsidR="00E774B2">
          <w:rPr>
            <w:noProof/>
          </w:rPr>
          <w:t>12</w:t>
        </w:r>
        <w:r w:rsidR="00E774B2">
          <w:rPr>
            <w:noProof/>
          </w:rPr>
          <w:fldChar w:fldCharType="end"/>
        </w:r>
      </w:hyperlink>
    </w:p>
    <w:p w14:paraId="1085BB87" w14:textId="77777777" w:rsidR="00E774B2" w:rsidRDefault="0013678D">
      <w:pPr>
        <w:pStyle w:val="TOC2"/>
        <w:rPr>
          <w:rFonts w:eastAsiaTheme="minorEastAsia"/>
          <w:noProof/>
          <w:color w:val="auto"/>
          <w:sz w:val="22"/>
        </w:rPr>
      </w:pPr>
      <w:hyperlink w:anchor="_Toc324507000" w:history="1">
        <w:r w:rsidR="00E774B2" w:rsidRPr="0023634E">
          <w:rPr>
            <w:rStyle w:val="Hyperlink"/>
            <w:noProof/>
          </w:rPr>
          <w:t>Exchange Online Archiving</w:t>
        </w:r>
        <w:r w:rsidR="00E774B2">
          <w:rPr>
            <w:noProof/>
          </w:rPr>
          <w:tab/>
        </w:r>
        <w:r w:rsidR="00E774B2">
          <w:rPr>
            <w:noProof/>
          </w:rPr>
          <w:fldChar w:fldCharType="begin"/>
        </w:r>
        <w:r w:rsidR="00E774B2">
          <w:rPr>
            <w:noProof/>
          </w:rPr>
          <w:instrText xml:space="preserve"> PAGEREF _Toc324507000 \h </w:instrText>
        </w:r>
        <w:r w:rsidR="00E774B2">
          <w:rPr>
            <w:noProof/>
          </w:rPr>
        </w:r>
        <w:r w:rsidR="00E774B2">
          <w:rPr>
            <w:noProof/>
          </w:rPr>
          <w:fldChar w:fldCharType="separate"/>
        </w:r>
        <w:r w:rsidR="00E774B2">
          <w:rPr>
            <w:noProof/>
          </w:rPr>
          <w:t>13</w:t>
        </w:r>
        <w:r w:rsidR="00E774B2">
          <w:rPr>
            <w:noProof/>
          </w:rPr>
          <w:fldChar w:fldCharType="end"/>
        </w:r>
      </w:hyperlink>
    </w:p>
    <w:p w14:paraId="7577F318" w14:textId="77777777" w:rsidR="00E774B2" w:rsidRDefault="0013678D">
      <w:pPr>
        <w:pStyle w:val="TOC2"/>
        <w:rPr>
          <w:rFonts w:eastAsiaTheme="minorEastAsia"/>
          <w:noProof/>
          <w:color w:val="auto"/>
          <w:sz w:val="22"/>
        </w:rPr>
      </w:pPr>
      <w:hyperlink w:anchor="_Toc324507001" w:history="1">
        <w:r w:rsidR="00E774B2" w:rsidRPr="0023634E">
          <w:rPr>
            <w:rStyle w:val="Hyperlink"/>
            <w:noProof/>
          </w:rPr>
          <w:t>Exchange Online Kiosk</w:t>
        </w:r>
        <w:r w:rsidR="00E774B2">
          <w:rPr>
            <w:noProof/>
          </w:rPr>
          <w:tab/>
        </w:r>
        <w:r w:rsidR="00E774B2">
          <w:rPr>
            <w:noProof/>
          </w:rPr>
          <w:fldChar w:fldCharType="begin"/>
        </w:r>
        <w:r w:rsidR="00E774B2">
          <w:rPr>
            <w:noProof/>
          </w:rPr>
          <w:instrText xml:space="preserve"> PAGEREF _Toc324507001 \h </w:instrText>
        </w:r>
        <w:r w:rsidR="00E774B2">
          <w:rPr>
            <w:noProof/>
          </w:rPr>
        </w:r>
        <w:r w:rsidR="00E774B2">
          <w:rPr>
            <w:noProof/>
          </w:rPr>
          <w:fldChar w:fldCharType="separate"/>
        </w:r>
        <w:r w:rsidR="00E774B2">
          <w:rPr>
            <w:noProof/>
          </w:rPr>
          <w:t>13</w:t>
        </w:r>
        <w:r w:rsidR="00E774B2">
          <w:rPr>
            <w:noProof/>
          </w:rPr>
          <w:fldChar w:fldCharType="end"/>
        </w:r>
      </w:hyperlink>
    </w:p>
    <w:p w14:paraId="15B5E3BF" w14:textId="77777777" w:rsidR="00E774B2" w:rsidRDefault="0013678D">
      <w:pPr>
        <w:pStyle w:val="TOC2"/>
        <w:rPr>
          <w:rFonts w:eastAsiaTheme="minorEastAsia"/>
          <w:noProof/>
          <w:color w:val="auto"/>
          <w:sz w:val="22"/>
        </w:rPr>
      </w:pPr>
      <w:hyperlink w:anchor="_Toc324507002" w:history="1">
        <w:r w:rsidR="00E774B2" w:rsidRPr="0023634E">
          <w:rPr>
            <w:rStyle w:val="Hyperlink"/>
            <w:noProof/>
          </w:rPr>
          <w:t>Exchange Online Plan 1</w:t>
        </w:r>
        <w:r w:rsidR="00E774B2">
          <w:rPr>
            <w:noProof/>
          </w:rPr>
          <w:tab/>
        </w:r>
        <w:r w:rsidR="00E774B2">
          <w:rPr>
            <w:noProof/>
          </w:rPr>
          <w:fldChar w:fldCharType="begin"/>
        </w:r>
        <w:r w:rsidR="00E774B2">
          <w:rPr>
            <w:noProof/>
          </w:rPr>
          <w:instrText xml:space="preserve"> PAGEREF _Toc324507002 \h </w:instrText>
        </w:r>
        <w:r w:rsidR="00E774B2">
          <w:rPr>
            <w:noProof/>
          </w:rPr>
        </w:r>
        <w:r w:rsidR="00E774B2">
          <w:rPr>
            <w:noProof/>
          </w:rPr>
          <w:fldChar w:fldCharType="separate"/>
        </w:r>
        <w:r w:rsidR="00E774B2">
          <w:rPr>
            <w:noProof/>
          </w:rPr>
          <w:t>13</w:t>
        </w:r>
        <w:r w:rsidR="00E774B2">
          <w:rPr>
            <w:noProof/>
          </w:rPr>
          <w:fldChar w:fldCharType="end"/>
        </w:r>
      </w:hyperlink>
    </w:p>
    <w:p w14:paraId="7DEECBCF" w14:textId="77777777" w:rsidR="00E774B2" w:rsidRDefault="0013678D">
      <w:pPr>
        <w:pStyle w:val="TOC2"/>
        <w:rPr>
          <w:rFonts w:eastAsiaTheme="minorEastAsia"/>
          <w:noProof/>
          <w:color w:val="auto"/>
          <w:sz w:val="22"/>
        </w:rPr>
      </w:pPr>
      <w:hyperlink w:anchor="_Toc324507003" w:history="1">
        <w:r w:rsidR="00E774B2" w:rsidRPr="0023634E">
          <w:rPr>
            <w:rStyle w:val="Hyperlink"/>
            <w:noProof/>
          </w:rPr>
          <w:t>Exchange Online Plan 2</w:t>
        </w:r>
        <w:r w:rsidR="00E774B2">
          <w:rPr>
            <w:noProof/>
          </w:rPr>
          <w:tab/>
        </w:r>
        <w:r w:rsidR="00E774B2">
          <w:rPr>
            <w:noProof/>
          </w:rPr>
          <w:fldChar w:fldCharType="begin"/>
        </w:r>
        <w:r w:rsidR="00E774B2">
          <w:rPr>
            <w:noProof/>
          </w:rPr>
          <w:instrText xml:space="preserve"> PAGEREF _Toc324507003 \h </w:instrText>
        </w:r>
        <w:r w:rsidR="00E774B2">
          <w:rPr>
            <w:noProof/>
          </w:rPr>
        </w:r>
        <w:r w:rsidR="00E774B2">
          <w:rPr>
            <w:noProof/>
          </w:rPr>
          <w:fldChar w:fldCharType="separate"/>
        </w:r>
        <w:r w:rsidR="00E774B2">
          <w:rPr>
            <w:noProof/>
          </w:rPr>
          <w:t>14</w:t>
        </w:r>
        <w:r w:rsidR="00E774B2">
          <w:rPr>
            <w:noProof/>
          </w:rPr>
          <w:fldChar w:fldCharType="end"/>
        </w:r>
      </w:hyperlink>
    </w:p>
    <w:p w14:paraId="4D0DB198" w14:textId="77777777" w:rsidR="00E774B2" w:rsidRDefault="0013678D">
      <w:pPr>
        <w:pStyle w:val="TOC2"/>
        <w:rPr>
          <w:rFonts w:eastAsiaTheme="minorEastAsia"/>
          <w:noProof/>
          <w:color w:val="auto"/>
          <w:sz w:val="22"/>
        </w:rPr>
      </w:pPr>
      <w:hyperlink w:anchor="_Toc324507004" w:history="1">
        <w:r w:rsidR="00E774B2" w:rsidRPr="0023634E">
          <w:rPr>
            <w:rStyle w:val="Hyperlink"/>
            <w:noProof/>
          </w:rPr>
          <w:t>Lync Online Plan 1</w:t>
        </w:r>
        <w:r w:rsidR="00E774B2">
          <w:rPr>
            <w:noProof/>
          </w:rPr>
          <w:tab/>
        </w:r>
        <w:r w:rsidR="00E774B2">
          <w:rPr>
            <w:noProof/>
          </w:rPr>
          <w:fldChar w:fldCharType="begin"/>
        </w:r>
        <w:r w:rsidR="00E774B2">
          <w:rPr>
            <w:noProof/>
          </w:rPr>
          <w:instrText xml:space="preserve"> PAGEREF _Toc324507004 \h </w:instrText>
        </w:r>
        <w:r w:rsidR="00E774B2">
          <w:rPr>
            <w:noProof/>
          </w:rPr>
        </w:r>
        <w:r w:rsidR="00E774B2">
          <w:rPr>
            <w:noProof/>
          </w:rPr>
          <w:fldChar w:fldCharType="separate"/>
        </w:r>
        <w:r w:rsidR="00E774B2">
          <w:rPr>
            <w:noProof/>
          </w:rPr>
          <w:t>14</w:t>
        </w:r>
        <w:r w:rsidR="00E774B2">
          <w:rPr>
            <w:noProof/>
          </w:rPr>
          <w:fldChar w:fldCharType="end"/>
        </w:r>
      </w:hyperlink>
    </w:p>
    <w:p w14:paraId="2162F58E" w14:textId="77777777" w:rsidR="00E774B2" w:rsidRDefault="0013678D">
      <w:pPr>
        <w:pStyle w:val="TOC2"/>
        <w:rPr>
          <w:rFonts w:eastAsiaTheme="minorEastAsia"/>
          <w:noProof/>
          <w:color w:val="auto"/>
          <w:sz w:val="22"/>
        </w:rPr>
      </w:pPr>
      <w:hyperlink w:anchor="_Toc324507005" w:history="1">
        <w:r w:rsidR="00E774B2" w:rsidRPr="0023634E">
          <w:rPr>
            <w:rStyle w:val="Hyperlink"/>
            <w:noProof/>
          </w:rPr>
          <w:t>Lync Online Plan 2</w:t>
        </w:r>
        <w:r w:rsidR="00E774B2">
          <w:rPr>
            <w:noProof/>
          </w:rPr>
          <w:tab/>
        </w:r>
        <w:r w:rsidR="00E774B2">
          <w:rPr>
            <w:noProof/>
          </w:rPr>
          <w:fldChar w:fldCharType="begin"/>
        </w:r>
        <w:r w:rsidR="00E774B2">
          <w:rPr>
            <w:noProof/>
          </w:rPr>
          <w:instrText xml:space="preserve"> PAGEREF _Toc324507005 \h </w:instrText>
        </w:r>
        <w:r w:rsidR="00E774B2">
          <w:rPr>
            <w:noProof/>
          </w:rPr>
        </w:r>
        <w:r w:rsidR="00E774B2">
          <w:rPr>
            <w:noProof/>
          </w:rPr>
          <w:fldChar w:fldCharType="separate"/>
        </w:r>
        <w:r w:rsidR="00E774B2">
          <w:rPr>
            <w:noProof/>
          </w:rPr>
          <w:t>15</w:t>
        </w:r>
        <w:r w:rsidR="00E774B2">
          <w:rPr>
            <w:noProof/>
          </w:rPr>
          <w:fldChar w:fldCharType="end"/>
        </w:r>
      </w:hyperlink>
    </w:p>
    <w:p w14:paraId="6C72FA30" w14:textId="77777777" w:rsidR="00E774B2" w:rsidRDefault="0013678D">
      <w:pPr>
        <w:pStyle w:val="TOC2"/>
        <w:rPr>
          <w:rFonts w:eastAsiaTheme="minorEastAsia"/>
          <w:noProof/>
          <w:color w:val="auto"/>
          <w:sz w:val="22"/>
        </w:rPr>
      </w:pPr>
      <w:hyperlink w:anchor="_Toc324507006" w:history="1">
        <w:r w:rsidR="00E774B2" w:rsidRPr="0023634E">
          <w:rPr>
            <w:rStyle w:val="Hyperlink"/>
            <w:noProof/>
          </w:rPr>
          <w:t>Lync Online Plan 3</w:t>
        </w:r>
        <w:r w:rsidR="00E774B2">
          <w:rPr>
            <w:noProof/>
          </w:rPr>
          <w:tab/>
        </w:r>
        <w:r w:rsidR="00E774B2">
          <w:rPr>
            <w:noProof/>
          </w:rPr>
          <w:fldChar w:fldCharType="begin"/>
        </w:r>
        <w:r w:rsidR="00E774B2">
          <w:rPr>
            <w:noProof/>
          </w:rPr>
          <w:instrText xml:space="preserve"> PAGEREF _Toc324507006 \h </w:instrText>
        </w:r>
        <w:r w:rsidR="00E774B2">
          <w:rPr>
            <w:noProof/>
          </w:rPr>
        </w:r>
        <w:r w:rsidR="00E774B2">
          <w:rPr>
            <w:noProof/>
          </w:rPr>
          <w:fldChar w:fldCharType="separate"/>
        </w:r>
        <w:r w:rsidR="00E774B2">
          <w:rPr>
            <w:noProof/>
          </w:rPr>
          <w:t>15</w:t>
        </w:r>
        <w:r w:rsidR="00E774B2">
          <w:rPr>
            <w:noProof/>
          </w:rPr>
          <w:fldChar w:fldCharType="end"/>
        </w:r>
      </w:hyperlink>
    </w:p>
    <w:p w14:paraId="11F4E6B8" w14:textId="77777777" w:rsidR="00E774B2" w:rsidRDefault="0013678D">
      <w:pPr>
        <w:pStyle w:val="TOC2"/>
        <w:rPr>
          <w:rFonts w:eastAsiaTheme="minorEastAsia"/>
          <w:noProof/>
          <w:color w:val="auto"/>
          <w:sz w:val="22"/>
        </w:rPr>
      </w:pPr>
      <w:hyperlink w:anchor="_Toc324507007" w:history="1">
        <w:r w:rsidR="00E774B2" w:rsidRPr="0023634E">
          <w:rPr>
            <w:rStyle w:val="Hyperlink"/>
            <w:noProof/>
          </w:rPr>
          <w:t>Lync Server Public Instant Messaging Connectivity with America Online (AOL) Instant Messaging Service and Windows Live Messenger Service</w:t>
        </w:r>
        <w:r w:rsidR="00E774B2">
          <w:rPr>
            <w:noProof/>
          </w:rPr>
          <w:tab/>
        </w:r>
        <w:r w:rsidR="00E774B2">
          <w:rPr>
            <w:noProof/>
          </w:rPr>
          <w:fldChar w:fldCharType="begin"/>
        </w:r>
        <w:r w:rsidR="00E774B2">
          <w:rPr>
            <w:noProof/>
          </w:rPr>
          <w:instrText xml:space="preserve"> PAGEREF _Toc324507007 \h </w:instrText>
        </w:r>
        <w:r w:rsidR="00E774B2">
          <w:rPr>
            <w:noProof/>
          </w:rPr>
        </w:r>
        <w:r w:rsidR="00E774B2">
          <w:rPr>
            <w:noProof/>
          </w:rPr>
          <w:fldChar w:fldCharType="separate"/>
        </w:r>
        <w:r w:rsidR="00E774B2">
          <w:rPr>
            <w:noProof/>
          </w:rPr>
          <w:t>16</w:t>
        </w:r>
        <w:r w:rsidR="00E774B2">
          <w:rPr>
            <w:noProof/>
          </w:rPr>
          <w:fldChar w:fldCharType="end"/>
        </w:r>
      </w:hyperlink>
    </w:p>
    <w:p w14:paraId="7B43EE3E" w14:textId="77777777" w:rsidR="00E774B2" w:rsidRDefault="0013678D">
      <w:pPr>
        <w:pStyle w:val="TOC2"/>
        <w:rPr>
          <w:rFonts w:eastAsiaTheme="minorEastAsia"/>
          <w:noProof/>
          <w:color w:val="auto"/>
          <w:sz w:val="22"/>
        </w:rPr>
      </w:pPr>
      <w:hyperlink w:anchor="_Toc324507008" w:history="1">
        <w:r w:rsidR="00E774B2" w:rsidRPr="0023634E">
          <w:rPr>
            <w:rStyle w:val="Hyperlink"/>
            <w:noProof/>
          </w:rPr>
          <w:t>Lync Server Public Instant Messaging Connectivity with Yahoo Instant Messaging Service</w:t>
        </w:r>
        <w:r w:rsidR="00E774B2">
          <w:rPr>
            <w:noProof/>
          </w:rPr>
          <w:tab/>
        </w:r>
        <w:r w:rsidR="00E774B2">
          <w:rPr>
            <w:noProof/>
          </w:rPr>
          <w:fldChar w:fldCharType="begin"/>
        </w:r>
        <w:r w:rsidR="00E774B2">
          <w:rPr>
            <w:noProof/>
          </w:rPr>
          <w:instrText xml:space="preserve"> PAGEREF _Toc324507008 \h </w:instrText>
        </w:r>
        <w:r w:rsidR="00E774B2">
          <w:rPr>
            <w:noProof/>
          </w:rPr>
        </w:r>
        <w:r w:rsidR="00E774B2">
          <w:rPr>
            <w:noProof/>
          </w:rPr>
          <w:fldChar w:fldCharType="separate"/>
        </w:r>
        <w:r w:rsidR="00E774B2">
          <w:rPr>
            <w:noProof/>
          </w:rPr>
          <w:t>16</w:t>
        </w:r>
        <w:r w:rsidR="00E774B2">
          <w:rPr>
            <w:noProof/>
          </w:rPr>
          <w:fldChar w:fldCharType="end"/>
        </w:r>
      </w:hyperlink>
    </w:p>
    <w:p w14:paraId="7817B2B6" w14:textId="77777777" w:rsidR="00E774B2" w:rsidRDefault="0013678D">
      <w:pPr>
        <w:pStyle w:val="TOC2"/>
        <w:rPr>
          <w:rFonts w:eastAsiaTheme="minorEastAsia"/>
          <w:noProof/>
          <w:color w:val="auto"/>
          <w:sz w:val="22"/>
        </w:rPr>
      </w:pPr>
      <w:hyperlink w:anchor="_Toc324507009" w:history="1">
        <w:r w:rsidR="00E774B2" w:rsidRPr="0023634E">
          <w:rPr>
            <w:rStyle w:val="Hyperlink"/>
            <w:noProof/>
          </w:rPr>
          <w:t>Office Professional Plus Subscription</w:t>
        </w:r>
        <w:r w:rsidR="00E774B2">
          <w:rPr>
            <w:noProof/>
          </w:rPr>
          <w:tab/>
        </w:r>
        <w:r w:rsidR="00E774B2">
          <w:rPr>
            <w:noProof/>
          </w:rPr>
          <w:fldChar w:fldCharType="begin"/>
        </w:r>
        <w:r w:rsidR="00E774B2">
          <w:rPr>
            <w:noProof/>
          </w:rPr>
          <w:instrText xml:space="preserve"> PAGEREF _Toc324507009 \h </w:instrText>
        </w:r>
        <w:r w:rsidR="00E774B2">
          <w:rPr>
            <w:noProof/>
          </w:rPr>
        </w:r>
        <w:r w:rsidR="00E774B2">
          <w:rPr>
            <w:noProof/>
          </w:rPr>
          <w:fldChar w:fldCharType="separate"/>
        </w:r>
        <w:r w:rsidR="00E774B2">
          <w:rPr>
            <w:noProof/>
          </w:rPr>
          <w:t>18</w:t>
        </w:r>
        <w:r w:rsidR="00E774B2">
          <w:rPr>
            <w:noProof/>
          </w:rPr>
          <w:fldChar w:fldCharType="end"/>
        </w:r>
      </w:hyperlink>
    </w:p>
    <w:p w14:paraId="402FE96D" w14:textId="77777777" w:rsidR="00E774B2" w:rsidRDefault="0013678D">
      <w:pPr>
        <w:pStyle w:val="TOC2"/>
        <w:rPr>
          <w:rFonts w:eastAsiaTheme="minorEastAsia"/>
          <w:noProof/>
          <w:color w:val="auto"/>
          <w:sz w:val="22"/>
        </w:rPr>
      </w:pPr>
      <w:hyperlink w:anchor="_Toc324507010" w:history="1">
        <w:r w:rsidR="00E774B2" w:rsidRPr="0023634E">
          <w:rPr>
            <w:rStyle w:val="Hyperlink"/>
            <w:noProof/>
          </w:rPr>
          <w:t>Office Web Applications</w:t>
        </w:r>
        <w:r w:rsidR="00E774B2">
          <w:rPr>
            <w:noProof/>
          </w:rPr>
          <w:tab/>
        </w:r>
        <w:r w:rsidR="00E774B2">
          <w:rPr>
            <w:noProof/>
          </w:rPr>
          <w:fldChar w:fldCharType="begin"/>
        </w:r>
        <w:r w:rsidR="00E774B2">
          <w:rPr>
            <w:noProof/>
          </w:rPr>
          <w:instrText xml:space="preserve"> PAGEREF _Toc324507010 \h </w:instrText>
        </w:r>
        <w:r w:rsidR="00E774B2">
          <w:rPr>
            <w:noProof/>
          </w:rPr>
        </w:r>
        <w:r w:rsidR="00E774B2">
          <w:rPr>
            <w:noProof/>
          </w:rPr>
          <w:fldChar w:fldCharType="separate"/>
        </w:r>
        <w:r w:rsidR="00E774B2">
          <w:rPr>
            <w:noProof/>
          </w:rPr>
          <w:t>19</w:t>
        </w:r>
        <w:r w:rsidR="00E774B2">
          <w:rPr>
            <w:noProof/>
          </w:rPr>
          <w:fldChar w:fldCharType="end"/>
        </w:r>
      </w:hyperlink>
    </w:p>
    <w:p w14:paraId="091AD770" w14:textId="77777777" w:rsidR="00E774B2" w:rsidRDefault="0013678D">
      <w:pPr>
        <w:pStyle w:val="TOC2"/>
        <w:rPr>
          <w:rFonts w:eastAsiaTheme="minorEastAsia"/>
          <w:noProof/>
          <w:color w:val="auto"/>
          <w:sz w:val="22"/>
        </w:rPr>
      </w:pPr>
      <w:hyperlink w:anchor="_Toc324507011" w:history="1">
        <w:r w:rsidR="00E774B2" w:rsidRPr="0023634E">
          <w:rPr>
            <w:rStyle w:val="Hyperlink"/>
            <w:noProof/>
          </w:rPr>
          <w:t>SharePoint Online Kiosk</w:t>
        </w:r>
        <w:r w:rsidR="00E774B2">
          <w:rPr>
            <w:noProof/>
          </w:rPr>
          <w:tab/>
        </w:r>
        <w:r w:rsidR="00E774B2">
          <w:rPr>
            <w:noProof/>
          </w:rPr>
          <w:fldChar w:fldCharType="begin"/>
        </w:r>
        <w:r w:rsidR="00E774B2">
          <w:rPr>
            <w:noProof/>
          </w:rPr>
          <w:instrText xml:space="preserve"> PAGEREF _Toc324507011 \h </w:instrText>
        </w:r>
        <w:r w:rsidR="00E774B2">
          <w:rPr>
            <w:noProof/>
          </w:rPr>
        </w:r>
        <w:r w:rsidR="00E774B2">
          <w:rPr>
            <w:noProof/>
          </w:rPr>
          <w:fldChar w:fldCharType="separate"/>
        </w:r>
        <w:r w:rsidR="00E774B2">
          <w:rPr>
            <w:noProof/>
          </w:rPr>
          <w:t>19</w:t>
        </w:r>
        <w:r w:rsidR="00E774B2">
          <w:rPr>
            <w:noProof/>
          </w:rPr>
          <w:fldChar w:fldCharType="end"/>
        </w:r>
      </w:hyperlink>
    </w:p>
    <w:p w14:paraId="65C7992F" w14:textId="77777777" w:rsidR="00E774B2" w:rsidRDefault="0013678D">
      <w:pPr>
        <w:pStyle w:val="TOC2"/>
        <w:rPr>
          <w:rFonts w:eastAsiaTheme="minorEastAsia"/>
          <w:noProof/>
          <w:color w:val="auto"/>
          <w:sz w:val="22"/>
        </w:rPr>
      </w:pPr>
      <w:hyperlink w:anchor="_Toc324507012" w:history="1">
        <w:r w:rsidR="00E774B2" w:rsidRPr="0023634E">
          <w:rPr>
            <w:rStyle w:val="Hyperlink"/>
            <w:noProof/>
          </w:rPr>
          <w:t>SharePoint Online Plan 1</w:t>
        </w:r>
        <w:r w:rsidR="00E774B2">
          <w:rPr>
            <w:noProof/>
          </w:rPr>
          <w:tab/>
        </w:r>
        <w:r w:rsidR="00E774B2">
          <w:rPr>
            <w:noProof/>
          </w:rPr>
          <w:fldChar w:fldCharType="begin"/>
        </w:r>
        <w:r w:rsidR="00E774B2">
          <w:rPr>
            <w:noProof/>
          </w:rPr>
          <w:instrText xml:space="preserve"> PAGEREF _Toc324507012 \h </w:instrText>
        </w:r>
        <w:r w:rsidR="00E774B2">
          <w:rPr>
            <w:noProof/>
          </w:rPr>
        </w:r>
        <w:r w:rsidR="00E774B2">
          <w:rPr>
            <w:noProof/>
          </w:rPr>
          <w:fldChar w:fldCharType="separate"/>
        </w:r>
        <w:r w:rsidR="00E774B2">
          <w:rPr>
            <w:noProof/>
          </w:rPr>
          <w:t>20</w:t>
        </w:r>
        <w:r w:rsidR="00E774B2">
          <w:rPr>
            <w:noProof/>
          </w:rPr>
          <w:fldChar w:fldCharType="end"/>
        </w:r>
      </w:hyperlink>
    </w:p>
    <w:p w14:paraId="354C9470" w14:textId="77777777" w:rsidR="00E774B2" w:rsidRDefault="0013678D">
      <w:pPr>
        <w:pStyle w:val="TOC2"/>
        <w:rPr>
          <w:rFonts w:eastAsiaTheme="minorEastAsia"/>
          <w:noProof/>
          <w:color w:val="auto"/>
          <w:sz w:val="22"/>
        </w:rPr>
      </w:pPr>
      <w:hyperlink w:anchor="_Toc324507013" w:history="1">
        <w:r w:rsidR="00E774B2" w:rsidRPr="0023634E">
          <w:rPr>
            <w:rStyle w:val="Hyperlink"/>
            <w:noProof/>
          </w:rPr>
          <w:t>SharePoint Online Plan 2</w:t>
        </w:r>
        <w:r w:rsidR="00E774B2">
          <w:rPr>
            <w:noProof/>
          </w:rPr>
          <w:tab/>
        </w:r>
        <w:r w:rsidR="00E774B2">
          <w:rPr>
            <w:noProof/>
          </w:rPr>
          <w:fldChar w:fldCharType="begin"/>
        </w:r>
        <w:r w:rsidR="00E774B2">
          <w:rPr>
            <w:noProof/>
          </w:rPr>
          <w:instrText xml:space="preserve"> PAGEREF _Toc324507013 \h </w:instrText>
        </w:r>
        <w:r w:rsidR="00E774B2">
          <w:rPr>
            <w:noProof/>
          </w:rPr>
        </w:r>
        <w:r w:rsidR="00E774B2">
          <w:rPr>
            <w:noProof/>
          </w:rPr>
          <w:fldChar w:fldCharType="separate"/>
        </w:r>
        <w:r w:rsidR="00E774B2">
          <w:rPr>
            <w:noProof/>
          </w:rPr>
          <w:t>20</w:t>
        </w:r>
        <w:r w:rsidR="00E774B2">
          <w:rPr>
            <w:noProof/>
          </w:rPr>
          <w:fldChar w:fldCharType="end"/>
        </w:r>
      </w:hyperlink>
    </w:p>
    <w:p w14:paraId="55E769E6" w14:textId="77777777" w:rsidR="00E774B2" w:rsidRDefault="0013678D">
      <w:pPr>
        <w:pStyle w:val="TOC2"/>
        <w:rPr>
          <w:rFonts w:eastAsiaTheme="minorEastAsia"/>
          <w:noProof/>
          <w:color w:val="auto"/>
          <w:sz w:val="22"/>
        </w:rPr>
      </w:pPr>
      <w:hyperlink w:anchor="_Toc324507014" w:history="1">
        <w:r w:rsidR="00E774B2" w:rsidRPr="0023634E">
          <w:rPr>
            <w:rStyle w:val="Hyperlink"/>
            <w:noProof/>
          </w:rPr>
          <w:t>Windows Azure Platform Offerings</w:t>
        </w:r>
        <w:r w:rsidR="00E774B2">
          <w:rPr>
            <w:noProof/>
          </w:rPr>
          <w:tab/>
        </w:r>
        <w:r w:rsidR="00E774B2">
          <w:rPr>
            <w:noProof/>
          </w:rPr>
          <w:fldChar w:fldCharType="begin"/>
        </w:r>
        <w:r w:rsidR="00E774B2">
          <w:rPr>
            <w:noProof/>
          </w:rPr>
          <w:instrText xml:space="preserve"> PAGEREF _Toc324507014 \h </w:instrText>
        </w:r>
        <w:r w:rsidR="00E774B2">
          <w:rPr>
            <w:noProof/>
          </w:rPr>
        </w:r>
        <w:r w:rsidR="00E774B2">
          <w:rPr>
            <w:noProof/>
          </w:rPr>
          <w:fldChar w:fldCharType="separate"/>
        </w:r>
        <w:r w:rsidR="00E774B2">
          <w:rPr>
            <w:noProof/>
          </w:rPr>
          <w:t>21</w:t>
        </w:r>
        <w:r w:rsidR="00E774B2">
          <w:rPr>
            <w:noProof/>
          </w:rPr>
          <w:fldChar w:fldCharType="end"/>
        </w:r>
      </w:hyperlink>
    </w:p>
    <w:p w14:paraId="29D674E6" w14:textId="77777777" w:rsidR="00E774B2" w:rsidRDefault="0013678D">
      <w:pPr>
        <w:pStyle w:val="TOC2"/>
        <w:rPr>
          <w:rFonts w:eastAsiaTheme="minorEastAsia"/>
          <w:noProof/>
          <w:color w:val="auto"/>
          <w:sz w:val="22"/>
        </w:rPr>
      </w:pPr>
      <w:hyperlink w:anchor="_Toc324507015" w:history="1">
        <w:r w:rsidR="00E774B2" w:rsidRPr="0023634E">
          <w:rPr>
            <w:rStyle w:val="Hyperlink"/>
            <w:noProof/>
          </w:rPr>
          <w:t>Windows Intune</w:t>
        </w:r>
        <w:r w:rsidR="00E774B2">
          <w:rPr>
            <w:noProof/>
          </w:rPr>
          <w:tab/>
        </w:r>
        <w:r w:rsidR="00E774B2">
          <w:rPr>
            <w:noProof/>
          </w:rPr>
          <w:fldChar w:fldCharType="begin"/>
        </w:r>
        <w:r w:rsidR="00E774B2">
          <w:rPr>
            <w:noProof/>
          </w:rPr>
          <w:instrText xml:space="preserve"> PAGEREF _Toc324507015 \h </w:instrText>
        </w:r>
        <w:r w:rsidR="00E774B2">
          <w:rPr>
            <w:noProof/>
          </w:rPr>
        </w:r>
        <w:r w:rsidR="00E774B2">
          <w:rPr>
            <w:noProof/>
          </w:rPr>
          <w:fldChar w:fldCharType="separate"/>
        </w:r>
        <w:r w:rsidR="00E774B2">
          <w:rPr>
            <w:noProof/>
          </w:rPr>
          <w:t>22</w:t>
        </w:r>
        <w:r w:rsidR="00E774B2">
          <w:rPr>
            <w:noProof/>
          </w:rPr>
          <w:fldChar w:fldCharType="end"/>
        </w:r>
      </w:hyperlink>
    </w:p>
    <w:p w14:paraId="234F54F4" w14:textId="77777777" w:rsidR="00E774B2" w:rsidRDefault="0013678D">
      <w:pPr>
        <w:pStyle w:val="TOC1"/>
        <w:tabs>
          <w:tab w:val="right" w:leader="dot" w:pos="5210"/>
        </w:tabs>
        <w:rPr>
          <w:rFonts w:asciiTheme="minorHAnsi" w:eastAsiaTheme="minorEastAsia" w:hAnsiTheme="minorHAnsi"/>
          <w:b w:val="0"/>
          <w:caps w:val="0"/>
          <w:noProof/>
          <w:color w:val="auto"/>
          <w:sz w:val="22"/>
          <w:szCs w:val="22"/>
        </w:rPr>
      </w:pPr>
      <w:hyperlink w:anchor="_Toc324507016" w:history="1">
        <w:r w:rsidR="00E774B2" w:rsidRPr="0023634E">
          <w:rPr>
            <w:rStyle w:val="Hyperlink"/>
            <w:noProof/>
          </w:rPr>
          <w:t>Appendix 1: Notices</w:t>
        </w:r>
        <w:r w:rsidR="00E774B2">
          <w:rPr>
            <w:noProof/>
          </w:rPr>
          <w:tab/>
        </w:r>
        <w:r w:rsidR="00E774B2">
          <w:rPr>
            <w:noProof/>
          </w:rPr>
          <w:fldChar w:fldCharType="begin"/>
        </w:r>
        <w:r w:rsidR="00E774B2">
          <w:rPr>
            <w:noProof/>
          </w:rPr>
          <w:instrText xml:space="preserve"> PAGEREF _Toc324507016 \h </w:instrText>
        </w:r>
        <w:r w:rsidR="00E774B2">
          <w:rPr>
            <w:noProof/>
          </w:rPr>
        </w:r>
        <w:r w:rsidR="00E774B2">
          <w:rPr>
            <w:noProof/>
          </w:rPr>
          <w:fldChar w:fldCharType="separate"/>
        </w:r>
        <w:r w:rsidR="00E774B2">
          <w:rPr>
            <w:noProof/>
          </w:rPr>
          <w:t>27</w:t>
        </w:r>
        <w:r w:rsidR="00E774B2">
          <w:rPr>
            <w:noProof/>
          </w:rPr>
          <w:fldChar w:fldCharType="end"/>
        </w:r>
      </w:hyperlink>
    </w:p>
    <w:p w14:paraId="357ACD5D" w14:textId="77777777" w:rsidR="00E774B2" w:rsidRDefault="0013678D">
      <w:pPr>
        <w:pStyle w:val="TOC1"/>
        <w:tabs>
          <w:tab w:val="right" w:leader="dot" w:pos="5210"/>
        </w:tabs>
        <w:rPr>
          <w:rFonts w:asciiTheme="minorHAnsi" w:eastAsiaTheme="minorEastAsia" w:hAnsiTheme="minorHAnsi"/>
          <w:b w:val="0"/>
          <w:caps w:val="0"/>
          <w:noProof/>
          <w:color w:val="auto"/>
          <w:sz w:val="22"/>
          <w:szCs w:val="22"/>
        </w:rPr>
      </w:pPr>
      <w:hyperlink w:anchor="_Toc324507017" w:history="1">
        <w:r w:rsidR="00E774B2" w:rsidRPr="0023634E">
          <w:rPr>
            <w:rStyle w:val="Hyperlink"/>
            <w:noProof/>
          </w:rPr>
          <w:t>Product Index</w:t>
        </w:r>
        <w:r w:rsidR="00E774B2">
          <w:rPr>
            <w:noProof/>
          </w:rPr>
          <w:tab/>
        </w:r>
        <w:r w:rsidR="00E774B2">
          <w:rPr>
            <w:noProof/>
          </w:rPr>
          <w:fldChar w:fldCharType="begin"/>
        </w:r>
        <w:r w:rsidR="00E774B2">
          <w:rPr>
            <w:noProof/>
          </w:rPr>
          <w:instrText xml:space="preserve"> PAGEREF _Toc324507017 \h </w:instrText>
        </w:r>
        <w:r w:rsidR="00E774B2">
          <w:rPr>
            <w:noProof/>
          </w:rPr>
        </w:r>
        <w:r w:rsidR="00E774B2">
          <w:rPr>
            <w:noProof/>
          </w:rPr>
          <w:fldChar w:fldCharType="separate"/>
        </w:r>
        <w:r w:rsidR="00E774B2">
          <w:rPr>
            <w:noProof/>
          </w:rPr>
          <w:t>29</w:t>
        </w:r>
        <w:r w:rsidR="00E774B2">
          <w:rPr>
            <w:noProof/>
          </w:rPr>
          <w:fldChar w:fldCharType="end"/>
        </w:r>
      </w:hyperlink>
    </w:p>
    <w:p w14:paraId="54E9569B" w14:textId="77777777" w:rsidR="0082133B" w:rsidRDefault="00ED4593">
      <w:pPr>
        <w:pStyle w:val="PURBody-Indented"/>
        <w:sectPr w:rsidR="0082133B">
          <w:type w:val="continuous"/>
          <w:pgSz w:w="12240" w:h="15840" w:code="1"/>
          <w:pgMar w:top="1170" w:right="720" w:bottom="720" w:left="720" w:header="432" w:footer="288" w:gutter="0"/>
          <w:cols w:num="2" w:space="360"/>
        </w:sectPr>
      </w:pPr>
      <w:r>
        <w:fldChar w:fldCharType="end"/>
      </w:r>
    </w:p>
    <w:p w14:paraId="54E9569C" w14:textId="77777777" w:rsidR="0082133B" w:rsidRDefault="0082133B">
      <w:pPr>
        <w:pStyle w:val="PURBody-Indented"/>
      </w:pPr>
    </w:p>
    <w:p w14:paraId="54E9569D" w14:textId="77777777" w:rsidR="0082133B" w:rsidRDefault="00ED4593">
      <w:pPr>
        <w:pStyle w:val="PURSectionHeading"/>
        <w:pageBreakBefore/>
      </w:pPr>
      <w:bookmarkStart w:id="2" w:name="_Sec5"/>
      <w:bookmarkEnd w:id="1"/>
      <w:r>
        <w:lastRenderedPageBreak/>
        <w:t>Introduction</w:t>
      </w:r>
      <w:r>
        <w:fldChar w:fldCharType="begin"/>
      </w:r>
      <w:r>
        <w:instrText xml:space="preserve"> TC "</w:instrText>
      </w:r>
      <w:bookmarkStart w:id="3" w:name="_Toc324506979"/>
      <w:r>
        <w:instrText>Introduction</w:instrText>
      </w:r>
      <w:bookmarkEnd w:id="3"/>
      <w:r>
        <w:instrText>" \l 1</w:instrText>
      </w:r>
      <w:r>
        <w:fldChar w:fldCharType="end"/>
      </w:r>
    </w:p>
    <w:p w14:paraId="54E956A0" w14:textId="6C747C5F" w:rsidR="0082133B" w:rsidRDefault="0082133B">
      <w:pPr>
        <w:pStyle w:val="PURBody-Indented"/>
      </w:pPr>
    </w:p>
    <w:p w14:paraId="54E956A1" w14:textId="7D7AF5C3" w:rsidR="0082133B" w:rsidRDefault="00ED4593">
      <w:pPr>
        <w:pStyle w:val="PURHeading1"/>
      </w:pPr>
      <w:r>
        <w:t xml:space="preserve">How to Determine Which License Terms Apply to </w:t>
      </w:r>
      <w:r w:rsidR="00EC153F">
        <w:t>an Online Service</w:t>
      </w:r>
    </w:p>
    <w:p w14:paraId="54E956A2" w14:textId="3B91051C" w:rsidR="0082133B" w:rsidRDefault="00ED4593">
      <w:pPr>
        <w:pStyle w:val="PURBody-Indented"/>
      </w:pPr>
      <w:r>
        <w:t xml:space="preserve">The license terms that apply to your use of a given licensed </w:t>
      </w:r>
      <w:r w:rsidR="00AC00E9">
        <w:t xml:space="preserve">online service </w:t>
      </w:r>
      <w:r>
        <w:t xml:space="preserve">include the General License Terms and any </w:t>
      </w:r>
      <w:r w:rsidR="00073E6B">
        <w:t>Service</w:t>
      </w:r>
      <w:r>
        <w:t>-</w:t>
      </w:r>
      <w:r w:rsidR="00AC00E9">
        <w:t>S</w:t>
      </w:r>
      <w:r>
        <w:t>pecific License Terms.</w:t>
      </w:r>
    </w:p>
    <w:p w14:paraId="54E956A9" w14:textId="38F78735" w:rsidR="0082133B" w:rsidRDefault="0082133B">
      <w:pPr>
        <w:pStyle w:val="PURBody-Indented"/>
      </w:pPr>
    </w:p>
    <w:p w14:paraId="54E956BE" w14:textId="77777777" w:rsidR="0082133B" w:rsidRDefault="00ED4593">
      <w:pPr>
        <w:pStyle w:val="PURHeading2"/>
      </w:pPr>
      <w:r>
        <w:t>Notices</w:t>
      </w:r>
    </w:p>
    <w:p w14:paraId="54E956BF" w14:textId="082FF24B" w:rsidR="0082133B" w:rsidRDefault="0013678D">
      <w:pPr>
        <w:pStyle w:val="PURBody-Indented"/>
      </w:pPr>
      <w:hyperlink w:anchor="_Sec10">
        <w:r w:rsidR="00ED4593">
          <w:rPr>
            <w:color w:val="00467F"/>
            <w:u w:val="single"/>
          </w:rPr>
          <w:t>Appendix 1</w:t>
        </w:r>
      </w:hyperlink>
      <w:r w:rsidR="00ED4593">
        <w:t xml:space="preserve"> includes notices relevant to various </w:t>
      </w:r>
      <w:r w:rsidR="00D6537D">
        <w:t xml:space="preserve">online services </w:t>
      </w:r>
      <w:r w:rsidR="00ED4593">
        <w:t xml:space="preserve">as noted in the </w:t>
      </w:r>
      <w:r w:rsidR="00073E6B">
        <w:t>Service</w:t>
      </w:r>
      <w:r w:rsidR="00ED4593">
        <w:t>-Specific terms.</w:t>
      </w:r>
    </w:p>
    <w:p w14:paraId="54E956C6" w14:textId="77777777" w:rsidR="0082133B" w:rsidRDefault="00ED4593">
      <w:pPr>
        <w:pStyle w:val="PURHeading1"/>
      </w:pPr>
      <w:r>
        <w:t>Clarifications and Summary of Changes</w:t>
      </w:r>
    </w:p>
    <w:p w14:paraId="54E956C7" w14:textId="02C8EE81" w:rsidR="0082133B" w:rsidRDefault="00ED4593">
      <w:pPr>
        <w:pStyle w:val="PURBody-Indented"/>
      </w:pPr>
      <w:r>
        <w:t xml:space="preserve">We designed these </w:t>
      </w:r>
      <w:r w:rsidR="00F924C3">
        <w:t xml:space="preserve">Online Services </w:t>
      </w:r>
      <w:r>
        <w:t xml:space="preserve">Use Rights to help you license and manage your use of Microsoft </w:t>
      </w:r>
      <w:r w:rsidR="00F924C3">
        <w:t>online services</w:t>
      </w:r>
      <w:r>
        <w:t xml:space="preserve">.  Below are recent additions, deletions and other changes to the </w:t>
      </w:r>
      <w:r w:rsidR="00F924C3">
        <w:t xml:space="preserve">Online Services </w:t>
      </w:r>
      <w:r>
        <w:t xml:space="preserve">Use Rights. Also listed below, as necessary, are clarifications of Microsoft licensing policy in response to common customer questions.  </w:t>
      </w:r>
    </w:p>
    <w:tbl>
      <w:tblPr>
        <w:tblStyle w:val="PURTable"/>
        <w:tblW w:w="0" w:type="auto"/>
        <w:tblLook w:val="04A0" w:firstRow="1" w:lastRow="0" w:firstColumn="1" w:lastColumn="0" w:noHBand="0" w:noVBand="1"/>
      </w:tblPr>
      <w:tblGrid>
        <w:gridCol w:w="5249"/>
        <w:gridCol w:w="5393"/>
      </w:tblGrid>
      <w:tr w:rsidR="0082133B" w14:paraId="54E956CA" w14:textId="77777777" w:rsidTr="00E774B2">
        <w:trPr>
          <w:cnfStyle w:val="100000000000" w:firstRow="1" w:lastRow="0" w:firstColumn="0" w:lastColumn="0" w:oddVBand="0" w:evenVBand="0" w:oddHBand="0" w:evenHBand="0" w:firstRowFirstColumn="0" w:firstRowLastColumn="0" w:lastRowFirstColumn="0" w:lastRowLastColumn="0"/>
          <w:tblHeader/>
        </w:trPr>
        <w:tc>
          <w:tcPr>
            <w:tcW w:w="5249" w:type="dxa"/>
            <w:shd w:val="clear" w:color="auto" w:fill="E5EEF7"/>
          </w:tcPr>
          <w:p w14:paraId="54E956C8" w14:textId="77777777" w:rsidR="0082133B" w:rsidRDefault="00ED4593">
            <w:pPr>
              <w:pStyle w:val="PURHeading2"/>
            </w:pPr>
            <w:r>
              <w:t>Additions</w:t>
            </w:r>
          </w:p>
        </w:tc>
        <w:tc>
          <w:tcPr>
            <w:tcW w:w="5393" w:type="dxa"/>
            <w:shd w:val="clear" w:color="auto" w:fill="E5EEF7"/>
          </w:tcPr>
          <w:p w14:paraId="54E956C9" w14:textId="77777777" w:rsidR="0082133B" w:rsidRDefault="00ED4593">
            <w:pPr>
              <w:pStyle w:val="PURHeading2"/>
            </w:pPr>
            <w:r>
              <w:t>Deletions</w:t>
            </w:r>
          </w:p>
        </w:tc>
      </w:tr>
      <w:tr w:rsidR="0082133B" w14:paraId="54E956CD" w14:textId="77777777" w:rsidTr="00E774B2">
        <w:tc>
          <w:tcPr>
            <w:tcW w:w="5249" w:type="dxa"/>
          </w:tcPr>
          <w:p w14:paraId="54E956CB" w14:textId="63BE0A62" w:rsidR="0082133B" w:rsidRDefault="00E45F87" w:rsidP="005D6562">
            <w:pPr>
              <w:pStyle w:val="PURBullet"/>
              <w:numPr>
                <w:ilvl w:val="0"/>
                <w:numId w:val="1"/>
              </w:numPr>
            </w:pPr>
            <w:r>
              <w:t>SQL Server (under Windows Azure Platform Offerings)</w:t>
            </w:r>
          </w:p>
        </w:tc>
        <w:tc>
          <w:tcPr>
            <w:tcW w:w="5393" w:type="dxa"/>
          </w:tcPr>
          <w:p w14:paraId="54E956CC" w14:textId="2108FD53" w:rsidR="0082133B" w:rsidRDefault="00E45F87" w:rsidP="005D6562">
            <w:pPr>
              <w:pStyle w:val="PURBullet"/>
              <w:numPr>
                <w:ilvl w:val="0"/>
                <w:numId w:val="2"/>
              </w:numPr>
            </w:pPr>
            <w:r>
              <w:t>None</w:t>
            </w:r>
          </w:p>
        </w:tc>
      </w:tr>
    </w:tbl>
    <w:p w14:paraId="54E95704" w14:textId="2D261134" w:rsidR="0082133B" w:rsidRDefault="0082133B">
      <w:pPr>
        <w:pStyle w:val="PURBody-Indented"/>
      </w:pPr>
    </w:p>
    <w:p w14:paraId="54E95707" w14:textId="77777777"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5708" w14:textId="77777777" w:rsidR="0082133B" w:rsidRDefault="0082133B">
      <w:pPr>
        <w:sectPr w:rsidR="0082133B">
          <w:headerReference w:type="default" r:id="rId15"/>
          <w:footerReference w:type="default" r:id="rId16"/>
          <w:type w:val="continuous"/>
          <w:pgSz w:w="12240" w:h="15840" w:code="1"/>
          <w:pgMar w:top="1170" w:right="720" w:bottom="720" w:left="720" w:header="432" w:footer="288" w:gutter="0"/>
          <w:cols w:space="360"/>
        </w:sectPr>
      </w:pPr>
    </w:p>
    <w:p w14:paraId="54E957A7" w14:textId="35C73115" w:rsidR="0082133B" w:rsidRDefault="0082133B">
      <w:pPr>
        <w:pStyle w:val="PURBreadcrumb"/>
      </w:pPr>
      <w:bookmarkStart w:id="4" w:name="_Sec6"/>
      <w:bookmarkEnd w:id="2"/>
    </w:p>
    <w:p w14:paraId="54E957A8" w14:textId="77777777" w:rsidR="0082133B" w:rsidRDefault="0082133B">
      <w:pPr>
        <w:sectPr w:rsidR="0082133B">
          <w:headerReference w:type="default" r:id="rId17"/>
          <w:footerReference w:type="default" r:id="rId18"/>
          <w:type w:val="continuous"/>
          <w:pgSz w:w="12240" w:h="15840" w:code="1"/>
          <w:pgMar w:top="1170" w:right="720" w:bottom="720" w:left="720" w:header="432" w:footer="288" w:gutter="0"/>
          <w:cols w:space="360"/>
        </w:sectPr>
      </w:pPr>
    </w:p>
    <w:p w14:paraId="54E96350" w14:textId="77777777" w:rsidR="0082133B" w:rsidRDefault="00ED4593">
      <w:pPr>
        <w:pStyle w:val="PURSectionHeading"/>
        <w:pageBreakBefore/>
      </w:pPr>
      <w:bookmarkStart w:id="5" w:name="_Sec43"/>
      <w:bookmarkEnd w:id="4"/>
      <w:r>
        <w:lastRenderedPageBreak/>
        <w:t>Online Services (User or Device Subscription License, Services Subscription License, and/or Add-on Subscription License)</w:t>
      </w:r>
      <w:r>
        <w:fldChar w:fldCharType="begin"/>
      </w:r>
      <w:r>
        <w:instrText xml:space="preserve"> TC "</w:instrText>
      </w:r>
      <w:bookmarkStart w:id="6" w:name="_Toc324506980"/>
      <w:r>
        <w:instrText>Online Services (User or Device Subscription License, Services Subscription License, and/or Add-on Subscription License)</w:instrText>
      </w:r>
      <w:bookmarkEnd w:id="6"/>
      <w:r>
        <w:instrText>" \l 1</w:instrText>
      </w:r>
      <w:r>
        <w:fldChar w:fldCharType="end"/>
      </w:r>
    </w:p>
    <w:p w14:paraId="54E96351" w14:textId="77777777" w:rsidR="0082133B" w:rsidRDefault="0082133B">
      <w:pPr>
        <w:pStyle w:val="PURBody-Indented"/>
      </w:pPr>
    </w:p>
    <w:p w14:paraId="54E96352" w14:textId="77777777" w:rsidR="0082133B" w:rsidRDefault="0082133B">
      <w:pPr>
        <w:sectPr w:rsidR="0082133B">
          <w:headerReference w:type="default" r:id="rId19"/>
          <w:footerReference w:type="default" r:id="rId20"/>
          <w:type w:val="continuous"/>
          <w:pgSz w:w="12240" w:h="15840" w:code="1"/>
          <w:pgMar w:top="1170" w:right="720" w:bottom="720" w:left="720" w:header="432" w:footer="288" w:gutter="0"/>
          <w:cols w:space="360"/>
        </w:sectPr>
      </w:pPr>
    </w:p>
    <w:p w14:paraId="54E96353" w14:textId="26E14C32" w:rsidR="00107975" w:rsidRDefault="00ED4593">
      <w:pPr>
        <w:pStyle w:val="TOC2"/>
        <w:rPr>
          <w:rFonts w:eastAsiaTheme="minorEastAsia"/>
          <w:noProof/>
          <w:color w:val="auto"/>
          <w:sz w:val="22"/>
          <w:lang w:eastAsia="ja-JP"/>
        </w:rPr>
      </w:pPr>
      <w:r>
        <w:lastRenderedPageBreak/>
        <w:fldChar w:fldCharType="begin"/>
      </w:r>
      <w:r>
        <w:instrText xml:space="preserve"> TOC \b _Sec43 \f \h \l 2-2 </w:instrText>
      </w:r>
      <w:r>
        <w:fldChar w:fldCharType="separate"/>
      </w:r>
      <w:hyperlink w:anchor="_Toc315918724" w:history="1"/>
    </w:p>
    <w:p w14:paraId="54E96354" w14:textId="072E61AE" w:rsidR="00107975" w:rsidRDefault="0013678D">
      <w:pPr>
        <w:pStyle w:val="TOC2"/>
        <w:rPr>
          <w:rFonts w:eastAsiaTheme="minorEastAsia"/>
          <w:noProof/>
          <w:color w:val="auto"/>
          <w:sz w:val="22"/>
          <w:lang w:eastAsia="ja-JP"/>
        </w:rPr>
      </w:pPr>
      <w:hyperlink w:anchor="_Toc315918725" w:history="1">
        <w:r w:rsidR="00107975" w:rsidRPr="003B5A33">
          <w:rPr>
            <w:rStyle w:val="Hyperlink"/>
            <w:noProof/>
          </w:rPr>
          <w:t>Dynamics CRM Mobile</w:t>
        </w:r>
        <w:r w:rsidR="00107975">
          <w:rPr>
            <w:noProof/>
          </w:rPr>
          <w:tab/>
        </w:r>
        <w:r w:rsidR="00107975">
          <w:rPr>
            <w:noProof/>
          </w:rPr>
          <w:fldChar w:fldCharType="begin"/>
        </w:r>
        <w:r w:rsidR="00107975">
          <w:rPr>
            <w:noProof/>
          </w:rPr>
          <w:instrText xml:space="preserve"> PAGEREF _Toc315918725 \h </w:instrText>
        </w:r>
        <w:r w:rsidR="00107975">
          <w:rPr>
            <w:noProof/>
          </w:rPr>
        </w:r>
        <w:r w:rsidR="00107975">
          <w:rPr>
            <w:noProof/>
          </w:rPr>
          <w:fldChar w:fldCharType="separate"/>
        </w:r>
        <w:r w:rsidR="00372237">
          <w:rPr>
            <w:noProof/>
          </w:rPr>
          <w:t>17</w:t>
        </w:r>
        <w:r w:rsidR="00107975">
          <w:rPr>
            <w:noProof/>
          </w:rPr>
          <w:fldChar w:fldCharType="end"/>
        </w:r>
      </w:hyperlink>
    </w:p>
    <w:p w14:paraId="54E96355" w14:textId="19660E2E" w:rsidR="00107975" w:rsidRDefault="0013678D">
      <w:pPr>
        <w:pStyle w:val="TOC2"/>
        <w:rPr>
          <w:rFonts w:eastAsiaTheme="minorEastAsia"/>
          <w:noProof/>
          <w:color w:val="auto"/>
          <w:sz w:val="22"/>
          <w:lang w:eastAsia="ja-JP"/>
        </w:rPr>
      </w:pPr>
      <w:hyperlink w:anchor="_Toc315918726" w:history="1">
        <w:r w:rsidR="00107975" w:rsidRPr="003B5A33">
          <w:rPr>
            <w:rStyle w:val="Hyperlink"/>
            <w:noProof/>
          </w:rPr>
          <w:t>Dynamics CRM Online</w:t>
        </w:r>
        <w:r w:rsidR="00107975">
          <w:rPr>
            <w:noProof/>
          </w:rPr>
          <w:tab/>
        </w:r>
        <w:r w:rsidR="00107975">
          <w:rPr>
            <w:noProof/>
          </w:rPr>
          <w:fldChar w:fldCharType="begin"/>
        </w:r>
        <w:r w:rsidR="00107975">
          <w:rPr>
            <w:noProof/>
          </w:rPr>
          <w:instrText xml:space="preserve"> PAGEREF _Toc315918726 \h </w:instrText>
        </w:r>
        <w:r w:rsidR="00107975">
          <w:rPr>
            <w:noProof/>
          </w:rPr>
        </w:r>
        <w:r w:rsidR="00107975">
          <w:rPr>
            <w:noProof/>
          </w:rPr>
          <w:fldChar w:fldCharType="separate"/>
        </w:r>
        <w:r w:rsidR="00372237">
          <w:rPr>
            <w:noProof/>
          </w:rPr>
          <w:t>18</w:t>
        </w:r>
        <w:r w:rsidR="00107975">
          <w:rPr>
            <w:noProof/>
          </w:rPr>
          <w:fldChar w:fldCharType="end"/>
        </w:r>
      </w:hyperlink>
    </w:p>
    <w:p w14:paraId="54E96356" w14:textId="7B3AB680" w:rsidR="00107975" w:rsidRDefault="0013678D">
      <w:pPr>
        <w:pStyle w:val="TOC2"/>
        <w:rPr>
          <w:rFonts w:eastAsiaTheme="minorEastAsia"/>
          <w:noProof/>
          <w:color w:val="auto"/>
          <w:sz w:val="22"/>
          <w:lang w:eastAsia="ja-JP"/>
        </w:rPr>
      </w:pPr>
      <w:hyperlink w:anchor="_Toc315918727" w:history="1">
        <w:r w:rsidR="00107975" w:rsidRPr="003B5A33">
          <w:rPr>
            <w:rStyle w:val="Hyperlink"/>
            <w:noProof/>
          </w:rPr>
          <w:t>Exchange Hosted Encryption</w:t>
        </w:r>
        <w:r w:rsidR="00107975">
          <w:rPr>
            <w:noProof/>
          </w:rPr>
          <w:tab/>
        </w:r>
        <w:r w:rsidR="00107975">
          <w:rPr>
            <w:noProof/>
          </w:rPr>
          <w:fldChar w:fldCharType="begin"/>
        </w:r>
        <w:r w:rsidR="00107975">
          <w:rPr>
            <w:noProof/>
          </w:rPr>
          <w:instrText xml:space="preserve"> PAGEREF _Toc315918727 \h </w:instrText>
        </w:r>
        <w:r w:rsidR="00107975">
          <w:rPr>
            <w:noProof/>
          </w:rPr>
        </w:r>
        <w:r w:rsidR="00107975">
          <w:rPr>
            <w:noProof/>
          </w:rPr>
          <w:fldChar w:fldCharType="separate"/>
        </w:r>
        <w:r w:rsidR="00372237">
          <w:rPr>
            <w:noProof/>
          </w:rPr>
          <w:t>19</w:t>
        </w:r>
        <w:r w:rsidR="00107975">
          <w:rPr>
            <w:noProof/>
          </w:rPr>
          <w:fldChar w:fldCharType="end"/>
        </w:r>
      </w:hyperlink>
    </w:p>
    <w:p w14:paraId="54E96357" w14:textId="16784AC2" w:rsidR="00107975" w:rsidRDefault="0013678D">
      <w:pPr>
        <w:pStyle w:val="TOC2"/>
        <w:rPr>
          <w:rFonts w:eastAsiaTheme="minorEastAsia"/>
          <w:noProof/>
          <w:color w:val="auto"/>
          <w:sz w:val="22"/>
          <w:lang w:eastAsia="ja-JP"/>
        </w:rPr>
      </w:pPr>
      <w:hyperlink w:anchor="_Toc315918728" w:history="1">
        <w:r w:rsidR="00107975" w:rsidRPr="003B5A33">
          <w:rPr>
            <w:rStyle w:val="Hyperlink"/>
            <w:noProof/>
          </w:rPr>
          <w:t>Exchange Online Archiving</w:t>
        </w:r>
        <w:r w:rsidR="00107975">
          <w:rPr>
            <w:noProof/>
          </w:rPr>
          <w:tab/>
        </w:r>
        <w:r w:rsidR="00107975">
          <w:rPr>
            <w:noProof/>
          </w:rPr>
          <w:fldChar w:fldCharType="begin"/>
        </w:r>
        <w:r w:rsidR="00107975">
          <w:rPr>
            <w:noProof/>
          </w:rPr>
          <w:instrText xml:space="preserve"> PAGEREF _Toc315918728 \h </w:instrText>
        </w:r>
        <w:r w:rsidR="00107975">
          <w:rPr>
            <w:noProof/>
          </w:rPr>
        </w:r>
        <w:r w:rsidR="00107975">
          <w:rPr>
            <w:noProof/>
          </w:rPr>
          <w:fldChar w:fldCharType="separate"/>
        </w:r>
        <w:r w:rsidR="00372237">
          <w:rPr>
            <w:noProof/>
          </w:rPr>
          <w:t>20</w:t>
        </w:r>
        <w:r w:rsidR="00107975">
          <w:rPr>
            <w:noProof/>
          </w:rPr>
          <w:fldChar w:fldCharType="end"/>
        </w:r>
      </w:hyperlink>
    </w:p>
    <w:p w14:paraId="54E96358" w14:textId="1FD8AA81" w:rsidR="00107975" w:rsidRDefault="0013678D">
      <w:pPr>
        <w:pStyle w:val="TOC2"/>
        <w:rPr>
          <w:rFonts w:eastAsiaTheme="minorEastAsia"/>
          <w:noProof/>
          <w:color w:val="auto"/>
          <w:sz w:val="22"/>
          <w:lang w:eastAsia="ja-JP"/>
        </w:rPr>
      </w:pPr>
      <w:hyperlink w:anchor="_Toc315918729" w:history="1">
        <w:r w:rsidR="00107975" w:rsidRPr="003B5A33">
          <w:rPr>
            <w:rStyle w:val="Hyperlink"/>
            <w:noProof/>
          </w:rPr>
          <w:t>Exchange Online Kiosk</w:t>
        </w:r>
        <w:r w:rsidR="00107975">
          <w:rPr>
            <w:noProof/>
          </w:rPr>
          <w:tab/>
        </w:r>
        <w:r w:rsidR="00107975">
          <w:rPr>
            <w:noProof/>
          </w:rPr>
          <w:fldChar w:fldCharType="begin"/>
        </w:r>
        <w:r w:rsidR="00107975">
          <w:rPr>
            <w:noProof/>
          </w:rPr>
          <w:instrText xml:space="preserve"> PAGEREF _Toc315918729 \h </w:instrText>
        </w:r>
        <w:r w:rsidR="00107975">
          <w:rPr>
            <w:noProof/>
          </w:rPr>
        </w:r>
        <w:r w:rsidR="00107975">
          <w:rPr>
            <w:noProof/>
          </w:rPr>
          <w:fldChar w:fldCharType="separate"/>
        </w:r>
        <w:r w:rsidR="00372237">
          <w:rPr>
            <w:noProof/>
          </w:rPr>
          <w:t>20</w:t>
        </w:r>
        <w:r w:rsidR="00107975">
          <w:rPr>
            <w:noProof/>
          </w:rPr>
          <w:fldChar w:fldCharType="end"/>
        </w:r>
      </w:hyperlink>
    </w:p>
    <w:p w14:paraId="54E96359" w14:textId="5611C8EA" w:rsidR="00107975" w:rsidRDefault="0013678D">
      <w:pPr>
        <w:pStyle w:val="TOC2"/>
        <w:rPr>
          <w:rFonts w:eastAsiaTheme="minorEastAsia"/>
          <w:noProof/>
          <w:color w:val="auto"/>
          <w:sz w:val="22"/>
          <w:lang w:eastAsia="ja-JP"/>
        </w:rPr>
      </w:pPr>
      <w:hyperlink w:anchor="_Toc315918730" w:history="1">
        <w:r w:rsidR="00107975" w:rsidRPr="003B5A33">
          <w:rPr>
            <w:rStyle w:val="Hyperlink"/>
            <w:noProof/>
          </w:rPr>
          <w:t>Exchange Online Plan 1</w:t>
        </w:r>
        <w:r w:rsidR="00107975">
          <w:rPr>
            <w:noProof/>
          </w:rPr>
          <w:tab/>
        </w:r>
        <w:r w:rsidR="00107975">
          <w:rPr>
            <w:noProof/>
          </w:rPr>
          <w:fldChar w:fldCharType="begin"/>
        </w:r>
        <w:r w:rsidR="00107975">
          <w:rPr>
            <w:noProof/>
          </w:rPr>
          <w:instrText xml:space="preserve"> PAGEREF _Toc315918730 \h </w:instrText>
        </w:r>
        <w:r w:rsidR="00107975">
          <w:rPr>
            <w:noProof/>
          </w:rPr>
        </w:r>
        <w:r w:rsidR="00107975">
          <w:rPr>
            <w:noProof/>
          </w:rPr>
          <w:fldChar w:fldCharType="separate"/>
        </w:r>
        <w:r w:rsidR="00372237">
          <w:rPr>
            <w:noProof/>
          </w:rPr>
          <w:t>20</w:t>
        </w:r>
        <w:r w:rsidR="00107975">
          <w:rPr>
            <w:noProof/>
          </w:rPr>
          <w:fldChar w:fldCharType="end"/>
        </w:r>
      </w:hyperlink>
    </w:p>
    <w:p w14:paraId="54E9635A" w14:textId="03559FBD" w:rsidR="00107975" w:rsidRDefault="0013678D">
      <w:pPr>
        <w:pStyle w:val="TOC2"/>
        <w:rPr>
          <w:rFonts w:eastAsiaTheme="minorEastAsia"/>
          <w:noProof/>
          <w:color w:val="auto"/>
          <w:sz w:val="22"/>
          <w:lang w:eastAsia="ja-JP"/>
        </w:rPr>
      </w:pPr>
      <w:hyperlink w:anchor="_Toc315918731" w:history="1">
        <w:r w:rsidR="00107975" w:rsidRPr="003B5A33">
          <w:rPr>
            <w:rStyle w:val="Hyperlink"/>
            <w:noProof/>
          </w:rPr>
          <w:t>Exchange Online Plan 2</w:t>
        </w:r>
        <w:r w:rsidR="00107975">
          <w:rPr>
            <w:noProof/>
          </w:rPr>
          <w:tab/>
        </w:r>
        <w:r w:rsidR="00107975">
          <w:rPr>
            <w:noProof/>
          </w:rPr>
          <w:fldChar w:fldCharType="begin"/>
        </w:r>
        <w:r w:rsidR="00107975">
          <w:rPr>
            <w:noProof/>
          </w:rPr>
          <w:instrText xml:space="preserve"> PAGEREF _Toc315918731 \h </w:instrText>
        </w:r>
        <w:r w:rsidR="00107975">
          <w:rPr>
            <w:noProof/>
          </w:rPr>
        </w:r>
        <w:r w:rsidR="00107975">
          <w:rPr>
            <w:noProof/>
          </w:rPr>
          <w:fldChar w:fldCharType="separate"/>
        </w:r>
        <w:r w:rsidR="00372237">
          <w:rPr>
            <w:noProof/>
          </w:rPr>
          <w:t>20</w:t>
        </w:r>
        <w:r w:rsidR="00107975">
          <w:rPr>
            <w:noProof/>
          </w:rPr>
          <w:fldChar w:fldCharType="end"/>
        </w:r>
      </w:hyperlink>
    </w:p>
    <w:p w14:paraId="54E9635B" w14:textId="06DDCA43" w:rsidR="00107975" w:rsidRDefault="0013678D">
      <w:pPr>
        <w:pStyle w:val="TOC2"/>
        <w:rPr>
          <w:rFonts w:eastAsiaTheme="minorEastAsia"/>
          <w:noProof/>
          <w:color w:val="auto"/>
          <w:sz w:val="22"/>
          <w:lang w:eastAsia="ja-JP"/>
        </w:rPr>
      </w:pPr>
      <w:hyperlink w:anchor="_Toc315918732" w:history="1">
        <w:r w:rsidR="00107975" w:rsidRPr="003B5A33">
          <w:rPr>
            <w:rStyle w:val="Hyperlink"/>
            <w:noProof/>
          </w:rPr>
          <w:t>Forefront Online Protection for Exchange</w:t>
        </w:r>
        <w:r w:rsidR="00107975">
          <w:rPr>
            <w:noProof/>
          </w:rPr>
          <w:tab/>
        </w:r>
        <w:r w:rsidR="00107975">
          <w:rPr>
            <w:noProof/>
          </w:rPr>
          <w:fldChar w:fldCharType="begin"/>
        </w:r>
        <w:r w:rsidR="00107975">
          <w:rPr>
            <w:noProof/>
          </w:rPr>
          <w:instrText xml:space="preserve"> PAGEREF _Toc315918732 \h </w:instrText>
        </w:r>
        <w:r w:rsidR="00107975">
          <w:rPr>
            <w:noProof/>
          </w:rPr>
        </w:r>
        <w:r w:rsidR="00107975">
          <w:rPr>
            <w:noProof/>
          </w:rPr>
          <w:fldChar w:fldCharType="separate"/>
        </w:r>
        <w:r w:rsidR="00372237">
          <w:rPr>
            <w:noProof/>
          </w:rPr>
          <w:t>21</w:t>
        </w:r>
        <w:r w:rsidR="00107975">
          <w:rPr>
            <w:noProof/>
          </w:rPr>
          <w:fldChar w:fldCharType="end"/>
        </w:r>
      </w:hyperlink>
    </w:p>
    <w:p w14:paraId="54E9635C" w14:textId="05A53373" w:rsidR="00107975" w:rsidRDefault="0013678D">
      <w:pPr>
        <w:pStyle w:val="TOC2"/>
        <w:rPr>
          <w:rFonts w:eastAsiaTheme="minorEastAsia"/>
          <w:noProof/>
          <w:color w:val="auto"/>
          <w:sz w:val="22"/>
          <w:lang w:eastAsia="ja-JP"/>
        </w:rPr>
      </w:pPr>
      <w:hyperlink w:anchor="_Toc315918733" w:history="1">
        <w:r w:rsidR="00107975" w:rsidRPr="003B5A33">
          <w:rPr>
            <w:rStyle w:val="Hyperlink"/>
            <w:noProof/>
          </w:rPr>
          <w:t>Forefront Protection 2010 for Exchange Server</w:t>
        </w:r>
        <w:r w:rsidR="00107975">
          <w:rPr>
            <w:noProof/>
          </w:rPr>
          <w:tab/>
        </w:r>
        <w:r w:rsidR="00107975">
          <w:rPr>
            <w:noProof/>
          </w:rPr>
          <w:fldChar w:fldCharType="begin"/>
        </w:r>
        <w:r w:rsidR="00107975">
          <w:rPr>
            <w:noProof/>
          </w:rPr>
          <w:instrText xml:space="preserve"> PAGEREF _Toc315918733 \h </w:instrText>
        </w:r>
        <w:r w:rsidR="00107975">
          <w:rPr>
            <w:noProof/>
          </w:rPr>
        </w:r>
        <w:r w:rsidR="00107975">
          <w:rPr>
            <w:noProof/>
          </w:rPr>
          <w:fldChar w:fldCharType="separate"/>
        </w:r>
        <w:r w:rsidR="00372237">
          <w:rPr>
            <w:noProof/>
          </w:rPr>
          <w:t>21</w:t>
        </w:r>
        <w:r w:rsidR="00107975">
          <w:rPr>
            <w:noProof/>
          </w:rPr>
          <w:fldChar w:fldCharType="end"/>
        </w:r>
      </w:hyperlink>
    </w:p>
    <w:p w14:paraId="54E9635D" w14:textId="2DB384B7" w:rsidR="00107975" w:rsidRDefault="0013678D">
      <w:pPr>
        <w:pStyle w:val="TOC2"/>
        <w:rPr>
          <w:rFonts w:eastAsiaTheme="minorEastAsia"/>
          <w:noProof/>
          <w:color w:val="auto"/>
          <w:sz w:val="22"/>
          <w:lang w:eastAsia="ja-JP"/>
        </w:rPr>
      </w:pPr>
      <w:hyperlink w:anchor="_Toc315918734" w:history="1">
        <w:r w:rsidR="00107975" w:rsidRPr="003B5A33">
          <w:rPr>
            <w:rStyle w:val="Hyperlink"/>
            <w:noProof/>
          </w:rPr>
          <w:t>Forefront Protection 2010 for SharePoint</w:t>
        </w:r>
        <w:r w:rsidR="00107975">
          <w:rPr>
            <w:noProof/>
          </w:rPr>
          <w:tab/>
        </w:r>
        <w:r w:rsidR="00107975">
          <w:rPr>
            <w:noProof/>
          </w:rPr>
          <w:fldChar w:fldCharType="begin"/>
        </w:r>
        <w:r w:rsidR="00107975">
          <w:rPr>
            <w:noProof/>
          </w:rPr>
          <w:instrText xml:space="preserve"> PAGEREF _Toc315918734 \h </w:instrText>
        </w:r>
        <w:r w:rsidR="00107975">
          <w:rPr>
            <w:noProof/>
          </w:rPr>
        </w:r>
        <w:r w:rsidR="00107975">
          <w:rPr>
            <w:noProof/>
          </w:rPr>
          <w:fldChar w:fldCharType="separate"/>
        </w:r>
        <w:r w:rsidR="00372237">
          <w:rPr>
            <w:noProof/>
          </w:rPr>
          <w:t>22</w:t>
        </w:r>
        <w:r w:rsidR="00107975">
          <w:rPr>
            <w:noProof/>
          </w:rPr>
          <w:fldChar w:fldCharType="end"/>
        </w:r>
      </w:hyperlink>
    </w:p>
    <w:p w14:paraId="54E9635E" w14:textId="5AF73453" w:rsidR="00107975" w:rsidRDefault="0013678D">
      <w:pPr>
        <w:pStyle w:val="TOC2"/>
        <w:rPr>
          <w:rFonts w:eastAsiaTheme="minorEastAsia"/>
          <w:noProof/>
          <w:color w:val="auto"/>
          <w:sz w:val="22"/>
          <w:lang w:eastAsia="ja-JP"/>
        </w:rPr>
      </w:pPr>
      <w:hyperlink w:anchor="_Toc315918735" w:history="1">
        <w:r w:rsidR="00107975" w:rsidRPr="003B5A33">
          <w:rPr>
            <w:rStyle w:val="Hyperlink"/>
            <w:noProof/>
          </w:rPr>
          <w:t>Forefront Security for Office Communications Server</w:t>
        </w:r>
        <w:r w:rsidR="00107975">
          <w:rPr>
            <w:noProof/>
          </w:rPr>
          <w:tab/>
        </w:r>
        <w:r w:rsidR="00107975">
          <w:rPr>
            <w:noProof/>
          </w:rPr>
          <w:fldChar w:fldCharType="begin"/>
        </w:r>
        <w:r w:rsidR="00107975">
          <w:rPr>
            <w:noProof/>
          </w:rPr>
          <w:instrText xml:space="preserve"> PAGEREF _Toc315918735 \h </w:instrText>
        </w:r>
        <w:r w:rsidR="00107975">
          <w:rPr>
            <w:noProof/>
          </w:rPr>
        </w:r>
        <w:r w:rsidR="00107975">
          <w:rPr>
            <w:noProof/>
          </w:rPr>
          <w:fldChar w:fldCharType="separate"/>
        </w:r>
        <w:r w:rsidR="00372237">
          <w:rPr>
            <w:noProof/>
          </w:rPr>
          <w:t>23</w:t>
        </w:r>
        <w:r w:rsidR="00107975">
          <w:rPr>
            <w:noProof/>
          </w:rPr>
          <w:fldChar w:fldCharType="end"/>
        </w:r>
      </w:hyperlink>
    </w:p>
    <w:p w14:paraId="54E9635F" w14:textId="589F37CE" w:rsidR="00107975" w:rsidRDefault="0013678D">
      <w:pPr>
        <w:pStyle w:val="TOC2"/>
        <w:rPr>
          <w:rFonts w:eastAsiaTheme="minorEastAsia"/>
          <w:noProof/>
          <w:color w:val="auto"/>
          <w:sz w:val="22"/>
          <w:lang w:eastAsia="ja-JP"/>
        </w:rPr>
      </w:pPr>
      <w:hyperlink w:anchor="_Toc315918736" w:history="1">
        <w:r w:rsidR="00107975" w:rsidRPr="003B5A33">
          <w:rPr>
            <w:rStyle w:val="Hyperlink"/>
            <w:noProof/>
          </w:rPr>
          <w:t>Forefront Threat Management Gateway Web Protection Service</w:t>
        </w:r>
        <w:r w:rsidR="00107975">
          <w:rPr>
            <w:noProof/>
          </w:rPr>
          <w:tab/>
        </w:r>
        <w:r w:rsidR="00107975">
          <w:rPr>
            <w:noProof/>
          </w:rPr>
          <w:fldChar w:fldCharType="begin"/>
        </w:r>
        <w:r w:rsidR="00107975">
          <w:rPr>
            <w:noProof/>
          </w:rPr>
          <w:instrText xml:space="preserve"> PAGEREF _Toc315918736 \h </w:instrText>
        </w:r>
        <w:r w:rsidR="00107975">
          <w:rPr>
            <w:noProof/>
          </w:rPr>
        </w:r>
        <w:r w:rsidR="00107975">
          <w:rPr>
            <w:noProof/>
          </w:rPr>
          <w:fldChar w:fldCharType="separate"/>
        </w:r>
        <w:r w:rsidR="00372237">
          <w:rPr>
            <w:noProof/>
          </w:rPr>
          <w:t>24</w:t>
        </w:r>
        <w:r w:rsidR="00107975">
          <w:rPr>
            <w:noProof/>
          </w:rPr>
          <w:fldChar w:fldCharType="end"/>
        </w:r>
      </w:hyperlink>
    </w:p>
    <w:p w14:paraId="54E96360" w14:textId="6F2CCA00" w:rsidR="00107975" w:rsidRDefault="0013678D">
      <w:pPr>
        <w:pStyle w:val="TOC2"/>
        <w:rPr>
          <w:rFonts w:eastAsiaTheme="minorEastAsia"/>
          <w:noProof/>
          <w:color w:val="auto"/>
          <w:sz w:val="22"/>
          <w:lang w:eastAsia="ja-JP"/>
        </w:rPr>
      </w:pPr>
      <w:hyperlink w:anchor="_Toc315918737" w:history="1">
        <w:r w:rsidR="00107975" w:rsidRPr="003B5A33">
          <w:rPr>
            <w:rStyle w:val="Hyperlink"/>
            <w:noProof/>
          </w:rPr>
          <w:t>Groove Enterprise Services</w:t>
        </w:r>
        <w:r w:rsidR="00107975">
          <w:rPr>
            <w:noProof/>
          </w:rPr>
          <w:tab/>
        </w:r>
        <w:r w:rsidR="00107975">
          <w:rPr>
            <w:noProof/>
          </w:rPr>
          <w:fldChar w:fldCharType="begin"/>
        </w:r>
        <w:r w:rsidR="00107975">
          <w:rPr>
            <w:noProof/>
          </w:rPr>
          <w:instrText xml:space="preserve"> PAGEREF _Toc315918737 \h </w:instrText>
        </w:r>
        <w:r w:rsidR="00107975">
          <w:rPr>
            <w:noProof/>
          </w:rPr>
        </w:r>
        <w:r w:rsidR="00107975">
          <w:rPr>
            <w:noProof/>
          </w:rPr>
          <w:fldChar w:fldCharType="separate"/>
        </w:r>
        <w:r w:rsidR="00372237">
          <w:rPr>
            <w:noProof/>
          </w:rPr>
          <w:t>25</w:t>
        </w:r>
        <w:r w:rsidR="00107975">
          <w:rPr>
            <w:noProof/>
          </w:rPr>
          <w:fldChar w:fldCharType="end"/>
        </w:r>
      </w:hyperlink>
    </w:p>
    <w:p w14:paraId="54E96361" w14:textId="244E5EFB" w:rsidR="00107975" w:rsidRDefault="0013678D">
      <w:pPr>
        <w:pStyle w:val="TOC2"/>
        <w:rPr>
          <w:rFonts w:eastAsiaTheme="minorEastAsia"/>
          <w:noProof/>
          <w:color w:val="auto"/>
          <w:sz w:val="22"/>
          <w:lang w:eastAsia="ja-JP"/>
        </w:rPr>
      </w:pPr>
      <w:hyperlink w:anchor="_Toc315918738" w:history="1">
        <w:r w:rsidR="00107975" w:rsidRPr="003B5A33">
          <w:rPr>
            <w:rStyle w:val="Hyperlink"/>
            <w:noProof/>
          </w:rPr>
          <w:t>Lync Online Plan 1</w:t>
        </w:r>
        <w:r w:rsidR="00107975">
          <w:rPr>
            <w:noProof/>
          </w:rPr>
          <w:tab/>
        </w:r>
        <w:r w:rsidR="00107975">
          <w:rPr>
            <w:noProof/>
          </w:rPr>
          <w:fldChar w:fldCharType="begin"/>
        </w:r>
        <w:r w:rsidR="00107975">
          <w:rPr>
            <w:noProof/>
          </w:rPr>
          <w:instrText xml:space="preserve"> PAGEREF _Toc315918738 \h </w:instrText>
        </w:r>
        <w:r w:rsidR="00107975">
          <w:rPr>
            <w:noProof/>
          </w:rPr>
        </w:r>
        <w:r w:rsidR="00107975">
          <w:rPr>
            <w:noProof/>
          </w:rPr>
          <w:fldChar w:fldCharType="separate"/>
        </w:r>
        <w:r w:rsidR="00372237">
          <w:rPr>
            <w:noProof/>
          </w:rPr>
          <w:t>26</w:t>
        </w:r>
        <w:r w:rsidR="00107975">
          <w:rPr>
            <w:noProof/>
          </w:rPr>
          <w:fldChar w:fldCharType="end"/>
        </w:r>
      </w:hyperlink>
    </w:p>
    <w:p w14:paraId="54E96362" w14:textId="6D9E9C1F" w:rsidR="00107975" w:rsidRDefault="0013678D">
      <w:pPr>
        <w:pStyle w:val="TOC2"/>
        <w:rPr>
          <w:rFonts w:eastAsiaTheme="minorEastAsia"/>
          <w:noProof/>
          <w:color w:val="auto"/>
          <w:sz w:val="22"/>
          <w:lang w:eastAsia="ja-JP"/>
        </w:rPr>
      </w:pPr>
      <w:hyperlink w:anchor="_Toc315918739" w:history="1">
        <w:r w:rsidR="00107975" w:rsidRPr="003B5A33">
          <w:rPr>
            <w:rStyle w:val="Hyperlink"/>
            <w:noProof/>
          </w:rPr>
          <w:t>Lync Online Plan 2</w:t>
        </w:r>
        <w:r w:rsidR="00107975">
          <w:rPr>
            <w:noProof/>
          </w:rPr>
          <w:tab/>
        </w:r>
        <w:r w:rsidR="00107975">
          <w:rPr>
            <w:noProof/>
          </w:rPr>
          <w:fldChar w:fldCharType="begin"/>
        </w:r>
        <w:r w:rsidR="00107975">
          <w:rPr>
            <w:noProof/>
          </w:rPr>
          <w:instrText xml:space="preserve"> PAGEREF _Toc315918739 \h </w:instrText>
        </w:r>
        <w:r w:rsidR="00107975">
          <w:rPr>
            <w:noProof/>
          </w:rPr>
        </w:r>
        <w:r w:rsidR="00107975">
          <w:rPr>
            <w:noProof/>
          </w:rPr>
          <w:fldChar w:fldCharType="separate"/>
        </w:r>
        <w:r w:rsidR="00372237">
          <w:rPr>
            <w:noProof/>
          </w:rPr>
          <w:t>26</w:t>
        </w:r>
        <w:r w:rsidR="00107975">
          <w:rPr>
            <w:noProof/>
          </w:rPr>
          <w:fldChar w:fldCharType="end"/>
        </w:r>
      </w:hyperlink>
    </w:p>
    <w:p w14:paraId="54E96363" w14:textId="78D84266" w:rsidR="00107975" w:rsidRDefault="0013678D">
      <w:pPr>
        <w:pStyle w:val="TOC2"/>
        <w:rPr>
          <w:rFonts w:eastAsiaTheme="minorEastAsia"/>
          <w:noProof/>
          <w:color w:val="auto"/>
          <w:sz w:val="22"/>
          <w:lang w:eastAsia="ja-JP"/>
        </w:rPr>
      </w:pPr>
      <w:hyperlink w:anchor="_Toc315918740" w:history="1">
        <w:r w:rsidR="00107975" w:rsidRPr="003B5A33">
          <w:rPr>
            <w:rStyle w:val="Hyperlink"/>
            <w:noProof/>
          </w:rPr>
          <w:t>Lync Online Plan 3</w:t>
        </w:r>
        <w:r w:rsidR="00107975">
          <w:rPr>
            <w:noProof/>
          </w:rPr>
          <w:tab/>
        </w:r>
        <w:r w:rsidR="00107975">
          <w:rPr>
            <w:noProof/>
          </w:rPr>
          <w:fldChar w:fldCharType="begin"/>
        </w:r>
        <w:r w:rsidR="00107975">
          <w:rPr>
            <w:noProof/>
          </w:rPr>
          <w:instrText xml:space="preserve"> PAGEREF _Toc315918740 \h </w:instrText>
        </w:r>
        <w:r w:rsidR="00107975">
          <w:rPr>
            <w:noProof/>
          </w:rPr>
        </w:r>
        <w:r w:rsidR="00107975">
          <w:rPr>
            <w:noProof/>
          </w:rPr>
          <w:fldChar w:fldCharType="separate"/>
        </w:r>
        <w:r w:rsidR="00372237">
          <w:rPr>
            <w:noProof/>
          </w:rPr>
          <w:t>26</w:t>
        </w:r>
        <w:r w:rsidR="00107975">
          <w:rPr>
            <w:noProof/>
          </w:rPr>
          <w:fldChar w:fldCharType="end"/>
        </w:r>
      </w:hyperlink>
    </w:p>
    <w:p w14:paraId="54E96364" w14:textId="1B784DE6" w:rsidR="00107975" w:rsidRDefault="0013678D">
      <w:pPr>
        <w:pStyle w:val="TOC2"/>
        <w:rPr>
          <w:rFonts w:eastAsiaTheme="minorEastAsia"/>
          <w:noProof/>
          <w:color w:val="auto"/>
          <w:sz w:val="22"/>
          <w:lang w:eastAsia="ja-JP"/>
        </w:rPr>
      </w:pPr>
      <w:hyperlink w:anchor="_Toc315918741" w:history="1">
        <w:r w:rsidR="00107975" w:rsidRPr="003B5A33">
          <w:rPr>
            <w:rStyle w:val="Hyperlink"/>
            <w:noProof/>
          </w:rPr>
          <w:t>Lync Server Public Instant Messaging Connectivity with America Online (AOL) Instant Messaging Service and Windows Live Messenger Service</w:t>
        </w:r>
        <w:r w:rsidR="00107975">
          <w:rPr>
            <w:noProof/>
          </w:rPr>
          <w:tab/>
        </w:r>
        <w:r w:rsidR="00107975">
          <w:rPr>
            <w:noProof/>
          </w:rPr>
          <w:fldChar w:fldCharType="begin"/>
        </w:r>
        <w:r w:rsidR="00107975">
          <w:rPr>
            <w:noProof/>
          </w:rPr>
          <w:instrText xml:space="preserve"> PAGEREF _Toc315918741 \h </w:instrText>
        </w:r>
        <w:r w:rsidR="00107975">
          <w:rPr>
            <w:noProof/>
          </w:rPr>
        </w:r>
        <w:r w:rsidR="00107975">
          <w:rPr>
            <w:noProof/>
          </w:rPr>
          <w:fldChar w:fldCharType="separate"/>
        </w:r>
        <w:r w:rsidR="00372237">
          <w:rPr>
            <w:noProof/>
          </w:rPr>
          <w:t>27</w:t>
        </w:r>
        <w:r w:rsidR="00107975">
          <w:rPr>
            <w:noProof/>
          </w:rPr>
          <w:fldChar w:fldCharType="end"/>
        </w:r>
      </w:hyperlink>
    </w:p>
    <w:p w14:paraId="54E96365" w14:textId="71513A5B" w:rsidR="00107975" w:rsidRDefault="0013678D">
      <w:pPr>
        <w:pStyle w:val="TOC2"/>
        <w:rPr>
          <w:rFonts w:eastAsiaTheme="minorEastAsia"/>
          <w:noProof/>
          <w:color w:val="auto"/>
          <w:sz w:val="22"/>
          <w:lang w:eastAsia="ja-JP"/>
        </w:rPr>
      </w:pPr>
      <w:hyperlink w:anchor="_Toc315918742" w:history="1">
        <w:r w:rsidR="00107975" w:rsidRPr="003B5A33">
          <w:rPr>
            <w:rStyle w:val="Hyperlink"/>
            <w:noProof/>
          </w:rPr>
          <w:t>Lync Server Public Instant Messaging Connectivity with Yahoo Instant Messaging Service</w:t>
        </w:r>
        <w:r w:rsidR="00107975">
          <w:rPr>
            <w:noProof/>
          </w:rPr>
          <w:tab/>
        </w:r>
        <w:r w:rsidR="00107975">
          <w:rPr>
            <w:noProof/>
          </w:rPr>
          <w:fldChar w:fldCharType="begin"/>
        </w:r>
        <w:r w:rsidR="00107975">
          <w:rPr>
            <w:noProof/>
          </w:rPr>
          <w:instrText xml:space="preserve"> PAGEREF _Toc315918742 \h </w:instrText>
        </w:r>
        <w:r w:rsidR="00107975">
          <w:rPr>
            <w:noProof/>
          </w:rPr>
        </w:r>
        <w:r w:rsidR="00107975">
          <w:rPr>
            <w:noProof/>
          </w:rPr>
          <w:fldChar w:fldCharType="separate"/>
        </w:r>
        <w:r w:rsidR="00372237">
          <w:rPr>
            <w:noProof/>
          </w:rPr>
          <w:t>27</w:t>
        </w:r>
        <w:r w:rsidR="00107975">
          <w:rPr>
            <w:noProof/>
          </w:rPr>
          <w:fldChar w:fldCharType="end"/>
        </w:r>
      </w:hyperlink>
    </w:p>
    <w:p w14:paraId="54E96366" w14:textId="5438B20A" w:rsidR="00107975" w:rsidRDefault="0013678D">
      <w:pPr>
        <w:pStyle w:val="TOC2"/>
        <w:rPr>
          <w:rFonts w:eastAsiaTheme="minorEastAsia"/>
          <w:noProof/>
          <w:color w:val="auto"/>
          <w:sz w:val="22"/>
          <w:lang w:eastAsia="ja-JP"/>
        </w:rPr>
      </w:pPr>
      <w:hyperlink w:anchor="_Toc315918743" w:history="1">
        <w:r w:rsidR="00107975" w:rsidRPr="003B5A33">
          <w:rPr>
            <w:rStyle w:val="Hyperlink"/>
            <w:noProof/>
          </w:rPr>
          <w:t>Microsoft Learning Solutions eReference Library</w:t>
        </w:r>
        <w:r w:rsidR="00107975">
          <w:rPr>
            <w:noProof/>
          </w:rPr>
          <w:tab/>
        </w:r>
        <w:r w:rsidR="00107975">
          <w:rPr>
            <w:noProof/>
          </w:rPr>
          <w:fldChar w:fldCharType="begin"/>
        </w:r>
        <w:r w:rsidR="00107975">
          <w:rPr>
            <w:noProof/>
          </w:rPr>
          <w:instrText xml:space="preserve"> PAGEREF _Toc315918743 \h </w:instrText>
        </w:r>
        <w:r w:rsidR="00107975">
          <w:rPr>
            <w:noProof/>
          </w:rPr>
        </w:r>
        <w:r w:rsidR="00107975">
          <w:rPr>
            <w:noProof/>
          </w:rPr>
          <w:fldChar w:fldCharType="separate"/>
        </w:r>
        <w:r w:rsidR="00372237">
          <w:rPr>
            <w:noProof/>
          </w:rPr>
          <w:t>28</w:t>
        </w:r>
        <w:r w:rsidR="00107975">
          <w:rPr>
            <w:noProof/>
          </w:rPr>
          <w:fldChar w:fldCharType="end"/>
        </w:r>
      </w:hyperlink>
    </w:p>
    <w:p w14:paraId="54E96367" w14:textId="0855BB0F" w:rsidR="00107975" w:rsidRDefault="0013678D">
      <w:pPr>
        <w:pStyle w:val="TOC2"/>
        <w:rPr>
          <w:rFonts w:eastAsiaTheme="minorEastAsia"/>
          <w:noProof/>
          <w:color w:val="auto"/>
          <w:sz w:val="22"/>
          <w:lang w:eastAsia="ja-JP"/>
        </w:rPr>
      </w:pPr>
      <w:hyperlink w:anchor="_Toc315918744" w:history="1">
        <w:r w:rsidR="00107975" w:rsidRPr="003B5A33">
          <w:rPr>
            <w:rStyle w:val="Hyperlink"/>
            <w:noProof/>
          </w:rPr>
          <w:t>Microsoft Learning Solutions eLearning Library</w:t>
        </w:r>
        <w:r w:rsidR="00107975">
          <w:rPr>
            <w:noProof/>
          </w:rPr>
          <w:tab/>
        </w:r>
        <w:r w:rsidR="00107975">
          <w:rPr>
            <w:noProof/>
          </w:rPr>
          <w:fldChar w:fldCharType="begin"/>
        </w:r>
        <w:r w:rsidR="00107975">
          <w:rPr>
            <w:noProof/>
          </w:rPr>
          <w:instrText xml:space="preserve"> PAGEREF _Toc315918744 \h </w:instrText>
        </w:r>
        <w:r w:rsidR="00107975">
          <w:rPr>
            <w:noProof/>
          </w:rPr>
        </w:r>
        <w:r w:rsidR="00107975">
          <w:rPr>
            <w:noProof/>
          </w:rPr>
          <w:fldChar w:fldCharType="separate"/>
        </w:r>
        <w:r w:rsidR="00372237">
          <w:rPr>
            <w:noProof/>
          </w:rPr>
          <w:t>28</w:t>
        </w:r>
        <w:r w:rsidR="00107975">
          <w:rPr>
            <w:noProof/>
          </w:rPr>
          <w:fldChar w:fldCharType="end"/>
        </w:r>
      </w:hyperlink>
    </w:p>
    <w:p w14:paraId="54E96368" w14:textId="5BF5E525" w:rsidR="00107975" w:rsidRDefault="0013678D">
      <w:pPr>
        <w:pStyle w:val="TOC2"/>
        <w:rPr>
          <w:rFonts w:eastAsiaTheme="minorEastAsia"/>
          <w:noProof/>
          <w:color w:val="auto"/>
          <w:sz w:val="22"/>
          <w:lang w:eastAsia="ja-JP"/>
        </w:rPr>
      </w:pPr>
      <w:hyperlink w:anchor="_Toc315918745" w:history="1">
        <w:r w:rsidR="00107975" w:rsidRPr="003B5A33">
          <w:rPr>
            <w:rStyle w:val="Hyperlink"/>
            <w:noProof/>
          </w:rPr>
          <w:t>Microsoft Learning Solutions IT Academy</w:t>
        </w:r>
        <w:r w:rsidR="00107975">
          <w:rPr>
            <w:noProof/>
          </w:rPr>
          <w:tab/>
        </w:r>
        <w:r w:rsidR="00107975">
          <w:rPr>
            <w:noProof/>
          </w:rPr>
          <w:fldChar w:fldCharType="begin"/>
        </w:r>
        <w:r w:rsidR="00107975">
          <w:rPr>
            <w:noProof/>
          </w:rPr>
          <w:instrText xml:space="preserve"> PAGEREF _Toc315918745 \h </w:instrText>
        </w:r>
        <w:r w:rsidR="00107975">
          <w:rPr>
            <w:noProof/>
          </w:rPr>
        </w:r>
        <w:r w:rsidR="00107975">
          <w:rPr>
            <w:noProof/>
          </w:rPr>
          <w:fldChar w:fldCharType="separate"/>
        </w:r>
        <w:r w:rsidR="00372237">
          <w:rPr>
            <w:noProof/>
          </w:rPr>
          <w:t>28</w:t>
        </w:r>
        <w:r w:rsidR="00107975">
          <w:rPr>
            <w:noProof/>
          </w:rPr>
          <w:fldChar w:fldCharType="end"/>
        </w:r>
      </w:hyperlink>
    </w:p>
    <w:p w14:paraId="54E96369" w14:textId="0364AD36" w:rsidR="00107975" w:rsidRDefault="0013678D">
      <w:pPr>
        <w:pStyle w:val="TOC2"/>
        <w:rPr>
          <w:rFonts w:eastAsiaTheme="minorEastAsia"/>
          <w:noProof/>
          <w:color w:val="auto"/>
          <w:sz w:val="22"/>
          <w:lang w:eastAsia="ja-JP"/>
        </w:rPr>
      </w:pPr>
      <w:hyperlink w:anchor="_Toc315918746" w:history="1">
        <w:r w:rsidR="00107975" w:rsidRPr="003B5A33">
          <w:rPr>
            <w:rStyle w:val="Hyperlink"/>
            <w:noProof/>
          </w:rPr>
          <w:t>Microsoft Learning Solutions Technical eLearning Course Collection</w:t>
        </w:r>
        <w:r w:rsidR="00107975">
          <w:rPr>
            <w:noProof/>
          </w:rPr>
          <w:tab/>
        </w:r>
        <w:r w:rsidR="00107975">
          <w:rPr>
            <w:noProof/>
          </w:rPr>
          <w:fldChar w:fldCharType="begin"/>
        </w:r>
        <w:r w:rsidR="00107975">
          <w:rPr>
            <w:noProof/>
          </w:rPr>
          <w:instrText xml:space="preserve"> PAGEREF _Toc315918746 \h </w:instrText>
        </w:r>
        <w:r w:rsidR="00107975">
          <w:rPr>
            <w:noProof/>
          </w:rPr>
        </w:r>
        <w:r w:rsidR="00107975">
          <w:rPr>
            <w:noProof/>
          </w:rPr>
          <w:fldChar w:fldCharType="separate"/>
        </w:r>
        <w:r w:rsidR="00372237">
          <w:rPr>
            <w:noProof/>
          </w:rPr>
          <w:t>29</w:t>
        </w:r>
        <w:r w:rsidR="00107975">
          <w:rPr>
            <w:noProof/>
          </w:rPr>
          <w:fldChar w:fldCharType="end"/>
        </w:r>
      </w:hyperlink>
    </w:p>
    <w:p w14:paraId="54E9636A" w14:textId="4855B241" w:rsidR="00107975" w:rsidRDefault="0013678D">
      <w:pPr>
        <w:pStyle w:val="TOC2"/>
        <w:rPr>
          <w:rFonts w:eastAsiaTheme="minorEastAsia"/>
          <w:noProof/>
          <w:color w:val="auto"/>
          <w:sz w:val="22"/>
          <w:lang w:eastAsia="ja-JP"/>
        </w:rPr>
      </w:pPr>
      <w:hyperlink w:anchor="_Toc315918747" w:history="1">
        <w:r w:rsidR="00107975" w:rsidRPr="003B5A33">
          <w:rPr>
            <w:rStyle w:val="Hyperlink"/>
            <w:noProof/>
          </w:rPr>
          <w:t>Microsoft Mobile Access Service</w:t>
        </w:r>
        <w:r w:rsidR="00107975">
          <w:rPr>
            <w:noProof/>
          </w:rPr>
          <w:tab/>
        </w:r>
        <w:r w:rsidR="00107975">
          <w:rPr>
            <w:noProof/>
          </w:rPr>
          <w:fldChar w:fldCharType="begin"/>
        </w:r>
        <w:r w:rsidR="00107975">
          <w:rPr>
            <w:noProof/>
          </w:rPr>
          <w:instrText xml:space="preserve"> PAGEREF _Toc315918747 \h </w:instrText>
        </w:r>
        <w:r w:rsidR="00107975">
          <w:rPr>
            <w:noProof/>
          </w:rPr>
        </w:r>
        <w:r w:rsidR="00107975">
          <w:rPr>
            <w:noProof/>
          </w:rPr>
          <w:fldChar w:fldCharType="separate"/>
        </w:r>
        <w:r w:rsidR="00372237">
          <w:rPr>
            <w:noProof/>
          </w:rPr>
          <w:t>29</w:t>
        </w:r>
        <w:r w:rsidR="00107975">
          <w:rPr>
            <w:noProof/>
          </w:rPr>
          <w:fldChar w:fldCharType="end"/>
        </w:r>
      </w:hyperlink>
    </w:p>
    <w:p w14:paraId="54E9636B" w14:textId="1AA445F3" w:rsidR="00107975" w:rsidRDefault="0013678D">
      <w:pPr>
        <w:pStyle w:val="TOC2"/>
        <w:rPr>
          <w:rFonts w:eastAsiaTheme="minorEastAsia"/>
          <w:noProof/>
          <w:color w:val="auto"/>
          <w:sz w:val="22"/>
          <w:lang w:eastAsia="ja-JP"/>
        </w:rPr>
      </w:pPr>
      <w:hyperlink w:anchor="_Toc315918748" w:history="1">
        <w:r w:rsidR="00107975" w:rsidRPr="003B5A33">
          <w:rPr>
            <w:rStyle w:val="Hyperlink"/>
            <w:noProof/>
          </w:rPr>
          <w:t>Office Professional Plus Subscription</w:t>
        </w:r>
        <w:r w:rsidR="00107975">
          <w:rPr>
            <w:noProof/>
          </w:rPr>
          <w:tab/>
        </w:r>
        <w:r w:rsidR="00107975">
          <w:rPr>
            <w:noProof/>
          </w:rPr>
          <w:fldChar w:fldCharType="begin"/>
        </w:r>
        <w:r w:rsidR="00107975">
          <w:rPr>
            <w:noProof/>
          </w:rPr>
          <w:instrText xml:space="preserve"> PAGEREF _Toc315918748 \h </w:instrText>
        </w:r>
        <w:r w:rsidR="00107975">
          <w:rPr>
            <w:noProof/>
          </w:rPr>
        </w:r>
        <w:r w:rsidR="00107975">
          <w:rPr>
            <w:noProof/>
          </w:rPr>
          <w:fldChar w:fldCharType="separate"/>
        </w:r>
        <w:r w:rsidR="00372237">
          <w:rPr>
            <w:noProof/>
          </w:rPr>
          <w:t>29</w:t>
        </w:r>
        <w:r w:rsidR="00107975">
          <w:rPr>
            <w:noProof/>
          </w:rPr>
          <w:fldChar w:fldCharType="end"/>
        </w:r>
      </w:hyperlink>
    </w:p>
    <w:p w14:paraId="54E9636C" w14:textId="2B1C490E" w:rsidR="00107975" w:rsidRDefault="0013678D">
      <w:pPr>
        <w:pStyle w:val="TOC2"/>
        <w:rPr>
          <w:rFonts w:eastAsiaTheme="minorEastAsia"/>
          <w:noProof/>
          <w:color w:val="auto"/>
          <w:sz w:val="22"/>
          <w:lang w:eastAsia="ja-JP"/>
        </w:rPr>
      </w:pPr>
      <w:hyperlink w:anchor="_Toc315918749" w:history="1">
        <w:r w:rsidR="00107975" w:rsidRPr="003B5A33">
          <w:rPr>
            <w:rStyle w:val="Hyperlink"/>
            <w:noProof/>
          </w:rPr>
          <w:t>Office Web Applications</w:t>
        </w:r>
        <w:r w:rsidR="00107975">
          <w:rPr>
            <w:noProof/>
          </w:rPr>
          <w:tab/>
        </w:r>
        <w:r w:rsidR="00107975">
          <w:rPr>
            <w:noProof/>
          </w:rPr>
          <w:fldChar w:fldCharType="begin"/>
        </w:r>
        <w:r w:rsidR="00107975">
          <w:rPr>
            <w:noProof/>
          </w:rPr>
          <w:instrText xml:space="preserve"> PAGEREF _Toc315918749 \h </w:instrText>
        </w:r>
        <w:r w:rsidR="00107975">
          <w:rPr>
            <w:noProof/>
          </w:rPr>
        </w:r>
        <w:r w:rsidR="00107975">
          <w:rPr>
            <w:noProof/>
          </w:rPr>
          <w:fldChar w:fldCharType="separate"/>
        </w:r>
        <w:r w:rsidR="00372237">
          <w:rPr>
            <w:noProof/>
          </w:rPr>
          <w:t>30</w:t>
        </w:r>
        <w:r w:rsidR="00107975">
          <w:rPr>
            <w:noProof/>
          </w:rPr>
          <w:fldChar w:fldCharType="end"/>
        </w:r>
      </w:hyperlink>
    </w:p>
    <w:p w14:paraId="54E9636D" w14:textId="772B6664" w:rsidR="00107975" w:rsidRDefault="0013678D">
      <w:pPr>
        <w:pStyle w:val="TOC2"/>
        <w:rPr>
          <w:rFonts w:eastAsiaTheme="minorEastAsia"/>
          <w:noProof/>
          <w:color w:val="auto"/>
          <w:sz w:val="22"/>
          <w:lang w:eastAsia="ja-JP"/>
        </w:rPr>
      </w:pPr>
      <w:hyperlink w:anchor="_Toc315918750" w:history="1">
        <w:r w:rsidR="00107975" w:rsidRPr="003B5A33">
          <w:rPr>
            <w:rStyle w:val="Hyperlink"/>
            <w:noProof/>
          </w:rPr>
          <w:t>SharePoint Online Kiosk</w:t>
        </w:r>
        <w:r w:rsidR="00107975">
          <w:rPr>
            <w:noProof/>
          </w:rPr>
          <w:tab/>
        </w:r>
        <w:r w:rsidR="00107975">
          <w:rPr>
            <w:noProof/>
          </w:rPr>
          <w:fldChar w:fldCharType="begin"/>
        </w:r>
        <w:r w:rsidR="00107975">
          <w:rPr>
            <w:noProof/>
          </w:rPr>
          <w:instrText xml:space="preserve"> PAGEREF _Toc315918750 \h </w:instrText>
        </w:r>
        <w:r w:rsidR="00107975">
          <w:rPr>
            <w:noProof/>
          </w:rPr>
        </w:r>
        <w:r w:rsidR="00107975">
          <w:rPr>
            <w:noProof/>
          </w:rPr>
          <w:fldChar w:fldCharType="separate"/>
        </w:r>
        <w:r w:rsidR="00372237">
          <w:rPr>
            <w:noProof/>
          </w:rPr>
          <w:t>31</w:t>
        </w:r>
        <w:r w:rsidR="00107975">
          <w:rPr>
            <w:noProof/>
          </w:rPr>
          <w:fldChar w:fldCharType="end"/>
        </w:r>
      </w:hyperlink>
    </w:p>
    <w:p w14:paraId="54E9636E" w14:textId="5703EF08" w:rsidR="00107975" w:rsidRDefault="0013678D">
      <w:pPr>
        <w:pStyle w:val="TOC2"/>
        <w:rPr>
          <w:rFonts w:eastAsiaTheme="minorEastAsia"/>
          <w:noProof/>
          <w:color w:val="auto"/>
          <w:sz w:val="22"/>
          <w:lang w:eastAsia="ja-JP"/>
        </w:rPr>
      </w:pPr>
      <w:hyperlink w:anchor="_Toc315918751" w:history="1">
        <w:r w:rsidR="00107975" w:rsidRPr="003B5A33">
          <w:rPr>
            <w:rStyle w:val="Hyperlink"/>
            <w:noProof/>
          </w:rPr>
          <w:t>SharePoint Online Plan 1</w:t>
        </w:r>
        <w:r w:rsidR="00107975">
          <w:rPr>
            <w:noProof/>
          </w:rPr>
          <w:tab/>
        </w:r>
        <w:r w:rsidR="00107975">
          <w:rPr>
            <w:noProof/>
          </w:rPr>
          <w:fldChar w:fldCharType="begin"/>
        </w:r>
        <w:r w:rsidR="00107975">
          <w:rPr>
            <w:noProof/>
          </w:rPr>
          <w:instrText xml:space="preserve"> PAGEREF _Toc315918751 \h </w:instrText>
        </w:r>
        <w:r w:rsidR="00107975">
          <w:rPr>
            <w:noProof/>
          </w:rPr>
        </w:r>
        <w:r w:rsidR="00107975">
          <w:rPr>
            <w:noProof/>
          </w:rPr>
          <w:fldChar w:fldCharType="separate"/>
        </w:r>
        <w:r w:rsidR="00372237">
          <w:rPr>
            <w:noProof/>
          </w:rPr>
          <w:t>31</w:t>
        </w:r>
        <w:r w:rsidR="00107975">
          <w:rPr>
            <w:noProof/>
          </w:rPr>
          <w:fldChar w:fldCharType="end"/>
        </w:r>
      </w:hyperlink>
    </w:p>
    <w:p w14:paraId="54E9636F" w14:textId="4CF5E48A" w:rsidR="00107975" w:rsidRDefault="0013678D">
      <w:pPr>
        <w:pStyle w:val="TOC2"/>
        <w:rPr>
          <w:rFonts w:eastAsiaTheme="minorEastAsia"/>
          <w:noProof/>
          <w:color w:val="auto"/>
          <w:sz w:val="22"/>
          <w:lang w:eastAsia="ja-JP"/>
        </w:rPr>
      </w:pPr>
      <w:hyperlink w:anchor="_Toc315918752" w:history="1">
        <w:r w:rsidR="00107975" w:rsidRPr="003B5A33">
          <w:rPr>
            <w:rStyle w:val="Hyperlink"/>
            <w:noProof/>
          </w:rPr>
          <w:t>SharePoint Online Plan 2</w:t>
        </w:r>
        <w:r w:rsidR="00107975">
          <w:rPr>
            <w:noProof/>
          </w:rPr>
          <w:tab/>
        </w:r>
        <w:r w:rsidR="00107975">
          <w:rPr>
            <w:noProof/>
          </w:rPr>
          <w:fldChar w:fldCharType="begin"/>
        </w:r>
        <w:r w:rsidR="00107975">
          <w:rPr>
            <w:noProof/>
          </w:rPr>
          <w:instrText xml:space="preserve"> PAGEREF _Toc315918752 \h </w:instrText>
        </w:r>
        <w:r w:rsidR="00107975">
          <w:rPr>
            <w:noProof/>
          </w:rPr>
        </w:r>
        <w:r w:rsidR="00107975">
          <w:rPr>
            <w:noProof/>
          </w:rPr>
          <w:fldChar w:fldCharType="separate"/>
        </w:r>
        <w:r w:rsidR="00372237">
          <w:rPr>
            <w:noProof/>
          </w:rPr>
          <w:t>31</w:t>
        </w:r>
        <w:r w:rsidR="00107975">
          <w:rPr>
            <w:noProof/>
          </w:rPr>
          <w:fldChar w:fldCharType="end"/>
        </w:r>
      </w:hyperlink>
    </w:p>
    <w:p w14:paraId="54E96370" w14:textId="104D6BC9" w:rsidR="00107975" w:rsidRDefault="0013678D">
      <w:pPr>
        <w:pStyle w:val="TOC2"/>
        <w:rPr>
          <w:rFonts w:eastAsiaTheme="minorEastAsia"/>
          <w:noProof/>
          <w:color w:val="auto"/>
          <w:sz w:val="22"/>
          <w:lang w:eastAsia="ja-JP"/>
        </w:rPr>
      </w:pPr>
      <w:hyperlink w:anchor="_Toc315918753" w:history="1">
        <w:r w:rsidR="00107975" w:rsidRPr="003B5A33">
          <w:rPr>
            <w:rStyle w:val="Hyperlink"/>
            <w:noProof/>
          </w:rPr>
          <w:t>System Center Endpoint Protection</w:t>
        </w:r>
        <w:r w:rsidR="00107975">
          <w:rPr>
            <w:noProof/>
          </w:rPr>
          <w:tab/>
        </w:r>
        <w:r w:rsidR="00107975">
          <w:rPr>
            <w:noProof/>
          </w:rPr>
          <w:fldChar w:fldCharType="begin"/>
        </w:r>
        <w:r w:rsidR="00107975">
          <w:rPr>
            <w:noProof/>
          </w:rPr>
          <w:instrText xml:space="preserve"> PAGEREF _Toc315918753 \h </w:instrText>
        </w:r>
        <w:r w:rsidR="00107975">
          <w:rPr>
            <w:noProof/>
          </w:rPr>
        </w:r>
        <w:r w:rsidR="00107975">
          <w:rPr>
            <w:noProof/>
          </w:rPr>
          <w:fldChar w:fldCharType="separate"/>
        </w:r>
        <w:r w:rsidR="00372237">
          <w:rPr>
            <w:noProof/>
          </w:rPr>
          <w:t>32</w:t>
        </w:r>
        <w:r w:rsidR="00107975">
          <w:rPr>
            <w:noProof/>
          </w:rPr>
          <w:fldChar w:fldCharType="end"/>
        </w:r>
      </w:hyperlink>
    </w:p>
    <w:p w14:paraId="54E96371" w14:textId="052CB5D8" w:rsidR="00107975" w:rsidRDefault="0013678D">
      <w:pPr>
        <w:pStyle w:val="TOC2"/>
        <w:rPr>
          <w:rFonts w:eastAsiaTheme="minorEastAsia"/>
          <w:noProof/>
          <w:color w:val="auto"/>
          <w:sz w:val="22"/>
          <w:lang w:eastAsia="ja-JP"/>
        </w:rPr>
      </w:pPr>
      <w:hyperlink w:anchor="_Toc315918754" w:history="1">
        <w:r w:rsidR="00107975" w:rsidRPr="003B5A33">
          <w:rPr>
            <w:rStyle w:val="Hyperlink"/>
            <w:noProof/>
          </w:rPr>
          <w:t>Tellme Basic</w:t>
        </w:r>
        <w:r w:rsidR="00107975">
          <w:rPr>
            <w:noProof/>
          </w:rPr>
          <w:tab/>
        </w:r>
        <w:r w:rsidR="00107975">
          <w:rPr>
            <w:noProof/>
          </w:rPr>
          <w:fldChar w:fldCharType="begin"/>
        </w:r>
        <w:r w:rsidR="00107975">
          <w:rPr>
            <w:noProof/>
          </w:rPr>
          <w:instrText xml:space="preserve"> PAGEREF _Toc315918754 \h </w:instrText>
        </w:r>
        <w:r w:rsidR="00107975">
          <w:rPr>
            <w:noProof/>
          </w:rPr>
        </w:r>
        <w:r w:rsidR="00107975">
          <w:rPr>
            <w:noProof/>
          </w:rPr>
          <w:fldChar w:fldCharType="separate"/>
        </w:r>
        <w:r w:rsidR="00372237">
          <w:rPr>
            <w:noProof/>
          </w:rPr>
          <w:t>33</w:t>
        </w:r>
        <w:r w:rsidR="00107975">
          <w:rPr>
            <w:noProof/>
          </w:rPr>
          <w:fldChar w:fldCharType="end"/>
        </w:r>
      </w:hyperlink>
    </w:p>
    <w:p w14:paraId="54E96372" w14:textId="1F48DF4F" w:rsidR="00107975" w:rsidRDefault="0013678D">
      <w:pPr>
        <w:pStyle w:val="TOC2"/>
        <w:rPr>
          <w:rFonts w:eastAsiaTheme="minorEastAsia"/>
          <w:noProof/>
          <w:color w:val="auto"/>
          <w:sz w:val="22"/>
          <w:lang w:eastAsia="ja-JP"/>
        </w:rPr>
      </w:pPr>
      <w:hyperlink w:anchor="_Toc315918755" w:history="1">
        <w:r w:rsidR="00107975" w:rsidRPr="003B5A33">
          <w:rPr>
            <w:rStyle w:val="Hyperlink"/>
            <w:noProof/>
          </w:rPr>
          <w:t>Tellme Premium</w:t>
        </w:r>
        <w:r w:rsidR="00107975">
          <w:rPr>
            <w:noProof/>
          </w:rPr>
          <w:tab/>
        </w:r>
        <w:r w:rsidR="00107975">
          <w:rPr>
            <w:noProof/>
          </w:rPr>
          <w:fldChar w:fldCharType="begin"/>
        </w:r>
        <w:r w:rsidR="00107975">
          <w:rPr>
            <w:noProof/>
          </w:rPr>
          <w:instrText xml:space="preserve"> PAGEREF _Toc315918755 \h </w:instrText>
        </w:r>
        <w:r w:rsidR="00107975">
          <w:rPr>
            <w:noProof/>
          </w:rPr>
        </w:r>
        <w:r w:rsidR="00107975">
          <w:rPr>
            <w:noProof/>
          </w:rPr>
          <w:fldChar w:fldCharType="separate"/>
        </w:r>
        <w:r w:rsidR="00372237">
          <w:rPr>
            <w:noProof/>
          </w:rPr>
          <w:t>34</w:t>
        </w:r>
        <w:r w:rsidR="00107975">
          <w:rPr>
            <w:noProof/>
          </w:rPr>
          <w:fldChar w:fldCharType="end"/>
        </w:r>
      </w:hyperlink>
    </w:p>
    <w:p w14:paraId="54E96373" w14:textId="49ABAA3F" w:rsidR="00107975" w:rsidRDefault="0013678D">
      <w:pPr>
        <w:pStyle w:val="TOC2"/>
        <w:rPr>
          <w:rFonts w:eastAsiaTheme="minorEastAsia"/>
          <w:noProof/>
          <w:color w:val="auto"/>
          <w:sz w:val="22"/>
          <w:lang w:eastAsia="ja-JP"/>
        </w:rPr>
      </w:pPr>
      <w:hyperlink w:anchor="_Toc315918756" w:history="1">
        <w:r w:rsidR="00107975" w:rsidRPr="003B5A33">
          <w:rPr>
            <w:rStyle w:val="Hyperlink"/>
            <w:noProof/>
          </w:rPr>
          <w:t>Tellme Standard</w:t>
        </w:r>
        <w:r w:rsidR="00107975">
          <w:rPr>
            <w:noProof/>
          </w:rPr>
          <w:tab/>
        </w:r>
        <w:r w:rsidR="00107975">
          <w:rPr>
            <w:noProof/>
          </w:rPr>
          <w:fldChar w:fldCharType="begin"/>
        </w:r>
        <w:r w:rsidR="00107975">
          <w:rPr>
            <w:noProof/>
          </w:rPr>
          <w:instrText xml:space="preserve"> PAGEREF _Toc315918756 \h </w:instrText>
        </w:r>
        <w:r w:rsidR="00107975">
          <w:rPr>
            <w:noProof/>
          </w:rPr>
        </w:r>
        <w:r w:rsidR="00107975">
          <w:rPr>
            <w:noProof/>
          </w:rPr>
          <w:fldChar w:fldCharType="separate"/>
        </w:r>
        <w:r w:rsidR="00372237">
          <w:rPr>
            <w:noProof/>
          </w:rPr>
          <w:t>36</w:t>
        </w:r>
        <w:r w:rsidR="00107975">
          <w:rPr>
            <w:noProof/>
          </w:rPr>
          <w:fldChar w:fldCharType="end"/>
        </w:r>
      </w:hyperlink>
    </w:p>
    <w:p w14:paraId="54E96374" w14:textId="59AF16D7" w:rsidR="00107975" w:rsidRDefault="0013678D">
      <w:pPr>
        <w:pStyle w:val="TOC2"/>
        <w:rPr>
          <w:rFonts w:eastAsiaTheme="minorEastAsia"/>
          <w:noProof/>
          <w:color w:val="auto"/>
          <w:sz w:val="22"/>
          <w:lang w:eastAsia="ja-JP"/>
        </w:rPr>
      </w:pPr>
      <w:hyperlink w:anchor="_Toc315918757" w:history="1">
        <w:r w:rsidR="00107975" w:rsidRPr="003B5A33">
          <w:rPr>
            <w:rStyle w:val="Hyperlink"/>
            <w:noProof/>
          </w:rPr>
          <w:t>Web Antimalware Subscription for Forefront Threat Management Gateway Medium Business Edition</w:t>
        </w:r>
        <w:r w:rsidR="00107975">
          <w:rPr>
            <w:noProof/>
          </w:rPr>
          <w:tab/>
        </w:r>
        <w:r w:rsidR="00107975">
          <w:rPr>
            <w:noProof/>
          </w:rPr>
          <w:fldChar w:fldCharType="begin"/>
        </w:r>
        <w:r w:rsidR="00107975">
          <w:rPr>
            <w:noProof/>
          </w:rPr>
          <w:instrText xml:space="preserve"> PAGEREF _Toc315918757 \h </w:instrText>
        </w:r>
        <w:r w:rsidR="00107975">
          <w:rPr>
            <w:noProof/>
          </w:rPr>
        </w:r>
        <w:r w:rsidR="00107975">
          <w:rPr>
            <w:noProof/>
          </w:rPr>
          <w:fldChar w:fldCharType="separate"/>
        </w:r>
        <w:r w:rsidR="00372237">
          <w:rPr>
            <w:noProof/>
          </w:rPr>
          <w:t>38</w:t>
        </w:r>
        <w:r w:rsidR="00107975">
          <w:rPr>
            <w:noProof/>
          </w:rPr>
          <w:fldChar w:fldCharType="end"/>
        </w:r>
      </w:hyperlink>
    </w:p>
    <w:p w14:paraId="54E96375" w14:textId="2D0C1BC9" w:rsidR="00107975" w:rsidRDefault="0013678D">
      <w:pPr>
        <w:pStyle w:val="TOC2"/>
        <w:rPr>
          <w:rFonts w:eastAsiaTheme="minorEastAsia"/>
          <w:noProof/>
          <w:color w:val="auto"/>
          <w:sz w:val="22"/>
          <w:lang w:eastAsia="ja-JP"/>
        </w:rPr>
      </w:pPr>
      <w:hyperlink w:anchor="_Toc315918758" w:history="1">
        <w:r w:rsidR="00107975" w:rsidRPr="003B5A33">
          <w:rPr>
            <w:rStyle w:val="Hyperlink"/>
            <w:noProof/>
          </w:rPr>
          <w:t>Windows Azure Platform Offerings</w:t>
        </w:r>
        <w:r w:rsidR="00107975">
          <w:rPr>
            <w:noProof/>
          </w:rPr>
          <w:tab/>
        </w:r>
        <w:r w:rsidR="00107975">
          <w:rPr>
            <w:noProof/>
          </w:rPr>
          <w:fldChar w:fldCharType="begin"/>
        </w:r>
        <w:r w:rsidR="00107975">
          <w:rPr>
            <w:noProof/>
          </w:rPr>
          <w:instrText xml:space="preserve"> PAGEREF _Toc315918758 \h </w:instrText>
        </w:r>
        <w:r w:rsidR="00107975">
          <w:rPr>
            <w:noProof/>
          </w:rPr>
        </w:r>
        <w:r w:rsidR="00107975">
          <w:rPr>
            <w:noProof/>
          </w:rPr>
          <w:fldChar w:fldCharType="separate"/>
        </w:r>
        <w:r w:rsidR="00372237">
          <w:rPr>
            <w:noProof/>
          </w:rPr>
          <w:t>38</w:t>
        </w:r>
        <w:r w:rsidR="00107975">
          <w:rPr>
            <w:noProof/>
          </w:rPr>
          <w:fldChar w:fldCharType="end"/>
        </w:r>
      </w:hyperlink>
    </w:p>
    <w:p w14:paraId="54E96376" w14:textId="4492B427" w:rsidR="00107975" w:rsidRDefault="0013678D">
      <w:pPr>
        <w:pStyle w:val="TOC2"/>
        <w:rPr>
          <w:rFonts w:eastAsiaTheme="minorEastAsia"/>
          <w:noProof/>
          <w:color w:val="auto"/>
          <w:sz w:val="22"/>
          <w:lang w:eastAsia="ja-JP"/>
        </w:rPr>
      </w:pPr>
      <w:hyperlink w:anchor="_Toc315918759" w:history="1">
        <w:r w:rsidR="00107975" w:rsidRPr="003B5A33">
          <w:rPr>
            <w:rStyle w:val="Hyperlink"/>
            <w:noProof/>
          </w:rPr>
          <w:t>Windows Intune</w:t>
        </w:r>
        <w:r w:rsidR="00107975">
          <w:rPr>
            <w:noProof/>
          </w:rPr>
          <w:tab/>
        </w:r>
        <w:r w:rsidR="00107975">
          <w:rPr>
            <w:noProof/>
          </w:rPr>
          <w:fldChar w:fldCharType="begin"/>
        </w:r>
        <w:r w:rsidR="00107975">
          <w:rPr>
            <w:noProof/>
          </w:rPr>
          <w:instrText xml:space="preserve"> PAGEREF _Toc315918759 \h </w:instrText>
        </w:r>
        <w:r w:rsidR="00107975">
          <w:rPr>
            <w:noProof/>
          </w:rPr>
        </w:r>
        <w:r w:rsidR="00107975">
          <w:rPr>
            <w:noProof/>
          </w:rPr>
          <w:fldChar w:fldCharType="separate"/>
        </w:r>
        <w:r w:rsidR="00372237">
          <w:rPr>
            <w:noProof/>
          </w:rPr>
          <w:t>39</w:t>
        </w:r>
        <w:r w:rsidR="00107975">
          <w:rPr>
            <w:noProof/>
          </w:rPr>
          <w:fldChar w:fldCharType="end"/>
        </w:r>
      </w:hyperlink>
    </w:p>
    <w:p w14:paraId="54E96377" w14:textId="4B16169B" w:rsidR="00107975" w:rsidRDefault="0013678D">
      <w:pPr>
        <w:pStyle w:val="TOC2"/>
        <w:rPr>
          <w:rFonts w:eastAsiaTheme="minorEastAsia"/>
          <w:noProof/>
          <w:color w:val="auto"/>
          <w:sz w:val="22"/>
          <w:lang w:eastAsia="ja-JP"/>
        </w:rPr>
      </w:pPr>
      <w:hyperlink w:anchor="_Toc315918760" w:history="1">
        <w:r w:rsidR="00107975">
          <w:rPr>
            <w:noProof/>
          </w:rPr>
          <w:tab/>
        </w:r>
        <w:r w:rsidR="00107975">
          <w:rPr>
            <w:noProof/>
          </w:rPr>
          <w:fldChar w:fldCharType="begin"/>
        </w:r>
        <w:r w:rsidR="00107975">
          <w:rPr>
            <w:noProof/>
          </w:rPr>
          <w:instrText xml:space="preserve"> PAGEREF _Toc315918760 \h </w:instrText>
        </w:r>
        <w:r w:rsidR="00107975">
          <w:rPr>
            <w:noProof/>
          </w:rPr>
        </w:r>
        <w:r w:rsidR="00107975">
          <w:rPr>
            <w:noProof/>
          </w:rPr>
          <w:fldChar w:fldCharType="end"/>
        </w:r>
      </w:hyperlink>
    </w:p>
    <w:p w14:paraId="54E96378" w14:textId="77777777" w:rsidR="0082133B" w:rsidRDefault="00ED4593">
      <w:pPr>
        <w:pStyle w:val="PURBody-Indented"/>
        <w:sectPr w:rsidR="0082133B">
          <w:headerReference w:type="default" r:id="rId21"/>
          <w:footerReference w:type="default" r:id="rId22"/>
          <w:type w:val="continuous"/>
          <w:pgSz w:w="12240" w:h="15840" w:code="1"/>
          <w:pgMar w:top="1170" w:right="720" w:bottom="720" w:left="720" w:header="432" w:footer="288" w:gutter="0"/>
          <w:cols w:num="2" w:space="360"/>
        </w:sectPr>
      </w:pPr>
      <w:r>
        <w:fldChar w:fldCharType="end"/>
      </w:r>
    </w:p>
    <w:p w14:paraId="54E96379" w14:textId="77777777" w:rsidR="0082133B" w:rsidRDefault="0082133B">
      <w:pPr>
        <w:pStyle w:val="PURBody-Indented"/>
      </w:pPr>
    </w:p>
    <w:p w14:paraId="54E9637A" w14:textId="77777777"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37B" w14:textId="77777777" w:rsidR="0082133B" w:rsidRDefault="00ED4593">
      <w:pPr>
        <w:pStyle w:val="PURHeading1"/>
      </w:pPr>
      <w:bookmarkStart w:id="7" w:name="_Sec53"/>
      <w:r>
        <w:t>General License Terms</w:t>
      </w:r>
      <w:bookmarkEnd w:id="7"/>
    </w:p>
    <w:p w14:paraId="54E9637C" w14:textId="43DC0E53" w:rsidR="0082133B" w:rsidRDefault="00ED4593">
      <w:pPr>
        <w:pStyle w:val="PURBody-Indented"/>
      </w:pPr>
      <w:r w:rsidRPr="00C44E34">
        <w:t xml:space="preserve">Before you access and use an online service, you must acquire and assign the User, Device, Services or Add-on SLs that correspond to that online service.  The appropriate SLs for each online service are listed in the </w:t>
      </w:r>
      <w:r w:rsidR="00073E6B" w:rsidRPr="00C44E34">
        <w:t>Service</w:t>
      </w:r>
      <w:r w:rsidRPr="00C44E34">
        <w:t xml:space="preserve">-Specific License Terms section. If both User and Device SLs are listed for an online service, you can acquire either. </w:t>
      </w:r>
    </w:p>
    <w:p w14:paraId="5931EB74" w14:textId="77777777" w:rsidR="003B1F78" w:rsidRDefault="003B1F78" w:rsidP="003B1F78">
      <w:pPr>
        <w:pStyle w:val="PURHeading2"/>
      </w:pPr>
      <w:r>
        <w:t>Definitions</w:t>
      </w:r>
      <w:r>
        <w:fldChar w:fldCharType="begin"/>
      </w:r>
      <w:r>
        <w:instrText xml:space="preserve"> TC "</w:instrText>
      </w:r>
      <w:bookmarkStart w:id="8" w:name="_Toc324506981"/>
      <w:r>
        <w:instrText>Definitions</w:instrText>
      </w:r>
      <w:bookmarkEnd w:id="8"/>
      <w:r>
        <w:instrText>" \l 2</w:instrText>
      </w:r>
      <w:r>
        <w:fldChar w:fldCharType="end"/>
      </w:r>
    </w:p>
    <w:p w14:paraId="6B22A71E" w14:textId="77777777" w:rsidR="003B1F78" w:rsidRDefault="003B1F78" w:rsidP="003B1F78">
      <w:pPr>
        <w:pStyle w:val="PURBody-Indented"/>
      </w:pPr>
      <w:r>
        <w:t xml:space="preserve">Terms used in these Online Services Use Rights but not defined will have the definition provided in your </w:t>
      </w:r>
      <w:r w:rsidRPr="00EB2C71">
        <w:t>Microsoft Online Subscription Agreement</w:t>
      </w:r>
      <w:r>
        <w:t>.  The following definitions also apply:</w:t>
      </w:r>
    </w:p>
    <w:p w14:paraId="2B720BE8" w14:textId="77777777" w:rsidR="003B1F78" w:rsidRDefault="003B1F78" w:rsidP="003B1F78">
      <w:pPr>
        <w:pStyle w:val="PURBody-Indented"/>
      </w:pPr>
      <w:r>
        <w:rPr>
          <w:b/>
        </w:rPr>
        <w:t xml:space="preserve">CAL </w:t>
      </w:r>
      <w:r>
        <w:t>means client access license.</w:t>
      </w:r>
    </w:p>
    <w:p w14:paraId="513F8D3C" w14:textId="77777777" w:rsidR="003B1F78" w:rsidRDefault="003B1F78" w:rsidP="003B1F78">
      <w:pPr>
        <w:pStyle w:val="PURBody-Indented"/>
      </w:pPr>
      <w:r>
        <w:rPr>
          <w:b/>
        </w:rPr>
        <w:t>Customer Data</w:t>
      </w:r>
      <w:r>
        <w:t xml:space="preserve"> means all data, including all text, sound, or image files and software that are provided to us by, or on behalf of, you through your use of the online service.</w:t>
      </w:r>
    </w:p>
    <w:p w14:paraId="0E1A1B5B" w14:textId="77777777" w:rsidR="003B1F78" w:rsidRDefault="003B1F78" w:rsidP="003B1F78">
      <w:pPr>
        <w:pStyle w:val="PURBody-Indented"/>
      </w:pPr>
      <w:r>
        <w:rPr>
          <w:b/>
        </w:rPr>
        <w:t>External Users</w:t>
      </w:r>
      <w:r>
        <w:t xml:space="preserve"> means users that are not either your or your affiliates’ employees, or your or your affiliates’ onsite contractors or onsite agents.</w:t>
      </w:r>
    </w:p>
    <w:p w14:paraId="1A981C65" w14:textId="77777777" w:rsidR="003B1F78" w:rsidRDefault="003B1F78" w:rsidP="003B1F78">
      <w:pPr>
        <w:pStyle w:val="PURBody-Indented"/>
      </w:pPr>
      <w:r>
        <w:rPr>
          <w:b/>
        </w:rPr>
        <w:t xml:space="preserve">Instance </w:t>
      </w:r>
      <w:r>
        <w:t>means an image of software that is created by executing the software’s setup or install procedure or by duplicating an existing instance.</w:t>
      </w:r>
    </w:p>
    <w:p w14:paraId="58861A38" w14:textId="77777777" w:rsidR="003B1F78" w:rsidRDefault="003B1F78" w:rsidP="003B1F78">
      <w:pPr>
        <w:pStyle w:val="PURBody-Indented"/>
      </w:pPr>
      <w:r>
        <w:rPr>
          <w:b/>
        </w:rPr>
        <w:t>Operating System Environment (OSE)</w:t>
      </w:r>
      <w:r>
        <w:t xml:space="preserve"> means all or part of an operating system instance (see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There are two types of OSEs, physical and virtual.  A physical hardware system can have one physical OSE and/or one or more virtual OSEs.</w:t>
      </w:r>
    </w:p>
    <w:p w14:paraId="2BA8B3C8" w14:textId="77777777" w:rsidR="003B1F78" w:rsidRDefault="003B1F78" w:rsidP="003B1F78">
      <w:pPr>
        <w:pStyle w:val="PURBody-Indented"/>
      </w:pPr>
      <w:r>
        <w:rPr>
          <w:b/>
        </w:rPr>
        <w:t xml:space="preserve">Physical OSE </w:t>
      </w:r>
      <w:r>
        <w:t>means an OSE (see “Operating System Environment (OSE)”) that is configured to run directly on a physical hardware system.  The operating system instance (see “Instance”) used to run hardware virtualization software (e.g. Microsoft Hyper-V Server or similar technologies) or to provide hardware virtualization services (e.g. Microsoft virtualization technology or similar technologies) is considered part of the physical OSE.</w:t>
      </w:r>
    </w:p>
    <w:p w14:paraId="0205C68B" w14:textId="77777777" w:rsidR="003B1F78" w:rsidRDefault="003B1F78" w:rsidP="003B1F78">
      <w:pPr>
        <w:pStyle w:val="PURBody-Indented"/>
      </w:pPr>
      <w:r>
        <w:rPr>
          <w:b/>
        </w:rPr>
        <w:lastRenderedPageBreak/>
        <w:t>Qualifying Third Party Device</w:t>
      </w:r>
      <w:r>
        <w:t xml:space="preserve"> means a device that is not controlled, directly or indirectly, by you or your affiliates (e.g., a third party’s public kiosk).</w:t>
      </w:r>
    </w:p>
    <w:p w14:paraId="329E6F87" w14:textId="77777777" w:rsidR="003B1F78" w:rsidRDefault="003B1F78" w:rsidP="003B1F78">
      <w:pPr>
        <w:pStyle w:val="PURBody-Indented"/>
      </w:pPr>
      <w:r>
        <w:rPr>
          <w:b/>
        </w:rPr>
        <w:t xml:space="preserve">SL </w:t>
      </w:r>
      <w:r>
        <w:t>means subscription license (e.g., User, Device, Add-on or Services SL).</w:t>
      </w:r>
    </w:p>
    <w:p w14:paraId="03296E42" w14:textId="77777777" w:rsidR="003B1F78" w:rsidRDefault="003B1F78" w:rsidP="003B1F78">
      <w:pPr>
        <w:pStyle w:val="PURBody-Indented"/>
      </w:pPr>
      <w:r>
        <w:rPr>
          <w:b/>
        </w:rPr>
        <w:t>Server</w:t>
      </w:r>
      <w:r>
        <w:t xml:space="preserve"> means a physical hardware system capable of running server software.  </w:t>
      </w:r>
    </w:p>
    <w:p w14:paraId="677786C8" w14:textId="77777777" w:rsidR="003B1F78" w:rsidRDefault="003B1F78" w:rsidP="003B1F78">
      <w:pPr>
        <w:pStyle w:val="PURBody-Indented"/>
      </w:pPr>
      <w:r>
        <w:rPr>
          <w:b/>
        </w:rPr>
        <w:t xml:space="preserve">Virtual OSE </w:t>
      </w:r>
      <w:r>
        <w:t xml:space="preserve">means an OSE (see “Operating System Environment (OSE)”) that is configured to run on a virtual (or otherwise emulated) hardware system.  </w:t>
      </w:r>
    </w:p>
    <w:p w14:paraId="19E9C5C2" w14:textId="77777777" w:rsidR="003B1F78" w:rsidRDefault="003B1F78" w:rsidP="003B1F78">
      <w:pPr>
        <w:pStyle w:val="PURHeading2"/>
      </w:pPr>
      <w:r>
        <w:t>Your Use Rights</w:t>
      </w:r>
      <w:r>
        <w:fldChar w:fldCharType="begin"/>
      </w:r>
      <w:r>
        <w:instrText xml:space="preserve"> TC "</w:instrText>
      </w:r>
      <w:bookmarkStart w:id="9" w:name="_Toc324506982"/>
      <w:r>
        <w:instrText>Your Use Rights</w:instrText>
      </w:r>
      <w:bookmarkEnd w:id="9"/>
      <w:r>
        <w:instrText xml:space="preserve"> " \l 2</w:instrText>
      </w:r>
      <w:r>
        <w:fldChar w:fldCharType="end"/>
      </w:r>
    </w:p>
    <w:p w14:paraId="38547539" w14:textId="0C39047A" w:rsidR="003B1F78" w:rsidRDefault="003B1F78" w:rsidP="003B1F78">
      <w:pPr>
        <w:pStyle w:val="PURBody-Indented"/>
      </w:pPr>
      <w:r>
        <w:t xml:space="preserve">If you comply with your </w:t>
      </w:r>
      <w:r w:rsidRPr="00EB2C71">
        <w:t>Microsoft Online Subscription Agreement</w:t>
      </w:r>
      <w:r>
        <w:t>, including these Online Services Use Rights, you may use the online services and related software only as expressly permitted in these Online Services Use Rights.</w:t>
      </w:r>
    </w:p>
    <w:p w14:paraId="54E9637D" w14:textId="77777777" w:rsidR="0082133B" w:rsidRDefault="00ED4593">
      <w:pPr>
        <w:pStyle w:val="PURHeading2"/>
      </w:pPr>
      <w:r>
        <w:t>License Terms Updates</w:t>
      </w:r>
    </w:p>
    <w:p w14:paraId="54E9637E" w14:textId="54B4B6D8" w:rsidR="0082133B" w:rsidRDefault="00ED4593">
      <w:pPr>
        <w:pStyle w:val="PURBody-Indented"/>
      </w:pPr>
      <w:r>
        <w:t xml:space="preserve">We may update these license terms from time to time.  Changes to these license terms that we introduce with updates or supplements to the online service or related software, </w:t>
      </w:r>
      <w:r w:rsidR="008A5C28">
        <w:t xml:space="preserve">that </w:t>
      </w:r>
      <w:r>
        <w:t xml:space="preserve">are required by law, or </w:t>
      </w:r>
      <w:r w:rsidR="008A5C28">
        <w:t xml:space="preserve">that </w:t>
      </w:r>
      <w:r>
        <w:t xml:space="preserve">do not materially affect your use of the online services will apply immediately.  For any other </w:t>
      </w:r>
      <w:r w:rsidRPr="00A004E8">
        <w:t>changes, your use of the online service under any existing license will be governed by these license terms without those updates</w:t>
      </w:r>
      <w:r w:rsidR="00A004E8">
        <w:t xml:space="preserve"> during the greater of either: 12 months from the time you first use it or the length of your committed term</w:t>
      </w:r>
      <w:r w:rsidRPr="00A004E8">
        <w:t xml:space="preserve">.  We will endeavor to notify you of updates at least 30 days before they are generally effective.  You agree to the </w:t>
      </w:r>
      <w:r w:rsidR="00D071DA" w:rsidRPr="00A004E8">
        <w:t xml:space="preserve">license </w:t>
      </w:r>
      <w:r w:rsidRPr="00A004E8">
        <w:t>terms</w:t>
      </w:r>
      <w:r w:rsidR="00D071DA" w:rsidRPr="00A004E8">
        <w:t xml:space="preserve"> updates</w:t>
      </w:r>
      <w:r w:rsidRPr="00A004E8">
        <w:t xml:space="preserve"> by using the online service after we publish them in these </w:t>
      </w:r>
      <w:r w:rsidR="00F924C3" w:rsidRPr="00A004E8">
        <w:t xml:space="preserve">Online </w:t>
      </w:r>
      <w:r w:rsidR="004516AA" w:rsidRPr="00A004E8">
        <w:t xml:space="preserve">Services </w:t>
      </w:r>
      <w:r w:rsidRPr="00A004E8">
        <w:t>Use Rights or</w:t>
      </w:r>
      <w:r>
        <w:t xml:space="preserve"> send you an email notice about the updates.</w:t>
      </w:r>
    </w:p>
    <w:p w14:paraId="54E9637F" w14:textId="77777777" w:rsidR="0082133B" w:rsidRDefault="00ED4593">
      <w:pPr>
        <w:pStyle w:val="PURHeading2"/>
      </w:pPr>
      <w:r>
        <w:t>Online Service Updates</w:t>
      </w:r>
    </w:p>
    <w:p w14:paraId="54E96380" w14:textId="33D76BF7" w:rsidR="0082133B" w:rsidRDefault="00ED4593">
      <w:pPr>
        <w:pStyle w:val="PURBody-Indented"/>
      </w:pPr>
      <w:r>
        <w:t xml:space="preserve">We may modify the functionality or features or </w:t>
      </w:r>
      <w:r w:rsidR="0079514B">
        <w:t>update</w:t>
      </w:r>
      <w:r>
        <w:t xml:space="preserve"> the online service and software from time to time.  After an update, some previously available functionality or features may change or </w:t>
      </w:r>
      <w:r w:rsidR="001938FE">
        <w:t xml:space="preserve">may </w:t>
      </w:r>
      <w:r>
        <w:t>no longer be available. If we update the online service or software and you do not use the updated online service or software, some features may not be available to you and your use of the online service and software may be interrupted.</w:t>
      </w:r>
    </w:p>
    <w:p w14:paraId="54E96381" w14:textId="77777777" w:rsidR="0082133B" w:rsidRDefault="00ED4593">
      <w:pPr>
        <w:pStyle w:val="PURHeading2"/>
      </w:pPr>
      <w:r>
        <w:t>Suspension of an Online Service</w:t>
      </w:r>
    </w:p>
    <w:p w14:paraId="54E96382" w14:textId="77777777" w:rsidR="0082133B" w:rsidRDefault="00ED4593">
      <w:pPr>
        <w:pStyle w:val="PURBlueStrong-Indented"/>
      </w:pPr>
      <w:r>
        <w:t>Online Services Suspension</w:t>
      </w:r>
    </w:p>
    <w:p w14:paraId="54E96383" w14:textId="72FFFFB5" w:rsidR="0082133B" w:rsidRDefault="00ED4593">
      <w:pPr>
        <w:pStyle w:val="PURBody-Indented"/>
      </w:pPr>
      <w:r>
        <w:t xml:space="preserve">We may suspend an </w:t>
      </w:r>
      <w:r w:rsidR="004C5D54">
        <w:t xml:space="preserve">online service </w:t>
      </w:r>
      <w:r>
        <w:t xml:space="preserve">in whole or in part in the following circumstances: </w:t>
      </w:r>
    </w:p>
    <w:p w14:paraId="54E96384" w14:textId="4A983562" w:rsidR="0082133B" w:rsidRDefault="00ED4593" w:rsidP="005D6562">
      <w:pPr>
        <w:pStyle w:val="PURBullet-Indented"/>
        <w:numPr>
          <w:ilvl w:val="1"/>
          <w:numId w:val="6"/>
        </w:numPr>
      </w:pPr>
      <w:r>
        <w:t xml:space="preserve">if we believe that your use of the </w:t>
      </w:r>
      <w:r w:rsidR="004C5D54">
        <w:t xml:space="preserve">online service </w:t>
      </w:r>
      <w:r>
        <w:t xml:space="preserve">represents a direct or indirect threat to our network function or integrity or anyone else’s use of the </w:t>
      </w:r>
      <w:r w:rsidR="004C5D54">
        <w:t>online service</w:t>
      </w:r>
      <w:r>
        <w:t xml:space="preserve">; </w:t>
      </w:r>
    </w:p>
    <w:p w14:paraId="54E96385" w14:textId="77777777" w:rsidR="0082133B" w:rsidRPr="0091420B" w:rsidRDefault="00ED4593" w:rsidP="005D6562">
      <w:pPr>
        <w:pStyle w:val="PURBullet-Indented"/>
        <w:numPr>
          <w:ilvl w:val="1"/>
          <w:numId w:val="6"/>
        </w:numPr>
      </w:pPr>
      <w:r>
        <w:t xml:space="preserve"> if reasonably necessary to prevent unauthorized </w:t>
      </w:r>
      <w:r w:rsidRPr="0091420B">
        <w:t xml:space="preserve">access to Customer Data;  </w:t>
      </w:r>
    </w:p>
    <w:p w14:paraId="54E96386" w14:textId="77777777" w:rsidR="0082133B" w:rsidRDefault="00ED4593" w:rsidP="005D6562">
      <w:pPr>
        <w:pStyle w:val="PURBullet-Indented"/>
        <w:numPr>
          <w:ilvl w:val="1"/>
          <w:numId w:val="6"/>
        </w:numPr>
      </w:pPr>
      <w:r>
        <w:t>to the extent necessary to comply with legal requirements; or</w:t>
      </w:r>
    </w:p>
    <w:p w14:paraId="54E96387" w14:textId="6A55A0FE" w:rsidR="0082133B" w:rsidRDefault="00ED4593" w:rsidP="005D6562">
      <w:pPr>
        <w:pStyle w:val="PURBullet-Indented"/>
        <w:numPr>
          <w:ilvl w:val="1"/>
          <w:numId w:val="6"/>
        </w:numPr>
      </w:pPr>
      <w:r>
        <w:t xml:space="preserve"> if </w:t>
      </w:r>
      <w:r w:rsidRPr="0091420B">
        <w:t xml:space="preserve">you do not abide by the </w:t>
      </w:r>
      <w:r w:rsidR="0079514B">
        <w:t xml:space="preserve">Acceptable Use Policy </w:t>
      </w:r>
      <w:r w:rsidRPr="0091420B">
        <w:t>section of the</w:t>
      </w:r>
      <w:r w:rsidR="004C5D54">
        <w:t>se</w:t>
      </w:r>
      <w:r w:rsidRPr="0091420B">
        <w:t xml:space="preserve"> Online Services Use Rights or</w:t>
      </w:r>
      <w:r>
        <w:t xml:space="preserve"> violate other terms of your </w:t>
      </w:r>
      <w:r w:rsidR="00703DB1">
        <w:t>Microsoft Online Subscription A</w:t>
      </w:r>
      <w:r>
        <w:t>greement.</w:t>
      </w:r>
    </w:p>
    <w:p w14:paraId="54E96388" w14:textId="77777777" w:rsidR="0082133B" w:rsidRDefault="00ED4593">
      <w:pPr>
        <w:pStyle w:val="PURBlueStrong-Indented"/>
      </w:pPr>
      <w:r>
        <w:t>Our suspension promise</w:t>
      </w:r>
    </w:p>
    <w:p w14:paraId="54E96389" w14:textId="0F2EBBF1" w:rsidR="0082133B" w:rsidRDefault="00ED4593">
      <w:pPr>
        <w:pStyle w:val="PURBody-Indented"/>
      </w:pPr>
      <w:r>
        <w:t xml:space="preserve">Any suspension of an </w:t>
      </w:r>
      <w:r w:rsidR="004C5D54">
        <w:t xml:space="preserve">online service </w:t>
      </w:r>
      <w:r>
        <w:t xml:space="preserve">pursuant to this section shall apply to the minimum necessary portion of the </w:t>
      </w:r>
      <w:r w:rsidR="004C5D54">
        <w:t xml:space="preserve">online service </w:t>
      </w:r>
      <w:r>
        <w:t xml:space="preserve">and will only be in effect for as long as reasonably necessary to address the issues giving rise to the suspension.  </w:t>
      </w:r>
    </w:p>
    <w:p w14:paraId="54E9638A" w14:textId="77777777" w:rsidR="0082133B" w:rsidRDefault="00ED4593">
      <w:pPr>
        <w:pStyle w:val="PURBlueStrong-Indented"/>
      </w:pPr>
      <w:r>
        <w:t>Notice of suspension</w:t>
      </w:r>
    </w:p>
    <w:p w14:paraId="54E9638B" w14:textId="019FA055" w:rsidR="0082133B" w:rsidRDefault="00ED4593">
      <w:pPr>
        <w:pStyle w:val="PURBody-Indented"/>
      </w:pPr>
      <w:r>
        <w:t xml:space="preserve">We will provide advance notice before suspending an </w:t>
      </w:r>
      <w:r w:rsidR="004C5D54">
        <w:t>online service</w:t>
      </w:r>
      <w:r>
        <w:t xml:space="preserve">, except where we reasonably believe an immediate suspension is required.  We will provide at least 30 days’ notice before suspending an </w:t>
      </w:r>
      <w:r w:rsidR="009623FA">
        <w:t xml:space="preserve">online service </w:t>
      </w:r>
      <w:r>
        <w:t>for non-payment.</w:t>
      </w:r>
    </w:p>
    <w:p w14:paraId="54E9638C" w14:textId="77777777" w:rsidR="0082133B" w:rsidRDefault="00ED4593">
      <w:pPr>
        <w:pStyle w:val="PURBlueStrong-Indented"/>
      </w:pPr>
      <w:r>
        <w:t>Our right to terminate the Online Service</w:t>
      </w:r>
    </w:p>
    <w:p w14:paraId="54E9638D" w14:textId="0D4EC411" w:rsidR="0082133B" w:rsidRDefault="00ED4593">
      <w:pPr>
        <w:pStyle w:val="PURBody-Indented"/>
      </w:pPr>
      <w:r>
        <w:t xml:space="preserve"> If you do not fully address the reasons for the suspension within 60 days after we suspend your </w:t>
      </w:r>
      <w:r w:rsidR="004C5D54">
        <w:t>online service</w:t>
      </w:r>
      <w:r>
        <w:t xml:space="preserve">, we may terminate your </w:t>
      </w:r>
      <w:r w:rsidR="008A5C28">
        <w:t xml:space="preserve">subscription </w:t>
      </w:r>
      <w:r>
        <w:t xml:space="preserve">and reserve the right to delete </w:t>
      </w:r>
      <w:r w:rsidRPr="0091420B">
        <w:t>your Customer Data without any retention</w:t>
      </w:r>
      <w:r>
        <w:t xml:space="preserve"> period. </w:t>
      </w:r>
    </w:p>
    <w:p w14:paraId="54E9638E" w14:textId="77777777" w:rsidR="0082133B" w:rsidRDefault="00ED4593">
      <w:pPr>
        <w:pStyle w:val="PURHeading2"/>
      </w:pPr>
      <w:r>
        <w:t>Online Service Expiration or Termination</w:t>
      </w:r>
    </w:p>
    <w:p w14:paraId="54E9638F" w14:textId="77777777" w:rsidR="0082133B" w:rsidRDefault="00ED4593">
      <w:pPr>
        <w:pStyle w:val="PURBody-Indented"/>
      </w:pPr>
      <w:r>
        <w:t>Upon expiration or termination of your online service subscription, you may contact Microsoft and tell us whether to:</w:t>
      </w:r>
    </w:p>
    <w:p w14:paraId="54E96390" w14:textId="6684B56E" w:rsidR="0082133B" w:rsidRDefault="00ED4593" w:rsidP="005D6562">
      <w:pPr>
        <w:pStyle w:val="PURBullet-Indented"/>
        <w:numPr>
          <w:ilvl w:val="1"/>
          <w:numId w:val="7"/>
        </w:numPr>
      </w:pPr>
      <w:r>
        <w:t>disable your account and then delete the customer data; or</w:t>
      </w:r>
    </w:p>
    <w:p w14:paraId="54E96391" w14:textId="5ACC1863" w:rsidR="0082133B" w:rsidRDefault="00ED4593" w:rsidP="005D6562">
      <w:pPr>
        <w:pStyle w:val="PURBullet-Indented"/>
        <w:numPr>
          <w:ilvl w:val="1"/>
          <w:numId w:val="7"/>
        </w:numPr>
      </w:pPr>
      <w:r>
        <w:t>retain your customer data stored in the online service in a limited function account for at least 90 days after expiration or termination of your subscription (the “retention period”) so that you may extract the data.</w:t>
      </w:r>
    </w:p>
    <w:p w14:paraId="54E96392" w14:textId="662E42FE" w:rsidR="0082133B" w:rsidRDefault="00ED4593">
      <w:pPr>
        <w:pStyle w:val="PURBody-Indented"/>
      </w:pPr>
      <w:r>
        <w:t xml:space="preserve">If you indicate (1), you will not be able to extract the customer data from your account.  If you do not indicate (1) or (2), we will retain the customer data in accordance with (2).  </w:t>
      </w:r>
    </w:p>
    <w:p w14:paraId="54E96393" w14:textId="21C4718E" w:rsidR="0082133B" w:rsidRDefault="00ED4593">
      <w:pPr>
        <w:pStyle w:val="PURBody-Indented"/>
      </w:pPr>
      <w:r>
        <w:t>Following the expiration of the retention period, we will disable your account and delete your customer data. Cached or back-up copies will be purged within 30 days of the end of the retention period.</w:t>
      </w:r>
    </w:p>
    <w:p w14:paraId="54E96394" w14:textId="77777777" w:rsidR="0082133B" w:rsidRDefault="00ED4593">
      <w:pPr>
        <w:pStyle w:val="PURBody-Indented"/>
      </w:pPr>
      <w:r>
        <w:t>The online service may not support retention or extraction of software provided by you to run in the online service.</w:t>
      </w:r>
    </w:p>
    <w:p w14:paraId="54E96395" w14:textId="77777777" w:rsidR="0082133B" w:rsidRDefault="00ED4593">
      <w:pPr>
        <w:pStyle w:val="PURBlueStrong-Indented"/>
      </w:pPr>
      <w:r>
        <w:lastRenderedPageBreak/>
        <w:t>No Liability for Deletion of Customer Data</w:t>
      </w:r>
    </w:p>
    <w:p w14:paraId="54E96396" w14:textId="0973C3C3" w:rsidR="0082133B" w:rsidRDefault="00ED4593">
      <w:pPr>
        <w:pStyle w:val="PURBody-Indented"/>
      </w:pPr>
      <w:r>
        <w:t>You agree that, other than as described in these terms, we have no obligation to continue to hold, export or return the customer data.  You agree that we have no liability whatsoever for deletion of the customer data pursuant to these terms.</w:t>
      </w:r>
    </w:p>
    <w:p w14:paraId="54E96397" w14:textId="77777777" w:rsidR="0082133B" w:rsidRDefault="00ED4593">
      <w:pPr>
        <w:pStyle w:val="PURHeading2"/>
      </w:pPr>
      <w:r>
        <w:t>Availability of Online Service</w:t>
      </w:r>
    </w:p>
    <w:p w14:paraId="54E96398" w14:textId="5F5B110E" w:rsidR="0082133B" w:rsidRDefault="00ED4593">
      <w:pPr>
        <w:pStyle w:val="PURBody-Indented"/>
      </w:pPr>
      <w:r>
        <w:t>Availability of the online service, some of its functionality, and language versions varies by country.  End users may only use the online service or certain functionality of</w:t>
      </w:r>
      <w:r w:rsidR="00346353">
        <w:t xml:space="preserve"> the</w:t>
      </w:r>
      <w:r>
        <w:t xml:space="preserve"> online service, as is made available in the primary location of the end user.  Information on availability is located at </w:t>
      </w:r>
      <w:r>
        <w:rPr>
          <w:color w:val="00467F"/>
          <w:u w:val="single"/>
        </w:rPr>
        <w:t>http://www.microsoft.com/online/faq.aspx#international</w:t>
      </w:r>
      <w:r>
        <w:t xml:space="preserve"> or at an alternate site Microsoft identifies.</w:t>
      </w:r>
    </w:p>
    <w:p w14:paraId="54E96399" w14:textId="77777777" w:rsidR="0082133B" w:rsidRDefault="00ED4593">
      <w:pPr>
        <w:pStyle w:val="PURHeading2"/>
      </w:pPr>
      <w:r>
        <w:t>Responsibility for Your Accounts</w:t>
      </w:r>
    </w:p>
    <w:p w14:paraId="54E9639A" w14:textId="77777777" w:rsidR="0082133B" w:rsidRDefault="00ED4593">
      <w:pPr>
        <w:pStyle w:val="PURBody-Indented"/>
      </w:pPr>
      <w:r>
        <w:t>You are responsible for your passwords, if any, and all activity with your online service accounts including that of users you provision and dealings with third parties that take place through your account or associated accounts.  You must keep your accounts and passwords confidential.  You must tell us right away about any possible misuse of your accounts or any security incident related to the online service.</w:t>
      </w:r>
    </w:p>
    <w:p w14:paraId="54E9639B" w14:textId="77777777" w:rsidR="0082133B" w:rsidRDefault="00ED4593">
      <w:pPr>
        <w:pStyle w:val="PURHeading2"/>
      </w:pPr>
      <w:r>
        <w:t>Use of Software with the Online Service</w:t>
      </w:r>
    </w:p>
    <w:p w14:paraId="54E9639C" w14:textId="77777777" w:rsidR="0082133B" w:rsidRDefault="00ED4593">
      <w:pPr>
        <w:pStyle w:val="PURBody-Indented"/>
      </w:pPr>
      <w:r>
        <w:t>You may need to install certain Microsoft software in order to sign into and use the online service.  If so, the following terms apply:</w:t>
      </w:r>
    </w:p>
    <w:p w14:paraId="54E9639D" w14:textId="77777777" w:rsidR="0082133B" w:rsidRDefault="00ED4593">
      <w:pPr>
        <w:pStyle w:val="PURBlueStrong-Indented"/>
      </w:pPr>
      <w:r>
        <w:t>Microsoft Software License Terms</w:t>
      </w:r>
    </w:p>
    <w:p w14:paraId="54E9639E" w14:textId="77777777" w:rsidR="0082133B" w:rsidRDefault="00ED4593">
      <w:pPr>
        <w:pStyle w:val="PURBody-Indented"/>
      </w:pPr>
      <w:r>
        <w:t>You may install and use the software on your devices only for use with the online service.  Your right to use the software ends when your right to use the online service terminates or expires, or when we update the online service and it no longer supports the software, whichever comes first.  You must uninstall the software when your right to use it ends. We may also disable it at that time.</w:t>
      </w:r>
    </w:p>
    <w:p w14:paraId="54E9639F" w14:textId="77777777" w:rsidR="0082133B" w:rsidRDefault="00ED4593">
      <w:pPr>
        <w:pStyle w:val="PURBlueStrong-Indented"/>
      </w:pPr>
      <w:r>
        <w:t>Automatic Updates for Microsoft Software</w:t>
      </w:r>
    </w:p>
    <w:p w14:paraId="54E963A0" w14:textId="77777777" w:rsidR="0082133B" w:rsidRDefault="00ED4593">
      <w:pPr>
        <w:pStyle w:val="PURBody-Indented"/>
      </w:pPr>
      <w:r>
        <w:t>From time to time, we may check your version of the software and recommend or download updates to your devices.  You may not receive notice when we download the update.</w:t>
      </w:r>
    </w:p>
    <w:p w14:paraId="24825741" w14:textId="77777777" w:rsidR="00AC00E9" w:rsidRDefault="00AC00E9" w:rsidP="00AC00E9">
      <w:pPr>
        <w:pStyle w:val="PURHeading2"/>
      </w:pPr>
      <w:r>
        <w:t>Pre-release Code</w:t>
      </w:r>
      <w:r>
        <w:fldChar w:fldCharType="begin"/>
      </w:r>
      <w:r>
        <w:instrText xml:space="preserve"> TC "</w:instrText>
      </w:r>
      <w:bookmarkStart w:id="10" w:name="_Toc324506983"/>
      <w:r>
        <w:instrText>Pre-release Code</w:instrText>
      </w:r>
      <w:bookmarkEnd w:id="10"/>
      <w:r>
        <w:instrText xml:space="preserve"> " \l 2</w:instrText>
      </w:r>
      <w:r>
        <w:fldChar w:fldCharType="end"/>
      </w:r>
    </w:p>
    <w:p w14:paraId="375A16CE" w14:textId="77777777" w:rsidR="00AC00E9" w:rsidRDefault="00AC00E9" w:rsidP="00AC00E9">
      <w:pPr>
        <w:pStyle w:val="PURBody-Indented"/>
      </w:pPr>
      <w:r>
        <w:t>If other terms come with pre-release code, those terms apply to your use of it.</w:t>
      </w:r>
    </w:p>
    <w:p w14:paraId="1629AD89" w14:textId="77777777" w:rsidR="00AC00E9" w:rsidRDefault="00AC00E9" w:rsidP="00AC00E9">
      <w:pPr>
        <w:pStyle w:val="PURHeading2"/>
      </w:pPr>
      <w:r>
        <w:t>Updates and Supplements</w:t>
      </w:r>
      <w:r>
        <w:fldChar w:fldCharType="begin"/>
      </w:r>
      <w:r>
        <w:instrText xml:space="preserve"> TC "</w:instrText>
      </w:r>
      <w:bookmarkStart w:id="11" w:name="_Toc324506984"/>
      <w:r>
        <w:instrText>Updates and Supplements</w:instrText>
      </w:r>
      <w:bookmarkEnd w:id="11"/>
      <w:r>
        <w:instrText xml:space="preserve"> " \l 2</w:instrText>
      </w:r>
      <w:r>
        <w:fldChar w:fldCharType="end"/>
      </w:r>
    </w:p>
    <w:p w14:paraId="57F32C4C" w14:textId="77777777" w:rsidR="00AC00E9" w:rsidRDefault="00AC00E9" w:rsidP="00AC00E9">
      <w:pPr>
        <w:pStyle w:val="PURBody-Indented"/>
      </w:pPr>
      <w:r>
        <w:t>We may update or supplement the software you license. If so, you may use that update or supplement with the software.  If other terms come with an update or supplement, those terms apply to your use of it.</w:t>
      </w:r>
    </w:p>
    <w:p w14:paraId="54E963A1" w14:textId="77777777" w:rsidR="0082133B" w:rsidRDefault="00ED4593">
      <w:pPr>
        <w:pStyle w:val="PURHeading2"/>
      </w:pPr>
      <w:r>
        <w:t>Use of Other Web Sites and Services</w:t>
      </w:r>
    </w:p>
    <w:p w14:paraId="54E963A2" w14:textId="77777777" w:rsidR="0082133B" w:rsidRDefault="00ED4593">
      <w:pPr>
        <w:pStyle w:val="PURBody-Indented"/>
      </w:pPr>
      <w:r>
        <w:t>You may need to use certain Microsoft web sites or services to access and use the online services.  If so, the terms of use associated with those web sites or services, as applicable, apply to your use of them.</w:t>
      </w:r>
    </w:p>
    <w:p w14:paraId="54E963A3" w14:textId="77777777" w:rsidR="0082133B" w:rsidRDefault="00ED4593">
      <w:pPr>
        <w:pStyle w:val="PURHeading2"/>
      </w:pPr>
      <w:r>
        <w:t>Third Party Content and Services</w:t>
      </w:r>
    </w:p>
    <w:p w14:paraId="54E963A4" w14:textId="77777777" w:rsidR="0082133B" w:rsidRDefault="00ED4593">
      <w:pPr>
        <w:pStyle w:val="PURBody-Indented"/>
      </w:pPr>
      <w:r>
        <w:t>We are not responsible for any third party content you access directly or indirectly via the online service.  You are responsible for your dealings with any third party (including advertisers) related to the online service (including the delivery of and payment for goods and services).</w:t>
      </w:r>
    </w:p>
    <w:p w14:paraId="10642C93" w14:textId="77777777" w:rsidR="00AC00E9" w:rsidRDefault="00AC00E9" w:rsidP="00AC00E9">
      <w:pPr>
        <w:pStyle w:val="PURHeading2"/>
      </w:pPr>
      <w:r>
        <w:t>Third Party Software</w:t>
      </w:r>
      <w:r>
        <w:fldChar w:fldCharType="begin"/>
      </w:r>
      <w:r>
        <w:instrText xml:space="preserve"> TC "</w:instrText>
      </w:r>
      <w:bookmarkStart w:id="12" w:name="_Toc324506985"/>
      <w:r>
        <w:instrText>Third Party Software</w:instrText>
      </w:r>
      <w:bookmarkEnd w:id="12"/>
      <w:r>
        <w:instrText xml:space="preserve"> " \l 2</w:instrText>
      </w:r>
      <w:r>
        <w:fldChar w:fldCharType="end"/>
      </w:r>
    </w:p>
    <w:p w14:paraId="6E0EC3FD" w14:textId="25132DBF" w:rsidR="00AC00E9" w:rsidRDefault="00977FC0" w:rsidP="00AC00E9">
      <w:pPr>
        <w:pStyle w:val="PURBody-Indented"/>
      </w:pPr>
      <w:r w:rsidRPr="001975C3">
        <w:t xml:space="preserve">The software </w:t>
      </w:r>
      <w:r>
        <w:t>may contain</w:t>
      </w:r>
      <w:r w:rsidRPr="001975C3">
        <w:t xml:space="preserve"> third party programs which may be licensed under proprietary or open source license terms. The terms that come with proprietary programs apply unless otherwise stated in those terms. The terms that govern third party open source software are indicated in the ThirdPartyNotices.txt file accompanying the Microsoft product or in the source code header files for the open source software.</w:t>
      </w:r>
    </w:p>
    <w:p w14:paraId="3D2352D6" w14:textId="77777777" w:rsidR="007D7C96" w:rsidRPr="007D7C96" w:rsidRDefault="007D7C96">
      <w:pPr>
        <w:pStyle w:val="PURHeading2"/>
        <w:rPr>
          <w:rFonts w:ascii="Tahoma" w:hAnsi="Tahoma" w:cs="Tahoma"/>
          <w:b/>
        </w:rPr>
      </w:pPr>
      <w:r w:rsidRPr="007D7C96">
        <w:rPr>
          <w:rFonts w:ascii="Tahoma" w:hAnsi="Tahoma" w:cs="Tahoma"/>
          <w:b/>
        </w:rPr>
        <w:t xml:space="preserve">No High Risk Use </w:t>
      </w:r>
    </w:p>
    <w:p w14:paraId="64927280" w14:textId="3557CD24" w:rsidR="007D7C96" w:rsidRPr="007D7C96" w:rsidRDefault="007D7C96" w:rsidP="007D7C96">
      <w:pPr>
        <w:pStyle w:val="PURBody-Indented"/>
      </w:pPr>
      <w:r w:rsidRPr="007D7C96">
        <w:t xml:space="preserve">The online service </w:t>
      </w:r>
      <w:r w:rsidR="0030070D">
        <w:t>is</w:t>
      </w:r>
      <w:r w:rsidRPr="007D7C96">
        <w:t xml:space="preserve"> not fault-tolerant and </w:t>
      </w:r>
      <w:r w:rsidR="0030070D">
        <w:t xml:space="preserve">is </w:t>
      </w:r>
      <w:r w:rsidRPr="007D7C96">
        <w:t xml:space="preserve">not guaranteed to be error free or to operate uninterrupted.  Neither you nor your end users have the right to use the online service in any application or situation where the online </w:t>
      </w:r>
      <w:r w:rsidRPr="005A71CC">
        <w:t>service</w:t>
      </w:r>
      <w:r w:rsidR="0030070D" w:rsidRPr="005A71CC">
        <w:t>’</w:t>
      </w:r>
      <w:r w:rsidRPr="005A71CC">
        <w:t>s failure could lead to death or serious bodily injury of any person, or to severe physical or environmental damage (“High Risk Use”).  Examples</w:t>
      </w:r>
      <w:r w:rsidRPr="007D7C96">
        <w:t xml:space="preserve"> of High Risk Use include, but are not limited to: aircraft or other modes of human mass transportation, nuclear or chemical facilities, life support systems, implantable medical equipment, motor vehicles, or weaponry systems.  High Risk Use does not include utilization of </w:t>
      </w:r>
      <w:r w:rsidR="0030070D">
        <w:t xml:space="preserve">the </w:t>
      </w:r>
      <w:r w:rsidRPr="007D7C96">
        <w:t>online service for administrative purposes, to store configuration data, engineering and/or configuration tools, or other non-control applications, the failure of which would not result in death, personal injury, or severe physical or environmental damage.  These non-controlling applications may communicate with the applications that perform the control, but must not be directly or indirectly responsible for the control function.  You agree to indemnify and hold harmless Microsoft from any third-party claim arising out o</w:t>
      </w:r>
      <w:r w:rsidR="0030070D">
        <w:t>f the use of the online service</w:t>
      </w:r>
      <w:r w:rsidRPr="007D7C96">
        <w:t xml:space="preserve"> in connection with any High Risk Use.</w:t>
      </w:r>
    </w:p>
    <w:p w14:paraId="54E963A5" w14:textId="613F96D4" w:rsidR="0082133B" w:rsidRDefault="00ED4593">
      <w:pPr>
        <w:pStyle w:val="PURHeading2"/>
      </w:pPr>
      <w:r>
        <w:lastRenderedPageBreak/>
        <w:t>Acquired Rights</w:t>
      </w:r>
    </w:p>
    <w:p w14:paraId="54E963A6" w14:textId="77777777" w:rsidR="0082133B" w:rsidRDefault="00ED4593">
      <w:pPr>
        <w:pStyle w:val="PURBody-Indented"/>
      </w:pPr>
      <w:r>
        <w:t>You will defend us against any claim that arises from (1) any aspect of the current or former employment relationship between you and any of your current or former personnel or contractors or under any collective agreements, including, without limitation, claims for wrongful termination, breach of express or implied employment contracts, or payment of benefits or wages, unfair dismissal costs, or redundancy costs, or (2) any obligations or liabilities whatsoever arising under the Acquired Rights Directive (Council Directive 2001/23/EC, formerly Council Directive 77/187/EC as amended by Council Directive 98/50/EC) or any national laws or regulations implementing the same, or similar laws or regulations, (including the Transfer of Undertakings (Protection of Employment) Regulations 2006 in the United Kingdom) including a claim from your current or former personnel or contractors (including a claim in connection with the termination of their employment by us following any transfer of their employment to us pursuant to such laws or regulations).</w:t>
      </w:r>
    </w:p>
    <w:p w14:paraId="54E963A7" w14:textId="77777777" w:rsidR="0082133B" w:rsidRDefault="00ED4593">
      <w:pPr>
        <w:pStyle w:val="PURBody-Indented"/>
      </w:pPr>
      <w:r>
        <w:t>You must pay the amount of any resulting adverse final judgment (or settlement to which you consent).  This section provides our exclusive remedy for these claims.  We must notify you promptly in writing of a claim subject to this section.  We must (1) give you sole control over the defense or settlement of such claim; and (2) provide reasonable assistance in defending the claim.  You will reimburse us for reasonable out of pocket expenses that we incur in providing assistance.</w:t>
      </w:r>
    </w:p>
    <w:p w14:paraId="54E963A8" w14:textId="77777777" w:rsidR="0082133B" w:rsidRDefault="00ED4593">
      <w:pPr>
        <w:pStyle w:val="PURHeading2"/>
      </w:pPr>
      <w:r>
        <w:t>Your Customer Data</w:t>
      </w:r>
    </w:p>
    <w:p w14:paraId="54E963A9" w14:textId="576187CE" w:rsidR="0082133B" w:rsidRDefault="00ED4593">
      <w:pPr>
        <w:pStyle w:val="PURBody-Indented"/>
      </w:pPr>
      <w:r>
        <w:t>You may be able to submit customer data for use in connection with the online service.  When you submit customer data for use with any online service that enables communication or collaboration with third parties, you acknowledge that those third parties may then be able to:</w:t>
      </w:r>
    </w:p>
    <w:p w14:paraId="54E963AA" w14:textId="7470A25D" w:rsidR="0082133B" w:rsidRDefault="00ED4593" w:rsidP="005D6562">
      <w:pPr>
        <w:pStyle w:val="PURBullet-Indented"/>
        <w:numPr>
          <w:ilvl w:val="1"/>
          <w:numId w:val="8"/>
        </w:numPr>
      </w:pPr>
      <w:r>
        <w:t xml:space="preserve">Use, copy, distribute, display, publish, and modify the customer data; </w:t>
      </w:r>
    </w:p>
    <w:p w14:paraId="54E963AB" w14:textId="62D85F2D" w:rsidR="0082133B" w:rsidRDefault="00ED4593" w:rsidP="005D6562">
      <w:pPr>
        <w:pStyle w:val="PURBullet-Indented"/>
        <w:numPr>
          <w:ilvl w:val="1"/>
          <w:numId w:val="8"/>
        </w:numPr>
      </w:pPr>
      <w:r>
        <w:t>Publish your name in connection with the customer data; and</w:t>
      </w:r>
    </w:p>
    <w:p w14:paraId="54E963AC" w14:textId="77777777" w:rsidR="0082133B" w:rsidRDefault="00ED4593" w:rsidP="005D6562">
      <w:pPr>
        <w:pStyle w:val="PURBullet-Indented"/>
        <w:numPr>
          <w:ilvl w:val="1"/>
          <w:numId w:val="8"/>
        </w:numPr>
      </w:pPr>
      <w:r>
        <w:t>Facilitate others’ ability to do the same.</w:t>
      </w:r>
    </w:p>
    <w:p w14:paraId="54E963AD" w14:textId="5444C65E" w:rsidR="0082133B" w:rsidRDefault="00ED4593">
      <w:pPr>
        <w:pStyle w:val="PURBody-Indented"/>
      </w:pPr>
      <w:r>
        <w:t>Some online services may offer functionality that restricts third parties’ ability to do so.  It is your responsibility to make use of that functionality as appropriate for your intended use of the customer data.</w:t>
      </w:r>
    </w:p>
    <w:p w14:paraId="54E963AE" w14:textId="4DA46698" w:rsidR="0082133B" w:rsidRDefault="00ED4593">
      <w:pPr>
        <w:pStyle w:val="PURBody-Indented"/>
      </w:pPr>
      <w:r>
        <w:t>You agree to secure rights in your customer data necessary for us to provide you the online service without violating the rights of any third party, or otherwise obligating Microsoft to you or any third party.  Microsoft does not and will not accept any obligations set forth in any separate license or other agreement that may apply to your customer data or use of the online service</w:t>
      </w:r>
    </w:p>
    <w:p w14:paraId="32C95C1F" w14:textId="77777777" w:rsidR="0079514B" w:rsidRPr="001B7AD2" w:rsidRDefault="0079514B" w:rsidP="0079514B">
      <w:pPr>
        <w:pStyle w:val="PURHeading2"/>
      </w:pPr>
      <w:r w:rsidRPr="001B7AD2">
        <w:t>Non-Microsoft Software and Services</w:t>
      </w:r>
    </w:p>
    <w:p w14:paraId="71DFE6FA" w14:textId="77777777" w:rsidR="0079514B" w:rsidRPr="001B7AD2" w:rsidRDefault="0079514B" w:rsidP="0079514B">
      <w:pPr>
        <w:pStyle w:val="PURBody-Indented"/>
      </w:pPr>
      <w:r w:rsidRPr="001B7AD2">
        <w:t>Microsoft may make non-Microsoft software and services available to you through the Portal or other means.  The use of this non-Microsoft software or service will be governed by separate terms between you and the third party providing that non-Microsoft software or service.  For your convenience, Microsoft may include charges for the non-Microsoft software or service as part of your bill for Microsoft’s Online Services.  Microsoft, however, assumes no responsibility or liability whatsoever for the non-Microsoft software or service.</w:t>
      </w:r>
    </w:p>
    <w:p w14:paraId="35ACFD3B" w14:textId="77777777" w:rsidR="0079514B" w:rsidRPr="001B7AD2" w:rsidRDefault="0079514B" w:rsidP="0079514B">
      <w:pPr>
        <w:pStyle w:val="PURBody-Indented"/>
      </w:pPr>
      <w:r w:rsidRPr="001B7AD2">
        <w:t xml:space="preserve">You are solely responsible for any non-Microsoft software or service that you install or use with the </w:t>
      </w:r>
      <w:r>
        <w:t>online service</w:t>
      </w:r>
      <w:r w:rsidRPr="001B7AD2">
        <w:t>.  We are not a party to and are not bound by any terms governing your use of any non-Microsoft software or service.  Without limiting the foregoing, non-Microsoft software, services, technology, or scripts linked to or referenced from any online services website, are licensed to you under the open source licenses used by the third parties that own such code, not by us.</w:t>
      </w:r>
    </w:p>
    <w:p w14:paraId="487B9660" w14:textId="77777777" w:rsidR="0079514B" w:rsidRPr="001B7AD2" w:rsidRDefault="0079514B" w:rsidP="0079514B">
      <w:pPr>
        <w:pStyle w:val="PURBody-Indented"/>
      </w:pPr>
      <w:r w:rsidRPr="001B7AD2">
        <w:t xml:space="preserve">If you install or use any non-Microsoft software or service with the </w:t>
      </w:r>
      <w:r>
        <w:t>online service</w:t>
      </w:r>
      <w:r w:rsidRPr="001B7AD2">
        <w:t xml:space="preserve">, you direct and control the installation in and use of such software in the online services through your actions (e.g., through your use of application programming interfaces and other technical means that are part of the </w:t>
      </w:r>
      <w:r>
        <w:t>online service</w:t>
      </w:r>
      <w:r w:rsidRPr="001B7AD2">
        <w:t>).  We will not run or make any copies of such non-Microsoft software outside of our relationship with you.</w:t>
      </w:r>
    </w:p>
    <w:p w14:paraId="4844C7D4" w14:textId="78107888" w:rsidR="0079514B" w:rsidRDefault="0079514B" w:rsidP="0079514B">
      <w:pPr>
        <w:pStyle w:val="PURBody-Indented"/>
      </w:pPr>
      <w:r w:rsidRPr="001B7AD2">
        <w:t xml:space="preserve">If you install or use any non-Microsoft software or service with the </w:t>
      </w:r>
      <w:r>
        <w:t>online service</w:t>
      </w:r>
      <w:r w:rsidRPr="001B7AD2">
        <w:t xml:space="preserve">, you may not do so in any way that would subject our intellectual property or technology to obligations beyond those included in </w:t>
      </w:r>
      <w:r>
        <w:t>your Microsoft Online Subscription A</w:t>
      </w:r>
      <w:r w:rsidRPr="001B7AD2">
        <w:t>greement.</w:t>
      </w:r>
    </w:p>
    <w:p w14:paraId="54E963AF" w14:textId="77777777" w:rsidR="0082133B" w:rsidRDefault="00ED4593">
      <w:pPr>
        <w:pStyle w:val="PURHeading2"/>
      </w:pPr>
      <w:r>
        <w:t>Ownership of Customer Data</w:t>
      </w:r>
    </w:p>
    <w:p w14:paraId="54E963B0" w14:textId="12586150" w:rsidR="0082133B" w:rsidRDefault="00ED4593">
      <w:pPr>
        <w:pStyle w:val="PURBody-Indented"/>
      </w:pPr>
      <w:r>
        <w:t xml:space="preserve">As between the parties, you retain all right, title and interest in and to customer data.  We acquire no rights in customer data, other than the rights you grant to us for the applicable online service.  This does not apply to software or services we license you.  </w:t>
      </w:r>
    </w:p>
    <w:p w14:paraId="54E963B1" w14:textId="77777777" w:rsidR="0082133B" w:rsidRDefault="00ED4593">
      <w:pPr>
        <w:pStyle w:val="PURHeading2"/>
      </w:pPr>
      <w:r>
        <w:t>Privacy</w:t>
      </w:r>
    </w:p>
    <w:p w14:paraId="54E963B2" w14:textId="18B90CC9" w:rsidR="0082133B" w:rsidRDefault="00ED4593">
      <w:pPr>
        <w:pStyle w:val="PURBody-Indented"/>
      </w:pPr>
      <w:r>
        <w:t>Personal data collected through the online service may be transferred, stored and processed in the United States or any other country in which Microsoft or its service providers maintain facilities.  This includes any personal data you collect using the online service.  By using the online service, you consent to transfer of personal data outside of your country.  You also agree to obtain sufficient authorization from persons providing personal data to you, to:</w:t>
      </w:r>
    </w:p>
    <w:p w14:paraId="54E963B3" w14:textId="77777777" w:rsidR="0082133B" w:rsidRDefault="00ED4593" w:rsidP="005D6562">
      <w:pPr>
        <w:pStyle w:val="PURBullet-Indented"/>
        <w:numPr>
          <w:ilvl w:val="1"/>
          <w:numId w:val="9"/>
        </w:numPr>
      </w:pPr>
      <w:r>
        <w:t xml:space="preserve">transfer that data to Microsoft and its agents, and </w:t>
      </w:r>
    </w:p>
    <w:p w14:paraId="54E963B4" w14:textId="77777777" w:rsidR="0082133B" w:rsidRDefault="00ED4593" w:rsidP="005D6562">
      <w:pPr>
        <w:pStyle w:val="PURBullet-Indented"/>
        <w:numPr>
          <w:ilvl w:val="1"/>
          <w:numId w:val="9"/>
        </w:numPr>
      </w:pPr>
      <w:r>
        <w:t xml:space="preserve">permit its transfer, storage and processing.  </w:t>
      </w:r>
    </w:p>
    <w:p w14:paraId="54E963B5" w14:textId="77777777" w:rsidR="0082133B" w:rsidRDefault="00ED4593">
      <w:pPr>
        <w:pStyle w:val="PURBody-Indented"/>
      </w:pPr>
      <w:r>
        <w:t>If you are an educational institution, you shall be responsible for any parental consent for any end users’ use of the online service as may be required by applicable law.</w:t>
      </w:r>
    </w:p>
    <w:p w14:paraId="54E963B6" w14:textId="4C5FF7FA" w:rsidR="0082133B" w:rsidRDefault="00ED4593">
      <w:pPr>
        <w:pStyle w:val="PURBody-Indented"/>
      </w:pPr>
      <w:r>
        <w:lastRenderedPageBreak/>
        <w:t xml:space="preserve">See the online service’s privacy statement for more information about how we may collect and use your information. A link to the policy is included in the </w:t>
      </w:r>
      <w:r w:rsidR="00073E6B">
        <w:t>Service</w:t>
      </w:r>
      <w:r>
        <w:t>-Specific License Terms section</w:t>
      </w:r>
      <w:r w:rsidR="00AF1C38">
        <w:t>(s)</w:t>
      </w:r>
      <w:r>
        <w:t xml:space="preserve"> </w:t>
      </w:r>
      <w:r w:rsidR="007B3BCE">
        <w:t xml:space="preserve">for the applicable products </w:t>
      </w:r>
      <w:r>
        <w:t>below.</w:t>
      </w:r>
    </w:p>
    <w:p w14:paraId="54E963B7" w14:textId="77777777" w:rsidR="0082133B" w:rsidRDefault="00ED4593">
      <w:pPr>
        <w:pStyle w:val="PURHeading2"/>
      </w:pPr>
      <w:r>
        <w:t>Our Use of Customer Data; Third Party Requests</w:t>
      </w:r>
    </w:p>
    <w:p w14:paraId="54E963B8" w14:textId="6399E538" w:rsidR="0082133B" w:rsidRDefault="00ED4593">
      <w:pPr>
        <w:pStyle w:val="PURBody-Indented"/>
      </w:pPr>
      <w:r>
        <w:t>Customer data will be used only to provide you the online service.  This may include troubleshooting aimed at preventing, detecting and repairing problems affecting the operation of the online service and the improvement of features that involve the detection of, and protection against, emerging and evolving threats to the user (such as malware or spam).</w:t>
      </w:r>
    </w:p>
    <w:p w14:paraId="54E963B9" w14:textId="798E0993" w:rsidR="0082133B" w:rsidRDefault="00ED4593">
      <w:pPr>
        <w:pStyle w:val="PURBody-Indented"/>
      </w:pPr>
      <w:r>
        <w:t>We will not disclose customer data to a third party (including law enforcement, other government entity, or civil litigant; excluding our subcontractors) except as you direct or unless required by law.  Should a third party contact us with a demand for customer data, we will attempt to redirect the third party to request it directly from you.  As part of that, we may provide your basic contact information to the third party.  You are responsible for responding to requests by a third party regarding your use of the online service, such as a request to take down content under the Digital Millennium Copyright Act. If compelled to disclose customer data to a third party, we will use commercially reasonable efforts to notify you in advance of a disclosure unless legally prohibited.</w:t>
      </w:r>
    </w:p>
    <w:p w14:paraId="54E963BA" w14:textId="77777777" w:rsidR="0082133B" w:rsidRDefault="00ED4593">
      <w:pPr>
        <w:pStyle w:val="PURHeading2"/>
      </w:pPr>
      <w:r>
        <w:t>Security of Customer Data</w:t>
      </w:r>
    </w:p>
    <w:p w14:paraId="54E963BB" w14:textId="2CF7F4BB" w:rsidR="0082133B" w:rsidRDefault="00ED4593">
      <w:pPr>
        <w:pStyle w:val="PURBody-Indented"/>
      </w:pPr>
      <w:r>
        <w:t>We will implement reasonable and appropriate technical and organizational measures, as described in the security overview applicable to the online service to help secure your customer data processed or accessed by the online service against accidental or unlawful loss, access, or disclosure.  You agree that these measures are:</w:t>
      </w:r>
    </w:p>
    <w:p w14:paraId="54E963BC" w14:textId="723288A5" w:rsidR="0082133B" w:rsidRDefault="00ED4593" w:rsidP="005D6562">
      <w:pPr>
        <w:pStyle w:val="PURBullet-Indented"/>
        <w:numPr>
          <w:ilvl w:val="1"/>
          <w:numId w:val="10"/>
        </w:numPr>
      </w:pPr>
      <w:r>
        <w:t>our only responsibility with respect to the security and handling of customer data; and</w:t>
      </w:r>
    </w:p>
    <w:p w14:paraId="54E963BD" w14:textId="52F1ADED" w:rsidR="0082133B" w:rsidRDefault="00ED4593" w:rsidP="005D6562">
      <w:pPr>
        <w:pStyle w:val="PURBullet-Indented"/>
        <w:numPr>
          <w:ilvl w:val="1"/>
          <w:numId w:val="10"/>
        </w:numPr>
      </w:pPr>
      <w:r>
        <w:t xml:space="preserve">in place of any confidentiality obligation contained in your </w:t>
      </w:r>
      <w:r w:rsidR="00285A11">
        <w:t>Microsoft Online Subscription</w:t>
      </w:r>
      <w:r>
        <w:t xml:space="preserve"> </w:t>
      </w:r>
      <w:r w:rsidR="00285A11">
        <w:t>A</w:t>
      </w:r>
      <w:r>
        <w:t>greement or any other non-disclosure or confidentiality agreement.</w:t>
      </w:r>
    </w:p>
    <w:p w14:paraId="54E963BE" w14:textId="1CAA30F2" w:rsidR="0082133B" w:rsidRDefault="00ED4593">
      <w:pPr>
        <w:pStyle w:val="PURBody-Indented"/>
      </w:pPr>
      <w:r>
        <w:t xml:space="preserve">See the </w:t>
      </w:r>
      <w:r w:rsidR="00073E6B">
        <w:t>Service</w:t>
      </w:r>
      <w:r>
        <w:t xml:space="preserve">-Specific License Terms section below for information on where to find the security overview for </w:t>
      </w:r>
      <w:r w:rsidR="00146004">
        <w:t xml:space="preserve">the </w:t>
      </w:r>
      <w:r>
        <w:t>applicable online service.</w:t>
      </w:r>
    </w:p>
    <w:p w14:paraId="0FB92153" w14:textId="77777777" w:rsidR="0079514B" w:rsidRDefault="0079514B" w:rsidP="0079514B">
      <w:pPr>
        <w:pStyle w:val="PURHeading2"/>
        <w:rPr>
          <w:color w:val="FF0000"/>
          <w:u w:val="single"/>
        </w:rPr>
      </w:pPr>
      <w:r w:rsidRPr="009400AA">
        <w:t>Acceptable Use Policy</w:t>
      </w:r>
      <w:r>
        <w:rPr>
          <w:color w:val="FF0000"/>
          <w:u w:val="single"/>
        </w:rPr>
        <w:t xml:space="preserve"> </w:t>
      </w:r>
    </w:p>
    <w:p w14:paraId="4C401C22" w14:textId="77777777" w:rsidR="0079514B" w:rsidRDefault="0079514B" w:rsidP="0079514B">
      <w:pPr>
        <w:pStyle w:val="PURBody-Indented"/>
        <w:rPr>
          <w:color w:val="FF0000"/>
          <w:u w:val="single"/>
        </w:rPr>
      </w:pPr>
      <w:r w:rsidRPr="009400AA">
        <w:t>Neither you nor those that access the online service through you may use the online service:</w:t>
      </w:r>
    </w:p>
    <w:p w14:paraId="528419EB" w14:textId="77777777" w:rsidR="0079514B" w:rsidRPr="009400AA" w:rsidRDefault="0079514B" w:rsidP="005D6562">
      <w:pPr>
        <w:pStyle w:val="PURBullet-Indented"/>
        <w:numPr>
          <w:ilvl w:val="1"/>
          <w:numId w:val="64"/>
        </w:numPr>
      </w:pPr>
      <w:r w:rsidRPr="009400AA">
        <w:t>in a way prohibited by law, regulation, governmental order or decree;</w:t>
      </w:r>
    </w:p>
    <w:p w14:paraId="30E336D8" w14:textId="77777777" w:rsidR="0079514B" w:rsidRPr="009400AA" w:rsidRDefault="0079514B" w:rsidP="005D6562">
      <w:pPr>
        <w:pStyle w:val="PURBullet-Indented"/>
        <w:numPr>
          <w:ilvl w:val="1"/>
          <w:numId w:val="64"/>
        </w:numPr>
      </w:pPr>
      <w:r w:rsidRPr="009400AA">
        <w:t xml:space="preserve">to violate the rights of others; </w:t>
      </w:r>
    </w:p>
    <w:p w14:paraId="17BBDA95" w14:textId="77777777" w:rsidR="0079514B" w:rsidRPr="009400AA" w:rsidRDefault="0079514B" w:rsidP="005D6562">
      <w:pPr>
        <w:pStyle w:val="PURBullet-Indented"/>
        <w:numPr>
          <w:ilvl w:val="1"/>
          <w:numId w:val="64"/>
        </w:numPr>
      </w:pPr>
      <w:r w:rsidRPr="009400AA">
        <w:t xml:space="preserve">to use the online service to try to gain unauthorized access to or disrupt any service, data, account or network by any means;  </w:t>
      </w:r>
    </w:p>
    <w:p w14:paraId="1CBD3F01" w14:textId="77777777" w:rsidR="0079514B" w:rsidRPr="009400AA" w:rsidRDefault="0079514B" w:rsidP="005D6562">
      <w:pPr>
        <w:pStyle w:val="PURBullet-Indented"/>
        <w:numPr>
          <w:ilvl w:val="1"/>
          <w:numId w:val="64"/>
        </w:numPr>
      </w:pPr>
      <w:r w:rsidRPr="009400AA">
        <w:t>to falsify any protocol or email header information (e.g., “spoofing”);  </w:t>
      </w:r>
    </w:p>
    <w:p w14:paraId="2326B7AC" w14:textId="77777777" w:rsidR="0079514B" w:rsidRPr="009400AA" w:rsidRDefault="0079514B" w:rsidP="005D6562">
      <w:pPr>
        <w:pStyle w:val="PURBullet-Indented"/>
        <w:numPr>
          <w:ilvl w:val="1"/>
          <w:numId w:val="64"/>
        </w:numPr>
      </w:pPr>
      <w:r w:rsidRPr="009400AA">
        <w:t>to spam or distribute malware;</w:t>
      </w:r>
    </w:p>
    <w:p w14:paraId="67180239" w14:textId="5BF6FABA" w:rsidR="0079514B" w:rsidRPr="00EA1A5E" w:rsidRDefault="0079514B" w:rsidP="005D6562">
      <w:pPr>
        <w:pStyle w:val="PURBullet-Indented"/>
        <w:numPr>
          <w:ilvl w:val="1"/>
          <w:numId w:val="64"/>
        </w:numPr>
        <w:rPr>
          <w:color w:val="FF0000"/>
          <w:u w:val="single"/>
        </w:rPr>
      </w:pPr>
      <w:r w:rsidRPr="009400AA">
        <w:t>in a way that could harm the online service or impair anyone else’s use of it; or for any high risk use (where failure or fault of the online service could lead to death or seri</w:t>
      </w:r>
      <w:r>
        <w:t>ous bodily injury of any person,</w:t>
      </w:r>
      <w:r w:rsidRPr="009400AA">
        <w:t xml:space="preserve"> or to severe physical or environmental damage).</w:t>
      </w:r>
    </w:p>
    <w:p w14:paraId="54E963C7" w14:textId="77777777" w:rsidR="0082133B" w:rsidRDefault="00ED4593">
      <w:pPr>
        <w:pStyle w:val="PURHeading2"/>
      </w:pPr>
      <w:r>
        <w:t>Regulatory</w:t>
      </w:r>
    </w:p>
    <w:p w14:paraId="54E963C8" w14:textId="77777777" w:rsidR="0082133B" w:rsidRDefault="00ED4593">
      <w:pPr>
        <w:pStyle w:val="PURBody-Indented"/>
      </w:pPr>
      <w:r>
        <w:t>We may modify or terminate the online service in any country where there is any current or future government requirement or obligation that subjects Microsoft to any regulation or requirement not generally applicable to businesses operating there, presents a hardship for Microsoft to continue operating the online service without modification, and/or causes Microsoft to believe these terms or the online service may be in conflict with any such requirement or obligation.  For example, we may modify or terminate the online service in connection with a government requirement that causes Microsoft to be regulated as a telecommunications provider.</w:t>
      </w:r>
    </w:p>
    <w:p w14:paraId="54E963CB" w14:textId="77777777" w:rsidR="0082133B" w:rsidRDefault="00ED4593">
      <w:pPr>
        <w:pStyle w:val="PURHeading2"/>
      </w:pPr>
      <w:r>
        <w:t>Electronic Notices</w:t>
      </w:r>
    </w:p>
    <w:p w14:paraId="54E963CC" w14:textId="77777777" w:rsidR="0082133B" w:rsidRDefault="00ED4593">
      <w:pPr>
        <w:pStyle w:val="PURBody-Indented"/>
      </w:pPr>
      <w:r>
        <w:t>We may provide you with information about the online service in electronic form. It may be via email to the address you provide when you sign up for the online service, or through a web site that we identify.  Notice via email is given as of the transmission date. As long as you use the online service, you have the software and hardware needed to receive these notices. You may not use the online service if you do not agree to receive these electronic notices.</w:t>
      </w:r>
    </w:p>
    <w:p w14:paraId="54E963CD" w14:textId="77777777" w:rsidR="0082133B" w:rsidRDefault="00ED4593">
      <w:pPr>
        <w:pStyle w:val="PURHeading2"/>
      </w:pPr>
      <w:r>
        <w:t>Limited Warranty</w:t>
      </w:r>
    </w:p>
    <w:p w14:paraId="54E963CE" w14:textId="35350F72" w:rsidR="0082133B" w:rsidRDefault="00ED4593">
      <w:pPr>
        <w:pStyle w:val="PURBody-Indented"/>
      </w:pPr>
      <w:r>
        <w:t xml:space="preserve">Despite terms to the contrary in your </w:t>
      </w:r>
      <w:r w:rsidR="00AB7C69">
        <w:t>Microsoft Online Subscription Agreement</w:t>
      </w:r>
      <w:r>
        <w:t xml:space="preserve">, if any, the limited warranty does not apply to downtime or other interruption in access to </w:t>
      </w:r>
      <w:r w:rsidR="00AB7C69">
        <w:t xml:space="preserve">an </w:t>
      </w:r>
      <w:r>
        <w:t>online service or any other performance metrics that are addressed in the Service Level Agreement for the online service.  If you have a Master Business and Services Agreement version 2010 or later, or have signed the Online Services Supplemental Terms and Conditions, those terms supersede the limitations in this subsection.</w:t>
      </w:r>
    </w:p>
    <w:p w14:paraId="4FAA6859" w14:textId="77777777" w:rsidR="0079514B" w:rsidRDefault="0079514B" w:rsidP="0079514B">
      <w:pPr>
        <w:pStyle w:val="PURHeading2"/>
      </w:pPr>
      <w:r>
        <w:t>Compliance with Laws and Regulations</w:t>
      </w:r>
    </w:p>
    <w:p w14:paraId="5771FF96" w14:textId="77777777" w:rsidR="0079514B" w:rsidRDefault="0079514B" w:rsidP="0079514B">
      <w:pPr>
        <w:pStyle w:val="PURBody-Indented"/>
      </w:pPr>
      <w:r w:rsidRPr="00E774B2">
        <w:t>Microsoft will comply with all laws and regulations applicable to its provision of the online services (including applicable security breach notification law).  However, Microsoft is not responsible for compliance with any laws applicable to you or your industry that are not generally applicable to information technology services providers.</w:t>
      </w:r>
    </w:p>
    <w:p w14:paraId="42EEBCBB" w14:textId="77777777" w:rsidR="003B1F78" w:rsidRDefault="003B1F78" w:rsidP="003B1F78">
      <w:pPr>
        <w:pStyle w:val="PURHeading2"/>
      </w:pPr>
      <w:r>
        <w:lastRenderedPageBreak/>
        <w:t>Technical Limitations</w:t>
      </w:r>
      <w:r>
        <w:fldChar w:fldCharType="begin"/>
      </w:r>
      <w:r>
        <w:instrText xml:space="preserve"> TC "</w:instrText>
      </w:r>
      <w:bookmarkStart w:id="13" w:name="_Toc324506986"/>
      <w:r>
        <w:instrText>Technical Limitations</w:instrText>
      </w:r>
      <w:bookmarkEnd w:id="13"/>
      <w:r>
        <w:instrText xml:space="preserve"> " \l 2</w:instrText>
      </w:r>
      <w:r>
        <w:fldChar w:fldCharType="end"/>
      </w:r>
    </w:p>
    <w:p w14:paraId="5BCB3C8E" w14:textId="77777777" w:rsidR="003B1F78" w:rsidRDefault="003B1F78" w:rsidP="003B1F78">
      <w:pPr>
        <w:pStyle w:val="PURBody-Indented"/>
      </w:pPr>
      <w:r>
        <w:t xml:space="preserve">You must comply with any technical limitations in the products that only allow you to use them in certain ways.  You may not work around them.  </w:t>
      </w:r>
      <w:r w:rsidRPr="00760DD9">
        <w:rPr>
          <w:rFonts w:asciiTheme="minorHAnsi" w:hAnsiTheme="minorHAnsi" w:cstheme="minorHAnsi"/>
          <w:szCs w:val="18"/>
        </w:rPr>
        <w:t>For more information, see </w:t>
      </w:r>
      <w:hyperlink r:id="rId23" w:history="1">
        <w:r w:rsidRPr="00760DD9">
          <w:rPr>
            <w:rStyle w:val="Hyperlink"/>
            <w:rFonts w:asciiTheme="minorHAnsi" w:hAnsiTheme="minorHAnsi" w:cstheme="minorHAnsi"/>
            <w:szCs w:val="18"/>
          </w:rPr>
          <w:t>http://www.microsoftvolumelicensing.com/userights/TechLimit.aspx</w:t>
        </w:r>
      </w:hyperlink>
      <w:r w:rsidRPr="00760DD9">
        <w:rPr>
          <w:rFonts w:asciiTheme="minorHAnsi" w:hAnsiTheme="minorHAnsi" w:cstheme="minorHAnsi"/>
          <w:szCs w:val="18"/>
        </w:rPr>
        <w:t>.</w:t>
      </w:r>
    </w:p>
    <w:p w14:paraId="1EDEFFA3" w14:textId="77777777" w:rsidR="003B1F78" w:rsidRDefault="003B1F78" w:rsidP="003B1F78">
      <w:pPr>
        <w:pStyle w:val="PURHeading2"/>
      </w:pPr>
      <w:r>
        <w:t>Other Rights</w:t>
      </w:r>
      <w:r>
        <w:fldChar w:fldCharType="begin"/>
      </w:r>
      <w:r>
        <w:instrText xml:space="preserve"> TC "</w:instrText>
      </w:r>
      <w:bookmarkStart w:id="14" w:name="_Toc324506987"/>
      <w:r>
        <w:instrText>Other Rights</w:instrText>
      </w:r>
      <w:bookmarkEnd w:id="14"/>
      <w:r>
        <w:instrText xml:space="preserve"> " \l 2</w:instrText>
      </w:r>
      <w:r>
        <w:fldChar w:fldCharType="end"/>
      </w:r>
    </w:p>
    <w:p w14:paraId="6C01C0D7" w14:textId="77777777" w:rsidR="003B1F78" w:rsidRDefault="003B1F78" w:rsidP="003B1F78">
      <w:pPr>
        <w:pStyle w:val="PURBody-Indented"/>
      </w:pPr>
      <w:r>
        <w:t>Rights to access the software on any device do not give you any right to implement Microsoft patents or other Microsoft intellectual property in software or devices that access that device.</w:t>
      </w:r>
    </w:p>
    <w:p w14:paraId="1A4FF3E4" w14:textId="77777777" w:rsidR="003B1F78" w:rsidRDefault="003B1F78" w:rsidP="003B1F78">
      <w:pPr>
        <w:pStyle w:val="PURHeading2"/>
      </w:pPr>
      <w:r>
        <w:t>Documentation</w:t>
      </w:r>
      <w:r>
        <w:fldChar w:fldCharType="begin"/>
      </w:r>
      <w:r>
        <w:instrText xml:space="preserve"> TC "</w:instrText>
      </w:r>
      <w:bookmarkStart w:id="15" w:name="_Toc324506988"/>
      <w:r>
        <w:instrText>Documentation</w:instrText>
      </w:r>
      <w:bookmarkEnd w:id="15"/>
      <w:r>
        <w:instrText xml:space="preserve"> " \l 2</w:instrText>
      </w:r>
      <w:r>
        <w:fldChar w:fldCharType="end"/>
      </w:r>
    </w:p>
    <w:p w14:paraId="084C2801" w14:textId="77777777" w:rsidR="003B1F78" w:rsidRDefault="003B1F78" w:rsidP="003B1F78">
      <w:pPr>
        <w:pStyle w:val="PURBody-Indented"/>
      </w:pPr>
      <w:r>
        <w:t>Any person that has valid access to your computer or internal network may copy and use the documentation for your internal reference purposes.  Documentation does not include electronic books.</w:t>
      </w:r>
    </w:p>
    <w:p w14:paraId="6CA76E5A" w14:textId="77777777" w:rsidR="003B1F78" w:rsidRDefault="003B1F78" w:rsidP="003B1F78">
      <w:pPr>
        <w:pStyle w:val="PURHeading2"/>
      </w:pPr>
      <w:r>
        <w:t>License Reassignment</w:t>
      </w:r>
      <w:r>
        <w:fldChar w:fldCharType="begin"/>
      </w:r>
      <w:r>
        <w:instrText xml:space="preserve"> TC "</w:instrText>
      </w:r>
      <w:bookmarkStart w:id="16" w:name="_Toc324506989"/>
      <w:r>
        <w:instrText>License Reassignment</w:instrText>
      </w:r>
      <w:bookmarkEnd w:id="16"/>
      <w:r>
        <w:instrText>" \l 2</w:instrText>
      </w:r>
      <w:r>
        <w:fldChar w:fldCharType="end"/>
      </w:r>
    </w:p>
    <w:p w14:paraId="6E41512D" w14:textId="77777777" w:rsidR="003B1F78" w:rsidRDefault="003B1F78" w:rsidP="003B1F78">
      <w:pPr>
        <w:pStyle w:val="PURBody-Indented"/>
      </w:pPr>
      <w:r>
        <w:t>Most, but not all, licenses may be reassigned from one device or user to another.  The general rules governing license reassignment are described below, along with some special rules for certain products and license types.</w:t>
      </w:r>
    </w:p>
    <w:p w14:paraId="5AD42D7F" w14:textId="77777777" w:rsidR="003B1F78" w:rsidRDefault="003B1F78" w:rsidP="003B1F78">
      <w:pPr>
        <w:pStyle w:val="PURBlueStrong-Indented"/>
      </w:pPr>
      <w:r>
        <w:t>Limitations on License Reassignment</w:t>
      </w:r>
    </w:p>
    <w:p w14:paraId="18E24E9C" w14:textId="77777777" w:rsidR="003B1F78" w:rsidRDefault="003B1F78" w:rsidP="003B1F78">
      <w:pPr>
        <w:pStyle w:val="PURBody-Indented"/>
      </w:pPr>
      <w:r>
        <w:t xml:space="preserve">Generally, you may not reassign licenses on a short-term basis (i.e., not within 90 days of the last assignment) </w:t>
      </w:r>
    </w:p>
    <w:p w14:paraId="3CEE789C" w14:textId="77777777" w:rsidR="003B1F78" w:rsidRDefault="003B1F78" w:rsidP="003B1F78">
      <w:pPr>
        <w:pStyle w:val="PURBlueStrong-Indented"/>
      </w:pPr>
      <w:r>
        <w:t>Condition on License Reassignment</w:t>
      </w:r>
    </w:p>
    <w:p w14:paraId="2395CC85" w14:textId="77777777" w:rsidR="003B1F78" w:rsidRDefault="003B1F78" w:rsidP="003B1F78">
      <w:pPr>
        <w:pStyle w:val="PURBody-Indented"/>
      </w:pPr>
      <w:r>
        <w:t>In all cases, when you reassign a license from one device or user to another, you must remove the software from the former device or from the former user’s device or block further access by or to the former device or by or to the former user’s device.</w:t>
      </w:r>
    </w:p>
    <w:p w14:paraId="44D3C79C" w14:textId="77777777" w:rsidR="003B1F78" w:rsidRDefault="003B1F78" w:rsidP="003B1F78">
      <w:pPr>
        <w:pStyle w:val="PURBlueStrong-Indented"/>
      </w:pPr>
      <w:r>
        <w:t>Special Considerations for Certain Products and License Types</w:t>
      </w:r>
    </w:p>
    <w:p w14:paraId="0B9D757B" w14:textId="77777777" w:rsidR="003B1F78" w:rsidRDefault="003B1F78" w:rsidP="005D6562">
      <w:pPr>
        <w:pStyle w:val="PURBullet-Indented"/>
        <w:numPr>
          <w:ilvl w:val="0"/>
          <w:numId w:val="3"/>
        </w:numPr>
      </w:pPr>
      <w:r>
        <w:rPr>
          <w:b/>
        </w:rPr>
        <w:t>User/Device Subscription Licenses (SLs).</w:t>
      </w:r>
      <w:r>
        <w:t xml:space="preserve">  Despite the general rule against short-term reassignment of licenses, generally, you may reassign a user or device SL temporarily, on a short-term basis, to cover a user’s absence or the unavailability of a device that is out of service.  While temporary, short-term reassignment is permitted, your reassignment of these licenses for any other purpose or timeframe must be permanent.  This means if you reassign a license from device A to device B, you may not then reassign that license from device B back again to device A.  This right does not apply to Windows </w:t>
      </w:r>
      <w:proofErr w:type="spellStart"/>
      <w:r>
        <w:t>Intune</w:t>
      </w:r>
      <w:proofErr w:type="spellEnd"/>
      <w:r>
        <w:t xml:space="preserve"> device SLs. </w:t>
      </w:r>
    </w:p>
    <w:p w14:paraId="32B09FF0" w14:textId="49F4A7FB" w:rsidR="003B1F78" w:rsidRPr="00D6537D" w:rsidRDefault="003B1F78" w:rsidP="005D6562">
      <w:pPr>
        <w:pStyle w:val="PURBullet-Indented"/>
        <w:numPr>
          <w:ilvl w:val="0"/>
          <w:numId w:val="3"/>
        </w:numPr>
      </w:pPr>
      <w:r>
        <w:rPr>
          <w:rFonts w:ascii="Tahoma" w:hAnsi="Tahoma" w:cs="Tahoma"/>
          <w:b/>
          <w:szCs w:val="18"/>
        </w:rPr>
        <w:t xml:space="preserve">Windows </w:t>
      </w:r>
      <w:proofErr w:type="spellStart"/>
      <w:r>
        <w:rPr>
          <w:rFonts w:ascii="Tahoma" w:hAnsi="Tahoma" w:cs="Tahoma"/>
          <w:b/>
          <w:szCs w:val="18"/>
        </w:rPr>
        <w:t>Intune</w:t>
      </w:r>
      <w:proofErr w:type="spellEnd"/>
      <w:r w:rsidRPr="00AC4F5C">
        <w:rPr>
          <w:rFonts w:ascii="Tahoma" w:hAnsi="Tahoma" w:cs="Tahoma"/>
          <w:b/>
          <w:szCs w:val="18"/>
        </w:rPr>
        <w:t>.</w:t>
      </w:r>
      <w:r w:rsidRPr="002E5E48">
        <w:rPr>
          <w:rFonts w:ascii="Tahoma" w:hAnsi="Tahoma" w:cs="Tahoma"/>
          <w:szCs w:val="18"/>
        </w:rPr>
        <w:t xml:space="preserve"> </w:t>
      </w:r>
      <w:r>
        <w:rPr>
          <w:rFonts w:ascii="Tahoma" w:hAnsi="Tahoma" w:cs="Tahoma"/>
          <w:szCs w:val="18"/>
        </w:rPr>
        <w:t xml:space="preserve">Subject to </w:t>
      </w:r>
      <w:r>
        <w:t>the general rule against short-term reassignment of licenses</w:t>
      </w:r>
      <w:r>
        <w:rPr>
          <w:rFonts w:ascii="Tahoma" w:hAnsi="Tahoma" w:cs="Tahoma"/>
          <w:szCs w:val="18"/>
        </w:rPr>
        <w:t>, y</w:t>
      </w:r>
      <w:r w:rsidRPr="002E5E48">
        <w:rPr>
          <w:rFonts w:ascii="Tahoma" w:hAnsi="Tahoma" w:cs="Tahoma"/>
          <w:szCs w:val="18"/>
        </w:rPr>
        <w:t xml:space="preserve">ou may reassign your license to </w:t>
      </w:r>
      <w:r w:rsidR="00977FC0">
        <w:rPr>
          <w:rFonts w:ascii="Tahoma" w:hAnsi="Tahoma" w:cs="Tahoma"/>
          <w:szCs w:val="18"/>
        </w:rPr>
        <w:t xml:space="preserve">a qualifying replacement device. </w:t>
      </w:r>
      <w:r w:rsidRPr="002E5E48">
        <w:rPr>
          <w:rFonts w:ascii="Tahoma" w:hAnsi="Tahoma" w:cs="Tahoma"/>
          <w:bCs/>
          <w:color w:val="000000"/>
          <w:szCs w:val="18"/>
        </w:rPr>
        <w:t xml:space="preserve"> </w:t>
      </w:r>
      <w:r w:rsidRPr="002E5E48">
        <w:rPr>
          <w:rFonts w:ascii="Tahoma" w:hAnsi="Tahoma" w:cs="Tahoma"/>
          <w:szCs w:val="18"/>
        </w:rPr>
        <w:t xml:space="preserve">A qualifying replacement device is a device to which you have assigned a license for and upon which you have installed the latest version of the Windows desktop operating system.  </w:t>
      </w:r>
      <w:r w:rsidRPr="002E5E48">
        <w:rPr>
          <w:rFonts w:ascii="Tahoma" w:hAnsi="Tahoma" w:cs="Tahoma"/>
          <w:bCs/>
          <w:color w:val="000000"/>
          <w:szCs w:val="18"/>
        </w:rPr>
        <w:t>You may reassign your license sooner if you retire the licensed device due to permanent hardware failure.</w:t>
      </w:r>
    </w:p>
    <w:p w14:paraId="3CF49321" w14:textId="77777777" w:rsidR="003B1F78" w:rsidRPr="002731AA" w:rsidRDefault="003B1F78" w:rsidP="005D6562">
      <w:pPr>
        <w:pStyle w:val="PURBullet-Indented"/>
        <w:numPr>
          <w:ilvl w:val="0"/>
          <w:numId w:val="3"/>
        </w:numPr>
      </w:pPr>
      <w:r>
        <w:rPr>
          <w:rFonts w:ascii="Tahoma" w:hAnsi="Tahoma" w:cs="Tahoma"/>
          <w:b/>
          <w:szCs w:val="18"/>
        </w:rPr>
        <w:t xml:space="preserve">Windows </w:t>
      </w:r>
      <w:proofErr w:type="spellStart"/>
      <w:r>
        <w:rPr>
          <w:rFonts w:ascii="Tahoma" w:hAnsi="Tahoma" w:cs="Tahoma"/>
          <w:b/>
          <w:szCs w:val="18"/>
        </w:rPr>
        <w:t>Intune</w:t>
      </w:r>
      <w:proofErr w:type="spellEnd"/>
      <w:r>
        <w:rPr>
          <w:rFonts w:ascii="Tahoma" w:hAnsi="Tahoma" w:cs="Tahoma"/>
          <w:b/>
          <w:szCs w:val="18"/>
        </w:rPr>
        <w:t xml:space="preserve"> Buy-</w:t>
      </w:r>
      <w:r w:rsidRPr="00D6537D">
        <w:rPr>
          <w:rFonts w:ascii="Tahoma" w:hAnsi="Tahoma" w:cs="Tahoma"/>
          <w:b/>
          <w:szCs w:val="18"/>
        </w:rPr>
        <w:t>Out</w:t>
      </w:r>
      <w:r>
        <w:rPr>
          <w:rFonts w:ascii="Tahoma" w:hAnsi="Tahoma" w:cs="Tahoma"/>
          <w:b/>
          <w:szCs w:val="18"/>
        </w:rPr>
        <w:t xml:space="preserve">. </w:t>
      </w:r>
      <w:r>
        <w:rPr>
          <w:rFonts w:ascii="Tahoma" w:hAnsi="Tahoma" w:cs="Tahoma"/>
          <w:bCs/>
          <w:color w:val="000000"/>
          <w:szCs w:val="18"/>
        </w:rPr>
        <w:t xml:space="preserve"> Despite anything to the contrary in the Microsoft Online Subscription Agreement, you may not reassign perpetual Windows desktop operating system licenses you acquire under the Windows </w:t>
      </w:r>
      <w:proofErr w:type="spellStart"/>
      <w:r>
        <w:rPr>
          <w:rFonts w:ascii="Tahoma" w:hAnsi="Tahoma" w:cs="Tahoma"/>
          <w:bCs/>
          <w:color w:val="000000"/>
          <w:szCs w:val="18"/>
        </w:rPr>
        <w:t>Intune</w:t>
      </w:r>
      <w:proofErr w:type="spellEnd"/>
      <w:r>
        <w:rPr>
          <w:rFonts w:ascii="Tahoma" w:hAnsi="Tahoma" w:cs="Tahoma"/>
          <w:bCs/>
          <w:color w:val="000000"/>
          <w:szCs w:val="18"/>
        </w:rPr>
        <w:t xml:space="preserve"> buy-out option to replacement devices</w:t>
      </w:r>
      <w:r>
        <w:rPr>
          <w:rFonts w:ascii="Tahoma" w:hAnsi="Tahoma" w:cs="Tahoma"/>
          <w:szCs w:val="18"/>
        </w:rPr>
        <w:t xml:space="preserve">. </w:t>
      </w:r>
      <w:r>
        <w:t xml:space="preserve"> </w:t>
      </w:r>
    </w:p>
    <w:p w14:paraId="0DBD23C5" w14:textId="77777777" w:rsidR="003B1F78" w:rsidRDefault="003B1F78" w:rsidP="005D6562">
      <w:pPr>
        <w:pStyle w:val="PURBullet-Indented"/>
        <w:numPr>
          <w:ilvl w:val="0"/>
          <w:numId w:val="3"/>
        </w:numPr>
      </w:pPr>
      <w:r>
        <w:rPr>
          <w:b/>
        </w:rPr>
        <w:t>Reassignment of Add-on Licenses.</w:t>
      </w:r>
      <w:r>
        <w:t xml:space="preserve">  Licenses that are granted or acquired in connection with other qualifying licenses (e.g., MDOP) generally must be reassigned as and when the qualifying license is reassigned.  See the Service-specific use rights for such offerings for details.</w:t>
      </w:r>
    </w:p>
    <w:p w14:paraId="2C11FAAF" w14:textId="77777777" w:rsidR="003B1F78" w:rsidRDefault="003B1F78" w:rsidP="003B1F78">
      <w:pPr>
        <w:pStyle w:val="PURHeading2"/>
      </w:pPr>
      <w:r>
        <w:t>Product Activation</w:t>
      </w:r>
      <w:r>
        <w:fldChar w:fldCharType="begin"/>
      </w:r>
      <w:r>
        <w:instrText xml:space="preserve"> TC "</w:instrText>
      </w:r>
      <w:bookmarkStart w:id="17" w:name="_Toc324506990"/>
      <w:r>
        <w:instrText>Product Activation</w:instrText>
      </w:r>
      <w:bookmarkEnd w:id="17"/>
      <w:r>
        <w:instrText xml:space="preserve"> " \l 2</w:instrText>
      </w:r>
      <w:r>
        <w:fldChar w:fldCharType="end"/>
      </w:r>
    </w:p>
    <w:p w14:paraId="48CAD54E" w14:textId="77777777" w:rsidR="003B1F78" w:rsidRDefault="003B1F78" w:rsidP="003B1F78">
      <w:pPr>
        <w:pStyle w:val="PURBody-Indented"/>
      </w:pPr>
      <w:r>
        <w:t xml:space="preserve">Some products and online services require activation to install or access them.  Activation associates the use of the software with a specific device.  For information about when activation or a key is required, see the Product Activation section on </w:t>
      </w:r>
      <w:hyperlink r:id="rId24">
        <w:r>
          <w:rPr>
            <w:color w:val="00467F"/>
            <w:u w:val="single"/>
          </w:rPr>
          <w:t>http://www.microsoft.com/licensing</w:t>
        </w:r>
      </w:hyperlink>
      <w:r>
        <w:t>.  You are responsible for both the use of keys assigned to you and activation of products using your Key Management Service (KMS) machines. You should not disclose keys to third parties.</w:t>
      </w:r>
    </w:p>
    <w:p w14:paraId="2865E0FD" w14:textId="77777777" w:rsidR="003B1F78" w:rsidRDefault="003B1F78" w:rsidP="003B1F78">
      <w:pPr>
        <w:pStyle w:val="PURBlueStrong-Indented"/>
      </w:pPr>
      <w:r>
        <w:t>KMS and Multiple Activation Key (MAK) Activation</w:t>
      </w:r>
    </w:p>
    <w:p w14:paraId="6775009B" w14:textId="77777777" w:rsidR="003B1F78" w:rsidRDefault="003B1F78" w:rsidP="003B1F78">
      <w:pPr>
        <w:pStyle w:val="PURBody-Indented"/>
      </w:pPr>
      <w:r>
        <w:t xml:space="preserve">During Multiple Activation Key (MAK) activation, the software will send information about the software and the device to Microsoft.  During Key Management Service (KMS) host activation, the software will send information about the KMS host software and the host device to Microsoft.  KMS client devices activated using KMS do not send information to Microsoft. However, they require periodic reactivation with your KMS host.  The information sent to Microsoft during MAK or KMS host activation includes: </w:t>
      </w:r>
    </w:p>
    <w:p w14:paraId="0EA52B14" w14:textId="77777777" w:rsidR="003B1F78" w:rsidRDefault="003B1F78" w:rsidP="005D6562">
      <w:pPr>
        <w:pStyle w:val="PURBullet-Indented"/>
        <w:numPr>
          <w:ilvl w:val="1"/>
          <w:numId w:val="4"/>
        </w:numPr>
      </w:pPr>
      <w:r>
        <w:t>the version, language and product key of the software</w:t>
      </w:r>
    </w:p>
    <w:p w14:paraId="71725FE6" w14:textId="77777777" w:rsidR="003B1F78" w:rsidRDefault="003B1F78" w:rsidP="005D6562">
      <w:pPr>
        <w:pStyle w:val="PURBullet-Indented"/>
        <w:numPr>
          <w:ilvl w:val="1"/>
          <w:numId w:val="4"/>
        </w:numPr>
      </w:pPr>
      <w:r>
        <w:t>the Internet protocol address of the device</w:t>
      </w:r>
    </w:p>
    <w:p w14:paraId="4BD5FF41" w14:textId="77777777" w:rsidR="003B1F78" w:rsidRDefault="003B1F78" w:rsidP="005D6562">
      <w:pPr>
        <w:pStyle w:val="PURBullet-Indented"/>
        <w:numPr>
          <w:ilvl w:val="1"/>
          <w:numId w:val="4"/>
        </w:numPr>
      </w:pPr>
      <w:r>
        <w:t xml:space="preserve">information derived from the hardware configuration of the device. </w:t>
      </w:r>
    </w:p>
    <w:p w14:paraId="6BAE2E76" w14:textId="77777777" w:rsidR="003B1F78" w:rsidRDefault="003B1F78" w:rsidP="003B1F78">
      <w:pPr>
        <w:pStyle w:val="PURBody-Indented"/>
      </w:pPr>
      <w:r>
        <w:t xml:space="preserve">For more information, see </w:t>
      </w:r>
      <w:hyperlink r:id="rId25">
        <w:r>
          <w:rPr>
            <w:color w:val="00467F"/>
            <w:u w:val="single"/>
          </w:rPr>
          <w:t>http://www.microsoft.com/licensing/existing-customers/product-activation.aspx</w:t>
        </w:r>
      </w:hyperlink>
      <w:r>
        <w:t xml:space="preserve">.  By using the software, you consent to the transmission of this information.  Before you activate, you have the right to use the version of the software installed during the installation process.  Your right to use the software after the time specified in the installation process is limited unless it is activated.  This is to prevent its unlicensed use.  You are not licensed to continue using the software after that time if you do not activate it.  If the device is connected to the Internet, the software may automatically connect to Microsoft for activation.  You can also activate the software manually by Internet or telephone.  If you do so, Internet and telephone service charges may apply.  </w:t>
      </w:r>
      <w:r>
        <w:lastRenderedPageBreak/>
        <w:t>Some changes to your computer components or the software may require you to reactivate the software.  The software will remind you to activate it until you do.</w:t>
      </w:r>
    </w:p>
    <w:p w14:paraId="14395A82" w14:textId="77777777" w:rsidR="003B1F78" w:rsidRDefault="003B1F78" w:rsidP="003B1F78">
      <w:pPr>
        <w:pStyle w:val="PURBlueStrong-Indented"/>
      </w:pPr>
      <w:r>
        <w:t>Proper Use of KMS</w:t>
      </w:r>
    </w:p>
    <w:p w14:paraId="7751E771" w14:textId="77777777" w:rsidR="003B1F78" w:rsidRDefault="003B1F78" w:rsidP="003B1F78">
      <w:pPr>
        <w:pStyle w:val="PURBody-Indented"/>
      </w:pPr>
      <w:r>
        <w:t>You may not provide unsecured access to your KMS machines over an uncontrolled network such as the Internet.</w:t>
      </w:r>
    </w:p>
    <w:p w14:paraId="1C28DF6D" w14:textId="77777777" w:rsidR="003B1F78" w:rsidRDefault="003B1F78" w:rsidP="003B1F78">
      <w:pPr>
        <w:pStyle w:val="PURBlueStrong-Indented"/>
      </w:pPr>
      <w:r>
        <w:t>Unauthorized Use of MAK or KMS Keys</w:t>
      </w:r>
    </w:p>
    <w:p w14:paraId="6710185C" w14:textId="77777777" w:rsidR="003B1F78" w:rsidRDefault="003B1F78" w:rsidP="003B1F78">
      <w:pPr>
        <w:pStyle w:val="PURBody-Indented"/>
      </w:pPr>
      <w:r>
        <w:t xml:space="preserve">Microsoft may take any of these actions related to unauthorized use of MAK or KMS keys: prevent further activations, deactivate, or otherwise block the key from activation or validation. </w:t>
      </w:r>
    </w:p>
    <w:p w14:paraId="6F83715D" w14:textId="77777777" w:rsidR="003B1F78" w:rsidRDefault="003B1F78" w:rsidP="003B1F78">
      <w:pPr>
        <w:pStyle w:val="PURBody-Indented"/>
      </w:pPr>
      <w:r>
        <w:t>Key deactivation may require the customer to acquire a new key from Microsoft.</w:t>
      </w:r>
    </w:p>
    <w:p w14:paraId="20A0E4DD" w14:textId="77777777" w:rsidR="003B1F78" w:rsidRDefault="003B1F78" w:rsidP="003B1F78">
      <w:pPr>
        <w:pStyle w:val="PURHeading2"/>
      </w:pPr>
      <w:r>
        <w:t>Additional Functionality</w:t>
      </w:r>
      <w:r>
        <w:fldChar w:fldCharType="begin"/>
      </w:r>
      <w:r>
        <w:instrText xml:space="preserve"> TC "</w:instrText>
      </w:r>
      <w:bookmarkStart w:id="18" w:name="_Toc324506991"/>
      <w:r>
        <w:instrText>Additional Functionality</w:instrText>
      </w:r>
      <w:bookmarkEnd w:id="18"/>
      <w:r>
        <w:instrText xml:space="preserve"> " \l 2</w:instrText>
      </w:r>
      <w:r>
        <w:fldChar w:fldCharType="end"/>
      </w:r>
    </w:p>
    <w:p w14:paraId="5778B14C" w14:textId="77777777" w:rsidR="003B1F78" w:rsidRDefault="003B1F78" w:rsidP="003B1F78">
      <w:pPr>
        <w:pStyle w:val="PURBody-Indented"/>
      </w:pPr>
      <w:r>
        <w:t xml:space="preserve">We may provide additional functionality for the products. Other license terms and fees may apply. </w:t>
      </w:r>
    </w:p>
    <w:p w14:paraId="4C36A798" w14:textId="77777777" w:rsidR="003B1F78" w:rsidRDefault="003B1F78" w:rsidP="003B1F78">
      <w:pPr>
        <w:pStyle w:val="PURHeading2"/>
      </w:pPr>
      <w:r>
        <w:t>Font Components</w:t>
      </w:r>
      <w:r>
        <w:fldChar w:fldCharType="begin"/>
      </w:r>
      <w:r>
        <w:instrText xml:space="preserve"> TC "</w:instrText>
      </w:r>
      <w:bookmarkStart w:id="19" w:name="_Toc324506992"/>
      <w:r>
        <w:instrText>Font Components</w:instrText>
      </w:r>
      <w:bookmarkEnd w:id="19"/>
      <w:r>
        <w:instrText xml:space="preserve"> " \l 2</w:instrText>
      </w:r>
      <w:r>
        <w:fldChar w:fldCharType="end"/>
      </w:r>
    </w:p>
    <w:p w14:paraId="67C85D24" w14:textId="77777777" w:rsidR="003B1F78" w:rsidRDefault="003B1F78" w:rsidP="003B1F78">
      <w:pPr>
        <w:pStyle w:val="PURBody-Indented"/>
      </w:pPr>
      <w:r>
        <w:t>While the software is running, you may use its fonts to display and print content.  You may only embed fonts in content as permitted by the embedding restrictions in the fonts; and temporarily download them to a printer or other output device to print content.</w:t>
      </w:r>
    </w:p>
    <w:p w14:paraId="2BF714C4" w14:textId="77777777" w:rsidR="00C44E34" w:rsidRDefault="00C44E34" w:rsidP="00C44E34">
      <w:pPr>
        <w:pStyle w:val="PURHeading2"/>
      </w:pPr>
      <w:r>
        <w:t>.NET Framework and PowerShell Software</w:t>
      </w:r>
      <w:r>
        <w:fldChar w:fldCharType="begin"/>
      </w:r>
      <w:r>
        <w:instrText xml:space="preserve"> TC " </w:instrText>
      </w:r>
      <w:bookmarkStart w:id="20" w:name="_Toc324506993"/>
      <w:r>
        <w:instrText>.NET Framework and PowerShell Software</w:instrText>
      </w:r>
      <w:bookmarkEnd w:id="20"/>
      <w:r>
        <w:instrText xml:space="preserve"> " \l 2</w:instrText>
      </w:r>
      <w:r>
        <w:fldChar w:fldCharType="end"/>
      </w:r>
    </w:p>
    <w:p w14:paraId="40E45ACD" w14:textId="77777777" w:rsidR="00C44E34" w:rsidRDefault="00C44E34" w:rsidP="00C44E34">
      <w:pPr>
        <w:pStyle w:val="PURBody-Indented"/>
      </w:pPr>
      <w:r>
        <w:t xml:space="preserve">Microsoft .NET Framework software and PowerShell software are part of Microsoft Windows.  Except as provided in Benchmark Testing below, the license terms for Microsoft Windows apply to your use of these components.   </w:t>
      </w:r>
    </w:p>
    <w:p w14:paraId="0CAA0FA3" w14:textId="77777777" w:rsidR="003B1F78" w:rsidRDefault="003B1F78" w:rsidP="003B1F78">
      <w:pPr>
        <w:pStyle w:val="PURHeading2"/>
      </w:pPr>
      <w:r>
        <w:t>Benchmark Testing</w:t>
      </w:r>
      <w:r>
        <w:fldChar w:fldCharType="begin"/>
      </w:r>
      <w:r>
        <w:instrText xml:space="preserve"> TC "</w:instrText>
      </w:r>
      <w:bookmarkStart w:id="21" w:name="_Toc324506994"/>
      <w:r>
        <w:instrText>Benchmark Testing</w:instrText>
      </w:r>
      <w:bookmarkEnd w:id="21"/>
      <w:r>
        <w:instrText>" \l 2</w:instrText>
      </w:r>
      <w:r>
        <w:fldChar w:fldCharType="end"/>
      </w:r>
    </w:p>
    <w:p w14:paraId="7326A6B8" w14:textId="77777777" w:rsidR="003B1F78" w:rsidRDefault="003B1F78" w:rsidP="003B1F78">
      <w:pPr>
        <w:pStyle w:val="PURBlueStrong-Indented"/>
      </w:pPr>
      <w:r>
        <w:t>Software</w:t>
      </w:r>
    </w:p>
    <w:p w14:paraId="2CD6DE20" w14:textId="1B90E2CC" w:rsidR="003B1F78" w:rsidRDefault="003B1F78" w:rsidP="003B1F78">
      <w:pPr>
        <w:pStyle w:val="PURBody-Indented"/>
      </w:pPr>
      <w:r>
        <w:t>You must obtain Microsoft’s prior written approval to disclose to a third party the results of any benchmark test of the software.</w:t>
      </w:r>
      <w:r w:rsidR="00977FC0">
        <w:t xml:space="preserve">  This does not apply to Windows Server or .NET Framework (see below).</w:t>
      </w:r>
    </w:p>
    <w:p w14:paraId="4A144013" w14:textId="77777777" w:rsidR="003B1F78" w:rsidRDefault="003B1F78" w:rsidP="003B1F78">
      <w:pPr>
        <w:pStyle w:val="PURBlueStrong-Indented"/>
      </w:pPr>
      <w:r>
        <w:t>Microsoft .NET Framework</w:t>
      </w:r>
    </w:p>
    <w:p w14:paraId="05EAF990" w14:textId="205972EB" w:rsidR="003B1F78" w:rsidRDefault="00F9140B" w:rsidP="003B1F78">
      <w:pPr>
        <w:pStyle w:val="PURBody-Indented"/>
      </w:pPr>
      <w:r>
        <w:t>The software may include</w:t>
      </w:r>
      <w:r w:rsidR="003B1F78">
        <w:t xml:space="preserve"> one or more components of the .NET Framework (“.NET Components”).  You may conduct internal benchmark testing of those components.  You may disclose the results of any benchmark test of those components, provided that you comply with the conditions set forth at </w:t>
      </w:r>
      <w:r w:rsidR="003B1F78">
        <w:rPr>
          <w:u w:val="single"/>
        </w:rPr>
        <w:t>http://go.microsoft.com/fwlink/?LinkID=66406</w:t>
      </w:r>
      <w:r w:rsidR="003B1F78">
        <w:t xml:space="preserve">.  Notwithstanding any other agreement you may have with Microsoft, if you disclose such benchmark test results, Microsoft shall have the right to disclose the results of benchmark tests it conducts of your products that compete with the applicable .NET Component, provided it complies with the same conditions set forth at </w:t>
      </w:r>
      <w:r w:rsidR="003B1F78">
        <w:rPr>
          <w:u w:val="single"/>
        </w:rPr>
        <w:t>http://go.microsoft.com/fwlink/?LinkID=66406.</w:t>
      </w:r>
    </w:p>
    <w:p w14:paraId="2274C8EE" w14:textId="77777777" w:rsidR="003B1F78" w:rsidRDefault="003B1F78" w:rsidP="003B1F78">
      <w:pPr>
        <w:pStyle w:val="PURHeading2"/>
      </w:pPr>
      <w:r>
        <w:t>SQL Server Reporting Services Map Report Item</w:t>
      </w:r>
      <w:r>
        <w:fldChar w:fldCharType="begin"/>
      </w:r>
      <w:r>
        <w:instrText xml:space="preserve"> TC "</w:instrText>
      </w:r>
      <w:bookmarkStart w:id="22" w:name="_Toc324506995"/>
      <w:r>
        <w:instrText>SQL Server Reporting Services Map Report Item</w:instrText>
      </w:r>
      <w:bookmarkEnd w:id="22"/>
      <w:r>
        <w:instrText xml:space="preserve"> " \l 2</w:instrText>
      </w:r>
      <w:r>
        <w:fldChar w:fldCharType="end"/>
      </w:r>
    </w:p>
    <w:p w14:paraId="754D0E1A" w14:textId="77777777" w:rsidR="003B1F78" w:rsidRDefault="003B1F78" w:rsidP="003B1F78">
      <w:pPr>
        <w:pStyle w:val="PURBody-Indented"/>
      </w:pPr>
      <w:r>
        <w:t xml:space="preserve">The software may include features that retrieve content such as maps, images and other data through the Bing Maps (or successor branded) application programming interface (the “Bing Maps API”) to create reports displaying data on top of maps, aerial and hybrid imagery. If these features are included, you may use these features to create and view dynamic or static documents only in conjunction with and through methods and means of access integrated in the software. You may not otherwise copy, store, archive, or create a database of the content available through the Bing Maps API. You may not use the Bing Maps API to provide sensor based guidance/routing, nor use any Road Traffic Data or Bird’s Eye Imagery (or associated metadata) even if available through the Bing Maps API for any purpose. Your use of the Bing Maps API and associated content is also subject to the additional terms and conditions at </w:t>
      </w:r>
      <w:hyperlink r:id="rId26">
        <w:r>
          <w:rPr>
            <w:color w:val="00467F"/>
            <w:u w:val="single"/>
          </w:rPr>
          <w:t>http://go.microsoft.com/fwlink/?LinkId=21969</w:t>
        </w:r>
      </w:hyperlink>
      <w:r>
        <w:t>.</w:t>
      </w:r>
    </w:p>
    <w:p w14:paraId="2822EBC4" w14:textId="77777777" w:rsidR="003B1F78" w:rsidRDefault="003B1F78" w:rsidP="003B1F78">
      <w:pPr>
        <w:pStyle w:val="PURBody-Indented"/>
      </w:pPr>
      <w:r>
        <w:t>You may not:</w:t>
      </w:r>
    </w:p>
    <w:p w14:paraId="5EBB7C78" w14:textId="77777777" w:rsidR="003B1F78" w:rsidRDefault="003B1F78" w:rsidP="005D6562">
      <w:pPr>
        <w:pStyle w:val="PURBullet-Indented"/>
        <w:numPr>
          <w:ilvl w:val="1"/>
          <w:numId w:val="5"/>
        </w:numPr>
      </w:pPr>
      <w:r>
        <w:t xml:space="preserve">remove, minimize, block or modify any logos, trademarks, copyright, digital watermarks, or other notices of Microsoft or its suppliers that are included in the software, including any content made available to you through the software; or </w:t>
      </w:r>
    </w:p>
    <w:p w14:paraId="59A2DF42" w14:textId="77777777" w:rsidR="003B1F78" w:rsidRDefault="003B1F78" w:rsidP="005D6562">
      <w:pPr>
        <w:pStyle w:val="PURBullet-Indented"/>
        <w:numPr>
          <w:ilvl w:val="1"/>
          <w:numId w:val="5"/>
        </w:numPr>
      </w:pPr>
      <w:r>
        <w:t xml:space="preserve">publish the software, including any application programming interfaces included in the software, for others to copy; or </w:t>
      </w:r>
    </w:p>
    <w:p w14:paraId="585BD4BF" w14:textId="77777777" w:rsidR="003B1F78" w:rsidRDefault="003B1F78" w:rsidP="005D6562">
      <w:pPr>
        <w:pStyle w:val="PURBullet-Indented"/>
        <w:numPr>
          <w:ilvl w:val="1"/>
          <w:numId w:val="5"/>
        </w:numPr>
      </w:pPr>
      <w:r>
        <w:t>share or otherwise distribute documents, text or images created using the software Data Mapping Services features.</w:t>
      </w:r>
    </w:p>
    <w:p w14:paraId="55FD8132" w14:textId="77777777" w:rsidR="003B1F78" w:rsidRDefault="003B1F78" w:rsidP="003B1F78">
      <w:pPr>
        <w:pStyle w:val="PURHeading2"/>
      </w:pPr>
      <w:r>
        <w:t>Multiplexing</w:t>
      </w:r>
      <w:r>
        <w:fldChar w:fldCharType="begin"/>
      </w:r>
      <w:r>
        <w:instrText xml:space="preserve"> TC "</w:instrText>
      </w:r>
      <w:bookmarkStart w:id="23" w:name="_Toc324506996"/>
      <w:r>
        <w:instrText>Multiplexing</w:instrText>
      </w:r>
      <w:bookmarkEnd w:id="23"/>
      <w:r>
        <w:instrText xml:space="preserve"> " \l 2</w:instrText>
      </w:r>
      <w:r>
        <w:fldChar w:fldCharType="end"/>
      </w:r>
    </w:p>
    <w:p w14:paraId="795244E2" w14:textId="77777777" w:rsidR="003B1F78" w:rsidRDefault="003B1F78" w:rsidP="003B1F78">
      <w:pPr>
        <w:pStyle w:val="PURBody-Indented"/>
      </w:pPr>
      <w:r>
        <w:t>Hardware or software you use to pool connections, reroute information, reduce the number of devices or users that directly access or use the product, or reduce the number of operating system environments (or OSEs), devices or users the product directly manages, (sometimes referred to as “multiplexing” or “pooling”), does not reduce the number of licenses of any type that you need.</w:t>
      </w:r>
    </w:p>
    <w:p w14:paraId="64299D9E" w14:textId="77777777" w:rsidR="003B1F78" w:rsidRDefault="003B1F78" w:rsidP="003B1F78">
      <w:pPr>
        <w:pStyle w:val="PURHeading2"/>
      </w:pPr>
      <w:r>
        <w:t>Software Plus Services</w:t>
      </w:r>
      <w:r>
        <w:fldChar w:fldCharType="begin"/>
      </w:r>
      <w:r>
        <w:instrText xml:space="preserve"> TC "</w:instrText>
      </w:r>
      <w:bookmarkStart w:id="24" w:name="_Toc324506997"/>
      <w:r>
        <w:instrText>Software Plus Services</w:instrText>
      </w:r>
      <w:bookmarkEnd w:id="24"/>
      <w:r>
        <w:instrText>" \l 2</w:instrText>
      </w:r>
      <w:r>
        <w:fldChar w:fldCharType="end"/>
      </w:r>
    </w:p>
    <w:p w14:paraId="2B90987B" w14:textId="77777777" w:rsidR="003B1F78" w:rsidRDefault="003B1F78" w:rsidP="003B1F78">
      <w:pPr>
        <w:pStyle w:val="PURBody-Indented"/>
      </w:pPr>
      <w:r>
        <w:t>Microsoft may provide services through software features that connect with Microsoft or service provider computer systems over the Internet.  It may change or cancel the services at any time.  You may not use the services in any way that could harm them or impair anyone else’s use of them.  You may not use the services to try to gain unauthorized access to any service, data, account or network by any means.</w:t>
      </w:r>
    </w:p>
    <w:p w14:paraId="129F2617" w14:textId="1341A391" w:rsidR="003B1F78" w:rsidRDefault="003B1F78" w:rsidP="00F4530D">
      <w:pPr>
        <w:pStyle w:val="PURBody-Indented"/>
      </w:pPr>
    </w:p>
    <w:p w14:paraId="5EAFF51F" w14:textId="77777777" w:rsidR="003B1F78" w:rsidRDefault="003B1F78">
      <w:pPr>
        <w:pStyle w:val="PURBody-Indented"/>
      </w:pPr>
    </w:p>
    <w:p w14:paraId="54E963CF" w14:textId="77777777"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3D0" w14:textId="0979C1D6" w:rsidR="0082133B" w:rsidRDefault="00073E6B">
      <w:pPr>
        <w:pStyle w:val="PURHeading1"/>
      </w:pPr>
      <w:bookmarkStart w:id="25" w:name="_Sec64"/>
      <w:r>
        <w:t>Service</w:t>
      </w:r>
      <w:r w:rsidR="00ED4593">
        <w:t>-Specific License Terms</w:t>
      </w:r>
      <w:bookmarkEnd w:id="25"/>
    </w:p>
    <w:p w14:paraId="54E963EF" w14:textId="77777777"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3F0" w14:textId="1340C16F" w:rsidR="0082133B" w:rsidRDefault="003327CB">
      <w:pPr>
        <w:pStyle w:val="PURProductName"/>
      </w:pPr>
      <w:bookmarkStart w:id="26" w:name="_Sec429"/>
      <w:r>
        <w:t xml:space="preserve">Microsoft </w:t>
      </w:r>
      <w:r w:rsidR="00ED4593">
        <w:t>Dynamics CRM Mobile</w:t>
      </w:r>
      <w:bookmarkEnd w:id="26"/>
      <w:r w:rsidR="00ED4593">
        <w:fldChar w:fldCharType="begin"/>
      </w:r>
      <w:r w:rsidR="00ED4593">
        <w:instrText xml:space="preserve"> XE "Dynamics CRM Mobile" </w:instrText>
      </w:r>
      <w:r w:rsidR="00ED4593">
        <w:fldChar w:fldCharType="end"/>
      </w:r>
      <w:r w:rsidR="00ED4593">
        <w:fldChar w:fldCharType="begin"/>
      </w:r>
      <w:r w:rsidR="00ED4593">
        <w:instrText xml:space="preserve"> TC "</w:instrText>
      </w:r>
      <w:bookmarkStart w:id="27" w:name="_Toc315918725"/>
      <w:bookmarkStart w:id="28" w:name="_Toc324506998"/>
      <w:r w:rsidR="00ED4593">
        <w:instrText>Dynamics CRM Mobile</w:instrText>
      </w:r>
      <w:bookmarkEnd w:id="27"/>
      <w:bookmarkEnd w:id="28"/>
      <w:r w:rsidR="00ED4593">
        <w:instrText>" \l 2</w:instrText>
      </w:r>
      <w:r w:rsidR="00ED4593">
        <w:fldChar w:fldCharType="end"/>
      </w:r>
    </w:p>
    <w:p w14:paraId="54E963F1" w14:textId="2FF9E307" w:rsidR="0082133B" w:rsidRDefault="00ED4593">
      <w:pPr>
        <w:pStyle w:val="PURLicenseTerm"/>
      </w:pPr>
      <w:r>
        <w:t xml:space="preserve">The license terms that apply to your use of this </w:t>
      </w:r>
      <w:r w:rsidR="00481E2F">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382"/>
        <w:gridCol w:w="5648"/>
      </w:tblGrid>
      <w:tr w:rsidR="0082133B" w14:paraId="54E963F4" w14:textId="77777777">
        <w:tc>
          <w:tcPr>
            <w:tcW w:w="6120" w:type="dxa"/>
          </w:tcPr>
          <w:p w14:paraId="54E963F2" w14:textId="77777777" w:rsidR="0082133B" w:rsidRDefault="00ED4593">
            <w:pPr>
              <w:pStyle w:val="PURBody"/>
            </w:pPr>
            <w:r>
              <w:t xml:space="preserve">Privacy Statement: </w:t>
            </w:r>
            <w:r>
              <w:rPr>
                <w:b/>
              </w:rPr>
              <w:t xml:space="preserve">Yes </w:t>
            </w:r>
            <w:r>
              <w:t xml:space="preserve">(See </w:t>
            </w:r>
            <w:hyperlink r:id="rId27">
              <w:r>
                <w:rPr>
                  <w:color w:val="00467F"/>
                  <w:u w:val="single"/>
                </w:rPr>
                <w:t>http://go.microsoft.com/fwlink/?LinkID=101172</w:t>
              </w:r>
              <w:r w:rsidRPr="00FD5971">
                <w:t>)</w:t>
              </w:r>
            </w:hyperlink>
          </w:p>
        </w:tc>
        <w:tc>
          <w:tcPr>
            <w:tcW w:w="6120" w:type="dxa"/>
          </w:tcPr>
          <w:p w14:paraId="54E963F3" w14:textId="77777777" w:rsidR="0082133B" w:rsidRDefault="00ED4593">
            <w:pPr>
              <w:pStyle w:val="PURBody"/>
            </w:pPr>
            <w:r>
              <w:t xml:space="preserve">Security Overview: </w:t>
            </w:r>
            <w:r>
              <w:rPr>
                <w:b/>
              </w:rPr>
              <w:t xml:space="preserve">Yes </w:t>
            </w:r>
            <w:r>
              <w:t xml:space="preserve">(See </w:t>
            </w:r>
            <w:hyperlink r:id="rId28">
              <w:r>
                <w:rPr>
                  <w:color w:val="00467F"/>
                  <w:u w:val="single"/>
                </w:rPr>
                <w:t>http://www.microsoft.com/download/en/details.aspx?id=15543</w:t>
              </w:r>
              <w:r w:rsidRPr="00FD5971">
                <w:t>)</w:t>
              </w:r>
            </w:hyperlink>
          </w:p>
        </w:tc>
      </w:tr>
      <w:tr w:rsidR="0082133B" w14:paraId="54E963F7" w14:textId="77777777">
        <w:tc>
          <w:tcPr>
            <w:tcW w:w="6120" w:type="dxa"/>
          </w:tcPr>
          <w:p w14:paraId="54E963F5" w14:textId="77777777" w:rsidR="0082133B" w:rsidRDefault="0082133B">
            <w:pPr>
              <w:pStyle w:val="PURBody"/>
            </w:pPr>
          </w:p>
        </w:tc>
        <w:tc>
          <w:tcPr>
            <w:tcW w:w="6120" w:type="dxa"/>
          </w:tcPr>
          <w:p w14:paraId="54E963F6" w14:textId="77777777" w:rsidR="0082133B" w:rsidRDefault="00ED4593">
            <w:pPr>
              <w:pStyle w:val="PURBody"/>
            </w:pPr>
            <w:r>
              <w:t xml:space="preserve">Service Level Agreement: </w:t>
            </w:r>
            <w:r>
              <w:rPr>
                <w:b/>
              </w:rPr>
              <w:t xml:space="preserve">Yes </w:t>
            </w:r>
            <w:r>
              <w:t xml:space="preserve">(See </w:t>
            </w:r>
            <w:hyperlink r:id="rId29">
              <w:r>
                <w:rPr>
                  <w:color w:val="00467F"/>
                  <w:u w:val="single"/>
                </w:rPr>
                <w:t>http://microsoft.com/licensing/contracts)</w:t>
              </w:r>
            </w:hyperlink>
          </w:p>
        </w:tc>
      </w:tr>
    </w:tbl>
    <w:p w14:paraId="54E963F8"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82"/>
        <w:gridCol w:w="5360"/>
      </w:tblGrid>
      <w:tr w:rsidR="0082133B" w14:paraId="54E96401" w14:textId="77777777">
        <w:trPr>
          <w:cnfStyle w:val="100000000000" w:firstRow="1" w:lastRow="0" w:firstColumn="0" w:lastColumn="0" w:oddVBand="0" w:evenVBand="0" w:oddHBand="0" w:evenHBand="0" w:firstRowFirstColumn="0" w:firstRowLastColumn="0" w:lastRowFirstColumn="0" w:lastRowLastColumn="0"/>
        </w:trPr>
        <w:tc>
          <w:tcPr>
            <w:tcW w:w="6540" w:type="dxa"/>
          </w:tcPr>
          <w:p w14:paraId="54E963F9" w14:textId="77777777" w:rsidR="0082133B" w:rsidRDefault="00ED4593">
            <w:pPr>
              <w:pStyle w:val="PURBody"/>
            </w:pPr>
            <w:r>
              <w:rPr>
                <w:b/>
                <w:i/>
              </w:rPr>
              <w:t>Required for each of your:</w:t>
            </w:r>
          </w:p>
          <w:p w14:paraId="54E963FA" w14:textId="77777777" w:rsidR="0082133B" w:rsidRDefault="00ED4593" w:rsidP="005D6562">
            <w:pPr>
              <w:pStyle w:val="PURBullet"/>
              <w:numPr>
                <w:ilvl w:val="0"/>
                <w:numId w:val="11"/>
              </w:numPr>
            </w:pPr>
            <w:r>
              <w:t>Users who access Microsoft Dynamics CRM Mobile service or related software</w:t>
            </w:r>
          </w:p>
        </w:tc>
        <w:tc>
          <w:tcPr>
            <w:tcW w:w="6560" w:type="dxa"/>
          </w:tcPr>
          <w:p w14:paraId="54E963FB" w14:textId="77777777" w:rsidR="0082133B" w:rsidRDefault="00ED4593">
            <w:pPr>
              <w:pStyle w:val="PURBody"/>
            </w:pPr>
            <w:r>
              <w:rPr>
                <w:b/>
                <w:i/>
              </w:rPr>
              <w:t>Required SL:</w:t>
            </w:r>
          </w:p>
          <w:p w14:paraId="54E963FC" w14:textId="4150907F" w:rsidR="0082133B" w:rsidRDefault="003327CB" w:rsidP="005D6562">
            <w:pPr>
              <w:pStyle w:val="PURBullet"/>
              <w:numPr>
                <w:ilvl w:val="0"/>
                <w:numId w:val="12"/>
              </w:numPr>
            </w:pPr>
            <w:r>
              <w:t xml:space="preserve">Microsoft </w:t>
            </w:r>
            <w:r w:rsidR="00ED4593">
              <w:t xml:space="preserve">Dynamics CRM User SL, </w:t>
            </w:r>
            <w:r w:rsidR="00ED4593">
              <w:rPr>
                <w:b/>
              </w:rPr>
              <w:t>or</w:t>
            </w:r>
          </w:p>
          <w:p w14:paraId="54E963FD" w14:textId="36569A3D" w:rsidR="0082133B" w:rsidRDefault="003327CB" w:rsidP="005D6562">
            <w:pPr>
              <w:pStyle w:val="PURBullet"/>
              <w:numPr>
                <w:ilvl w:val="0"/>
                <w:numId w:val="12"/>
              </w:numPr>
            </w:pPr>
            <w:r>
              <w:t xml:space="preserve">Microsoft </w:t>
            </w:r>
            <w:r w:rsidR="00ED4593">
              <w:t xml:space="preserve">Dynamics CRM 2011 Full Use Additive CAL, </w:t>
            </w:r>
            <w:r w:rsidR="00ED4593">
              <w:rPr>
                <w:b/>
              </w:rPr>
              <w:t>or</w:t>
            </w:r>
          </w:p>
          <w:p w14:paraId="54E963FE" w14:textId="62FD1D07" w:rsidR="0082133B" w:rsidRDefault="003327CB" w:rsidP="005D6562">
            <w:pPr>
              <w:pStyle w:val="PURBullet"/>
              <w:numPr>
                <w:ilvl w:val="0"/>
                <w:numId w:val="12"/>
              </w:numPr>
            </w:pPr>
            <w:r>
              <w:t xml:space="preserve">Microsoft </w:t>
            </w:r>
            <w:r w:rsidR="00ED4593">
              <w:t xml:space="preserve">Dynamics CRM 2011 Limited Use Additive CAL </w:t>
            </w:r>
          </w:p>
          <w:p w14:paraId="54E963FF" w14:textId="77777777" w:rsidR="0082133B" w:rsidRDefault="00ED4593">
            <w:pPr>
              <w:pStyle w:val="PURBody"/>
            </w:pPr>
            <w:r>
              <w:rPr>
                <w:b/>
                <w:i/>
              </w:rPr>
              <w:t xml:space="preserve">             plus </w:t>
            </w:r>
          </w:p>
          <w:p w14:paraId="54E96400" w14:textId="0FBA2EDF" w:rsidR="0082133B" w:rsidRDefault="003327CB" w:rsidP="005D6562">
            <w:pPr>
              <w:pStyle w:val="PURBullet"/>
              <w:numPr>
                <w:ilvl w:val="0"/>
                <w:numId w:val="13"/>
              </w:numPr>
            </w:pPr>
            <w:r>
              <w:t xml:space="preserve">Microsoft </w:t>
            </w:r>
            <w:r w:rsidR="00ED4593">
              <w:t xml:space="preserve">Dynamics CRM Mobile  User SL </w:t>
            </w:r>
          </w:p>
        </w:tc>
      </w:tr>
    </w:tbl>
    <w:p w14:paraId="54E96402" w14:textId="77777777" w:rsidR="0082133B" w:rsidRDefault="00ED4593">
      <w:pPr>
        <w:pStyle w:val="PURBody-Indented"/>
      </w:pPr>
      <w:r>
        <w:t xml:space="preserve"> </w:t>
      </w:r>
    </w:p>
    <w:p w14:paraId="54E96403" w14:textId="77777777" w:rsidR="0082133B" w:rsidRDefault="00ED4593">
      <w:pPr>
        <w:pStyle w:val="PURBlueBGHeader"/>
      </w:pPr>
      <w:r>
        <w:t>Additional Terms:</w:t>
      </w:r>
    </w:p>
    <w:p w14:paraId="54E96404" w14:textId="77777777" w:rsidR="0082133B" w:rsidRDefault="00ED4593">
      <w:pPr>
        <w:pStyle w:val="PURBlueStrong-Indented"/>
      </w:pPr>
      <w:r>
        <w:t>DATA</w:t>
      </w:r>
    </w:p>
    <w:p w14:paraId="54E96405" w14:textId="77777777" w:rsidR="0082133B" w:rsidRDefault="00ED4593">
      <w:pPr>
        <w:pStyle w:val="PURBody-Indented"/>
      </w:pPr>
      <w:r>
        <w:t xml:space="preserve">You are responsible for maintaining and backing-up any data that you use with the online service.  We shall not be responsible or liable for the deletion, correction, destruction, damage, loss or failure to store any data that you use with the online service. Upon termination or cancellation of the online service by you or us for any reason, we may delete your data permanently from our servers. </w:t>
      </w:r>
    </w:p>
    <w:p w14:paraId="54E96406" w14:textId="77777777" w:rsidR="0082133B" w:rsidRDefault="00ED4593">
      <w:pPr>
        <w:pStyle w:val="PURBlueStrong-Indented"/>
      </w:pPr>
      <w:r>
        <w:t>ASSOCIATED ACCOUNTS</w:t>
      </w:r>
    </w:p>
    <w:p w14:paraId="54E96407" w14:textId="67CACB8D" w:rsidR="0082133B" w:rsidRDefault="00ED4593">
      <w:pPr>
        <w:pStyle w:val="PURBody-Indented"/>
      </w:pPr>
      <w:r>
        <w:t xml:space="preserve">Only you may use your </w:t>
      </w:r>
      <w:r w:rsidR="003327CB">
        <w:t xml:space="preserve">Microsoft </w:t>
      </w:r>
      <w:r>
        <w:t xml:space="preserve">Dynamics CRM Mobile service. However, we may allow you to set up additional member accounts that are dependent on your account (an “associated account”).  We may limit associated accounts.  You are responsible for all activity under your </w:t>
      </w:r>
      <w:r w:rsidR="003327CB">
        <w:t xml:space="preserve">Microsoft </w:t>
      </w:r>
      <w:r>
        <w:t xml:space="preserve">Dynamics CRM Mobile service account, associated accounts and passwords.  You are solely responsible for monitoring usage of your account and for any use or misuse of your account resulting from any associated account or any third party using any password or user name selected by or issued to you. If you are the authorized user of an associated account, then the person or entity that gave you access to the online service (the account holder) has full control over your associated account.  This control includes the right to end the Subscription for online service, close or alter your associated account at any time, and, in some cases, request and receive machine and </w:t>
      </w:r>
      <w:r w:rsidR="003327CB">
        <w:t xml:space="preserve">Microsoft </w:t>
      </w:r>
      <w:r>
        <w:t>Dynamics CRM Mobile service usage information related to your associated account. This does not negate the need for a subscription license for each individual user.</w:t>
      </w:r>
    </w:p>
    <w:p w14:paraId="54E96408" w14:textId="77777777" w:rsidR="0082133B" w:rsidRDefault="00ED4593">
      <w:pPr>
        <w:pStyle w:val="PURBlueStrong-Indented"/>
      </w:pPr>
      <w:r>
        <w:t>INCIDENTAL CHARGES</w:t>
      </w:r>
    </w:p>
    <w:p w14:paraId="54E96409" w14:textId="56A33BEC" w:rsidR="0082133B" w:rsidRDefault="00ED4593">
      <w:pPr>
        <w:pStyle w:val="PURBody-Indented"/>
      </w:pPr>
      <w:r>
        <w:t xml:space="preserve">The prices and rate plans for </w:t>
      </w:r>
      <w:r w:rsidR="003327CB">
        <w:t xml:space="preserve">Microsoft </w:t>
      </w:r>
      <w:r>
        <w:t>Dynamics CRM Mobile do not include any phone and Internet access charges, mobile text messaging, wireless service and other data transmissions, unless stated otherwise.  You are responsible for all such incidental charges.</w:t>
      </w:r>
    </w:p>
    <w:p w14:paraId="54E9640A" w14:textId="77777777" w:rsidR="0082133B" w:rsidRDefault="00ED4593">
      <w:pPr>
        <w:pStyle w:val="PURBlueStrong-Indented"/>
      </w:pPr>
      <w:r>
        <w:t>LIMITS ON SERVICE</w:t>
      </w:r>
    </w:p>
    <w:p w14:paraId="54E9640B" w14:textId="785CB27B" w:rsidR="0082133B" w:rsidRDefault="00ED4593">
      <w:pPr>
        <w:pStyle w:val="PURBody-Indented"/>
      </w:pPr>
      <w:r>
        <w:t xml:space="preserve">We may establish limits on your use of </w:t>
      </w:r>
      <w:r w:rsidR="003327CB">
        <w:t xml:space="preserve">Microsoft </w:t>
      </w:r>
      <w:r>
        <w:t>Dynamics CRM Mobile.  For example, we may limit the number and size of email messages that you may send or receive through the online service, the number of accounts to which you may subscribe, the number of transactions you can conduct through the online service, and the number of asynchronous transactions that can be executed with an organization.</w:t>
      </w:r>
    </w:p>
    <w:p w14:paraId="54E9640C" w14:textId="77777777" w:rsidR="0082133B" w:rsidRDefault="00ED4593">
      <w:pPr>
        <w:pStyle w:val="PURBlueStrong-Indented"/>
      </w:pPr>
      <w:r>
        <w:t>USE FOR EVALUATION PURPOSES</w:t>
      </w:r>
    </w:p>
    <w:p w14:paraId="54E9640D" w14:textId="77777777" w:rsidR="0082133B" w:rsidRDefault="00ED4593">
      <w:pPr>
        <w:pStyle w:val="PURBody-Indented"/>
      </w:pPr>
      <w:r>
        <w:t>You may use the online service for a 30 day evaluation period.  You agree that we have no obligation to hold, export or return your customer data if you do not acquire licenses to use the online service upon the expiration of the evaluation period.  You agree that we have no liability whatsoever for deletion of your customer data pursuant to the foregoing terms.</w:t>
      </w:r>
    </w:p>
    <w:p w14:paraId="055CE68C" w14:textId="18EF9101" w:rsidR="002970BF" w:rsidRPr="002970BF" w:rsidRDefault="002970BF" w:rsidP="002970BF">
      <w:pPr>
        <w:pStyle w:val="PURBlueStrong-Indented"/>
      </w:pPr>
      <w:r w:rsidRPr="002970BF">
        <w:t>Cancellation Fees.</w:t>
      </w:r>
    </w:p>
    <w:p w14:paraId="58052EEC" w14:textId="66636A0A" w:rsidR="002970BF" w:rsidRPr="002970BF" w:rsidRDefault="002970BF" w:rsidP="002970BF">
      <w:pPr>
        <w:pStyle w:val="PURBody-Indented"/>
      </w:pPr>
      <w:r w:rsidRPr="002970BF">
        <w:rPr>
          <w:rFonts w:asciiTheme="minorHAnsi" w:hAnsiTheme="minorHAnsi" w:cstheme="minorHAnsi"/>
          <w:szCs w:val="18"/>
        </w:rPr>
        <w:t xml:space="preserve">If you cancel your Subscription and migrate to a </w:t>
      </w:r>
      <w:r w:rsidR="003327CB">
        <w:rPr>
          <w:rFonts w:asciiTheme="minorHAnsi" w:hAnsiTheme="minorHAnsi" w:cstheme="minorHAnsi"/>
          <w:szCs w:val="18"/>
        </w:rPr>
        <w:t xml:space="preserve">Microsoft </w:t>
      </w:r>
      <w:r w:rsidRPr="002970BF">
        <w:rPr>
          <w:rFonts w:asciiTheme="minorHAnsi" w:hAnsiTheme="minorHAnsi" w:cstheme="minorHAnsi"/>
          <w:szCs w:val="18"/>
        </w:rPr>
        <w:t xml:space="preserve">Dynamics CRM on-premise or </w:t>
      </w:r>
      <w:r w:rsidR="003327CB">
        <w:rPr>
          <w:rFonts w:asciiTheme="minorHAnsi" w:hAnsiTheme="minorHAnsi" w:cstheme="minorHAnsi"/>
          <w:szCs w:val="18"/>
        </w:rPr>
        <w:t xml:space="preserve">Microsoft </w:t>
      </w:r>
      <w:r w:rsidRPr="002970BF">
        <w:rPr>
          <w:rFonts w:asciiTheme="minorHAnsi" w:hAnsiTheme="minorHAnsi" w:cstheme="minorHAnsi"/>
          <w:szCs w:val="18"/>
        </w:rPr>
        <w:t xml:space="preserve">Dynamics CRM partner-hosted offering, the cancellation fee will be waived; provided, however, that this waiver is only available in connection with active </w:t>
      </w:r>
      <w:r w:rsidRPr="002970BF">
        <w:rPr>
          <w:rFonts w:asciiTheme="minorHAnsi" w:hAnsiTheme="minorHAnsi" w:cstheme="minorHAnsi"/>
          <w:szCs w:val="18"/>
        </w:rPr>
        <w:lastRenderedPageBreak/>
        <w:t xml:space="preserve">Subscriptions for which you have paid at least three months of Subscription fees.  You must provide proof of purchase of the </w:t>
      </w:r>
      <w:r w:rsidR="003327CB">
        <w:rPr>
          <w:rFonts w:asciiTheme="minorHAnsi" w:hAnsiTheme="minorHAnsi" w:cstheme="minorHAnsi"/>
          <w:szCs w:val="18"/>
        </w:rPr>
        <w:t xml:space="preserve">Microsoft </w:t>
      </w:r>
      <w:r w:rsidRPr="002970BF">
        <w:rPr>
          <w:rFonts w:asciiTheme="minorHAnsi" w:hAnsiTheme="minorHAnsi" w:cstheme="minorHAnsi"/>
          <w:szCs w:val="18"/>
        </w:rPr>
        <w:t xml:space="preserve">Dynamics CRM on-premise or </w:t>
      </w:r>
      <w:r w:rsidR="003327CB">
        <w:rPr>
          <w:rFonts w:asciiTheme="minorHAnsi" w:hAnsiTheme="minorHAnsi" w:cstheme="minorHAnsi"/>
          <w:szCs w:val="18"/>
        </w:rPr>
        <w:t xml:space="preserve">Microsoft </w:t>
      </w:r>
      <w:r w:rsidRPr="002970BF">
        <w:rPr>
          <w:rFonts w:asciiTheme="minorHAnsi" w:hAnsiTheme="minorHAnsi" w:cstheme="minorHAnsi"/>
          <w:szCs w:val="18"/>
        </w:rPr>
        <w:t xml:space="preserve">Dynamics CRM partner-hosted offering in order to have your cancellation fee waived. To begin the migration process, you should call Microsoft Dynamics CRM Online support. To find regional support contact information, go to </w:t>
      </w:r>
      <w:hyperlink r:id="rId30" w:tooltip="blocked::http://go.microsoft.com/fwlink/?LinkID=76092" w:history="1">
        <w:r w:rsidRPr="002970BF">
          <w:rPr>
            <w:rStyle w:val="Hyperlink"/>
            <w:rFonts w:asciiTheme="minorHAnsi" w:hAnsiTheme="minorHAnsi" w:cstheme="minorHAnsi"/>
            <w:szCs w:val="18"/>
          </w:rPr>
          <w:t>http://go.microsoft.com/fwlink/?LinkID=76092</w:t>
        </w:r>
      </w:hyperlink>
      <w:r w:rsidRPr="002970BF">
        <w:rPr>
          <w:rFonts w:asciiTheme="minorHAnsi" w:hAnsiTheme="minorHAnsi" w:cstheme="minorHAnsi"/>
          <w:szCs w:val="18"/>
        </w:rPr>
        <w:t>.</w:t>
      </w:r>
    </w:p>
    <w:p w14:paraId="29F23A78" w14:textId="433682DE" w:rsidR="002970BF" w:rsidRDefault="002970BF">
      <w:pPr>
        <w:pStyle w:val="PURBody-Indented"/>
      </w:pPr>
      <w:r w:rsidRPr="002970BF">
        <w:rPr>
          <w:rFonts w:asciiTheme="minorHAnsi" w:hAnsiTheme="minorHAnsi" w:cstheme="minorHAnsi"/>
          <w:szCs w:val="18"/>
        </w:rPr>
        <w:t>If you order your Subscription under a special promotional offer that includes a rebate given for each seat you order and you later cancel your Subscription (for some or all of the seats) before the end of the term stipulated in the offer, then you will be required to repay the full rebate that you received for every seat that you cancel under your Subscription.</w:t>
      </w:r>
    </w:p>
    <w:p w14:paraId="54E9640E" w14:textId="77777777"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40F" w14:textId="566C5A5A" w:rsidR="0082133B" w:rsidRDefault="003327CB">
      <w:pPr>
        <w:pStyle w:val="PURProductName"/>
      </w:pPr>
      <w:bookmarkStart w:id="29" w:name="_Sec362"/>
      <w:r>
        <w:t xml:space="preserve">Microsoft </w:t>
      </w:r>
      <w:r w:rsidR="00ED4593">
        <w:t>Dynamics CRM Online</w:t>
      </w:r>
      <w:bookmarkEnd w:id="29"/>
      <w:r w:rsidR="00ED4593">
        <w:fldChar w:fldCharType="begin"/>
      </w:r>
      <w:r w:rsidR="00ED4593">
        <w:instrText xml:space="preserve"> XE "Dynamics CRM Online" </w:instrText>
      </w:r>
      <w:r w:rsidR="00ED4593">
        <w:fldChar w:fldCharType="end"/>
      </w:r>
      <w:r w:rsidR="00ED4593">
        <w:fldChar w:fldCharType="begin"/>
      </w:r>
      <w:r w:rsidR="00ED4593">
        <w:instrText xml:space="preserve"> TC "</w:instrText>
      </w:r>
      <w:bookmarkStart w:id="30" w:name="_Toc315918726"/>
      <w:bookmarkStart w:id="31" w:name="_Toc324506999"/>
      <w:r w:rsidR="00ED4593">
        <w:instrText>Dynamics CRM Online</w:instrText>
      </w:r>
      <w:bookmarkEnd w:id="30"/>
      <w:bookmarkEnd w:id="31"/>
      <w:r w:rsidR="00ED4593">
        <w:instrText>" \l 2</w:instrText>
      </w:r>
      <w:r w:rsidR="00ED4593">
        <w:fldChar w:fldCharType="end"/>
      </w:r>
    </w:p>
    <w:p w14:paraId="54E96410" w14:textId="33C0264E"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382"/>
        <w:gridCol w:w="5648"/>
      </w:tblGrid>
      <w:tr w:rsidR="0082133B" w14:paraId="54E96413" w14:textId="77777777">
        <w:tc>
          <w:tcPr>
            <w:tcW w:w="6120" w:type="dxa"/>
          </w:tcPr>
          <w:p w14:paraId="54E96411" w14:textId="77777777" w:rsidR="0082133B" w:rsidRDefault="00ED4593">
            <w:pPr>
              <w:pStyle w:val="PURBody"/>
            </w:pPr>
            <w:r>
              <w:t xml:space="preserve">Privacy Statement: </w:t>
            </w:r>
            <w:r>
              <w:rPr>
                <w:b/>
              </w:rPr>
              <w:t xml:space="preserve">Yes </w:t>
            </w:r>
            <w:r>
              <w:t xml:space="preserve">(See </w:t>
            </w:r>
            <w:hyperlink r:id="rId31">
              <w:r>
                <w:rPr>
                  <w:color w:val="00467F"/>
                  <w:u w:val="single"/>
                </w:rPr>
                <w:t>http://go.microsoft.com/fwlink/?LinkID=101172</w:t>
              </w:r>
              <w:r w:rsidRPr="00FD5971">
                <w:t>)</w:t>
              </w:r>
            </w:hyperlink>
          </w:p>
        </w:tc>
        <w:tc>
          <w:tcPr>
            <w:tcW w:w="6120" w:type="dxa"/>
          </w:tcPr>
          <w:p w14:paraId="54E96412" w14:textId="77777777" w:rsidR="0082133B" w:rsidRDefault="00ED4593">
            <w:pPr>
              <w:pStyle w:val="PURBody"/>
            </w:pPr>
            <w:r>
              <w:t xml:space="preserve">Security Overview: </w:t>
            </w:r>
            <w:r>
              <w:rPr>
                <w:b/>
              </w:rPr>
              <w:t xml:space="preserve">Yes </w:t>
            </w:r>
            <w:r>
              <w:t xml:space="preserve">(See </w:t>
            </w:r>
            <w:hyperlink r:id="rId32">
              <w:r>
                <w:rPr>
                  <w:color w:val="00467F"/>
                  <w:u w:val="single"/>
                </w:rPr>
                <w:t>http://www.microsoft.com/download/en/details.aspx?id=15543</w:t>
              </w:r>
              <w:r w:rsidRPr="00FD5971">
                <w:t>)</w:t>
              </w:r>
            </w:hyperlink>
          </w:p>
        </w:tc>
      </w:tr>
      <w:tr w:rsidR="0082133B" w14:paraId="54E96416" w14:textId="77777777">
        <w:tc>
          <w:tcPr>
            <w:tcW w:w="6120" w:type="dxa"/>
          </w:tcPr>
          <w:p w14:paraId="54E96414" w14:textId="77777777" w:rsidR="0082133B" w:rsidRDefault="0082133B">
            <w:pPr>
              <w:pStyle w:val="PURBody"/>
            </w:pPr>
          </w:p>
        </w:tc>
        <w:tc>
          <w:tcPr>
            <w:tcW w:w="6120" w:type="dxa"/>
          </w:tcPr>
          <w:p w14:paraId="54E96415" w14:textId="6D8A4A3C" w:rsidR="0082133B" w:rsidRDefault="00ED4593" w:rsidP="00E558BF">
            <w:pPr>
              <w:pStyle w:val="PURBody"/>
            </w:pPr>
            <w:r>
              <w:t xml:space="preserve">Service Level Agreement: </w:t>
            </w:r>
            <w:r>
              <w:rPr>
                <w:b/>
              </w:rPr>
              <w:t xml:space="preserve">Yes </w:t>
            </w:r>
            <w:r>
              <w:t xml:space="preserve">(See </w:t>
            </w:r>
            <w:hyperlink r:id="rId33">
              <w:r>
                <w:rPr>
                  <w:color w:val="00467F"/>
                  <w:u w:val="single"/>
                </w:rPr>
                <w:t>http://microsoft.com/licensing/contracts</w:t>
              </w:r>
              <w:r w:rsidRPr="00FD5971">
                <w:t>)</w:t>
              </w:r>
            </w:hyperlink>
          </w:p>
        </w:tc>
      </w:tr>
    </w:tbl>
    <w:p w14:paraId="54E96417"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93"/>
        <w:gridCol w:w="5349"/>
      </w:tblGrid>
      <w:tr w:rsidR="0082133B" w14:paraId="54E9641D" w14:textId="77777777">
        <w:trPr>
          <w:cnfStyle w:val="100000000000" w:firstRow="1" w:lastRow="0" w:firstColumn="0" w:lastColumn="0" w:oddVBand="0" w:evenVBand="0" w:oddHBand="0" w:evenHBand="0" w:firstRowFirstColumn="0" w:firstRowLastColumn="0" w:lastRowFirstColumn="0" w:lastRowLastColumn="0"/>
        </w:trPr>
        <w:tc>
          <w:tcPr>
            <w:tcW w:w="6000" w:type="dxa"/>
          </w:tcPr>
          <w:p w14:paraId="54E96418" w14:textId="77777777" w:rsidR="0082133B" w:rsidRDefault="00ED4593">
            <w:pPr>
              <w:pStyle w:val="PURBody"/>
            </w:pPr>
            <w:r>
              <w:rPr>
                <w:b/>
                <w:i/>
              </w:rPr>
              <w:t>Required for each of your:</w:t>
            </w:r>
          </w:p>
          <w:p w14:paraId="54E96419" w14:textId="77777777" w:rsidR="0082133B" w:rsidRDefault="00ED4593" w:rsidP="005D6562">
            <w:pPr>
              <w:pStyle w:val="PURBullet"/>
              <w:numPr>
                <w:ilvl w:val="0"/>
                <w:numId w:val="14"/>
              </w:numPr>
            </w:pPr>
            <w:r>
              <w:t>Users who access the online service or related software</w:t>
            </w:r>
          </w:p>
        </w:tc>
        <w:tc>
          <w:tcPr>
            <w:tcW w:w="6020" w:type="dxa"/>
          </w:tcPr>
          <w:p w14:paraId="54E9641A" w14:textId="77777777" w:rsidR="0082133B" w:rsidRDefault="00ED4593">
            <w:pPr>
              <w:pStyle w:val="PURBody"/>
            </w:pPr>
            <w:r>
              <w:rPr>
                <w:b/>
                <w:i/>
              </w:rPr>
              <w:t>Required SL:</w:t>
            </w:r>
          </w:p>
          <w:p w14:paraId="54E9641B" w14:textId="05F7118C" w:rsidR="0082133B" w:rsidRDefault="003327CB" w:rsidP="005D6562">
            <w:pPr>
              <w:pStyle w:val="PURBullet"/>
              <w:numPr>
                <w:ilvl w:val="0"/>
                <w:numId w:val="15"/>
              </w:numPr>
            </w:pPr>
            <w:r>
              <w:t xml:space="preserve">Microsoft </w:t>
            </w:r>
            <w:r w:rsidR="00ED4593">
              <w:t>Dynamics CRM User SL</w:t>
            </w:r>
          </w:p>
          <w:p w14:paraId="54E9641C" w14:textId="7268D6D6" w:rsidR="0082133B" w:rsidRDefault="0082133B" w:rsidP="005D6562">
            <w:pPr>
              <w:pStyle w:val="PURBullet"/>
              <w:numPr>
                <w:ilvl w:val="0"/>
                <w:numId w:val="15"/>
              </w:numPr>
            </w:pPr>
          </w:p>
        </w:tc>
      </w:tr>
    </w:tbl>
    <w:p w14:paraId="54E96426"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274"/>
        <w:gridCol w:w="5368"/>
      </w:tblGrid>
      <w:tr w:rsidR="0082133B" w14:paraId="54E9642B" w14:textId="77777777">
        <w:trPr>
          <w:cnfStyle w:val="100000000000" w:firstRow="1" w:lastRow="0" w:firstColumn="0" w:lastColumn="0" w:oddVBand="0" w:evenVBand="0" w:oddHBand="0" w:evenHBand="0" w:firstRowFirstColumn="0" w:firstRowLastColumn="0" w:lastRowFirstColumn="0" w:lastRowLastColumn="0"/>
        </w:trPr>
        <w:tc>
          <w:tcPr>
            <w:tcW w:w="6140" w:type="dxa"/>
          </w:tcPr>
          <w:p w14:paraId="54E96427" w14:textId="77777777" w:rsidR="0082133B" w:rsidRDefault="00ED4593">
            <w:pPr>
              <w:pStyle w:val="PURBody"/>
            </w:pPr>
            <w:r>
              <w:rPr>
                <w:b/>
                <w:i/>
              </w:rPr>
              <w:t>When Required:</w:t>
            </w:r>
          </w:p>
          <w:p w14:paraId="54E96428" w14:textId="77777777" w:rsidR="0082133B" w:rsidRDefault="00ED4593" w:rsidP="005D6562">
            <w:pPr>
              <w:pStyle w:val="PURBullet"/>
              <w:numPr>
                <w:ilvl w:val="0"/>
                <w:numId w:val="16"/>
              </w:numPr>
            </w:pPr>
            <w:r>
              <w:t>For each one gigabyte of storage in excess of storage provided with User SLs</w:t>
            </w:r>
          </w:p>
        </w:tc>
        <w:tc>
          <w:tcPr>
            <w:tcW w:w="6160" w:type="dxa"/>
          </w:tcPr>
          <w:p w14:paraId="54E96429" w14:textId="77777777" w:rsidR="0082133B" w:rsidRDefault="00ED4593">
            <w:pPr>
              <w:pStyle w:val="PURBody"/>
            </w:pPr>
            <w:r>
              <w:rPr>
                <w:b/>
                <w:i/>
              </w:rPr>
              <w:t>Required SL:</w:t>
            </w:r>
          </w:p>
          <w:p w14:paraId="54E9642A" w14:textId="0793E81E" w:rsidR="0082133B" w:rsidRDefault="003327CB" w:rsidP="005D6562">
            <w:pPr>
              <w:pStyle w:val="PURBullet"/>
              <w:numPr>
                <w:ilvl w:val="0"/>
                <w:numId w:val="17"/>
              </w:numPr>
            </w:pPr>
            <w:r>
              <w:t xml:space="preserve">Microsoft </w:t>
            </w:r>
            <w:r w:rsidR="00ED4593">
              <w:t>Dynamics CRM Online  Add</w:t>
            </w:r>
            <w:r w:rsidR="005C70EA">
              <w:t>-</w:t>
            </w:r>
            <w:r w:rsidR="00ED4593">
              <w:t>on Extra Storage</w:t>
            </w:r>
          </w:p>
        </w:tc>
      </w:tr>
      <w:tr w:rsidR="0082133B" w14:paraId="54E96432" w14:textId="77777777">
        <w:tc>
          <w:tcPr>
            <w:tcW w:w="6140" w:type="dxa"/>
          </w:tcPr>
          <w:p w14:paraId="54E9642C" w14:textId="77777777" w:rsidR="0082133B" w:rsidRDefault="00ED4593">
            <w:pPr>
              <w:pStyle w:val="PURBody"/>
            </w:pPr>
            <w:r>
              <w:rPr>
                <w:b/>
                <w:i/>
              </w:rPr>
              <w:t>When required:</w:t>
            </w:r>
          </w:p>
          <w:p w14:paraId="54E9642D" w14:textId="77777777" w:rsidR="0082133B" w:rsidRDefault="0082133B" w:rsidP="005D6562">
            <w:pPr>
              <w:pStyle w:val="PURBullet"/>
              <w:numPr>
                <w:ilvl w:val="0"/>
                <w:numId w:val="18"/>
              </w:numPr>
            </w:pPr>
          </w:p>
          <w:p w14:paraId="54E9642E" w14:textId="50D8F1FD" w:rsidR="0082133B" w:rsidRDefault="00ED4593" w:rsidP="005D6562">
            <w:pPr>
              <w:pStyle w:val="PURBullet"/>
              <w:numPr>
                <w:ilvl w:val="0"/>
                <w:numId w:val="18"/>
              </w:numPr>
            </w:pPr>
            <w:r>
              <w:t>For each one instance</w:t>
            </w:r>
            <w:r>
              <w:rPr>
                <w:vertAlign w:val="superscript"/>
              </w:rPr>
              <w:t>1</w:t>
            </w:r>
            <w:r>
              <w:t xml:space="preserve"> of </w:t>
            </w:r>
            <w:r w:rsidR="003327CB">
              <w:t xml:space="preserve">Microsoft </w:t>
            </w:r>
            <w:r>
              <w:t xml:space="preserve">Dynamics CRM Online in excess of instance provided with User SLs </w:t>
            </w:r>
          </w:p>
          <w:p w14:paraId="54E9642F" w14:textId="503C7FC5" w:rsidR="0082133B" w:rsidRDefault="00ED4593" w:rsidP="005B0E08">
            <w:pPr>
              <w:pStyle w:val="PURBody"/>
            </w:pPr>
            <w:r>
              <w:rPr>
                <w:vertAlign w:val="superscript"/>
              </w:rPr>
              <w:t>1</w:t>
            </w:r>
            <w:r>
              <w:t xml:space="preserve">See </w:t>
            </w:r>
            <w:hyperlink w:anchor="_Sec6">
              <w:r w:rsidR="005B0E08">
                <w:rPr>
                  <w:color w:val="00467F"/>
                  <w:u w:val="single"/>
                </w:rPr>
                <w:t>General License Terms, Definitions</w:t>
              </w:r>
            </w:hyperlink>
          </w:p>
        </w:tc>
        <w:tc>
          <w:tcPr>
            <w:tcW w:w="6160" w:type="dxa"/>
          </w:tcPr>
          <w:p w14:paraId="54E96430" w14:textId="77777777" w:rsidR="0082133B" w:rsidRDefault="00ED4593">
            <w:pPr>
              <w:pStyle w:val="PURBody"/>
            </w:pPr>
            <w:r>
              <w:rPr>
                <w:b/>
                <w:i/>
              </w:rPr>
              <w:t>Required SL:</w:t>
            </w:r>
          </w:p>
          <w:p w14:paraId="54E96431" w14:textId="3BFE7D3C" w:rsidR="0082133B" w:rsidRDefault="003327CB" w:rsidP="005D6562">
            <w:pPr>
              <w:pStyle w:val="PURBullet"/>
              <w:numPr>
                <w:ilvl w:val="0"/>
                <w:numId w:val="19"/>
              </w:numPr>
            </w:pPr>
            <w:r>
              <w:t xml:space="preserve">Microsoft </w:t>
            </w:r>
            <w:r w:rsidR="00ED4593">
              <w:t>Dynamics CRM Online Add</w:t>
            </w:r>
            <w:r w:rsidR="005C70EA">
              <w:t>-</w:t>
            </w:r>
            <w:r w:rsidR="00ED4593">
              <w:t>on Extra Instance</w:t>
            </w:r>
          </w:p>
        </w:tc>
      </w:tr>
    </w:tbl>
    <w:p w14:paraId="54E96433" w14:textId="77777777" w:rsidR="0082133B" w:rsidRDefault="00ED4593">
      <w:pPr>
        <w:pStyle w:val="PURBlueBGHeader"/>
      </w:pPr>
      <w:r>
        <w:t>Additional Terms:</w:t>
      </w:r>
    </w:p>
    <w:p w14:paraId="54E96434" w14:textId="77777777" w:rsidR="0082133B" w:rsidRDefault="00ED4593">
      <w:pPr>
        <w:pStyle w:val="PURBlueStrong-Indented"/>
      </w:pPr>
      <w:r>
        <w:t>DATA</w:t>
      </w:r>
    </w:p>
    <w:p w14:paraId="54E96435" w14:textId="77777777" w:rsidR="0082133B" w:rsidRDefault="00ED4593">
      <w:pPr>
        <w:pStyle w:val="PURBody-Indented"/>
      </w:pPr>
      <w:r>
        <w:t xml:space="preserve">You are responsible for maintaining and backing-up any data that you use with the online service.  We shall not be responsible or liable for the deletion, correction, destruction, damage, loss or failure to store any data that you use with the online service. Upon termination or cancellation of the online service by you or us for any reason, we may delete your data permanently from our servers. </w:t>
      </w:r>
    </w:p>
    <w:p w14:paraId="54E96436" w14:textId="77777777" w:rsidR="0082133B" w:rsidRDefault="00ED4593">
      <w:pPr>
        <w:pStyle w:val="PURBlueStrong-Indented"/>
      </w:pPr>
      <w:r>
        <w:t>ASSOCIATED ACCOUNTS</w:t>
      </w:r>
    </w:p>
    <w:p w14:paraId="54E96437" w14:textId="502D69A4" w:rsidR="0082133B" w:rsidRDefault="00ED4593">
      <w:pPr>
        <w:pStyle w:val="PURBody-Indented"/>
      </w:pPr>
      <w:r>
        <w:t xml:space="preserve">Only you may use your </w:t>
      </w:r>
      <w:r w:rsidR="003327CB">
        <w:t xml:space="preserve">Microsoft </w:t>
      </w:r>
      <w:r>
        <w:t xml:space="preserve">Dynamics CRM Online account. However, we may allow you to set up additional member accounts that are dependent on your account (an “associated account”).  We may limit associated accounts.  You are responsible for all activity under your CRM Online account, associated accounts and passwords.  You are solely responsible for monitoring usage of your CRM Online account and for any use or misuse of your CRM Online account resulting from any associated account or any third party using any password or user name selected by or issued to you. If you are the authorized user of an associated account, then the person or entity that gave you access to </w:t>
      </w:r>
      <w:r w:rsidR="003327CB">
        <w:t xml:space="preserve">Microsoft </w:t>
      </w:r>
      <w:r>
        <w:t xml:space="preserve">Dynamics CRM Online (the account holder) has full control over your associated account.  This control includes the right to end the Subscription for </w:t>
      </w:r>
      <w:r w:rsidR="003327CB">
        <w:t xml:space="preserve">Microsoft </w:t>
      </w:r>
      <w:r>
        <w:t xml:space="preserve">Dynamics CRM Online, close or alter your associated account at any time, and, in some cases, request and receive machine and </w:t>
      </w:r>
      <w:r w:rsidR="003327CB">
        <w:t xml:space="preserve">Microsoft </w:t>
      </w:r>
      <w:r>
        <w:t>Dynamics CRM Online usage information related to your associated account. This does not negate the need for a subscription license for each individual user.</w:t>
      </w:r>
    </w:p>
    <w:p w14:paraId="54E96438" w14:textId="77777777" w:rsidR="0082133B" w:rsidRDefault="00ED4593">
      <w:pPr>
        <w:pStyle w:val="PURBlueStrong-Indented"/>
      </w:pPr>
      <w:r>
        <w:t>INCIDENTAL CHARGES</w:t>
      </w:r>
    </w:p>
    <w:p w14:paraId="54E96439" w14:textId="0B757153" w:rsidR="0082133B" w:rsidRDefault="00ED4593">
      <w:pPr>
        <w:pStyle w:val="PURBody-Indented"/>
      </w:pPr>
      <w:r>
        <w:t xml:space="preserve">The prices and rate plans for </w:t>
      </w:r>
      <w:r w:rsidR="003327CB">
        <w:t xml:space="preserve">Microsoft </w:t>
      </w:r>
      <w:r>
        <w:t>Dynamics CRM Online do not include any phone and Internet access charges, mobile text messaging, wireless service and other data transmissions, unless stated otherwise.  You are responsible for all such incidental charges.</w:t>
      </w:r>
    </w:p>
    <w:p w14:paraId="54E9643A" w14:textId="77777777" w:rsidR="0082133B" w:rsidRDefault="00ED4593">
      <w:pPr>
        <w:pStyle w:val="PURBlueStrong-Indented"/>
      </w:pPr>
      <w:r>
        <w:t>LIMITS ON SERVICE</w:t>
      </w:r>
    </w:p>
    <w:p w14:paraId="54E9643B" w14:textId="793A9137" w:rsidR="0082133B" w:rsidRDefault="00ED4593">
      <w:pPr>
        <w:pStyle w:val="PURBody-Indented"/>
      </w:pPr>
      <w:r>
        <w:t xml:space="preserve">We may establish limits on your use of </w:t>
      </w:r>
      <w:r w:rsidR="003327CB">
        <w:t xml:space="preserve">Microsoft </w:t>
      </w:r>
      <w:r>
        <w:t xml:space="preserve">Dynamics CRM Online.  For example, we may limit the number and size of email messages that you may send or receive through </w:t>
      </w:r>
      <w:r w:rsidR="003327CB">
        <w:t xml:space="preserve">Microsoft </w:t>
      </w:r>
      <w:r>
        <w:t xml:space="preserve">Dynamics CRM Online, the number of CRM Online accounts to which you may subscribe, the number of transactions you can conduct through </w:t>
      </w:r>
      <w:r w:rsidR="003327CB">
        <w:t xml:space="preserve">Microsoft </w:t>
      </w:r>
      <w:r>
        <w:t xml:space="preserve">Dynamics CRM Online, and the number of asynchronous transactions that can be executed with an organization. </w:t>
      </w:r>
    </w:p>
    <w:p w14:paraId="54E96445" w14:textId="77777777" w:rsidR="0082133B" w:rsidRDefault="00ED4593">
      <w:pPr>
        <w:pStyle w:val="PURBlueStrong-Indented"/>
      </w:pPr>
      <w:r>
        <w:lastRenderedPageBreak/>
        <w:t>USE FOR EVALUATION PURPOSES</w:t>
      </w:r>
    </w:p>
    <w:p w14:paraId="54E96446" w14:textId="77777777" w:rsidR="0082133B" w:rsidRDefault="00ED4593">
      <w:pPr>
        <w:pStyle w:val="PURBody-Indented"/>
      </w:pPr>
      <w:r>
        <w:t>You may use the online service for a 30 day evaluation period.  You agree that we have no obligation to hold, export or return your customer data if you do not acquire licenses to use the online service upon the expiration of the evaluation period.  You agree that we have no liability whatsoever for deletion of your customer data pursuant to the foregoing terms.</w:t>
      </w:r>
    </w:p>
    <w:p w14:paraId="3054B61D" w14:textId="77777777" w:rsidR="00930811" w:rsidRPr="002970BF" w:rsidRDefault="00930811" w:rsidP="00930811">
      <w:pPr>
        <w:pStyle w:val="PURBlueStrong-Indented"/>
      </w:pPr>
      <w:r w:rsidRPr="002970BF">
        <w:t>Cancellation Fees.</w:t>
      </w:r>
    </w:p>
    <w:p w14:paraId="3CDB4F1A" w14:textId="77777777" w:rsidR="00930811" w:rsidRPr="002970BF" w:rsidRDefault="00930811" w:rsidP="00930811">
      <w:pPr>
        <w:pStyle w:val="PURBody-Indented"/>
      </w:pPr>
      <w:r w:rsidRPr="002970BF">
        <w:rPr>
          <w:rFonts w:asciiTheme="minorHAnsi" w:hAnsiTheme="minorHAnsi" w:cstheme="minorHAnsi"/>
          <w:szCs w:val="18"/>
        </w:rPr>
        <w:t xml:space="preserve">If you cancel your Subscription and migrate to a Dynamics CRM on-premise or Dynamics CRM partner-hosted offering, the cancellation fee will be waived; provided, however, that this waiver is only available in connection with active Subscriptions for which you have paid at least three months of Subscription fees.  You must provide proof of purchase of the Dynamics CRM on-premise or Dynamics CRM partner-hosted offering in order to have your cancellation fee waived. To begin the migration process, you should call Microsoft Dynamics CRM Online support. To find regional support contact information, go to </w:t>
      </w:r>
      <w:hyperlink r:id="rId34" w:tooltip="blocked::http://go.microsoft.com/fwlink/?LinkID=76092" w:history="1">
        <w:r w:rsidRPr="002970BF">
          <w:rPr>
            <w:rStyle w:val="Hyperlink"/>
            <w:rFonts w:asciiTheme="minorHAnsi" w:hAnsiTheme="minorHAnsi" w:cstheme="minorHAnsi"/>
            <w:szCs w:val="18"/>
          </w:rPr>
          <w:t>http://go.microsoft.com/fwlink/?LinkID=76092</w:t>
        </w:r>
      </w:hyperlink>
      <w:r w:rsidRPr="002970BF">
        <w:rPr>
          <w:rFonts w:asciiTheme="minorHAnsi" w:hAnsiTheme="minorHAnsi" w:cstheme="minorHAnsi"/>
          <w:szCs w:val="18"/>
        </w:rPr>
        <w:t>.</w:t>
      </w:r>
    </w:p>
    <w:p w14:paraId="43717EC3" w14:textId="2CEF2494" w:rsidR="00930811" w:rsidRDefault="00930811">
      <w:pPr>
        <w:pStyle w:val="PURBody-Indented"/>
      </w:pPr>
      <w:r w:rsidRPr="002970BF">
        <w:rPr>
          <w:rFonts w:asciiTheme="minorHAnsi" w:hAnsiTheme="minorHAnsi" w:cstheme="minorHAnsi"/>
          <w:szCs w:val="18"/>
        </w:rPr>
        <w:t>If you order your Subscription under a special promotional offer that includes a rebate given for each seat you order and you later cancel your Subscription (for some or all of the seats) before the end of the term stipulated in the offer, then you will be required to repay the full rebate that you received for every seat that you cancel under your Subscription.</w:t>
      </w:r>
    </w:p>
    <w:p w14:paraId="54E96458" w14:textId="71952399"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459" w14:textId="77777777" w:rsidR="0082133B" w:rsidRDefault="00ED4593">
      <w:pPr>
        <w:pStyle w:val="PURProductName"/>
      </w:pPr>
      <w:bookmarkStart w:id="32" w:name="_Sec361"/>
      <w:r>
        <w:t>Exchange Online Archiving</w:t>
      </w:r>
      <w:bookmarkEnd w:id="32"/>
      <w:r>
        <w:fldChar w:fldCharType="begin"/>
      </w:r>
      <w:r>
        <w:instrText xml:space="preserve"> XE "Exchange Online Archiving" </w:instrText>
      </w:r>
      <w:r>
        <w:fldChar w:fldCharType="end"/>
      </w:r>
      <w:r>
        <w:fldChar w:fldCharType="begin"/>
      </w:r>
      <w:r>
        <w:instrText xml:space="preserve"> TC "</w:instrText>
      </w:r>
      <w:bookmarkStart w:id="33" w:name="_Toc315918728"/>
      <w:bookmarkStart w:id="34" w:name="_Toc324507000"/>
      <w:r>
        <w:instrText>Exchange Online Archiving</w:instrText>
      </w:r>
      <w:bookmarkEnd w:id="33"/>
      <w:bookmarkEnd w:id="34"/>
      <w:r>
        <w:instrText>" \l 2</w:instrText>
      </w:r>
      <w:r>
        <w:fldChar w:fldCharType="end"/>
      </w:r>
    </w:p>
    <w:p w14:paraId="54E9645A" w14:textId="0822BFED"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54E9645D" w14:textId="77777777">
        <w:tc>
          <w:tcPr>
            <w:tcW w:w="6120" w:type="dxa"/>
          </w:tcPr>
          <w:p w14:paraId="54E9645B" w14:textId="0038D079" w:rsidR="0082133B" w:rsidRDefault="00ED4593" w:rsidP="00411D50">
            <w:pPr>
              <w:pStyle w:val="PURBody"/>
            </w:pPr>
            <w:r>
              <w:t xml:space="preserve">Office 365 Privacy and Security Supplement: </w:t>
            </w:r>
            <w:r w:rsidR="00411D50">
              <w:rPr>
                <w:b/>
              </w:rPr>
              <w:t xml:space="preserve">Yes </w:t>
            </w:r>
            <w:r w:rsidR="00411D50">
              <w:t xml:space="preserve">(See </w:t>
            </w:r>
            <w:hyperlink r:id="rId35">
              <w:r w:rsidRPr="00583DF4">
                <w:rPr>
                  <w:color w:val="00467F"/>
                  <w:u w:val="single"/>
                </w:rPr>
                <w:t>http://go.microsoft.com/fwlink/?LinkID=212058&amp;clcid=0x409</w:t>
              </w:r>
            </w:hyperlink>
            <w:r w:rsidR="00411D50" w:rsidRPr="00FD5971">
              <w:t>)</w:t>
            </w:r>
          </w:p>
        </w:tc>
        <w:tc>
          <w:tcPr>
            <w:tcW w:w="6120" w:type="dxa"/>
          </w:tcPr>
          <w:p w14:paraId="54E9645C" w14:textId="77777777" w:rsidR="0082133B" w:rsidRDefault="00ED4593">
            <w:pPr>
              <w:pStyle w:val="PURBody"/>
            </w:pPr>
            <w:r>
              <w:t xml:space="preserve">Service Level Agreement: </w:t>
            </w:r>
            <w:r>
              <w:rPr>
                <w:b/>
              </w:rPr>
              <w:t xml:space="preserve">Yes </w:t>
            </w:r>
            <w:r>
              <w:t xml:space="preserve">(See </w:t>
            </w:r>
            <w:hyperlink r:id="rId36">
              <w:r>
                <w:rPr>
                  <w:color w:val="00467F"/>
                  <w:u w:val="single"/>
                </w:rPr>
                <w:t>http://microsoft.com/licensing/contracts</w:t>
              </w:r>
              <w:r w:rsidRPr="00FD5971">
                <w:t>)</w:t>
              </w:r>
            </w:hyperlink>
          </w:p>
        </w:tc>
      </w:tr>
    </w:tbl>
    <w:p w14:paraId="54E9645E"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0"/>
        <w:gridCol w:w="5322"/>
      </w:tblGrid>
      <w:tr w:rsidR="0082133B" w14:paraId="54E96464"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4E9645F" w14:textId="77777777" w:rsidR="0082133B" w:rsidRDefault="00ED4593">
            <w:pPr>
              <w:pStyle w:val="PURBody"/>
            </w:pPr>
            <w:r>
              <w:rPr>
                <w:b/>
                <w:i/>
              </w:rPr>
              <w:t>Required for each of your:</w:t>
            </w:r>
          </w:p>
          <w:p w14:paraId="54E96460" w14:textId="77777777" w:rsidR="0082133B" w:rsidRDefault="00ED4593" w:rsidP="005D6562">
            <w:pPr>
              <w:pStyle w:val="PURBullet"/>
              <w:numPr>
                <w:ilvl w:val="0"/>
                <w:numId w:val="20"/>
              </w:numPr>
            </w:pPr>
            <w:r>
              <w:t>Users whose customer data</w:t>
            </w:r>
            <w:r>
              <w:rPr>
                <w:vertAlign w:val="superscript"/>
              </w:rPr>
              <w:t>1</w:t>
            </w:r>
            <w:r>
              <w:t xml:space="preserve"> is processed and stored by the online service or related software</w:t>
            </w:r>
          </w:p>
          <w:p w14:paraId="54E96461" w14:textId="3829AB78" w:rsidR="0082133B" w:rsidRDefault="00ED4593" w:rsidP="005B0E08">
            <w:pPr>
              <w:pStyle w:val="PURBody"/>
            </w:pPr>
            <w:r>
              <w:rPr>
                <w:vertAlign w:val="superscript"/>
              </w:rPr>
              <w:t>1</w:t>
            </w:r>
            <w:r>
              <w:t xml:space="preserve">See </w:t>
            </w:r>
            <w:hyperlink w:anchor="_Sec6">
              <w:r w:rsidR="005B0E08">
                <w:rPr>
                  <w:color w:val="00467F"/>
                  <w:u w:val="single"/>
                </w:rPr>
                <w:t>General License Terms, Definitions</w:t>
              </w:r>
            </w:hyperlink>
          </w:p>
        </w:tc>
        <w:tc>
          <w:tcPr>
            <w:tcW w:w="5340" w:type="dxa"/>
          </w:tcPr>
          <w:p w14:paraId="54E96462" w14:textId="77777777" w:rsidR="0082133B" w:rsidRDefault="00ED4593">
            <w:pPr>
              <w:pStyle w:val="PURBody"/>
            </w:pPr>
            <w:r>
              <w:rPr>
                <w:b/>
                <w:i/>
              </w:rPr>
              <w:t>Required SL:</w:t>
            </w:r>
          </w:p>
          <w:p w14:paraId="54E96463" w14:textId="77777777" w:rsidR="0082133B" w:rsidRDefault="00ED4593" w:rsidP="005D6562">
            <w:pPr>
              <w:pStyle w:val="PURBullet"/>
              <w:numPr>
                <w:ilvl w:val="0"/>
                <w:numId w:val="21"/>
              </w:numPr>
            </w:pPr>
            <w:r>
              <w:t>Exchange Online Archiving User SL</w:t>
            </w:r>
          </w:p>
        </w:tc>
      </w:tr>
    </w:tbl>
    <w:p w14:paraId="709DBA55" w14:textId="77777777" w:rsidR="009A13F3" w:rsidRDefault="009A13F3" w:rsidP="009A13F3">
      <w:pPr>
        <w:pStyle w:val="PURBlueBGHeader"/>
      </w:pPr>
      <w:bookmarkStart w:id="35" w:name="_Sec363"/>
      <w:r>
        <w:t>Additional Terms:</w:t>
      </w:r>
    </w:p>
    <w:p w14:paraId="1A54D53E" w14:textId="77777777" w:rsidR="009A13F3" w:rsidRPr="00E774B2" w:rsidRDefault="009A13F3" w:rsidP="009A13F3">
      <w:pPr>
        <w:pStyle w:val="ListParagraph"/>
        <w:ind w:left="0"/>
        <w:rPr>
          <w:rFonts w:ascii="Arial" w:hAnsi="Arial" w:cs="Arial"/>
          <w:sz w:val="18"/>
          <w:szCs w:val="18"/>
        </w:rPr>
      </w:pPr>
      <w:r w:rsidRPr="00E774B2">
        <w:rPr>
          <w:rFonts w:ascii="Arial" w:hAnsi="Arial" w:cs="Arial"/>
          <w:sz w:val="18"/>
          <w:szCs w:val="18"/>
        </w:rPr>
        <w:t>Exchange Online Archiving is a successor online service to Exchange Hosted Archive.</w:t>
      </w:r>
    </w:p>
    <w:p w14:paraId="43857780" w14:textId="77777777" w:rsidR="009A13F3" w:rsidRPr="00E774B2" w:rsidRDefault="009A13F3" w:rsidP="009A13F3">
      <w:pPr>
        <w:pStyle w:val="ListParagraph"/>
        <w:rPr>
          <w:rFonts w:ascii="Arial" w:hAnsi="Arial" w:cs="Arial"/>
          <w:sz w:val="18"/>
          <w:szCs w:val="18"/>
        </w:rPr>
      </w:pPr>
    </w:p>
    <w:p w14:paraId="72464A61" w14:textId="77777777" w:rsidR="009A13F3" w:rsidRPr="00E774B2" w:rsidRDefault="009A13F3" w:rsidP="009A13F3">
      <w:pPr>
        <w:pStyle w:val="exceptionbody"/>
        <w:spacing w:after="120" w:line="240" w:lineRule="auto"/>
        <w:ind w:left="0"/>
        <w:rPr>
          <w:rFonts w:ascii="Arial" w:hAnsi="Arial" w:cs="Arial"/>
          <w:color w:val="auto"/>
        </w:rPr>
      </w:pPr>
      <w:r w:rsidRPr="00E774B2">
        <w:rPr>
          <w:rFonts w:ascii="Arial" w:hAnsi="Arial" w:cs="Arial"/>
          <w:color w:val="auto"/>
        </w:rPr>
        <w:t>If you renew from Exchange Hosted Archive into Exchange Online Archiving and have not yet migrated to Exchange Online Archiving, your licensed users may continue to use the Exchange Hosted Archive service subject to the terms of the March 2011 Product Use Rights until your migration to Exchange Online Archiving or the expiration of your Exchange Online Archiving User SLs (whichever is earlier). </w:t>
      </w:r>
    </w:p>
    <w:p w14:paraId="4AC10724" w14:textId="77777777" w:rsidR="00FD5971" w:rsidRDefault="0013678D" w:rsidP="00FD5971">
      <w:pPr>
        <w:pStyle w:val="PURBreadcrumb"/>
      </w:pPr>
      <w:hyperlink w:anchor="_Sec4">
        <w:r w:rsidR="00FD5971">
          <w:rPr>
            <w:color w:val="00467F"/>
            <w:u w:val="single"/>
          </w:rPr>
          <w:t>Table of Contents</w:t>
        </w:r>
      </w:hyperlink>
      <w:r w:rsidR="00FD5971">
        <w:t xml:space="preserve"> / </w:t>
      </w:r>
      <w:hyperlink w:anchor="_Sec6">
        <w:r w:rsidR="00FD5971">
          <w:rPr>
            <w:color w:val="00467F"/>
            <w:u w:val="single"/>
          </w:rPr>
          <w:t>Universal Terms</w:t>
        </w:r>
      </w:hyperlink>
      <w:r w:rsidR="00FD5971">
        <w:t xml:space="preserve"> </w:t>
      </w:r>
    </w:p>
    <w:p w14:paraId="54E96466" w14:textId="77777777" w:rsidR="0082133B" w:rsidRDefault="00ED4593">
      <w:pPr>
        <w:pStyle w:val="PURProductName"/>
      </w:pPr>
      <w:r>
        <w:t>Exchange Online Kiosk</w:t>
      </w:r>
      <w:bookmarkEnd w:id="35"/>
      <w:r>
        <w:fldChar w:fldCharType="begin"/>
      </w:r>
      <w:r>
        <w:instrText xml:space="preserve"> XE "Exchange Online Kiosk" </w:instrText>
      </w:r>
      <w:r>
        <w:fldChar w:fldCharType="end"/>
      </w:r>
      <w:r>
        <w:fldChar w:fldCharType="begin"/>
      </w:r>
      <w:r>
        <w:instrText xml:space="preserve"> TC "</w:instrText>
      </w:r>
      <w:bookmarkStart w:id="36" w:name="_Toc315918729"/>
      <w:bookmarkStart w:id="37" w:name="_Toc324507001"/>
      <w:r>
        <w:instrText>Exchange Online Kiosk</w:instrText>
      </w:r>
      <w:bookmarkEnd w:id="36"/>
      <w:bookmarkEnd w:id="37"/>
      <w:r>
        <w:instrText>" \l 2</w:instrText>
      </w:r>
      <w:r>
        <w:fldChar w:fldCharType="end"/>
      </w:r>
    </w:p>
    <w:p w14:paraId="54E96467" w14:textId="230F2C14"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54E9646A" w14:textId="77777777">
        <w:tc>
          <w:tcPr>
            <w:tcW w:w="6120" w:type="dxa"/>
          </w:tcPr>
          <w:p w14:paraId="54E96468" w14:textId="3B4A6F2D" w:rsidR="0082133B" w:rsidRDefault="00ED4593">
            <w:pPr>
              <w:pStyle w:val="PURBody"/>
            </w:pPr>
            <w:r>
              <w:t xml:space="preserve">Office 365 Privacy and Security Supplement: </w:t>
            </w:r>
            <w:r w:rsidR="00411D50">
              <w:rPr>
                <w:b/>
              </w:rPr>
              <w:t>Yes</w:t>
            </w:r>
            <w:r w:rsidR="00411D50">
              <w:t xml:space="preserve"> (</w:t>
            </w:r>
            <w:r w:rsidR="00583DF4">
              <w:t xml:space="preserve">See </w:t>
            </w:r>
            <w:hyperlink r:id="rId37">
              <w:r w:rsidRPr="00583DF4">
                <w:rPr>
                  <w:color w:val="00467F"/>
                  <w:u w:val="single"/>
                </w:rPr>
                <w:t>http://go.microsoft.com/fwlink/?LinkID=212058&amp;clcid=0x409</w:t>
              </w:r>
            </w:hyperlink>
            <w:r w:rsidR="00583DF4" w:rsidRPr="00583DF4">
              <w:t>)</w:t>
            </w:r>
          </w:p>
        </w:tc>
        <w:tc>
          <w:tcPr>
            <w:tcW w:w="6120" w:type="dxa"/>
          </w:tcPr>
          <w:p w14:paraId="54E96469" w14:textId="77777777" w:rsidR="0082133B" w:rsidRDefault="00ED4593">
            <w:pPr>
              <w:pStyle w:val="PURBody"/>
            </w:pPr>
            <w:r>
              <w:t xml:space="preserve">Service Level Agreement: </w:t>
            </w:r>
            <w:r>
              <w:rPr>
                <w:b/>
              </w:rPr>
              <w:t xml:space="preserve">Yes </w:t>
            </w:r>
            <w:r>
              <w:t xml:space="preserve">(See </w:t>
            </w:r>
            <w:hyperlink r:id="rId38">
              <w:r>
                <w:rPr>
                  <w:color w:val="00467F"/>
                  <w:u w:val="single"/>
                </w:rPr>
                <w:t>http://microsoft.com/licensing/contracts</w:t>
              </w:r>
              <w:r w:rsidRPr="00FD5971">
                <w:t>)</w:t>
              </w:r>
            </w:hyperlink>
          </w:p>
        </w:tc>
      </w:tr>
    </w:tbl>
    <w:p w14:paraId="54E9646B"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19"/>
        <w:gridCol w:w="5323"/>
      </w:tblGrid>
      <w:tr w:rsidR="0082133B" w14:paraId="54E96472"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4E9646C" w14:textId="77777777" w:rsidR="0082133B" w:rsidRDefault="00ED4593">
            <w:pPr>
              <w:pStyle w:val="PURBody"/>
            </w:pPr>
            <w:r>
              <w:rPr>
                <w:b/>
                <w:i/>
              </w:rPr>
              <w:t>Required for each of your:</w:t>
            </w:r>
          </w:p>
          <w:p w14:paraId="54E9646D" w14:textId="77777777" w:rsidR="0082133B" w:rsidRDefault="00ED4593" w:rsidP="005D6562">
            <w:pPr>
              <w:pStyle w:val="PURBullet"/>
              <w:numPr>
                <w:ilvl w:val="0"/>
                <w:numId w:val="22"/>
              </w:numPr>
            </w:pPr>
            <w:r>
              <w:t>Users who access the online service or related software</w:t>
            </w:r>
          </w:p>
        </w:tc>
        <w:tc>
          <w:tcPr>
            <w:tcW w:w="5340" w:type="dxa"/>
          </w:tcPr>
          <w:p w14:paraId="54E9646E" w14:textId="77777777" w:rsidR="0082133B" w:rsidRDefault="00ED4593">
            <w:pPr>
              <w:pStyle w:val="PURBody"/>
            </w:pPr>
            <w:r>
              <w:rPr>
                <w:b/>
                <w:i/>
              </w:rPr>
              <w:t>Required SL:</w:t>
            </w:r>
          </w:p>
          <w:p w14:paraId="54E9646F" w14:textId="77777777" w:rsidR="0082133B" w:rsidRDefault="00ED4593" w:rsidP="005D6562">
            <w:pPr>
              <w:pStyle w:val="PURBullet"/>
              <w:numPr>
                <w:ilvl w:val="1"/>
                <w:numId w:val="23"/>
              </w:numPr>
            </w:pPr>
            <w:r>
              <w:t xml:space="preserve">Exchange Online Kiosk User SL, </w:t>
            </w:r>
            <w:r>
              <w:rPr>
                <w:b/>
              </w:rPr>
              <w:t>or</w:t>
            </w:r>
          </w:p>
          <w:p w14:paraId="54E96470" w14:textId="77777777" w:rsidR="0082133B" w:rsidRDefault="00ED4593" w:rsidP="005D6562">
            <w:pPr>
              <w:pStyle w:val="PURBullet"/>
              <w:numPr>
                <w:ilvl w:val="1"/>
                <w:numId w:val="23"/>
              </w:numPr>
            </w:pPr>
            <w:r>
              <w:t xml:space="preserve">Office 365 Plan K1 User SL, </w:t>
            </w:r>
            <w:r>
              <w:rPr>
                <w:b/>
              </w:rPr>
              <w:t>or</w:t>
            </w:r>
          </w:p>
          <w:p w14:paraId="54E96471" w14:textId="77777777" w:rsidR="0082133B" w:rsidRDefault="00ED4593" w:rsidP="005D6562">
            <w:pPr>
              <w:pStyle w:val="PURBullet"/>
              <w:numPr>
                <w:ilvl w:val="1"/>
                <w:numId w:val="23"/>
              </w:numPr>
            </w:pPr>
            <w:r>
              <w:t>Office 365 Plan K2 User SL</w:t>
            </w:r>
          </w:p>
        </w:tc>
      </w:tr>
    </w:tbl>
    <w:p w14:paraId="28D5882C" w14:textId="77777777" w:rsidR="00FD5971" w:rsidRDefault="00FD5971">
      <w:pPr>
        <w:pStyle w:val="PURBreadcrumb"/>
      </w:pPr>
    </w:p>
    <w:p w14:paraId="54E96473" w14:textId="77777777"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474" w14:textId="77777777" w:rsidR="0082133B" w:rsidRDefault="00ED4593">
      <w:pPr>
        <w:pStyle w:val="PURProductName"/>
      </w:pPr>
      <w:bookmarkStart w:id="38" w:name="_Sec364"/>
      <w:r>
        <w:t>Exchange Online Plan 1</w:t>
      </w:r>
      <w:bookmarkEnd w:id="38"/>
      <w:r>
        <w:fldChar w:fldCharType="begin"/>
      </w:r>
      <w:r>
        <w:instrText xml:space="preserve"> XE "Exchange Online Plan 1" </w:instrText>
      </w:r>
      <w:r>
        <w:fldChar w:fldCharType="end"/>
      </w:r>
      <w:r>
        <w:fldChar w:fldCharType="begin"/>
      </w:r>
      <w:r>
        <w:instrText xml:space="preserve"> TC "</w:instrText>
      </w:r>
      <w:bookmarkStart w:id="39" w:name="_Toc315918730"/>
      <w:bookmarkStart w:id="40" w:name="_Toc324507002"/>
      <w:r>
        <w:instrText>Exchange Online Plan 1</w:instrText>
      </w:r>
      <w:bookmarkEnd w:id="39"/>
      <w:bookmarkEnd w:id="40"/>
      <w:r>
        <w:instrText>" \l 2</w:instrText>
      </w:r>
      <w:r>
        <w:fldChar w:fldCharType="end"/>
      </w:r>
    </w:p>
    <w:p w14:paraId="54E96475" w14:textId="539E93EA"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54E96478" w14:textId="77777777">
        <w:tc>
          <w:tcPr>
            <w:tcW w:w="6120" w:type="dxa"/>
          </w:tcPr>
          <w:p w14:paraId="54E96476" w14:textId="08143EBD" w:rsidR="0082133B" w:rsidRDefault="00ED4593">
            <w:pPr>
              <w:pStyle w:val="PURBody"/>
            </w:pPr>
            <w:r>
              <w:lastRenderedPageBreak/>
              <w:t xml:space="preserve">Office 365 Privacy and Security Supplement: </w:t>
            </w:r>
            <w:r w:rsidR="00583DF4" w:rsidRPr="00583DF4">
              <w:rPr>
                <w:b/>
              </w:rPr>
              <w:t>Yes</w:t>
            </w:r>
            <w:r w:rsidR="00583DF4">
              <w:t xml:space="preserve"> (See </w:t>
            </w:r>
            <w:hyperlink r:id="rId39">
              <w:r w:rsidRPr="00583DF4">
                <w:rPr>
                  <w:color w:val="00467F"/>
                  <w:u w:val="single"/>
                </w:rPr>
                <w:t>http://go.microsoft.com/fwlink/?LinkID=212058&amp;clcid=0x409</w:t>
              </w:r>
            </w:hyperlink>
            <w:r w:rsidR="00583DF4" w:rsidRPr="00583DF4">
              <w:t>)</w:t>
            </w:r>
          </w:p>
        </w:tc>
        <w:tc>
          <w:tcPr>
            <w:tcW w:w="6120" w:type="dxa"/>
          </w:tcPr>
          <w:p w14:paraId="54E96477" w14:textId="77777777" w:rsidR="0082133B" w:rsidRDefault="00ED4593">
            <w:pPr>
              <w:pStyle w:val="PURBody"/>
            </w:pPr>
            <w:r>
              <w:t xml:space="preserve">Service Level Agreement: </w:t>
            </w:r>
            <w:r>
              <w:rPr>
                <w:b/>
              </w:rPr>
              <w:t xml:space="preserve">Yes </w:t>
            </w:r>
            <w:r>
              <w:t xml:space="preserve">(See </w:t>
            </w:r>
            <w:hyperlink r:id="rId40">
              <w:r>
                <w:rPr>
                  <w:color w:val="00467F"/>
                  <w:u w:val="single"/>
                </w:rPr>
                <w:t>http://microsoft.com/licensing/contracts</w:t>
              </w:r>
              <w:r w:rsidRPr="00FD5971">
                <w:t>)</w:t>
              </w:r>
            </w:hyperlink>
          </w:p>
        </w:tc>
      </w:tr>
    </w:tbl>
    <w:p w14:paraId="54E96479"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0"/>
        <w:gridCol w:w="5322"/>
      </w:tblGrid>
      <w:tr w:rsidR="0082133B" w14:paraId="54E96483"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4E9647A" w14:textId="77777777" w:rsidR="0082133B" w:rsidRDefault="00ED4593">
            <w:pPr>
              <w:pStyle w:val="PURBody"/>
            </w:pPr>
            <w:r>
              <w:rPr>
                <w:b/>
                <w:i/>
              </w:rPr>
              <w:t>Required for each of your:</w:t>
            </w:r>
          </w:p>
          <w:p w14:paraId="677A53D5" w14:textId="77777777" w:rsidR="0082133B" w:rsidRDefault="00ED4593" w:rsidP="005D6562">
            <w:pPr>
              <w:pStyle w:val="PURBullet"/>
              <w:numPr>
                <w:ilvl w:val="0"/>
                <w:numId w:val="24"/>
              </w:numPr>
            </w:pPr>
            <w:r>
              <w:t>Users who access the online service or related software.</w:t>
            </w:r>
            <w:r>
              <w:br/>
              <w:t>Archiving may be used for messaging storage only.</w:t>
            </w:r>
          </w:p>
          <w:p w14:paraId="54E9647B" w14:textId="0102B53B" w:rsidR="0079514B" w:rsidRPr="0079514B" w:rsidRDefault="0079514B" w:rsidP="0079514B">
            <w:pPr>
              <w:pStyle w:val="PURBody"/>
            </w:pPr>
            <w:r>
              <w:rPr>
                <w:bCs/>
                <w:color w:val="000000"/>
              </w:rPr>
              <w:t>U</w:t>
            </w:r>
            <w:r w:rsidRPr="004F4CEA">
              <w:rPr>
                <w:bCs/>
                <w:color w:val="000000"/>
              </w:rPr>
              <w:t>sers licensed for Exchange Online Kiosk may only use Exchange ActiveSync to synchronize mobile phones</w:t>
            </w:r>
            <w:r w:rsidRPr="004F4CEA">
              <w:rPr>
                <w:bCs/>
                <w:color w:val="FF0000"/>
              </w:rPr>
              <w:t>.</w:t>
            </w:r>
            <w:r w:rsidRPr="004F4CEA">
              <w:rPr>
                <w:bCs/>
                <w:color w:val="000000"/>
              </w:rPr>
              <w:t xml:space="preserve">  Use of ActiveSync with tablets or slates is </w:t>
            </w:r>
            <w:r>
              <w:rPr>
                <w:bCs/>
                <w:color w:val="000000"/>
              </w:rPr>
              <w:t>not permitted.</w:t>
            </w:r>
          </w:p>
        </w:tc>
        <w:tc>
          <w:tcPr>
            <w:tcW w:w="5340" w:type="dxa"/>
          </w:tcPr>
          <w:p w14:paraId="54E9647C" w14:textId="77777777" w:rsidR="0082133B" w:rsidRDefault="00ED4593">
            <w:pPr>
              <w:pStyle w:val="PURBody"/>
            </w:pPr>
            <w:r>
              <w:rPr>
                <w:b/>
                <w:i/>
              </w:rPr>
              <w:t>Required SL:</w:t>
            </w:r>
          </w:p>
          <w:p w14:paraId="54E9647D" w14:textId="77777777" w:rsidR="0082133B" w:rsidRDefault="00ED4593" w:rsidP="005D6562">
            <w:pPr>
              <w:pStyle w:val="PURBullet"/>
              <w:numPr>
                <w:ilvl w:val="0"/>
                <w:numId w:val="25"/>
              </w:numPr>
            </w:pPr>
            <w:r>
              <w:t xml:space="preserve">Exchange Online Plan 1 User SL, </w:t>
            </w:r>
            <w:r>
              <w:rPr>
                <w:b/>
              </w:rPr>
              <w:t>or</w:t>
            </w:r>
          </w:p>
          <w:p w14:paraId="54E9647E" w14:textId="77777777" w:rsidR="0082133B" w:rsidRDefault="00ED4593" w:rsidP="005D6562">
            <w:pPr>
              <w:pStyle w:val="PURBullet"/>
              <w:numPr>
                <w:ilvl w:val="0"/>
                <w:numId w:val="25"/>
              </w:numPr>
            </w:pPr>
            <w:r>
              <w:t xml:space="preserve">Exchange Online Plan 2 User SL, </w:t>
            </w:r>
            <w:r>
              <w:rPr>
                <w:b/>
              </w:rPr>
              <w:t>or</w:t>
            </w:r>
          </w:p>
          <w:p w14:paraId="771F1B8B" w14:textId="77777777" w:rsidR="007C7028" w:rsidRPr="00B4768C" w:rsidRDefault="007C7028" w:rsidP="005D6562">
            <w:pPr>
              <w:pStyle w:val="LetterShorty"/>
              <w:numPr>
                <w:ilvl w:val="0"/>
                <w:numId w:val="25"/>
              </w:numPr>
              <w:spacing w:line="180" w:lineRule="atLeast"/>
              <w:rPr>
                <w:rFonts w:ascii="Tahoma" w:hAnsi="Tahoma"/>
              </w:rPr>
            </w:pPr>
            <w:r>
              <w:rPr>
                <w:rFonts w:ascii="Tahoma" w:hAnsi="Tahoma"/>
              </w:rPr>
              <w:t>Office 365 Plan A1</w:t>
            </w:r>
            <w:r w:rsidRPr="00B4768C">
              <w:rPr>
                <w:rFonts w:ascii="Tahoma" w:hAnsi="Tahoma"/>
              </w:rPr>
              <w:t xml:space="preserve"> User SL, </w:t>
            </w:r>
            <w:r w:rsidRPr="007C7028">
              <w:rPr>
                <w:rFonts w:ascii="Tahoma" w:hAnsi="Tahoma"/>
                <w:b/>
              </w:rPr>
              <w:t>or</w:t>
            </w:r>
            <w:r w:rsidRPr="00B4768C">
              <w:rPr>
                <w:rFonts w:ascii="Tahoma" w:hAnsi="Tahoma"/>
              </w:rPr>
              <w:t xml:space="preserve"> </w:t>
            </w:r>
          </w:p>
          <w:p w14:paraId="7F70A33F" w14:textId="77777777" w:rsidR="007C7028" w:rsidRPr="00B4768C" w:rsidRDefault="007C7028" w:rsidP="005D6562">
            <w:pPr>
              <w:pStyle w:val="LetterShorty"/>
              <w:numPr>
                <w:ilvl w:val="0"/>
                <w:numId w:val="25"/>
              </w:numPr>
              <w:spacing w:line="180" w:lineRule="atLeast"/>
              <w:rPr>
                <w:rFonts w:ascii="Tahoma" w:hAnsi="Tahoma"/>
              </w:rPr>
            </w:pPr>
            <w:r>
              <w:rPr>
                <w:rFonts w:ascii="Tahoma" w:hAnsi="Tahoma"/>
              </w:rPr>
              <w:t xml:space="preserve">Office 365 Plan A2 User SL, </w:t>
            </w:r>
            <w:r w:rsidRPr="007C7028">
              <w:rPr>
                <w:rFonts w:ascii="Tahoma" w:hAnsi="Tahoma"/>
                <w:b/>
              </w:rPr>
              <w:t>or</w:t>
            </w:r>
          </w:p>
          <w:p w14:paraId="1F339C8D" w14:textId="77777777" w:rsidR="007C7028" w:rsidRDefault="007C7028" w:rsidP="005D6562">
            <w:pPr>
              <w:pStyle w:val="LetterShorty"/>
              <w:numPr>
                <w:ilvl w:val="0"/>
                <w:numId w:val="25"/>
              </w:numPr>
              <w:spacing w:line="180" w:lineRule="atLeast"/>
              <w:rPr>
                <w:rFonts w:ascii="Tahoma" w:hAnsi="Tahoma"/>
                <w:color w:val="000000"/>
              </w:rPr>
            </w:pPr>
            <w:r>
              <w:rPr>
                <w:rFonts w:ascii="Tahoma" w:hAnsi="Tahoma"/>
              </w:rPr>
              <w:t>Office 365 Plan A3</w:t>
            </w:r>
            <w:r w:rsidRPr="00B4768C">
              <w:rPr>
                <w:rFonts w:ascii="Tahoma" w:hAnsi="Tahoma"/>
              </w:rPr>
              <w:t xml:space="preserve"> User SL</w:t>
            </w:r>
            <w:r>
              <w:rPr>
                <w:rFonts w:ascii="Tahoma" w:hAnsi="Tahoma"/>
              </w:rPr>
              <w:t xml:space="preserve">, </w:t>
            </w:r>
            <w:r w:rsidRPr="007C7028">
              <w:rPr>
                <w:rFonts w:ascii="Tahoma" w:hAnsi="Tahoma"/>
                <w:b/>
              </w:rPr>
              <w:t>or</w:t>
            </w:r>
          </w:p>
          <w:p w14:paraId="1A09A005" w14:textId="77777777" w:rsidR="007C7028" w:rsidRDefault="007C7028" w:rsidP="005D6562">
            <w:pPr>
              <w:pStyle w:val="LetterShorty"/>
              <w:numPr>
                <w:ilvl w:val="0"/>
                <w:numId w:val="25"/>
              </w:numPr>
              <w:spacing w:line="180" w:lineRule="atLeast"/>
              <w:rPr>
                <w:rFonts w:ascii="Tahoma" w:hAnsi="Tahoma"/>
                <w:color w:val="000000"/>
              </w:rPr>
            </w:pPr>
            <w:r>
              <w:rPr>
                <w:rFonts w:ascii="Tahoma" w:hAnsi="Tahoma"/>
              </w:rPr>
              <w:t>Office 365 Plan A4</w:t>
            </w:r>
            <w:r w:rsidRPr="00B4768C">
              <w:rPr>
                <w:rFonts w:ascii="Tahoma" w:hAnsi="Tahoma"/>
              </w:rPr>
              <w:t xml:space="preserve"> User SL</w:t>
            </w:r>
            <w:r>
              <w:rPr>
                <w:rFonts w:ascii="Tahoma" w:hAnsi="Tahoma"/>
              </w:rPr>
              <w:t xml:space="preserve">, </w:t>
            </w:r>
            <w:r w:rsidRPr="007C7028">
              <w:rPr>
                <w:rFonts w:ascii="Tahoma" w:hAnsi="Tahoma"/>
                <w:b/>
              </w:rPr>
              <w:t>or</w:t>
            </w:r>
          </w:p>
          <w:p w14:paraId="54E9647F" w14:textId="77777777" w:rsidR="0082133B" w:rsidRDefault="00ED4593" w:rsidP="005D6562">
            <w:pPr>
              <w:pStyle w:val="PURBullet"/>
              <w:numPr>
                <w:ilvl w:val="0"/>
                <w:numId w:val="25"/>
              </w:numPr>
            </w:pPr>
            <w:r>
              <w:t xml:space="preserve">Office 365 Plan E1 User SL, </w:t>
            </w:r>
            <w:r>
              <w:rPr>
                <w:b/>
              </w:rPr>
              <w:t xml:space="preserve">or </w:t>
            </w:r>
          </w:p>
          <w:p w14:paraId="54E96480" w14:textId="77777777" w:rsidR="0082133B" w:rsidRDefault="00ED4593" w:rsidP="005D6562">
            <w:pPr>
              <w:pStyle w:val="PURBullet"/>
              <w:numPr>
                <w:ilvl w:val="0"/>
                <w:numId w:val="25"/>
              </w:numPr>
            </w:pPr>
            <w:r>
              <w:t xml:space="preserve">Office 365 Plan E2 User SL, </w:t>
            </w:r>
            <w:r>
              <w:rPr>
                <w:b/>
              </w:rPr>
              <w:t>or</w:t>
            </w:r>
          </w:p>
          <w:p w14:paraId="54E96481" w14:textId="77777777" w:rsidR="0082133B" w:rsidRDefault="00ED4593" w:rsidP="005D6562">
            <w:pPr>
              <w:pStyle w:val="PURBullet"/>
              <w:numPr>
                <w:ilvl w:val="0"/>
                <w:numId w:val="25"/>
              </w:numPr>
            </w:pPr>
            <w:r>
              <w:t xml:space="preserve">Office 365 Plan E3 User SL, </w:t>
            </w:r>
            <w:r>
              <w:rPr>
                <w:b/>
              </w:rPr>
              <w:t>or</w:t>
            </w:r>
          </w:p>
          <w:p w14:paraId="54E96482" w14:textId="77777777" w:rsidR="0082133B" w:rsidRDefault="00ED4593" w:rsidP="005D6562">
            <w:pPr>
              <w:pStyle w:val="PURBullet"/>
              <w:numPr>
                <w:ilvl w:val="0"/>
                <w:numId w:val="25"/>
              </w:numPr>
            </w:pPr>
            <w:r>
              <w:t>Office 365 Plan E4 User SL</w:t>
            </w:r>
          </w:p>
        </w:tc>
      </w:tr>
    </w:tbl>
    <w:p w14:paraId="05374E37" w14:textId="77777777" w:rsidR="00FD5971" w:rsidRDefault="00FD5971">
      <w:pPr>
        <w:pStyle w:val="PURBreadcrumb"/>
      </w:pPr>
    </w:p>
    <w:p w14:paraId="54E96484" w14:textId="77777777"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485" w14:textId="77777777" w:rsidR="0082133B" w:rsidRDefault="00ED4593">
      <w:pPr>
        <w:pStyle w:val="PURProductName"/>
      </w:pPr>
      <w:bookmarkStart w:id="41" w:name="_Sec365"/>
      <w:r>
        <w:t>Exchange Online Plan 2</w:t>
      </w:r>
      <w:bookmarkEnd w:id="41"/>
      <w:r>
        <w:fldChar w:fldCharType="begin"/>
      </w:r>
      <w:r>
        <w:instrText xml:space="preserve"> XE "Exchange Online Plan 2" </w:instrText>
      </w:r>
      <w:r>
        <w:fldChar w:fldCharType="end"/>
      </w:r>
      <w:r>
        <w:fldChar w:fldCharType="begin"/>
      </w:r>
      <w:r>
        <w:instrText xml:space="preserve"> TC "</w:instrText>
      </w:r>
      <w:bookmarkStart w:id="42" w:name="_Toc315918731"/>
      <w:bookmarkStart w:id="43" w:name="_Toc324507003"/>
      <w:r>
        <w:instrText>Exchange Online Plan 2</w:instrText>
      </w:r>
      <w:bookmarkEnd w:id="42"/>
      <w:bookmarkEnd w:id="43"/>
      <w:r>
        <w:instrText>" \l 2</w:instrText>
      </w:r>
      <w:r>
        <w:fldChar w:fldCharType="end"/>
      </w:r>
    </w:p>
    <w:p w14:paraId="54E96486" w14:textId="22198D6C"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54E96489" w14:textId="77777777">
        <w:tc>
          <w:tcPr>
            <w:tcW w:w="6120" w:type="dxa"/>
          </w:tcPr>
          <w:p w14:paraId="54E96487" w14:textId="2A98BE98" w:rsidR="0082133B" w:rsidRDefault="00ED4593">
            <w:pPr>
              <w:pStyle w:val="PURBody"/>
            </w:pPr>
            <w:r>
              <w:t xml:space="preserve">Office 365 Privacy and Security Supplement: </w:t>
            </w:r>
            <w:r w:rsidR="00583DF4">
              <w:rPr>
                <w:b/>
              </w:rPr>
              <w:t>Yes</w:t>
            </w:r>
            <w:r w:rsidR="00583DF4">
              <w:t xml:space="preserve"> (See </w:t>
            </w:r>
            <w:hyperlink r:id="rId41">
              <w:r w:rsidRPr="00583DF4">
                <w:rPr>
                  <w:color w:val="00467F"/>
                  <w:u w:val="single"/>
                </w:rPr>
                <w:t>http://go.microsoft.com/fwlink/?LinkID=212058&amp;clcid=0x409</w:t>
              </w:r>
            </w:hyperlink>
            <w:r w:rsidR="00583DF4" w:rsidRPr="00583DF4">
              <w:rPr>
                <w:color w:val="00467F"/>
              </w:rPr>
              <w:t>)</w:t>
            </w:r>
          </w:p>
        </w:tc>
        <w:tc>
          <w:tcPr>
            <w:tcW w:w="6120" w:type="dxa"/>
          </w:tcPr>
          <w:p w14:paraId="54E96488" w14:textId="77777777" w:rsidR="0082133B" w:rsidRDefault="00ED4593">
            <w:pPr>
              <w:pStyle w:val="PURBody"/>
            </w:pPr>
            <w:r>
              <w:t xml:space="preserve">Service Level Agreement: </w:t>
            </w:r>
            <w:r>
              <w:rPr>
                <w:b/>
              </w:rPr>
              <w:t xml:space="preserve">Yes </w:t>
            </w:r>
            <w:r>
              <w:t xml:space="preserve">(See </w:t>
            </w:r>
            <w:hyperlink r:id="rId42">
              <w:r>
                <w:rPr>
                  <w:color w:val="00467F"/>
                  <w:u w:val="single"/>
                </w:rPr>
                <w:t>http://microsoft.com/licensing/contracts</w:t>
              </w:r>
              <w:r w:rsidRPr="00FD5971">
                <w:t>)</w:t>
              </w:r>
            </w:hyperlink>
          </w:p>
        </w:tc>
      </w:tr>
    </w:tbl>
    <w:p w14:paraId="54E9648A"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0"/>
        <w:gridCol w:w="5322"/>
      </w:tblGrid>
      <w:tr w:rsidR="0082133B" w14:paraId="54E96491" w14:textId="77777777" w:rsidTr="000A254F">
        <w:trPr>
          <w:cnfStyle w:val="100000000000" w:firstRow="1" w:lastRow="0" w:firstColumn="0" w:lastColumn="0" w:oddVBand="0" w:evenVBand="0" w:oddHBand="0" w:evenHBand="0" w:firstRowFirstColumn="0" w:firstRowLastColumn="0" w:lastRowFirstColumn="0" w:lastRowLastColumn="0"/>
        </w:trPr>
        <w:tc>
          <w:tcPr>
            <w:tcW w:w="5320" w:type="dxa"/>
          </w:tcPr>
          <w:p w14:paraId="54E9648B" w14:textId="77777777" w:rsidR="0082133B" w:rsidRDefault="00ED4593">
            <w:pPr>
              <w:pStyle w:val="PURBody"/>
            </w:pPr>
            <w:r>
              <w:rPr>
                <w:b/>
                <w:i/>
              </w:rPr>
              <w:t>Required for each of your:</w:t>
            </w:r>
          </w:p>
          <w:p w14:paraId="54E9648C" w14:textId="77777777" w:rsidR="0082133B" w:rsidRDefault="00ED4593" w:rsidP="005D6562">
            <w:pPr>
              <w:pStyle w:val="PURBullet"/>
              <w:numPr>
                <w:ilvl w:val="0"/>
                <w:numId w:val="26"/>
              </w:numPr>
            </w:pPr>
            <w:r>
              <w:t xml:space="preserve">Users who access the online service or related software. </w:t>
            </w:r>
            <w:r>
              <w:br/>
              <w:t>Archiving may be used for messaging storage only.</w:t>
            </w:r>
          </w:p>
        </w:tc>
        <w:tc>
          <w:tcPr>
            <w:tcW w:w="5322" w:type="dxa"/>
          </w:tcPr>
          <w:p w14:paraId="54E9648D" w14:textId="77777777" w:rsidR="0082133B" w:rsidRDefault="00ED4593">
            <w:pPr>
              <w:pStyle w:val="PURBody"/>
            </w:pPr>
            <w:r>
              <w:rPr>
                <w:b/>
                <w:i/>
              </w:rPr>
              <w:t>Required SL:</w:t>
            </w:r>
          </w:p>
          <w:p w14:paraId="54E9648E" w14:textId="77777777" w:rsidR="0082133B" w:rsidRDefault="00ED4593" w:rsidP="005D6562">
            <w:pPr>
              <w:pStyle w:val="PURBullet"/>
              <w:numPr>
                <w:ilvl w:val="0"/>
                <w:numId w:val="27"/>
              </w:numPr>
            </w:pPr>
            <w:r>
              <w:t xml:space="preserve">Exchange Online Plan 2 User SL, </w:t>
            </w:r>
            <w:r>
              <w:rPr>
                <w:b/>
              </w:rPr>
              <w:t>or</w:t>
            </w:r>
          </w:p>
          <w:p w14:paraId="3F60EDF2" w14:textId="77777777" w:rsidR="007C7028" w:rsidRPr="007C7028" w:rsidRDefault="007C7028" w:rsidP="005D6562">
            <w:pPr>
              <w:pStyle w:val="LetterShorty"/>
              <w:numPr>
                <w:ilvl w:val="0"/>
                <w:numId w:val="27"/>
              </w:numPr>
              <w:spacing w:line="180" w:lineRule="atLeast"/>
              <w:rPr>
                <w:rFonts w:ascii="Tahoma" w:hAnsi="Tahoma"/>
              </w:rPr>
            </w:pPr>
            <w:r>
              <w:rPr>
                <w:rFonts w:ascii="Tahoma" w:hAnsi="Tahoma"/>
              </w:rPr>
              <w:t xml:space="preserve">Office 365 Plan A3 User SL, </w:t>
            </w:r>
            <w:r w:rsidRPr="007C7028">
              <w:rPr>
                <w:rFonts w:ascii="Tahoma" w:hAnsi="Tahoma"/>
                <w:b/>
              </w:rPr>
              <w:t>or</w:t>
            </w:r>
          </w:p>
          <w:p w14:paraId="4DEC3779" w14:textId="6B4302EA" w:rsidR="007C7028" w:rsidRDefault="007C7028" w:rsidP="005D6562">
            <w:pPr>
              <w:pStyle w:val="LetterShorty"/>
              <w:numPr>
                <w:ilvl w:val="0"/>
                <w:numId w:val="27"/>
              </w:numPr>
              <w:spacing w:line="180" w:lineRule="atLeast"/>
              <w:rPr>
                <w:rFonts w:ascii="Tahoma" w:hAnsi="Tahoma"/>
              </w:rPr>
            </w:pPr>
            <w:r>
              <w:rPr>
                <w:rFonts w:ascii="Tahoma" w:hAnsi="Tahoma"/>
              </w:rPr>
              <w:t xml:space="preserve">Office 365 Plan A4 User SL, </w:t>
            </w:r>
            <w:r w:rsidRPr="007C7028">
              <w:rPr>
                <w:rFonts w:ascii="Tahoma" w:hAnsi="Tahoma"/>
                <w:b/>
              </w:rPr>
              <w:t>or</w:t>
            </w:r>
          </w:p>
          <w:p w14:paraId="54E9648F" w14:textId="77777777" w:rsidR="0082133B" w:rsidRDefault="00ED4593" w:rsidP="005D6562">
            <w:pPr>
              <w:pStyle w:val="PURBullet"/>
              <w:numPr>
                <w:ilvl w:val="0"/>
                <w:numId w:val="27"/>
              </w:numPr>
            </w:pPr>
            <w:r>
              <w:t xml:space="preserve">Office 365 Plan E3 User SL, </w:t>
            </w:r>
            <w:r>
              <w:rPr>
                <w:b/>
              </w:rPr>
              <w:t>or</w:t>
            </w:r>
          </w:p>
          <w:p w14:paraId="54E96490" w14:textId="77777777" w:rsidR="0082133B" w:rsidRDefault="00ED4593" w:rsidP="005D6562">
            <w:pPr>
              <w:pStyle w:val="PURBullet"/>
              <w:numPr>
                <w:ilvl w:val="0"/>
                <w:numId w:val="27"/>
              </w:numPr>
            </w:pPr>
            <w:r>
              <w:t>Office 365 Plan E4 User SL</w:t>
            </w:r>
          </w:p>
        </w:tc>
      </w:tr>
    </w:tbl>
    <w:p w14:paraId="0CE6E02D" w14:textId="77777777" w:rsidR="000A254F" w:rsidRDefault="000A254F" w:rsidP="000A254F">
      <w:pPr>
        <w:pStyle w:val="PURBlueBGHeader"/>
      </w:pPr>
      <w:r>
        <w:t>Additional Terms:</w:t>
      </w:r>
    </w:p>
    <w:p w14:paraId="1032C9F6" w14:textId="77777777" w:rsidR="000A254F" w:rsidRPr="00E774B2" w:rsidRDefault="000A254F" w:rsidP="000A254F">
      <w:pPr>
        <w:pStyle w:val="ListParagraph"/>
        <w:ind w:left="0"/>
        <w:rPr>
          <w:rFonts w:ascii="Arial" w:hAnsi="Arial" w:cs="Arial"/>
          <w:sz w:val="18"/>
          <w:szCs w:val="18"/>
        </w:rPr>
      </w:pPr>
      <w:r w:rsidRPr="00E774B2">
        <w:rPr>
          <w:rFonts w:ascii="Arial" w:hAnsi="Arial" w:cs="Arial"/>
          <w:sz w:val="18"/>
          <w:szCs w:val="18"/>
        </w:rPr>
        <w:t>Exchange Online Plan 2 is a successor online service to Exchange Hosted Archive.</w:t>
      </w:r>
    </w:p>
    <w:p w14:paraId="077A8AE8" w14:textId="77777777" w:rsidR="000A254F" w:rsidRPr="003808CD" w:rsidRDefault="000A254F" w:rsidP="000A254F">
      <w:pPr>
        <w:pStyle w:val="ListParagraph"/>
        <w:rPr>
          <w:rFonts w:ascii="Tahoma" w:hAnsi="Tahoma" w:cs="Tahoma"/>
          <w:sz w:val="18"/>
          <w:szCs w:val="18"/>
        </w:rPr>
      </w:pPr>
    </w:p>
    <w:p w14:paraId="032FA407" w14:textId="77777777" w:rsidR="000A254F" w:rsidRPr="00E774B2" w:rsidRDefault="000A254F" w:rsidP="000A254F">
      <w:pPr>
        <w:pStyle w:val="exceptionbody"/>
        <w:spacing w:after="120" w:line="240" w:lineRule="auto"/>
        <w:ind w:left="0"/>
        <w:rPr>
          <w:rFonts w:ascii="Arial" w:hAnsi="Arial" w:cs="Arial"/>
          <w:b/>
          <w:color w:val="auto"/>
        </w:rPr>
      </w:pPr>
      <w:r w:rsidRPr="00E774B2">
        <w:rPr>
          <w:rFonts w:ascii="Arial" w:hAnsi="Arial" w:cs="Arial"/>
          <w:color w:val="auto"/>
        </w:rPr>
        <w:t>If you renew from Exchange Hosted Archive into Exchange Online Plan 2 and have not yet migrated to Exchange Online Plan 2, your licensed users may continue to use the Exchange Hosted Archive service subject to the terms of the March 2011 Product Use Rights until your migration to Exchange Online Plan 2 and the expiration of your Exchange Online Plan 2 User SLs (whichever is earlier).</w:t>
      </w:r>
    </w:p>
    <w:p w14:paraId="54E96592" w14:textId="77777777"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593" w14:textId="77777777" w:rsidR="0082133B" w:rsidRDefault="00ED4593">
      <w:pPr>
        <w:pStyle w:val="PURProductName"/>
      </w:pPr>
      <w:bookmarkStart w:id="44" w:name="_Sec378"/>
      <w:proofErr w:type="spellStart"/>
      <w:r>
        <w:t>Lync</w:t>
      </w:r>
      <w:proofErr w:type="spellEnd"/>
      <w:r>
        <w:t xml:space="preserve"> Online Plan 1</w:t>
      </w:r>
      <w:bookmarkEnd w:id="44"/>
      <w:r>
        <w:fldChar w:fldCharType="begin"/>
      </w:r>
      <w:r>
        <w:instrText xml:space="preserve"> XE "Lync Online Plan 1" </w:instrText>
      </w:r>
      <w:r>
        <w:fldChar w:fldCharType="end"/>
      </w:r>
      <w:r>
        <w:fldChar w:fldCharType="begin"/>
      </w:r>
      <w:r>
        <w:instrText xml:space="preserve"> TC "</w:instrText>
      </w:r>
      <w:bookmarkStart w:id="45" w:name="_Toc315918738"/>
      <w:bookmarkStart w:id="46" w:name="_Toc324507004"/>
      <w:r>
        <w:instrText>Lync Online Plan 1</w:instrText>
      </w:r>
      <w:bookmarkEnd w:id="45"/>
      <w:bookmarkEnd w:id="46"/>
      <w:r>
        <w:instrText>" \l 2</w:instrText>
      </w:r>
      <w:r>
        <w:fldChar w:fldCharType="end"/>
      </w:r>
    </w:p>
    <w:p w14:paraId="54E96594" w14:textId="45E38813"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54E96597" w14:textId="77777777">
        <w:tc>
          <w:tcPr>
            <w:tcW w:w="6120" w:type="dxa"/>
          </w:tcPr>
          <w:p w14:paraId="54E96595" w14:textId="14BBDAB4" w:rsidR="0082133B" w:rsidRPr="00403402" w:rsidRDefault="00ED4593">
            <w:pPr>
              <w:pStyle w:val="PURBody"/>
            </w:pPr>
            <w:r>
              <w:t xml:space="preserve">See Applicable Notices: </w:t>
            </w:r>
            <w:r>
              <w:rPr>
                <w:b/>
              </w:rPr>
              <w:t xml:space="preserve">Recording Notice, </w:t>
            </w:r>
            <w:r w:rsidR="005B0E08" w:rsidRPr="005B0E08">
              <w:rPr>
                <w:b/>
              </w:rPr>
              <w:t>H.264/AVC Visual Standard, the VC-1 Video Standard, the MPEG-4 Visual Standard and the MPEG-2 Video Standard</w:t>
            </w:r>
            <w:r w:rsidR="005B0E08" w:rsidDel="005B0E08">
              <w:rPr>
                <w:b/>
              </w:rPr>
              <w:t xml:space="preserve"> </w:t>
            </w:r>
            <w:r w:rsidR="00403402">
              <w:t xml:space="preserve">(See </w:t>
            </w:r>
            <w:hyperlink w:anchor="_Sec10">
              <w:r w:rsidR="00403402">
                <w:rPr>
                  <w:color w:val="00467F"/>
                  <w:u w:val="single"/>
                </w:rPr>
                <w:t>Appendix 1</w:t>
              </w:r>
            </w:hyperlink>
            <w:r w:rsidR="00403402" w:rsidRPr="00403402">
              <w:t>)</w:t>
            </w:r>
          </w:p>
        </w:tc>
        <w:tc>
          <w:tcPr>
            <w:tcW w:w="6120" w:type="dxa"/>
          </w:tcPr>
          <w:p w14:paraId="54E96596" w14:textId="2974DEFF" w:rsidR="0082133B" w:rsidRDefault="000D624D">
            <w:pPr>
              <w:pStyle w:val="PURBody"/>
            </w:pPr>
            <w:r>
              <w:t xml:space="preserve">Service Level Agreement: </w:t>
            </w:r>
            <w:r>
              <w:rPr>
                <w:b/>
              </w:rPr>
              <w:t xml:space="preserve">Yes </w:t>
            </w:r>
            <w:r>
              <w:t xml:space="preserve">(See </w:t>
            </w:r>
            <w:hyperlink r:id="rId43">
              <w:r>
                <w:rPr>
                  <w:color w:val="00467F"/>
                  <w:u w:val="single"/>
                </w:rPr>
                <w:t>http://microsoft.com/licensing/contracts</w:t>
              </w:r>
              <w:r w:rsidRPr="00FD5971">
                <w:t>)</w:t>
              </w:r>
            </w:hyperlink>
          </w:p>
        </w:tc>
      </w:tr>
      <w:tr w:rsidR="0082133B" w14:paraId="54E9659A" w14:textId="77777777">
        <w:tc>
          <w:tcPr>
            <w:tcW w:w="6120" w:type="dxa"/>
          </w:tcPr>
          <w:p w14:paraId="54E96598" w14:textId="4A6F509A" w:rsidR="0082133B" w:rsidRPr="00363F19" w:rsidRDefault="00ED4593">
            <w:pPr>
              <w:pStyle w:val="PURBody"/>
            </w:pPr>
            <w:r>
              <w:t xml:space="preserve">Office 365 Privacy and Security Supplement: </w:t>
            </w:r>
            <w:r w:rsidR="00363F19">
              <w:rPr>
                <w:b/>
              </w:rPr>
              <w:t>Yes</w:t>
            </w:r>
            <w:r w:rsidR="00363F19">
              <w:t xml:space="preserve"> (See </w:t>
            </w:r>
            <w:hyperlink r:id="rId44">
              <w:r w:rsidRPr="00363F19">
                <w:rPr>
                  <w:color w:val="00467F"/>
                  <w:u w:val="single"/>
                </w:rPr>
                <w:t>http://go.microsoft.com/fwlink/?LinkID=212058&amp;clcid=0x409</w:t>
              </w:r>
            </w:hyperlink>
            <w:r w:rsidR="00363F19" w:rsidRPr="00FD5971">
              <w:t>)</w:t>
            </w:r>
          </w:p>
        </w:tc>
        <w:tc>
          <w:tcPr>
            <w:tcW w:w="6120" w:type="dxa"/>
          </w:tcPr>
          <w:p w14:paraId="54E96599" w14:textId="77777777" w:rsidR="0082133B" w:rsidRDefault="0082133B">
            <w:pPr>
              <w:pStyle w:val="PURBody"/>
            </w:pPr>
          </w:p>
        </w:tc>
      </w:tr>
    </w:tbl>
    <w:p w14:paraId="54E9659B"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1"/>
        <w:gridCol w:w="5321"/>
      </w:tblGrid>
      <w:tr w:rsidR="0082133B" w14:paraId="54E965A7"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4E9659C" w14:textId="77777777" w:rsidR="0082133B" w:rsidRDefault="00ED4593">
            <w:pPr>
              <w:pStyle w:val="PURBody"/>
            </w:pPr>
            <w:r>
              <w:rPr>
                <w:b/>
                <w:i/>
              </w:rPr>
              <w:t>Required for each of your:</w:t>
            </w:r>
          </w:p>
          <w:p w14:paraId="54E9659D" w14:textId="77777777" w:rsidR="0082133B" w:rsidRDefault="00ED4593" w:rsidP="005D6562">
            <w:pPr>
              <w:pStyle w:val="PURBullet"/>
              <w:numPr>
                <w:ilvl w:val="0"/>
                <w:numId w:val="28"/>
              </w:numPr>
            </w:pPr>
            <w:r>
              <w:t xml:space="preserve">Users who access the online service or related software. </w:t>
            </w:r>
          </w:p>
        </w:tc>
        <w:tc>
          <w:tcPr>
            <w:tcW w:w="5340" w:type="dxa"/>
          </w:tcPr>
          <w:p w14:paraId="54E9659E" w14:textId="77777777" w:rsidR="0082133B" w:rsidRDefault="00ED4593">
            <w:pPr>
              <w:pStyle w:val="PURBody"/>
            </w:pPr>
            <w:r>
              <w:rPr>
                <w:b/>
                <w:i/>
              </w:rPr>
              <w:t>Required SL:</w:t>
            </w:r>
          </w:p>
          <w:p w14:paraId="54E9659F" w14:textId="77777777" w:rsidR="0082133B" w:rsidRDefault="00ED4593" w:rsidP="005D6562">
            <w:pPr>
              <w:pStyle w:val="PURBullet"/>
              <w:numPr>
                <w:ilvl w:val="0"/>
                <w:numId w:val="29"/>
              </w:numPr>
            </w:pPr>
            <w:proofErr w:type="spellStart"/>
            <w:r>
              <w:t>Lync</w:t>
            </w:r>
            <w:proofErr w:type="spellEnd"/>
            <w:r>
              <w:t xml:space="preserve"> Online Plan 1 User SL, </w:t>
            </w:r>
            <w:r>
              <w:rPr>
                <w:b/>
              </w:rPr>
              <w:t>or</w:t>
            </w:r>
          </w:p>
          <w:p w14:paraId="54E965A0" w14:textId="77777777" w:rsidR="0082133B" w:rsidRDefault="00ED4593" w:rsidP="005D6562">
            <w:pPr>
              <w:pStyle w:val="PURBullet"/>
              <w:numPr>
                <w:ilvl w:val="0"/>
                <w:numId w:val="29"/>
              </w:numPr>
            </w:pPr>
            <w:proofErr w:type="spellStart"/>
            <w:r>
              <w:t>Lync</w:t>
            </w:r>
            <w:proofErr w:type="spellEnd"/>
            <w:r>
              <w:t xml:space="preserve"> Online Plan 2 User SL, </w:t>
            </w:r>
            <w:r>
              <w:rPr>
                <w:b/>
              </w:rPr>
              <w:t>or</w:t>
            </w:r>
          </w:p>
          <w:p w14:paraId="624CD61F" w14:textId="77777777" w:rsidR="007C7028" w:rsidRPr="00777AF3" w:rsidRDefault="007C7028" w:rsidP="005D6562">
            <w:pPr>
              <w:pStyle w:val="Heading4nobold"/>
              <w:numPr>
                <w:ilvl w:val="0"/>
                <w:numId w:val="29"/>
              </w:numPr>
              <w:spacing w:line="180" w:lineRule="atLeast"/>
              <w:jc w:val="left"/>
              <w:rPr>
                <w:rFonts w:ascii="Tahoma" w:hAnsi="Tahoma" w:cs="Arial"/>
                <w:color w:val="000000"/>
                <w:szCs w:val="18"/>
              </w:rPr>
            </w:pPr>
            <w:r w:rsidRPr="00777AF3">
              <w:rPr>
                <w:rFonts w:ascii="Tahoma" w:hAnsi="Tahoma"/>
                <w:color w:val="000000"/>
              </w:rPr>
              <w:t>Office 365 Plan</w:t>
            </w:r>
            <w:r>
              <w:rPr>
                <w:rFonts w:ascii="Tahoma" w:hAnsi="Tahoma"/>
                <w:color w:val="000000"/>
              </w:rPr>
              <w:t xml:space="preserve"> A</w:t>
            </w:r>
            <w:r w:rsidRPr="00165429">
              <w:rPr>
                <w:rFonts w:ascii="Tahoma" w:hAnsi="Tahoma"/>
                <w:color w:val="000000"/>
              </w:rPr>
              <w:t xml:space="preserve">1 </w:t>
            </w:r>
            <w:r w:rsidRPr="00165429">
              <w:rPr>
                <w:rFonts w:ascii="Tahoma" w:hAnsi="Tahoma" w:cs="Arial"/>
                <w:color w:val="000000"/>
                <w:szCs w:val="18"/>
              </w:rPr>
              <w:t>User SL</w:t>
            </w:r>
            <w:r>
              <w:rPr>
                <w:rFonts w:ascii="Tahoma" w:hAnsi="Tahoma" w:cs="Arial"/>
                <w:color w:val="000000"/>
                <w:szCs w:val="18"/>
              </w:rPr>
              <w:t>,</w:t>
            </w:r>
            <w:r w:rsidRPr="00646FA6">
              <w:rPr>
                <w:rFonts w:ascii="Tahoma" w:hAnsi="Tahoma" w:cs="Arial"/>
                <w:color w:val="000000"/>
                <w:szCs w:val="18"/>
              </w:rPr>
              <w:t xml:space="preserve"> </w:t>
            </w:r>
            <w:r w:rsidRPr="007C7028">
              <w:rPr>
                <w:rFonts w:ascii="Tahoma" w:hAnsi="Tahoma" w:cs="Arial"/>
                <w:b/>
                <w:color w:val="000000"/>
                <w:szCs w:val="18"/>
              </w:rPr>
              <w:t>or</w:t>
            </w:r>
          </w:p>
          <w:p w14:paraId="38BF4797" w14:textId="77777777" w:rsidR="007C7028" w:rsidRPr="00165429" w:rsidRDefault="007C7028" w:rsidP="005D6562">
            <w:pPr>
              <w:pStyle w:val="Heading4nobold"/>
              <w:numPr>
                <w:ilvl w:val="0"/>
                <w:numId w:val="29"/>
              </w:numPr>
              <w:spacing w:line="180" w:lineRule="atLeast"/>
              <w:jc w:val="left"/>
              <w:rPr>
                <w:rFonts w:ascii="Tahoma" w:hAnsi="Tahoma" w:cs="Arial"/>
                <w:color w:val="000000"/>
                <w:szCs w:val="18"/>
              </w:rPr>
            </w:pPr>
            <w:r>
              <w:rPr>
                <w:rFonts w:ascii="Tahoma" w:hAnsi="Tahoma"/>
                <w:color w:val="000000"/>
              </w:rPr>
              <w:t>Office 365 Plan A</w:t>
            </w:r>
            <w:r w:rsidRPr="00165429">
              <w:rPr>
                <w:rFonts w:ascii="Tahoma" w:hAnsi="Tahoma"/>
                <w:color w:val="000000"/>
              </w:rPr>
              <w:t xml:space="preserve">2 </w:t>
            </w:r>
            <w:r w:rsidRPr="00165429">
              <w:rPr>
                <w:rFonts w:ascii="Tahoma" w:hAnsi="Tahoma" w:cs="Arial"/>
                <w:color w:val="000000"/>
                <w:szCs w:val="18"/>
              </w:rPr>
              <w:t xml:space="preserve">User SL, </w:t>
            </w:r>
            <w:r w:rsidRPr="007C7028">
              <w:rPr>
                <w:rFonts w:ascii="Tahoma" w:hAnsi="Tahoma" w:cs="Arial"/>
                <w:b/>
                <w:color w:val="000000"/>
                <w:szCs w:val="18"/>
              </w:rPr>
              <w:t>or</w:t>
            </w:r>
          </w:p>
          <w:p w14:paraId="1D2A4E04" w14:textId="77777777" w:rsidR="007C7028" w:rsidRPr="00567C9B" w:rsidRDefault="007C7028" w:rsidP="005D6562">
            <w:pPr>
              <w:pStyle w:val="Heading4nobold"/>
              <w:numPr>
                <w:ilvl w:val="0"/>
                <w:numId w:val="29"/>
              </w:numPr>
              <w:spacing w:line="180" w:lineRule="atLeast"/>
              <w:jc w:val="left"/>
              <w:rPr>
                <w:rFonts w:ascii="Tahoma" w:hAnsi="Tahoma" w:cs="Arial"/>
                <w:color w:val="000000"/>
                <w:szCs w:val="18"/>
              </w:rPr>
            </w:pPr>
            <w:r>
              <w:rPr>
                <w:rFonts w:ascii="Tahoma" w:hAnsi="Tahoma"/>
                <w:color w:val="000000"/>
              </w:rPr>
              <w:lastRenderedPageBreak/>
              <w:t>Office 365 Plan 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7AFFA0FA" w14:textId="77777777" w:rsidR="007C7028" w:rsidRPr="00567C9B" w:rsidRDefault="007C7028" w:rsidP="005D6562">
            <w:pPr>
              <w:pStyle w:val="Heading4nobold"/>
              <w:numPr>
                <w:ilvl w:val="0"/>
                <w:numId w:val="29"/>
              </w:numPr>
              <w:spacing w:line="180" w:lineRule="atLeast"/>
              <w:jc w:val="left"/>
              <w:rPr>
                <w:rFonts w:ascii="Tahoma" w:hAnsi="Tahoma" w:cs="Arial"/>
                <w:color w:val="000000"/>
                <w:szCs w:val="18"/>
              </w:rPr>
            </w:pPr>
            <w:r>
              <w:rPr>
                <w:rFonts w:ascii="Tahoma" w:hAnsi="Tahoma"/>
                <w:color w:val="000000"/>
              </w:rPr>
              <w:t>Office 365 Plan 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54E965A1" w14:textId="77777777" w:rsidR="0082133B" w:rsidRDefault="00ED4593" w:rsidP="005D6562">
            <w:pPr>
              <w:pStyle w:val="PURBullet"/>
              <w:numPr>
                <w:ilvl w:val="0"/>
                <w:numId w:val="29"/>
              </w:numPr>
            </w:pPr>
            <w:r>
              <w:t xml:space="preserve">Office 365 Plan E1 User SL, </w:t>
            </w:r>
            <w:r>
              <w:rPr>
                <w:b/>
              </w:rPr>
              <w:t>or</w:t>
            </w:r>
          </w:p>
          <w:p w14:paraId="54E965A2" w14:textId="77777777" w:rsidR="0082133B" w:rsidRDefault="00ED4593" w:rsidP="005D6562">
            <w:pPr>
              <w:pStyle w:val="PURBullet"/>
              <w:numPr>
                <w:ilvl w:val="0"/>
                <w:numId w:val="29"/>
              </w:numPr>
            </w:pPr>
            <w:r>
              <w:t xml:space="preserve">Office 365 Plan E2 User SL, </w:t>
            </w:r>
            <w:r>
              <w:rPr>
                <w:b/>
              </w:rPr>
              <w:t>or</w:t>
            </w:r>
          </w:p>
          <w:p w14:paraId="54E965A3" w14:textId="77777777" w:rsidR="0082133B" w:rsidRDefault="00ED4593" w:rsidP="005D6562">
            <w:pPr>
              <w:pStyle w:val="PURBullet"/>
              <w:numPr>
                <w:ilvl w:val="0"/>
                <w:numId w:val="29"/>
              </w:numPr>
            </w:pPr>
            <w:r>
              <w:t xml:space="preserve">Office 365 Plan E3 User SL, </w:t>
            </w:r>
            <w:r>
              <w:rPr>
                <w:b/>
              </w:rPr>
              <w:t>or</w:t>
            </w:r>
          </w:p>
          <w:p w14:paraId="54E965A4" w14:textId="77777777" w:rsidR="0082133B" w:rsidRDefault="00ED4593" w:rsidP="005D6562">
            <w:pPr>
              <w:pStyle w:val="PURBullet"/>
              <w:numPr>
                <w:ilvl w:val="0"/>
                <w:numId w:val="29"/>
              </w:numPr>
            </w:pPr>
            <w:r>
              <w:t xml:space="preserve">Office 365 Plan E4 User SL, </w:t>
            </w:r>
            <w:r>
              <w:rPr>
                <w:b/>
              </w:rPr>
              <w:t>or</w:t>
            </w:r>
          </w:p>
          <w:p w14:paraId="54E965A5" w14:textId="77777777" w:rsidR="0082133B" w:rsidRDefault="00ED4593" w:rsidP="005D6562">
            <w:pPr>
              <w:pStyle w:val="PURBullet"/>
              <w:numPr>
                <w:ilvl w:val="0"/>
                <w:numId w:val="29"/>
              </w:numPr>
            </w:pPr>
            <w:r>
              <w:t xml:space="preserve">Live Meeting Professional User SL, </w:t>
            </w:r>
            <w:r>
              <w:rPr>
                <w:b/>
              </w:rPr>
              <w:t>or</w:t>
            </w:r>
          </w:p>
          <w:p w14:paraId="54E965A6" w14:textId="77777777" w:rsidR="0082133B" w:rsidRDefault="00ED4593" w:rsidP="005D6562">
            <w:pPr>
              <w:pStyle w:val="PURBullet"/>
              <w:numPr>
                <w:ilvl w:val="0"/>
                <w:numId w:val="29"/>
              </w:numPr>
            </w:pPr>
            <w:r>
              <w:t>Live Meeting Standard User SL</w:t>
            </w:r>
          </w:p>
        </w:tc>
      </w:tr>
    </w:tbl>
    <w:p w14:paraId="54E965A8" w14:textId="77777777" w:rsidR="0082133B" w:rsidRDefault="00ED4593">
      <w:pPr>
        <w:pStyle w:val="PURBlueBGHeader"/>
      </w:pPr>
      <w:r>
        <w:lastRenderedPageBreak/>
        <w:t>Additional Terms:</w:t>
      </w:r>
    </w:p>
    <w:p w14:paraId="54E965A9" w14:textId="77777777" w:rsidR="0082133B" w:rsidRDefault="00ED4593">
      <w:pPr>
        <w:pStyle w:val="PURBlueStrong-Indented"/>
      </w:pPr>
      <w:r>
        <w:t>Microsoft Silverlight Software</w:t>
      </w:r>
    </w:p>
    <w:p w14:paraId="54E965AA" w14:textId="68F4A4A5" w:rsidR="0082133B" w:rsidRDefault="00ED4593">
      <w:pPr>
        <w:pStyle w:val="PURBody-Indented"/>
      </w:pPr>
      <w:proofErr w:type="spellStart"/>
      <w:r>
        <w:t>Lync</w:t>
      </w:r>
      <w:proofErr w:type="spellEnd"/>
      <w:r>
        <w:t xml:space="preserve"> 2010 includes Silverlight.  Silverlight may include H.264/MPEG-4 AVC and/or VC-1 decoding technology. </w:t>
      </w:r>
    </w:p>
    <w:p w14:paraId="1B2562D6" w14:textId="77777777" w:rsidR="00FD5971" w:rsidRDefault="00FD5971">
      <w:pPr>
        <w:pStyle w:val="PURBreadcrumb"/>
      </w:pPr>
    </w:p>
    <w:p w14:paraId="54E965AB" w14:textId="77777777"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5AC" w14:textId="77777777" w:rsidR="0082133B" w:rsidRDefault="00ED4593">
      <w:pPr>
        <w:pStyle w:val="PURProductName"/>
      </w:pPr>
      <w:bookmarkStart w:id="47" w:name="_Sec373"/>
      <w:proofErr w:type="spellStart"/>
      <w:r>
        <w:t>Lync</w:t>
      </w:r>
      <w:proofErr w:type="spellEnd"/>
      <w:r>
        <w:t xml:space="preserve"> Online Plan 2</w:t>
      </w:r>
      <w:bookmarkEnd w:id="47"/>
      <w:r>
        <w:fldChar w:fldCharType="begin"/>
      </w:r>
      <w:r>
        <w:instrText xml:space="preserve"> XE "Lync Online Plan 2" </w:instrText>
      </w:r>
      <w:r>
        <w:fldChar w:fldCharType="end"/>
      </w:r>
      <w:r>
        <w:fldChar w:fldCharType="begin"/>
      </w:r>
      <w:r>
        <w:instrText xml:space="preserve"> TC "</w:instrText>
      </w:r>
      <w:bookmarkStart w:id="48" w:name="_Toc315918739"/>
      <w:bookmarkStart w:id="49" w:name="_Toc324507005"/>
      <w:r>
        <w:instrText>Lync Online Plan 2</w:instrText>
      </w:r>
      <w:bookmarkEnd w:id="48"/>
      <w:bookmarkEnd w:id="49"/>
      <w:r>
        <w:instrText>" \l 2</w:instrText>
      </w:r>
      <w:r>
        <w:fldChar w:fldCharType="end"/>
      </w:r>
    </w:p>
    <w:p w14:paraId="54E965AD" w14:textId="49916835"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54E965B0" w14:textId="77777777">
        <w:tc>
          <w:tcPr>
            <w:tcW w:w="6120" w:type="dxa"/>
          </w:tcPr>
          <w:p w14:paraId="54E965AE" w14:textId="3E22C0D6" w:rsidR="0082133B" w:rsidRPr="003B6137" w:rsidRDefault="00ED4593">
            <w:pPr>
              <w:pStyle w:val="PURBody"/>
            </w:pPr>
            <w:r>
              <w:t xml:space="preserve">See Applicable Notices: </w:t>
            </w:r>
            <w:r>
              <w:rPr>
                <w:b/>
              </w:rPr>
              <w:t xml:space="preserve">Recording Notice, </w:t>
            </w:r>
            <w:r w:rsidR="005B0E08" w:rsidRPr="005B0E08">
              <w:rPr>
                <w:b/>
              </w:rPr>
              <w:t>H.264/AVC Visual Standard, the VC-1 Video Standard, the MPEG-4 Visual Standard and the MPEG-2 Video Standard</w:t>
            </w:r>
            <w:r w:rsidR="003B6137">
              <w:t xml:space="preserve"> (See </w:t>
            </w:r>
            <w:hyperlink w:anchor="_Sec10">
              <w:r w:rsidR="003B6137">
                <w:rPr>
                  <w:color w:val="00467F"/>
                  <w:u w:val="single"/>
                </w:rPr>
                <w:t>Appendix 1</w:t>
              </w:r>
            </w:hyperlink>
            <w:r w:rsidR="003B6137" w:rsidRPr="00403402">
              <w:t>)</w:t>
            </w:r>
          </w:p>
        </w:tc>
        <w:tc>
          <w:tcPr>
            <w:tcW w:w="6120" w:type="dxa"/>
          </w:tcPr>
          <w:p w14:paraId="54E965AF" w14:textId="736F6AE7" w:rsidR="0082133B" w:rsidRDefault="000D624D">
            <w:pPr>
              <w:pStyle w:val="PURBody"/>
            </w:pPr>
            <w:r>
              <w:t xml:space="preserve">Service Level Agreement: </w:t>
            </w:r>
            <w:r>
              <w:rPr>
                <w:b/>
              </w:rPr>
              <w:t xml:space="preserve">Yes </w:t>
            </w:r>
            <w:r>
              <w:t xml:space="preserve">(See </w:t>
            </w:r>
            <w:hyperlink r:id="rId45">
              <w:r>
                <w:rPr>
                  <w:color w:val="00467F"/>
                  <w:u w:val="single"/>
                </w:rPr>
                <w:t>http://microsoft.com/licensing/contracts</w:t>
              </w:r>
              <w:r w:rsidRPr="00FD5971">
                <w:t>)</w:t>
              </w:r>
            </w:hyperlink>
          </w:p>
        </w:tc>
      </w:tr>
      <w:tr w:rsidR="0082133B" w14:paraId="54E965B3" w14:textId="77777777">
        <w:tc>
          <w:tcPr>
            <w:tcW w:w="6120" w:type="dxa"/>
          </w:tcPr>
          <w:p w14:paraId="54E965B1" w14:textId="28E667B1" w:rsidR="0082133B" w:rsidRPr="00363F19" w:rsidRDefault="00ED4593">
            <w:pPr>
              <w:pStyle w:val="PURBody"/>
            </w:pPr>
            <w:r>
              <w:t xml:space="preserve">Office 365 Privacy and Security Supplement: </w:t>
            </w:r>
            <w:r w:rsidR="00363F19">
              <w:rPr>
                <w:b/>
              </w:rPr>
              <w:t>Yes</w:t>
            </w:r>
            <w:r w:rsidR="00363F19">
              <w:t xml:space="preserve"> (See </w:t>
            </w:r>
            <w:hyperlink r:id="rId46">
              <w:r>
                <w:rPr>
                  <w:color w:val="00467F"/>
                  <w:u w:val="single"/>
                </w:rPr>
                <w:t>http://go.microsoft.com/fwlink/?LinkID=212058&amp;clcid=0x409</w:t>
              </w:r>
            </w:hyperlink>
            <w:r w:rsidR="00363F19" w:rsidRPr="00FD5971">
              <w:t>)</w:t>
            </w:r>
          </w:p>
        </w:tc>
        <w:tc>
          <w:tcPr>
            <w:tcW w:w="6120" w:type="dxa"/>
          </w:tcPr>
          <w:p w14:paraId="54E965B2" w14:textId="77777777" w:rsidR="0082133B" w:rsidRDefault="0082133B">
            <w:pPr>
              <w:pStyle w:val="PURBody"/>
            </w:pPr>
          </w:p>
        </w:tc>
      </w:tr>
    </w:tbl>
    <w:p w14:paraId="54E965B4"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0"/>
        <w:gridCol w:w="5382"/>
      </w:tblGrid>
      <w:tr w:rsidR="0082133B" w14:paraId="54E965C2" w14:textId="77777777">
        <w:trPr>
          <w:cnfStyle w:val="100000000000" w:firstRow="1" w:lastRow="0" w:firstColumn="0" w:lastColumn="0" w:oddVBand="0" w:evenVBand="0" w:oddHBand="0" w:evenHBand="0" w:firstRowFirstColumn="0" w:firstRowLastColumn="0" w:lastRowFirstColumn="0" w:lastRowLastColumn="0"/>
        </w:trPr>
        <w:tc>
          <w:tcPr>
            <w:tcW w:w="7080" w:type="dxa"/>
          </w:tcPr>
          <w:p w14:paraId="54E965B5" w14:textId="77777777" w:rsidR="0082133B" w:rsidRDefault="00ED4593">
            <w:pPr>
              <w:pStyle w:val="PURBody"/>
            </w:pPr>
            <w:r>
              <w:rPr>
                <w:b/>
                <w:i/>
              </w:rPr>
              <w:t>Required for each of your:</w:t>
            </w:r>
          </w:p>
          <w:p w14:paraId="54E965B6" w14:textId="77777777" w:rsidR="0082133B" w:rsidRDefault="00ED4593">
            <w:pPr>
              <w:pStyle w:val="PURBody"/>
            </w:pPr>
            <w:r>
              <w:t xml:space="preserve">Authenticated users who access the online service or related software. However, </w:t>
            </w:r>
          </w:p>
          <w:p w14:paraId="54E965B7" w14:textId="77777777" w:rsidR="0082133B" w:rsidRDefault="00ED4593" w:rsidP="005D6562">
            <w:pPr>
              <w:pStyle w:val="PURBullet"/>
              <w:numPr>
                <w:ilvl w:val="0"/>
                <w:numId w:val="30"/>
              </w:numPr>
            </w:pPr>
            <w:r>
              <w:t>Users licensed for Lync Online Plan 1</w:t>
            </w:r>
          </w:p>
          <w:p w14:paraId="54E965B8" w14:textId="77777777" w:rsidR="0082133B" w:rsidRDefault="00ED4593" w:rsidP="005D6562">
            <w:pPr>
              <w:pStyle w:val="PURBullet"/>
              <w:numPr>
                <w:ilvl w:val="0"/>
                <w:numId w:val="30"/>
              </w:numPr>
            </w:pPr>
            <w:r>
              <w:t>Users licensed for Lync Server Standard CAL</w:t>
            </w:r>
          </w:p>
          <w:p w14:paraId="54E965B9" w14:textId="77777777" w:rsidR="0082133B" w:rsidRDefault="00ED4593" w:rsidP="005D6562">
            <w:pPr>
              <w:pStyle w:val="PURBullet"/>
              <w:numPr>
                <w:ilvl w:val="0"/>
                <w:numId w:val="30"/>
              </w:numPr>
            </w:pPr>
            <w:r>
              <w:t>Users licensed for Lync Server Enterprise  CAL</w:t>
            </w:r>
          </w:p>
          <w:p w14:paraId="54E965BA" w14:textId="77777777" w:rsidR="0082133B" w:rsidRDefault="00ED4593">
            <w:pPr>
              <w:pStyle w:val="PURBody"/>
            </w:pPr>
            <w:r>
              <w:t>do not need the required SLs to access the online service for purposes other than scheduling or conducting a web conference.</w:t>
            </w:r>
          </w:p>
        </w:tc>
        <w:tc>
          <w:tcPr>
            <w:tcW w:w="6860" w:type="dxa"/>
          </w:tcPr>
          <w:p w14:paraId="54E965BB" w14:textId="77777777" w:rsidR="0082133B" w:rsidRDefault="00ED4593">
            <w:pPr>
              <w:pStyle w:val="PURBody"/>
            </w:pPr>
            <w:r>
              <w:rPr>
                <w:b/>
                <w:i/>
              </w:rPr>
              <w:t>Required SL:</w:t>
            </w:r>
          </w:p>
          <w:p w14:paraId="54E965BC" w14:textId="77777777" w:rsidR="0082133B" w:rsidRDefault="00ED4593" w:rsidP="005D6562">
            <w:pPr>
              <w:pStyle w:val="PURBullet"/>
              <w:numPr>
                <w:ilvl w:val="0"/>
                <w:numId w:val="31"/>
              </w:numPr>
            </w:pPr>
            <w:r>
              <w:t xml:space="preserve">Lync Online Plan 2 User SL, </w:t>
            </w:r>
            <w:r>
              <w:rPr>
                <w:b/>
              </w:rPr>
              <w:t>or</w:t>
            </w:r>
          </w:p>
          <w:p w14:paraId="49986CEE" w14:textId="7451677F" w:rsidR="007C7028" w:rsidRPr="00777AF3" w:rsidRDefault="007C7028" w:rsidP="005D6562">
            <w:pPr>
              <w:pStyle w:val="Heading4nobold"/>
              <w:numPr>
                <w:ilvl w:val="0"/>
                <w:numId w:val="31"/>
              </w:numPr>
              <w:spacing w:line="180" w:lineRule="atLeast"/>
              <w:jc w:val="left"/>
              <w:rPr>
                <w:rFonts w:ascii="Tahoma" w:hAnsi="Tahoma" w:cs="Arial"/>
                <w:color w:val="000000"/>
                <w:szCs w:val="18"/>
              </w:rPr>
            </w:pPr>
            <w:r w:rsidRPr="00777AF3">
              <w:rPr>
                <w:rFonts w:ascii="Tahoma" w:hAnsi="Tahoma"/>
                <w:color w:val="000000"/>
              </w:rPr>
              <w:t>Office 365 Plan</w:t>
            </w:r>
            <w:r>
              <w:rPr>
                <w:rFonts w:ascii="Tahoma" w:hAnsi="Tahoma"/>
                <w:color w:val="000000"/>
              </w:rPr>
              <w:t xml:space="preserve"> A</w:t>
            </w:r>
            <w:r w:rsidRPr="00165429">
              <w:rPr>
                <w:rFonts w:ascii="Tahoma" w:hAnsi="Tahoma"/>
                <w:color w:val="000000"/>
              </w:rPr>
              <w:t xml:space="preserve">1 </w:t>
            </w:r>
            <w:r w:rsidRPr="00165429">
              <w:rPr>
                <w:rFonts w:ascii="Tahoma" w:hAnsi="Tahoma" w:cs="Arial"/>
                <w:color w:val="000000"/>
                <w:szCs w:val="18"/>
              </w:rPr>
              <w:t>User SL</w:t>
            </w:r>
            <w:r w:rsidRPr="007C7028">
              <w:rPr>
                <w:rFonts w:ascii="Tahoma" w:hAnsi="Tahoma" w:cs="Arial"/>
                <w:color w:val="000000"/>
                <w:szCs w:val="18"/>
                <w:vertAlign w:val="superscript"/>
              </w:rPr>
              <w:t>1</w:t>
            </w:r>
            <w:r>
              <w:rPr>
                <w:rFonts w:ascii="Tahoma" w:hAnsi="Tahoma" w:cs="Arial"/>
                <w:color w:val="000000"/>
                <w:szCs w:val="18"/>
              </w:rPr>
              <w:t>,</w:t>
            </w:r>
            <w:r w:rsidRPr="00646FA6">
              <w:rPr>
                <w:rFonts w:ascii="Tahoma" w:hAnsi="Tahoma" w:cs="Arial"/>
                <w:color w:val="000000"/>
                <w:szCs w:val="18"/>
              </w:rPr>
              <w:t xml:space="preserve"> </w:t>
            </w:r>
            <w:r w:rsidRPr="007C7028">
              <w:rPr>
                <w:rFonts w:ascii="Tahoma" w:hAnsi="Tahoma" w:cs="Arial"/>
                <w:b/>
                <w:color w:val="000000"/>
                <w:szCs w:val="18"/>
              </w:rPr>
              <w:t>or</w:t>
            </w:r>
          </w:p>
          <w:p w14:paraId="7797B55B" w14:textId="77777777" w:rsidR="007C7028" w:rsidRPr="00165429" w:rsidRDefault="007C7028" w:rsidP="005D6562">
            <w:pPr>
              <w:pStyle w:val="Heading4nobold"/>
              <w:numPr>
                <w:ilvl w:val="0"/>
                <w:numId w:val="31"/>
              </w:numPr>
              <w:spacing w:line="180" w:lineRule="atLeast"/>
              <w:jc w:val="left"/>
              <w:rPr>
                <w:rFonts w:ascii="Tahoma" w:hAnsi="Tahoma" w:cs="Arial"/>
                <w:color w:val="000000"/>
                <w:szCs w:val="18"/>
              </w:rPr>
            </w:pPr>
            <w:r>
              <w:rPr>
                <w:rFonts w:ascii="Tahoma" w:hAnsi="Tahoma"/>
                <w:color w:val="000000"/>
              </w:rPr>
              <w:t>Office 365 Plan A</w:t>
            </w:r>
            <w:r w:rsidRPr="00165429">
              <w:rPr>
                <w:rFonts w:ascii="Tahoma" w:hAnsi="Tahoma"/>
                <w:color w:val="000000"/>
              </w:rPr>
              <w:t xml:space="preserve">2 </w:t>
            </w:r>
            <w:r w:rsidRPr="00165429">
              <w:rPr>
                <w:rFonts w:ascii="Tahoma" w:hAnsi="Tahoma" w:cs="Arial"/>
                <w:color w:val="000000"/>
                <w:szCs w:val="18"/>
              </w:rPr>
              <w:t xml:space="preserve">User SL, </w:t>
            </w:r>
            <w:r w:rsidRPr="007C7028">
              <w:rPr>
                <w:rFonts w:ascii="Tahoma" w:hAnsi="Tahoma" w:cs="Arial"/>
                <w:b/>
                <w:color w:val="000000"/>
                <w:szCs w:val="18"/>
              </w:rPr>
              <w:t>or</w:t>
            </w:r>
          </w:p>
          <w:p w14:paraId="12156E87" w14:textId="77777777" w:rsidR="007C7028" w:rsidRPr="00567C9B" w:rsidRDefault="007C7028" w:rsidP="005D6562">
            <w:pPr>
              <w:pStyle w:val="Heading4nobold"/>
              <w:numPr>
                <w:ilvl w:val="0"/>
                <w:numId w:val="31"/>
              </w:numPr>
              <w:spacing w:line="180" w:lineRule="atLeast"/>
              <w:jc w:val="left"/>
              <w:rPr>
                <w:rFonts w:ascii="Tahoma" w:hAnsi="Tahoma" w:cs="Arial"/>
                <w:color w:val="000000"/>
                <w:szCs w:val="18"/>
              </w:rPr>
            </w:pPr>
            <w:r>
              <w:rPr>
                <w:rFonts w:ascii="Tahoma" w:hAnsi="Tahoma"/>
                <w:color w:val="000000"/>
              </w:rPr>
              <w:t>Office 365 Plan 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5B3DFE4B" w14:textId="77777777" w:rsidR="007C7028" w:rsidRPr="00567C9B" w:rsidRDefault="007C7028" w:rsidP="005D6562">
            <w:pPr>
              <w:pStyle w:val="Heading4nobold"/>
              <w:numPr>
                <w:ilvl w:val="0"/>
                <w:numId w:val="31"/>
              </w:numPr>
              <w:spacing w:line="180" w:lineRule="atLeast"/>
              <w:jc w:val="left"/>
              <w:rPr>
                <w:rFonts w:ascii="Tahoma" w:hAnsi="Tahoma" w:cs="Arial"/>
                <w:color w:val="000000"/>
                <w:szCs w:val="18"/>
              </w:rPr>
            </w:pPr>
            <w:r>
              <w:rPr>
                <w:rFonts w:ascii="Tahoma" w:hAnsi="Tahoma"/>
                <w:color w:val="000000"/>
              </w:rPr>
              <w:t>Office 365 Plan 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54E965BD" w14:textId="5CC5F40F" w:rsidR="0082133B" w:rsidRDefault="00ED4593" w:rsidP="005D6562">
            <w:pPr>
              <w:pStyle w:val="PURBullet"/>
              <w:numPr>
                <w:ilvl w:val="0"/>
                <w:numId w:val="31"/>
              </w:numPr>
            </w:pPr>
            <w:r>
              <w:t>Office 365 Plan E1 User SL</w:t>
            </w:r>
            <w:r w:rsidR="00630194">
              <w:rPr>
                <w:rFonts w:ascii="Tahoma" w:hAnsi="Tahoma"/>
                <w:vertAlign w:val="superscript"/>
              </w:rPr>
              <w:t>1</w:t>
            </w:r>
            <w:r>
              <w:t xml:space="preserve">, </w:t>
            </w:r>
            <w:r>
              <w:rPr>
                <w:b/>
              </w:rPr>
              <w:t>or</w:t>
            </w:r>
          </w:p>
          <w:p w14:paraId="54E965BE" w14:textId="77777777" w:rsidR="0082133B" w:rsidRDefault="00ED4593" w:rsidP="005D6562">
            <w:pPr>
              <w:pStyle w:val="PURBullet"/>
              <w:numPr>
                <w:ilvl w:val="0"/>
                <w:numId w:val="31"/>
              </w:numPr>
            </w:pPr>
            <w:r>
              <w:t xml:space="preserve">Office 365 Plan E2 User SL, </w:t>
            </w:r>
            <w:r>
              <w:rPr>
                <w:b/>
              </w:rPr>
              <w:t>or</w:t>
            </w:r>
          </w:p>
          <w:p w14:paraId="54E965BF" w14:textId="77777777" w:rsidR="0082133B" w:rsidRDefault="00ED4593" w:rsidP="005D6562">
            <w:pPr>
              <w:pStyle w:val="PURBullet"/>
              <w:numPr>
                <w:ilvl w:val="0"/>
                <w:numId w:val="31"/>
              </w:numPr>
            </w:pPr>
            <w:r>
              <w:t xml:space="preserve">Office 365 Plan E3 User SL, </w:t>
            </w:r>
            <w:r>
              <w:rPr>
                <w:b/>
              </w:rPr>
              <w:t>or</w:t>
            </w:r>
          </w:p>
          <w:p w14:paraId="6700865A" w14:textId="77777777" w:rsidR="009F57D1" w:rsidRPr="00567C9B" w:rsidRDefault="009F57D1" w:rsidP="005D6562">
            <w:pPr>
              <w:pStyle w:val="Heading4nobold"/>
              <w:numPr>
                <w:ilvl w:val="0"/>
                <w:numId w:val="31"/>
              </w:numPr>
              <w:spacing w:line="180" w:lineRule="atLeast"/>
              <w:jc w:val="left"/>
              <w:rPr>
                <w:rFonts w:ascii="Tahoma" w:hAnsi="Tahoma" w:cs="Arial"/>
                <w:color w:val="000000"/>
                <w:szCs w:val="18"/>
              </w:rPr>
            </w:pPr>
            <w:r>
              <w:rPr>
                <w:rFonts w:ascii="Tahoma" w:hAnsi="Tahoma"/>
                <w:color w:val="000000"/>
              </w:rPr>
              <w:t xml:space="preserve">Office 365 Plan </w:t>
            </w:r>
            <w:r w:rsidRPr="00567C9B">
              <w:rPr>
                <w:rFonts w:ascii="Tahoma" w:hAnsi="Tahoma"/>
                <w:color w:val="000000"/>
              </w:rPr>
              <w:t xml:space="preserve">E4 </w:t>
            </w:r>
            <w:r w:rsidRPr="00567C9B">
              <w:rPr>
                <w:rFonts w:ascii="Tahoma" w:hAnsi="Tahoma" w:cs="Arial"/>
                <w:color w:val="000000"/>
                <w:szCs w:val="18"/>
              </w:rPr>
              <w:t>User SL</w:t>
            </w:r>
            <w:r>
              <w:rPr>
                <w:rFonts w:ascii="Tahoma" w:hAnsi="Tahoma" w:cs="Arial"/>
                <w:color w:val="000000"/>
                <w:szCs w:val="18"/>
              </w:rPr>
              <w:t>, or</w:t>
            </w:r>
          </w:p>
          <w:p w14:paraId="54E965C0" w14:textId="77777777" w:rsidR="0082133B" w:rsidRDefault="00ED4593" w:rsidP="005D6562">
            <w:pPr>
              <w:pStyle w:val="PURBullet"/>
              <w:numPr>
                <w:ilvl w:val="0"/>
                <w:numId w:val="31"/>
              </w:numPr>
            </w:pPr>
            <w:r>
              <w:t xml:space="preserve">Live Meeting Professional User SL, </w:t>
            </w:r>
            <w:r>
              <w:rPr>
                <w:b/>
              </w:rPr>
              <w:t>or</w:t>
            </w:r>
          </w:p>
          <w:p w14:paraId="1010BBF5" w14:textId="77777777" w:rsidR="0082133B" w:rsidRDefault="00ED4593" w:rsidP="005D6562">
            <w:pPr>
              <w:pStyle w:val="PURBullet"/>
              <w:numPr>
                <w:ilvl w:val="0"/>
                <w:numId w:val="31"/>
              </w:numPr>
            </w:pPr>
            <w:r>
              <w:t>Live Meeting Standard User SL</w:t>
            </w:r>
          </w:p>
          <w:p w14:paraId="3209ACE0" w14:textId="77777777" w:rsidR="009F57D1" w:rsidRDefault="009F57D1" w:rsidP="009F57D1">
            <w:pPr>
              <w:pStyle w:val="PURBody"/>
            </w:pPr>
          </w:p>
          <w:p w14:paraId="56B22C0B" w14:textId="77777777" w:rsidR="009F57D1" w:rsidRPr="00EA1A5E" w:rsidRDefault="009F57D1" w:rsidP="009F57D1">
            <w:pPr>
              <w:ind w:left="720"/>
              <w:rPr>
                <w:rFonts w:ascii="Tahoma" w:hAnsi="Tahoma" w:cs="Tahoma"/>
                <w:sz w:val="16"/>
                <w:szCs w:val="16"/>
                <w:lang w:eastAsia="zh-CN"/>
              </w:rPr>
            </w:pPr>
            <w:r w:rsidRPr="00EA1A5E">
              <w:rPr>
                <w:rFonts w:ascii="Tahoma" w:hAnsi="Tahoma" w:cs="Tahoma"/>
                <w:sz w:val="16"/>
                <w:szCs w:val="16"/>
                <w:vertAlign w:val="superscript"/>
                <w:lang w:eastAsia="zh-CN"/>
              </w:rPr>
              <w:t xml:space="preserve">1  </w:t>
            </w:r>
            <w:r w:rsidRPr="00EA1A5E">
              <w:rPr>
                <w:rFonts w:ascii="Tahoma" w:hAnsi="Tahoma" w:cs="Tahoma"/>
                <w:sz w:val="16"/>
                <w:szCs w:val="16"/>
              </w:rPr>
              <w:t>Existing or renewing Lync Online Plan 2 customers who had active Business Productivity Online Suite active User SLs on June 27, 2011 may continue to access and use the Live Meeting service under the license terms in the April 2011 Online Services Use Rights after they have migrated from the Business Productivity Online Suite to Office 365 Plan E1  and until April 1, 2013 or the expiration of their corresponding Office 365 Plan E1 User SLs (whichever is earlier).  Customers whose User SL terms extend beyond April 1, 2013 may access only the Office 365 service components after that date.  Customers with new Office 365 Plan E1 User SLs that commenced after June 27, 2011 may not access Live Meeting.</w:t>
            </w:r>
          </w:p>
          <w:p w14:paraId="54E965C1" w14:textId="77777777" w:rsidR="009F57D1" w:rsidRPr="009F57D1" w:rsidRDefault="009F57D1" w:rsidP="009F57D1">
            <w:pPr>
              <w:pStyle w:val="PURBody"/>
            </w:pPr>
          </w:p>
        </w:tc>
      </w:tr>
    </w:tbl>
    <w:p w14:paraId="54E965C3" w14:textId="77777777"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5C4" w14:textId="77777777" w:rsidR="0082133B" w:rsidRDefault="00ED4593">
      <w:pPr>
        <w:pStyle w:val="PURProductName"/>
      </w:pPr>
      <w:bookmarkStart w:id="50" w:name="_Sec430"/>
      <w:r>
        <w:t>Lync Online Plan 3</w:t>
      </w:r>
      <w:bookmarkEnd w:id="50"/>
      <w:r>
        <w:fldChar w:fldCharType="begin"/>
      </w:r>
      <w:r>
        <w:instrText xml:space="preserve"> XE "Lync Online Plan 3" </w:instrText>
      </w:r>
      <w:r>
        <w:fldChar w:fldCharType="end"/>
      </w:r>
      <w:r>
        <w:fldChar w:fldCharType="begin"/>
      </w:r>
      <w:r>
        <w:instrText xml:space="preserve"> TC "</w:instrText>
      </w:r>
      <w:bookmarkStart w:id="51" w:name="_Toc315918740"/>
      <w:bookmarkStart w:id="52" w:name="_Toc324507006"/>
      <w:r>
        <w:instrText>Lync Online Plan 3</w:instrText>
      </w:r>
      <w:bookmarkEnd w:id="51"/>
      <w:bookmarkEnd w:id="52"/>
      <w:r>
        <w:instrText>" \l 2</w:instrText>
      </w:r>
      <w:r>
        <w:fldChar w:fldCharType="end"/>
      </w:r>
    </w:p>
    <w:p w14:paraId="54E965C5" w14:textId="65E6363F"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54E965C8" w14:textId="77777777">
        <w:tc>
          <w:tcPr>
            <w:tcW w:w="6120" w:type="dxa"/>
          </w:tcPr>
          <w:p w14:paraId="54E965C6" w14:textId="055A1C89" w:rsidR="0082133B" w:rsidRPr="003B6137" w:rsidRDefault="00ED4593">
            <w:pPr>
              <w:pStyle w:val="PURBody"/>
            </w:pPr>
            <w:r>
              <w:t xml:space="preserve">See Applicable Notices: </w:t>
            </w:r>
            <w:r>
              <w:rPr>
                <w:b/>
              </w:rPr>
              <w:t xml:space="preserve">Recording Notice, </w:t>
            </w:r>
            <w:r w:rsidR="005B0E08" w:rsidRPr="005B0E08">
              <w:rPr>
                <w:b/>
              </w:rPr>
              <w:t>H.264/AVC Visual Standard, the VC-</w:t>
            </w:r>
            <w:r w:rsidR="005B0E08" w:rsidRPr="005B0E08">
              <w:rPr>
                <w:b/>
              </w:rPr>
              <w:lastRenderedPageBreak/>
              <w:t>1 Video Standard, the MPEG-4 Visual Standard and the MPEG-2 Video Standard</w:t>
            </w:r>
            <w:r w:rsidR="005B0E08" w:rsidDel="005B0E08">
              <w:rPr>
                <w:b/>
              </w:rPr>
              <w:t xml:space="preserve"> </w:t>
            </w:r>
            <w:r w:rsidR="003B6137">
              <w:t xml:space="preserve">(See </w:t>
            </w:r>
            <w:hyperlink w:anchor="_Sec10">
              <w:r w:rsidR="003B6137">
                <w:rPr>
                  <w:color w:val="00467F"/>
                  <w:u w:val="single"/>
                </w:rPr>
                <w:t>Appendix 1</w:t>
              </w:r>
            </w:hyperlink>
            <w:r w:rsidR="003B6137" w:rsidRPr="00403402">
              <w:t>)</w:t>
            </w:r>
          </w:p>
        </w:tc>
        <w:tc>
          <w:tcPr>
            <w:tcW w:w="6120" w:type="dxa"/>
          </w:tcPr>
          <w:p w14:paraId="54E965C7" w14:textId="207F70B0" w:rsidR="0082133B" w:rsidRDefault="000D624D">
            <w:pPr>
              <w:pStyle w:val="PURBody"/>
            </w:pPr>
            <w:r>
              <w:lastRenderedPageBreak/>
              <w:t xml:space="preserve">Service Level Agreement: </w:t>
            </w:r>
            <w:r>
              <w:rPr>
                <w:b/>
              </w:rPr>
              <w:t xml:space="preserve">Yes </w:t>
            </w:r>
            <w:r>
              <w:t xml:space="preserve">(See </w:t>
            </w:r>
            <w:hyperlink r:id="rId47">
              <w:r>
                <w:rPr>
                  <w:color w:val="00467F"/>
                  <w:u w:val="single"/>
                </w:rPr>
                <w:t>http://microsoft.com/licensing/contracts</w:t>
              </w:r>
              <w:r w:rsidRPr="00FD5971">
                <w:t>)</w:t>
              </w:r>
            </w:hyperlink>
          </w:p>
        </w:tc>
      </w:tr>
      <w:tr w:rsidR="0082133B" w14:paraId="54E965CB" w14:textId="77777777">
        <w:tc>
          <w:tcPr>
            <w:tcW w:w="6120" w:type="dxa"/>
          </w:tcPr>
          <w:p w14:paraId="54E965C9" w14:textId="6D92B8BF" w:rsidR="0082133B" w:rsidRPr="00363F19" w:rsidRDefault="00ED4593">
            <w:pPr>
              <w:pStyle w:val="PURBody"/>
            </w:pPr>
            <w:r>
              <w:lastRenderedPageBreak/>
              <w:t xml:space="preserve">Office 365 Privacy and Security Supplement: </w:t>
            </w:r>
            <w:r w:rsidR="00363F19">
              <w:rPr>
                <w:b/>
              </w:rPr>
              <w:t>Yes</w:t>
            </w:r>
            <w:r w:rsidR="00363F19">
              <w:t xml:space="preserve"> (See </w:t>
            </w:r>
            <w:hyperlink r:id="rId48">
              <w:r>
                <w:rPr>
                  <w:color w:val="00467F"/>
                  <w:u w:val="single"/>
                </w:rPr>
                <w:t>http://go.microsoft.com/fwlink/?LinkID=212058&amp;clcid=0x409</w:t>
              </w:r>
            </w:hyperlink>
            <w:r w:rsidR="00363F19" w:rsidRPr="00363F19">
              <w:t>)</w:t>
            </w:r>
          </w:p>
        </w:tc>
        <w:tc>
          <w:tcPr>
            <w:tcW w:w="6120" w:type="dxa"/>
          </w:tcPr>
          <w:p w14:paraId="54E965CA" w14:textId="77777777" w:rsidR="0082133B" w:rsidRDefault="0082133B">
            <w:pPr>
              <w:pStyle w:val="PURBody"/>
            </w:pPr>
          </w:p>
        </w:tc>
      </w:tr>
    </w:tbl>
    <w:p w14:paraId="54E965CC"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1"/>
        <w:gridCol w:w="5321"/>
      </w:tblGrid>
      <w:tr w:rsidR="0082133B" w14:paraId="54E965D8"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4E965CD" w14:textId="77777777" w:rsidR="0082133B" w:rsidRDefault="00ED4593">
            <w:pPr>
              <w:pStyle w:val="PURBody"/>
            </w:pPr>
            <w:r>
              <w:rPr>
                <w:b/>
                <w:i/>
              </w:rPr>
              <w:t>Required for each of your:</w:t>
            </w:r>
          </w:p>
          <w:p w14:paraId="54E965CE" w14:textId="77777777" w:rsidR="0082133B" w:rsidRDefault="00ED4593">
            <w:pPr>
              <w:pStyle w:val="PURBody"/>
            </w:pPr>
            <w:r>
              <w:t>Authenticated users who access the online service or related software.</w:t>
            </w:r>
          </w:p>
          <w:p w14:paraId="54E965CF" w14:textId="77777777" w:rsidR="0082133B" w:rsidRDefault="00ED4593">
            <w:pPr>
              <w:pStyle w:val="PURBody"/>
            </w:pPr>
            <w:r>
              <w:t>However,</w:t>
            </w:r>
          </w:p>
          <w:p w14:paraId="54E965D0" w14:textId="77777777" w:rsidR="0082133B" w:rsidRDefault="00ED4593">
            <w:pPr>
              <w:pStyle w:val="PURBody"/>
            </w:pPr>
            <w:r>
              <w:t xml:space="preserve"> </w:t>
            </w:r>
          </w:p>
          <w:p w14:paraId="54E965D1" w14:textId="77777777" w:rsidR="0082133B" w:rsidRDefault="00ED4593" w:rsidP="005D6562">
            <w:pPr>
              <w:pStyle w:val="PURBullet"/>
              <w:numPr>
                <w:ilvl w:val="0"/>
                <w:numId w:val="32"/>
              </w:numPr>
            </w:pPr>
            <w:r>
              <w:t>Users licensed for Lync Online Plan 1</w:t>
            </w:r>
          </w:p>
          <w:p w14:paraId="54E965D2" w14:textId="77777777" w:rsidR="0082133B" w:rsidRDefault="00ED4593" w:rsidP="005D6562">
            <w:pPr>
              <w:pStyle w:val="PURBullet"/>
              <w:numPr>
                <w:ilvl w:val="0"/>
                <w:numId w:val="32"/>
              </w:numPr>
            </w:pPr>
            <w:r>
              <w:t>Users licensed for Lync Server Standard CAL</w:t>
            </w:r>
          </w:p>
          <w:p w14:paraId="54E965D3" w14:textId="77777777" w:rsidR="0082133B" w:rsidRDefault="00ED4593" w:rsidP="005D6562">
            <w:pPr>
              <w:pStyle w:val="PURBullet"/>
              <w:numPr>
                <w:ilvl w:val="0"/>
                <w:numId w:val="32"/>
              </w:numPr>
            </w:pPr>
            <w:r>
              <w:t>Users licensed for Lync Server Enterprise  CAL</w:t>
            </w:r>
          </w:p>
          <w:p w14:paraId="33B81F18" w14:textId="77777777" w:rsidR="00FA5E3E" w:rsidRDefault="00ED4593" w:rsidP="00FA5E3E">
            <w:pPr>
              <w:pStyle w:val="PURBody"/>
              <w:ind w:left="288"/>
            </w:pPr>
            <w:r>
              <w:t>do not need the required SLs to access the online service for purposes other than (i) scheduling or conducting a web conference, or (ii) initiating a voice call through the public switched telephone network (PSTN).</w:t>
            </w:r>
          </w:p>
          <w:p w14:paraId="0D6F55A2" w14:textId="77777777" w:rsidR="00FA5E3E" w:rsidRDefault="00FA5E3E" w:rsidP="00FA5E3E">
            <w:pPr>
              <w:pStyle w:val="PURBody"/>
              <w:ind w:left="288"/>
            </w:pPr>
          </w:p>
          <w:p w14:paraId="664F5C7C" w14:textId="0334D5DD" w:rsidR="00FA5E3E" w:rsidRDefault="00FA5E3E" w:rsidP="00FA5E3E">
            <w:pPr>
              <w:pStyle w:val="PURBody"/>
              <w:ind w:left="288"/>
            </w:pPr>
            <w:r>
              <w:rPr>
                <w:vertAlign w:val="superscript"/>
              </w:rPr>
              <w:t>1</w:t>
            </w:r>
            <w:r>
              <w:t xml:space="preserve"> Customers purchasing from countries other than the U.S. and U.K. receive Lync Online  Plan 2 instead of Lync Online Plan 3  </w:t>
            </w:r>
          </w:p>
          <w:p w14:paraId="0BD35258" w14:textId="77777777" w:rsidR="0082133B" w:rsidRDefault="0082133B">
            <w:pPr>
              <w:pStyle w:val="PURBody"/>
            </w:pPr>
          </w:p>
          <w:p w14:paraId="450AB623" w14:textId="77777777" w:rsidR="00FA5E3E" w:rsidRDefault="00FA5E3E">
            <w:pPr>
              <w:pStyle w:val="PURBody"/>
            </w:pPr>
          </w:p>
          <w:p w14:paraId="54E965D4" w14:textId="77777777" w:rsidR="00FA5E3E" w:rsidRDefault="00FA5E3E">
            <w:pPr>
              <w:pStyle w:val="PURBody"/>
            </w:pPr>
          </w:p>
        </w:tc>
        <w:tc>
          <w:tcPr>
            <w:tcW w:w="5340" w:type="dxa"/>
          </w:tcPr>
          <w:p w14:paraId="54E965D5" w14:textId="77777777" w:rsidR="0082133B" w:rsidRDefault="00ED4593">
            <w:pPr>
              <w:pStyle w:val="PURBody"/>
            </w:pPr>
            <w:r>
              <w:rPr>
                <w:b/>
                <w:i/>
              </w:rPr>
              <w:t>Required SL:</w:t>
            </w:r>
          </w:p>
          <w:p w14:paraId="54E965D6" w14:textId="4BB77A8E" w:rsidR="0082133B" w:rsidRDefault="00ED4593" w:rsidP="005D6562">
            <w:pPr>
              <w:pStyle w:val="PURBullet"/>
              <w:numPr>
                <w:ilvl w:val="0"/>
                <w:numId w:val="33"/>
              </w:numPr>
            </w:pPr>
            <w:r>
              <w:t xml:space="preserve">Lync Online Plan 3 User SL, </w:t>
            </w:r>
            <w:r>
              <w:rPr>
                <w:b/>
              </w:rPr>
              <w:t>or</w:t>
            </w:r>
          </w:p>
          <w:p w14:paraId="189361CA" w14:textId="16A420B0" w:rsidR="007C7028" w:rsidRPr="00567C9B" w:rsidRDefault="007C7028" w:rsidP="005D6562">
            <w:pPr>
              <w:pStyle w:val="Heading4nobold"/>
              <w:numPr>
                <w:ilvl w:val="0"/>
                <w:numId w:val="33"/>
              </w:numPr>
              <w:spacing w:line="180" w:lineRule="atLeast"/>
              <w:jc w:val="left"/>
              <w:rPr>
                <w:rFonts w:ascii="Tahoma" w:hAnsi="Tahoma" w:cs="Arial"/>
                <w:color w:val="000000"/>
                <w:szCs w:val="18"/>
              </w:rPr>
            </w:pPr>
            <w:r>
              <w:rPr>
                <w:rFonts w:ascii="Tahoma" w:hAnsi="Tahoma"/>
                <w:color w:val="000000"/>
              </w:rPr>
              <w:t>Office 365 Plan A</w:t>
            </w:r>
            <w:r w:rsidRPr="00567C9B">
              <w:rPr>
                <w:rFonts w:ascii="Tahoma" w:hAnsi="Tahoma"/>
                <w:color w:val="000000"/>
              </w:rPr>
              <w:t xml:space="preserve">4 </w:t>
            </w:r>
            <w:r w:rsidRPr="00567C9B">
              <w:rPr>
                <w:rFonts w:ascii="Tahoma" w:hAnsi="Tahoma" w:cs="Arial"/>
                <w:color w:val="000000"/>
                <w:szCs w:val="18"/>
              </w:rPr>
              <w:t>User SL</w:t>
            </w:r>
            <w:r w:rsidR="00E074BD" w:rsidRPr="00FA5E3E">
              <w:rPr>
                <w:vertAlign w:val="superscript"/>
              </w:rPr>
              <w:t>1</w:t>
            </w:r>
            <w:r>
              <w:rPr>
                <w:rFonts w:ascii="Tahoma" w:hAnsi="Tahoma" w:cs="Arial"/>
                <w:color w:val="000000"/>
                <w:szCs w:val="18"/>
              </w:rPr>
              <w:t xml:space="preserve">, </w:t>
            </w:r>
            <w:r w:rsidRPr="007C7028">
              <w:rPr>
                <w:rFonts w:ascii="Tahoma" w:hAnsi="Tahoma" w:cs="Arial"/>
                <w:b/>
                <w:color w:val="000000"/>
                <w:szCs w:val="18"/>
              </w:rPr>
              <w:t>or</w:t>
            </w:r>
          </w:p>
          <w:p w14:paraId="54E965D7" w14:textId="79BB8338" w:rsidR="0082133B" w:rsidRDefault="00ED4593" w:rsidP="005D6562">
            <w:pPr>
              <w:pStyle w:val="PURBullet"/>
              <w:numPr>
                <w:ilvl w:val="0"/>
                <w:numId w:val="33"/>
              </w:numPr>
            </w:pPr>
            <w:r>
              <w:t>Office 365 Plan E4 User SL</w:t>
            </w:r>
            <w:r w:rsidR="00E074BD" w:rsidRPr="00FA5E3E">
              <w:rPr>
                <w:vertAlign w:val="superscript"/>
              </w:rPr>
              <w:t>1</w:t>
            </w:r>
          </w:p>
        </w:tc>
      </w:tr>
    </w:tbl>
    <w:p w14:paraId="54E965D9" w14:textId="77777777"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5DA" w14:textId="77777777" w:rsidR="0082133B" w:rsidRDefault="00ED4593">
      <w:pPr>
        <w:pStyle w:val="PURProductName"/>
      </w:pPr>
      <w:bookmarkStart w:id="53" w:name="_Sec374"/>
      <w:r>
        <w:t>Lync Server Public Instant Messaging Connectivity with America Online (AOL) Instant Messaging Service and Windows Live Messenger Service</w:t>
      </w:r>
      <w:bookmarkEnd w:id="53"/>
      <w:r>
        <w:fldChar w:fldCharType="begin"/>
      </w:r>
      <w:r>
        <w:instrText xml:space="preserve"> XE "Lync Server Public Instant Messaging Connectivity with America Online (AOL) Instant Messaging Service and Windows Live Messenger Service" </w:instrText>
      </w:r>
      <w:r>
        <w:fldChar w:fldCharType="end"/>
      </w:r>
      <w:r>
        <w:fldChar w:fldCharType="begin"/>
      </w:r>
      <w:r>
        <w:instrText xml:space="preserve"> TC "</w:instrText>
      </w:r>
      <w:bookmarkStart w:id="54" w:name="_Toc315918741"/>
      <w:bookmarkStart w:id="55" w:name="_Toc324507007"/>
      <w:r>
        <w:instrText>Lync Server Public Instant Messaging Connectivity with America Online (AOL) Instant Messaging Service and Windows Live Messenger Service</w:instrText>
      </w:r>
      <w:bookmarkEnd w:id="54"/>
      <w:bookmarkEnd w:id="55"/>
      <w:r>
        <w:instrText>" \l 2</w:instrText>
      </w:r>
      <w:r>
        <w:fldChar w:fldCharType="end"/>
      </w:r>
    </w:p>
    <w:p w14:paraId="54E965DB" w14:textId="1AE484B4"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802"/>
        <w:gridCol w:w="5228"/>
      </w:tblGrid>
      <w:tr w:rsidR="0082133B" w14:paraId="54E965DE" w14:textId="77777777">
        <w:tc>
          <w:tcPr>
            <w:tcW w:w="6120" w:type="dxa"/>
          </w:tcPr>
          <w:p w14:paraId="54E965DC" w14:textId="5438B451" w:rsidR="0082133B" w:rsidRDefault="00ED4593" w:rsidP="005B0E08">
            <w:pPr>
              <w:pStyle w:val="PURBody"/>
            </w:pPr>
            <w:r>
              <w:t xml:space="preserve">Privacy Statement: </w:t>
            </w:r>
            <w:r>
              <w:rPr>
                <w:b/>
              </w:rPr>
              <w:t xml:space="preserve">Yes </w:t>
            </w:r>
            <w:r>
              <w:t xml:space="preserve">(See </w:t>
            </w:r>
            <w:hyperlink r:id="rId49" w:history="1">
              <w:r w:rsidR="005B0E08" w:rsidRPr="00463DA4">
                <w:rPr>
                  <w:rStyle w:val="Hyperlink"/>
                  <w:rFonts w:ascii="Tahoma" w:hAnsi="Tahoma" w:cs="Tahoma"/>
                </w:rPr>
                <w:t>http://go.microsoft.com/fwlink/?LinkId=104970</w:t>
              </w:r>
            </w:hyperlink>
            <w:r w:rsidR="005B0E08" w:rsidRPr="00463DA4">
              <w:rPr>
                <w:rFonts w:ascii="Tahoma" w:hAnsi="Tahoma" w:cs="Tahoma"/>
              </w:rPr>
              <w:t xml:space="preserve"> </w:t>
            </w:r>
            <w:hyperlink r:id="rId50" w:history="1">
              <w:r w:rsidR="005B0E08" w:rsidRPr="00733FEC">
                <w:rPr>
                  <w:rStyle w:val="Hyperlink"/>
                </w:rPr>
                <w:t>)</w:t>
              </w:r>
            </w:hyperlink>
          </w:p>
        </w:tc>
        <w:tc>
          <w:tcPr>
            <w:tcW w:w="6120" w:type="dxa"/>
          </w:tcPr>
          <w:p w14:paraId="54E965DD" w14:textId="77777777" w:rsidR="0082133B" w:rsidRDefault="0082133B">
            <w:pPr>
              <w:pStyle w:val="PURBody"/>
            </w:pPr>
          </w:p>
        </w:tc>
      </w:tr>
    </w:tbl>
    <w:p w14:paraId="54E965DF"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1"/>
        <w:gridCol w:w="5321"/>
      </w:tblGrid>
      <w:tr w:rsidR="0082133B" w14:paraId="54E965E5"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4E965E0" w14:textId="77777777" w:rsidR="0082133B" w:rsidRDefault="00ED4593">
            <w:pPr>
              <w:pStyle w:val="PURBody"/>
            </w:pPr>
            <w:r>
              <w:rPr>
                <w:b/>
                <w:i/>
              </w:rPr>
              <w:t>Required for each of your:</w:t>
            </w:r>
          </w:p>
          <w:p w14:paraId="54E965E1" w14:textId="77777777" w:rsidR="0082133B" w:rsidRDefault="00ED4593" w:rsidP="005D6562">
            <w:pPr>
              <w:pStyle w:val="PURBullet"/>
              <w:numPr>
                <w:ilvl w:val="0"/>
                <w:numId w:val="34"/>
              </w:numPr>
            </w:pPr>
            <w:r>
              <w:t>Users who access the AOL and/or Windows Live instant messaging service providers through the online service or related software</w:t>
            </w:r>
          </w:p>
        </w:tc>
        <w:tc>
          <w:tcPr>
            <w:tcW w:w="5340" w:type="dxa"/>
          </w:tcPr>
          <w:p w14:paraId="54E965E2" w14:textId="77777777" w:rsidR="0082133B" w:rsidRDefault="00ED4593">
            <w:pPr>
              <w:pStyle w:val="PURBody"/>
            </w:pPr>
            <w:r>
              <w:rPr>
                <w:b/>
                <w:i/>
              </w:rPr>
              <w:t>Required SL:</w:t>
            </w:r>
          </w:p>
          <w:p w14:paraId="54E965E3" w14:textId="77777777" w:rsidR="0082133B" w:rsidRDefault="00ED4593" w:rsidP="005D6562">
            <w:pPr>
              <w:pStyle w:val="PURBullet"/>
              <w:numPr>
                <w:ilvl w:val="0"/>
                <w:numId w:val="35"/>
              </w:numPr>
            </w:pPr>
            <w:r>
              <w:t xml:space="preserve">Lync Server Public Instant Messaging Connectivity User SL, </w:t>
            </w:r>
            <w:r>
              <w:rPr>
                <w:b/>
              </w:rPr>
              <w:t>or</w:t>
            </w:r>
          </w:p>
          <w:p w14:paraId="54E965E4" w14:textId="77777777" w:rsidR="0082133B" w:rsidRDefault="00ED4593" w:rsidP="005D6562">
            <w:pPr>
              <w:pStyle w:val="PURBullet"/>
              <w:numPr>
                <w:ilvl w:val="0"/>
                <w:numId w:val="35"/>
              </w:numPr>
            </w:pPr>
            <w:r>
              <w:t>Lync Server 2010 Standard CAL</w:t>
            </w:r>
          </w:p>
        </w:tc>
      </w:tr>
    </w:tbl>
    <w:p w14:paraId="54E965E6" w14:textId="77777777" w:rsidR="0082133B" w:rsidRDefault="00ED4593">
      <w:pPr>
        <w:pStyle w:val="PURBlueBGHeader"/>
      </w:pPr>
      <w:r>
        <w:t>Additional Terms:</w:t>
      </w:r>
    </w:p>
    <w:p w14:paraId="54E965E7" w14:textId="77777777" w:rsidR="0082133B" w:rsidRDefault="00ED4593">
      <w:pPr>
        <w:pStyle w:val="PURBlueStrong-Indented"/>
      </w:pPr>
      <w:r>
        <w:t>Internal Use Only</w:t>
      </w:r>
    </w:p>
    <w:p w14:paraId="54E965E8" w14:textId="77777777" w:rsidR="0082133B" w:rsidRDefault="00ED4593">
      <w:pPr>
        <w:pStyle w:val="PURBody-Indented"/>
      </w:pPr>
      <w:r>
        <w:t>Only your employees and onsite contractors may access the online service.</w:t>
      </w:r>
    </w:p>
    <w:p w14:paraId="54E965E9" w14:textId="2ACE5885" w:rsidR="0082133B" w:rsidRDefault="00ED4593">
      <w:pPr>
        <w:pStyle w:val="PURBody-Indented"/>
      </w:pPr>
      <w:r>
        <w:t xml:space="preserve">Microsoft Office Live Communications Server 2005 (“LCS”), Microsoft Office Communications Server 2007 (“OCS”), or Lync Server 2010 </w:t>
      </w:r>
      <w:r w:rsidR="00077A0F">
        <w:t>r</w:t>
      </w:r>
      <w:r>
        <w:t>equired. Users of the online service must be licensed to use LCS, OCS or Lync Server</w:t>
      </w:r>
      <w:r w:rsidR="00077A0F">
        <w:t>, as appropriate</w:t>
      </w:r>
      <w:r>
        <w:t xml:space="preserve">.  </w:t>
      </w:r>
    </w:p>
    <w:p w14:paraId="54E965EA" w14:textId="77777777" w:rsidR="0082133B" w:rsidRDefault="00ED4593">
      <w:pPr>
        <w:pStyle w:val="PURBlueStrong-Indented"/>
      </w:pPr>
      <w:r>
        <w:t>No Interconnection</w:t>
      </w:r>
    </w:p>
    <w:p w14:paraId="54E965EB" w14:textId="77777777" w:rsidR="0082133B" w:rsidRDefault="00ED4593">
      <w:pPr>
        <w:pStyle w:val="PURBody-Indented"/>
      </w:pPr>
      <w:r>
        <w:t>You may not use the online service to facilitate communication</w:t>
      </w:r>
    </w:p>
    <w:p w14:paraId="54E965EC" w14:textId="6D957C7D" w:rsidR="0082133B" w:rsidRDefault="00ED4593" w:rsidP="005D6562">
      <w:pPr>
        <w:pStyle w:val="PURBullet-Indented"/>
        <w:numPr>
          <w:ilvl w:val="0"/>
          <w:numId w:val="36"/>
        </w:numPr>
      </w:pPr>
      <w:r>
        <w:t xml:space="preserve">with any instant messaging service provider other than AOL and Microsoft; or </w:t>
      </w:r>
    </w:p>
    <w:p w14:paraId="54E965ED" w14:textId="77777777" w:rsidR="0082133B" w:rsidRDefault="00ED4593" w:rsidP="005D6562">
      <w:pPr>
        <w:pStyle w:val="PURBullet-Indented"/>
        <w:numPr>
          <w:ilvl w:val="0"/>
          <w:numId w:val="36"/>
        </w:numPr>
      </w:pPr>
      <w:r>
        <w:t>between any external instant messaging networks.</w:t>
      </w:r>
    </w:p>
    <w:p w14:paraId="54E965EE" w14:textId="77777777" w:rsidR="0082133B" w:rsidRDefault="00ED4593">
      <w:pPr>
        <w:pStyle w:val="PURBlueStrong-Indented"/>
      </w:pPr>
      <w:r>
        <w:t>PDA or Mobile Phone Access – Limitation on America Online Instant Messenger Network</w:t>
      </w:r>
    </w:p>
    <w:p w14:paraId="54E965EF" w14:textId="77777777" w:rsidR="0082133B" w:rsidRDefault="00ED4593">
      <w:pPr>
        <w:pStyle w:val="PURBody-Indented"/>
      </w:pPr>
      <w:r>
        <w:t xml:space="preserve">You may not use the online service to pass Instant Messaging and Presence information from (or to) a PDA or mobile phone using licensed radio frequency spectrum (e.g., EVDO, GPRS, EDGE). </w:t>
      </w:r>
    </w:p>
    <w:p w14:paraId="54E965F0" w14:textId="77777777" w:rsidR="0082133B" w:rsidRDefault="0082133B">
      <w:pPr>
        <w:pStyle w:val="PURBlueStrong-Indented"/>
      </w:pPr>
    </w:p>
    <w:p w14:paraId="54E965F1" w14:textId="77777777"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5F2" w14:textId="77777777" w:rsidR="0082133B" w:rsidRDefault="00ED4593">
      <w:pPr>
        <w:pStyle w:val="PURProductName"/>
      </w:pPr>
      <w:bookmarkStart w:id="56" w:name="_Sec375"/>
      <w:r>
        <w:t>Lync Server Public Instant Messaging Connectivity with Yahoo Instant Messaging Service</w:t>
      </w:r>
      <w:bookmarkEnd w:id="56"/>
      <w:r>
        <w:fldChar w:fldCharType="begin"/>
      </w:r>
      <w:r>
        <w:instrText xml:space="preserve"> XE "Lync Server Public Instant Messaging Connectivity with Yahoo Instant Messaging Service" </w:instrText>
      </w:r>
      <w:r>
        <w:fldChar w:fldCharType="end"/>
      </w:r>
      <w:r>
        <w:fldChar w:fldCharType="begin"/>
      </w:r>
      <w:r>
        <w:instrText xml:space="preserve"> TC "</w:instrText>
      </w:r>
      <w:bookmarkStart w:id="57" w:name="_Toc315918742"/>
      <w:bookmarkStart w:id="58" w:name="_Toc324507008"/>
      <w:r>
        <w:instrText>Lync Server Public Instant Messaging Connectivity with Yahoo Instant Messaging Service</w:instrText>
      </w:r>
      <w:bookmarkEnd w:id="57"/>
      <w:bookmarkEnd w:id="58"/>
      <w:r>
        <w:instrText>" \l 2</w:instrText>
      </w:r>
      <w:r>
        <w:fldChar w:fldCharType="end"/>
      </w:r>
    </w:p>
    <w:p w14:paraId="54E965F3" w14:textId="709665EC"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809"/>
        <w:gridCol w:w="5221"/>
      </w:tblGrid>
      <w:tr w:rsidR="0082133B" w14:paraId="54E965F6" w14:textId="77777777">
        <w:tc>
          <w:tcPr>
            <w:tcW w:w="6120" w:type="dxa"/>
          </w:tcPr>
          <w:p w14:paraId="54E965F4" w14:textId="54D0FD7A" w:rsidR="0082133B" w:rsidRDefault="00ED4593" w:rsidP="005B0E08">
            <w:pPr>
              <w:pStyle w:val="PURBody"/>
            </w:pPr>
            <w:r>
              <w:t xml:space="preserve">Privacy Statement: </w:t>
            </w:r>
            <w:r>
              <w:rPr>
                <w:b/>
              </w:rPr>
              <w:t xml:space="preserve">Yes </w:t>
            </w:r>
            <w:r>
              <w:t xml:space="preserve">(See </w:t>
            </w:r>
            <w:hyperlink r:id="rId51" w:history="1">
              <w:r w:rsidR="005B0E08" w:rsidRPr="00463DA4">
                <w:rPr>
                  <w:rStyle w:val="Hyperlink"/>
                  <w:rFonts w:ascii="Tahoma" w:hAnsi="Tahoma" w:cs="Tahoma"/>
                </w:rPr>
                <w:t>http://go.microsoft.com/fwlink/?LinkId=104970</w:t>
              </w:r>
            </w:hyperlink>
            <w:r w:rsidR="005B0E08">
              <w:rPr>
                <w:rFonts w:ascii="Tahoma" w:hAnsi="Tahoma" w:cs="Tahoma"/>
              </w:rPr>
              <w:t>)</w:t>
            </w:r>
            <w:r w:rsidR="005B0E08" w:rsidRPr="00463DA4">
              <w:rPr>
                <w:rFonts w:ascii="Tahoma" w:hAnsi="Tahoma" w:cs="Tahoma"/>
              </w:rPr>
              <w:t xml:space="preserve"> </w:t>
            </w:r>
          </w:p>
        </w:tc>
        <w:tc>
          <w:tcPr>
            <w:tcW w:w="6120" w:type="dxa"/>
          </w:tcPr>
          <w:p w14:paraId="54E965F5" w14:textId="77777777" w:rsidR="0082133B" w:rsidRDefault="0082133B">
            <w:pPr>
              <w:pStyle w:val="PURBody"/>
            </w:pPr>
          </w:p>
        </w:tc>
      </w:tr>
    </w:tbl>
    <w:p w14:paraId="54E965F7"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1"/>
        <w:gridCol w:w="5321"/>
      </w:tblGrid>
      <w:tr w:rsidR="0082133B" w14:paraId="54E965FC"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4E965F8" w14:textId="77777777" w:rsidR="0082133B" w:rsidRDefault="00ED4593">
            <w:pPr>
              <w:pStyle w:val="PURBody"/>
            </w:pPr>
            <w:r>
              <w:rPr>
                <w:b/>
                <w:i/>
              </w:rPr>
              <w:t>Required for each of your:</w:t>
            </w:r>
          </w:p>
          <w:p w14:paraId="54E965F9" w14:textId="77777777" w:rsidR="0082133B" w:rsidRDefault="00ED4593" w:rsidP="005D6562">
            <w:pPr>
              <w:pStyle w:val="PURBullet"/>
              <w:numPr>
                <w:ilvl w:val="0"/>
                <w:numId w:val="37"/>
              </w:numPr>
            </w:pPr>
            <w:r>
              <w:t>Users who access the Yahoo instant messaging service providers through the online service or related software</w:t>
            </w:r>
          </w:p>
        </w:tc>
        <w:tc>
          <w:tcPr>
            <w:tcW w:w="5340" w:type="dxa"/>
          </w:tcPr>
          <w:p w14:paraId="54E965FA" w14:textId="77777777" w:rsidR="0082133B" w:rsidRDefault="00ED4593">
            <w:pPr>
              <w:pStyle w:val="PURBody"/>
            </w:pPr>
            <w:r>
              <w:rPr>
                <w:b/>
                <w:i/>
              </w:rPr>
              <w:t>Required SL:</w:t>
            </w:r>
          </w:p>
          <w:p w14:paraId="54E965FB" w14:textId="77777777" w:rsidR="0082133B" w:rsidRDefault="00ED4593" w:rsidP="005D6562">
            <w:pPr>
              <w:pStyle w:val="PURBullet"/>
              <w:numPr>
                <w:ilvl w:val="0"/>
                <w:numId w:val="38"/>
              </w:numPr>
            </w:pPr>
            <w:r>
              <w:t>Lync Server Public Instant Messaging Connectivity User SL</w:t>
            </w:r>
          </w:p>
        </w:tc>
      </w:tr>
    </w:tbl>
    <w:p w14:paraId="54E965FD" w14:textId="77777777" w:rsidR="0082133B" w:rsidRDefault="00ED4593">
      <w:pPr>
        <w:pStyle w:val="PURBlueBGHeader"/>
      </w:pPr>
      <w:r>
        <w:t>Additional Terms:</w:t>
      </w:r>
    </w:p>
    <w:p w14:paraId="54E965FE" w14:textId="77777777" w:rsidR="0082133B" w:rsidRDefault="00ED4593">
      <w:pPr>
        <w:pStyle w:val="PURBlueStrong-Indented"/>
      </w:pPr>
      <w:r>
        <w:t>Internal Use Only</w:t>
      </w:r>
    </w:p>
    <w:p w14:paraId="54E965FF" w14:textId="77777777" w:rsidR="0082133B" w:rsidRDefault="00ED4593">
      <w:pPr>
        <w:pStyle w:val="PURBody-Indented"/>
      </w:pPr>
      <w:r>
        <w:t>Only your employees and onsite contractors may access the online service.</w:t>
      </w:r>
    </w:p>
    <w:p w14:paraId="54E96600" w14:textId="70991CFD" w:rsidR="0082133B" w:rsidRDefault="00ED4593">
      <w:pPr>
        <w:pStyle w:val="PURBody-Indented"/>
      </w:pPr>
      <w:r>
        <w:t xml:space="preserve">Microsoft Office Live Communications Server 2005 (“LCS”), Microsoft Office Communications Server 2007 (“OCS”), or Lync Server 2010 </w:t>
      </w:r>
      <w:r w:rsidR="00077A0F">
        <w:t>r</w:t>
      </w:r>
      <w:r>
        <w:t>equired. Users of the online service must be licensed to use LCS, OCS or Lync Server</w:t>
      </w:r>
      <w:r w:rsidR="00077A0F">
        <w:t>, as appropriate</w:t>
      </w:r>
      <w:r>
        <w:t xml:space="preserve">.  </w:t>
      </w:r>
    </w:p>
    <w:p w14:paraId="54E96601" w14:textId="77777777" w:rsidR="0082133B" w:rsidRDefault="00ED4593">
      <w:pPr>
        <w:pStyle w:val="PURBlueStrong-Indented"/>
      </w:pPr>
      <w:r>
        <w:t>No Interconnection</w:t>
      </w:r>
    </w:p>
    <w:p w14:paraId="54E96602" w14:textId="77777777" w:rsidR="0082133B" w:rsidRDefault="00ED4593">
      <w:pPr>
        <w:pStyle w:val="PURBody-Indented"/>
      </w:pPr>
      <w:r>
        <w:t>You may not use the online service to facilitate communication</w:t>
      </w:r>
    </w:p>
    <w:p w14:paraId="54E96603" w14:textId="6149070B" w:rsidR="0082133B" w:rsidRDefault="00ED4593" w:rsidP="005D6562">
      <w:pPr>
        <w:pStyle w:val="PURBullet-Indented"/>
        <w:numPr>
          <w:ilvl w:val="0"/>
          <w:numId w:val="39"/>
        </w:numPr>
      </w:pPr>
      <w:r>
        <w:t>with any instant messaging service provider other than Yahoo! or</w:t>
      </w:r>
    </w:p>
    <w:p w14:paraId="54E96604" w14:textId="77777777" w:rsidR="0082133B" w:rsidRDefault="00ED4593" w:rsidP="005D6562">
      <w:pPr>
        <w:pStyle w:val="PURBullet-Indented"/>
        <w:numPr>
          <w:ilvl w:val="0"/>
          <w:numId w:val="39"/>
        </w:numPr>
      </w:pPr>
      <w:r>
        <w:t>between any external instant messaging networks.</w:t>
      </w:r>
    </w:p>
    <w:p w14:paraId="54E96605" w14:textId="77777777" w:rsidR="0082133B" w:rsidRDefault="00ED4593">
      <w:pPr>
        <w:pStyle w:val="PURBlueStrong-Indented"/>
      </w:pPr>
      <w:r>
        <w:t>PDA or Mobile Phone Access – Limitation on America Online Instant Messenger Network</w:t>
      </w:r>
    </w:p>
    <w:p w14:paraId="54E96606" w14:textId="77777777" w:rsidR="0082133B" w:rsidRDefault="00ED4593">
      <w:pPr>
        <w:pStyle w:val="PURBody-Indented"/>
      </w:pPr>
      <w:r>
        <w:t xml:space="preserve">You may not use the online service to pass Instant Messaging and Presence information from (or to) a PDA or mobile phone using licensed radio frequency spectrum (e.g., EVDO, GPRS, EDGE). </w:t>
      </w:r>
    </w:p>
    <w:p w14:paraId="54E96607" w14:textId="77777777" w:rsidR="0082133B" w:rsidRDefault="0082133B">
      <w:pPr>
        <w:pStyle w:val="PURBlueStrong-Indented"/>
      </w:pPr>
    </w:p>
    <w:p w14:paraId="54E96608" w14:textId="2A4E5FD6"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26359A78" w14:textId="1DEDD883" w:rsidR="009E3AE0" w:rsidRDefault="009E3AE0" w:rsidP="009E3AE0">
      <w:pPr>
        <w:pStyle w:val="PURProductName"/>
      </w:pPr>
      <w:bookmarkStart w:id="59" w:name="_Sec401"/>
      <w:r>
        <w:t>Microsoft Desktop Optimization Pack (MDOP)</w:t>
      </w:r>
    </w:p>
    <w:p w14:paraId="7173BB11" w14:textId="49A00BA9" w:rsidR="009E3AE0" w:rsidRDefault="009E3AE0" w:rsidP="009E3AE0">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552"/>
        <w:gridCol w:w="5478"/>
      </w:tblGrid>
      <w:tr w:rsidR="009E3AE0" w14:paraId="758F0741" w14:textId="77777777" w:rsidTr="00604709">
        <w:tc>
          <w:tcPr>
            <w:tcW w:w="5552" w:type="dxa"/>
          </w:tcPr>
          <w:p w14:paraId="7FDC7455" w14:textId="2A4CC744" w:rsidR="009E3AE0" w:rsidRPr="003B6137" w:rsidRDefault="009E3AE0" w:rsidP="00414747">
            <w:pPr>
              <w:pStyle w:val="PURBody"/>
            </w:pPr>
            <w:r>
              <w:t xml:space="preserve">See Applicable Notices: </w:t>
            </w:r>
            <w:r w:rsidRPr="004274BF">
              <w:rPr>
                <w:b/>
              </w:rPr>
              <w:t>Data Transfer, Potentially Unwanted Software (Notice II)</w:t>
            </w:r>
            <w:r w:rsidR="003B6137">
              <w:t xml:space="preserve"> (See </w:t>
            </w:r>
            <w:hyperlink w:anchor="_Sec10">
              <w:r w:rsidR="003B6137">
                <w:rPr>
                  <w:color w:val="00467F"/>
                  <w:u w:val="single"/>
                </w:rPr>
                <w:t>Appendix 1</w:t>
              </w:r>
            </w:hyperlink>
            <w:r w:rsidR="003B6137" w:rsidRPr="00403402">
              <w:t>)</w:t>
            </w:r>
          </w:p>
        </w:tc>
        <w:tc>
          <w:tcPr>
            <w:tcW w:w="5478" w:type="dxa"/>
          </w:tcPr>
          <w:p w14:paraId="4767D624" w14:textId="77777777" w:rsidR="009E3AE0" w:rsidRDefault="009E3AE0" w:rsidP="00414747">
            <w:pPr>
              <w:pStyle w:val="PURBody"/>
            </w:pPr>
          </w:p>
        </w:tc>
      </w:tr>
    </w:tbl>
    <w:p w14:paraId="3DCFC67C" w14:textId="61CE2877" w:rsidR="00604709" w:rsidRDefault="00604709" w:rsidP="00604709">
      <w:pPr>
        <w:pStyle w:val="PURBlueBGHeader"/>
      </w:pPr>
      <w:r>
        <w:t>DEVICE SLs</w:t>
      </w:r>
    </w:p>
    <w:tbl>
      <w:tblPr>
        <w:tblStyle w:val="PURTableNoVertical"/>
        <w:tblW w:w="0" w:type="auto"/>
        <w:tblLook w:val="04A0" w:firstRow="1" w:lastRow="0" w:firstColumn="1" w:lastColumn="0" w:noHBand="0" w:noVBand="1"/>
      </w:tblPr>
      <w:tblGrid>
        <w:gridCol w:w="5321"/>
        <w:gridCol w:w="5321"/>
      </w:tblGrid>
      <w:tr w:rsidR="00604709" w14:paraId="2AD457E1" w14:textId="77777777" w:rsidTr="00414747">
        <w:trPr>
          <w:cnfStyle w:val="100000000000" w:firstRow="1" w:lastRow="0" w:firstColumn="0" w:lastColumn="0" w:oddVBand="0" w:evenVBand="0" w:oddHBand="0" w:evenHBand="0" w:firstRowFirstColumn="0" w:firstRowLastColumn="0" w:lastRowFirstColumn="0" w:lastRowLastColumn="0"/>
        </w:trPr>
        <w:tc>
          <w:tcPr>
            <w:tcW w:w="5340" w:type="dxa"/>
          </w:tcPr>
          <w:p w14:paraId="66FE50AC" w14:textId="77777777" w:rsidR="00604709" w:rsidRDefault="00604709" w:rsidP="00414747">
            <w:pPr>
              <w:pStyle w:val="PURBody"/>
            </w:pPr>
            <w:r>
              <w:rPr>
                <w:b/>
                <w:i/>
              </w:rPr>
              <w:t>Required for each of your:</w:t>
            </w:r>
          </w:p>
          <w:p w14:paraId="4569B737" w14:textId="4F00129A" w:rsidR="00604709" w:rsidRDefault="00604709" w:rsidP="005D6562">
            <w:pPr>
              <w:pStyle w:val="PURBullet"/>
              <w:numPr>
                <w:ilvl w:val="0"/>
                <w:numId w:val="37"/>
              </w:numPr>
            </w:pPr>
            <w:r>
              <w:t>Devices that access and use the software</w:t>
            </w:r>
          </w:p>
        </w:tc>
        <w:tc>
          <w:tcPr>
            <w:tcW w:w="5340" w:type="dxa"/>
          </w:tcPr>
          <w:p w14:paraId="03A6A5EE" w14:textId="77777777" w:rsidR="00604709" w:rsidRDefault="00604709" w:rsidP="00414747">
            <w:pPr>
              <w:pStyle w:val="PURBody"/>
            </w:pPr>
            <w:r>
              <w:rPr>
                <w:b/>
                <w:i/>
              </w:rPr>
              <w:t>Required SL:</w:t>
            </w:r>
          </w:p>
          <w:p w14:paraId="2B3852FC" w14:textId="7B20E824" w:rsidR="00604709" w:rsidRDefault="00604709" w:rsidP="005D6562">
            <w:pPr>
              <w:pStyle w:val="PURBullet"/>
              <w:numPr>
                <w:ilvl w:val="0"/>
                <w:numId w:val="38"/>
              </w:numPr>
            </w:pPr>
            <w:r>
              <w:t>Microsoft Desktop Optimization Pack Device SL</w:t>
            </w:r>
          </w:p>
        </w:tc>
      </w:tr>
    </w:tbl>
    <w:p w14:paraId="3443497A" w14:textId="77777777" w:rsidR="009E3AE0" w:rsidRDefault="009E3AE0" w:rsidP="009E3AE0">
      <w:pPr>
        <w:pStyle w:val="PURBlueBGHeader"/>
      </w:pPr>
      <w:r>
        <w:t>Additional Terms:</w:t>
      </w:r>
    </w:p>
    <w:p w14:paraId="45D9B7CB" w14:textId="65BD1AB5" w:rsidR="009E3AE0" w:rsidRDefault="009E3AE0" w:rsidP="009E3AE0">
      <w:pPr>
        <w:pStyle w:val="PURBody-Indented"/>
      </w:pPr>
      <w:r>
        <w:rPr>
          <w:strike/>
        </w:rPr>
        <w:t>A</w:t>
      </w:r>
      <w:r>
        <w:t xml:space="preserve">n active Windows Intune Device SL provides you with eligibility to acquire licenses for MDOP. These licenses are an optional and separate purchase from </w:t>
      </w:r>
      <w:r w:rsidRPr="009E3AE0">
        <w:t>Windows Intune</w:t>
      </w:r>
      <w:r>
        <w:t xml:space="preserve">. MDOP includes the following: </w:t>
      </w:r>
    </w:p>
    <w:p w14:paraId="4C6CBBA4" w14:textId="77777777" w:rsidR="009E3AE0" w:rsidRDefault="009E3AE0" w:rsidP="005D6562">
      <w:pPr>
        <w:pStyle w:val="PURBullet-Indented"/>
        <w:numPr>
          <w:ilvl w:val="0"/>
          <w:numId w:val="61"/>
        </w:numPr>
      </w:pPr>
      <w:r>
        <w:t xml:space="preserve">Microsoft Application Virtualization for Windows Desktops (App-V) </w:t>
      </w:r>
    </w:p>
    <w:p w14:paraId="026754B4" w14:textId="77777777" w:rsidR="009E3AE0" w:rsidRDefault="009E3AE0" w:rsidP="005D6562">
      <w:pPr>
        <w:pStyle w:val="PURBullet-Indented"/>
        <w:numPr>
          <w:ilvl w:val="0"/>
          <w:numId w:val="61"/>
        </w:numPr>
      </w:pPr>
      <w:r>
        <w:t xml:space="preserve">Microsoft Advanced Group Policy Management (AGPM) </w:t>
      </w:r>
    </w:p>
    <w:p w14:paraId="512933DD" w14:textId="77777777" w:rsidR="009E3AE0" w:rsidRDefault="009E3AE0" w:rsidP="005D6562">
      <w:pPr>
        <w:pStyle w:val="PURBullet-Indented"/>
        <w:numPr>
          <w:ilvl w:val="0"/>
          <w:numId w:val="61"/>
        </w:numPr>
      </w:pPr>
      <w:r>
        <w:t xml:space="preserve">Microsoft Diagnostics and Recovery Toolset (DaRT) </w:t>
      </w:r>
    </w:p>
    <w:p w14:paraId="34B78127" w14:textId="77777777" w:rsidR="009E3AE0" w:rsidRDefault="009E3AE0" w:rsidP="005D6562">
      <w:pPr>
        <w:pStyle w:val="PURBullet-Indented"/>
        <w:numPr>
          <w:ilvl w:val="0"/>
          <w:numId w:val="61"/>
        </w:numPr>
      </w:pPr>
      <w:r>
        <w:t xml:space="preserve">Microsoft System Center Desktop Error Monitoring (DEM) </w:t>
      </w:r>
    </w:p>
    <w:p w14:paraId="7EE273CE" w14:textId="77777777" w:rsidR="009E3AE0" w:rsidRDefault="009E3AE0" w:rsidP="005D6562">
      <w:pPr>
        <w:pStyle w:val="PURBullet-Indented"/>
        <w:numPr>
          <w:ilvl w:val="0"/>
          <w:numId w:val="61"/>
        </w:numPr>
      </w:pPr>
      <w:r>
        <w:t xml:space="preserve">Microsoft Enterprise Desktop Virtualization (MED-V) </w:t>
      </w:r>
    </w:p>
    <w:p w14:paraId="5081A058" w14:textId="77777777" w:rsidR="009E3AE0" w:rsidRDefault="009E3AE0" w:rsidP="005D6562">
      <w:pPr>
        <w:pStyle w:val="PURBullet-Indented"/>
        <w:numPr>
          <w:ilvl w:val="0"/>
          <w:numId w:val="61"/>
        </w:numPr>
      </w:pPr>
      <w:r>
        <w:t>Microsoft BitLocker Administration and Monitoring (MBAM)</w:t>
      </w:r>
    </w:p>
    <w:p w14:paraId="17F12936" w14:textId="1BEC23FE" w:rsidR="009E3AE0" w:rsidRDefault="005B0E08" w:rsidP="009E3AE0">
      <w:pPr>
        <w:pStyle w:val="PURBody-Indented"/>
      </w:pPr>
      <w:r>
        <w:t>Y</w:t>
      </w:r>
      <w:r w:rsidR="009E3AE0">
        <w:t>ou have the rights below for each MDOP licen</w:t>
      </w:r>
      <w:r w:rsidR="00A26CCB">
        <w:t>se you acquire.</w:t>
      </w:r>
    </w:p>
    <w:p w14:paraId="19C6BCE9" w14:textId="77777777" w:rsidR="009E3AE0" w:rsidRDefault="009E3AE0" w:rsidP="009E3AE0">
      <w:pPr>
        <w:pStyle w:val="PURBlueStrong-Indented"/>
      </w:pPr>
      <w:r>
        <w:lastRenderedPageBreak/>
        <w:t>Installation and Use Rights</w:t>
      </w:r>
    </w:p>
    <w:p w14:paraId="7849E446" w14:textId="1976F99A" w:rsidR="009E3AE0" w:rsidRDefault="009E3AE0" w:rsidP="009E3AE0">
      <w:pPr>
        <w:pStyle w:val="PURBody-Indented"/>
      </w:pPr>
      <w:r>
        <w:t xml:space="preserve">The “licensed device” is the device to which you have assigned your corresponding qualifying </w:t>
      </w:r>
      <w:r w:rsidR="00D9005B" w:rsidRPr="00D9005B">
        <w:t>Windows Intune Device SL</w:t>
      </w:r>
      <w:r>
        <w:t>.</w:t>
      </w:r>
    </w:p>
    <w:p w14:paraId="45C74305" w14:textId="77777777" w:rsidR="009E3AE0" w:rsidRDefault="009E3AE0" w:rsidP="009E3AE0">
      <w:pPr>
        <w:pStyle w:val="PURBody-Indented"/>
      </w:pPr>
      <w:r>
        <w:t xml:space="preserve">You may install and use the software on the licensed device. Some functionality in the software is designed to manage software on the licensed device. You may use that functionality on other devices solely to manage software running on the licensed device. You may also use the following components to manage software on servers within your domain, so long as the desktops within that domain are licensed for MDOP: </w:t>
      </w:r>
    </w:p>
    <w:p w14:paraId="0862FEBF" w14:textId="77777777" w:rsidR="009E3AE0" w:rsidRDefault="009E3AE0" w:rsidP="005D6562">
      <w:pPr>
        <w:pStyle w:val="PURBullet-Indented"/>
        <w:numPr>
          <w:ilvl w:val="0"/>
          <w:numId w:val="61"/>
        </w:numPr>
      </w:pPr>
      <w:r>
        <w:t>AGPM</w:t>
      </w:r>
    </w:p>
    <w:p w14:paraId="58D39663" w14:textId="77777777" w:rsidR="009E3AE0" w:rsidRDefault="009E3AE0" w:rsidP="005D6562">
      <w:pPr>
        <w:pStyle w:val="PURBullet-Indented"/>
        <w:numPr>
          <w:ilvl w:val="0"/>
          <w:numId w:val="61"/>
        </w:numPr>
      </w:pPr>
      <w:r>
        <w:t xml:space="preserve">DaRT </w:t>
      </w:r>
    </w:p>
    <w:p w14:paraId="483D4C39" w14:textId="77777777" w:rsidR="009E3AE0" w:rsidRDefault="009E3AE0" w:rsidP="009E3AE0">
      <w:pPr>
        <w:pStyle w:val="PURBlueStrong-Indented"/>
      </w:pPr>
      <w:r>
        <w:t>Remote Access</w:t>
      </w:r>
    </w:p>
    <w:p w14:paraId="72A21500" w14:textId="4C1E2C31" w:rsidR="009E3AE0" w:rsidRDefault="009E3AE0" w:rsidP="009E3AE0">
      <w:pPr>
        <w:pStyle w:val="PURBody-Indented"/>
      </w:pPr>
      <w:r>
        <w:t>You may access and use the MDOP software running on the licensed device remotely from another device as described below.</w:t>
      </w:r>
    </w:p>
    <w:p w14:paraId="4F0C893A" w14:textId="77777777" w:rsidR="009E3AE0" w:rsidRDefault="009E3AE0" w:rsidP="005D6562">
      <w:pPr>
        <w:pStyle w:val="PURBullet-Indented"/>
        <w:numPr>
          <w:ilvl w:val="0"/>
          <w:numId w:val="62"/>
        </w:numPr>
      </w:pPr>
      <w:r>
        <w:rPr>
          <w:b/>
        </w:rPr>
        <w:t>Primary user:</w:t>
      </w:r>
      <w:r>
        <w:t xml:space="preserve"> The single primary user of that device may access and use the software remotely from any other device. No other person may use the software under the same license at the same time, except to provide support services. </w:t>
      </w:r>
    </w:p>
    <w:p w14:paraId="2EF94306" w14:textId="77777777" w:rsidR="009E3AE0" w:rsidRDefault="009E3AE0" w:rsidP="005D6562">
      <w:pPr>
        <w:pStyle w:val="PURBullet-Indented"/>
        <w:numPr>
          <w:ilvl w:val="0"/>
          <w:numId w:val="62"/>
        </w:numPr>
      </w:pPr>
      <w:r>
        <w:rPr>
          <w:b/>
        </w:rPr>
        <w:t>Non-primary users:</w:t>
      </w:r>
      <w:r>
        <w:t xml:space="preserve"> Any user may access and use the software remotely from a separately licensed device. </w:t>
      </w:r>
    </w:p>
    <w:p w14:paraId="2B8D0590" w14:textId="77777777" w:rsidR="009E3AE0" w:rsidRDefault="009E3AE0" w:rsidP="005D6562">
      <w:pPr>
        <w:pStyle w:val="PURBullet-Indented"/>
        <w:numPr>
          <w:ilvl w:val="0"/>
          <w:numId w:val="62"/>
        </w:numPr>
      </w:pPr>
      <w:r>
        <w:rPr>
          <w:b/>
        </w:rPr>
        <w:t>Remote assistance:</w:t>
      </w:r>
      <w:r>
        <w:t xml:space="preserve"> You may allow other devices to access the software to provide you with support services. You do not need additional licenses for this access.</w:t>
      </w:r>
    </w:p>
    <w:p w14:paraId="5C1B2A9F" w14:textId="77777777" w:rsidR="009E3AE0" w:rsidRDefault="009E3AE0" w:rsidP="009E3AE0">
      <w:pPr>
        <w:pStyle w:val="PURBlueStrong-Indented"/>
      </w:pPr>
      <w:r>
        <w:t>Roaming Use Rights</w:t>
      </w:r>
    </w:p>
    <w:p w14:paraId="193EF047" w14:textId="4D2D99B2" w:rsidR="009E3AE0" w:rsidRDefault="009E3AE0" w:rsidP="009E3AE0">
      <w:pPr>
        <w:pStyle w:val="PURBody-Indented"/>
      </w:pPr>
      <w:r>
        <w:t xml:space="preserve">Except as provided below, the single primary user of the licensed device may use the MDOP software on a qualifying third party device (See </w:t>
      </w:r>
      <w:hyperlink w:anchor="_Sec6" w:history="1">
        <w:r w:rsidR="005B0E08">
          <w:rPr>
            <w:rStyle w:val="Hyperlink"/>
            <w:color w:val="000000"/>
          </w:rPr>
          <w:t>General</w:t>
        </w:r>
        <w:r>
          <w:rPr>
            <w:rStyle w:val="Hyperlink"/>
            <w:color w:val="000000"/>
          </w:rPr>
          <w:t xml:space="preserve"> License Terms, Definitions</w:t>
        </w:r>
      </w:hyperlink>
      <w:r>
        <w:t xml:space="preserve">) to support permitted use or remote access of your licensed software on that qualifying third party device. </w:t>
      </w:r>
    </w:p>
    <w:p w14:paraId="458317CE" w14:textId="77777777" w:rsidR="009E3AE0" w:rsidRDefault="009E3AE0" w:rsidP="009E3AE0">
      <w:pPr>
        <w:pStyle w:val="PURBody-Indented"/>
      </w:pPr>
      <w:r>
        <w:t xml:space="preserve">When the primary user is on your or your affiliates’ premises, Roaming Use Rights are not applicable. </w:t>
      </w:r>
    </w:p>
    <w:p w14:paraId="51350B6F" w14:textId="77777777" w:rsidR="009E3AE0" w:rsidRDefault="009E3AE0" w:rsidP="009E3AE0">
      <w:pPr>
        <w:pStyle w:val="PURBody-Indented"/>
      </w:pPr>
      <w:r>
        <w:t xml:space="preserve">These rights are granted subject to the limitation on the number of users in the “Primary User” section, and all use must be for work-related purposes. </w:t>
      </w:r>
    </w:p>
    <w:p w14:paraId="7B0473BE" w14:textId="084FC42C" w:rsidR="009E3AE0" w:rsidRDefault="009E3AE0" w:rsidP="009E3AE0">
      <w:pPr>
        <w:pStyle w:val="PURBody-Indented"/>
      </w:pPr>
      <w:r>
        <w:t>The primary user’s right to use the MDOP software under these Roaming Use Rights terminates when either the corresponding rights on the licensed device expire or there is a change in the primary user status. At that time, you must ensure that that user is no longer using the MDOP software under the Roaming Use Rights.</w:t>
      </w:r>
    </w:p>
    <w:p w14:paraId="729A4F4A" w14:textId="77777777" w:rsidR="009E3AE0" w:rsidRDefault="009E3AE0" w:rsidP="009E3AE0">
      <w:pPr>
        <w:pStyle w:val="PURBlueStrong-Indented"/>
      </w:pPr>
      <w:r>
        <w:t>Term of License</w:t>
      </w:r>
    </w:p>
    <w:p w14:paraId="24E0C238" w14:textId="7CA7BC20" w:rsidR="009E3AE0" w:rsidRDefault="009E3AE0" w:rsidP="009E3AE0">
      <w:pPr>
        <w:pStyle w:val="PURBody-Indented"/>
      </w:pPr>
      <w:r>
        <w:t>You may not access or use the software after your corresponding Windows Intune Device SL or MDOP license expires.</w:t>
      </w:r>
    </w:p>
    <w:p w14:paraId="4FD87D76" w14:textId="77777777" w:rsidR="00B64AA1" w:rsidRDefault="00B64AA1" w:rsidP="009E3AE0">
      <w:pPr>
        <w:pStyle w:val="PURBody-Indented"/>
      </w:pPr>
    </w:p>
    <w:bookmarkEnd w:id="59"/>
    <w:p w14:paraId="3E75F805" w14:textId="77777777" w:rsidR="00604709" w:rsidRDefault="00604709" w:rsidP="00604709">
      <w:pPr>
        <w:pStyle w:val="PURBreadcrumb"/>
      </w:pPr>
      <w:r>
        <w:fldChar w:fldCharType="begin"/>
      </w:r>
      <w:r>
        <w:instrText xml:space="preserve"> HYPERLINK \l "_Sec4" \h </w:instrText>
      </w:r>
      <w:r>
        <w:fldChar w:fldCharType="separate"/>
      </w:r>
      <w:r>
        <w:rPr>
          <w:color w:val="00467F"/>
          <w:u w:val="single"/>
        </w:rPr>
        <w:t>Table of Contents</w:t>
      </w:r>
      <w:r>
        <w:rPr>
          <w:color w:val="00467F"/>
          <w:u w:val="single"/>
        </w:rPr>
        <w:fldChar w:fldCharType="end"/>
      </w:r>
      <w:r>
        <w:t xml:space="preserve"> / </w:t>
      </w:r>
      <w:hyperlink w:anchor="_Sec6">
        <w:r>
          <w:rPr>
            <w:color w:val="00467F"/>
            <w:u w:val="single"/>
          </w:rPr>
          <w:t>Universal Terms</w:t>
        </w:r>
      </w:hyperlink>
      <w:r>
        <w:t xml:space="preserve"> </w:t>
      </w:r>
    </w:p>
    <w:p w14:paraId="4EB8B7F3" w14:textId="34B96685" w:rsidR="00604709" w:rsidRDefault="00604709" w:rsidP="00604709">
      <w:pPr>
        <w:pStyle w:val="PURProductName"/>
      </w:pPr>
      <w:r>
        <w:t xml:space="preserve">Office </w:t>
      </w:r>
      <w:r w:rsidR="00606344">
        <w:t>365 Plan P1</w:t>
      </w:r>
    </w:p>
    <w:p w14:paraId="1F75C0D8" w14:textId="1902DCEC" w:rsidR="00604709" w:rsidRDefault="00604709" w:rsidP="00604709">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821"/>
        <w:gridCol w:w="5209"/>
      </w:tblGrid>
      <w:tr w:rsidR="00604709" w14:paraId="2A5E9BDA" w14:textId="77777777" w:rsidTr="00414747">
        <w:tc>
          <w:tcPr>
            <w:tcW w:w="6120" w:type="dxa"/>
          </w:tcPr>
          <w:p w14:paraId="0373D09A" w14:textId="77777777" w:rsidR="00604709" w:rsidRDefault="00604709" w:rsidP="00414747">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14:paraId="0D1644EB" w14:textId="77777777" w:rsidR="00604709" w:rsidRDefault="00604709" w:rsidP="00414747">
            <w:pPr>
              <w:pStyle w:val="PURBody"/>
            </w:pPr>
          </w:p>
        </w:tc>
      </w:tr>
      <w:tr w:rsidR="00604709" w14:paraId="2B0E55BB" w14:textId="77777777" w:rsidTr="00414747">
        <w:tc>
          <w:tcPr>
            <w:tcW w:w="6120" w:type="dxa"/>
          </w:tcPr>
          <w:p w14:paraId="0A8DC1AE" w14:textId="47D5EC50" w:rsidR="00604709" w:rsidRDefault="001B41FE" w:rsidP="00414747">
            <w:pPr>
              <w:pStyle w:val="PURBody"/>
            </w:pPr>
            <w:r>
              <w:t xml:space="preserve">Privacy and Security Supplement: </w:t>
            </w:r>
            <w:r>
              <w:rPr>
                <w:b/>
              </w:rPr>
              <w:t>Yes</w:t>
            </w:r>
            <w:r>
              <w:t xml:space="preserve"> (See </w:t>
            </w:r>
            <w:hyperlink r:id="rId52">
              <w:r>
                <w:rPr>
                  <w:color w:val="00467F"/>
                  <w:u w:val="single"/>
                </w:rPr>
                <w:t>http://go.microsoft.com/fwlink/?LinkID=212058&amp;clcid=0x409</w:t>
              </w:r>
            </w:hyperlink>
            <w:r w:rsidRPr="00363F19">
              <w:t>)</w:t>
            </w:r>
          </w:p>
        </w:tc>
        <w:tc>
          <w:tcPr>
            <w:tcW w:w="6120" w:type="dxa"/>
          </w:tcPr>
          <w:p w14:paraId="7B4BEE9F" w14:textId="77777777" w:rsidR="00604709" w:rsidRDefault="00604709" w:rsidP="00414747">
            <w:pPr>
              <w:pStyle w:val="PURBody"/>
            </w:pPr>
          </w:p>
        </w:tc>
      </w:tr>
    </w:tbl>
    <w:p w14:paraId="5FFBA619" w14:textId="77777777" w:rsidR="00604709" w:rsidRDefault="00604709" w:rsidP="00604709">
      <w:pPr>
        <w:pStyle w:val="PURBlueBGHeader"/>
      </w:pPr>
      <w:r>
        <w:t>USER SLs</w:t>
      </w:r>
    </w:p>
    <w:tbl>
      <w:tblPr>
        <w:tblStyle w:val="PURTableNoVertical"/>
        <w:tblW w:w="0" w:type="auto"/>
        <w:tblLook w:val="04A0" w:firstRow="1" w:lastRow="0" w:firstColumn="1" w:lastColumn="0" w:noHBand="0" w:noVBand="1"/>
      </w:tblPr>
      <w:tblGrid>
        <w:gridCol w:w="5323"/>
        <w:gridCol w:w="5319"/>
      </w:tblGrid>
      <w:tr w:rsidR="00604709" w14:paraId="79C52747" w14:textId="77777777" w:rsidTr="00414747">
        <w:trPr>
          <w:cnfStyle w:val="100000000000" w:firstRow="1" w:lastRow="0" w:firstColumn="0" w:lastColumn="0" w:oddVBand="0" w:evenVBand="0" w:oddHBand="0" w:evenHBand="0" w:firstRowFirstColumn="0" w:firstRowLastColumn="0" w:lastRowFirstColumn="0" w:lastRowLastColumn="0"/>
        </w:trPr>
        <w:tc>
          <w:tcPr>
            <w:tcW w:w="5340" w:type="dxa"/>
          </w:tcPr>
          <w:p w14:paraId="541FEBA4" w14:textId="77777777" w:rsidR="00604709" w:rsidRDefault="00604709" w:rsidP="00414747">
            <w:pPr>
              <w:pStyle w:val="PURBody"/>
            </w:pPr>
            <w:r>
              <w:rPr>
                <w:b/>
                <w:i/>
              </w:rPr>
              <w:t>Required for each of your:</w:t>
            </w:r>
          </w:p>
        </w:tc>
        <w:tc>
          <w:tcPr>
            <w:tcW w:w="5340" w:type="dxa"/>
          </w:tcPr>
          <w:p w14:paraId="679FD542" w14:textId="77777777" w:rsidR="00604709" w:rsidRDefault="00604709" w:rsidP="00414747">
            <w:pPr>
              <w:pStyle w:val="PURBody"/>
            </w:pPr>
            <w:r>
              <w:rPr>
                <w:b/>
                <w:i/>
              </w:rPr>
              <w:t>Required SL:</w:t>
            </w:r>
          </w:p>
        </w:tc>
      </w:tr>
      <w:tr w:rsidR="00604709" w14:paraId="56F8D11F" w14:textId="77777777" w:rsidTr="00414747">
        <w:tc>
          <w:tcPr>
            <w:tcW w:w="5340" w:type="dxa"/>
          </w:tcPr>
          <w:p w14:paraId="2F910017" w14:textId="77777777" w:rsidR="00604709" w:rsidRDefault="00606344" w:rsidP="005D6562">
            <w:pPr>
              <w:pStyle w:val="PURBullet"/>
              <w:numPr>
                <w:ilvl w:val="0"/>
                <w:numId w:val="40"/>
              </w:numPr>
              <w:rPr>
                <w:rFonts w:ascii="Tahoma" w:hAnsi="Tahoma"/>
                <w:szCs w:val="18"/>
              </w:rPr>
            </w:pPr>
            <w:r w:rsidRPr="002E3AE7">
              <w:rPr>
                <w:rFonts w:ascii="Tahoma" w:hAnsi="Tahoma"/>
                <w:szCs w:val="18"/>
              </w:rPr>
              <w:t>Authenticated u</w:t>
            </w:r>
            <w:r w:rsidRPr="002E5E48">
              <w:rPr>
                <w:rFonts w:ascii="Tahoma" w:hAnsi="Tahoma"/>
                <w:szCs w:val="18"/>
              </w:rPr>
              <w:t>sers who access the online service or related software.</w:t>
            </w:r>
          </w:p>
          <w:p w14:paraId="1B80DAFD" w14:textId="3364336E" w:rsidR="00606344" w:rsidRPr="00606344" w:rsidRDefault="00606344" w:rsidP="00EC153F">
            <w:pPr>
              <w:pStyle w:val="PURBody"/>
              <w:ind w:left="288"/>
            </w:pPr>
            <w:r w:rsidRPr="002E3AE7">
              <w:rPr>
                <w:rFonts w:ascii="Tahoma" w:hAnsi="Tahoma"/>
                <w:szCs w:val="18"/>
              </w:rPr>
              <w:t>A maximum of 50 authenticated</w:t>
            </w:r>
            <w:r w:rsidRPr="002E5E48">
              <w:rPr>
                <w:rFonts w:ascii="Tahoma" w:hAnsi="Tahoma"/>
                <w:szCs w:val="18"/>
              </w:rPr>
              <w:t xml:space="preserve"> external </w:t>
            </w:r>
            <w:r w:rsidRPr="002E5E48">
              <w:rPr>
                <w:rFonts w:ascii="Tahoma" w:hAnsi="Tahoma"/>
              </w:rPr>
              <w:t xml:space="preserve">users </w:t>
            </w:r>
            <w:r w:rsidRPr="002E5E48">
              <w:rPr>
                <w:rFonts w:ascii="Tahoma" w:hAnsi="Tahoma"/>
                <w:szCs w:val="18"/>
              </w:rPr>
              <w:t>per month may access the SharePoint functionality through the online service.  You do not need Office 365 Plan P1 User SLs for these users.</w:t>
            </w:r>
            <w:r>
              <w:rPr>
                <w:rFonts w:ascii="Tahoma" w:hAnsi="Tahoma"/>
                <w:szCs w:val="18"/>
              </w:rPr>
              <w:t xml:space="preserve"> </w:t>
            </w:r>
          </w:p>
        </w:tc>
        <w:tc>
          <w:tcPr>
            <w:tcW w:w="5340" w:type="dxa"/>
          </w:tcPr>
          <w:p w14:paraId="0F8E08EB" w14:textId="651689C7" w:rsidR="00604709" w:rsidRDefault="00606344" w:rsidP="005D6562">
            <w:pPr>
              <w:pStyle w:val="PURBullet"/>
              <w:numPr>
                <w:ilvl w:val="0"/>
                <w:numId w:val="41"/>
              </w:numPr>
            </w:pPr>
            <w:r w:rsidRPr="00606344">
              <w:rPr>
                <w:rFonts w:ascii="Tahoma" w:hAnsi="Tahoma"/>
              </w:rPr>
              <w:t>Office 365 Plan P1 User SL</w:t>
            </w:r>
          </w:p>
        </w:tc>
      </w:tr>
    </w:tbl>
    <w:p w14:paraId="776FCAC4" w14:textId="4573E710" w:rsidR="00604709" w:rsidRDefault="00604709" w:rsidP="00604709">
      <w:pPr>
        <w:pStyle w:val="PURBlueStrong-Indented"/>
      </w:pPr>
    </w:p>
    <w:p w14:paraId="54E9664D" w14:textId="77777777"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64E" w14:textId="77777777" w:rsidR="0082133B" w:rsidRDefault="00ED4593">
      <w:pPr>
        <w:pStyle w:val="PURProductName"/>
      </w:pPr>
      <w:bookmarkStart w:id="60" w:name="_Sec435"/>
      <w:r>
        <w:t>Office Professional Plus Subscription</w:t>
      </w:r>
      <w:bookmarkEnd w:id="60"/>
      <w:r>
        <w:fldChar w:fldCharType="begin"/>
      </w:r>
      <w:r>
        <w:instrText xml:space="preserve"> XE "Office Professional Plus Subscription" </w:instrText>
      </w:r>
      <w:r>
        <w:fldChar w:fldCharType="end"/>
      </w:r>
      <w:r>
        <w:fldChar w:fldCharType="begin"/>
      </w:r>
      <w:r>
        <w:instrText xml:space="preserve"> TC "</w:instrText>
      </w:r>
      <w:bookmarkStart w:id="61" w:name="_Toc315918748"/>
      <w:bookmarkStart w:id="62" w:name="_Toc324507009"/>
      <w:r>
        <w:instrText>Office Professional Plus Subscription</w:instrText>
      </w:r>
      <w:bookmarkEnd w:id="61"/>
      <w:bookmarkEnd w:id="62"/>
      <w:r>
        <w:instrText>" \l 2</w:instrText>
      </w:r>
      <w:r>
        <w:fldChar w:fldCharType="end"/>
      </w:r>
    </w:p>
    <w:p w14:paraId="54E9664F" w14:textId="7F2FB12C"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12"/>
        <w:gridCol w:w="5518"/>
      </w:tblGrid>
      <w:tr w:rsidR="0082133B" w14:paraId="54E96652" w14:textId="77777777" w:rsidTr="00F04EBB">
        <w:tc>
          <w:tcPr>
            <w:tcW w:w="5512" w:type="dxa"/>
          </w:tcPr>
          <w:p w14:paraId="54E96650" w14:textId="77777777" w:rsidR="0082133B" w:rsidRDefault="00ED4593">
            <w:pPr>
              <w:pStyle w:val="PURBody"/>
            </w:pPr>
            <w:r>
              <w:lastRenderedPageBreak/>
              <w:t xml:space="preserve">See Applicable Notices: </w:t>
            </w:r>
            <w:r>
              <w:rPr>
                <w:b/>
              </w:rPr>
              <w:t xml:space="preserve">Data Transfer </w:t>
            </w:r>
            <w:r>
              <w:t xml:space="preserve">(See </w:t>
            </w:r>
            <w:hyperlink w:anchor="_Sec10">
              <w:r>
                <w:rPr>
                  <w:color w:val="00467F"/>
                  <w:u w:val="single"/>
                </w:rPr>
                <w:t>Appendix 1</w:t>
              </w:r>
            </w:hyperlink>
            <w:r>
              <w:t>)</w:t>
            </w:r>
          </w:p>
        </w:tc>
        <w:tc>
          <w:tcPr>
            <w:tcW w:w="5518" w:type="dxa"/>
          </w:tcPr>
          <w:p w14:paraId="54E96651" w14:textId="7B400FD7" w:rsidR="0082133B" w:rsidRDefault="0082133B">
            <w:pPr>
              <w:pStyle w:val="PURBody"/>
            </w:pPr>
          </w:p>
        </w:tc>
      </w:tr>
      <w:tr w:rsidR="0082133B" w14:paraId="54E96655" w14:textId="77777777" w:rsidTr="00F04EBB">
        <w:tc>
          <w:tcPr>
            <w:tcW w:w="5512" w:type="dxa"/>
          </w:tcPr>
          <w:p w14:paraId="54E96653" w14:textId="6F018C3A" w:rsidR="0082133B" w:rsidRDefault="0082133B">
            <w:pPr>
              <w:pStyle w:val="PURBody"/>
            </w:pPr>
          </w:p>
        </w:tc>
        <w:tc>
          <w:tcPr>
            <w:tcW w:w="5518" w:type="dxa"/>
          </w:tcPr>
          <w:p w14:paraId="54E96654" w14:textId="688A025A" w:rsidR="0082133B" w:rsidRDefault="0082133B">
            <w:pPr>
              <w:pStyle w:val="PURBody"/>
            </w:pPr>
          </w:p>
        </w:tc>
      </w:tr>
    </w:tbl>
    <w:p w14:paraId="54E96656" w14:textId="09F61D9C" w:rsidR="0082133B" w:rsidRDefault="00F04EBB">
      <w:pPr>
        <w:pStyle w:val="PURBlueBGHeader"/>
      </w:pPr>
      <w:r w:rsidRPr="00F04EBB">
        <w:rPr>
          <w:caps/>
        </w:rPr>
        <w:t xml:space="preserve">Desktop Applications </w:t>
      </w:r>
      <w:r w:rsidR="00ED4593">
        <w:t>USER SLs</w:t>
      </w:r>
    </w:p>
    <w:tbl>
      <w:tblPr>
        <w:tblStyle w:val="PURTableNoVertical"/>
        <w:tblW w:w="0" w:type="auto"/>
        <w:tblLook w:val="04A0" w:firstRow="1" w:lastRow="0" w:firstColumn="1" w:lastColumn="0" w:noHBand="0" w:noVBand="1"/>
      </w:tblPr>
      <w:tblGrid>
        <w:gridCol w:w="5321"/>
        <w:gridCol w:w="5321"/>
      </w:tblGrid>
      <w:tr w:rsidR="0082133B" w14:paraId="54E96659" w14:textId="08CEA57A">
        <w:trPr>
          <w:cnfStyle w:val="100000000000" w:firstRow="1" w:lastRow="0" w:firstColumn="0" w:lastColumn="0" w:oddVBand="0" w:evenVBand="0" w:oddHBand="0" w:evenHBand="0" w:firstRowFirstColumn="0" w:firstRowLastColumn="0" w:lastRowFirstColumn="0" w:lastRowLastColumn="0"/>
        </w:trPr>
        <w:tc>
          <w:tcPr>
            <w:tcW w:w="5340" w:type="dxa"/>
          </w:tcPr>
          <w:p w14:paraId="54E96657" w14:textId="59AE4D76" w:rsidR="0082133B" w:rsidRDefault="00ED4593">
            <w:pPr>
              <w:pStyle w:val="PURBody"/>
            </w:pPr>
            <w:r>
              <w:rPr>
                <w:b/>
                <w:i/>
              </w:rPr>
              <w:t>Required for each of your:</w:t>
            </w:r>
          </w:p>
        </w:tc>
        <w:tc>
          <w:tcPr>
            <w:tcW w:w="5340" w:type="dxa"/>
          </w:tcPr>
          <w:p w14:paraId="54E96658" w14:textId="0D9ADAF5" w:rsidR="0082133B" w:rsidRDefault="00ED4593">
            <w:pPr>
              <w:pStyle w:val="PURBody"/>
            </w:pPr>
            <w:r>
              <w:rPr>
                <w:b/>
                <w:i/>
              </w:rPr>
              <w:t>Required SL:</w:t>
            </w:r>
          </w:p>
        </w:tc>
      </w:tr>
      <w:tr w:rsidR="0082133B" w14:paraId="54E9665E" w14:textId="127EA018">
        <w:tc>
          <w:tcPr>
            <w:tcW w:w="5340" w:type="dxa"/>
          </w:tcPr>
          <w:p w14:paraId="54E9665A" w14:textId="38A35EBD" w:rsidR="0082133B" w:rsidRDefault="00ED4593" w:rsidP="005D6562">
            <w:pPr>
              <w:pStyle w:val="PURBullet"/>
              <w:numPr>
                <w:ilvl w:val="0"/>
                <w:numId w:val="40"/>
              </w:numPr>
            </w:pPr>
            <w:r>
              <w:t>Users who access the online service or related software</w:t>
            </w:r>
          </w:p>
        </w:tc>
        <w:tc>
          <w:tcPr>
            <w:tcW w:w="5340" w:type="dxa"/>
          </w:tcPr>
          <w:p w14:paraId="54E9665B" w14:textId="345CED8A" w:rsidR="0082133B" w:rsidRDefault="00ED4593" w:rsidP="005D6562">
            <w:pPr>
              <w:pStyle w:val="PURBullet"/>
              <w:numPr>
                <w:ilvl w:val="0"/>
                <w:numId w:val="41"/>
              </w:numPr>
            </w:pPr>
            <w:r>
              <w:t xml:space="preserve">Office Professional Plus User SL, </w:t>
            </w:r>
            <w:r>
              <w:rPr>
                <w:b/>
              </w:rPr>
              <w:t>or</w:t>
            </w:r>
          </w:p>
          <w:p w14:paraId="54E9665C" w14:textId="4BB7F080" w:rsidR="0082133B" w:rsidRDefault="00ED4593" w:rsidP="005D6562">
            <w:pPr>
              <w:pStyle w:val="PURBullet"/>
              <w:numPr>
                <w:ilvl w:val="0"/>
                <w:numId w:val="41"/>
              </w:numPr>
            </w:pPr>
            <w:r>
              <w:t xml:space="preserve">Office 365 Plan E3 User SL, </w:t>
            </w:r>
            <w:r>
              <w:rPr>
                <w:b/>
              </w:rPr>
              <w:t xml:space="preserve">or </w:t>
            </w:r>
          </w:p>
          <w:p w14:paraId="54E9665D" w14:textId="075CE9B6" w:rsidR="0082133B" w:rsidRDefault="00ED4593" w:rsidP="005D6562">
            <w:pPr>
              <w:pStyle w:val="PURBullet"/>
              <w:numPr>
                <w:ilvl w:val="0"/>
                <w:numId w:val="41"/>
              </w:numPr>
            </w:pPr>
            <w:r>
              <w:t>Office 365 Plan E4 User SL</w:t>
            </w:r>
          </w:p>
        </w:tc>
      </w:tr>
    </w:tbl>
    <w:p w14:paraId="54E9665F" w14:textId="77777777" w:rsidR="0082133B" w:rsidRDefault="00ED4593">
      <w:pPr>
        <w:pStyle w:val="PURBlueBGHeader"/>
      </w:pPr>
      <w:r>
        <w:t>Additional Terms:</w:t>
      </w:r>
    </w:p>
    <w:p w14:paraId="54E96660" w14:textId="77777777" w:rsidR="0082133B" w:rsidRDefault="00ED4593">
      <w:pPr>
        <w:pStyle w:val="PURBlueStrong-Indented"/>
      </w:pPr>
      <w:r>
        <w:t>INSTALLATION AND USE RIGHTS</w:t>
      </w:r>
    </w:p>
    <w:p w14:paraId="54E96661" w14:textId="1E6A585A" w:rsidR="0082133B" w:rsidRDefault="00ED4593">
      <w:pPr>
        <w:pStyle w:val="PURBody-Indented"/>
      </w:pPr>
      <w:r>
        <w:t>Each user to whom you assign a User SL may install and use one copy of the software per device on up to five devices at a time.</w:t>
      </w:r>
    </w:p>
    <w:p w14:paraId="54E96662" w14:textId="77777777" w:rsidR="0082133B" w:rsidRDefault="00ED4593">
      <w:pPr>
        <w:pStyle w:val="PURBlueStrong-Indented"/>
      </w:pPr>
      <w:r>
        <w:t>ONLINE SERVICE AND SOFTWARE UPGRADE</w:t>
      </w:r>
    </w:p>
    <w:p w14:paraId="54E96663" w14:textId="0FEB27F3" w:rsidR="0082133B" w:rsidRDefault="00ED4593">
      <w:pPr>
        <w:pStyle w:val="PURBody-Indented"/>
      </w:pPr>
      <w:r>
        <w:t>If we provide a major upgrade to software licensed under your User SLs for the online service, you must install the upgrade on all devices using the online service to prevent an interruption of the online service.</w:t>
      </w:r>
    </w:p>
    <w:p w14:paraId="54E96664" w14:textId="77777777" w:rsidR="0082133B" w:rsidRDefault="00ED4593">
      <w:pPr>
        <w:pStyle w:val="PURBlueStrong-Indented"/>
      </w:pPr>
      <w:r>
        <w:t>REQUIRED CONNECTION</w:t>
      </w:r>
    </w:p>
    <w:p w14:paraId="54E96665" w14:textId="77777777" w:rsidR="0082133B" w:rsidRDefault="00ED4593">
      <w:pPr>
        <w:pStyle w:val="PURBody-Indented"/>
      </w:pPr>
      <w:r>
        <w:t>Each user to whom you assign a User SL must connect each device upon which they have installed the software to the Internet at least once every 45 days.  If a user does not comply with this requirement, the functionality of the software may be affected.</w:t>
      </w:r>
    </w:p>
    <w:p w14:paraId="54E96666" w14:textId="77777777" w:rsidR="0082133B" w:rsidRDefault="00ED4593">
      <w:pPr>
        <w:pStyle w:val="PURBlueStrong-Indented"/>
      </w:pPr>
      <w:r>
        <w:t>REMOTE USE</w:t>
      </w:r>
    </w:p>
    <w:p w14:paraId="54E96667" w14:textId="77777777" w:rsidR="0082133B" w:rsidRDefault="00ED4593">
      <w:pPr>
        <w:pStyle w:val="PURBody-Indented"/>
      </w:pPr>
      <w:r>
        <w:t>You may allow other users to remotely access the software to provide you with support services.  No other remote access use is permitted.</w:t>
      </w:r>
    </w:p>
    <w:p w14:paraId="54E96668" w14:textId="77777777" w:rsidR="0082133B" w:rsidRDefault="00ED4593">
      <w:pPr>
        <w:pStyle w:val="PURBlueStrong-Indented"/>
      </w:pPr>
      <w:r>
        <w:t>SUBSCRIPTION VALIDATION</w:t>
      </w:r>
    </w:p>
    <w:p w14:paraId="54E96669" w14:textId="70CC2EC3" w:rsidR="0082133B" w:rsidRDefault="00ED4593">
      <w:pPr>
        <w:pStyle w:val="PURBody-Indented"/>
      </w:pPr>
      <w:r>
        <w:t xml:space="preserve">Microsoft may automatically check the version of any version of software installed by your users on any device. Devices on which the software is installed may periodically provide information to verify that the software is properly licensed and that the Term has not expired.  This information includes the software version, the user’s Windows Live ID, product ID information, a machine ID, and the internet protocol address of the device. If the software is not properly licensed, its functionality will be affected.  You may only obtain updates or upgrades for the software from Microsoft or authorized sources.  For more information on obtaining updates from authorized sources, see </w:t>
      </w:r>
      <w:hyperlink r:id="rId53" w:history="1">
        <w:r w:rsidR="008F22BC" w:rsidRPr="001F28B1">
          <w:rPr>
            <w:rStyle w:val="Hyperlink"/>
          </w:rPr>
          <w:t>http://windows.microsoft.com/en-US/windows/help/genuine/faq</w:t>
        </w:r>
      </w:hyperlink>
      <w:r w:rsidR="008F22BC" w:rsidRPr="008F22BC">
        <w:t xml:space="preserve">. </w:t>
      </w:r>
      <w:r w:rsidR="00FC0DB9" w:rsidRPr="00FC0DB9">
        <w:rPr>
          <w:b/>
        </w:rPr>
        <w:t>By</w:t>
      </w:r>
      <w:r w:rsidR="00FC0DB9" w:rsidRPr="008F22BC">
        <w:rPr>
          <w:b/>
          <w:color w:val="00467F"/>
        </w:rPr>
        <w:t xml:space="preserve"> </w:t>
      </w:r>
      <w:r w:rsidRPr="00FC0DB9">
        <w:rPr>
          <w:b/>
        </w:rPr>
        <w:t>using the software, you consent to the transmission of the information described in this section.</w:t>
      </w:r>
    </w:p>
    <w:p w14:paraId="54E9666A" w14:textId="77777777" w:rsidR="0082133B" w:rsidRDefault="00ED4593">
      <w:pPr>
        <w:pStyle w:val="PURBlueStrong-Indented"/>
      </w:pPr>
      <w:r>
        <w:t>MEDIA ELEMENTS AND TEMPLATES</w:t>
      </w:r>
    </w:p>
    <w:p w14:paraId="54E9666B" w14:textId="2615C2BA" w:rsidR="0082133B" w:rsidRDefault="00ED4593">
      <w:pPr>
        <w:pStyle w:val="PURBody-Indented"/>
      </w:pPr>
      <w:r>
        <w:t xml:space="preserve">Media images, clip art, animations, sounds, music, video clips, templates and other forms of content are “media elements”. You may have access to media elements provided with the software or as part of a related service.  You may copy and use those media elements in projects and documents. You may not </w:t>
      </w:r>
    </w:p>
    <w:p w14:paraId="54E9666C" w14:textId="77777777" w:rsidR="0082133B" w:rsidRDefault="00ED4593">
      <w:pPr>
        <w:pStyle w:val="PURBody-Indented"/>
      </w:pPr>
      <w:r>
        <w:t>• sell, license or distribute copies of the media elements by themselves or as a product if the primary value of the product is the media elements;</w:t>
      </w:r>
    </w:p>
    <w:p w14:paraId="54E9666D" w14:textId="77777777" w:rsidR="0082133B" w:rsidRDefault="00ED4593">
      <w:pPr>
        <w:pStyle w:val="PURBody-Indented"/>
      </w:pPr>
      <w:r>
        <w:t>• grant your customers rights to further license or distribute the media elements;</w:t>
      </w:r>
    </w:p>
    <w:p w14:paraId="54E9666E" w14:textId="77777777" w:rsidR="0082133B" w:rsidRDefault="00ED4593">
      <w:pPr>
        <w:pStyle w:val="PURBody-Indented"/>
      </w:pPr>
      <w:r>
        <w:t>•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w:t>
      </w:r>
    </w:p>
    <w:p w14:paraId="54E9666F" w14:textId="77777777" w:rsidR="0082133B" w:rsidRDefault="00ED4593">
      <w:pPr>
        <w:pStyle w:val="PURBody-Indented"/>
      </w:pPr>
      <w:r>
        <w:t>• create obscene or scandalous works using the media elements.</w:t>
      </w:r>
    </w:p>
    <w:p w14:paraId="54E96670" w14:textId="77777777" w:rsidR="0082133B" w:rsidRDefault="00ED4593">
      <w:pPr>
        <w:pStyle w:val="PURBody-Indented"/>
      </w:pPr>
      <w:r>
        <w:t xml:space="preserve">For more information, go to </w:t>
      </w:r>
      <w:hyperlink r:id="rId54">
        <w:r>
          <w:rPr>
            <w:color w:val="00467F"/>
            <w:u w:val="single"/>
          </w:rPr>
          <w:t>http://www.microsoft.com/permission</w:t>
        </w:r>
      </w:hyperlink>
      <w:r>
        <w:t>.</w:t>
      </w:r>
    </w:p>
    <w:p w14:paraId="54E96671" w14:textId="77777777" w:rsidR="0082133B" w:rsidRDefault="00ED4593">
      <w:pPr>
        <w:pStyle w:val="PURBlueStrong-Indented"/>
      </w:pPr>
      <w:r>
        <w:t>FONT COMPONENTS</w:t>
      </w:r>
    </w:p>
    <w:p w14:paraId="54E96672" w14:textId="77777777" w:rsidR="0082133B" w:rsidRDefault="00ED4593">
      <w:pPr>
        <w:pStyle w:val="PURBody-Indented"/>
      </w:pPr>
      <w:r>
        <w:t>You may use the fonts installed by the software or as part of a related service to display and print content.  You may only embed fonts in content as permitted by the embedding restrictions in the fonts and may temporarily download them to a printer or other output device to print content.</w:t>
      </w:r>
    </w:p>
    <w:p w14:paraId="54E96673" w14:textId="77777777"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674" w14:textId="77777777" w:rsidR="0082133B" w:rsidRDefault="00ED4593">
      <w:pPr>
        <w:pStyle w:val="PURProductName"/>
      </w:pPr>
      <w:bookmarkStart w:id="63" w:name="_Sec386"/>
      <w:r>
        <w:t>Office Web Applications</w:t>
      </w:r>
      <w:bookmarkEnd w:id="63"/>
      <w:r>
        <w:fldChar w:fldCharType="begin"/>
      </w:r>
      <w:r>
        <w:instrText xml:space="preserve"> XE "Office Web Applications" </w:instrText>
      </w:r>
      <w:r>
        <w:fldChar w:fldCharType="end"/>
      </w:r>
      <w:r>
        <w:fldChar w:fldCharType="begin"/>
      </w:r>
      <w:r>
        <w:instrText xml:space="preserve"> TC "</w:instrText>
      </w:r>
      <w:bookmarkStart w:id="64" w:name="_Toc315918749"/>
      <w:bookmarkStart w:id="65" w:name="_Toc324507010"/>
      <w:r>
        <w:instrText>Office Web Applications</w:instrText>
      </w:r>
      <w:bookmarkEnd w:id="64"/>
      <w:bookmarkEnd w:id="65"/>
      <w:r>
        <w:instrText>" \l 2</w:instrText>
      </w:r>
      <w:r>
        <w:fldChar w:fldCharType="end"/>
      </w:r>
    </w:p>
    <w:p w14:paraId="54E96675" w14:textId="20D106F1"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345"/>
        <w:gridCol w:w="5685"/>
      </w:tblGrid>
      <w:tr w:rsidR="0082133B" w14:paraId="54E96678" w14:textId="77777777">
        <w:tc>
          <w:tcPr>
            <w:tcW w:w="6120" w:type="dxa"/>
          </w:tcPr>
          <w:p w14:paraId="54E96676" w14:textId="62173EC2" w:rsidR="0082133B" w:rsidRDefault="0082133B">
            <w:pPr>
              <w:pStyle w:val="PURBody"/>
            </w:pPr>
          </w:p>
        </w:tc>
        <w:tc>
          <w:tcPr>
            <w:tcW w:w="6120" w:type="dxa"/>
          </w:tcPr>
          <w:p w14:paraId="54E96677" w14:textId="77777777" w:rsidR="0082133B" w:rsidRDefault="00ED4593">
            <w:pPr>
              <w:pStyle w:val="PURBody"/>
            </w:pPr>
            <w:r>
              <w:t xml:space="preserve">Service Level Agreement: </w:t>
            </w:r>
            <w:r>
              <w:rPr>
                <w:b/>
              </w:rPr>
              <w:t xml:space="preserve">Yes </w:t>
            </w:r>
            <w:r>
              <w:t xml:space="preserve">(See </w:t>
            </w:r>
            <w:hyperlink r:id="rId55">
              <w:r>
                <w:rPr>
                  <w:color w:val="00467F"/>
                  <w:u w:val="single"/>
                </w:rPr>
                <w:t>http://microsoft.com/licensing/contracts</w:t>
              </w:r>
              <w:r w:rsidRPr="00FD5971">
                <w:t>)</w:t>
              </w:r>
            </w:hyperlink>
          </w:p>
        </w:tc>
      </w:tr>
    </w:tbl>
    <w:p w14:paraId="54E96679" w14:textId="77777777" w:rsidR="0082133B" w:rsidRDefault="00ED4593">
      <w:pPr>
        <w:pStyle w:val="PURBlueBGHeader"/>
      </w:pPr>
      <w:r>
        <w:lastRenderedPageBreak/>
        <w:t>USER SLs</w:t>
      </w:r>
    </w:p>
    <w:tbl>
      <w:tblPr>
        <w:tblStyle w:val="PURTableNoVertical"/>
        <w:tblW w:w="0" w:type="auto"/>
        <w:tblLook w:val="04A0" w:firstRow="1" w:lastRow="0" w:firstColumn="1" w:lastColumn="0" w:noHBand="0" w:noVBand="1"/>
      </w:tblPr>
      <w:tblGrid>
        <w:gridCol w:w="5321"/>
        <w:gridCol w:w="5321"/>
      </w:tblGrid>
      <w:tr w:rsidR="0082133B" w14:paraId="54E96681"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4E9667A" w14:textId="77777777" w:rsidR="0082133B" w:rsidRDefault="00ED4593">
            <w:pPr>
              <w:pStyle w:val="PURBody"/>
            </w:pPr>
            <w:r>
              <w:rPr>
                <w:b/>
                <w:i/>
              </w:rPr>
              <w:t>Required for each of your:</w:t>
            </w:r>
          </w:p>
          <w:p w14:paraId="54E9667B" w14:textId="77777777" w:rsidR="0082133B" w:rsidRDefault="00ED4593" w:rsidP="005D6562">
            <w:pPr>
              <w:pStyle w:val="PURBullet"/>
              <w:numPr>
                <w:ilvl w:val="0"/>
                <w:numId w:val="42"/>
              </w:numPr>
            </w:pPr>
            <w:r>
              <w:t>Users who access the online service or related software</w:t>
            </w:r>
          </w:p>
        </w:tc>
        <w:tc>
          <w:tcPr>
            <w:tcW w:w="5340" w:type="dxa"/>
          </w:tcPr>
          <w:p w14:paraId="54E9667C" w14:textId="77777777" w:rsidR="0082133B" w:rsidRDefault="00ED4593">
            <w:pPr>
              <w:pStyle w:val="PURBody"/>
            </w:pPr>
            <w:r>
              <w:rPr>
                <w:b/>
                <w:i/>
              </w:rPr>
              <w:t>Required SL:</w:t>
            </w:r>
          </w:p>
          <w:p w14:paraId="397F48A7" w14:textId="69A7F283" w:rsidR="00EC153F" w:rsidRDefault="00EC153F" w:rsidP="005D6562">
            <w:pPr>
              <w:pStyle w:val="PURBullet"/>
              <w:numPr>
                <w:ilvl w:val="0"/>
                <w:numId w:val="43"/>
              </w:numPr>
            </w:pPr>
            <w:r>
              <w:rPr>
                <w:rFonts w:ascii="Tahoma" w:hAnsi="Tahoma" w:cs="Arial"/>
                <w:color w:val="000000"/>
                <w:szCs w:val="18"/>
              </w:rPr>
              <w:t xml:space="preserve">Office Web Applications User SL, </w:t>
            </w:r>
            <w:r w:rsidRPr="00EC153F">
              <w:rPr>
                <w:b/>
              </w:rPr>
              <w:t>or</w:t>
            </w:r>
          </w:p>
          <w:p w14:paraId="54E9667D" w14:textId="77777777" w:rsidR="0082133B" w:rsidRDefault="00ED4593" w:rsidP="005D6562">
            <w:pPr>
              <w:pStyle w:val="PURBullet"/>
              <w:numPr>
                <w:ilvl w:val="0"/>
                <w:numId w:val="43"/>
              </w:numPr>
            </w:pPr>
            <w:r>
              <w:t xml:space="preserve">Office 365 Plan K2 User SL, </w:t>
            </w:r>
            <w:r>
              <w:rPr>
                <w:b/>
              </w:rPr>
              <w:t>or</w:t>
            </w:r>
          </w:p>
          <w:p w14:paraId="46F37F97" w14:textId="77777777" w:rsidR="007C7028" w:rsidRPr="00165429" w:rsidRDefault="007C7028" w:rsidP="005D6562">
            <w:pPr>
              <w:pStyle w:val="Heading4nobold"/>
              <w:numPr>
                <w:ilvl w:val="0"/>
                <w:numId w:val="43"/>
              </w:numPr>
              <w:spacing w:line="180" w:lineRule="atLeast"/>
              <w:jc w:val="left"/>
              <w:rPr>
                <w:rFonts w:ascii="Tahoma" w:hAnsi="Tahoma" w:cs="Arial"/>
                <w:color w:val="000000"/>
                <w:szCs w:val="18"/>
              </w:rPr>
            </w:pPr>
            <w:r>
              <w:rPr>
                <w:rFonts w:ascii="Tahoma" w:hAnsi="Tahoma"/>
                <w:color w:val="000000"/>
              </w:rPr>
              <w:t>Office 365 Plan A</w:t>
            </w:r>
            <w:r w:rsidRPr="00165429">
              <w:rPr>
                <w:rFonts w:ascii="Tahoma" w:hAnsi="Tahoma"/>
                <w:color w:val="000000"/>
              </w:rPr>
              <w:t xml:space="preserve">2 </w:t>
            </w:r>
            <w:r w:rsidRPr="00165429">
              <w:rPr>
                <w:rFonts w:ascii="Tahoma" w:hAnsi="Tahoma" w:cs="Arial"/>
                <w:color w:val="000000"/>
                <w:szCs w:val="18"/>
              </w:rPr>
              <w:t xml:space="preserve">User SL, </w:t>
            </w:r>
            <w:r w:rsidRPr="007C7028">
              <w:rPr>
                <w:rFonts w:ascii="Tahoma" w:hAnsi="Tahoma" w:cs="Arial"/>
                <w:b/>
                <w:color w:val="000000"/>
                <w:szCs w:val="18"/>
              </w:rPr>
              <w:t>or</w:t>
            </w:r>
          </w:p>
          <w:p w14:paraId="06728E7D" w14:textId="77777777" w:rsidR="007C7028" w:rsidRPr="00567C9B" w:rsidRDefault="007C7028" w:rsidP="005D6562">
            <w:pPr>
              <w:pStyle w:val="Heading4nobold"/>
              <w:numPr>
                <w:ilvl w:val="0"/>
                <w:numId w:val="43"/>
              </w:numPr>
              <w:spacing w:line="180" w:lineRule="atLeast"/>
              <w:jc w:val="left"/>
              <w:rPr>
                <w:rFonts w:ascii="Tahoma" w:hAnsi="Tahoma" w:cs="Arial"/>
                <w:color w:val="000000"/>
                <w:szCs w:val="18"/>
              </w:rPr>
            </w:pPr>
            <w:r>
              <w:rPr>
                <w:rFonts w:ascii="Tahoma" w:hAnsi="Tahoma"/>
                <w:color w:val="000000"/>
              </w:rPr>
              <w:t>Office 365 Plan 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73D10196" w14:textId="77777777" w:rsidR="007C7028" w:rsidRPr="00567C9B" w:rsidRDefault="007C7028" w:rsidP="005D6562">
            <w:pPr>
              <w:pStyle w:val="Heading4nobold"/>
              <w:numPr>
                <w:ilvl w:val="0"/>
                <w:numId w:val="43"/>
              </w:numPr>
              <w:spacing w:line="180" w:lineRule="atLeast"/>
              <w:jc w:val="left"/>
              <w:rPr>
                <w:rFonts w:ascii="Tahoma" w:hAnsi="Tahoma" w:cs="Arial"/>
                <w:color w:val="000000"/>
                <w:szCs w:val="18"/>
              </w:rPr>
            </w:pPr>
            <w:r>
              <w:rPr>
                <w:rFonts w:ascii="Tahoma" w:hAnsi="Tahoma"/>
                <w:color w:val="000000"/>
              </w:rPr>
              <w:t>Office 365 Plan 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54E9667E" w14:textId="77777777" w:rsidR="0082133B" w:rsidRDefault="00ED4593" w:rsidP="005D6562">
            <w:pPr>
              <w:pStyle w:val="PURBullet"/>
              <w:numPr>
                <w:ilvl w:val="0"/>
                <w:numId w:val="43"/>
              </w:numPr>
            </w:pPr>
            <w:r>
              <w:t xml:space="preserve">Office 365 Plan E2 User SL, </w:t>
            </w:r>
            <w:r>
              <w:rPr>
                <w:b/>
              </w:rPr>
              <w:t>or</w:t>
            </w:r>
          </w:p>
          <w:p w14:paraId="54E9667F" w14:textId="77777777" w:rsidR="0082133B" w:rsidRDefault="00ED4593" w:rsidP="005D6562">
            <w:pPr>
              <w:pStyle w:val="PURBullet"/>
              <w:numPr>
                <w:ilvl w:val="0"/>
                <w:numId w:val="43"/>
              </w:numPr>
            </w:pPr>
            <w:r>
              <w:t xml:space="preserve">Office 365 Plan E3 User SL, </w:t>
            </w:r>
            <w:r>
              <w:rPr>
                <w:b/>
              </w:rPr>
              <w:t>or</w:t>
            </w:r>
          </w:p>
          <w:p w14:paraId="54E96680" w14:textId="77777777" w:rsidR="0082133B" w:rsidRDefault="00ED4593" w:rsidP="005D6562">
            <w:pPr>
              <w:pStyle w:val="PURBullet"/>
              <w:numPr>
                <w:ilvl w:val="0"/>
                <w:numId w:val="43"/>
              </w:numPr>
            </w:pPr>
            <w:r>
              <w:t>Office 365 Plan E4 User SL</w:t>
            </w:r>
          </w:p>
        </w:tc>
      </w:tr>
    </w:tbl>
    <w:p w14:paraId="54E96682" w14:textId="77777777"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683" w14:textId="77777777" w:rsidR="0082133B" w:rsidRDefault="00ED4593">
      <w:pPr>
        <w:pStyle w:val="PURProductName"/>
      </w:pPr>
      <w:bookmarkStart w:id="66" w:name="_Sec387"/>
      <w:r>
        <w:t>SharePoint Online Kiosk</w:t>
      </w:r>
      <w:bookmarkEnd w:id="66"/>
      <w:r>
        <w:fldChar w:fldCharType="begin"/>
      </w:r>
      <w:r>
        <w:instrText xml:space="preserve"> XE "SharePoint Online Kiosk" </w:instrText>
      </w:r>
      <w:r>
        <w:fldChar w:fldCharType="end"/>
      </w:r>
      <w:r>
        <w:fldChar w:fldCharType="begin"/>
      </w:r>
      <w:r>
        <w:instrText xml:space="preserve"> TC "</w:instrText>
      </w:r>
      <w:bookmarkStart w:id="67" w:name="_Toc315918750"/>
      <w:bookmarkStart w:id="68" w:name="_Toc324507011"/>
      <w:r>
        <w:instrText>SharePoint Online Kiosk</w:instrText>
      </w:r>
      <w:bookmarkEnd w:id="67"/>
      <w:bookmarkEnd w:id="68"/>
      <w:r>
        <w:instrText>" \l 2</w:instrText>
      </w:r>
      <w:r>
        <w:fldChar w:fldCharType="end"/>
      </w:r>
    </w:p>
    <w:p w14:paraId="54E96684" w14:textId="3E6A2C9E"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54E96687" w14:textId="77777777">
        <w:tc>
          <w:tcPr>
            <w:tcW w:w="6120" w:type="dxa"/>
          </w:tcPr>
          <w:p w14:paraId="54E96685" w14:textId="25774384" w:rsidR="0082133B" w:rsidRPr="00403E40" w:rsidRDefault="00ED4593">
            <w:pPr>
              <w:pStyle w:val="PURBody"/>
            </w:pPr>
            <w:r>
              <w:t xml:space="preserve">Office 365 Privacy and Security Supplement: </w:t>
            </w:r>
            <w:r w:rsidR="00403E40">
              <w:rPr>
                <w:b/>
              </w:rPr>
              <w:t>Yes</w:t>
            </w:r>
            <w:r w:rsidR="00403E40">
              <w:t xml:space="preserve"> (See </w:t>
            </w:r>
            <w:hyperlink r:id="rId56">
              <w:r w:rsidRPr="00403E40">
                <w:rPr>
                  <w:color w:val="00467F"/>
                  <w:u w:val="single"/>
                </w:rPr>
                <w:t>http://go.microsoft.com/fwlink/?LinkID=212058&amp;clcid=0x409</w:t>
              </w:r>
            </w:hyperlink>
            <w:r w:rsidR="00403E40" w:rsidRPr="00403E40">
              <w:t>)</w:t>
            </w:r>
          </w:p>
        </w:tc>
        <w:tc>
          <w:tcPr>
            <w:tcW w:w="6120" w:type="dxa"/>
          </w:tcPr>
          <w:p w14:paraId="54E96686" w14:textId="77777777" w:rsidR="0082133B" w:rsidRDefault="00ED4593">
            <w:pPr>
              <w:pStyle w:val="PURBody"/>
            </w:pPr>
            <w:r>
              <w:t xml:space="preserve">Service Level Agreement: </w:t>
            </w:r>
            <w:r>
              <w:rPr>
                <w:b/>
              </w:rPr>
              <w:t xml:space="preserve">Yes </w:t>
            </w:r>
            <w:r>
              <w:t xml:space="preserve">(See </w:t>
            </w:r>
            <w:hyperlink r:id="rId57">
              <w:r>
                <w:rPr>
                  <w:color w:val="00467F"/>
                  <w:u w:val="single"/>
                </w:rPr>
                <w:t>http://microsoft.com/licensing/contracts</w:t>
              </w:r>
              <w:r w:rsidRPr="00FD5971">
                <w:t>)</w:t>
              </w:r>
            </w:hyperlink>
          </w:p>
        </w:tc>
      </w:tr>
    </w:tbl>
    <w:p w14:paraId="54E96688"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3"/>
        <w:gridCol w:w="5319"/>
      </w:tblGrid>
      <w:tr w:rsidR="0082133B" w14:paraId="54E9668E"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4E96689" w14:textId="77777777" w:rsidR="0082133B" w:rsidRDefault="00ED4593">
            <w:pPr>
              <w:pStyle w:val="PURBody"/>
            </w:pPr>
            <w:r>
              <w:rPr>
                <w:b/>
                <w:i/>
              </w:rPr>
              <w:t>Required for each of your:</w:t>
            </w:r>
          </w:p>
          <w:p w14:paraId="27D90376" w14:textId="32A9EB1E" w:rsidR="0082133B" w:rsidRDefault="00ED4593" w:rsidP="005D6562">
            <w:pPr>
              <w:pStyle w:val="PURBullet"/>
              <w:numPr>
                <w:ilvl w:val="0"/>
                <w:numId w:val="44"/>
              </w:numPr>
            </w:pPr>
            <w:r>
              <w:t>Authenticated users</w:t>
            </w:r>
            <w:r w:rsidR="00035228" w:rsidRPr="00035228">
              <w:rPr>
                <w:vertAlign w:val="superscript"/>
              </w:rPr>
              <w:t>1</w:t>
            </w:r>
            <w:r>
              <w:t xml:space="preserve"> who access the online service or related software for “read only” access to view site content and “edit privileges” for browser based or InfoPath forms, and Office 365 Plan K2 Users who access the online service to create and edit Office documents. No other access and use of the service is permitted.</w:t>
            </w:r>
          </w:p>
          <w:p w14:paraId="41550631" w14:textId="3BAD9E30" w:rsidR="00EC153F" w:rsidRPr="00E774B2" w:rsidRDefault="00035228" w:rsidP="00035228">
            <w:pPr>
              <w:spacing w:after="120"/>
              <w:ind w:left="288"/>
              <w:rPr>
                <w:rFonts w:cs="Arial"/>
                <w:szCs w:val="18"/>
                <w:lang w:eastAsia="zh-CN"/>
              </w:rPr>
            </w:pPr>
            <w:r w:rsidRPr="00035228">
              <w:rPr>
                <w:rFonts w:ascii="Tahoma" w:hAnsi="Tahoma"/>
                <w:szCs w:val="18"/>
                <w:vertAlign w:val="superscript"/>
                <w:lang w:eastAsia="zh-CN"/>
              </w:rPr>
              <w:t>1</w:t>
            </w:r>
            <w:r w:rsidR="00EC153F" w:rsidRPr="00E774B2">
              <w:rPr>
                <w:rFonts w:cs="Arial"/>
                <w:szCs w:val="18"/>
                <w:lang w:eastAsia="zh-CN"/>
              </w:rPr>
              <w:t>Feature Preview for External Users.  A Technical Preview is available for authenticated external user access.  Under the Technical Preview, you may invite authenticated external users to access externally facing SharePoint sites via the Share-By-Mail feature of SharePoint Online without acquiring and assigning User SLs for those users.  The Technical Preview ends with the next major update of the service at which time Microsoft may choose to make the same access available under a separate subscription license.  Use of the online service and the related software under the Technical Preview is subject to the terms and conditions of your Microsoft Online Subscription Agreement</w:t>
            </w:r>
            <w:r w:rsidR="00EC153F" w:rsidRPr="00E774B2" w:rsidDel="0032207A">
              <w:rPr>
                <w:rFonts w:cs="Arial"/>
                <w:szCs w:val="18"/>
                <w:lang w:eastAsia="zh-CN"/>
              </w:rPr>
              <w:t xml:space="preserve"> </w:t>
            </w:r>
            <w:r w:rsidR="00EC153F" w:rsidRPr="00E774B2">
              <w:rPr>
                <w:rFonts w:cs="Arial"/>
                <w:szCs w:val="18"/>
                <w:lang w:eastAsia="zh-CN"/>
              </w:rPr>
              <w:t>and these Online Services Use Rights.</w:t>
            </w:r>
          </w:p>
          <w:p w14:paraId="54E9668A" w14:textId="77777777" w:rsidR="00EC153F" w:rsidRPr="00EC153F" w:rsidRDefault="00EC153F" w:rsidP="00EC153F">
            <w:pPr>
              <w:pStyle w:val="PURBody"/>
            </w:pPr>
          </w:p>
        </w:tc>
        <w:tc>
          <w:tcPr>
            <w:tcW w:w="5340" w:type="dxa"/>
          </w:tcPr>
          <w:p w14:paraId="54E9668B" w14:textId="77777777" w:rsidR="0082133B" w:rsidRDefault="00ED4593">
            <w:pPr>
              <w:pStyle w:val="PURBody"/>
            </w:pPr>
            <w:r>
              <w:rPr>
                <w:b/>
                <w:i/>
              </w:rPr>
              <w:t>Required SL:</w:t>
            </w:r>
          </w:p>
          <w:p w14:paraId="54E9668C" w14:textId="77777777" w:rsidR="0082133B" w:rsidRDefault="00ED4593" w:rsidP="005D6562">
            <w:pPr>
              <w:pStyle w:val="PURBullet"/>
              <w:numPr>
                <w:ilvl w:val="0"/>
                <w:numId w:val="45"/>
              </w:numPr>
            </w:pPr>
            <w:r>
              <w:t xml:space="preserve">Office 365 Plan K1 User SL </w:t>
            </w:r>
            <w:r>
              <w:rPr>
                <w:b/>
              </w:rPr>
              <w:t>or</w:t>
            </w:r>
          </w:p>
          <w:p w14:paraId="54E9668D" w14:textId="77777777" w:rsidR="0082133B" w:rsidRDefault="00ED4593" w:rsidP="005D6562">
            <w:pPr>
              <w:pStyle w:val="PURBullet"/>
              <w:numPr>
                <w:ilvl w:val="0"/>
                <w:numId w:val="45"/>
              </w:numPr>
            </w:pPr>
            <w:r>
              <w:t>Office 365 Plan K2 User SL</w:t>
            </w:r>
          </w:p>
        </w:tc>
      </w:tr>
    </w:tbl>
    <w:p w14:paraId="54E9668F" w14:textId="77777777"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690" w14:textId="77777777" w:rsidR="0082133B" w:rsidRDefault="00ED4593">
      <w:pPr>
        <w:pStyle w:val="PURProductName"/>
      </w:pPr>
      <w:bookmarkStart w:id="69" w:name="_Sec436"/>
      <w:r>
        <w:t>SharePoint Online Plan 1</w:t>
      </w:r>
      <w:bookmarkEnd w:id="69"/>
      <w:r>
        <w:fldChar w:fldCharType="begin"/>
      </w:r>
      <w:r>
        <w:instrText xml:space="preserve"> XE "SharePoint Online Plan 1" </w:instrText>
      </w:r>
      <w:r>
        <w:fldChar w:fldCharType="end"/>
      </w:r>
      <w:r>
        <w:fldChar w:fldCharType="begin"/>
      </w:r>
      <w:r>
        <w:instrText xml:space="preserve"> TC "</w:instrText>
      </w:r>
      <w:bookmarkStart w:id="70" w:name="_Toc315918751"/>
      <w:bookmarkStart w:id="71" w:name="_Toc324507012"/>
      <w:r>
        <w:instrText>SharePoint Online Plan 1</w:instrText>
      </w:r>
      <w:bookmarkEnd w:id="70"/>
      <w:bookmarkEnd w:id="71"/>
      <w:r>
        <w:instrText>" \l 2</w:instrText>
      </w:r>
      <w:r>
        <w:fldChar w:fldCharType="end"/>
      </w:r>
    </w:p>
    <w:p w14:paraId="54E96691" w14:textId="2C51A43B"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54E96694" w14:textId="77777777">
        <w:tc>
          <w:tcPr>
            <w:tcW w:w="6120" w:type="dxa"/>
          </w:tcPr>
          <w:p w14:paraId="54E96692" w14:textId="1AC4586E" w:rsidR="0082133B" w:rsidRPr="00403E40" w:rsidRDefault="002F091C">
            <w:pPr>
              <w:pStyle w:val="PURBody"/>
            </w:pPr>
            <w:r>
              <w:t xml:space="preserve">Office 365 Privacy and Security Supplement: </w:t>
            </w:r>
            <w:r w:rsidR="00403E40">
              <w:rPr>
                <w:b/>
              </w:rPr>
              <w:t>Yes</w:t>
            </w:r>
            <w:r w:rsidR="00403E40">
              <w:t xml:space="preserve"> (See </w:t>
            </w:r>
            <w:hyperlink r:id="rId58">
              <w:r w:rsidRPr="00403E40">
                <w:rPr>
                  <w:color w:val="00467F"/>
                  <w:u w:val="single"/>
                </w:rPr>
                <w:t>http://go.microsoft.com/fwlink/?LinkID=212058&amp;clcid=0x409</w:t>
              </w:r>
            </w:hyperlink>
            <w:r w:rsidR="00403E40">
              <w:t>)</w:t>
            </w:r>
          </w:p>
        </w:tc>
        <w:tc>
          <w:tcPr>
            <w:tcW w:w="6120" w:type="dxa"/>
          </w:tcPr>
          <w:p w14:paraId="54E96693" w14:textId="77777777" w:rsidR="0082133B" w:rsidRDefault="00ED4593">
            <w:pPr>
              <w:pStyle w:val="PURBody"/>
            </w:pPr>
            <w:r>
              <w:t xml:space="preserve">Service Level Agreement: </w:t>
            </w:r>
            <w:r>
              <w:rPr>
                <w:b/>
              </w:rPr>
              <w:t xml:space="preserve">Yes </w:t>
            </w:r>
            <w:r>
              <w:t xml:space="preserve">(See </w:t>
            </w:r>
            <w:hyperlink r:id="rId59">
              <w:r>
                <w:rPr>
                  <w:color w:val="00467F"/>
                  <w:u w:val="single"/>
                </w:rPr>
                <w:t>http://microsoft.com/licensing/contracts</w:t>
              </w:r>
              <w:r w:rsidRPr="00FD5971">
                <w:t>)</w:t>
              </w:r>
            </w:hyperlink>
          </w:p>
        </w:tc>
      </w:tr>
    </w:tbl>
    <w:p w14:paraId="54E96695"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2"/>
        <w:gridCol w:w="5320"/>
      </w:tblGrid>
      <w:tr w:rsidR="0082133B" w14:paraId="54E9669F"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4E96696" w14:textId="77777777" w:rsidR="0082133B" w:rsidRDefault="00ED4593">
            <w:pPr>
              <w:pStyle w:val="PURBody"/>
            </w:pPr>
            <w:r>
              <w:rPr>
                <w:b/>
                <w:i/>
              </w:rPr>
              <w:t>Required for each of your:</w:t>
            </w:r>
          </w:p>
          <w:p w14:paraId="55184C8D" w14:textId="0C0CFE92" w:rsidR="0082133B" w:rsidRDefault="00ED4593" w:rsidP="005D6562">
            <w:pPr>
              <w:pStyle w:val="PURBullet"/>
              <w:numPr>
                <w:ilvl w:val="0"/>
                <w:numId w:val="46"/>
              </w:numPr>
            </w:pPr>
            <w:r>
              <w:t>Authenticated users</w:t>
            </w:r>
            <w:r w:rsidR="00035228" w:rsidRPr="00035228">
              <w:rPr>
                <w:vertAlign w:val="superscript"/>
              </w:rPr>
              <w:t>1</w:t>
            </w:r>
            <w:r>
              <w:t xml:space="preserve"> who access the online service or related software. However, you may not access Infopath, Excel, Access, or Visio services.</w:t>
            </w:r>
          </w:p>
          <w:p w14:paraId="54E96697" w14:textId="235B9918" w:rsidR="00035228" w:rsidRPr="00035228" w:rsidRDefault="00035228" w:rsidP="00035228">
            <w:pPr>
              <w:pStyle w:val="PURBody"/>
              <w:ind w:left="288"/>
            </w:pPr>
            <w:r w:rsidRPr="00035228">
              <w:rPr>
                <w:vertAlign w:val="superscript"/>
              </w:rPr>
              <w:t>1</w:t>
            </w:r>
            <w:r w:rsidRPr="00035228">
              <w:t xml:space="preserve">Feature Preview for External Users.  A Technical Preview is available for authenticated external user access.  Under the Technical Preview, you may invite authenticated external </w:t>
            </w:r>
            <w:r w:rsidRPr="00035228">
              <w:lastRenderedPageBreak/>
              <w:t>users to access externally facing SharePoint sites via the Share-By-Mail feature of SharePoint Online without acquiring and assigning User SLs for those users.  The Technical Preview ends with the next major update of the service at which time Microsoft may choose to make the same access available under a separate subscription license.  Use of the online service and the related software under the Technical Preview is subject to the terms and conditions of your Microsoft Online Subscription Agreement and these Online Services Use Rights.</w:t>
            </w:r>
          </w:p>
        </w:tc>
        <w:tc>
          <w:tcPr>
            <w:tcW w:w="5340" w:type="dxa"/>
          </w:tcPr>
          <w:p w14:paraId="54E96698" w14:textId="77777777" w:rsidR="0082133B" w:rsidRDefault="00ED4593">
            <w:pPr>
              <w:pStyle w:val="PURBody"/>
            </w:pPr>
            <w:r>
              <w:rPr>
                <w:b/>
                <w:i/>
              </w:rPr>
              <w:lastRenderedPageBreak/>
              <w:t>Required SL:</w:t>
            </w:r>
          </w:p>
          <w:p w14:paraId="54E96699" w14:textId="77777777" w:rsidR="0082133B" w:rsidRDefault="00ED4593" w:rsidP="005D6562">
            <w:pPr>
              <w:pStyle w:val="PURBullet"/>
              <w:numPr>
                <w:ilvl w:val="0"/>
                <w:numId w:val="47"/>
              </w:numPr>
            </w:pPr>
            <w:r>
              <w:t xml:space="preserve">SharePoint Online Plan 1 User SL, </w:t>
            </w:r>
            <w:r>
              <w:rPr>
                <w:b/>
              </w:rPr>
              <w:t>or</w:t>
            </w:r>
          </w:p>
          <w:p w14:paraId="54E9669A" w14:textId="77777777" w:rsidR="0082133B" w:rsidRDefault="00ED4593" w:rsidP="005D6562">
            <w:pPr>
              <w:pStyle w:val="PURBullet"/>
              <w:numPr>
                <w:ilvl w:val="0"/>
                <w:numId w:val="47"/>
              </w:numPr>
            </w:pPr>
            <w:r>
              <w:t xml:space="preserve">SharePoint Online Plan 2 User SL, </w:t>
            </w:r>
            <w:r>
              <w:rPr>
                <w:b/>
              </w:rPr>
              <w:t>or</w:t>
            </w:r>
          </w:p>
          <w:p w14:paraId="2EAF322C" w14:textId="77777777" w:rsidR="007C7028" w:rsidRPr="00777AF3" w:rsidRDefault="007C7028" w:rsidP="005D6562">
            <w:pPr>
              <w:pStyle w:val="Heading4nobold"/>
              <w:numPr>
                <w:ilvl w:val="0"/>
                <w:numId w:val="47"/>
              </w:numPr>
              <w:spacing w:line="180" w:lineRule="atLeast"/>
              <w:jc w:val="left"/>
              <w:rPr>
                <w:rFonts w:ascii="Tahoma" w:hAnsi="Tahoma" w:cs="Arial"/>
                <w:color w:val="000000"/>
                <w:szCs w:val="18"/>
              </w:rPr>
            </w:pPr>
            <w:r w:rsidRPr="00777AF3">
              <w:rPr>
                <w:rFonts w:ascii="Tahoma" w:hAnsi="Tahoma"/>
                <w:color w:val="000000"/>
              </w:rPr>
              <w:t>Office 365 Plan</w:t>
            </w:r>
            <w:r>
              <w:rPr>
                <w:rFonts w:ascii="Tahoma" w:hAnsi="Tahoma"/>
                <w:color w:val="000000"/>
              </w:rPr>
              <w:t xml:space="preserve"> A</w:t>
            </w:r>
            <w:r w:rsidRPr="00165429">
              <w:rPr>
                <w:rFonts w:ascii="Tahoma" w:hAnsi="Tahoma"/>
                <w:color w:val="000000"/>
              </w:rPr>
              <w:t xml:space="preserve">1 </w:t>
            </w:r>
            <w:r w:rsidRPr="00165429">
              <w:rPr>
                <w:rFonts w:ascii="Tahoma" w:hAnsi="Tahoma" w:cs="Arial"/>
                <w:color w:val="000000"/>
                <w:szCs w:val="18"/>
              </w:rPr>
              <w:t>User SL</w:t>
            </w:r>
            <w:r>
              <w:rPr>
                <w:rFonts w:ascii="Tahoma" w:hAnsi="Tahoma" w:cs="Arial"/>
                <w:color w:val="000000"/>
                <w:szCs w:val="18"/>
              </w:rPr>
              <w:t>,</w:t>
            </w:r>
            <w:r w:rsidRPr="00646FA6">
              <w:rPr>
                <w:rFonts w:ascii="Tahoma" w:hAnsi="Tahoma" w:cs="Arial"/>
                <w:color w:val="000000"/>
                <w:szCs w:val="18"/>
              </w:rPr>
              <w:t xml:space="preserve"> </w:t>
            </w:r>
            <w:r w:rsidRPr="007C7028">
              <w:rPr>
                <w:rFonts w:ascii="Tahoma" w:hAnsi="Tahoma" w:cs="Arial"/>
                <w:b/>
                <w:color w:val="000000"/>
                <w:szCs w:val="18"/>
              </w:rPr>
              <w:t>or</w:t>
            </w:r>
          </w:p>
          <w:p w14:paraId="12249A2E" w14:textId="77777777" w:rsidR="007C7028" w:rsidRPr="00165429" w:rsidRDefault="007C7028" w:rsidP="005D6562">
            <w:pPr>
              <w:pStyle w:val="Heading4nobold"/>
              <w:numPr>
                <w:ilvl w:val="0"/>
                <w:numId w:val="47"/>
              </w:numPr>
              <w:spacing w:line="180" w:lineRule="atLeast"/>
              <w:jc w:val="left"/>
              <w:rPr>
                <w:rFonts w:ascii="Tahoma" w:hAnsi="Tahoma" w:cs="Arial"/>
                <w:color w:val="000000"/>
                <w:szCs w:val="18"/>
              </w:rPr>
            </w:pPr>
            <w:r>
              <w:rPr>
                <w:rFonts w:ascii="Tahoma" w:hAnsi="Tahoma"/>
                <w:color w:val="000000"/>
              </w:rPr>
              <w:t>Office 365 Plan A</w:t>
            </w:r>
            <w:r w:rsidRPr="00165429">
              <w:rPr>
                <w:rFonts w:ascii="Tahoma" w:hAnsi="Tahoma"/>
                <w:color w:val="000000"/>
              </w:rPr>
              <w:t xml:space="preserve">2 </w:t>
            </w:r>
            <w:r w:rsidRPr="00165429">
              <w:rPr>
                <w:rFonts w:ascii="Tahoma" w:hAnsi="Tahoma" w:cs="Arial"/>
                <w:color w:val="000000"/>
                <w:szCs w:val="18"/>
              </w:rPr>
              <w:t xml:space="preserve">User SL, </w:t>
            </w:r>
            <w:r w:rsidRPr="007C7028">
              <w:rPr>
                <w:rFonts w:ascii="Tahoma" w:hAnsi="Tahoma" w:cs="Arial"/>
                <w:b/>
                <w:color w:val="000000"/>
                <w:szCs w:val="18"/>
              </w:rPr>
              <w:t>or</w:t>
            </w:r>
          </w:p>
          <w:p w14:paraId="213B822C" w14:textId="77777777" w:rsidR="007C7028" w:rsidRPr="00567C9B" w:rsidRDefault="007C7028" w:rsidP="005D6562">
            <w:pPr>
              <w:pStyle w:val="Heading4nobold"/>
              <w:numPr>
                <w:ilvl w:val="0"/>
                <w:numId w:val="47"/>
              </w:numPr>
              <w:spacing w:line="180" w:lineRule="atLeast"/>
              <w:jc w:val="left"/>
              <w:rPr>
                <w:rFonts w:ascii="Tahoma" w:hAnsi="Tahoma" w:cs="Arial"/>
                <w:color w:val="000000"/>
                <w:szCs w:val="18"/>
              </w:rPr>
            </w:pPr>
            <w:r>
              <w:rPr>
                <w:rFonts w:ascii="Tahoma" w:hAnsi="Tahoma"/>
                <w:color w:val="000000"/>
              </w:rPr>
              <w:t>Office 365 Plan 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02FD92F4" w14:textId="77777777" w:rsidR="007C7028" w:rsidRPr="00567C9B" w:rsidRDefault="007C7028" w:rsidP="005D6562">
            <w:pPr>
              <w:pStyle w:val="Heading4nobold"/>
              <w:numPr>
                <w:ilvl w:val="0"/>
                <w:numId w:val="47"/>
              </w:numPr>
              <w:spacing w:line="180" w:lineRule="atLeast"/>
              <w:jc w:val="left"/>
              <w:rPr>
                <w:rFonts w:ascii="Tahoma" w:hAnsi="Tahoma" w:cs="Arial"/>
                <w:color w:val="000000"/>
                <w:szCs w:val="18"/>
              </w:rPr>
            </w:pPr>
            <w:r>
              <w:rPr>
                <w:rFonts w:ascii="Tahoma" w:hAnsi="Tahoma"/>
                <w:color w:val="000000"/>
              </w:rPr>
              <w:t>Office 365 Plan 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54E9669B" w14:textId="77777777" w:rsidR="0082133B" w:rsidRDefault="00ED4593" w:rsidP="005D6562">
            <w:pPr>
              <w:pStyle w:val="PURBullet"/>
              <w:numPr>
                <w:ilvl w:val="0"/>
                <w:numId w:val="47"/>
              </w:numPr>
            </w:pPr>
            <w:r>
              <w:lastRenderedPageBreak/>
              <w:t xml:space="preserve">Office 365 Plan E1 User SL, </w:t>
            </w:r>
            <w:r>
              <w:rPr>
                <w:b/>
              </w:rPr>
              <w:t>or</w:t>
            </w:r>
          </w:p>
          <w:p w14:paraId="54E9669C" w14:textId="77777777" w:rsidR="0082133B" w:rsidRDefault="00ED4593" w:rsidP="005D6562">
            <w:pPr>
              <w:pStyle w:val="PURBullet"/>
              <w:numPr>
                <w:ilvl w:val="0"/>
                <w:numId w:val="47"/>
              </w:numPr>
            </w:pPr>
            <w:r>
              <w:t xml:space="preserve">Office 365 Plan E2 User SL, </w:t>
            </w:r>
            <w:r>
              <w:rPr>
                <w:b/>
              </w:rPr>
              <w:t>or</w:t>
            </w:r>
          </w:p>
          <w:p w14:paraId="54E9669D" w14:textId="77777777" w:rsidR="0082133B" w:rsidRDefault="00ED4593" w:rsidP="005D6562">
            <w:pPr>
              <w:pStyle w:val="PURBullet"/>
              <w:numPr>
                <w:ilvl w:val="0"/>
                <w:numId w:val="47"/>
              </w:numPr>
            </w:pPr>
            <w:r>
              <w:t xml:space="preserve">Office 365 Plan E3 User SL, </w:t>
            </w:r>
            <w:r>
              <w:rPr>
                <w:b/>
              </w:rPr>
              <w:t>or</w:t>
            </w:r>
          </w:p>
          <w:p w14:paraId="54E9669E" w14:textId="77777777" w:rsidR="0082133B" w:rsidRDefault="00ED4593" w:rsidP="005D6562">
            <w:pPr>
              <w:pStyle w:val="PURBullet"/>
              <w:numPr>
                <w:ilvl w:val="0"/>
                <w:numId w:val="47"/>
              </w:numPr>
            </w:pPr>
            <w:r>
              <w:t>Office 365 Plan E4 User SL</w:t>
            </w:r>
          </w:p>
        </w:tc>
      </w:tr>
    </w:tbl>
    <w:p w14:paraId="54E966A0" w14:textId="77777777" w:rsidR="0082133B" w:rsidRDefault="00ED4593">
      <w:pPr>
        <w:pStyle w:val="PURBlueBGHeader"/>
      </w:pPr>
      <w:r>
        <w:lastRenderedPageBreak/>
        <w:t>ADD-ON SLs</w:t>
      </w:r>
    </w:p>
    <w:tbl>
      <w:tblPr>
        <w:tblStyle w:val="PURTableNoVertical"/>
        <w:tblW w:w="0" w:type="auto"/>
        <w:tblLook w:val="04A0" w:firstRow="1" w:lastRow="0" w:firstColumn="1" w:lastColumn="0" w:noHBand="0" w:noVBand="1"/>
      </w:tblPr>
      <w:tblGrid>
        <w:gridCol w:w="5281"/>
        <w:gridCol w:w="5361"/>
      </w:tblGrid>
      <w:tr w:rsidR="0082133B" w14:paraId="54E966A5" w14:textId="77777777">
        <w:trPr>
          <w:cnfStyle w:val="100000000000" w:firstRow="1" w:lastRow="0" w:firstColumn="0" w:lastColumn="0" w:oddVBand="0" w:evenVBand="0" w:oddHBand="0" w:evenHBand="0" w:firstRowFirstColumn="0" w:firstRowLastColumn="0" w:lastRowFirstColumn="0" w:lastRowLastColumn="0"/>
        </w:trPr>
        <w:tc>
          <w:tcPr>
            <w:tcW w:w="5740" w:type="dxa"/>
          </w:tcPr>
          <w:p w14:paraId="54E966A1" w14:textId="77777777" w:rsidR="0082133B" w:rsidRDefault="00ED4593">
            <w:pPr>
              <w:pStyle w:val="PURBody"/>
            </w:pPr>
            <w:r>
              <w:rPr>
                <w:b/>
                <w:i/>
              </w:rPr>
              <w:t>When Required:</w:t>
            </w:r>
          </w:p>
          <w:p w14:paraId="54E966A2" w14:textId="5C3D8B26" w:rsidR="0082133B" w:rsidRDefault="003626EB" w:rsidP="005D6562">
            <w:pPr>
              <w:pStyle w:val="PURBullet"/>
              <w:numPr>
                <w:ilvl w:val="0"/>
                <w:numId w:val="48"/>
              </w:numPr>
            </w:pPr>
            <w:r>
              <w:t>F</w:t>
            </w:r>
            <w:r w:rsidR="00ED4593">
              <w:t>or each one gigabyte of storage in excess of storage provided with User SLs</w:t>
            </w:r>
          </w:p>
        </w:tc>
        <w:tc>
          <w:tcPr>
            <w:tcW w:w="5760" w:type="dxa"/>
          </w:tcPr>
          <w:p w14:paraId="54E966A3" w14:textId="77777777" w:rsidR="0082133B" w:rsidRDefault="00ED4593">
            <w:pPr>
              <w:pStyle w:val="PURBody"/>
            </w:pPr>
            <w:r>
              <w:rPr>
                <w:b/>
                <w:i/>
              </w:rPr>
              <w:t>Required SL:</w:t>
            </w:r>
          </w:p>
          <w:p w14:paraId="54E966A4" w14:textId="77777777" w:rsidR="0082133B" w:rsidRDefault="00ED4593" w:rsidP="005D6562">
            <w:pPr>
              <w:pStyle w:val="PURBullet"/>
              <w:numPr>
                <w:ilvl w:val="0"/>
                <w:numId w:val="49"/>
              </w:numPr>
            </w:pPr>
            <w:r>
              <w:t>SharePoint Online Extra Storage Add-on SL</w:t>
            </w:r>
          </w:p>
        </w:tc>
      </w:tr>
      <w:tr w:rsidR="0082133B" w14:paraId="54E966AC" w14:textId="77777777">
        <w:tc>
          <w:tcPr>
            <w:tcW w:w="5740" w:type="dxa"/>
          </w:tcPr>
          <w:p w14:paraId="54E966A8" w14:textId="4D9F060C" w:rsidR="0082133B" w:rsidRDefault="0082133B" w:rsidP="005B0E08">
            <w:pPr>
              <w:pStyle w:val="PURBody"/>
            </w:pPr>
          </w:p>
        </w:tc>
        <w:tc>
          <w:tcPr>
            <w:tcW w:w="5760" w:type="dxa"/>
          </w:tcPr>
          <w:p w14:paraId="54E966AB" w14:textId="49B83A7C" w:rsidR="0082133B" w:rsidRDefault="0082133B">
            <w:pPr>
              <w:pStyle w:val="PURBody"/>
            </w:pPr>
          </w:p>
        </w:tc>
      </w:tr>
    </w:tbl>
    <w:p w14:paraId="54E966AD" w14:textId="77777777"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6AE" w14:textId="77777777" w:rsidR="0082133B" w:rsidRDefault="00ED4593">
      <w:pPr>
        <w:pStyle w:val="PURProductName"/>
      </w:pPr>
      <w:bookmarkStart w:id="72" w:name="_Sec385"/>
      <w:r>
        <w:t>SharePoint Online Plan 2</w:t>
      </w:r>
      <w:bookmarkEnd w:id="72"/>
      <w:r>
        <w:fldChar w:fldCharType="begin"/>
      </w:r>
      <w:r>
        <w:instrText xml:space="preserve"> XE "SharePoint Online Plan 2" </w:instrText>
      </w:r>
      <w:r>
        <w:fldChar w:fldCharType="end"/>
      </w:r>
      <w:r>
        <w:fldChar w:fldCharType="begin"/>
      </w:r>
      <w:r>
        <w:instrText xml:space="preserve"> TC "</w:instrText>
      </w:r>
      <w:bookmarkStart w:id="73" w:name="_Toc315918752"/>
      <w:bookmarkStart w:id="74" w:name="_Toc324507013"/>
      <w:r>
        <w:instrText>SharePoint Online Plan 2</w:instrText>
      </w:r>
      <w:bookmarkEnd w:id="73"/>
      <w:bookmarkEnd w:id="74"/>
      <w:r>
        <w:instrText>" \l 2</w:instrText>
      </w:r>
      <w:r>
        <w:fldChar w:fldCharType="end"/>
      </w:r>
    </w:p>
    <w:p w14:paraId="54E966AF" w14:textId="00F5C7D6"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54E966B2" w14:textId="77777777">
        <w:tc>
          <w:tcPr>
            <w:tcW w:w="6120" w:type="dxa"/>
          </w:tcPr>
          <w:p w14:paraId="54E966B0" w14:textId="112A116F" w:rsidR="0082133B" w:rsidRPr="00FD5971" w:rsidRDefault="00ED4593">
            <w:pPr>
              <w:pStyle w:val="PURBody"/>
            </w:pPr>
            <w:r>
              <w:t xml:space="preserve">Office 365 Privacy and Security Supplement: </w:t>
            </w:r>
            <w:r w:rsidR="00FD5971">
              <w:rPr>
                <w:b/>
              </w:rPr>
              <w:t>Yes</w:t>
            </w:r>
            <w:r w:rsidR="00FD5971">
              <w:t xml:space="preserve"> (See </w:t>
            </w:r>
            <w:hyperlink r:id="rId60">
              <w:r w:rsidRPr="00FD5971">
                <w:rPr>
                  <w:color w:val="00467F"/>
                  <w:u w:val="single"/>
                </w:rPr>
                <w:t>http://go.microsoft.com/fwlink/?LinkID=212058&amp;clcid=0x409</w:t>
              </w:r>
            </w:hyperlink>
            <w:r w:rsidR="00FD5971">
              <w:t>)</w:t>
            </w:r>
          </w:p>
        </w:tc>
        <w:tc>
          <w:tcPr>
            <w:tcW w:w="6120" w:type="dxa"/>
          </w:tcPr>
          <w:p w14:paraId="54E966B1" w14:textId="77777777" w:rsidR="0082133B" w:rsidRDefault="00ED4593">
            <w:pPr>
              <w:pStyle w:val="PURBody"/>
            </w:pPr>
            <w:r>
              <w:t xml:space="preserve">Service Level Agreement: </w:t>
            </w:r>
            <w:r>
              <w:rPr>
                <w:b/>
              </w:rPr>
              <w:t xml:space="preserve">Yes </w:t>
            </w:r>
            <w:r>
              <w:t xml:space="preserve">(See </w:t>
            </w:r>
            <w:hyperlink r:id="rId61">
              <w:r>
                <w:rPr>
                  <w:color w:val="00467F"/>
                  <w:u w:val="single"/>
                </w:rPr>
                <w:t>http://microsoft.com/licensing/contracts</w:t>
              </w:r>
              <w:r w:rsidRPr="00FD5971">
                <w:t>)</w:t>
              </w:r>
            </w:hyperlink>
          </w:p>
        </w:tc>
      </w:tr>
    </w:tbl>
    <w:p w14:paraId="54E966B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35"/>
        <w:gridCol w:w="5307"/>
      </w:tblGrid>
      <w:tr w:rsidR="0082133B" w14:paraId="54E966BA" w14:textId="77777777">
        <w:trPr>
          <w:cnfStyle w:val="100000000000" w:firstRow="1" w:lastRow="0" w:firstColumn="0" w:lastColumn="0" w:oddVBand="0" w:evenVBand="0" w:oddHBand="0" w:evenHBand="0" w:firstRowFirstColumn="0" w:firstRowLastColumn="0" w:lastRowFirstColumn="0" w:lastRowLastColumn="0"/>
        </w:trPr>
        <w:tc>
          <w:tcPr>
            <w:tcW w:w="6940" w:type="dxa"/>
          </w:tcPr>
          <w:p w14:paraId="54E966B4" w14:textId="77777777" w:rsidR="0082133B" w:rsidRDefault="00ED4593">
            <w:pPr>
              <w:pStyle w:val="PURBody"/>
            </w:pPr>
            <w:r>
              <w:rPr>
                <w:b/>
                <w:i/>
              </w:rPr>
              <w:t>Required for each of your:</w:t>
            </w:r>
          </w:p>
          <w:p w14:paraId="54E966B5" w14:textId="77777777" w:rsidR="0082133B" w:rsidRDefault="00ED4593" w:rsidP="005D6562">
            <w:pPr>
              <w:pStyle w:val="PURBullet"/>
              <w:numPr>
                <w:ilvl w:val="0"/>
                <w:numId w:val="50"/>
              </w:numPr>
            </w:pPr>
            <w:r>
              <w:t>Authenticated users who access the online service or related software.</w:t>
            </w:r>
          </w:p>
        </w:tc>
        <w:tc>
          <w:tcPr>
            <w:tcW w:w="7000" w:type="dxa"/>
          </w:tcPr>
          <w:p w14:paraId="54E966B6" w14:textId="77777777" w:rsidR="0082133B" w:rsidRDefault="00ED4593">
            <w:pPr>
              <w:pStyle w:val="PURBody"/>
            </w:pPr>
            <w:r>
              <w:rPr>
                <w:b/>
                <w:i/>
              </w:rPr>
              <w:t>Required SL:</w:t>
            </w:r>
          </w:p>
          <w:p w14:paraId="54E966B7" w14:textId="77777777" w:rsidR="0082133B" w:rsidRDefault="00ED4593" w:rsidP="005D6562">
            <w:pPr>
              <w:pStyle w:val="PURBullet"/>
              <w:numPr>
                <w:ilvl w:val="0"/>
                <w:numId w:val="51"/>
              </w:numPr>
            </w:pPr>
            <w:r>
              <w:t xml:space="preserve">SharePoint Online Plan 2 User SL, </w:t>
            </w:r>
            <w:r>
              <w:rPr>
                <w:b/>
              </w:rPr>
              <w:t>or</w:t>
            </w:r>
          </w:p>
          <w:p w14:paraId="4F4F8268" w14:textId="77777777" w:rsidR="007C7028" w:rsidRPr="00567C9B" w:rsidRDefault="007C7028" w:rsidP="005D6562">
            <w:pPr>
              <w:pStyle w:val="Heading4nobold"/>
              <w:numPr>
                <w:ilvl w:val="0"/>
                <w:numId w:val="51"/>
              </w:numPr>
              <w:spacing w:line="180" w:lineRule="atLeast"/>
              <w:jc w:val="left"/>
              <w:rPr>
                <w:rFonts w:ascii="Tahoma" w:hAnsi="Tahoma" w:cs="Arial"/>
                <w:color w:val="000000"/>
                <w:szCs w:val="18"/>
              </w:rPr>
            </w:pPr>
            <w:r>
              <w:rPr>
                <w:rFonts w:ascii="Tahoma" w:hAnsi="Tahoma"/>
                <w:color w:val="000000"/>
              </w:rPr>
              <w:t>Office 365 Plan 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506E3AD2" w14:textId="77777777" w:rsidR="007C7028" w:rsidRDefault="007C7028" w:rsidP="005D6562">
            <w:pPr>
              <w:pStyle w:val="PURBullet"/>
              <w:numPr>
                <w:ilvl w:val="0"/>
                <w:numId w:val="51"/>
              </w:numPr>
            </w:pPr>
            <w:r>
              <w:rPr>
                <w:rFonts w:ascii="Tahoma" w:hAnsi="Tahoma"/>
                <w:color w:val="000000"/>
              </w:rPr>
              <w:t>Office 365 Plan 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r>
              <w:t xml:space="preserve"> </w:t>
            </w:r>
          </w:p>
          <w:p w14:paraId="54E966B8" w14:textId="2FD36687" w:rsidR="0082133B" w:rsidRDefault="00ED4593" w:rsidP="005D6562">
            <w:pPr>
              <w:pStyle w:val="PURBullet"/>
              <w:numPr>
                <w:ilvl w:val="0"/>
                <w:numId w:val="51"/>
              </w:numPr>
            </w:pPr>
            <w:r>
              <w:t xml:space="preserve">Office 365 Plan E3 User SL, </w:t>
            </w:r>
            <w:r>
              <w:rPr>
                <w:b/>
              </w:rPr>
              <w:t>or</w:t>
            </w:r>
          </w:p>
          <w:p w14:paraId="54E966B9" w14:textId="77777777" w:rsidR="0082133B" w:rsidRDefault="00ED4593" w:rsidP="005D6562">
            <w:pPr>
              <w:pStyle w:val="PURBullet"/>
              <w:numPr>
                <w:ilvl w:val="0"/>
                <w:numId w:val="51"/>
              </w:numPr>
            </w:pPr>
            <w:r>
              <w:t>Office 365 Plan E4 User SL</w:t>
            </w:r>
          </w:p>
        </w:tc>
      </w:tr>
    </w:tbl>
    <w:p w14:paraId="54E966BB"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213"/>
        <w:gridCol w:w="5429"/>
      </w:tblGrid>
      <w:tr w:rsidR="0082133B" w14:paraId="54E966C0" w14:textId="77777777">
        <w:trPr>
          <w:cnfStyle w:val="100000000000" w:firstRow="1" w:lastRow="0" w:firstColumn="0" w:lastColumn="0" w:oddVBand="0" w:evenVBand="0" w:oddHBand="0" w:evenHBand="0" w:firstRowFirstColumn="0" w:firstRowLastColumn="0" w:lastRowFirstColumn="0" w:lastRowLastColumn="0"/>
        </w:trPr>
        <w:tc>
          <w:tcPr>
            <w:tcW w:w="6960" w:type="dxa"/>
          </w:tcPr>
          <w:p w14:paraId="54E966BC" w14:textId="77777777" w:rsidR="0082133B" w:rsidRDefault="00ED4593">
            <w:pPr>
              <w:pStyle w:val="PURBody"/>
            </w:pPr>
            <w:r>
              <w:rPr>
                <w:b/>
                <w:i/>
              </w:rPr>
              <w:t>When required:</w:t>
            </w:r>
          </w:p>
          <w:p w14:paraId="54E966BD" w14:textId="77777777" w:rsidR="0082133B" w:rsidRDefault="00ED4593" w:rsidP="005D6562">
            <w:pPr>
              <w:pStyle w:val="PURBullet"/>
              <w:numPr>
                <w:ilvl w:val="0"/>
                <w:numId w:val="52"/>
              </w:numPr>
            </w:pPr>
            <w:r>
              <w:t>For each one gigabyte of storage in excess of storage provided with User SLs</w:t>
            </w:r>
          </w:p>
        </w:tc>
        <w:tc>
          <w:tcPr>
            <w:tcW w:w="7000" w:type="dxa"/>
          </w:tcPr>
          <w:p w14:paraId="54E966BE" w14:textId="77777777" w:rsidR="0082133B" w:rsidRDefault="00ED4593">
            <w:pPr>
              <w:pStyle w:val="PURBody"/>
            </w:pPr>
            <w:r>
              <w:rPr>
                <w:b/>
                <w:i/>
              </w:rPr>
              <w:t>Required SL:</w:t>
            </w:r>
          </w:p>
          <w:p w14:paraId="54E966BF" w14:textId="77777777" w:rsidR="0082133B" w:rsidRDefault="00ED4593" w:rsidP="005D6562">
            <w:pPr>
              <w:pStyle w:val="PURBullet"/>
              <w:numPr>
                <w:ilvl w:val="0"/>
                <w:numId w:val="53"/>
              </w:numPr>
            </w:pPr>
            <w:r>
              <w:t>SharePoint Online Extra Storage Add-on SL</w:t>
            </w:r>
          </w:p>
        </w:tc>
      </w:tr>
      <w:tr w:rsidR="0082133B" w14:paraId="54E966C8" w14:textId="77777777">
        <w:tc>
          <w:tcPr>
            <w:tcW w:w="6960" w:type="dxa"/>
          </w:tcPr>
          <w:p w14:paraId="54E966C5" w14:textId="3796B89D" w:rsidR="0082133B" w:rsidRDefault="0082133B" w:rsidP="005B0E08">
            <w:pPr>
              <w:pStyle w:val="PURBody"/>
            </w:pPr>
          </w:p>
        </w:tc>
        <w:tc>
          <w:tcPr>
            <w:tcW w:w="7000" w:type="dxa"/>
          </w:tcPr>
          <w:p w14:paraId="54E966C7" w14:textId="73759A92" w:rsidR="0082133B" w:rsidRDefault="0082133B" w:rsidP="00035228">
            <w:pPr>
              <w:pStyle w:val="PURBullet"/>
              <w:ind w:left="288" w:firstLine="0"/>
            </w:pPr>
          </w:p>
        </w:tc>
      </w:tr>
    </w:tbl>
    <w:p w14:paraId="54E967BC" w14:textId="77777777"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7BD" w14:textId="77777777" w:rsidR="0082133B" w:rsidRDefault="00ED4593">
      <w:pPr>
        <w:pStyle w:val="PURProductName"/>
      </w:pPr>
      <w:bookmarkStart w:id="75" w:name="_Sec404"/>
      <w:r>
        <w:t>Windows Azure Platform Offerings</w:t>
      </w:r>
      <w:bookmarkEnd w:id="75"/>
      <w:r>
        <w:fldChar w:fldCharType="begin"/>
      </w:r>
      <w:r>
        <w:instrText xml:space="preserve"> XE "Windows Azure Platform Offerings" </w:instrText>
      </w:r>
      <w:r>
        <w:fldChar w:fldCharType="end"/>
      </w:r>
      <w:r>
        <w:fldChar w:fldCharType="begin"/>
      </w:r>
      <w:r>
        <w:instrText xml:space="preserve"> TC "</w:instrText>
      </w:r>
      <w:bookmarkStart w:id="76" w:name="_Toc315918758"/>
      <w:bookmarkStart w:id="77" w:name="_Toc324507014"/>
      <w:r>
        <w:instrText>Windows Azure Platform Offerings</w:instrText>
      </w:r>
      <w:bookmarkEnd w:id="76"/>
      <w:bookmarkEnd w:id="77"/>
      <w:r>
        <w:instrText>" \l 2</w:instrText>
      </w:r>
      <w:r>
        <w:fldChar w:fldCharType="end"/>
      </w:r>
    </w:p>
    <w:p w14:paraId="54E967BE" w14:textId="68D44FC1"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18"/>
        <w:gridCol w:w="5512"/>
      </w:tblGrid>
      <w:tr w:rsidR="0082133B" w14:paraId="54E967C1" w14:textId="77777777">
        <w:tc>
          <w:tcPr>
            <w:tcW w:w="6120" w:type="dxa"/>
          </w:tcPr>
          <w:p w14:paraId="54E967BF" w14:textId="77777777" w:rsidR="0082133B" w:rsidRDefault="00ED4593">
            <w:pPr>
              <w:pStyle w:val="PURBody"/>
            </w:pPr>
            <w:r>
              <w:t xml:space="preserve">Privacy Statement: </w:t>
            </w:r>
            <w:r>
              <w:rPr>
                <w:b/>
              </w:rPr>
              <w:t xml:space="preserve">Yes </w:t>
            </w:r>
            <w:r>
              <w:t xml:space="preserve">(See </w:t>
            </w:r>
            <w:hyperlink r:id="rId62">
              <w:r>
                <w:rPr>
                  <w:color w:val="00467F"/>
                  <w:u w:val="single"/>
                </w:rPr>
                <w:t>http://go.microsoft.com/fwlink/?LinkID=154099</w:t>
              </w:r>
              <w:r w:rsidRPr="004274BF">
                <w:t>)</w:t>
              </w:r>
            </w:hyperlink>
          </w:p>
        </w:tc>
        <w:tc>
          <w:tcPr>
            <w:tcW w:w="6120" w:type="dxa"/>
          </w:tcPr>
          <w:p w14:paraId="54E967C0" w14:textId="2B19B4E2" w:rsidR="0082133B" w:rsidRDefault="0082133B">
            <w:pPr>
              <w:pStyle w:val="PURBody"/>
            </w:pPr>
          </w:p>
        </w:tc>
      </w:tr>
      <w:tr w:rsidR="0082133B" w14:paraId="54E967C4" w14:textId="77777777">
        <w:tc>
          <w:tcPr>
            <w:tcW w:w="6120" w:type="dxa"/>
          </w:tcPr>
          <w:p w14:paraId="54E967C2" w14:textId="6E9268CF" w:rsidR="0082133B" w:rsidRDefault="00A336F7" w:rsidP="004274BF">
            <w:pPr>
              <w:pStyle w:val="PURBody"/>
            </w:pPr>
            <w:r>
              <w:t xml:space="preserve">See Applicable Notices: </w:t>
            </w:r>
            <w:r>
              <w:rPr>
                <w:b/>
              </w:rPr>
              <w:t>Data Transfer</w:t>
            </w:r>
            <w:r w:rsidR="004C58A5">
              <w:rPr>
                <w:b/>
              </w:rPr>
              <w:t xml:space="preserve">, </w:t>
            </w:r>
            <w:r w:rsidR="00035228" w:rsidRPr="005B0E08">
              <w:rPr>
                <w:b/>
              </w:rPr>
              <w:t>H.264/AVC Visual Standard, the VC-1 Video Standard, the MPEG-4 Visual Standard and the MPEG-2 Video</w:t>
            </w:r>
            <w:r w:rsidR="00035228">
              <w:rPr>
                <w:b/>
              </w:rPr>
              <w:t xml:space="preserve">, </w:t>
            </w:r>
            <w:r w:rsidR="00035228" w:rsidRPr="00035228">
              <w:t>and</w:t>
            </w:r>
            <w:r w:rsidR="00035228" w:rsidRPr="005B0E08">
              <w:rPr>
                <w:b/>
              </w:rPr>
              <w:t xml:space="preserve"> </w:t>
            </w:r>
            <w:r w:rsidR="00B80000">
              <w:rPr>
                <w:b/>
              </w:rPr>
              <w:t>Potentially Unwanted Software Notice I</w:t>
            </w:r>
            <w:r>
              <w:rPr>
                <w:b/>
              </w:rPr>
              <w:t xml:space="preserve"> </w:t>
            </w:r>
            <w:r>
              <w:t xml:space="preserve">(See </w:t>
            </w:r>
            <w:hyperlink w:anchor="_Sec10">
              <w:r>
                <w:rPr>
                  <w:color w:val="00467F"/>
                  <w:u w:val="single"/>
                </w:rPr>
                <w:t>Appendix 1</w:t>
              </w:r>
            </w:hyperlink>
            <w:r w:rsidR="004C58A5" w:rsidRPr="004274BF">
              <w:t>)</w:t>
            </w:r>
          </w:p>
        </w:tc>
        <w:tc>
          <w:tcPr>
            <w:tcW w:w="6120" w:type="dxa"/>
          </w:tcPr>
          <w:p w14:paraId="54E967C3" w14:textId="7653B4EC" w:rsidR="0082133B" w:rsidRPr="004274BF" w:rsidRDefault="00ED4593">
            <w:pPr>
              <w:pStyle w:val="PURBody"/>
            </w:pPr>
            <w:r>
              <w:t xml:space="preserve">Security Overview: </w:t>
            </w:r>
            <w:r>
              <w:rPr>
                <w:b/>
              </w:rPr>
              <w:t xml:space="preserve">Yes </w:t>
            </w:r>
            <w:r>
              <w:t xml:space="preserve">(See </w:t>
            </w:r>
            <w:hyperlink r:id="rId63">
              <w:r>
                <w:rPr>
                  <w:color w:val="00467F"/>
                  <w:u w:val="single"/>
                </w:rPr>
                <w:t>http://go.microsoft.com/fwlink/?LinkId=160079</w:t>
              </w:r>
            </w:hyperlink>
            <w:r w:rsidR="004274BF">
              <w:t>)</w:t>
            </w:r>
          </w:p>
        </w:tc>
      </w:tr>
      <w:tr w:rsidR="0082133B" w14:paraId="54E967C7" w14:textId="77777777">
        <w:tc>
          <w:tcPr>
            <w:tcW w:w="6120" w:type="dxa"/>
          </w:tcPr>
          <w:p w14:paraId="54E967C5" w14:textId="77777777" w:rsidR="0082133B" w:rsidRDefault="0082133B">
            <w:pPr>
              <w:pStyle w:val="PURBody"/>
            </w:pPr>
          </w:p>
        </w:tc>
        <w:tc>
          <w:tcPr>
            <w:tcW w:w="6120" w:type="dxa"/>
          </w:tcPr>
          <w:p w14:paraId="54E967C6" w14:textId="77777777" w:rsidR="0082133B" w:rsidRDefault="00ED4593">
            <w:pPr>
              <w:pStyle w:val="PURBody"/>
            </w:pPr>
            <w:r>
              <w:t xml:space="preserve">Service Level Agreement: </w:t>
            </w:r>
            <w:r>
              <w:rPr>
                <w:b/>
              </w:rPr>
              <w:t xml:space="preserve">Yes </w:t>
            </w:r>
            <w:r>
              <w:t xml:space="preserve">(See </w:t>
            </w:r>
            <w:hyperlink r:id="rId64">
              <w:r>
                <w:rPr>
                  <w:color w:val="00467F"/>
                  <w:u w:val="single"/>
                </w:rPr>
                <w:t>http://www.microsoft.com/windowsazure/sla/</w:t>
              </w:r>
              <w:r w:rsidRPr="004274BF">
                <w:t>)</w:t>
              </w:r>
            </w:hyperlink>
          </w:p>
        </w:tc>
      </w:tr>
    </w:tbl>
    <w:p w14:paraId="54E967C8"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512"/>
        <w:gridCol w:w="5130"/>
      </w:tblGrid>
      <w:tr w:rsidR="0082133B" w14:paraId="54E967CD" w14:textId="77777777">
        <w:trPr>
          <w:cnfStyle w:val="100000000000" w:firstRow="1" w:lastRow="0" w:firstColumn="0" w:lastColumn="0" w:oddVBand="0" w:evenVBand="0" w:oddHBand="0" w:evenHBand="0" w:firstRowFirstColumn="0" w:firstRowLastColumn="0" w:lastRowFirstColumn="0" w:lastRowLastColumn="0"/>
        </w:trPr>
        <w:tc>
          <w:tcPr>
            <w:tcW w:w="7240" w:type="dxa"/>
          </w:tcPr>
          <w:p w14:paraId="54E967C9" w14:textId="77777777" w:rsidR="0082133B" w:rsidRDefault="00ED4593">
            <w:pPr>
              <w:pStyle w:val="PURBody"/>
            </w:pPr>
            <w:r>
              <w:rPr>
                <w:b/>
                <w:i/>
              </w:rPr>
              <w:t>When Required:</w:t>
            </w:r>
          </w:p>
          <w:p w14:paraId="54E967CA" w14:textId="32E54B4A" w:rsidR="0082133B" w:rsidRDefault="00ED4593" w:rsidP="005D6562">
            <w:pPr>
              <w:pStyle w:val="PURBullet"/>
              <w:numPr>
                <w:ilvl w:val="0"/>
                <w:numId w:val="54"/>
              </w:numPr>
            </w:pPr>
            <w:r>
              <w:t xml:space="preserve">Your right to use the online service is conditioned on the requirement that you pay us or your reseller, if applicable, monthly usage fees based on the number of units you </w:t>
            </w:r>
            <w:r>
              <w:lastRenderedPageBreak/>
              <w:t>consume.  You may be entitled to a number of base units per month under your subscription.  If so, units consumed exceeding the number of base units you are entitled to in any month are “overage units.” You must pay us or your reseller, if applicable, monthly usage fees based on overage units you consume.  Units of consumption vary by online service and are subject to change.  Examples of units include message activities, compute per service hour, connections, data transfers per gigabyte, database, and gigabytes of storage.</w:t>
            </w:r>
          </w:p>
        </w:tc>
        <w:tc>
          <w:tcPr>
            <w:tcW w:w="6740" w:type="dxa"/>
          </w:tcPr>
          <w:p w14:paraId="54E967CB" w14:textId="77777777" w:rsidR="0082133B" w:rsidRDefault="00ED4593">
            <w:pPr>
              <w:pStyle w:val="PURBody"/>
            </w:pPr>
            <w:r>
              <w:rPr>
                <w:b/>
                <w:i/>
              </w:rPr>
              <w:lastRenderedPageBreak/>
              <w:t>Required SL:</w:t>
            </w:r>
          </w:p>
          <w:p w14:paraId="54E967CC" w14:textId="183E7A0C" w:rsidR="0082133B" w:rsidRDefault="00035228" w:rsidP="005D6562">
            <w:pPr>
              <w:pStyle w:val="PURBullet"/>
              <w:numPr>
                <w:ilvl w:val="0"/>
                <w:numId w:val="55"/>
              </w:numPr>
            </w:pPr>
            <w:r>
              <w:t xml:space="preserve">By electing to be provisioned for the online service, you are licensed to use it.  </w:t>
            </w:r>
          </w:p>
        </w:tc>
      </w:tr>
    </w:tbl>
    <w:p w14:paraId="54E967CE" w14:textId="77777777" w:rsidR="0082133B" w:rsidRDefault="00ED4593">
      <w:pPr>
        <w:pStyle w:val="PURBlueBGHeader"/>
      </w:pPr>
      <w:r>
        <w:lastRenderedPageBreak/>
        <w:t>Additional Terms:</w:t>
      </w:r>
    </w:p>
    <w:p w14:paraId="54E967CF" w14:textId="77777777" w:rsidR="0082133B" w:rsidRDefault="00ED4593">
      <w:pPr>
        <w:pStyle w:val="PURBlueStrong-Indented"/>
      </w:pPr>
      <w:r>
        <w:t>Data Retention after Expiration or Termination</w:t>
      </w:r>
    </w:p>
    <w:p w14:paraId="54E967D0" w14:textId="77777777" w:rsidR="0082133B" w:rsidRDefault="00ED4593">
      <w:pPr>
        <w:pStyle w:val="PURBody-Indented"/>
      </w:pPr>
      <w:r>
        <w:t>The expiration or termination of your online service subscription will not change your obligation to pay storage, transaction and bandwidth fees for your customer data if that data is retained after such expiration or termination in accordance with option 2 under Online Service Expiration or Termination in the General License Terms.</w:t>
      </w:r>
    </w:p>
    <w:p w14:paraId="07747231" w14:textId="3CF1A5AA" w:rsidR="00982EB8" w:rsidRDefault="00982EB8" w:rsidP="00982EB8">
      <w:pPr>
        <w:pStyle w:val="PURBlueStrong-Indented"/>
      </w:pPr>
      <w:r>
        <w:t>Hosting Exception</w:t>
      </w:r>
    </w:p>
    <w:p w14:paraId="43095FB8" w14:textId="77777777" w:rsidR="00982EB8" w:rsidRPr="004274BF" w:rsidRDefault="00982EB8" w:rsidP="00982EB8">
      <w:pPr>
        <w:tabs>
          <w:tab w:val="left" w:pos="1080"/>
        </w:tabs>
        <w:ind w:left="270"/>
        <w:rPr>
          <w:color w:val="auto"/>
          <w:sz w:val="18"/>
        </w:rPr>
      </w:pPr>
      <w:r w:rsidRPr="004274BF">
        <w:rPr>
          <w:color w:val="auto"/>
          <w:sz w:val="18"/>
        </w:rPr>
        <w:t>Despite anything to the contrary in your Microsoft Online Subscription Agreement, you may combine the online service with customer data, owned or licensed by you or a third party, to create a solution using the online service and the customer data together.  That solution must add material functionality to the Windows Azure services such that that solution is not primarily a substitute for the Windows Azure services.  You may permit third parties to access and use the online service in connection with use of that solution.  However, you are responsible for that use and for ensuring that these terms and the terms and conditions of your Microsoft Online Subscription Agreement</w:t>
      </w:r>
      <w:r w:rsidRPr="004274BF" w:rsidDel="0032207A">
        <w:rPr>
          <w:color w:val="auto"/>
          <w:sz w:val="18"/>
        </w:rPr>
        <w:t xml:space="preserve"> </w:t>
      </w:r>
      <w:r w:rsidRPr="004274BF">
        <w:rPr>
          <w:color w:val="auto"/>
          <w:sz w:val="18"/>
        </w:rPr>
        <w:t xml:space="preserve">are met.  </w:t>
      </w:r>
    </w:p>
    <w:p w14:paraId="32775697" w14:textId="77777777" w:rsidR="00EE7922" w:rsidRPr="00E774B2" w:rsidRDefault="00EE7922" w:rsidP="00EE7922">
      <w:pPr>
        <w:pStyle w:val="PURBlueStrong-Indented"/>
      </w:pPr>
      <w:r w:rsidRPr="00E774B2">
        <w:t xml:space="preserve">Virtual Machines </w:t>
      </w:r>
    </w:p>
    <w:p w14:paraId="2741A3A4" w14:textId="77777777" w:rsidR="00EE7922" w:rsidRPr="00276EB6" w:rsidRDefault="00EE7922" w:rsidP="00EE7922">
      <w:pPr>
        <w:pStyle w:val="PURBody-Indented"/>
      </w:pPr>
      <w:r w:rsidRPr="00276EB6">
        <w:t xml:space="preserve">The Virtual Machine feature provides you with the ability to run a virtual server with one of several operating systems of your choice.  You may upload your own Virtual Machine image or choose from pre-configured Virtual Machine images available from Microsoft or third parties.  </w:t>
      </w:r>
    </w:p>
    <w:p w14:paraId="76FF4F54" w14:textId="77777777" w:rsidR="00EE7922" w:rsidRDefault="00EE7922" w:rsidP="00EE7922">
      <w:pPr>
        <w:pStyle w:val="PURBlueStrong-Indented"/>
        <w:rPr>
          <w:smallCaps w:val="0"/>
          <w:color w:val="auto"/>
          <w:spacing w:val="0"/>
        </w:rPr>
      </w:pPr>
      <w:r w:rsidRPr="00EE7922">
        <w:rPr>
          <w:smallCaps w:val="0"/>
          <w:color w:val="auto"/>
          <w:spacing w:val="0"/>
        </w:rPr>
        <w:t>You agree to secure the rights necessary to run all software (including the operating system) within your Virtual Machine.  You are responsible for patching, configuring and maintaining the operating system and other software within your Virtual Machine.  You may not disable, tamper with or otherwise attempt to circumvent any billing mechanism that tracks your hourly use of the Virtual Machine and the software contained therein.</w:t>
      </w:r>
    </w:p>
    <w:p w14:paraId="0D9ACC6C" w14:textId="580BF64D" w:rsidR="00EE7922" w:rsidRDefault="00EE7922">
      <w:pPr>
        <w:pStyle w:val="PURBody-Indented"/>
      </w:pPr>
      <w:r w:rsidRPr="00E17BD5">
        <w:rPr>
          <w:rFonts w:ascii="Tahoma" w:hAnsi="Tahoma" w:cs="Tahoma"/>
          <w:szCs w:val="18"/>
        </w:rPr>
        <w:t xml:space="preserve">Windows Azure may provide you with the option of running Windows Server and other Microsoft software in a Virtual Machine.  </w:t>
      </w:r>
      <w:r>
        <w:t xml:space="preserve">You may use such software </w:t>
      </w:r>
      <w:r w:rsidRPr="00E17BD5">
        <w:rPr>
          <w:rFonts w:ascii="Tahoma" w:hAnsi="Tahoma" w:cs="Tahoma"/>
          <w:szCs w:val="18"/>
        </w:rPr>
        <w:t xml:space="preserve">only within the Windows Azure online service and </w:t>
      </w:r>
      <w:r>
        <w:t>only in conjunction with your permitted use of any applicable Windows Azure role.  You have no other rights under these license terms to run the software (e.g., you may not run copies on your on-premise servers</w:t>
      </w:r>
      <w:r w:rsidRPr="00276EB6">
        <w:rPr>
          <w:rFonts w:ascii="Tahoma" w:hAnsi="Tahoma" w:cs="Tahoma"/>
          <w:szCs w:val="18"/>
        </w:rPr>
        <w:t xml:space="preserve"> </w:t>
      </w:r>
      <w:r w:rsidRPr="00E17BD5">
        <w:rPr>
          <w:rFonts w:ascii="Tahoma" w:hAnsi="Tahoma" w:cs="Tahoma"/>
          <w:szCs w:val="18"/>
        </w:rPr>
        <w:t>unless you separately obtain the license to do so</w:t>
      </w:r>
      <w:r>
        <w:t xml:space="preserve">).  </w:t>
      </w:r>
      <w:r w:rsidR="00ED4593">
        <w:t xml:space="preserve">  </w:t>
      </w:r>
    </w:p>
    <w:p w14:paraId="79B451B0" w14:textId="3D0A8DE6" w:rsidR="00EE7922" w:rsidRDefault="00F50D89" w:rsidP="00EE7922">
      <w:pPr>
        <w:pStyle w:val="PURBlueStrong-Indented"/>
      </w:pPr>
      <w:r>
        <w:t xml:space="preserve">Windows Server </w:t>
      </w:r>
      <w:r w:rsidR="00EE7922">
        <w:t xml:space="preserve"> </w:t>
      </w:r>
    </w:p>
    <w:p w14:paraId="71C8C0CB" w14:textId="77777777" w:rsidR="001C4617" w:rsidRDefault="001C4617" w:rsidP="001C4617">
      <w:pPr>
        <w:pStyle w:val="PURBody-Indented"/>
        <w:rPr>
          <w:b/>
        </w:rPr>
      </w:pPr>
      <w:r w:rsidRPr="00E17BD5">
        <w:rPr>
          <w:rFonts w:ascii="Tahoma" w:hAnsi="Tahoma" w:cs="Tahoma"/>
          <w:szCs w:val="18"/>
        </w:rPr>
        <w:t>Use of a</w:t>
      </w:r>
      <w:r>
        <w:rPr>
          <w:rFonts w:ascii="Tahoma" w:hAnsi="Tahoma" w:cs="Tahoma"/>
          <w:szCs w:val="18"/>
        </w:rPr>
        <w:t>ny Virtual Machine containing any version of Windows Server is subject to the following additional terms:</w:t>
      </w:r>
    </w:p>
    <w:p w14:paraId="54E967D3" w14:textId="77777777" w:rsidR="0082133B" w:rsidRDefault="00ED4593">
      <w:pPr>
        <w:pStyle w:val="PURBody-Indented"/>
      </w:pPr>
      <w:r>
        <w:rPr>
          <w:b/>
        </w:rPr>
        <w:t>Limitations on Use.</w:t>
      </w:r>
      <w:r>
        <w:t xml:space="preserve">  You may not use the following functionality in the software:</w:t>
      </w:r>
    </w:p>
    <w:p w14:paraId="54E967D4" w14:textId="77777777" w:rsidR="0082133B" w:rsidRDefault="00ED4593" w:rsidP="005D6562">
      <w:pPr>
        <w:pStyle w:val="PURBullet-Indented"/>
        <w:numPr>
          <w:ilvl w:val="0"/>
          <w:numId w:val="56"/>
        </w:numPr>
      </w:pPr>
      <w:r>
        <w:t>Remote Desktop Services</w:t>
      </w:r>
    </w:p>
    <w:p w14:paraId="54E967D5" w14:textId="77777777" w:rsidR="0082133B" w:rsidRDefault="00ED4593" w:rsidP="005D6562">
      <w:pPr>
        <w:pStyle w:val="PURBullet-Indented"/>
        <w:numPr>
          <w:ilvl w:val="0"/>
          <w:numId w:val="56"/>
        </w:numPr>
      </w:pPr>
      <w:r>
        <w:t xml:space="preserve">Rights Management Services </w:t>
      </w:r>
    </w:p>
    <w:p w14:paraId="54E967D6" w14:textId="0CC5174C" w:rsidR="0082133B" w:rsidRDefault="00035228">
      <w:pPr>
        <w:pStyle w:val="PURBody-Indented"/>
      </w:pPr>
      <w:r w:rsidRPr="00035228">
        <w:rPr>
          <w:b/>
        </w:rPr>
        <w:t>Hosting.</w:t>
      </w:r>
      <w:r>
        <w:rPr>
          <w:rFonts w:ascii="Tahoma" w:hAnsi="Tahoma" w:cs="Tahoma"/>
        </w:rPr>
        <w:t xml:space="preserve">  </w:t>
      </w:r>
      <w:r w:rsidRPr="00035228">
        <w:t>If you use the software to host a solution to be accessed or used by third parties, then that solution must consist of an application or service that is owned or licensed by you or a third party</w:t>
      </w:r>
      <w:r>
        <w:t>.</w:t>
      </w:r>
    </w:p>
    <w:p w14:paraId="54E967D7" w14:textId="77777777" w:rsidR="0082133B" w:rsidRDefault="00ED4593">
      <w:pPr>
        <w:pStyle w:val="PURBody-Indented"/>
      </w:pPr>
      <w:r>
        <w:rPr>
          <w:b/>
        </w:rPr>
        <w:t>Data Storage Technology.</w:t>
      </w:r>
      <w:r>
        <w:t xml:space="preserve">  The server software includes data storage technology called Windows Internal Database or Microsoft SQL Server Desktop Engine for Windows.  Components of the server software use these technologies to store data.  You may not otherwise use or access these technologies under these license terms.</w:t>
      </w:r>
    </w:p>
    <w:p w14:paraId="54E967D8" w14:textId="77777777" w:rsidR="0082133B" w:rsidRDefault="00ED4593">
      <w:pPr>
        <w:pStyle w:val="PURBody-Indented"/>
      </w:pPr>
      <w:r>
        <w:rPr>
          <w:b/>
        </w:rPr>
        <w:t xml:space="preserve">Icons, images, sounds.  </w:t>
      </w:r>
      <w:r>
        <w:t>While the software is running, you may use but not share its icons, images, sounds, and media. The sample images, sounds and media provided with the software are for your non-commercial use only.</w:t>
      </w:r>
    </w:p>
    <w:p w14:paraId="5516FBB6" w14:textId="4E64C222" w:rsidR="001C4617" w:rsidRDefault="001C4617" w:rsidP="001C4617">
      <w:pPr>
        <w:pStyle w:val="PURBody-Indented"/>
      </w:pPr>
      <w:r w:rsidRPr="001C4617">
        <w:rPr>
          <w:b/>
        </w:rPr>
        <w:t>Data Transfer Notices.</w:t>
      </w:r>
      <w:r>
        <w:t xml:space="preserve">  The notices applicable to Windows Server, </w:t>
      </w:r>
      <w:r w:rsidRPr="0028790B">
        <w:rPr>
          <w:rFonts w:ascii="Tahoma" w:hAnsi="Tahoma" w:cs="Tahoma"/>
          <w:szCs w:val="18"/>
        </w:rPr>
        <w:t xml:space="preserve">as identified in the </w:t>
      </w:r>
      <w:r w:rsidRPr="00035228">
        <w:rPr>
          <w:rFonts w:cs="Arial"/>
          <w:szCs w:val="18"/>
        </w:rPr>
        <w:t>Data Transfer Notices  document at</w:t>
      </w:r>
      <w:r w:rsidRPr="00035228">
        <w:rPr>
          <w:rFonts w:ascii="Tahoma" w:hAnsi="Tahoma" w:cs="Tahoma"/>
          <w:b/>
          <w:szCs w:val="16"/>
        </w:rPr>
        <w:t xml:space="preserve"> </w:t>
      </w:r>
      <w:hyperlink r:id="rId65" w:history="1">
        <w:r w:rsidRPr="00DB7CE4">
          <w:rPr>
            <w:color w:val="0000FF"/>
            <w:szCs w:val="18"/>
            <w:u w:val="single"/>
          </w:rPr>
          <w:t>http://microsoft.com/licensing/contract</w:t>
        </w:r>
        <w:r w:rsidRPr="00DB7CE4">
          <w:rPr>
            <w:rStyle w:val="Hyperlink"/>
            <w:rFonts w:ascii="Tahoma" w:hAnsi="Tahoma" w:cs="Tahoma"/>
            <w:szCs w:val="16"/>
          </w:rPr>
          <w:t>s</w:t>
        </w:r>
      </w:hyperlink>
      <w:r w:rsidRPr="00DB7CE4">
        <w:rPr>
          <w:rFonts w:ascii="Tahoma" w:hAnsi="Tahoma" w:cs="Tahoma"/>
          <w:szCs w:val="16"/>
          <w:u w:val="single"/>
        </w:rPr>
        <w:t xml:space="preserve"> </w:t>
      </w:r>
      <w:r w:rsidRPr="00035228">
        <w:t>apply</w:t>
      </w:r>
      <w:r>
        <w:t xml:space="preserve"> to the use of Windows Server software under your Windows Azure licenses.</w:t>
      </w:r>
    </w:p>
    <w:p w14:paraId="23FF9668" w14:textId="77777777" w:rsidR="00033CE9" w:rsidRPr="00035228" w:rsidRDefault="00033CE9" w:rsidP="00033CE9">
      <w:pPr>
        <w:pStyle w:val="PURBody-Indented"/>
        <w:rPr>
          <w:b/>
        </w:rPr>
      </w:pPr>
      <w:r w:rsidRPr="00035228">
        <w:rPr>
          <w:b/>
        </w:rPr>
        <w:t>Validation.</w:t>
      </w:r>
    </w:p>
    <w:p w14:paraId="1F39C6F6" w14:textId="77777777" w:rsidR="00033CE9" w:rsidRPr="004274BF" w:rsidRDefault="00033CE9" w:rsidP="007321E7">
      <w:pPr>
        <w:spacing w:after="110"/>
        <w:ind w:left="360"/>
        <w:rPr>
          <w:rFonts w:ascii="Tahoma" w:hAnsi="Tahoma" w:cs="Tahoma"/>
          <w:color w:val="auto"/>
          <w:sz w:val="18"/>
          <w:szCs w:val="18"/>
        </w:rPr>
      </w:pPr>
      <w:r w:rsidRPr="00035228">
        <w:rPr>
          <w:color w:val="auto"/>
          <w:sz w:val="18"/>
        </w:rPr>
        <w:t>The software will from time to time update or require download of the validation feature of the software. Validation verifies that the software has been activated and is properly licensed.  Validation also permits you to use certain features of the software, or to obtain additional benefits.  For more information, se</w:t>
      </w:r>
      <w:r w:rsidRPr="004274BF">
        <w:rPr>
          <w:rFonts w:ascii="Tahoma" w:hAnsi="Tahoma" w:cs="Tahoma"/>
          <w:color w:val="auto"/>
          <w:sz w:val="18"/>
          <w:szCs w:val="18"/>
        </w:rPr>
        <w:t>e</w:t>
      </w:r>
      <w:r w:rsidRPr="00597855">
        <w:rPr>
          <w:rFonts w:ascii="Tahoma" w:hAnsi="Tahoma" w:cs="Tahoma"/>
          <w:sz w:val="18"/>
          <w:szCs w:val="18"/>
        </w:rPr>
        <w:t xml:space="preserve"> </w:t>
      </w:r>
      <w:hyperlink r:id="rId66" w:history="1">
        <w:r w:rsidRPr="00597855">
          <w:rPr>
            <w:rFonts w:ascii="Tahoma" w:hAnsi="Tahoma" w:cs="Tahoma"/>
            <w:color w:val="0000FF"/>
            <w:sz w:val="18"/>
            <w:szCs w:val="18"/>
            <w:u w:val="single"/>
          </w:rPr>
          <w:t>http://go.microsoft.com/fwlink/?linkid=39157</w:t>
        </w:r>
      </w:hyperlink>
      <w:r w:rsidRPr="004274BF">
        <w:rPr>
          <w:rFonts w:ascii="Tahoma" w:hAnsi="Tahoma" w:cs="Tahoma"/>
          <w:color w:val="auto"/>
          <w:sz w:val="18"/>
          <w:szCs w:val="18"/>
        </w:rPr>
        <w:t>.</w:t>
      </w:r>
    </w:p>
    <w:p w14:paraId="0692812B" w14:textId="77777777" w:rsidR="00033CE9" w:rsidRPr="004274BF" w:rsidRDefault="00033CE9" w:rsidP="007321E7">
      <w:pPr>
        <w:spacing w:after="110"/>
        <w:ind w:left="360"/>
        <w:rPr>
          <w:rFonts w:ascii="Tahoma" w:hAnsi="Tahoma" w:cs="Tahoma"/>
          <w:color w:val="auto"/>
          <w:sz w:val="18"/>
          <w:szCs w:val="18"/>
        </w:rPr>
      </w:pPr>
      <w:r w:rsidRPr="00035228">
        <w:rPr>
          <w:color w:val="auto"/>
          <w:sz w:val="18"/>
        </w:rPr>
        <w:lastRenderedPageBreak/>
        <w:t>During a validation check, the software will send information about the software and device to Microsoft.  This information includes the version and product key of the software, and the Internet protocol address of the device.  Microsoft does not use the information to identify or contact you.  By using the software, you consent to the transmission of this information.  For more information about validation and what is sent during a validation check, see</w:t>
      </w:r>
      <w:r w:rsidRPr="004274BF">
        <w:rPr>
          <w:rFonts w:ascii="Tahoma" w:hAnsi="Tahoma" w:cs="Tahoma"/>
          <w:color w:val="auto"/>
          <w:sz w:val="18"/>
          <w:szCs w:val="18"/>
        </w:rPr>
        <w:t xml:space="preserve"> </w:t>
      </w:r>
      <w:hyperlink r:id="rId67" w:history="1">
        <w:r w:rsidRPr="00597855">
          <w:rPr>
            <w:rFonts w:ascii="Tahoma" w:hAnsi="Tahoma" w:cs="Tahoma"/>
            <w:color w:val="0000FF"/>
            <w:sz w:val="18"/>
            <w:szCs w:val="18"/>
            <w:u w:val="single"/>
          </w:rPr>
          <w:t>http://go.microsoft.com/fwlink/?linkid=96551</w:t>
        </w:r>
      </w:hyperlink>
      <w:r w:rsidRPr="004274BF">
        <w:rPr>
          <w:rFonts w:ascii="Tahoma" w:hAnsi="Tahoma" w:cs="Tahoma"/>
          <w:color w:val="auto"/>
          <w:sz w:val="18"/>
          <w:szCs w:val="18"/>
        </w:rPr>
        <w:t>.</w:t>
      </w:r>
    </w:p>
    <w:p w14:paraId="4370D97B" w14:textId="1D4399DF" w:rsidR="00033CE9" w:rsidRPr="00035228" w:rsidRDefault="00033CE9" w:rsidP="00EA1A5E">
      <w:pPr>
        <w:tabs>
          <w:tab w:val="num" w:pos="1440"/>
        </w:tabs>
        <w:spacing w:after="110"/>
        <w:ind w:left="360"/>
        <w:rPr>
          <w:rFonts w:cs="Arial"/>
          <w:color w:val="auto"/>
          <w:sz w:val="18"/>
          <w:szCs w:val="18"/>
        </w:rPr>
      </w:pPr>
      <w:r w:rsidRPr="00035228">
        <w:rPr>
          <w:color w:val="auto"/>
          <w:sz w:val="18"/>
        </w:rPr>
        <w:t>If the software is not properly licensed, the functionality of the software may be affected. For example, you may</w:t>
      </w:r>
      <w:r w:rsidR="00EA1A5E">
        <w:rPr>
          <w:rFonts w:cs="Arial"/>
          <w:color w:val="auto"/>
          <w:sz w:val="18"/>
          <w:szCs w:val="18"/>
        </w:rPr>
        <w:t xml:space="preserve"> </w:t>
      </w:r>
      <w:r w:rsidRPr="00035228">
        <w:rPr>
          <w:rFonts w:cs="Arial"/>
          <w:color w:val="auto"/>
          <w:sz w:val="18"/>
          <w:szCs w:val="18"/>
        </w:rPr>
        <w:t>need to reactivate the software, or</w:t>
      </w:r>
      <w:r w:rsidR="00EA1A5E">
        <w:rPr>
          <w:rFonts w:cs="Arial"/>
          <w:color w:val="auto"/>
          <w:sz w:val="18"/>
          <w:szCs w:val="18"/>
        </w:rPr>
        <w:t xml:space="preserve"> </w:t>
      </w:r>
      <w:r w:rsidRPr="00035228">
        <w:rPr>
          <w:rFonts w:cs="Arial"/>
          <w:color w:val="auto"/>
          <w:sz w:val="18"/>
          <w:szCs w:val="18"/>
        </w:rPr>
        <w:t>receive reminders to obtain a properly licensed copy of the software,</w:t>
      </w:r>
      <w:r w:rsidR="00EA1A5E">
        <w:rPr>
          <w:rFonts w:cs="Arial"/>
          <w:color w:val="auto"/>
          <w:sz w:val="18"/>
          <w:szCs w:val="18"/>
        </w:rPr>
        <w:t xml:space="preserve"> </w:t>
      </w:r>
      <w:r w:rsidRPr="00035228">
        <w:rPr>
          <w:rFonts w:cs="Arial"/>
          <w:color w:val="auto"/>
          <w:sz w:val="18"/>
          <w:szCs w:val="18"/>
        </w:rPr>
        <w:t>or you may not be able to obtain certain updates or upgrades from Microsoft.</w:t>
      </w:r>
    </w:p>
    <w:p w14:paraId="44F1EFDE" w14:textId="77777777" w:rsidR="00033CE9" w:rsidRPr="004274BF" w:rsidRDefault="00033CE9" w:rsidP="00033CE9">
      <w:pPr>
        <w:ind w:left="360"/>
        <w:rPr>
          <w:rFonts w:ascii="Tahoma" w:hAnsi="Tahoma" w:cs="Tahoma"/>
          <w:color w:val="auto"/>
          <w:sz w:val="18"/>
          <w:szCs w:val="18"/>
        </w:rPr>
      </w:pPr>
      <w:r w:rsidRPr="00035228">
        <w:rPr>
          <w:color w:val="auto"/>
          <w:sz w:val="18"/>
        </w:rPr>
        <w:t>You may only obtain updates or upgrades for the software from Microsoft or authorized sources. For more information on obtaining updates from authorized sources, se</w:t>
      </w:r>
      <w:r w:rsidRPr="004274BF">
        <w:rPr>
          <w:rFonts w:ascii="Tahoma" w:hAnsi="Tahoma" w:cs="Tahoma"/>
          <w:color w:val="auto"/>
          <w:sz w:val="18"/>
          <w:szCs w:val="18"/>
        </w:rPr>
        <w:t>e</w:t>
      </w:r>
      <w:r w:rsidRPr="00597855">
        <w:rPr>
          <w:rFonts w:ascii="Tahoma" w:hAnsi="Tahoma" w:cs="Tahoma"/>
          <w:sz w:val="18"/>
          <w:szCs w:val="18"/>
        </w:rPr>
        <w:t xml:space="preserve"> </w:t>
      </w:r>
      <w:hyperlink r:id="rId68" w:history="1">
        <w:r w:rsidRPr="00597855">
          <w:rPr>
            <w:rFonts w:ascii="Tahoma" w:hAnsi="Tahoma" w:cs="Tahoma"/>
            <w:color w:val="0000FF"/>
            <w:sz w:val="18"/>
            <w:szCs w:val="18"/>
            <w:u w:val="single"/>
          </w:rPr>
          <w:t>http://go.microsoft.com/fwlink/?linkid=96552</w:t>
        </w:r>
      </w:hyperlink>
      <w:r w:rsidRPr="004274BF">
        <w:rPr>
          <w:rFonts w:ascii="Tahoma" w:hAnsi="Tahoma" w:cs="Tahoma"/>
          <w:color w:val="auto"/>
          <w:sz w:val="18"/>
          <w:szCs w:val="18"/>
        </w:rPr>
        <w:t>.</w:t>
      </w:r>
    </w:p>
    <w:p w14:paraId="3E6DB988" w14:textId="77777777" w:rsidR="001C4617" w:rsidRDefault="001C4617" w:rsidP="001C4617">
      <w:pPr>
        <w:pStyle w:val="PURBody-Indented"/>
        <w:rPr>
          <w:b/>
        </w:rPr>
      </w:pPr>
      <w:r>
        <w:rPr>
          <w:b/>
        </w:rPr>
        <w:t>SQLServer</w:t>
      </w:r>
    </w:p>
    <w:p w14:paraId="79F9FFE9" w14:textId="09797790" w:rsidR="00033CE9" w:rsidRDefault="001C4617" w:rsidP="001C4617">
      <w:pPr>
        <w:pStyle w:val="PURBody-Indented"/>
      </w:pPr>
      <w:r w:rsidRPr="00276EB6">
        <w:t>Use of SQL Server in a Virtual Machine is subject to “.NET Framework  and Powershell Software</w:t>
      </w:r>
      <w:r>
        <w:t>,</w:t>
      </w:r>
      <w:r w:rsidRPr="00276EB6">
        <w:t xml:space="preserve">” “Benchmark Testing” </w:t>
      </w:r>
      <w:r>
        <w:t>and “</w:t>
      </w:r>
      <w:r w:rsidRPr="00276EB6">
        <w:t xml:space="preserve">SQL Server Reporting Services Map Report Item” provisions in the </w:t>
      </w:r>
      <w:r>
        <w:t>General</w:t>
      </w:r>
      <w:r w:rsidRPr="00276EB6">
        <w:t xml:space="preserve"> License Terms.</w:t>
      </w:r>
    </w:p>
    <w:p w14:paraId="54E967D9" w14:textId="77777777"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7DA" w14:textId="77777777" w:rsidR="0082133B" w:rsidRDefault="00ED4593">
      <w:pPr>
        <w:pStyle w:val="PURProductName"/>
      </w:pPr>
      <w:bookmarkStart w:id="78" w:name="_Sec73"/>
      <w:r>
        <w:t>Windows Intune</w:t>
      </w:r>
      <w:bookmarkEnd w:id="78"/>
      <w:r>
        <w:fldChar w:fldCharType="begin"/>
      </w:r>
      <w:r>
        <w:instrText xml:space="preserve"> XE "Windows Intune" </w:instrText>
      </w:r>
      <w:r>
        <w:fldChar w:fldCharType="end"/>
      </w:r>
      <w:r>
        <w:fldChar w:fldCharType="begin"/>
      </w:r>
      <w:r>
        <w:instrText xml:space="preserve"> TC "</w:instrText>
      </w:r>
      <w:bookmarkStart w:id="79" w:name="_Toc315918759"/>
      <w:bookmarkStart w:id="80" w:name="_Toc324507015"/>
      <w:r>
        <w:instrText>Windows Intune</w:instrText>
      </w:r>
      <w:bookmarkEnd w:id="79"/>
      <w:bookmarkEnd w:id="80"/>
      <w:r>
        <w:instrText>" \l 2</w:instrText>
      </w:r>
      <w:r>
        <w:fldChar w:fldCharType="end"/>
      </w:r>
    </w:p>
    <w:p w14:paraId="54E967DB" w14:textId="58F218F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383"/>
        <w:gridCol w:w="5647"/>
      </w:tblGrid>
      <w:tr w:rsidR="0082133B" w14:paraId="54E967DE" w14:textId="77777777">
        <w:tc>
          <w:tcPr>
            <w:tcW w:w="6120" w:type="dxa"/>
          </w:tcPr>
          <w:p w14:paraId="54E967DC" w14:textId="2B3D946B" w:rsidR="0082133B" w:rsidRDefault="00ED4593" w:rsidP="008F68A6">
            <w:pPr>
              <w:pStyle w:val="PURBody"/>
            </w:pPr>
            <w:r>
              <w:t xml:space="preserve">See Applicable Notices: </w:t>
            </w:r>
            <w:r>
              <w:rPr>
                <w:b/>
              </w:rPr>
              <w:t>Data Transfer</w:t>
            </w:r>
            <w:r w:rsidR="008F68A6">
              <w:rPr>
                <w:b/>
              </w:rPr>
              <w:t xml:space="preserve">, </w:t>
            </w:r>
            <w:r w:rsidR="008F68A6" w:rsidRPr="008F68A6">
              <w:rPr>
                <w:b/>
              </w:rPr>
              <w:t xml:space="preserve">H.264/AVC </w:t>
            </w:r>
            <w:r w:rsidR="008F68A6">
              <w:rPr>
                <w:b/>
              </w:rPr>
              <w:t xml:space="preserve">Visual Standard, </w:t>
            </w:r>
            <w:r w:rsidR="008F68A6" w:rsidRPr="008F68A6">
              <w:rPr>
                <w:b/>
              </w:rPr>
              <w:t xml:space="preserve">MPEG-2 </w:t>
            </w:r>
            <w:r w:rsidR="008F68A6">
              <w:rPr>
                <w:b/>
              </w:rPr>
              <w:t>Video Standard,</w:t>
            </w:r>
            <w:r w:rsidR="008F68A6" w:rsidRPr="004C58A5">
              <w:rPr>
                <w:b/>
              </w:rPr>
              <w:t xml:space="preserve"> MPEG-4 Visual Standard, VC-1 Visual Standard</w:t>
            </w:r>
            <w:r w:rsidR="008F68A6">
              <w:rPr>
                <w:b/>
              </w:rPr>
              <w:t>, Potentially Unwanted Software Notice I</w:t>
            </w:r>
            <w:r>
              <w:rPr>
                <w:b/>
              </w:rPr>
              <w:t xml:space="preserve"> </w:t>
            </w:r>
            <w:r>
              <w:t xml:space="preserve">(See </w:t>
            </w:r>
            <w:hyperlink w:anchor="_Sec10">
              <w:r>
                <w:rPr>
                  <w:color w:val="00467F"/>
                  <w:u w:val="single"/>
                </w:rPr>
                <w:t>Appendix 1</w:t>
              </w:r>
            </w:hyperlink>
            <w:r>
              <w:t>)</w:t>
            </w:r>
            <w:r w:rsidR="00F9140B">
              <w:t xml:space="preserve"> (relevant to Windows Desktop Operating System software)</w:t>
            </w:r>
          </w:p>
        </w:tc>
        <w:tc>
          <w:tcPr>
            <w:tcW w:w="6120" w:type="dxa"/>
          </w:tcPr>
          <w:p w14:paraId="012C7769" w14:textId="77777777" w:rsidR="0082133B" w:rsidRDefault="00ED4593">
            <w:pPr>
              <w:pStyle w:val="PURBody"/>
            </w:pPr>
            <w:r>
              <w:t xml:space="preserve">Service Level Agreement: </w:t>
            </w:r>
            <w:r>
              <w:rPr>
                <w:b/>
              </w:rPr>
              <w:t xml:space="preserve">Yes </w:t>
            </w:r>
            <w:r>
              <w:t xml:space="preserve">(See </w:t>
            </w:r>
            <w:hyperlink r:id="rId69">
              <w:r>
                <w:rPr>
                  <w:color w:val="00467F"/>
                  <w:u w:val="single"/>
                </w:rPr>
                <w:t>http://microsoft.com/licensing/contracts</w:t>
              </w:r>
              <w:r w:rsidRPr="004274BF">
                <w:t>)</w:t>
              </w:r>
            </w:hyperlink>
          </w:p>
          <w:p w14:paraId="54E967DD" w14:textId="0EF846B6" w:rsidR="00F9140B" w:rsidRDefault="00F9140B">
            <w:pPr>
              <w:pStyle w:val="PURBody"/>
            </w:pPr>
            <w:r>
              <w:t>Included Technologies: .NET Framework (in Windows Desktop Operating System software)</w:t>
            </w:r>
          </w:p>
        </w:tc>
      </w:tr>
    </w:tbl>
    <w:p w14:paraId="54E967DF" w14:textId="77777777" w:rsidR="0082133B" w:rsidRDefault="00ED4593">
      <w:pPr>
        <w:pStyle w:val="PURBlueBGHeader"/>
      </w:pPr>
      <w:r>
        <w:t>DEVICE SLs</w:t>
      </w:r>
    </w:p>
    <w:tbl>
      <w:tblPr>
        <w:tblStyle w:val="PURTableNoVertical"/>
        <w:tblW w:w="0" w:type="auto"/>
        <w:tblLook w:val="04A0" w:firstRow="1" w:lastRow="0" w:firstColumn="1" w:lastColumn="0" w:noHBand="0" w:noVBand="1"/>
      </w:tblPr>
      <w:tblGrid>
        <w:gridCol w:w="5321"/>
        <w:gridCol w:w="5321"/>
      </w:tblGrid>
      <w:tr w:rsidR="0082133B" w14:paraId="54E967E4"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4E967E0" w14:textId="77777777" w:rsidR="0082133B" w:rsidRDefault="00ED4593">
            <w:pPr>
              <w:pStyle w:val="PURBody"/>
            </w:pPr>
            <w:r>
              <w:rPr>
                <w:b/>
                <w:i/>
              </w:rPr>
              <w:t>Required for each of your:</w:t>
            </w:r>
          </w:p>
          <w:p w14:paraId="54E967E1" w14:textId="77777777" w:rsidR="0082133B" w:rsidRDefault="00ED4593" w:rsidP="005D6562">
            <w:pPr>
              <w:pStyle w:val="PURBullet"/>
              <w:numPr>
                <w:ilvl w:val="0"/>
                <w:numId w:val="57"/>
              </w:numPr>
            </w:pPr>
            <w:r>
              <w:t>Devices that access the online service or related software</w:t>
            </w:r>
          </w:p>
        </w:tc>
        <w:tc>
          <w:tcPr>
            <w:tcW w:w="5340" w:type="dxa"/>
          </w:tcPr>
          <w:p w14:paraId="54E967E2" w14:textId="77777777" w:rsidR="0082133B" w:rsidRDefault="00ED4593">
            <w:pPr>
              <w:pStyle w:val="PURBody"/>
            </w:pPr>
            <w:r>
              <w:rPr>
                <w:b/>
                <w:i/>
              </w:rPr>
              <w:t>Required SL:</w:t>
            </w:r>
          </w:p>
          <w:p w14:paraId="54E967E3" w14:textId="77777777" w:rsidR="0082133B" w:rsidRDefault="00ED4593" w:rsidP="005D6562">
            <w:pPr>
              <w:pStyle w:val="PURBullet"/>
              <w:numPr>
                <w:ilvl w:val="0"/>
                <w:numId w:val="58"/>
              </w:numPr>
            </w:pPr>
            <w:r>
              <w:t>Windows Intune Device SL</w:t>
            </w:r>
          </w:p>
        </w:tc>
      </w:tr>
    </w:tbl>
    <w:p w14:paraId="54E967E5"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320"/>
        <w:gridCol w:w="5322"/>
      </w:tblGrid>
      <w:tr w:rsidR="0082133B" w14:paraId="54E967EA"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4E967E6" w14:textId="77777777" w:rsidR="0082133B" w:rsidRDefault="00ED4593">
            <w:pPr>
              <w:pStyle w:val="PURBody"/>
            </w:pPr>
            <w:r>
              <w:rPr>
                <w:b/>
                <w:i/>
              </w:rPr>
              <w:t>When Required:</w:t>
            </w:r>
          </w:p>
          <w:p w14:paraId="54E967E7" w14:textId="77777777" w:rsidR="0082133B" w:rsidRDefault="00ED4593" w:rsidP="005D6562">
            <w:pPr>
              <w:pStyle w:val="PURBullet"/>
              <w:numPr>
                <w:ilvl w:val="0"/>
                <w:numId w:val="59"/>
              </w:numPr>
            </w:pPr>
            <w:r>
              <w:t>For each one gigabyte of storage in excess of storage provided with the base subscription</w:t>
            </w:r>
          </w:p>
        </w:tc>
        <w:tc>
          <w:tcPr>
            <w:tcW w:w="5340" w:type="dxa"/>
          </w:tcPr>
          <w:p w14:paraId="54E967E8" w14:textId="77777777" w:rsidR="0082133B" w:rsidRDefault="00ED4593">
            <w:pPr>
              <w:pStyle w:val="PURBody"/>
            </w:pPr>
            <w:r>
              <w:rPr>
                <w:b/>
                <w:i/>
              </w:rPr>
              <w:t>Required SL:</w:t>
            </w:r>
          </w:p>
          <w:p w14:paraId="54E967E9" w14:textId="77777777" w:rsidR="0082133B" w:rsidRDefault="00ED4593" w:rsidP="005D6562">
            <w:pPr>
              <w:pStyle w:val="PURBullet"/>
              <w:numPr>
                <w:ilvl w:val="0"/>
                <w:numId w:val="60"/>
              </w:numPr>
            </w:pPr>
            <w:r>
              <w:t>Windows Intune Extra Storage Add-on SL</w:t>
            </w:r>
          </w:p>
        </w:tc>
      </w:tr>
    </w:tbl>
    <w:p w14:paraId="54E967EB" w14:textId="77777777" w:rsidR="0082133B" w:rsidRDefault="00ED4593">
      <w:pPr>
        <w:pStyle w:val="PURBlueBGHeader"/>
      </w:pPr>
      <w:r>
        <w:t>Additional Terms:</w:t>
      </w:r>
    </w:p>
    <w:p w14:paraId="6D4F8272" w14:textId="5A73C6C1" w:rsidR="00A61DB5" w:rsidRDefault="00A61DB5">
      <w:pPr>
        <w:pStyle w:val="PURBody-Indented"/>
        <w:rPr>
          <w:smallCaps/>
          <w:color w:val="00467F" w:themeColor="text2"/>
          <w:spacing w:val="-4"/>
        </w:rPr>
      </w:pPr>
      <w:r>
        <w:rPr>
          <w:smallCaps/>
          <w:color w:val="00467F" w:themeColor="text2"/>
          <w:spacing w:val="-4"/>
        </w:rPr>
        <w:t xml:space="preserve">Defined Terms </w:t>
      </w:r>
    </w:p>
    <w:p w14:paraId="3AF49000" w14:textId="77777777" w:rsidR="00EA1A5E" w:rsidRDefault="00A61DB5" w:rsidP="00EA1A5E">
      <w:pPr>
        <w:pStyle w:val="PURBody-Indented"/>
      </w:pPr>
      <w:r>
        <w:rPr>
          <w:b/>
        </w:rPr>
        <w:t>“</w:t>
      </w:r>
      <w:r>
        <w:t>Primary user,” for purposes of this section, means the user who uses the device more than 50% of the time in any 90 day period.</w:t>
      </w:r>
      <w:r w:rsidR="00EA1A5E" w:rsidRPr="00EA1A5E">
        <w:t xml:space="preserve"> </w:t>
      </w:r>
    </w:p>
    <w:p w14:paraId="54B51665" w14:textId="31A16501" w:rsidR="00EA1A5E" w:rsidRDefault="00EA1A5E" w:rsidP="00EA1A5E">
      <w:pPr>
        <w:pStyle w:val="PURBody-Indented"/>
      </w:pPr>
      <w:r>
        <w:rPr>
          <w:b/>
        </w:rPr>
        <w:t>“</w:t>
      </w:r>
      <w:r w:rsidRPr="00DB7CE4">
        <w:t>Licensed Device,</w:t>
      </w:r>
      <w:r>
        <w:t>”</w:t>
      </w:r>
      <w:r w:rsidRPr="00DB7CE4">
        <w:t xml:space="preserve"> as used in this section,</w:t>
      </w:r>
      <w:r>
        <w:t xml:space="preserve"> means the single physical hardware system to which a license is assigned.  For purposes of this definition, a hardware partition or blade is considered to be a separate device.</w:t>
      </w:r>
    </w:p>
    <w:p w14:paraId="35852210" w14:textId="72C79296" w:rsidR="00A61DB5" w:rsidRDefault="00A61DB5">
      <w:pPr>
        <w:pStyle w:val="PURBody-Indented"/>
        <w:rPr>
          <w:rFonts w:ascii="Tahoma" w:hAnsi="Tahoma" w:cs="Tahoma"/>
          <w:szCs w:val="18"/>
        </w:rPr>
      </w:pPr>
      <w:r w:rsidRPr="00A61DB5">
        <w:rPr>
          <w:smallCaps/>
          <w:color w:val="00467F" w:themeColor="text2"/>
          <w:spacing w:val="-4"/>
        </w:rPr>
        <w:t>Assigning the License</w:t>
      </w:r>
      <w:r w:rsidRPr="004274BF">
        <w:rPr>
          <w:rFonts w:ascii="Tahoma" w:hAnsi="Tahoma" w:cs="Tahoma"/>
          <w:szCs w:val="18"/>
        </w:rPr>
        <w:t xml:space="preserve">  </w:t>
      </w:r>
    </w:p>
    <w:p w14:paraId="74A81C27" w14:textId="77777777" w:rsidR="00EA1A5E" w:rsidRDefault="00A61DB5" w:rsidP="00EA1A5E">
      <w:pPr>
        <w:pStyle w:val="PURBody-Indented"/>
      </w:pPr>
      <w:r w:rsidRPr="00EA112A">
        <w:t>You must assign your license to the device to which you have assigned your corresponding qualifying operating system license and on which you have installed that qualifying operating system.  That device is the ”licensed device.”  Qualifying operating system licenses include licenses for one of the following:</w:t>
      </w:r>
      <w:r>
        <w:t xml:space="preserve"> Windows 7 Enterprise, Professional or Ultimate (including the N,K and KN editions and the diskless Professional edition), Windows Vista Enterprise, Business and Ultimate (including the N, K and KN editions and the Blade edition of Business), Windows XP Professional or Tablet Edition (including the N,K, KN  and Blade editions), Windows XP Pro Blade PC, Windows 2000 Professional and Apple Macinstosh. Windows qualifying operating systems licenses include both 32 and 64-bit.</w:t>
      </w:r>
    </w:p>
    <w:p w14:paraId="079952C5" w14:textId="06D43BF7" w:rsidR="00151993" w:rsidRDefault="00EA1A5E" w:rsidP="00151993">
      <w:pPr>
        <w:pStyle w:val="PURBlueStrong-Indented"/>
      </w:pPr>
      <w:r>
        <w:t xml:space="preserve">Additional </w:t>
      </w:r>
      <w:r w:rsidR="00151993">
        <w:t>Access to Online Service</w:t>
      </w:r>
    </w:p>
    <w:p w14:paraId="54E967ED" w14:textId="2A9E55CD" w:rsidR="0082133B" w:rsidRDefault="00ED4593">
      <w:pPr>
        <w:pStyle w:val="PURBody-Indented"/>
      </w:pPr>
      <w:r>
        <w:t>The single primary user of the licensed device may access the online service or related software</w:t>
      </w:r>
      <w:r w:rsidR="00151993" w:rsidRPr="00151993">
        <w:rPr>
          <w:vertAlign w:val="superscript"/>
        </w:rPr>
        <w:t>1</w:t>
      </w:r>
      <w:r>
        <w:t xml:space="preserve"> from up to four additional eligible devices.  An eligible device must have the same single primary user as the licensed device, and it must run an embedded operating system (e.g., Windows Phone 7).  A device that meets these requirements and accesses a virtual desktop infrastructure is an eligible device only if all such access is under a separate VDA license.</w:t>
      </w:r>
    </w:p>
    <w:p w14:paraId="53EE19D7" w14:textId="174E73C4" w:rsidR="00843E55" w:rsidRDefault="00151993" w:rsidP="00843E55">
      <w:pPr>
        <w:pStyle w:val="PURBody-Indented"/>
      </w:pPr>
      <w:r w:rsidRPr="00151993">
        <w:rPr>
          <w:vertAlign w:val="superscript"/>
        </w:rPr>
        <w:t>1</w:t>
      </w:r>
      <w:r w:rsidR="00843E55">
        <w:t>For purposes of this additional right, “related software” does not include Windows Enterprise or any permitted alternative edition.</w:t>
      </w:r>
    </w:p>
    <w:p w14:paraId="5F7549BF" w14:textId="77777777" w:rsidR="007A22F0" w:rsidRPr="007A22F0" w:rsidRDefault="007A22F0" w:rsidP="007A22F0">
      <w:pPr>
        <w:pStyle w:val="PURBlueStrong-Indented"/>
      </w:pPr>
      <w:r w:rsidRPr="007A22F0">
        <w:t>Windows Desktop Operating System</w:t>
      </w:r>
    </w:p>
    <w:p w14:paraId="7F8D70A1" w14:textId="1D79D888" w:rsidR="004A0C7A" w:rsidRDefault="007A22F0" w:rsidP="004A0C7A">
      <w:pPr>
        <w:pStyle w:val="PURBody-Indented"/>
      </w:pPr>
      <w:r w:rsidRPr="007A22F0">
        <w:rPr>
          <w:rFonts w:ascii="Tahoma" w:hAnsi="Tahoma"/>
          <w:color w:val="000000"/>
          <w:szCs w:val="18"/>
        </w:rPr>
        <w:t>These license terms apply to the Windows desktop operating system software included with the Windows Intune Device SL. “Software,” as used here, refers to Windows Enterprise.</w:t>
      </w:r>
      <w:r w:rsidR="004A0C7A" w:rsidRPr="004A0C7A">
        <w:t xml:space="preserve"> </w:t>
      </w:r>
      <w:r w:rsidR="004A0C7A">
        <w:t xml:space="preserve">See General License Terms, Definitions for meanings of "instance", "OSE", "physical OSE", “qualifying third-party device”, "running instances", “server”, and "virtual OSE." </w:t>
      </w:r>
    </w:p>
    <w:p w14:paraId="26171AB4" w14:textId="57134466" w:rsidR="007A22F0" w:rsidRPr="00EA112A" w:rsidRDefault="007A22F0" w:rsidP="00C44E34">
      <w:pPr>
        <w:autoSpaceDN w:val="0"/>
        <w:spacing w:before="120"/>
        <w:ind w:left="720"/>
        <w:rPr>
          <w:color w:val="auto"/>
          <w:sz w:val="18"/>
        </w:rPr>
      </w:pPr>
    </w:p>
    <w:p w14:paraId="4874C66E" w14:textId="02DC6830" w:rsidR="007A22F0" w:rsidRPr="00C55348" w:rsidRDefault="007A22F0" w:rsidP="00C44E34">
      <w:pPr>
        <w:autoSpaceDN w:val="0"/>
        <w:spacing w:before="120"/>
        <w:ind w:left="720"/>
        <w:rPr>
          <w:b/>
          <w:color w:val="auto"/>
          <w:sz w:val="18"/>
        </w:rPr>
      </w:pPr>
      <w:r w:rsidRPr="00C55348">
        <w:rPr>
          <w:b/>
          <w:color w:val="auto"/>
          <w:sz w:val="18"/>
        </w:rPr>
        <w:t>Installation and Use</w:t>
      </w:r>
    </w:p>
    <w:p w14:paraId="3874626D" w14:textId="72ED8E62" w:rsidR="00C55348" w:rsidRPr="00C55348" w:rsidRDefault="00C55348" w:rsidP="005D6562">
      <w:pPr>
        <w:numPr>
          <w:ilvl w:val="2"/>
          <w:numId w:val="63"/>
        </w:numPr>
        <w:autoSpaceDN w:val="0"/>
        <w:rPr>
          <w:rFonts w:cs="Arial"/>
          <w:color w:val="auto"/>
          <w:sz w:val="18"/>
          <w:szCs w:val="18"/>
        </w:rPr>
      </w:pPr>
      <w:r w:rsidRPr="00C55348">
        <w:rPr>
          <w:rFonts w:cs="Arial"/>
          <w:color w:val="auto"/>
          <w:sz w:val="18"/>
          <w:szCs w:val="18"/>
        </w:rPr>
        <w:t>You may install one copy</w:t>
      </w:r>
      <w:r w:rsidR="007321E7">
        <w:rPr>
          <w:rFonts w:cs="Arial"/>
          <w:color w:val="auto"/>
          <w:sz w:val="18"/>
          <w:szCs w:val="18"/>
        </w:rPr>
        <w:t xml:space="preserve"> of the software</w:t>
      </w:r>
      <w:r w:rsidRPr="00C55348">
        <w:rPr>
          <w:rFonts w:cs="Arial"/>
          <w:color w:val="auto"/>
          <w:sz w:val="18"/>
          <w:szCs w:val="18"/>
        </w:rPr>
        <w:t xml:space="preserve"> on the licensed device.</w:t>
      </w:r>
    </w:p>
    <w:p w14:paraId="63F0B49B" w14:textId="62DCE059" w:rsidR="00C55348" w:rsidRPr="00C55348" w:rsidRDefault="00C55348" w:rsidP="005D6562">
      <w:pPr>
        <w:numPr>
          <w:ilvl w:val="2"/>
          <w:numId w:val="63"/>
        </w:numPr>
        <w:autoSpaceDN w:val="0"/>
        <w:rPr>
          <w:rFonts w:cs="Arial"/>
          <w:color w:val="auto"/>
          <w:sz w:val="18"/>
          <w:szCs w:val="18"/>
        </w:rPr>
      </w:pPr>
      <w:r w:rsidRPr="00C55348">
        <w:rPr>
          <w:rFonts w:cs="Arial"/>
          <w:color w:val="auto"/>
          <w:sz w:val="18"/>
          <w:szCs w:val="18"/>
        </w:rPr>
        <w:t xml:space="preserve">You may use the software on up to two processors.    </w:t>
      </w:r>
    </w:p>
    <w:p w14:paraId="61655EC6" w14:textId="77777777" w:rsidR="007321E7" w:rsidRPr="007321E7" w:rsidRDefault="007321E7" w:rsidP="005D6562">
      <w:pPr>
        <w:numPr>
          <w:ilvl w:val="2"/>
          <w:numId w:val="63"/>
        </w:numPr>
        <w:autoSpaceDN w:val="0"/>
        <w:rPr>
          <w:rFonts w:cs="Arial"/>
          <w:color w:val="auto"/>
          <w:sz w:val="18"/>
          <w:szCs w:val="18"/>
        </w:rPr>
      </w:pPr>
      <w:r w:rsidRPr="007321E7">
        <w:rPr>
          <w:rFonts w:cs="Arial"/>
          <w:color w:val="auto"/>
          <w:sz w:val="18"/>
          <w:szCs w:val="18"/>
        </w:rPr>
        <w:t>Local use is permitted for any user.</w:t>
      </w:r>
    </w:p>
    <w:p w14:paraId="08F1B031" w14:textId="219CAA58" w:rsidR="007321E7" w:rsidRPr="007321E7" w:rsidRDefault="007321E7" w:rsidP="005D6562">
      <w:pPr>
        <w:numPr>
          <w:ilvl w:val="2"/>
          <w:numId w:val="63"/>
        </w:numPr>
        <w:autoSpaceDN w:val="0"/>
        <w:rPr>
          <w:rFonts w:cs="Arial"/>
          <w:color w:val="auto"/>
          <w:sz w:val="18"/>
          <w:szCs w:val="18"/>
        </w:rPr>
      </w:pPr>
      <w:r w:rsidRPr="007321E7">
        <w:rPr>
          <w:rFonts w:cs="Arial"/>
          <w:color w:val="auto"/>
          <w:sz w:val="18"/>
          <w:szCs w:val="18"/>
        </w:rPr>
        <w:t>Remote use is permitted for the primary user of the licensed device, and for any other user from another licensed device.</w:t>
      </w:r>
    </w:p>
    <w:p w14:paraId="3B010E9C" w14:textId="77777777" w:rsidR="007321E7" w:rsidRPr="007321E7" w:rsidRDefault="007321E7" w:rsidP="005D6562">
      <w:pPr>
        <w:numPr>
          <w:ilvl w:val="2"/>
          <w:numId w:val="63"/>
        </w:numPr>
        <w:autoSpaceDN w:val="0"/>
        <w:rPr>
          <w:rFonts w:cs="Arial"/>
          <w:color w:val="auto"/>
          <w:sz w:val="18"/>
          <w:szCs w:val="18"/>
        </w:rPr>
      </w:pPr>
      <w:r w:rsidRPr="007321E7">
        <w:rPr>
          <w:rFonts w:cs="Arial"/>
          <w:color w:val="auto"/>
          <w:sz w:val="18"/>
          <w:szCs w:val="18"/>
        </w:rPr>
        <w:t>Only one user may access and use the software at a time.</w:t>
      </w:r>
    </w:p>
    <w:p w14:paraId="329A431A" w14:textId="77777777" w:rsidR="007321E7" w:rsidRPr="007321E7" w:rsidRDefault="007321E7" w:rsidP="005D6562">
      <w:pPr>
        <w:numPr>
          <w:ilvl w:val="2"/>
          <w:numId w:val="63"/>
        </w:numPr>
        <w:autoSpaceDN w:val="0"/>
        <w:rPr>
          <w:rFonts w:cs="Arial"/>
          <w:color w:val="auto"/>
          <w:sz w:val="18"/>
          <w:szCs w:val="18"/>
        </w:rPr>
      </w:pPr>
      <w:r w:rsidRPr="007321E7">
        <w:rPr>
          <w:rFonts w:cs="Arial"/>
          <w:color w:val="auto"/>
          <w:sz w:val="18"/>
          <w:szCs w:val="18"/>
        </w:rPr>
        <w:t xml:space="preserve">Another user can access the software at the same time, using Remote Assistance or similar technologies, solely to provide technical support. </w:t>
      </w:r>
    </w:p>
    <w:p w14:paraId="13B411DE" w14:textId="77777777" w:rsidR="007321E7" w:rsidRPr="007321E7" w:rsidRDefault="007321E7" w:rsidP="005D6562">
      <w:pPr>
        <w:numPr>
          <w:ilvl w:val="2"/>
          <w:numId w:val="63"/>
        </w:numPr>
        <w:autoSpaceDN w:val="0"/>
        <w:rPr>
          <w:rFonts w:cs="Arial"/>
          <w:color w:val="auto"/>
          <w:sz w:val="18"/>
          <w:szCs w:val="18"/>
        </w:rPr>
      </w:pPr>
      <w:r w:rsidRPr="007321E7">
        <w:rPr>
          <w:rFonts w:cs="Arial"/>
          <w:color w:val="auto"/>
          <w:sz w:val="18"/>
          <w:szCs w:val="18"/>
        </w:rPr>
        <w:t>You may connect up to 20 devices to the licensed device for file sharing, printing, Internet Information Services, Internet Connection Sharing or telephony services.</w:t>
      </w:r>
    </w:p>
    <w:p w14:paraId="7E1E2798" w14:textId="77777777" w:rsidR="007321E7" w:rsidRPr="007321E7" w:rsidRDefault="007321E7" w:rsidP="005D6562">
      <w:pPr>
        <w:numPr>
          <w:ilvl w:val="2"/>
          <w:numId w:val="63"/>
        </w:numPr>
        <w:autoSpaceDN w:val="0"/>
        <w:rPr>
          <w:rFonts w:cs="Arial"/>
          <w:color w:val="auto"/>
          <w:sz w:val="18"/>
          <w:szCs w:val="18"/>
        </w:rPr>
      </w:pPr>
      <w:r w:rsidRPr="007321E7">
        <w:rPr>
          <w:rFonts w:cs="Arial"/>
          <w:color w:val="auto"/>
          <w:sz w:val="18"/>
          <w:szCs w:val="18"/>
        </w:rPr>
        <w:t>An unlimited number of connections are allowed for Key Management Services activation or similar technology.</w:t>
      </w:r>
    </w:p>
    <w:p w14:paraId="70079C92" w14:textId="48A81059" w:rsidR="007A22F0" w:rsidRPr="00841A88" w:rsidRDefault="007A22F0" w:rsidP="005D6562">
      <w:pPr>
        <w:numPr>
          <w:ilvl w:val="2"/>
          <w:numId w:val="63"/>
        </w:numPr>
        <w:autoSpaceDN w:val="0"/>
        <w:rPr>
          <w:rFonts w:ascii="Tahoma" w:hAnsi="Tahoma" w:cs="Tahoma"/>
          <w:b/>
          <w:color w:val="auto"/>
          <w:sz w:val="18"/>
          <w:szCs w:val="18"/>
        </w:rPr>
      </w:pPr>
      <w:r w:rsidRPr="00C55348">
        <w:rPr>
          <w:rFonts w:cs="Arial"/>
          <w:color w:val="auto"/>
          <w:sz w:val="18"/>
          <w:szCs w:val="18"/>
        </w:rPr>
        <w:t>While the software is running, you may use but not share its icons, images, sounds, and media. The sample images, sounds and media provided with the software are for your non-commercial use only.</w:t>
      </w:r>
    </w:p>
    <w:p w14:paraId="5EEB41A2" w14:textId="791D394D" w:rsidR="00841A88" w:rsidRPr="004274BF" w:rsidRDefault="00841A88" w:rsidP="005D6562">
      <w:pPr>
        <w:numPr>
          <w:ilvl w:val="2"/>
          <w:numId w:val="63"/>
        </w:numPr>
        <w:autoSpaceDN w:val="0"/>
        <w:rPr>
          <w:rFonts w:ascii="Tahoma" w:hAnsi="Tahoma" w:cs="Tahoma"/>
          <w:b/>
          <w:color w:val="auto"/>
          <w:sz w:val="18"/>
          <w:szCs w:val="18"/>
        </w:rPr>
      </w:pPr>
      <w:r w:rsidRPr="00841A88">
        <w:rPr>
          <w:rFonts w:cs="Arial"/>
          <w:bCs/>
          <w:color w:val="auto"/>
          <w:sz w:val="18"/>
          <w:szCs w:val="18"/>
        </w:rPr>
        <w:t>Despite anything to the contrary in the General License Terms of these online services use rights, you have no additional rights to use Windows desktop operating system software under your Windows Intune Device SLs.</w:t>
      </w:r>
    </w:p>
    <w:p w14:paraId="1CCD4B99" w14:textId="77777777" w:rsidR="00C55348" w:rsidRDefault="00C55348" w:rsidP="00C55348">
      <w:pPr>
        <w:autoSpaceDN w:val="0"/>
        <w:spacing w:before="120"/>
        <w:ind w:left="720"/>
      </w:pPr>
      <w:r w:rsidRPr="00C55348">
        <w:rPr>
          <w:b/>
          <w:color w:val="auto"/>
          <w:sz w:val="18"/>
        </w:rPr>
        <w:t>Virtualization Rights</w:t>
      </w:r>
    </w:p>
    <w:p w14:paraId="26ECC6B9" w14:textId="743F8A56" w:rsidR="00C55348" w:rsidRDefault="00C55348" w:rsidP="00841A88">
      <w:pPr>
        <w:pStyle w:val="PURBody-Indented"/>
        <w:ind w:left="720"/>
      </w:pPr>
      <w:r>
        <w:t xml:space="preserve">Use of the software is subject to the Installation and Use section and the license terms here. The license terms in this section govern in the case of any conflict with the terms in the Installation and Use section. </w:t>
      </w:r>
    </w:p>
    <w:p w14:paraId="36795892" w14:textId="1C23D617" w:rsidR="007321E7" w:rsidRPr="007321E7" w:rsidRDefault="007321E7" w:rsidP="005D6562">
      <w:pPr>
        <w:numPr>
          <w:ilvl w:val="2"/>
          <w:numId w:val="65"/>
        </w:numPr>
        <w:autoSpaceDN w:val="0"/>
        <w:rPr>
          <w:rFonts w:cs="Arial"/>
          <w:color w:val="auto"/>
          <w:sz w:val="18"/>
          <w:szCs w:val="18"/>
        </w:rPr>
      </w:pPr>
      <w:r w:rsidRPr="007321E7">
        <w:rPr>
          <w:rFonts w:cs="Arial"/>
          <w:color w:val="auto"/>
          <w:sz w:val="18"/>
          <w:szCs w:val="18"/>
        </w:rPr>
        <w:t>Using the licensed device, you may access up to four instances of the software running remotely in virtual OSEs on servers in your datacenter.</w:t>
      </w:r>
    </w:p>
    <w:p w14:paraId="6847B5B9" w14:textId="25D8F3F1" w:rsidR="007321E7" w:rsidRPr="007321E7" w:rsidRDefault="007321E7" w:rsidP="005D6562">
      <w:pPr>
        <w:numPr>
          <w:ilvl w:val="2"/>
          <w:numId w:val="65"/>
        </w:numPr>
        <w:autoSpaceDN w:val="0"/>
        <w:rPr>
          <w:rFonts w:cs="Arial"/>
          <w:color w:val="auto"/>
          <w:sz w:val="18"/>
          <w:szCs w:val="18"/>
        </w:rPr>
      </w:pPr>
      <w:r w:rsidRPr="007321E7">
        <w:rPr>
          <w:rFonts w:cs="Arial"/>
          <w:color w:val="auto"/>
          <w:sz w:val="18"/>
          <w:szCs w:val="18"/>
        </w:rPr>
        <w:t xml:space="preserve">You may also run up to four instances in virtual OSEs and one instance in the physical OSE locally on the licensed device. </w:t>
      </w:r>
    </w:p>
    <w:p w14:paraId="22136E7F" w14:textId="77777777" w:rsidR="007321E7" w:rsidRPr="007321E7" w:rsidRDefault="007321E7" w:rsidP="005D6562">
      <w:pPr>
        <w:numPr>
          <w:ilvl w:val="2"/>
          <w:numId w:val="65"/>
        </w:numPr>
        <w:autoSpaceDN w:val="0"/>
        <w:rPr>
          <w:rFonts w:cs="Arial"/>
          <w:color w:val="auto"/>
          <w:sz w:val="18"/>
          <w:szCs w:val="18"/>
        </w:rPr>
      </w:pPr>
      <w:r w:rsidRPr="007321E7">
        <w:rPr>
          <w:rFonts w:cs="Arial"/>
          <w:color w:val="auto"/>
          <w:sz w:val="18"/>
          <w:szCs w:val="18"/>
        </w:rPr>
        <w:t>If all of the instances permitted to run in virtual OSEs locally are used, you may use the instance in the physical OSE only to host and manage the virtual OSEs.</w:t>
      </w:r>
    </w:p>
    <w:p w14:paraId="5E82D461" w14:textId="77777777" w:rsidR="007321E7" w:rsidRPr="007321E7" w:rsidRDefault="007321E7" w:rsidP="005D6562">
      <w:pPr>
        <w:numPr>
          <w:ilvl w:val="2"/>
          <w:numId w:val="65"/>
        </w:numPr>
        <w:autoSpaceDN w:val="0"/>
        <w:rPr>
          <w:rFonts w:cs="Arial"/>
          <w:color w:val="auto"/>
          <w:sz w:val="18"/>
          <w:szCs w:val="18"/>
        </w:rPr>
      </w:pPr>
      <w:r w:rsidRPr="007321E7">
        <w:rPr>
          <w:rFonts w:cs="Arial"/>
          <w:color w:val="auto"/>
          <w:sz w:val="18"/>
          <w:szCs w:val="18"/>
        </w:rPr>
        <w:t>You may run two instances of the software in the physical OSE as an alternative to running the software remotely in your datacenter or locally in virtual OSEs.</w:t>
      </w:r>
    </w:p>
    <w:p w14:paraId="5C1A69B3" w14:textId="77777777" w:rsidR="007321E7" w:rsidRPr="007321E7" w:rsidRDefault="007321E7" w:rsidP="005D6562">
      <w:pPr>
        <w:numPr>
          <w:ilvl w:val="2"/>
          <w:numId w:val="65"/>
        </w:numPr>
        <w:autoSpaceDN w:val="0"/>
        <w:rPr>
          <w:rFonts w:cs="Arial"/>
          <w:color w:val="auto"/>
          <w:sz w:val="18"/>
          <w:szCs w:val="18"/>
        </w:rPr>
      </w:pPr>
      <w:r w:rsidRPr="007321E7">
        <w:rPr>
          <w:rFonts w:cs="Arial"/>
          <w:color w:val="auto"/>
          <w:sz w:val="18"/>
          <w:szCs w:val="18"/>
        </w:rPr>
        <w:t>You may run Windows 8 Professional, or any earlier version of the software or of Windows 8 Professional, in place of any permitted instance.</w:t>
      </w:r>
    </w:p>
    <w:p w14:paraId="7C55D768" w14:textId="4BA1B79F" w:rsidR="007321E7" w:rsidRPr="007321E7" w:rsidRDefault="007321E7" w:rsidP="005D6562">
      <w:pPr>
        <w:numPr>
          <w:ilvl w:val="2"/>
          <w:numId w:val="65"/>
        </w:numPr>
        <w:autoSpaceDN w:val="0"/>
        <w:rPr>
          <w:rFonts w:cs="Arial"/>
          <w:color w:val="auto"/>
          <w:sz w:val="18"/>
          <w:szCs w:val="18"/>
        </w:rPr>
      </w:pPr>
      <w:r w:rsidRPr="007321E7">
        <w:rPr>
          <w:rFonts w:cs="Arial"/>
          <w:color w:val="auto"/>
          <w:sz w:val="18"/>
          <w:szCs w:val="18"/>
        </w:rPr>
        <w:t xml:space="preserve">With the exception </w:t>
      </w:r>
      <w:r w:rsidR="007A38DE">
        <w:rPr>
          <w:rFonts w:cs="Arial"/>
          <w:color w:val="auto"/>
          <w:sz w:val="18"/>
          <w:szCs w:val="18"/>
        </w:rPr>
        <w:t xml:space="preserve">of </w:t>
      </w:r>
      <w:r w:rsidRPr="007321E7">
        <w:rPr>
          <w:rFonts w:cs="Arial"/>
          <w:color w:val="auto"/>
          <w:sz w:val="18"/>
          <w:szCs w:val="18"/>
        </w:rPr>
        <w:t>access for technical support using of Remote Assistance or similar technology, the remote access rights in the Desktop Operating System section do not apply; however, you may remotely access any permitted instance from any separate Windows Intune licensed device.</w:t>
      </w:r>
    </w:p>
    <w:p w14:paraId="0435B9C1" w14:textId="77777777" w:rsidR="007321E7" w:rsidRPr="007321E7" w:rsidRDefault="007321E7" w:rsidP="005D6562">
      <w:pPr>
        <w:numPr>
          <w:ilvl w:val="2"/>
          <w:numId w:val="65"/>
        </w:numPr>
        <w:autoSpaceDN w:val="0"/>
        <w:rPr>
          <w:rFonts w:cs="Arial"/>
          <w:color w:val="auto"/>
          <w:sz w:val="18"/>
          <w:szCs w:val="18"/>
        </w:rPr>
      </w:pPr>
      <w:r w:rsidRPr="007321E7">
        <w:rPr>
          <w:rFonts w:cs="Arial"/>
          <w:color w:val="auto"/>
          <w:sz w:val="18"/>
          <w:szCs w:val="18"/>
        </w:rPr>
        <w:t>You do not need a license to access your instances only to administer the software.</w:t>
      </w:r>
    </w:p>
    <w:p w14:paraId="4D22A1FE" w14:textId="0F133840" w:rsidR="003537CB" w:rsidRPr="003537CB" w:rsidRDefault="003537CB" w:rsidP="005D6562">
      <w:pPr>
        <w:numPr>
          <w:ilvl w:val="2"/>
          <w:numId w:val="65"/>
        </w:numPr>
        <w:autoSpaceDN w:val="0"/>
        <w:rPr>
          <w:rFonts w:cs="Arial"/>
          <w:color w:val="auto"/>
          <w:sz w:val="18"/>
          <w:szCs w:val="18"/>
        </w:rPr>
      </w:pPr>
      <w:r w:rsidRPr="003537CB">
        <w:rPr>
          <w:rFonts w:cs="Arial"/>
          <w:color w:val="auto"/>
          <w:sz w:val="18"/>
          <w:szCs w:val="18"/>
        </w:rPr>
        <w:t xml:space="preserve">You may create any number of instances of the software, and store them on any of your servers or storage media solely to exercise your right to run instances of the software under any of your Windows Intune </w:t>
      </w:r>
      <w:r>
        <w:rPr>
          <w:rFonts w:cs="Arial"/>
          <w:color w:val="auto"/>
          <w:sz w:val="18"/>
          <w:szCs w:val="18"/>
        </w:rPr>
        <w:t>license</w:t>
      </w:r>
      <w:r w:rsidR="007321E7">
        <w:rPr>
          <w:rFonts w:cs="Arial"/>
          <w:color w:val="auto"/>
          <w:sz w:val="18"/>
          <w:szCs w:val="18"/>
        </w:rPr>
        <w:t>s</w:t>
      </w:r>
      <w:r w:rsidRPr="003537CB">
        <w:rPr>
          <w:rFonts w:cs="Arial"/>
          <w:color w:val="auto"/>
          <w:sz w:val="18"/>
          <w:szCs w:val="18"/>
        </w:rPr>
        <w:t xml:space="preserve"> (you may not distribute instances to third parties).</w:t>
      </w:r>
    </w:p>
    <w:p w14:paraId="67611321" w14:textId="48E0748B" w:rsidR="004A0C7A" w:rsidRDefault="004A0C7A" w:rsidP="004A0C7A">
      <w:pPr>
        <w:autoSpaceDN w:val="0"/>
        <w:spacing w:before="120"/>
        <w:ind w:left="720"/>
        <w:rPr>
          <w:b/>
          <w:color w:val="auto"/>
          <w:sz w:val="18"/>
        </w:rPr>
      </w:pPr>
      <w:r w:rsidRPr="004A0C7A">
        <w:rPr>
          <w:b/>
          <w:color w:val="auto"/>
          <w:sz w:val="18"/>
        </w:rPr>
        <w:t xml:space="preserve">Roaming Use Rights </w:t>
      </w:r>
    </w:p>
    <w:p w14:paraId="3F72DE24" w14:textId="5DECC249" w:rsidR="004A0C7A" w:rsidRDefault="004A0C7A" w:rsidP="00841A88">
      <w:pPr>
        <w:pStyle w:val="PURBody-Indented"/>
        <w:ind w:left="720"/>
      </w:pPr>
      <w:r>
        <w:t xml:space="preserve">Use of the software is subject to the Installation and Use and Virtualization Rights sections and the license terms here. The license terms in this section govern in the case of any conflict with the terms in the Installation and Use section. </w:t>
      </w:r>
    </w:p>
    <w:p w14:paraId="12FA7A90" w14:textId="5919F1EF" w:rsidR="00D44393" w:rsidRPr="00D44393" w:rsidRDefault="00D44393" w:rsidP="005D6562">
      <w:pPr>
        <w:numPr>
          <w:ilvl w:val="2"/>
          <w:numId w:val="66"/>
        </w:numPr>
        <w:autoSpaceDN w:val="0"/>
        <w:rPr>
          <w:rFonts w:cs="Arial"/>
          <w:color w:val="auto"/>
          <w:sz w:val="18"/>
          <w:szCs w:val="18"/>
        </w:rPr>
      </w:pPr>
      <w:r w:rsidRPr="00D44393">
        <w:rPr>
          <w:rFonts w:cs="Arial"/>
          <w:color w:val="auto"/>
          <w:sz w:val="18"/>
          <w:szCs w:val="18"/>
        </w:rPr>
        <w:t xml:space="preserve">The single primary user of the licensed device may remotely access the permitted instances running on servers in your datacenter from </w:t>
      </w:r>
      <w:r>
        <w:rPr>
          <w:rFonts w:cs="Arial"/>
          <w:color w:val="auto"/>
          <w:sz w:val="18"/>
          <w:szCs w:val="18"/>
        </w:rPr>
        <w:t>a qualifying third party device</w:t>
      </w:r>
      <w:r w:rsidRPr="00D44393">
        <w:rPr>
          <w:rFonts w:cs="Arial"/>
          <w:color w:val="auto"/>
          <w:sz w:val="18"/>
          <w:szCs w:val="18"/>
        </w:rPr>
        <w:t xml:space="preserve"> from anywhere off your or your affiliates’ premises. </w:t>
      </w:r>
    </w:p>
    <w:p w14:paraId="2E3C8FE6" w14:textId="77777777" w:rsidR="00D44393" w:rsidRPr="00D44393" w:rsidRDefault="00D44393" w:rsidP="005D6562">
      <w:pPr>
        <w:numPr>
          <w:ilvl w:val="2"/>
          <w:numId w:val="66"/>
        </w:numPr>
        <w:autoSpaceDN w:val="0"/>
        <w:rPr>
          <w:rFonts w:cs="Arial"/>
          <w:color w:val="auto"/>
          <w:sz w:val="18"/>
          <w:szCs w:val="18"/>
        </w:rPr>
      </w:pPr>
      <w:r w:rsidRPr="00D44393">
        <w:rPr>
          <w:rFonts w:cs="Arial"/>
          <w:color w:val="auto"/>
          <w:sz w:val="18"/>
          <w:szCs w:val="18"/>
        </w:rPr>
        <w:t>The same user may also run one instance of the software in a virtual OSE on a qualifying third party device while off your and your affiliates’ premises.</w:t>
      </w:r>
    </w:p>
    <w:p w14:paraId="64693D20" w14:textId="77777777" w:rsidR="00D44393" w:rsidRPr="00D44393" w:rsidRDefault="00D44393" w:rsidP="005D6562">
      <w:pPr>
        <w:numPr>
          <w:ilvl w:val="2"/>
          <w:numId w:val="66"/>
        </w:numPr>
        <w:autoSpaceDN w:val="0"/>
        <w:rPr>
          <w:rFonts w:cs="Arial"/>
          <w:color w:val="auto"/>
          <w:sz w:val="18"/>
          <w:szCs w:val="18"/>
        </w:rPr>
      </w:pPr>
      <w:r w:rsidRPr="00D44393">
        <w:rPr>
          <w:rFonts w:cs="Arial"/>
          <w:color w:val="auto"/>
          <w:sz w:val="18"/>
          <w:szCs w:val="18"/>
        </w:rPr>
        <w:t>All Roaming Rights use must be for work-related purposes.</w:t>
      </w:r>
    </w:p>
    <w:p w14:paraId="345AD4E9" w14:textId="77777777" w:rsidR="00D44393" w:rsidRDefault="00D44393" w:rsidP="005D6562">
      <w:pPr>
        <w:numPr>
          <w:ilvl w:val="2"/>
          <w:numId w:val="66"/>
        </w:numPr>
        <w:autoSpaceDN w:val="0"/>
        <w:rPr>
          <w:rFonts w:cs="Arial"/>
          <w:color w:val="auto"/>
          <w:sz w:val="18"/>
          <w:szCs w:val="18"/>
        </w:rPr>
      </w:pPr>
      <w:r w:rsidRPr="00D44393">
        <w:rPr>
          <w:rFonts w:cs="Arial"/>
          <w:color w:val="auto"/>
          <w:sz w:val="18"/>
          <w:szCs w:val="18"/>
        </w:rPr>
        <w:t>No other user may use the software under the same license at the same time except for purposes of technical support, using Remote Assistance or similar technology, or administering the software.</w:t>
      </w:r>
    </w:p>
    <w:p w14:paraId="066F3A77" w14:textId="3F4E7C42" w:rsidR="00130BB6" w:rsidRPr="00202C56" w:rsidRDefault="00130BB6" w:rsidP="00130BB6">
      <w:pPr>
        <w:autoSpaceDN w:val="0"/>
        <w:spacing w:before="120"/>
        <w:ind w:left="720"/>
        <w:rPr>
          <w:color w:val="auto"/>
          <w:sz w:val="28"/>
        </w:rPr>
      </w:pPr>
      <w:r w:rsidRPr="00130BB6">
        <w:rPr>
          <w:b/>
          <w:color w:val="auto"/>
          <w:sz w:val="18"/>
        </w:rPr>
        <w:t xml:space="preserve">Windows To Go </w:t>
      </w:r>
      <w:r>
        <w:rPr>
          <w:b/>
          <w:color w:val="auto"/>
          <w:sz w:val="18"/>
        </w:rPr>
        <w:t>Rights</w:t>
      </w:r>
    </w:p>
    <w:p w14:paraId="37F0FA3E" w14:textId="06EA19CF" w:rsidR="00130BB6" w:rsidRDefault="00130BB6" w:rsidP="00BD1299">
      <w:pPr>
        <w:pStyle w:val="PURBody-Indented"/>
        <w:ind w:left="720"/>
      </w:pPr>
      <w:r>
        <w:t xml:space="preserve">Use of the software is subject to the Installation and Use and Virtualization Rights sections and the license terms here. The license terms in this section govern in the case of any conflict with the terms in the Installation and Use section. </w:t>
      </w:r>
      <w:r w:rsidRPr="00202C56">
        <w:t xml:space="preserve">Instances you </w:t>
      </w:r>
      <w:r w:rsidRPr="00202C56">
        <w:lastRenderedPageBreak/>
        <w:t xml:space="preserve">are permitted to create and use under this section are in addition to those you are permitted to make under the </w:t>
      </w:r>
      <w:r>
        <w:t>Virtualization Rights</w:t>
      </w:r>
      <w:r w:rsidRPr="00202C56">
        <w:t xml:space="preserve"> section</w:t>
      </w:r>
      <w:r>
        <w:t>.</w:t>
      </w:r>
    </w:p>
    <w:p w14:paraId="32BCFA56" w14:textId="77777777" w:rsidR="00130BB6" w:rsidRPr="00BD1299" w:rsidRDefault="00130BB6" w:rsidP="005D6562">
      <w:pPr>
        <w:numPr>
          <w:ilvl w:val="2"/>
          <w:numId w:val="67"/>
        </w:numPr>
        <w:autoSpaceDN w:val="0"/>
        <w:rPr>
          <w:rFonts w:cs="Arial"/>
          <w:color w:val="auto"/>
          <w:sz w:val="18"/>
          <w:szCs w:val="18"/>
        </w:rPr>
      </w:pPr>
      <w:r w:rsidRPr="00BD1299">
        <w:rPr>
          <w:rFonts w:cs="Arial"/>
          <w:color w:val="auto"/>
          <w:sz w:val="18"/>
          <w:szCs w:val="18"/>
        </w:rPr>
        <w:t>You may create and store one instance of the software on up to two USB drives.</w:t>
      </w:r>
    </w:p>
    <w:p w14:paraId="16DC789B" w14:textId="177D8CB5" w:rsidR="00130BB6" w:rsidRPr="00BD1299" w:rsidRDefault="00130BB6" w:rsidP="005D6562">
      <w:pPr>
        <w:numPr>
          <w:ilvl w:val="2"/>
          <w:numId w:val="67"/>
        </w:numPr>
        <w:autoSpaceDN w:val="0"/>
        <w:rPr>
          <w:rFonts w:cs="Arial"/>
          <w:color w:val="auto"/>
          <w:sz w:val="18"/>
          <w:szCs w:val="18"/>
        </w:rPr>
      </w:pPr>
      <w:r w:rsidRPr="00BD1299">
        <w:rPr>
          <w:rFonts w:cs="Arial"/>
          <w:color w:val="auto"/>
          <w:sz w:val="18"/>
          <w:szCs w:val="18"/>
        </w:rPr>
        <w:t>You may run the instance stored on the USB drive on any Windows Intune licensed device.</w:t>
      </w:r>
    </w:p>
    <w:p w14:paraId="230B911A" w14:textId="06A82FAA" w:rsidR="00130BB6" w:rsidRPr="00BD1299" w:rsidRDefault="00130BB6" w:rsidP="005D6562">
      <w:pPr>
        <w:numPr>
          <w:ilvl w:val="2"/>
          <w:numId w:val="67"/>
        </w:numPr>
        <w:autoSpaceDN w:val="0"/>
        <w:rPr>
          <w:rFonts w:cs="Arial"/>
          <w:color w:val="auto"/>
          <w:sz w:val="18"/>
          <w:szCs w:val="18"/>
        </w:rPr>
      </w:pPr>
      <w:r w:rsidRPr="00BD1299">
        <w:rPr>
          <w:rFonts w:cs="Arial"/>
          <w:color w:val="auto"/>
          <w:sz w:val="18"/>
          <w:szCs w:val="18"/>
        </w:rPr>
        <w:t>The single primary user of the Windows Intune licensed device may also run the instance on the USB drive on a qualifying third party device from anywhere off your or your affiliates’ premises.</w:t>
      </w:r>
    </w:p>
    <w:p w14:paraId="0DCA4E2B" w14:textId="77777777" w:rsidR="00130BB6" w:rsidRPr="00BD1299" w:rsidRDefault="00130BB6" w:rsidP="005D6562">
      <w:pPr>
        <w:numPr>
          <w:ilvl w:val="2"/>
          <w:numId w:val="67"/>
        </w:numPr>
        <w:autoSpaceDN w:val="0"/>
        <w:rPr>
          <w:rFonts w:cs="Arial"/>
          <w:color w:val="auto"/>
          <w:sz w:val="18"/>
          <w:szCs w:val="18"/>
        </w:rPr>
      </w:pPr>
      <w:r w:rsidRPr="00BD1299">
        <w:rPr>
          <w:rFonts w:cs="Arial"/>
          <w:color w:val="auto"/>
          <w:sz w:val="18"/>
          <w:szCs w:val="18"/>
        </w:rPr>
        <w:t>All Window To Go use must be for work-related purposes.</w:t>
      </w:r>
    </w:p>
    <w:p w14:paraId="2525722F" w14:textId="77777777" w:rsidR="00130BB6" w:rsidRPr="00BD1299" w:rsidRDefault="00130BB6" w:rsidP="005D6562">
      <w:pPr>
        <w:numPr>
          <w:ilvl w:val="2"/>
          <w:numId w:val="67"/>
        </w:numPr>
        <w:autoSpaceDN w:val="0"/>
        <w:rPr>
          <w:rFonts w:cs="Arial"/>
          <w:color w:val="auto"/>
          <w:sz w:val="18"/>
          <w:szCs w:val="18"/>
        </w:rPr>
      </w:pPr>
      <w:r w:rsidRPr="00BD1299">
        <w:rPr>
          <w:rFonts w:cs="Arial"/>
          <w:color w:val="auto"/>
          <w:sz w:val="18"/>
          <w:szCs w:val="18"/>
        </w:rPr>
        <w:t>No other user may use the software under the same license at the same time except for purposes of technical support, using Remote Assistance or similar technology, or administering the software.</w:t>
      </w:r>
    </w:p>
    <w:p w14:paraId="769BB762" w14:textId="11CFFBF8" w:rsidR="004A0C7A" w:rsidRPr="004A0C7A" w:rsidRDefault="004A0C7A" w:rsidP="004A0C7A">
      <w:pPr>
        <w:autoSpaceDN w:val="0"/>
        <w:spacing w:before="120"/>
        <w:ind w:left="720"/>
        <w:rPr>
          <w:b/>
          <w:color w:val="auto"/>
          <w:sz w:val="18"/>
        </w:rPr>
      </w:pPr>
      <w:r w:rsidRPr="004A0C7A">
        <w:rPr>
          <w:b/>
          <w:color w:val="auto"/>
          <w:sz w:val="18"/>
        </w:rPr>
        <w:t>Term of License</w:t>
      </w:r>
    </w:p>
    <w:p w14:paraId="607030FA" w14:textId="62AABAF7" w:rsidR="004A0C7A" w:rsidRPr="00841A88" w:rsidRDefault="004A0C7A" w:rsidP="00841A88">
      <w:pPr>
        <w:autoSpaceDN w:val="0"/>
        <w:spacing w:before="120"/>
        <w:ind w:left="720"/>
        <w:rPr>
          <w:rFonts w:cs="Arial"/>
          <w:sz w:val="18"/>
          <w:szCs w:val="18"/>
        </w:rPr>
      </w:pPr>
      <w:r w:rsidRPr="00841A88">
        <w:rPr>
          <w:color w:val="auto"/>
          <w:sz w:val="18"/>
        </w:rPr>
        <w:t>Your right to use the software under your Windows Intune licenses is non-perpetual; you may</w:t>
      </w:r>
      <w:r w:rsidR="001B3842">
        <w:rPr>
          <w:color w:val="auto"/>
          <w:sz w:val="18"/>
        </w:rPr>
        <w:t xml:space="preserve"> not access or use the software</w:t>
      </w:r>
      <w:r w:rsidRPr="00841A88">
        <w:rPr>
          <w:color w:val="auto"/>
          <w:sz w:val="18"/>
        </w:rPr>
        <w:t xml:space="preserve"> after your Windows Intune subscription expires.</w:t>
      </w:r>
    </w:p>
    <w:p w14:paraId="5A26DAFA" w14:textId="77777777" w:rsidR="007A22F0" w:rsidRPr="009843C8" w:rsidRDefault="007A22F0" w:rsidP="00C44E34">
      <w:pPr>
        <w:autoSpaceDN w:val="0"/>
        <w:spacing w:before="120"/>
        <w:ind w:left="720"/>
        <w:rPr>
          <w:b/>
          <w:color w:val="auto"/>
          <w:sz w:val="18"/>
        </w:rPr>
      </w:pPr>
      <w:r w:rsidRPr="009843C8">
        <w:rPr>
          <w:b/>
          <w:color w:val="auto"/>
          <w:sz w:val="18"/>
        </w:rPr>
        <w:t>Other Notices</w:t>
      </w:r>
    </w:p>
    <w:p w14:paraId="043CCA40" w14:textId="108FD8B6" w:rsidR="007A22F0" w:rsidRPr="004274BF" w:rsidRDefault="007A22F0" w:rsidP="009843C8">
      <w:pPr>
        <w:autoSpaceDN w:val="0"/>
        <w:spacing w:before="120"/>
        <w:ind w:left="720"/>
        <w:rPr>
          <w:color w:val="auto"/>
        </w:rPr>
      </w:pPr>
      <w:r w:rsidRPr="009843C8">
        <w:rPr>
          <w:b/>
          <w:color w:val="auto"/>
          <w:sz w:val="18"/>
        </w:rPr>
        <w:t>For Windows 7, Windows 7 K, Windows 7 KN</w:t>
      </w:r>
      <w:r w:rsidRPr="004274BF">
        <w:rPr>
          <w:bCs/>
          <w:i/>
          <w:color w:val="auto"/>
        </w:rPr>
        <w:t xml:space="preserve"> </w:t>
      </w:r>
    </w:p>
    <w:p w14:paraId="2B279A72" w14:textId="77777777" w:rsidR="007A22F0" w:rsidRPr="00841A88" w:rsidRDefault="007A22F0" w:rsidP="00841A88">
      <w:pPr>
        <w:autoSpaceDN w:val="0"/>
        <w:ind w:left="720"/>
        <w:rPr>
          <w:rFonts w:cs="Arial"/>
          <w:bCs/>
          <w:color w:val="auto"/>
          <w:sz w:val="18"/>
          <w:szCs w:val="18"/>
        </w:rPr>
      </w:pPr>
      <w:r w:rsidRPr="00841A88">
        <w:rPr>
          <w:rFonts w:cs="Arial"/>
          <w:bCs/>
          <w:color w:val="auto"/>
          <w:sz w:val="18"/>
          <w:szCs w:val="18"/>
        </w:rPr>
        <w:t xml:space="preserve">Windows 7 and Windows 7 K include Windows Media Player and related technologies identified by the Korean Fair Trade Commission (KFTC) and a link to the Windows Live Messenger Download.  Windows 7 KN does not include Windows Media Player or related technologies identified by the KFTC.  </w:t>
      </w:r>
      <w:r w:rsidRPr="00841A88">
        <w:rPr>
          <w:rFonts w:cs="Arial"/>
          <w:color w:val="auto"/>
          <w:sz w:val="18"/>
          <w:szCs w:val="18"/>
        </w:rPr>
        <w:t>Please see the Microsoft Product List at</w:t>
      </w:r>
      <w:r w:rsidRPr="004274BF">
        <w:rPr>
          <w:rFonts w:ascii="Tahoma" w:hAnsi="Tahoma" w:cs="Tahoma"/>
          <w:color w:val="auto"/>
          <w:sz w:val="18"/>
          <w:szCs w:val="18"/>
        </w:rPr>
        <w:t xml:space="preserve"> </w:t>
      </w:r>
      <w:hyperlink r:id="rId70" w:history="1">
        <w:r w:rsidRPr="007A22F0">
          <w:rPr>
            <w:rStyle w:val="Hyperlink"/>
            <w:rFonts w:ascii="Tahoma" w:hAnsi="Tahoma"/>
            <w:sz w:val="18"/>
            <w:szCs w:val="18"/>
          </w:rPr>
          <w:t>http://</w:t>
        </w:r>
        <w:r w:rsidRPr="007A22F0">
          <w:rPr>
            <w:rStyle w:val="Hyperlink"/>
            <w:rFonts w:ascii="Tahoma" w:hAnsi="Tahoma"/>
            <w:sz w:val="18"/>
            <w:szCs w:val="18"/>
            <w:lang w:eastAsia="ja-JP"/>
          </w:rPr>
          <w:t>www.</w:t>
        </w:r>
        <w:r w:rsidRPr="007A22F0">
          <w:rPr>
            <w:rStyle w:val="Hyperlink"/>
            <w:rFonts w:ascii="Tahoma" w:hAnsi="Tahoma"/>
            <w:sz w:val="18"/>
            <w:szCs w:val="18"/>
          </w:rPr>
          <w:t>microsoft.com/licensing</w:t>
        </w:r>
      </w:hyperlink>
      <w:r w:rsidRPr="007A22F0">
        <w:rPr>
          <w:rFonts w:ascii="Tahoma" w:hAnsi="Tahoma" w:cs="Tahoma"/>
          <w:sz w:val="18"/>
          <w:szCs w:val="18"/>
        </w:rPr>
        <w:t xml:space="preserve"> </w:t>
      </w:r>
      <w:r w:rsidRPr="00841A88">
        <w:rPr>
          <w:rFonts w:cs="Arial"/>
          <w:color w:val="auto"/>
          <w:sz w:val="18"/>
          <w:szCs w:val="18"/>
        </w:rPr>
        <w:t>for details about which language versions and media fulfillment options are available for each of these editions.  </w:t>
      </w:r>
    </w:p>
    <w:p w14:paraId="295CCCCD" w14:textId="77777777" w:rsidR="007A22F0" w:rsidRPr="00841A88" w:rsidRDefault="007A22F0" w:rsidP="009843C8">
      <w:pPr>
        <w:autoSpaceDN w:val="0"/>
        <w:ind w:left="720"/>
        <w:rPr>
          <w:rFonts w:cs="Arial"/>
          <w:color w:val="auto"/>
          <w:sz w:val="18"/>
          <w:szCs w:val="18"/>
        </w:rPr>
      </w:pPr>
      <w:r w:rsidRPr="009843C8">
        <w:rPr>
          <w:b/>
          <w:color w:val="auto"/>
          <w:sz w:val="18"/>
        </w:rPr>
        <w:t>Windows 7 K.</w:t>
      </w:r>
      <w:r w:rsidRPr="004274BF">
        <w:rPr>
          <w:rFonts w:ascii="Tahoma" w:hAnsi="Tahoma" w:cs="Tahoma"/>
          <w:bCs/>
          <w:color w:val="auto"/>
          <w:sz w:val="18"/>
          <w:szCs w:val="18"/>
        </w:rPr>
        <w:t xml:space="preserve">  </w:t>
      </w:r>
      <w:r w:rsidRPr="00841A88">
        <w:rPr>
          <w:rFonts w:cs="Arial"/>
          <w:bCs/>
          <w:color w:val="auto"/>
          <w:sz w:val="18"/>
          <w:szCs w:val="18"/>
        </w:rPr>
        <w:t>The KFTC requires that the software contain links to a Media Player Center Web site and a Messenger Center Web site which has links to third party sites to enable you to download and install third party media players and instant messaging software.  The third party sites are not under the control of Microsoft, and Microsoft is not responsible for the software or content of any third party sites, any links contained in third party sites, or any changes or updates to the third party software or sites.  The inclusion of any link on the Media Player Center Web site or Messenger Center Web site does not imply an endorsement by Microsoft of the third party software, the site or its contents.</w:t>
      </w:r>
    </w:p>
    <w:p w14:paraId="68298F97" w14:textId="79796D65" w:rsidR="007A22F0" w:rsidRPr="009843C8" w:rsidRDefault="007A22F0" w:rsidP="009843C8">
      <w:pPr>
        <w:autoSpaceDN w:val="0"/>
        <w:ind w:left="720"/>
        <w:rPr>
          <w:b/>
          <w:color w:val="auto"/>
          <w:sz w:val="18"/>
        </w:rPr>
      </w:pPr>
      <w:r w:rsidRPr="009843C8">
        <w:rPr>
          <w:b/>
          <w:color w:val="auto"/>
          <w:sz w:val="18"/>
        </w:rPr>
        <w:t>Windows 7 KN</w:t>
      </w:r>
    </w:p>
    <w:p w14:paraId="1D7679C3" w14:textId="77777777" w:rsidR="007A22F0" w:rsidRPr="00841A88" w:rsidRDefault="007A22F0" w:rsidP="00991F4C">
      <w:pPr>
        <w:pStyle w:val="Heading4"/>
        <w:ind w:left="720"/>
        <w:rPr>
          <w:rFonts w:ascii="Arial" w:hAnsi="Arial" w:cs="Arial"/>
          <w:b w:val="0"/>
          <w:i w:val="0"/>
          <w:color w:val="auto"/>
          <w:sz w:val="18"/>
          <w:szCs w:val="18"/>
        </w:rPr>
      </w:pPr>
      <w:r w:rsidRPr="00841A88">
        <w:rPr>
          <w:rFonts w:ascii="Arial" w:eastAsiaTheme="minorHAnsi" w:hAnsi="Arial" w:cs="Arial"/>
          <w:bCs w:val="0"/>
          <w:i w:val="0"/>
          <w:iCs w:val="0"/>
          <w:color w:val="auto"/>
          <w:sz w:val="18"/>
        </w:rPr>
        <w:t>Inapplicable Windows Media Player Use Rights.</w:t>
      </w:r>
      <w:r w:rsidRPr="00841A88">
        <w:rPr>
          <w:rFonts w:ascii="Arial" w:hAnsi="Arial" w:cs="Arial"/>
          <w:b w:val="0"/>
          <w:i w:val="0"/>
          <w:color w:val="auto"/>
          <w:sz w:val="18"/>
          <w:szCs w:val="18"/>
        </w:rPr>
        <w:t xml:space="preserve">  The Windows Media Digital Rights Management and Windows Media Player terms do not apply when running this software. </w:t>
      </w:r>
    </w:p>
    <w:p w14:paraId="6529E283" w14:textId="77777777" w:rsidR="007A22F0" w:rsidRPr="004274BF" w:rsidRDefault="007A22F0" w:rsidP="00991F4C">
      <w:pPr>
        <w:pStyle w:val="Heading4"/>
        <w:ind w:left="720"/>
        <w:rPr>
          <w:rFonts w:ascii="Tahoma" w:hAnsi="Tahoma"/>
          <w:i w:val="0"/>
          <w:color w:val="auto"/>
          <w:sz w:val="18"/>
          <w:szCs w:val="18"/>
        </w:rPr>
      </w:pPr>
      <w:r w:rsidRPr="00470363">
        <w:rPr>
          <w:rFonts w:ascii="Arial" w:eastAsiaTheme="minorHAnsi" w:hAnsi="Arial" w:cs="Arial"/>
          <w:bCs w:val="0"/>
          <w:i w:val="0"/>
          <w:iCs w:val="0"/>
          <w:color w:val="auto"/>
          <w:sz w:val="18"/>
        </w:rPr>
        <w:t xml:space="preserve">Notice regarding the absence of Windows Media Player. </w:t>
      </w:r>
      <w:r w:rsidRPr="00841A88">
        <w:rPr>
          <w:rFonts w:ascii="Arial" w:hAnsi="Arial" w:cs="Arial"/>
          <w:b w:val="0"/>
          <w:i w:val="0"/>
          <w:color w:val="auto"/>
          <w:sz w:val="18"/>
          <w:szCs w:val="18"/>
        </w:rPr>
        <w:t>The software does not include Windows Media Player (as defined by the Korean Fair Trade Commission) and related technologies such as Windows Media Center, or Windows DVD Maker. As a result, you will need software from Microsoft or a third party in order to play or create audio CDs, media files and video DVDs, organize content in a media library, create playlists, convert audio CDs to media files, view artist and title information of media files, view album art of music files, transfer music to personal music players, or record and playback TV broadcasts.  More information can be found at</w:t>
      </w:r>
      <w:r w:rsidRPr="004274BF">
        <w:rPr>
          <w:rFonts w:ascii="Tahoma" w:hAnsi="Tahoma"/>
          <w:b w:val="0"/>
          <w:i w:val="0"/>
          <w:color w:val="auto"/>
          <w:sz w:val="18"/>
          <w:szCs w:val="18"/>
        </w:rPr>
        <w:t xml:space="preserve"> </w:t>
      </w:r>
      <w:hyperlink r:id="rId71" w:history="1">
        <w:r w:rsidRPr="008D1F55">
          <w:rPr>
            <w:rStyle w:val="Hyperlink"/>
            <w:rFonts w:ascii="Tahoma" w:hAnsi="Tahoma"/>
            <w:b w:val="0"/>
            <w:i w:val="0"/>
            <w:sz w:val="18"/>
            <w:szCs w:val="18"/>
          </w:rPr>
          <w:t>http://go.microsoft.com/fwlink/?LinkId=147432</w:t>
        </w:r>
      </w:hyperlink>
      <w:r w:rsidRPr="004274BF">
        <w:rPr>
          <w:rFonts w:ascii="Tahoma" w:hAnsi="Tahoma"/>
          <w:b w:val="0"/>
          <w:i w:val="0"/>
          <w:color w:val="auto"/>
          <w:sz w:val="18"/>
          <w:szCs w:val="18"/>
        </w:rPr>
        <w:t>.</w:t>
      </w:r>
    </w:p>
    <w:p w14:paraId="12E3B008" w14:textId="77777777" w:rsidR="007A22F0" w:rsidRPr="00991F4C" w:rsidRDefault="007A22F0" w:rsidP="00991F4C">
      <w:pPr>
        <w:pStyle w:val="Heading4"/>
        <w:spacing w:after="120"/>
        <w:ind w:left="720"/>
        <w:rPr>
          <w:rFonts w:ascii="Arial" w:hAnsi="Arial" w:cs="Arial"/>
          <w:i w:val="0"/>
          <w:color w:val="auto"/>
          <w:sz w:val="18"/>
          <w:szCs w:val="18"/>
        </w:rPr>
      </w:pPr>
      <w:r w:rsidRPr="00991F4C">
        <w:rPr>
          <w:rFonts w:ascii="Arial" w:eastAsiaTheme="minorHAnsi" w:hAnsi="Arial" w:cs="Arial"/>
          <w:bCs w:val="0"/>
          <w:i w:val="0"/>
          <w:iCs w:val="0"/>
          <w:color w:val="auto"/>
          <w:sz w:val="18"/>
        </w:rPr>
        <w:t>Additional Disclaimer of Warranties.</w:t>
      </w:r>
      <w:r w:rsidRPr="004274BF">
        <w:rPr>
          <w:rFonts w:ascii="Tahoma" w:hAnsi="Tahoma"/>
          <w:b w:val="0"/>
          <w:i w:val="0"/>
          <w:color w:val="auto"/>
          <w:sz w:val="18"/>
          <w:szCs w:val="18"/>
        </w:rPr>
        <w:t xml:space="preserve"> </w:t>
      </w:r>
      <w:r w:rsidRPr="00991F4C">
        <w:rPr>
          <w:rFonts w:ascii="Arial" w:hAnsi="Arial" w:cs="Arial"/>
          <w:b w:val="0"/>
          <w:i w:val="0"/>
          <w:color w:val="auto"/>
          <w:sz w:val="18"/>
          <w:szCs w:val="18"/>
        </w:rPr>
        <w:t>Microsoft provides no warranty whatsoever with respect to functionality associated with Windows Media Player, as defined by the KFTC, despite anything to the contrary in your Microsoft Online Subscription Agreement.</w:t>
      </w:r>
    </w:p>
    <w:p w14:paraId="43E4E0B9" w14:textId="780CCB56" w:rsidR="007A22F0" w:rsidRPr="00991F4C" w:rsidRDefault="007A22F0" w:rsidP="00991F4C">
      <w:pPr>
        <w:pStyle w:val="Heading4"/>
        <w:spacing w:after="120"/>
        <w:ind w:left="720"/>
        <w:rPr>
          <w:rFonts w:ascii="Arial" w:eastAsiaTheme="minorHAnsi" w:hAnsi="Arial" w:cs="Arial"/>
          <w:bCs w:val="0"/>
          <w:i w:val="0"/>
          <w:iCs w:val="0"/>
          <w:color w:val="auto"/>
          <w:sz w:val="18"/>
        </w:rPr>
      </w:pPr>
      <w:r w:rsidRPr="00991F4C">
        <w:rPr>
          <w:rFonts w:ascii="Arial" w:eastAsiaTheme="minorHAnsi" w:hAnsi="Arial" w:cs="Arial"/>
          <w:bCs w:val="0"/>
          <w:i w:val="0"/>
          <w:iCs w:val="0"/>
          <w:color w:val="auto"/>
          <w:sz w:val="18"/>
        </w:rPr>
        <w:t>Windows 7 N</w:t>
      </w:r>
    </w:p>
    <w:p w14:paraId="3E8DED6D" w14:textId="77777777" w:rsidR="007A22F0" w:rsidRPr="004274BF" w:rsidRDefault="007A22F0" w:rsidP="00991F4C">
      <w:pPr>
        <w:pStyle w:val="Heading4"/>
        <w:ind w:left="720"/>
        <w:rPr>
          <w:rFonts w:ascii="Tahoma" w:hAnsi="Tahoma" w:cs="Tahoma"/>
          <w:b w:val="0"/>
          <w:i w:val="0"/>
          <w:color w:val="auto"/>
          <w:sz w:val="18"/>
          <w:szCs w:val="18"/>
        </w:rPr>
      </w:pPr>
      <w:bookmarkStart w:id="81" w:name="_Toc91494833"/>
      <w:bookmarkStart w:id="82" w:name="_Toc86640629"/>
      <w:bookmarkStart w:id="83" w:name="_Toc77930555"/>
      <w:r w:rsidRPr="009843C8">
        <w:rPr>
          <w:rFonts w:ascii="Arial" w:eastAsiaTheme="minorHAnsi" w:hAnsi="Arial" w:cstheme="minorBidi"/>
          <w:bCs w:val="0"/>
          <w:i w:val="0"/>
          <w:iCs w:val="0"/>
          <w:color w:val="auto"/>
          <w:sz w:val="18"/>
        </w:rPr>
        <w:t>Inapplicable Windows Media Player Use Rights.</w:t>
      </w:r>
      <w:bookmarkEnd w:id="81"/>
      <w:bookmarkEnd w:id="82"/>
      <w:bookmarkEnd w:id="83"/>
      <w:r w:rsidRPr="004274BF">
        <w:rPr>
          <w:rFonts w:ascii="Tahoma" w:hAnsi="Tahoma" w:cs="Tahoma"/>
          <w:b w:val="0"/>
          <w:i w:val="0"/>
          <w:color w:val="auto"/>
          <w:sz w:val="18"/>
          <w:szCs w:val="18"/>
        </w:rPr>
        <w:t xml:space="preserve">  </w:t>
      </w:r>
      <w:r w:rsidRPr="00991F4C">
        <w:rPr>
          <w:rFonts w:ascii="Arial" w:hAnsi="Arial" w:cs="Arial"/>
          <w:b w:val="0"/>
          <w:i w:val="0"/>
          <w:color w:val="auto"/>
          <w:sz w:val="18"/>
          <w:szCs w:val="18"/>
        </w:rPr>
        <w:t>The Windows Media Digital Rights Management and Windows Media Player terms do not apply when running this software.</w:t>
      </w:r>
      <w:r w:rsidRPr="004274BF">
        <w:rPr>
          <w:rFonts w:ascii="Tahoma" w:hAnsi="Tahoma" w:cs="Tahoma"/>
          <w:b w:val="0"/>
          <w:i w:val="0"/>
          <w:color w:val="auto"/>
          <w:sz w:val="18"/>
          <w:szCs w:val="18"/>
        </w:rPr>
        <w:t xml:space="preserve"> </w:t>
      </w:r>
    </w:p>
    <w:p w14:paraId="030B3780" w14:textId="77777777" w:rsidR="007A22F0" w:rsidRPr="004274BF" w:rsidRDefault="007A22F0" w:rsidP="00991F4C">
      <w:pPr>
        <w:pStyle w:val="Heading4"/>
        <w:ind w:left="720"/>
        <w:rPr>
          <w:rFonts w:ascii="Tahoma" w:hAnsi="Tahoma" w:cs="Tahoma"/>
          <w:b w:val="0"/>
          <w:i w:val="0"/>
          <w:color w:val="auto"/>
          <w:sz w:val="18"/>
          <w:szCs w:val="18"/>
        </w:rPr>
      </w:pPr>
      <w:r w:rsidRPr="009843C8">
        <w:rPr>
          <w:rFonts w:ascii="Arial" w:eastAsiaTheme="minorHAnsi" w:hAnsi="Arial" w:cstheme="minorBidi"/>
          <w:bCs w:val="0"/>
          <w:i w:val="0"/>
          <w:iCs w:val="0"/>
          <w:color w:val="auto"/>
          <w:sz w:val="18"/>
        </w:rPr>
        <w:t>Notice regarding the absence of Windows Media Functionality.</w:t>
      </w:r>
      <w:r w:rsidRPr="004274BF">
        <w:rPr>
          <w:rFonts w:ascii="Tahoma" w:hAnsi="Tahoma" w:cs="Tahoma"/>
          <w:b w:val="0"/>
          <w:i w:val="0"/>
          <w:color w:val="auto"/>
          <w:sz w:val="18"/>
          <w:szCs w:val="18"/>
        </w:rPr>
        <w:t xml:space="preserve">  </w:t>
      </w:r>
      <w:r w:rsidRPr="00991F4C">
        <w:rPr>
          <w:rFonts w:ascii="Arial" w:hAnsi="Arial" w:cs="Arial"/>
          <w:b w:val="0"/>
          <w:i w:val="0"/>
          <w:color w:val="auto"/>
          <w:sz w:val="18"/>
          <w:szCs w:val="18"/>
        </w:rPr>
        <w:t xml:space="preserve">The software does not include Windows Media Player (as defined by the European Commission) and Windows Media Player related technologies such as Windows Media Center and Windows DVD Maker. As a result, you will need software from Microsoft or a third party in order to play or create audio CDs, media files and video DVDs, organize content in a media library, create playlists, convert audio CDs to media files, view artist and title information of media files, view album art of music files, transfer music to personal music players, or record and playback TV broadcasts.  More information can be found at </w:t>
      </w:r>
      <w:hyperlink r:id="rId72" w:tgtFrame="_blank" w:history="1">
        <w:r w:rsidRPr="008D1F55">
          <w:rPr>
            <w:rStyle w:val="Hyperlink"/>
            <w:rFonts w:ascii="Tahoma" w:hAnsi="Tahoma" w:cs="Tahoma"/>
            <w:b w:val="0"/>
            <w:i w:val="0"/>
            <w:sz w:val="18"/>
            <w:szCs w:val="18"/>
          </w:rPr>
          <w:t>http://go.microsoft.com/fwlink/?LinkId=147431</w:t>
        </w:r>
      </w:hyperlink>
      <w:r w:rsidRPr="004274BF">
        <w:rPr>
          <w:rFonts w:ascii="Tahoma" w:hAnsi="Tahoma" w:cs="Tahoma"/>
          <w:b w:val="0"/>
          <w:i w:val="0"/>
          <w:color w:val="auto"/>
          <w:sz w:val="18"/>
          <w:szCs w:val="18"/>
        </w:rPr>
        <w:t>.</w:t>
      </w:r>
    </w:p>
    <w:p w14:paraId="605CDBA0" w14:textId="77777777" w:rsidR="007A22F0" w:rsidRPr="00841A88" w:rsidRDefault="007A22F0" w:rsidP="00991F4C">
      <w:pPr>
        <w:pStyle w:val="Heading4"/>
        <w:ind w:left="720"/>
        <w:rPr>
          <w:rFonts w:ascii="Arial" w:hAnsi="Arial" w:cs="Arial"/>
          <w:i w:val="0"/>
          <w:color w:val="auto"/>
          <w:sz w:val="18"/>
          <w:szCs w:val="18"/>
        </w:rPr>
      </w:pPr>
      <w:r w:rsidRPr="00841A88">
        <w:rPr>
          <w:rFonts w:ascii="Arial" w:eastAsiaTheme="minorHAnsi" w:hAnsi="Arial" w:cstheme="minorBidi"/>
          <w:bCs w:val="0"/>
          <w:i w:val="0"/>
          <w:iCs w:val="0"/>
          <w:color w:val="auto"/>
          <w:sz w:val="18"/>
        </w:rPr>
        <w:t xml:space="preserve">Additional Disclaimer of Warranties.  </w:t>
      </w:r>
      <w:r w:rsidRPr="00841A88">
        <w:rPr>
          <w:rFonts w:ascii="Arial" w:hAnsi="Arial" w:cs="Arial"/>
          <w:b w:val="0"/>
          <w:i w:val="0"/>
          <w:color w:val="auto"/>
          <w:sz w:val="18"/>
          <w:szCs w:val="18"/>
        </w:rPr>
        <w:t>Microsoft provides no warranty whatsoever with respect to functionality associated with Windows Media Player, as defined by the European Commission, despite anything to the contrary in your Microsoft Online Subscription Agreement.</w:t>
      </w:r>
    </w:p>
    <w:p w14:paraId="0D754423" w14:textId="1DE1A837" w:rsidR="007A22F0" w:rsidRPr="004274BF" w:rsidRDefault="007A22F0" w:rsidP="00C44E34">
      <w:pPr>
        <w:autoSpaceDN w:val="0"/>
        <w:spacing w:before="120"/>
        <w:ind w:left="720"/>
        <w:rPr>
          <w:rFonts w:ascii="Tahoma" w:hAnsi="Tahoma" w:cs="Tahoma"/>
          <w:b/>
          <w:bCs/>
          <w:color w:val="auto"/>
          <w:sz w:val="18"/>
          <w:szCs w:val="18"/>
        </w:rPr>
      </w:pPr>
      <w:r w:rsidRPr="009843C8">
        <w:rPr>
          <w:b/>
          <w:color w:val="auto"/>
          <w:sz w:val="18"/>
        </w:rPr>
        <w:t>Validation</w:t>
      </w:r>
    </w:p>
    <w:p w14:paraId="66C3B121" w14:textId="77777777" w:rsidR="007A22F0" w:rsidRPr="00841A88" w:rsidRDefault="007A22F0" w:rsidP="00841A88">
      <w:pPr>
        <w:ind w:left="720"/>
        <w:rPr>
          <w:rFonts w:cs="Arial"/>
          <w:bCs/>
          <w:color w:val="auto"/>
          <w:sz w:val="18"/>
          <w:szCs w:val="18"/>
        </w:rPr>
      </w:pPr>
      <w:r w:rsidRPr="00841A88">
        <w:rPr>
          <w:rFonts w:cs="Arial"/>
          <w:bCs/>
          <w:color w:val="auto"/>
          <w:sz w:val="18"/>
          <w:szCs w:val="18"/>
        </w:rPr>
        <w:lastRenderedPageBreak/>
        <w:t xml:space="preserve">Validation verifies that the software has been activated and is properly licensed. It also verifies that no unauthorized changes have been made to the validation, licensing, or activation functions of the software. Validation may also check for certain malicious or unauthorized software related to such unauthorized changes. A validation check confirming that you are properly licensed permits you to continue to use the software, certain features of the software or to obtain additional benefits. You are not permitted to circumvent validation. This is to prevent unlicensed use of the software. For more information, see </w:t>
      </w:r>
      <w:hyperlink r:id="rId73" w:history="1">
        <w:r w:rsidRPr="00841A88">
          <w:rPr>
            <w:rFonts w:cs="Arial"/>
            <w:bCs/>
            <w:color w:val="auto"/>
            <w:sz w:val="18"/>
            <w:szCs w:val="18"/>
          </w:rPr>
          <w:t>http://go.microsoft.com/fwlink/?Linkid=104610</w:t>
        </w:r>
      </w:hyperlink>
      <w:r w:rsidRPr="00841A88">
        <w:rPr>
          <w:rFonts w:cs="Arial"/>
          <w:bCs/>
          <w:color w:val="auto"/>
          <w:sz w:val="18"/>
          <w:szCs w:val="18"/>
        </w:rPr>
        <w:t>.</w:t>
      </w:r>
    </w:p>
    <w:p w14:paraId="7C6F2496" w14:textId="77777777" w:rsidR="007A22F0" w:rsidRPr="00841A88" w:rsidRDefault="007A22F0" w:rsidP="00841A88">
      <w:pPr>
        <w:ind w:left="720"/>
        <w:rPr>
          <w:rFonts w:cs="Arial"/>
          <w:bCs/>
          <w:color w:val="auto"/>
          <w:sz w:val="18"/>
          <w:szCs w:val="18"/>
        </w:rPr>
      </w:pPr>
      <w:r w:rsidRPr="00841A88">
        <w:rPr>
          <w:rFonts w:cs="Arial"/>
          <w:bCs/>
          <w:color w:val="auto"/>
          <w:sz w:val="18"/>
          <w:szCs w:val="18"/>
        </w:rPr>
        <w:t xml:space="preserve">The software will from time to time perform a validation check of the software. The check may be initiated by the software or Microsoft. To enable the activation function and validation checks, the software may from time to time require updates or additional downloads of the validation, licensing or activation functions of the software. The updates or downloads are required for the proper functioning of the software and may be downloaded and installed without further notice to you. During or after a validation check, the software may send information about the software, the computer and the results of the validation check to Microsoft. This information includes, for example, the version and product key of the software, any unauthorized changes made to the validation, licensing or activation functions of the software, any related malicious or unauthorized software found and the Internet protocol address of the computer. Microsoft does not use the information to identify or contact you. By using the software, you consent to the transmission of this information. For more information about validation and what is sent during or after a validation check, see </w:t>
      </w:r>
      <w:hyperlink r:id="rId74" w:history="1">
        <w:r w:rsidRPr="00841A88">
          <w:rPr>
            <w:rFonts w:cs="Arial"/>
            <w:bCs/>
            <w:color w:val="auto"/>
            <w:sz w:val="18"/>
            <w:szCs w:val="18"/>
          </w:rPr>
          <w:t>http://go.microsoft.com/fwlink/?Linkid=104611</w:t>
        </w:r>
      </w:hyperlink>
      <w:r w:rsidRPr="00841A88">
        <w:rPr>
          <w:rFonts w:cs="Arial"/>
          <w:bCs/>
          <w:color w:val="auto"/>
          <w:sz w:val="18"/>
          <w:szCs w:val="18"/>
        </w:rPr>
        <w:t>.</w:t>
      </w:r>
    </w:p>
    <w:p w14:paraId="08A14B88" w14:textId="23E177E8" w:rsidR="007A22F0" w:rsidRPr="00841A88" w:rsidRDefault="007A22F0" w:rsidP="00841A88">
      <w:pPr>
        <w:ind w:left="720"/>
        <w:rPr>
          <w:rFonts w:cs="Arial"/>
          <w:bCs/>
          <w:color w:val="auto"/>
          <w:sz w:val="18"/>
          <w:szCs w:val="18"/>
        </w:rPr>
      </w:pPr>
      <w:r w:rsidRPr="00841A88">
        <w:rPr>
          <w:rFonts w:cs="Arial"/>
          <w:bCs/>
          <w:color w:val="auto"/>
          <w:sz w:val="18"/>
          <w:szCs w:val="18"/>
        </w:rPr>
        <w:t>If, after a validation check, the software is found to be counterfeit, improperly licensed, a non-genuine Windows product, or include unauthorized changes, the functionality and experience of using the software will be affected, for example:</w:t>
      </w:r>
      <w:r w:rsidR="009843C8" w:rsidRPr="00841A88">
        <w:rPr>
          <w:rFonts w:cs="Arial"/>
          <w:bCs/>
          <w:color w:val="auto"/>
          <w:sz w:val="18"/>
          <w:szCs w:val="18"/>
        </w:rPr>
        <w:t xml:space="preserve"> </w:t>
      </w:r>
      <w:r w:rsidRPr="00841A88">
        <w:rPr>
          <w:rFonts w:cs="Arial"/>
          <w:bCs/>
          <w:color w:val="auto"/>
          <w:sz w:val="18"/>
          <w:szCs w:val="18"/>
        </w:rPr>
        <w:t>Microsoft may</w:t>
      </w:r>
      <w:r w:rsidR="00841A88" w:rsidRPr="00841A88">
        <w:rPr>
          <w:rFonts w:cs="Arial"/>
          <w:bCs/>
          <w:color w:val="auto"/>
          <w:sz w:val="18"/>
          <w:szCs w:val="18"/>
        </w:rPr>
        <w:t xml:space="preserve"> </w:t>
      </w:r>
      <w:r w:rsidRPr="00841A88">
        <w:rPr>
          <w:rFonts w:cs="Arial"/>
          <w:bCs/>
          <w:color w:val="auto"/>
          <w:sz w:val="18"/>
          <w:szCs w:val="18"/>
        </w:rPr>
        <w:t>repair the software, remove, quarantine or disable any unauthorized changes that may interfere with the proper use of the software, including circumvention of the activation or validation functions of the software, or</w:t>
      </w:r>
      <w:r w:rsidR="00841A88" w:rsidRPr="00841A88">
        <w:rPr>
          <w:rFonts w:cs="Arial"/>
          <w:bCs/>
          <w:color w:val="auto"/>
          <w:sz w:val="18"/>
          <w:szCs w:val="18"/>
        </w:rPr>
        <w:t xml:space="preserve"> </w:t>
      </w:r>
      <w:r w:rsidRPr="00841A88">
        <w:rPr>
          <w:rFonts w:cs="Arial"/>
          <w:bCs/>
          <w:color w:val="auto"/>
          <w:sz w:val="18"/>
          <w:szCs w:val="18"/>
        </w:rPr>
        <w:t>check and remove malicious or unauthorized software known to be related to such unauthorized changes, or</w:t>
      </w:r>
      <w:r w:rsidR="009843C8" w:rsidRPr="00841A88">
        <w:rPr>
          <w:rFonts w:cs="Arial"/>
          <w:bCs/>
          <w:color w:val="auto"/>
          <w:sz w:val="18"/>
          <w:szCs w:val="18"/>
        </w:rPr>
        <w:t xml:space="preserve"> </w:t>
      </w:r>
      <w:r w:rsidRPr="00841A88">
        <w:rPr>
          <w:rFonts w:cs="Arial"/>
          <w:bCs/>
          <w:color w:val="auto"/>
          <w:sz w:val="18"/>
          <w:szCs w:val="18"/>
        </w:rPr>
        <w:t>provide notices that the software is improperly licensed or a non-genuine Windows product</w:t>
      </w:r>
      <w:r w:rsidR="00841A88" w:rsidRPr="00841A88">
        <w:rPr>
          <w:rFonts w:cs="Arial"/>
          <w:bCs/>
          <w:color w:val="auto"/>
          <w:sz w:val="18"/>
          <w:szCs w:val="18"/>
        </w:rPr>
        <w:t xml:space="preserve">, </w:t>
      </w:r>
      <w:r w:rsidRPr="00841A88">
        <w:rPr>
          <w:rFonts w:cs="Arial"/>
          <w:bCs/>
          <w:color w:val="auto"/>
          <w:sz w:val="18"/>
          <w:szCs w:val="18"/>
        </w:rPr>
        <w:t>and you may</w:t>
      </w:r>
      <w:r w:rsidR="009843C8" w:rsidRPr="00841A88">
        <w:rPr>
          <w:rFonts w:cs="Arial"/>
          <w:bCs/>
          <w:color w:val="auto"/>
          <w:sz w:val="18"/>
          <w:szCs w:val="18"/>
        </w:rPr>
        <w:t xml:space="preserve"> </w:t>
      </w:r>
      <w:r w:rsidRPr="00841A88">
        <w:rPr>
          <w:rFonts w:cs="Arial"/>
          <w:bCs/>
          <w:color w:val="auto"/>
          <w:sz w:val="18"/>
          <w:szCs w:val="18"/>
        </w:rPr>
        <w:t>receive reminders to obtain a properly licensed copy of the software, or</w:t>
      </w:r>
      <w:r w:rsidR="00841A88" w:rsidRPr="00841A88">
        <w:rPr>
          <w:rFonts w:cs="Arial"/>
          <w:bCs/>
          <w:color w:val="auto"/>
          <w:sz w:val="18"/>
          <w:szCs w:val="18"/>
        </w:rPr>
        <w:t xml:space="preserve"> </w:t>
      </w:r>
      <w:r w:rsidRPr="00841A88">
        <w:rPr>
          <w:rFonts w:cs="Arial"/>
          <w:bCs/>
          <w:color w:val="auto"/>
          <w:sz w:val="18"/>
          <w:szCs w:val="18"/>
        </w:rPr>
        <w:t>need to follow Microsoft’s instructions to be licensed to use the software and reactivate,</w:t>
      </w:r>
      <w:r w:rsidR="00841A88" w:rsidRPr="00841A88">
        <w:rPr>
          <w:rFonts w:cs="Arial"/>
          <w:bCs/>
          <w:color w:val="auto"/>
          <w:sz w:val="18"/>
          <w:szCs w:val="18"/>
        </w:rPr>
        <w:t xml:space="preserve"> </w:t>
      </w:r>
      <w:r w:rsidRPr="00841A88">
        <w:rPr>
          <w:rFonts w:cs="Arial"/>
          <w:bCs/>
          <w:color w:val="auto"/>
          <w:sz w:val="18"/>
          <w:szCs w:val="18"/>
        </w:rPr>
        <w:t>and you may not be able to obtain certain updates or upgrades from Microsoft.</w:t>
      </w:r>
    </w:p>
    <w:p w14:paraId="2CD231EF" w14:textId="77777777" w:rsidR="007A22F0" w:rsidRPr="00841A88" w:rsidRDefault="007A22F0" w:rsidP="00841A88">
      <w:pPr>
        <w:ind w:left="720"/>
        <w:rPr>
          <w:rFonts w:cs="Arial"/>
          <w:bCs/>
          <w:color w:val="auto"/>
          <w:sz w:val="18"/>
          <w:szCs w:val="18"/>
        </w:rPr>
      </w:pPr>
      <w:r w:rsidRPr="00841A88">
        <w:rPr>
          <w:rFonts w:cs="Arial"/>
          <w:bCs/>
          <w:color w:val="auto"/>
          <w:sz w:val="18"/>
          <w:szCs w:val="18"/>
        </w:rPr>
        <w:t xml:space="preserve">You may only obtain updates or upgrades for the software from Microsoft or authorized sources.  For more information on obtaining updates from authorized sources, see </w:t>
      </w:r>
      <w:hyperlink r:id="rId75" w:history="1">
        <w:r w:rsidRPr="00841A88">
          <w:rPr>
            <w:rFonts w:cs="Arial"/>
            <w:bCs/>
            <w:color w:val="auto"/>
            <w:sz w:val="18"/>
            <w:szCs w:val="18"/>
          </w:rPr>
          <w:t>http://go.microsoft.com/fwlink/?Linkid=104612</w:t>
        </w:r>
      </w:hyperlink>
      <w:r w:rsidRPr="00841A88">
        <w:rPr>
          <w:rFonts w:cs="Arial"/>
          <w:bCs/>
          <w:color w:val="auto"/>
          <w:sz w:val="18"/>
          <w:szCs w:val="18"/>
        </w:rPr>
        <w:t xml:space="preserve">. </w:t>
      </w:r>
    </w:p>
    <w:p w14:paraId="4D730CB7" w14:textId="77777777" w:rsidR="007A22F0" w:rsidRPr="004274BF" w:rsidRDefault="007A22F0" w:rsidP="00991F4C">
      <w:pPr>
        <w:autoSpaceDN w:val="0"/>
        <w:spacing w:before="120"/>
        <w:ind w:left="720"/>
        <w:rPr>
          <w:rFonts w:cs="Arial"/>
          <w:b/>
          <w:bCs/>
          <w:color w:val="auto"/>
          <w:lang w:eastAsia="ja-JP"/>
        </w:rPr>
      </w:pPr>
      <w:r w:rsidRPr="00470363">
        <w:rPr>
          <w:b/>
          <w:color w:val="auto"/>
          <w:sz w:val="18"/>
        </w:rPr>
        <w:t>Windows Operating System Buy-out option.</w:t>
      </w:r>
      <w:r w:rsidRPr="004274BF">
        <w:rPr>
          <w:rFonts w:ascii="Tahoma" w:hAnsi="Tahoma" w:cs="Tahoma"/>
          <w:b/>
          <w:color w:val="auto"/>
          <w:sz w:val="18"/>
          <w:szCs w:val="18"/>
        </w:rPr>
        <w:t xml:space="preserve"> </w:t>
      </w:r>
      <w:r w:rsidRPr="00470363">
        <w:rPr>
          <w:rFonts w:cs="Arial"/>
          <w:color w:val="auto"/>
          <w:sz w:val="18"/>
          <w:szCs w:val="18"/>
        </w:rPr>
        <w:t>A buy-out option is available to obtain perpetual Licenses for the latest version of Windows Enterprise that is made available to you under your Windows Intune subscription on or before the date you exercise the buy-out option (the “Windows Enterprise Software”).  A buy-out order may be submitted during or any time after the 12th calendar month of an active Windows Intune subscription or up to 90 days after your subscription expires or is cancelled.  You will be required to pay any outstanding subscription and/or cancellation fees upon or in advance of exercising the buy-out option.  Your buy-out order for Windows Enterprise Software may include a number of Licenses up to but not exceeding the number of active subscription Licenses you currently have (or had up to 90 days prior to buy-out) for Windows Intune. For pricing, payment terms, and information about how to exercise the buy-out option please contact your local support center: http://www.microsoft.com/online/help/en-us/helphowto/0d8eb4c2-77c5-4dd8-b66c-9f1de7451e24.htm.</w:t>
      </w:r>
    </w:p>
    <w:p w14:paraId="51BBB2E1" w14:textId="01738F62" w:rsidR="007A22F0" w:rsidRPr="004A629B" w:rsidRDefault="007A22F0" w:rsidP="00991F4C">
      <w:pPr>
        <w:autoSpaceDN w:val="0"/>
        <w:spacing w:before="120"/>
        <w:ind w:left="720"/>
        <w:rPr>
          <w:rFonts w:ascii="Tahoma" w:hAnsi="Tahoma" w:cs="Tahoma"/>
          <w:color w:val="auto"/>
          <w:sz w:val="18"/>
          <w:szCs w:val="18"/>
        </w:rPr>
      </w:pPr>
      <w:r w:rsidRPr="00470363">
        <w:rPr>
          <w:b/>
          <w:color w:val="auto"/>
          <w:sz w:val="18"/>
        </w:rPr>
        <w:t>Perpetual Licenses</w:t>
      </w:r>
    </w:p>
    <w:p w14:paraId="28CA38E2" w14:textId="77777777" w:rsidR="007A22F0" w:rsidRPr="00470363" w:rsidRDefault="007A22F0" w:rsidP="00991F4C">
      <w:pPr>
        <w:autoSpaceDN w:val="0"/>
        <w:spacing w:before="120"/>
        <w:ind w:left="720"/>
        <w:rPr>
          <w:rFonts w:cs="Arial"/>
          <w:color w:val="auto"/>
          <w:sz w:val="18"/>
          <w:szCs w:val="18"/>
        </w:rPr>
      </w:pPr>
      <w:r w:rsidRPr="00470363">
        <w:rPr>
          <w:rFonts w:cs="Arial"/>
          <w:color w:val="auto"/>
          <w:sz w:val="18"/>
          <w:szCs w:val="18"/>
        </w:rPr>
        <w:t>Upon our acceptance of your buy-out order and our receipt of payment in full, you will have perpetual Licenses for the Windows Enterprise Software for the number of Licenses specified in the buy-out order.</w:t>
      </w:r>
    </w:p>
    <w:p w14:paraId="70F4F317" w14:textId="77777777" w:rsidR="007A22F0" w:rsidRPr="00470363" w:rsidRDefault="007A22F0" w:rsidP="00991F4C">
      <w:pPr>
        <w:autoSpaceDN w:val="0"/>
        <w:spacing w:before="120"/>
        <w:ind w:left="720"/>
        <w:rPr>
          <w:rFonts w:cs="Arial"/>
          <w:color w:val="auto"/>
          <w:sz w:val="18"/>
          <w:szCs w:val="18"/>
        </w:rPr>
      </w:pPr>
      <w:r w:rsidRPr="00470363">
        <w:rPr>
          <w:rFonts w:cs="Arial"/>
          <w:color w:val="auto"/>
          <w:sz w:val="18"/>
          <w:szCs w:val="18"/>
        </w:rPr>
        <w:t>Perpetual Licenses received under the buy-out option remain subject to the terms of your Microsoft Online Subscription Agreement</w:t>
      </w:r>
      <w:r w:rsidRPr="00470363" w:rsidDel="0032207A">
        <w:rPr>
          <w:rFonts w:cs="Arial"/>
          <w:color w:val="auto"/>
          <w:sz w:val="18"/>
          <w:szCs w:val="18"/>
        </w:rPr>
        <w:t xml:space="preserve"> </w:t>
      </w:r>
      <w:r w:rsidRPr="00470363">
        <w:rPr>
          <w:rFonts w:cs="Arial"/>
          <w:color w:val="auto"/>
          <w:sz w:val="18"/>
          <w:szCs w:val="18"/>
        </w:rPr>
        <w:t>(including these Online Services Use Rights, as further specified below, and all license limitations), and supersede and replace your underlying perpetual Licenses for a qualifying Microsoft desktop operating system. The terms governing your ongoing use of the Windows Enterprise Software survive expiration or termination of your Microsoft Online Subscription Agreement.</w:t>
      </w:r>
    </w:p>
    <w:p w14:paraId="34ECBE44" w14:textId="77777777" w:rsidR="007A22F0" w:rsidRPr="00470363" w:rsidRDefault="007A22F0" w:rsidP="00991F4C">
      <w:pPr>
        <w:autoSpaceDN w:val="0"/>
        <w:ind w:left="720"/>
        <w:rPr>
          <w:rFonts w:cs="Arial"/>
          <w:color w:val="auto"/>
          <w:sz w:val="18"/>
          <w:szCs w:val="18"/>
        </w:rPr>
      </w:pPr>
      <w:r w:rsidRPr="00470363">
        <w:rPr>
          <w:b/>
          <w:color w:val="auto"/>
          <w:sz w:val="18"/>
        </w:rPr>
        <w:t>Limitation of Liability.</w:t>
      </w:r>
      <w:r w:rsidRPr="004274BF">
        <w:rPr>
          <w:color w:val="auto"/>
        </w:rPr>
        <w:t xml:space="preserve">  </w:t>
      </w:r>
      <w:r w:rsidRPr="00470363">
        <w:rPr>
          <w:rFonts w:cs="Arial"/>
          <w:color w:val="auto"/>
          <w:sz w:val="18"/>
          <w:szCs w:val="18"/>
        </w:rPr>
        <w:t xml:space="preserve">Despite anything to the contrary in your Microsoft Online Subscription Agreement, to the extent permitted by applicable law, our and our Affiliates’ and contractors’ liability arising under that agreement in connection with the Windows Enterprise Software is limited to direct damages up to the amount you were required to pay under the buy-out option.    </w:t>
      </w:r>
    </w:p>
    <w:p w14:paraId="794C151C" w14:textId="1BB45C52" w:rsidR="007A22F0" w:rsidRPr="004274BF" w:rsidRDefault="007A22F0" w:rsidP="00991F4C">
      <w:pPr>
        <w:autoSpaceDN w:val="0"/>
        <w:ind w:left="720"/>
        <w:rPr>
          <w:rFonts w:cs="Arial"/>
          <w:color w:val="auto"/>
          <w:lang w:eastAsia="ja-JP"/>
        </w:rPr>
      </w:pPr>
      <w:r w:rsidRPr="00470363">
        <w:rPr>
          <w:b/>
          <w:color w:val="auto"/>
          <w:sz w:val="18"/>
        </w:rPr>
        <w:t>Assigning Licenses.</w:t>
      </w:r>
      <w:r w:rsidRPr="004274BF">
        <w:rPr>
          <w:color w:val="auto"/>
        </w:rPr>
        <w:t xml:space="preserve">  </w:t>
      </w:r>
      <w:r w:rsidRPr="00470363">
        <w:rPr>
          <w:rFonts w:cs="Arial"/>
          <w:bCs/>
          <w:color w:val="auto"/>
          <w:sz w:val="18"/>
          <w:szCs w:val="18"/>
        </w:rPr>
        <w:t>You must assign the perpetual Licenses you acquire under the buy-out option to devices to which you have assigned your corresponding Windows Intune subscription Licenses</w:t>
      </w:r>
      <w:r w:rsidRPr="00470363">
        <w:rPr>
          <w:rFonts w:cs="Arial"/>
          <w:bCs/>
          <w:color w:val="auto"/>
          <w:sz w:val="18"/>
          <w:szCs w:val="18"/>
          <w:shd w:val="clear" w:color="auto" w:fill="D9D9D9" w:themeFill="background1" w:themeFillShade="D9"/>
        </w:rPr>
        <w:t>.</w:t>
      </w:r>
    </w:p>
    <w:p w14:paraId="76D2DCAA" w14:textId="1BC1C3B1" w:rsidR="007A22F0" w:rsidRPr="00470363" w:rsidRDefault="007A22F0" w:rsidP="00991F4C">
      <w:pPr>
        <w:autoSpaceDN w:val="0"/>
        <w:ind w:left="720"/>
        <w:rPr>
          <w:rFonts w:cs="Arial"/>
          <w:color w:val="auto"/>
          <w:lang w:eastAsia="ja-JP"/>
        </w:rPr>
      </w:pPr>
      <w:r w:rsidRPr="00470363">
        <w:rPr>
          <w:b/>
          <w:color w:val="auto"/>
          <w:sz w:val="18"/>
        </w:rPr>
        <w:t>Product Use Rights.</w:t>
      </w:r>
      <w:r w:rsidRPr="004274BF">
        <w:rPr>
          <w:color w:val="auto"/>
        </w:rPr>
        <w:t xml:space="preserve">  </w:t>
      </w:r>
      <w:r w:rsidRPr="00470363">
        <w:rPr>
          <w:rFonts w:cs="Arial"/>
          <w:bCs/>
          <w:color w:val="auto"/>
          <w:sz w:val="18"/>
          <w:szCs w:val="18"/>
        </w:rPr>
        <w:t xml:space="preserve">The </w:t>
      </w:r>
      <w:r w:rsidR="005B0E08" w:rsidRPr="00470363">
        <w:rPr>
          <w:rFonts w:cs="Arial"/>
          <w:bCs/>
          <w:color w:val="auto"/>
          <w:sz w:val="18"/>
          <w:szCs w:val="18"/>
        </w:rPr>
        <w:t>General</w:t>
      </w:r>
      <w:r w:rsidRPr="00470363">
        <w:rPr>
          <w:rFonts w:cs="Arial"/>
          <w:bCs/>
          <w:color w:val="auto"/>
          <w:sz w:val="18"/>
          <w:szCs w:val="18"/>
        </w:rPr>
        <w:t xml:space="preserve"> License Terms,</w:t>
      </w:r>
      <w:r w:rsidR="004A0C7A" w:rsidRPr="00470363">
        <w:rPr>
          <w:rFonts w:cs="Arial"/>
          <w:bCs/>
          <w:color w:val="auto"/>
          <w:sz w:val="18"/>
          <w:szCs w:val="18"/>
        </w:rPr>
        <w:t xml:space="preserve"> and the </w:t>
      </w:r>
      <w:r w:rsidRPr="00470363">
        <w:rPr>
          <w:rFonts w:cs="Arial"/>
          <w:bCs/>
          <w:color w:val="auto"/>
          <w:sz w:val="18"/>
          <w:szCs w:val="18"/>
        </w:rPr>
        <w:t xml:space="preserve">Installation and Use,  Other Notices and Validation sections of the Windows Intune license terms </w:t>
      </w:r>
      <w:r w:rsidR="004A0C7A" w:rsidRPr="00470363">
        <w:rPr>
          <w:rFonts w:cs="Arial"/>
          <w:bCs/>
          <w:color w:val="auto"/>
          <w:sz w:val="18"/>
          <w:szCs w:val="18"/>
        </w:rPr>
        <w:t xml:space="preserve">and the Potentially Unwanted Software notice </w:t>
      </w:r>
      <w:r w:rsidRPr="00470363">
        <w:rPr>
          <w:rFonts w:cs="Arial"/>
          <w:bCs/>
          <w:color w:val="auto"/>
          <w:sz w:val="18"/>
          <w:szCs w:val="18"/>
        </w:rPr>
        <w:t xml:space="preserve">apply to your use of Windows Enterprise Software under the perpetual Licenses you acquire under the buy-out option.  The Virtualization Rights </w:t>
      </w:r>
      <w:r w:rsidR="004A0C7A" w:rsidRPr="00470363">
        <w:rPr>
          <w:rFonts w:cs="Arial"/>
          <w:bCs/>
          <w:color w:val="auto"/>
          <w:sz w:val="18"/>
          <w:szCs w:val="18"/>
        </w:rPr>
        <w:t xml:space="preserve">and Roaming Use Rights </w:t>
      </w:r>
      <w:r w:rsidRPr="00470363">
        <w:rPr>
          <w:rFonts w:cs="Arial"/>
          <w:bCs/>
          <w:color w:val="auto"/>
          <w:sz w:val="18"/>
          <w:szCs w:val="18"/>
        </w:rPr>
        <w:t>section</w:t>
      </w:r>
      <w:r w:rsidR="004A0C7A" w:rsidRPr="00470363">
        <w:rPr>
          <w:rFonts w:cs="Arial"/>
          <w:bCs/>
          <w:color w:val="auto"/>
          <w:sz w:val="18"/>
          <w:szCs w:val="18"/>
        </w:rPr>
        <w:t>s</w:t>
      </w:r>
      <w:r w:rsidRPr="00470363">
        <w:rPr>
          <w:rFonts w:cs="Arial"/>
          <w:bCs/>
          <w:color w:val="auto"/>
          <w:sz w:val="18"/>
          <w:szCs w:val="18"/>
        </w:rPr>
        <w:t xml:space="preserve"> do not apply.</w:t>
      </w:r>
    </w:p>
    <w:p w14:paraId="629D3301" w14:textId="77777777" w:rsidR="00387C11" w:rsidRDefault="00387C11">
      <w:pPr>
        <w:pStyle w:val="PURBody-Indented"/>
      </w:pPr>
    </w:p>
    <w:p w14:paraId="54E96802" w14:textId="0A58A845" w:rsidR="0082133B" w:rsidRDefault="0082133B">
      <w:pPr>
        <w:pStyle w:val="PURBody-Indented"/>
      </w:pPr>
    </w:p>
    <w:p w14:paraId="54E96803" w14:textId="77777777"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804" w14:textId="77777777" w:rsidR="0082133B" w:rsidRDefault="0082133B">
      <w:pPr>
        <w:sectPr w:rsidR="0082133B">
          <w:headerReference w:type="default" r:id="rId76"/>
          <w:footerReference w:type="default" r:id="rId77"/>
          <w:type w:val="continuous"/>
          <w:pgSz w:w="12240" w:h="15840" w:code="1"/>
          <w:pgMar w:top="1170" w:right="720" w:bottom="720" w:left="720" w:header="432" w:footer="288" w:gutter="0"/>
          <w:cols w:space="360"/>
        </w:sectPr>
      </w:pPr>
    </w:p>
    <w:p w14:paraId="54E96868" w14:textId="77777777" w:rsidR="0082133B" w:rsidRDefault="00ED4593">
      <w:pPr>
        <w:pStyle w:val="PURSectionHeading"/>
        <w:pageBreakBefore/>
      </w:pPr>
      <w:bookmarkStart w:id="84" w:name="_Sec10"/>
      <w:bookmarkEnd w:id="5"/>
      <w:r>
        <w:lastRenderedPageBreak/>
        <w:t>Appendix 1: Notices</w:t>
      </w:r>
      <w:r>
        <w:fldChar w:fldCharType="begin"/>
      </w:r>
      <w:r>
        <w:instrText xml:space="preserve"> TC "</w:instrText>
      </w:r>
      <w:bookmarkStart w:id="85" w:name="_Toc324507016"/>
      <w:r>
        <w:instrText>Appendix 1: Notices</w:instrText>
      </w:r>
      <w:bookmarkEnd w:id="85"/>
      <w:r>
        <w:instrText>" \l 1</w:instrText>
      </w:r>
      <w:r>
        <w:fldChar w:fldCharType="end"/>
      </w:r>
    </w:p>
    <w:p w14:paraId="54E96869" w14:textId="600481E1" w:rsidR="0082133B" w:rsidRDefault="00ED4593">
      <w:pPr>
        <w:pStyle w:val="PURHeading1"/>
      </w:pPr>
      <w:r>
        <w:t xml:space="preserve">Notice of </w:t>
      </w:r>
      <w:r w:rsidR="00A663FD">
        <w:t xml:space="preserve">Automatic Updates to Previous Versions of </w:t>
      </w:r>
      <w:r>
        <w:t xml:space="preserve">SQL </w:t>
      </w:r>
      <w:r w:rsidR="00A663FD">
        <w:t>Server</w:t>
      </w:r>
    </w:p>
    <w:p w14:paraId="54E9686A" w14:textId="16E0D76E" w:rsidR="0082133B" w:rsidRDefault="00ED4593">
      <w:pPr>
        <w:pStyle w:val="PURBody-Indented"/>
      </w:pPr>
      <w:r>
        <w:t xml:space="preserve">If the software is installed on servers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you consent to these updates in all such editions and copies of SQL Server (including components of any of them) running on that server or device. </w:t>
      </w:r>
    </w:p>
    <w:p w14:paraId="54E9686B" w14:textId="77777777" w:rsidR="0082133B" w:rsidRDefault="00ED4593">
      <w:pPr>
        <w:pStyle w:val="PURHeading1"/>
      </w:pPr>
      <w:r>
        <w:t>Notice of Data Transfer</w:t>
      </w:r>
    </w:p>
    <w:p w14:paraId="54E9686C" w14:textId="77777777" w:rsidR="0082133B" w:rsidRDefault="00ED4593">
      <w:pPr>
        <w:pStyle w:val="PURBody-Indented"/>
      </w:pPr>
      <w:r>
        <w:t xml:space="preserve">The product contains one or more software features that connect to Microsoft or service provider computer systems over the Internet.    These features are identified in the Data Transfer Notices document at </w:t>
      </w:r>
      <w:hyperlink r:id="rId78">
        <w:r>
          <w:rPr>
            <w:color w:val="00467F"/>
            <w:u w:val="single"/>
          </w:rPr>
          <w:t>http://microsoft.com/licensing/contracts</w:t>
        </w:r>
      </w:hyperlink>
      <w:r>
        <w:t>. Microsoft provides services with products through these features.  You will not always receive a separate notice when a feature connects.  In some cases, you may switch off a feature or not use it.</w:t>
      </w:r>
    </w:p>
    <w:p w14:paraId="54E9686D" w14:textId="77777777" w:rsidR="0082133B" w:rsidRDefault="00ED4593">
      <w:pPr>
        <w:pStyle w:val="PURHeading2"/>
      </w:pPr>
      <w:r>
        <w:t>Computer Information</w:t>
      </w:r>
    </w:p>
    <w:p w14:paraId="54E9686E" w14:textId="77777777" w:rsidR="0082133B" w:rsidRDefault="00ED4593">
      <w:pPr>
        <w:pStyle w:val="PURBody-Indented"/>
      </w:pPr>
      <w:r>
        <w:t xml:space="preserve">The features use Internet protocols, which send to the appropriate systems computer information, such as your Internet protocol address, the type of operating system, browser and name and version of the software you are using, and the language code of the device where you installed the software.  </w:t>
      </w:r>
    </w:p>
    <w:p w14:paraId="54E9686F" w14:textId="77777777" w:rsidR="0082133B" w:rsidRDefault="00ED4593">
      <w:pPr>
        <w:pStyle w:val="PURHeading2"/>
      </w:pPr>
      <w:r>
        <w:t>Use of Information</w:t>
      </w:r>
    </w:p>
    <w:p w14:paraId="54E96870" w14:textId="77777777" w:rsidR="0082133B" w:rsidRDefault="00ED4593">
      <w:pPr>
        <w:pStyle w:val="PURBody-Indented"/>
      </w:pPr>
      <w:r>
        <w:t>Microsoft does not use the information to identify or contact you. Microsoft uses this information to make services available to you when you use the software. Microsoft may use the computer information, accelerator information, search suggestions information, error reports, Malware reports and URL filtering reports to improve our software and services.  We may also share it with others, such as hardware and software vendors.  They may use the information to improve how their products run with Microsoft software.</w:t>
      </w:r>
    </w:p>
    <w:p w14:paraId="54E96871" w14:textId="77777777" w:rsidR="0082133B" w:rsidRDefault="00ED4593">
      <w:pPr>
        <w:pStyle w:val="PURHeading2"/>
      </w:pPr>
      <w:r>
        <w:t>Consent for Data Transfer</w:t>
      </w:r>
    </w:p>
    <w:p w14:paraId="54E96872" w14:textId="77777777" w:rsidR="0082133B" w:rsidRDefault="00ED4593">
      <w:pPr>
        <w:pStyle w:val="PURBody-Indented"/>
      </w:pPr>
      <w:r>
        <w:t xml:space="preserve">By using these software features, you consent to the transmission of computer information, such as your Internet protocol address, the type of operating system, browser and name and version of the software you are using, and the language code of the device where you run the software. </w:t>
      </w:r>
    </w:p>
    <w:p w14:paraId="54E96873" w14:textId="77777777" w:rsidR="0082133B" w:rsidRDefault="00ED4593">
      <w:pPr>
        <w:pStyle w:val="PURHeading1"/>
      </w:pPr>
      <w:r>
        <w:t>Notice about the H.264/AVC Visual Standard, the VC-1 Video Standard, the MPEG-4 Visual Standard and the MPEG-2 Video Standard</w:t>
      </w:r>
    </w:p>
    <w:p w14:paraId="54E96874" w14:textId="77777777" w:rsidR="0082133B" w:rsidRDefault="00ED4593">
      <w:pPr>
        <w:pStyle w:val="PURBody-Indented"/>
      </w:pPr>
      <w:r>
        <w:t>This software may include H.264/AVC, VC-1, MPEG-4 Part 2, and MPEG-2 visual compression technology. MPEG LA, L.L.C. requires this notice:</w:t>
      </w:r>
    </w:p>
    <w:p w14:paraId="54E96875" w14:textId="77777777" w:rsidR="0082133B" w:rsidRDefault="00ED4593">
      <w:pPr>
        <w:pStyle w:val="PURBody-Indented"/>
      </w:pPr>
      <w:r>
        <w:t xml:space="preserve">THIS PRODUCT IS LICENSED UNDER THE AVC, THE VC-1, THE MPEG-4 PART 2 VISUAL, AND MPEG-2 VIDEO PATENT PORTFOLIO LICENSES FOR THE PERSONAL AND NON-COMMERCIAL USE OF A CONSUMER TO (i) ENCODE VIDEO IN COMPLIANCE WITH THE ABOVE (“VIDEO STANDARDS”) AND/OR (ii) DECODE AVC, VC-1, MPEG-4 PART 2 OR MPEG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79">
        <w:r>
          <w:rPr>
            <w:color w:val="00467F"/>
            <w:u w:val="single"/>
          </w:rPr>
          <w:t>http://www.mpegla.com/index1.cfm</w:t>
        </w:r>
      </w:hyperlink>
      <w:r>
        <w:t>.</w:t>
      </w:r>
    </w:p>
    <w:p w14:paraId="54E96876" w14:textId="77777777" w:rsidR="0082133B" w:rsidRDefault="00ED4593">
      <w:pPr>
        <w:pStyle w:val="PURBody-Indented"/>
      </w:pPr>
      <w:r>
        <w:t>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54E96877" w14:textId="77777777" w:rsidR="0082133B" w:rsidRDefault="00ED4593">
      <w:pPr>
        <w:pStyle w:val="PURHeading1"/>
      </w:pPr>
      <w:r>
        <w:t>POTENTIALLY UNWANTED SOFTWARE(NOTICE I)</w:t>
      </w:r>
    </w:p>
    <w:p w14:paraId="54E96878" w14:textId="77777777" w:rsidR="0082133B" w:rsidRDefault="00ED4593">
      <w:pPr>
        <w:pStyle w:val="PURBody-Indented"/>
      </w:pPr>
      <w:r>
        <w:t>If turned on, Windows Defender will search your computer for “spyware,” “adware” and other potentially unwanted software.  If it finds potentially unwanted software, the software will ask you if you want to ignore, disable (quarantine) or remove it.  Any potentially unwanted software rated “high” or “severe” will automatically be removed after scanning unless you change the default setting.  Removing or disabling potentially unwanted software may result in other software on your computer ceasing to work or your breaching a license to use other software on your computer.</w:t>
      </w:r>
    </w:p>
    <w:p w14:paraId="54E96879" w14:textId="77777777" w:rsidR="0082133B" w:rsidRDefault="00ED4593">
      <w:pPr>
        <w:pStyle w:val="PURBody-Indented"/>
      </w:pPr>
      <w:r>
        <w:t>By using this software, it is possible that you will also remove or disable software that is not potentially unwanted software.</w:t>
      </w:r>
    </w:p>
    <w:p w14:paraId="54E9687A" w14:textId="77777777" w:rsidR="0082133B" w:rsidRDefault="00ED4593">
      <w:pPr>
        <w:pStyle w:val="PURHeading1"/>
      </w:pPr>
      <w:r>
        <w:lastRenderedPageBreak/>
        <w:t>POTENTIALLY UNWANTED SOFTWARE (NOTICE II)</w:t>
      </w:r>
    </w:p>
    <w:p w14:paraId="54E9687B" w14:textId="77777777" w:rsidR="0082133B" w:rsidRDefault="00ED4593">
      <w:pPr>
        <w:pStyle w:val="PURBody-Indented"/>
      </w:pPr>
      <w:r>
        <w:t xml:space="preserve">The software will search your computer for low to medium severity Malware, including but not limited to, spyware, and other potentially unwanted software ("Potentially Unwanted Software"). The software will only remove or disable low to medium severity Potentially Unwanted Software if you agree.  Removing or disabling this Potentially Unwanted Software may cause other software on your computer to stop working, and it may cause you to breach a license to use other software on your computer, if the other software installed this Potentially Unwanted Software on your computer as a condition of your use of the other software. You should read the license agreements for other software before authorizing the removal of this Potentially Unwanted Software. </w:t>
      </w:r>
    </w:p>
    <w:p w14:paraId="54E9687C" w14:textId="77777777" w:rsidR="0082133B" w:rsidRDefault="00ED4593">
      <w:pPr>
        <w:pStyle w:val="PURBody-Indented"/>
      </w:pPr>
      <w:r>
        <w:t>By using the software, it is possible that you or the system will also remove or disable software that is not Potentially Unwanted Software.</w:t>
      </w:r>
    </w:p>
    <w:p w14:paraId="54E9687D" w14:textId="77777777" w:rsidR="0082133B" w:rsidRDefault="00ED4593">
      <w:pPr>
        <w:pStyle w:val="PURHeading1"/>
      </w:pPr>
      <w:r>
        <w:t>RECORDING NOTICE</w:t>
      </w:r>
    </w:p>
    <w:p w14:paraId="54E9687E" w14:textId="77777777" w:rsidR="0082133B" w:rsidRDefault="00ED4593">
      <w:pPr>
        <w:pStyle w:val="PURBody-Indented"/>
      </w:pPr>
      <w:r>
        <w:t>The laws of some jurisdictions require notice to or the consent of individuals prior to intercepting, monitoring and/or recording their communications and/or restrict collection, storage, and use of personally identifiable information.  You agree to comply with all applicable laws and to obtain all necessary consents and make all necessary disclosures before using the online service and/or the recording feature(s).</w:t>
      </w:r>
    </w:p>
    <w:p w14:paraId="54E9687F" w14:textId="77777777" w:rsidR="0082133B" w:rsidRDefault="0013678D">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bookmarkEnd w:id="84"/>
    <w:p w14:paraId="54E96C58" w14:textId="77777777" w:rsidR="0082133B" w:rsidRDefault="00ED4593">
      <w:pPr>
        <w:pStyle w:val="PURSectionHeading"/>
        <w:pageBreakBefore/>
      </w:pPr>
      <w:r>
        <w:lastRenderedPageBreak/>
        <w:t>Product Index</w:t>
      </w:r>
      <w:r>
        <w:fldChar w:fldCharType="begin"/>
      </w:r>
      <w:r>
        <w:instrText xml:space="preserve"> TC "</w:instrText>
      </w:r>
      <w:bookmarkStart w:id="86" w:name="_Toc324507017"/>
      <w:r>
        <w:instrText>Product Index</w:instrText>
      </w:r>
      <w:bookmarkEnd w:id="86"/>
      <w:r>
        <w:instrText>" \l 1</w:instrText>
      </w:r>
      <w:r>
        <w:fldChar w:fldCharType="end"/>
      </w:r>
    </w:p>
    <w:p w14:paraId="1C84E9D3" w14:textId="77777777" w:rsidR="00E774B2" w:rsidRDefault="00ED4593">
      <w:pPr>
        <w:pStyle w:val="PURBody-Indented"/>
        <w:rPr>
          <w:noProof/>
        </w:rPr>
        <w:sectPr w:rsidR="00E774B2" w:rsidSect="00107975">
          <w:headerReference w:type="default" r:id="rId80"/>
          <w:footerReference w:type="default" r:id="rId81"/>
          <w:type w:val="continuous"/>
          <w:pgSz w:w="12240" w:h="15840" w:code="1"/>
          <w:pgMar w:top="1170" w:right="720" w:bottom="720" w:left="720" w:header="432" w:footer="288" w:gutter="0"/>
          <w:cols w:space="360"/>
          <w:docGrid w:linePitch="360"/>
        </w:sectPr>
      </w:pPr>
      <w:r>
        <w:fldChar w:fldCharType="begin"/>
      </w:r>
      <w:r>
        <w:instrText xml:space="preserve"> INDEX \c "2" </w:instrText>
      </w:r>
      <w:r>
        <w:fldChar w:fldCharType="separate"/>
      </w:r>
    </w:p>
    <w:p w14:paraId="320B0764" w14:textId="77777777" w:rsidR="00E774B2" w:rsidRDefault="00E774B2">
      <w:pPr>
        <w:pStyle w:val="Index1"/>
        <w:tabs>
          <w:tab w:val="right" w:leader="dot" w:pos="5030"/>
        </w:tabs>
        <w:rPr>
          <w:noProof/>
        </w:rPr>
      </w:pPr>
      <w:r>
        <w:rPr>
          <w:noProof/>
        </w:rPr>
        <w:lastRenderedPageBreak/>
        <w:t>Dynamics CRM Mobile, 11</w:t>
      </w:r>
    </w:p>
    <w:p w14:paraId="6C274298" w14:textId="77777777" w:rsidR="00E774B2" w:rsidRDefault="00E774B2">
      <w:pPr>
        <w:pStyle w:val="Index1"/>
        <w:tabs>
          <w:tab w:val="right" w:leader="dot" w:pos="5030"/>
        </w:tabs>
        <w:rPr>
          <w:noProof/>
        </w:rPr>
      </w:pPr>
      <w:r>
        <w:rPr>
          <w:noProof/>
        </w:rPr>
        <w:t>Dynamics CRM Online, 12</w:t>
      </w:r>
    </w:p>
    <w:p w14:paraId="3932B50F" w14:textId="77777777" w:rsidR="00E774B2" w:rsidRDefault="00E774B2">
      <w:pPr>
        <w:pStyle w:val="Index1"/>
        <w:tabs>
          <w:tab w:val="right" w:leader="dot" w:pos="5030"/>
        </w:tabs>
        <w:rPr>
          <w:noProof/>
        </w:rPr>
      </w:pPr>
      <w:r>
        <w:rPr>
          <w:noProof/>
        </w:rPr>
        <w:t>Exchange Online Archiving, 13</w:t>
      </w:r>
    </w:p>
    <w:p w14:paraId="6958D33E" w14:textId="77777777" w:rsidR="00E774B2" w:rsidRDefault="00E774B2">
      <w:pPr>
        <w:pStyle w:val="Index1"/>
        <w:tabs>
          <w:tab w:val="right" w:leader="dot" w:pos="5030"/>
        </w:tabs>
        <w:rPr>
          <w:noProof/>
        </w:rPr>
      </w:pPr>
      <w:r>
        <w:rPr>
          <w:noProof/>
        </w:rPr>
        <w:t>Exchange Online Kiosk, 13</w:t>
      </w:r>
    </w:p>
    <w:p w14:paraId="0FACE6B7" w14:textId="77777777" w:rsidR="00E774B2" w:rsidRDefault="00E774B2">
      <w:pPr>
        <w:pStyle w:val="Index1"/>
        <w:tabs>
          <w:tab w:val="right" w:leader="dot" w:pos="5030"/>
        </w:tabs>
        <w:rPr>
          <w:noProof/>
        </w:rPr>
      </w:pPr>
      <w:r>
        <w:rPr>
          <w:noProof/>
        </w:rPr>
        <w:t>Exchange Online Plan 1, 13</w:t>
      </w:r>
    </w:p>
    <w:p w14:paraId="771BB140" w14:textId="77777777" w:rsidR="00E774B2" w:rsidRDefault="00E774B2">
      <w:pPr>
        <w:pStyle w:val="Index1"/>
        <w:tabs>
          <w:tab w:val="right" w:leader="dot" w:pos="5030"/>
        </w:tabs>
        <w:rPr>
          <w:noProof/>
        </w:rPr>
      </w:pPr>
      <w:r>
        <w:rPr>
          <w:noProof/>
        </w:rPr>
        <w:t>Exchange Online Plan 2, 14</w:t>
      </w:r>
    </w:p>
    <w:p w14:paraId="7C6BDBFB" w14:textId="77777777" w:rsidR="00E774B2" w:rsidRDefault="00E774B2">
      <w:pPr>
        <w:pStyle w:val="Index1"/>
        <w:tabs>
          <w:tab w:val="right" w:leader="dot" w:pos="5030"/>
        </w:tabs>
        <w:rPr>
          <w:noProof/>
        </w:rPr>
      </w:pPr>
      <w:r>
        <w:rPr>
          <w:noProof/>
        </w:rPr>
        <w:t>Lync Online Plan 1, 14</w:t>
      </w:r>
    </w:p>
    <w:p w14:paraId="50E3366D" w14:textId="77777777" w:rsidR="00E774B2" w:rsidRDefault="00E774B2">
      <w:pPr>
        <w:pStyle w:val="Index1"/>
        <w:tabs>
          <w:tab w:val="right" w:leader="dot" w:pos="5030"/>
        </w:tabs>
        <w:rPr>
          <w:noProof/>
        </w:rPr>
      </w:pPr>
      <w:r>
        <w:rPr>
          <w:noProof/>
        </w:rPr>
        <w:t>Lync Online Plan 2, 15</w:t>
      </w:r>
    </w:p>
    <w:p w14:paraId="37ABD262" w14:textId="77777777" w:rsidR="00E774B2" w:rsidRDefault="00E774B2">
      <w:pPr>
        <w:pStyle w:val="Index1"/>
        <w:tabs>
          <w:tab w:val="right" w:leader="dot" w:pos="5030"/>
        </w:tabs>
        <w:rPr>
          <w:noProof/>
        </w:rPr>
      </w:pPr>
      <w:r>
        <w:rPr>
          <w:noProof/>
        </w:rPr>
        <w:t>Lync Online Plan 3, 15</w:t>
      </w:r>
    </w:p>
    <w:p w14:paraId="55B2CAD3" w14:textId="77777777" w:rsidR="00E774B2" w:rsidRDefault="00E774B2">
      <w:pPr>
        <w:pStyle w:val="Index1"/>
        <w:tabs>
          <w:tab w:val="right" w:leader="dot" w:pos="5030"/>
        </w:tabs>
        <w:rPr>
          <w:noProof/>
        </w:rPr>
      </w:pPr>
      <w:r>
        <w:rPr>
          <w:noProof/>
        </w:rPr>
        <w:t>Lync Server Public Instant Messaging Connectivity with America Online (AOL) Instant Messaging Service and Windows Live Messenger Service, 16</w:t>
      </w:r>
    </w:p>
    <w:p w14:paraId="471BD698" w14:textId="77777777" w:rsidR="00E774B2" w:rsidRDefault="00E774B2">
      <w:pPr>
        <w:pStyle w:val="Index1"/>
        <w:tabs>
          <w:tab w:val="right" w:leader="dot" w:pos="5030"/>
        </w:tabs>
        <w:rPr>
          <w:noProof/>
        </w:rPr>
      </w:pPr>
      <w:r>
        <w:rPr>
          <w:noProof/>
        </w:rPr>
        <w:lastRenderedPageBreak/>
        <w:t>Lync Server Public Instant Messaging Connectivity with Yahoo Instant Messaging Service, 16</w:t>
      </w:r>
    </w:p>
    <w:p w14:paraId="12046C2C" w14:textId="77777777" w:rsidR="00E774B2" w:rsidRDefault="00E774B2">
      <w:pPr>
        <w:pStyle w:val="Index1"/>
        <w:tabs>
          <w:tab w:val="right" w:leader="dot" w:pos="5030"/>
        </w:tabs>
        <w:rPr>
          <w:noProof/>
        </w:rPr>
      </w:pPr>
      <w:r>
        <w:rPr>
          <w:noProof/>
        </w:rPr>
        <w:t>Office Professional Plus Subscription, 18</w:t>
      </w:r>
    </w:p>
    <w:p w14:paraId="4EB69D7D" w14:textId="77777777" w:rsidR="00E774B2" w:rsidRDefault="00E774B2">
      <w:pPr>
        <w:pStyle w:val="Index1"/>
        <w:tabs>
          <w:tab w:val="right" w:leader="dot" w:pos="5030"/>
        </w:tabs>
        <w:rPr>
          <w:noProof/>
        </w:rPr>
      </w:pPr>
      <w:r>
        <w:rPr>
          <w:noProof/>
        </w:rPr>
        <w:t>Office Web Applications, 19</w:t>
      </w:r>
    </w:p>
    <w:p w14:paraId="4EC4A584" w14:textId="77777777" w:rsidR="00E774B2" w:rsidRDefault="00E774B2">
      <w:pPr>
        <w:pStyle w:val="Index1"/>
        <w:tabs>
          <w:tab w:val="right" w:leader="dot" w:pos="5030"/>
        </w:tabs>
        <w:rPr>
          <w:noProof/>
        </w:rPr>
      </w:pPr>
      <w:r>
        <w:rPr>
          <w:noProof/>
        </w:rPr>
        <w:t>SharePoint Online Kiosk, 19</w:t>
      </w:r>
    </w:p>
    <w:p w14:paraId="690EA260" w14:textId="77777777" w:rsidR="00E774B2" w:rsidRDefault="00E774B2">
      <w:pPr>
        <w:pStyle w:val="Index1"/>
        <w:tabs>
          <w:tab w:val="right" w:leader="dot" w:pos="5030"/>
        </w:tabs>
        <w:rPr>
          <w:noProof/>
        </w:rPr>
      </w:pPr>
      <w:r>
        <w:rPr>
          <w:noProof/>
        </w:rPr>
        <w:t>SharePoint Online Plan 1, 20</w:t>
      </w:r>
    </w:p>
    <w:p w14:paraId="71782C84" w14:textId="77777777" w:rsidR="00E774B2" w:rsidRDefault="00E774B2">
      <w:pPr>
        <w:pStyle w:val="Index1"/>
        <w:tabs>
          <w:tab w:val="right" w:leader="dot" w:pos="5030"/>
        </w:tabs>
        <w:rPr>
          <w:noProof/>
        </w:rPr>
      </w:pPr>
      <w:r>
        <w:rPr>
          <w:noProof/>
        </w:rPr>
        <w:t>SharePoint Online Plan 2, 20</w:t>
      </w:r>
    </w:p>
    <w:p w14:paraId="2A50B685" w14:textId="77777777" w:rsidR="00E774B2" w:rsidRDefault="00E774B2">
      <w:pPr>
        <w:pStyle w:val="Index1"/>
        <w:tabs>
          <w:tab w:val="right" w:leader="dot" w:pos="5030"/>
        </w:tabs>
        <w:rPr>
          <w:noProof/>
        </w:rPr>
      </w:pPr>
      <w:r>
        <w:rPr>
          <w:noProof/>
        </w:rPr>
        <w:t>Windows Azure Platform Offerings, 21</w:t>
      </w:r>
    </w:p>
    <w:p w14:paraId="7576DBD0" w14:textId="77777777" w:rsidR="00E774B2" w:rsidRDefault="00E774B2">
      <w:pPr>
        <w:pStyle w:val="Index1"/>
        <w:tabs>
          <w:tab w:val="right" w:leader="dot" w:pos="5030"/>
        </w:tabs>
        <w:rPr>
          <w:noProof/>
        </w:rPr>
      </w:pPr>
      <w:r>
        <w:rPr>
          <w:noProof/>
        </w:rPr>
        <w:t>Windows Intune, 22</w:t>
      </w:r>
    </w:p>
    <w:p w14:paraId="41B6CA8A" w14:textId="77777777" w:rsidR="00E774B2" w:rsidRDefault="00E774B2">
      <w:pPr>
        <w:pStyle w:val="PURBody-Indented"/>
        <w:rPr>
          <w:noProof/>
        </w:rPr>
        <w:sectPr w:rsidR="00E774B2" w:rsidSect="00E774B2">
          <w:type w:val="continuous"/>
          <w:pgSz w:w="12240" w:h="15840" w:code="1"/>
          <w:pgMar w:top="1170" w:right="720" w:bottom="720" w:left="720" w:header="432" w:footer="288" w:gutter="0"/>
          <w:cols w:num="2" w:space="720"/>
          <w:docGrid w:linePitch="360"/>
        </w:sectPr>
      </w:pPr>
    </w:p>
    <w:p w14:paraId="54E96CF8" w14:textId="77777777" w:rsidR="0082133B" w:rsidRDefault="00ED4593">
      <w:pPr>
        <w:pStyle w:val="PURBody-Indented"/>
      </w:pPr>
      <w:r>
        <w:lastRenderedPageBreak/>
        <w:fldChar w:fldCharType="end"/>
      </w:r>
    </w:p>
    <w:sectPr w:rsidR="0082133B" w:rsidSect="00107975">
      <w:type w:val="continuous"/>
      <w:pgSz w:w="12240" w:h="15840" w:code="1"/>
      <w:pgMar w:top="1170" w:right="720" w:bottom="720" w:left="720" w:header="432" w:footer="288"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F9C61" w14:textId="77777777" w:rsidR="0013678D" w:rsidRDefault="0013678D" w:rsidP="007C7D4D">
      <w:pPr>
        <w:spacing w:after="0"/>
      </w:pPr>
      <w:r>
        <w:separator/>
      </w:r>
    </w:p>
    <w:p w14:paraId="344F197E" w14:textId="77777777" w:rsidR="0013678D" w:rsidRDefault="0013678D"/>
  </w:endnote>
  <w:endnote w:type="continuationSeparator" w:id="0">
    <w:p w14:paraId="4A30A661" w14:textId="77777777" w:rsidR="0013678D" w:rsidRDefault="0013678D" w:rsidP="007C7D4D">
      <w:pPr>
        <w:spacing w:after="0"/>
      </w:pPr>
      <w:r>
        <w:continuationSeparator/>
      </w:r>
    </w:p>
    <w:p w14:paraId="476BB32D" w14:textId="77777777" w:rsidR="0013678D" w:rsidRDefault="0013678D"/>
  </w:endnote>
  <w:endnote w:type="continuationNotice" w:id="1">
    <w:p w14:paraId="7CBDEE83" w14:textId="77777777" w:rsidR="0013678D" w:rsidRDefault="001367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altName w:val="Univer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onsolas">
    <w:altName w:val="Lucida Console"/>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PURFooterTable"/>
      <w:tblW w:w="0" w:type="auto"/>
      <w:tblLook w:val="0000" w:firstRow="0" w:lastRow="0" w:firstColumn="0" w:lastColumn="0" w:noHBand="0" w:noVBand="0"/>
    </w:tblPr>
    <w:tblGrid>
      <w:gridCol w:w="1238"/>
      <w:gridCol w:w="225"/>
      <w:gridCol w:w="1168"/>
      <w:gridCol w:w="224"/>
      <w:gridCol w:w="1138"/>
      <w:gridCol w:w="224"/>
      <w:gridCol w:w="1138"/>
      <w:gridCol w:w="224"/>
      <w:gridCol w:w="1095"/>
      <w:gridCol w:w="224"/>
      <w:gridCol w:w="1216"/>
      <w:gridCol w:w="224"/>
      <w:gridCol w:w="1187"/>
      <w:gridCol w:w="224"/>
      <w:gridCol w:w="1051"/>
    </w:tblGrid>
    <w:tr w:rsidR="00FA5E3E" w14:paraId="54E96D1D" w14:textId="77777777" w:rsidTr="0082133B">
      <w:tc>
        <w:tcPr>
          <w:cnfStyle w:val="000010000000" w:firstRow="0" w:lastRow="0" w:firstColumn="0" w:lastColumn="0" w:oddVBand="1" w:evenVBand="0" w:oddHBand="0" w:evenHBand="0" w:firstRowFirstColumn="0" w:firstRowLastColumn="0" w:lastRowFirstColumn="0" w:lastRowLastColumn="0"/>
          <w:tcW w:w="1540" w:type="dxa"/>
          <w:shd w:val="clear" w:color="auto" w:fill="1D9EFF"/>
        </w:tcPr>
        <w:p w14:paraId="54E96D0E" w14:textId="77777777" w:rsidR="00FA5E3E" w:rsidRDefault="00FA5E3E">
          <w:pPr>
            <w:pStyle w:val="PURFooterText"/>
            <w:jc w:val="center"/>
          </w:pPr>
          <w:r>
            <w:t>Introduction</w:t>
          </w:r>
        </w:p>
      </w:tc>
      <w:tc>
        <w:tcPr>
          <w:tcW w:w="260" w:type="dxa"/>
        </w:tcPr>
        <w:p w14:paraId="54E96D0F"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6D10" w14:textId="77777777" w:rsidR="00FA5E3E" w:rsidRDefault="00FA5E3E">
          <w:pPr>
            <w:pStyle w:val="PURFooterText"/>
            <w:jc w:val="center"/>
          </w:pPr>
          <w:r>
            <w:t>Universal Terms</w:t>
          </w:r>
        </w:p>
      </w:tc>
      <w:tc>
        <w:tcPr>
          <w:tcW w:w="260" w:type="dxa"/>
        </w:tcPr>
        <w:p w14:paraId="54E96D11"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6D12" w14:textId="77777777" w:rsidR="00FA5E3E" w:rsidRDefault="00FA5E3E">
          <w:pPr>
            <w:pStyle w:val="PURFooterText"/>
            <w:jc w:val="center"/>
          </w:pPr>
          <w:r>
            <w:t>Desktop Apps</w:t>
          </w:r>
        </w:p>
      </w:tc>
      <w:tc>
        <w:tcPr>
          <w:tcW w:w="260" w:type="dxa"/>
        </w:tcPr>
        <w:p w14:paraId="54E96D13"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6D14" w14:textId="77777777" w:rsidR="00FA5E3E" w:rsidRDefault="00FA5E3E">
          <w:pPr>
            <w:pStyle w:val="PURFooterText"/>
            <w:jc w:val="center"/>
          </w:pPr>
          <w:r>
            <w:t>Desktop OS</w:t>
          </w:r>
        </w:p>
      </w:tc>
      <w:tc>
        <w:tcPr>
          <w:tcW w:w="260" w:type="dxa"/>
        </w:tcPr>
        <w:p w14:paraId="54E96D15"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6D16" w14:textId="77777777" w:rsidR="00FA5E3E" w:rsidRDefault="00FA5E3E">
          <w:pPr>
            <w:pStyle w:val="PURFooterText"/>
            <w:jc w:val="center"/>
          </w:pPr>
          <w:r>
            <w:t>Server OS</w:t>
          </w:r>
        </w:p>
      </w:tc>
      <w:tc>
        <w:tcPr>
          <w:tcW w:w="260" w:type="dxa"/>
        </w:tcPr>
        <w:p w14:paraId="54E96D17"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6D18" w14:textId="77777777" w:rsidR="00FA5E3E" w:rsidRDefault="00FA5E3E">
          <w:pPr>
            <w:pStyle w:val="PURFooterText"/>
            <w:jc w:val="center"/>
          </w:pPr>
          <w:r>
            <w:t>Server/CAL</w:t>
          </w:r>
        </w:p>
      </w:tc>
      <w:tc>
        <w:tcPr>
          <w:tcW w:w="260" w:type="dxa"/>
        </w:tcPr>
        <w:p w14:paraId="54E96D19"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6D1A" w14:textId="77777777" w:rsidR="00FA5E3E" w:rsidRDefault="00FA5E3E">
          <w:pPr>
            <w:pStyle w:val="PURFooterText"/>
            <w:jc w:val="center"/>
          </w:pPr>
          <w:r>
            <w:t>Per Processor</w:t>
          </w:r>
        </w:p>
      </w:tc>
      <w:tc>
        <w:tcPr>
          <w:tcW w:w="260" w:type="dxa"/>
        </w:tcPr>
        <w:p w14:paraId="54E96D1B"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54E96D1C" w14:textId="77777777" w:rsidR="00FA5E3E" w:rsidRDefault="00FA5E3E">
          <w:pPr>
            <w:pStyle w:val="PURFooterText"/>
            <w:jc w:val="center"/>
          </w:pPr>
          <w:r>
            <w:t>Per Core</w:t>
          </w:r>
        </w:p>
      </w:tc>
    </w:tr>
  </w:tbl>
  <w:p w14:paraId="54E96D1E" w14:textId="77777777" w:rsidR="00FA5E3E" w:rsidRDefault="00FA5E3E">
    <w:pPr>
      <w:pStyle w:val="PURFooterText"/>
    </w:pPr>
    <w:r>
      <w:t xml:space="preserve"> </w:t>
    </w:r>
  </w:p>
  <w:tbl>
    <w:tblPr>
      <w:tblStyle w:val="PURFooterTable"/>
      <w:tblW w:w="0" w:type="auto"/>
      <w:tblInd w:w="720" w:type="dxa"/>
      <w:tblLook w:val="0000" w:firstRow="0" w:lastRow="0" w:firstColumn="0" w:lastColumn="0" w:noHBand="0" w:noVBand="0"/>
    </w:tblPr>
    <w:tblGrid>
      <w:gridCol w:w="1253"/>
      <w:gridCol w:w="237"/>
      <w:gridCol w:w="1229"/>
      <w:gridCol w:w="237"/>
      <w:gridCol w:w="1141"/>
      <w:gridCol w:w="237"/>
      <w:gridCol w:w="1276"/>
      <w:gridCol w:w="237"/>
      <w:gridCol w:w="1255"/>
      <w:gridCol w:w="237"/>
      <w:gridCol w:w="1294"/>
      <w:gridCol w:w="237"/>
      <w:gridCol w:w="1210"/>
    </w:tblGrid>
    <w:tr w:rsidR="00FA5E3E" w14:paraId="54E96D2C" w14:textId="77777777" w:rsidTr="0082133B">
      <w:tc>
        <w:tcPr>
          <w:cnfStyle w:val="000010000000" w:firstRow="0" w:lastRow="0" w:firstColumn="0" w:lastColumn="0" w:oddVBand="1" w:evenVBand="0" w:oddHBand="0" w:evenHBand="0" w:firstRowFirstColumn="0" w:firstRowLastColumn="0" w:lastRowFirstColumn="0" w:lastRowLastColumn="0"/>
          <w:tcW w:w="1740" w:type="dxa"/>
        </w:tcPr>
        <w:p w14:paraId="54E96D1F" w14:textId="77777777" w:rsidR="00FA5E3E" w:rsidRDefault="00FA5E3E">
          <w:pPr>
            <w:pStyle w:val="PURFooterText"/>
            <w:jc w:val="center"/>
          </w:pPr>
          <w:r>
            <w:t>Mgmt Servers</w:t>
          </w:r>
        </w:p>
      </w:tc>
      <w:tc>
        <w:tcPr>
          <w:tcW w:w="280" w:type="dxa"/>
        </w:tcPr>
        <w:p w14:paraId="54E96D20"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6D21" w14:textId="77777777" w:rsidR="00FA5E3E" w:rsidRDefault="00FA5E3E">
          <w:pPr>
            <w:pStyle w:val="PURFooterText"/>
            <w:jc w:val="center"/>
          </w:pPr>
          <w:r>
            <w:t>Specialty Servers</w:t>
          </w:r>
        </w:p>
      </w:tc>
      <w:tc>
        <w:tcPr>
          <w:tcW w:w="280" w:type="dxa"/>
        </w:tcPr>
        <w:p w14:paraId="54E96D22"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6D23" w14:textId="77777777" w:rsidR="00FA5E3E" w:rsidRDefault="00FA5E3E">
          <w:pPr>
            <w:pStyle w:val="PURFooterText"/>
            <w:jc w:val="center"/>
          </w:pPr>
          <w:r>
            <w:t>Dev Tools</w:t>
          </w:r>
        </w:p>
      </w:tc>
      <w:tc>
        <w:tcPr>
          <w:tcW w:w="280" w:type="dxa"/>
        </w:tcPr>
        <w:p w14:paraId="54E96D24"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14:paraId="54E96D25" w14:textId="77777777" w:rsidR="00FA5E3E" w:rsidRDefault="00FA5E3E">
          <w:pPr>
            <w:pStyle w:val="PURFooterText"/>
            <w:jc w:val="center"/>
          </w:pPr>
          <w:r>
            <w:t>Online Services</w:t>
          </w:r>
        </w:p>
      </w:tc>
      <w:tc>
        <w:tcPr>
          <w:tcW w:w="280" w:type="dxa"/>
        </w:tcPr>
        <w:p w14:paraId="54E96D26"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6D27" w14:textId="77777777" w:rsidR="00FA5E3E" w:rsidRDefault="00FA5E3E">
          <w:pPr>
            <w:pStyle w:val="PURFooterText"/>
            <w:jc w:val="center"/>
          </w:pPr>
          <w:r>
            <w:t>Combined Models</w:t>
          </w:r>
        </w:p>
      </w:tc>
      <w:tc>
        <w:tcPr>
          <w:tcW w:w="280" w:type="dxa"/>
        </w:tcPr>
        <w:p w14:paraId="54E96D28"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6D29" w14:textId="77777777" w:rsidR="00FA5E3E" w:rsidRDefault="00FA5E3E">
          <w:pPr>
            <w:pStyle w:val="PURFooterText"/>
            <w:jc w:val="center"/>
          </w:pPr>
          <w:r>
            <w:t>Appendices</w:t>
          </w:r>
        </w:p>
      </w:tc>
      <w:tc>
        <w:tcPr>
          <w:tcW w:w="280" w:type="dxa"/>
        </w:tcPr>
        <w:p w14:paraId="54E96D2A"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14:paraId="54E96D2B" w14:textId="77777777" w:rsidR="00FA5E3E" w:rsidRDefault="00FA5E3E">
          <w:pPr>
            <w:pStyle w:val="PURFooterText"/>
            <w:jc w:val="center"/>
          </w:pPr>
          <w:r>
            <w:t>Product Index</w:t>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PURFooterTable"/>
      <w:tblW w:w="0" w:type="auto"/>
      <w:tblLook w:val="0000" w:firstRow="0" w:lastRow="0" w:firstColumn="0" w:lastColumn="0" w:noHBand="0" w:noVBand="0"/>
    </w:tblPr>
    <w:tblGrid>
      <w:gridCol w:w="1239"/>
      <w:gridCol w:w="225"/>
      <w:gridCol w:w="1169"/>
      <w:gridCol w:w="225"/>
      <w:gridCol w:w="1139"/>
      <w:gridCol w:w="224"/>
      <w:gridCol w:w="1139"/>
      <w:gridCol w:w="224"/>
      <w:gridCol w:w="1096"/>
      <w:gridCol w:w="224"/>
      <w:gridCol w:w="1217"/>
      <w:gridCol w:w="224"/>
      <w:gridCol w:w="1188"/>
      <w:gridCol w:w="224"/>
      <w:gridCol w:w="1053"/>
    </w:tblGrid>
    <w:tr w:rsidR="00FA5E3E" w14:paraId="54E96D3F" w14:textId="77777777" w:rsidTr="0082133B">
      <w:tc>
        <w:tcPr>
          <w:cnfStyle w:val="000010000000" w:firstRow="0" w:lastRow="0" w:firstColumn="0" w:lastColumn="0" w:oddVBand="1" w:evenVBand="0" w:oddHBand="0" w:evenHBand="0" w:firstRowFirstColumn="0" w:firstRowLastColumn="0" w:lastRowFirstColumn="0" w:lastRowLastColumn="0"/>
          <w:tcW w:w="1540" w:type="dxa"/>
        </w:tcPr>
        <w:p w14:paraId="54E96D30" w14:textId="77777777" w:rsidR="00FA5E3E" w:rsidRDefault="00FA5E3E">
          <w:pPr>
            <w:pStyle w:val="PURFooterText"/>
            <w:jc w:val="center"/>
          </w:pPr>
          <w:r>
            <w:t>Introduction</w:t>
          </w:r>
        </w:p>
      </w:tc>
      <w:tc>
        <w:tcPr>
          <w:tcW w:w="260" w:type="dxa"/>
        </w:tcPr>
        <w:p w14:paraId="54E96D31"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8C7E6"/>
        </w:tcPr>
        <w:p w14:paraId="54E96D32" w14:textId="77777777" w:rsidR="00FA5E3E" w:rsidRDefault="00FA5E3E">
          <w:pPr>
            <w:pStyle w:val="PURFooterText"/>
            <w:jc w:val="center"/>
          </w:pPr>
          <w:r>
            <w:t>Universal Terms</w:t>
          </w:r>
        </w:p>
      </w:tc>
      <w:tc>
        <w:tcPr>
          <w:tcW w:w="260" w:type="dxa"/>
        </w:tcPr>
        <w:p w14:paraId="54E96D33"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6D34" w14:textId="77777777" w:rsidR="00FA5E3E" w:rsidRDefault="00FA5E3E">
          <w:pPr>
            <w:pStyle w:val="PURFooterText"/>
            <w:jc w:val="center"/>
          </w:pPr>
          <w:r>
            <w:t>Desktop Apps</w:t>
          </w:r>
        </w:p>
      </w:tc>
      <w:tc>
        <w:tcPr>
          <w:tcW w:w="260" w:type="dxa"/>
        </w:tcPr>
        <w:p w14:paraId="54E96D35"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6D36" w14:textId="77777777" w:rsidR="00FA5E3E" w:rsidRDefault="00FA5E3E">
          <w:pPr>
            <w:pStyle w:val="PURFooterText"/>
            <w:jc w:val="center"/>
          </w:pPr>
          <w:r>
            <w:t>Desktop OS</w:t>
          </w:r>
        </w:p>
      </w:tc>
      <w:tc>
        <w:tcPr>
          <w:tcW w:w="260" w:type="dxa"/>
        </w:tcPr>
        <w:p w14:paraId="54E96D37"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6D38" w14:textId="77777777" w:rsidR="00FA5E3E" w:rsidRDefault="00FA5E3E">
          <w:pPr>
            <w:pStyle w:val="PURFooterText"/>
            <w:jc w:val="center"/>
          </w:pPr>
          <w:r>
            <w:t>Server OS</w:t>
          </w:r>
        </w:p>
      </w:tc>
      <w:tc>
        <w:tcPr>
          <w:tcW w:w="260" w:type="dxa"/>
        </w:tcPr>
        <w:p w14:paraId="54E96D39"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6D3A" w14:textId="77777777" w:rsidR="00FA5E3E" w:rsidRDefault="00FA5E3E">
          <w:pPr>
            <w:pStyle w:val="PURFooterText"/>
            <w:jc w:val="center"/>
          </w:pPr>
          <w:r>
            <w:t>Server/CAL</w:t>
          </w:r>
        </w:p>
      </w:tc>
      <w:tc>
        <w:tcPr>
          <w:tcW w:w="260" w:type="dxa"/>
        </w:tcPr>
        <w:p w14:paraId="54E96D3B"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6D3C" w14:textId="77777777" w:rsidR="00FA5E3E" w:rsidRDefault="00FA5E3E">
          <w:pPr>
            <w:pStyle w:val="PURFooterText"/>
            <w:jc w:val="center"/>
          </w:pPr>
          <w:r>
            <w:t>Per Processor</w:t>
          </w:r>
        </w:p>
      </w:tc>
      <w:tc>
        <w:tcPr>
          <w:tcW w:w="260" w:type="dxa"/>
        </w:tcPr>
        <w:p w14:paraId="54E96D3D"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54E96D3E" w14:textId="77777777" w:rsidR="00FA5E3E" w:rsidRDefault="00FA5E3E">
          <w:pPr>
            <w:pStyle w:val="PURFooterText"/>
            <w:jc w:val="center"/>
          </w:pPr>
          <w:r>
            <w:t>Per Core</w:t>
          </w:r>
        </w:p>
      </w:tc>
    </w:tr>
  </w:tbl>
  <w:p w14:paraId="54E96D40" w14:textId="77777777" w:rsidR="00FA5E3E" w:rsidRDefault="00FA5E3E">
    <w:pPr>
      <w:pStyle w:val="PURFooterText"/>
    </w:pPr>
    <w:r>
      <w:t xml:space="preserve"> </w:t>
    </w:r>
  </w:p>
  <w:tbl>
    <w:tblPr>
      <w:tblStyle w:val="PURFooterTable"/>
      <w:tblW w:w="0" w:type="auto"/>
      <w:tblInd w:w="720" w:type="dxa"/>
      <w:tblLook w:val="0000" w:firstRow="0" w:lastRow="0" w:firstColumn="0" w:lastColumn="0" w:noHBand="0" w:noVBand="0"/>
    </w:tblPr>
    <w:tblGrid>
      <w:gridCol w:w="1256"/>
      <w:gridCol w:w="238"/>
      <w:gridCol w:w="1230"/>
      <w:gridCol w:w="237"/>
      <w:gridCol w:w="1142"/>
      <w:gridCol w:w="237"/>
      <w:gridCol w:w="1277"/>
      <w:gridCol w:w="237"/>
      <w:gridCol w:w="1256"/>
      <w:gridCol w:w="237"/>
      <w:gridCol w:w="1295"/>
      <w:gridCol w:w="237"/>
      <w:gridCol w:w="1211"/>
    </w:tblGrid>
    <w:tr w:rsidR="00FA5E3E" w14:paraId="54E96D4E" w14:textId="77777777" w:rsidTr="0082133B">
      <w:tc>
        <w:tcPr>
          <w:cnfStyle w:val="000010000000" w:firstRow="0" w:lastRow="0" w:firstColumn="0" w:lastColumn="0" w:oddVBand="1" w:evenVBand="0" w:oddHBand="0" w:evenHBand="0" w:firstRowFirstColumn="0" w:firstRowLastColumn="0" w:lastRowFirstColumn="0" w:lastRowLastColumn="0"/>
          <w:tcW w:w="1740" w:type="dxa"/>
        </w:tcPr>
        <w:p w14:paraId="54E96D41" w14:textId="77777777" w:rsidR="00FA5E3E" w:rsidRDefault="00FA5E3E">
          <w:pPr>
            <w:pStyle w:val="PURFooterText"/>
            <w:jc w:val="center"/>
          </w:pPr>
          <w:r>
            <w:t>Mgmt Servers</w:t>
          </w:r>
        </w:p>
      </w:tc>
      <w:tc>
        <w:tcPr>
          <w:tcW w:w="280" w:type="dxa"/>
        </w:tcPr>
        <w:p w14:paraId="54E96D42"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6D43" w14:textId="77777777" w:rsidR="00FA5E3E" w:rsidRDefault="00FA5E3E">
          <w:pPr>
            <w:pStyle w:val="PURFooterText"/>
            <w:jc w:val="center"/>
          </w:pPr>
          <w:r>
            <w:t>Specialty Servers</w:t>
          </w:r>
        </w:p>
      </w:tc>
      <w:tc>
        <w:tcPr>
          <w:tcW w:w="280" w:type="dxa"/>
        </w:tcPr>
        <w:p w14:paraId="54E96D44"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6D45" w14:textId="77777777" w:rsidR="00FA5E3E" w:rsidRDefault="00FA5E3E">
          <w:pPr>
            <w:pStyle w:val="PURFooterText"/>
            <w:jc w:val="center"/>
          </w:pPr>
          <w:r>
            <w:t>Dev Tools</w:t>
          </w:r>
        </w:p>
      </w:tc>
      <w:tc>
        <w:tcPr>
          <w:tcW w:w="280" w:type="dxa"/>
        </w:tcPr>
        <w:p w14:paraId="54E96D46"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14:paraId="54E96D47" w14:textId="77777777" w:rsidR="00FA5E3E" w:rsidRDefault="00FA5E3E">
          <w:pPr>
            <w:pStyle w:val="PURFooterText"/>
            <w:jc w:val="center"/>
          </w:pPr>
          <w:r>
            <w:t>Online Services</w:t>
          </w:r>
        </w:p>
      </w:tc>
      <w:tc>
        <w:tcPr>
          <w:tcW w:w="280" w:type="dxa"/>
        </w:tcPr>
        <w:p w14:paraId="54E96D48"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6D49" w14:textId="77777777" w:rsidR="00FA5E3E" w:rsidRDefault="00FA5E3E">
          <w:pPr>
            <w:pStyle w:val="PURFooterText"/>
            <w:jc w:val="center"/>
          </w:pPr>
          <w:r>
            <w:t>Combined Models</w:t>
          </w:r>
        </w:p>
      </w:tc>
      <w:tc>
        <w:tcPr>
          <w:tcW w:w="280" w:type="dxa"/>
        </w:tcPr>
        <w:p w14:paraId="54E96D4A"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6D4B" w14:textId="77777777" w:rsidR="00FA5E3E" w:rsidRDefault="00FA5E3E">
          <w:pPr>
            <w:pStyle w:val="PURFooterText"/>
            <w:jc w:val="center"/>
          </w:pPr>
          <w:r>
            <w:t>Appendices</w:t>
          </w:r>
        </w:p>
      </w:tc>
      <w:tc>
        <w:tcPr>
          <w:tcW w:w="280" w:type="dxa"/>
        </w:tcPr>
        <w:p w14:paraId="54E96D4C"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14:paraId="54E96D4D" w14:textId="77777777" w:rsidR="00FA5E3E" w:rsidRDefault="00FA5E3E">
          <w:pPr>
            <w:pStyle w:val="PURFooterText"/>
            <w:jc w:val="center"/>
          </w:pPr>
          <w:r>
            <w:t>Product Index</w:t>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PURFooterTable"/>
      <w:tblW w:w="0" w:type="auto"/>
      <w:tblLook w:val="0000" w:firstRow="0" w:lastRow="0" w:firstColumn="0" w:lastColumn="0" w:noHBand="0" w:noVBand="0"/>
    </w:tblPr>
    <w:tblGrid>
      <w:gridCol w:w="1238"/>
      <w:gridCol w:w="225"/>
      <w:gridCol w:w="1168"/>
      <w:gridCol w:w="224"/>
      <w:gridCol w:w="1138"/>
      <w:gridCol w:w="224"/>
      <w:gridCol w:w="1138"/>
      <w:gridCol w:w="224"/>
      <w:gridCol w:w="1095"/>
      <w:gridCol w:w="224"/>
      <w:gridCol w:w="1216"/>
      <w:gridCol w:w="224"/>
      <w:gridCol w:w="1187"/>
      <w:gridCol w:w="224"/>
      <w:gridCol w:w="1051"/>
    </w:tblGrid>
    <w:tr w:rsidR="00FA5E3E" w14:paraId="54E970F7" w14:textId="77777777" w:rsidTr="0082133B">
      <w:tc>
        <w:tcPr>
          <w:cnfStyle w:val="000010000000" w:firstRow="0" w:lastRow="0" w:firstColumn="0" w:lastColumn="0" w:oddVBand="1" w:evenVBand="0" w:oddHBand="0" w:evenHBand="0" w:firstRowFirstColumn="0" w:firstRowLastColumn="0" w:lastRowFirstColumn="0" w:lastRowLastColumn="0"/>
          <w:tcW w:w="1540" w:type="dxa"/>
        </w:tcPr>
        <w:p w14:paraId="54E970E8" w14:textId="77777777" w:rsidR="00FA5E3E" w:rsidRDefault="00FA5E3E">
          <w:pPr>
            <w:pStyle w:val="PURFooterText"/>
            <w:jc w:val="center"/>
          </w:pPr>
          <w:r>
            <w:t>Introduction</w:t>
          </w:r>
        </w:p>
      </w:tc>
      <w:tc>
        <w:tcPr>
          <w:tcW w:w="260" w:type="dxa"/>
        </w:tcPr>
        <w:p w14:paraId="54E970E9"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0EA" w14:textId="77777777" w:rsidR="00FA5E3E" w:rsidRDefault="00FA5E3E">
          <w:pPr>
            <w:pStyle w:val="PURFooterText"/>
            <w:jc w:val="center"/>
          </w:pPr>
          <w:r>
            <w:t>Universal Terms</w:t>
          </w:r>
        </w:p>
      </w:tc>
      <w:tc>
        <w:tcPr>
          <w:tcW w:w="260" w:type="dxa"/>
        </w:tcPr>
        <w:p w14:paraId="54E970EB"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0EC" w14:textId="77777777" w:rsidR="00FA5E3E" w:rsidRDefault="00FA5E3E">
          <w:pPr>
            <w:pStyle w:val="PURFooterText"/>
            <w:jc w:val="center"/>
          </w:pPr>
          <w:r>
            <w:t>Desktop Apps</w:t>
          </w:r>
        </w:p>
      </w:tc>
      <w:tc>
        <w:tcPr>
          <w:tcW w:w="260" w:type="dxa"/>
        </w:tcPr>
        <w:p w14:paraId="54E970ED"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0EE" w14:textId="77777777" w:rsidR="00FA5E3E" w:rsidRDefault="00FA5E3E">
          <w:pPr>
            <w:pStyle w:val="PURFooterText"/>
            <w:jc w:val="center"/>
          </w:pPr>
          <w:r>
            <w:t>Desktop OS</w:t>
          </w:r>
        </w:p>
      </w:tc>
      <w:tc>
        <w:tcPr>
          <w:tcW w:w="260" w:type="dxa"/>
        </w:tcPr>
        <w:p w14:paraId="54E970EF"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0F0" w14:textId="77777777" w:rsidR="00FA5E3E" w:rsidRDefault="00FA5E3E">
          <w:pPr>
            <w:pStyle w:val="PURFooterText"/>
            <w:jc w:val="center"/>
          </w:pPr>
          <w:r>
            <w:t>Server OS</w:t>
          </w:r>
        </w:p>
      </w:tc>
      <w:tc>
        <w:tcPr>
          <w:tcW w:w="260" w:type="dxa"/>
        </w:tcPr>
        <w:p w14:paraId="54E970F1"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0F2" w14:textId="77777777" w:rsidR="00FA5E3E" w:rsidRDefault="00FA5E3E">
          <w:pPr>
            <w:pStyle w:val="PURFooterText"/>
            <w:jc w:val="center"/>
          </w:pPr>
          <w:r>
            <w:t>Server/CAL</w:t>
          </w:r>
        </w:p>
      </w:tc>
      <w:tc>
        <w:tcPr>
          <w:tcW w:w="260" w:type="dxa"/>
        </w:tcPr>
        <w:p w14:paraId="54E970F3"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0F4" w14:textId="77777777" w:rsidR="00FA5E3E" w:rsidRDefault="00FA5E3E">
          <w:pPr>
            <w:pStyle w:val="PURFooterText"/>
            <w:jc w:val="center"/>
          </w:pPr>
          <w:r>
            <w:t>Per Processor</w:t>
          </w:r>
        </w:p>
      </w:tc>
      <w:tc>
        <w:tcPr>
          <w:tcW w:w="260" w:type="dxa"/>
        </w:tcPr>
        <w:p w14:paraId="54E970F5"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54E970F6" w14:textId="77777777" w:rsidR="00FA5E3E" w:rsidRDefault="00FA5E3E">
          <w:pPr>
            <w:pStyle w:val="PURFooterText"/>
            <w:jc w:val="center"/>
          </w:pPr>
          <w:r>
            <w:t>Per Core</w:t>
          </w:r>
        </w:p>
      </w:tc>
    </w:tr>
  </w:tbl>
  <w:p w14:paraId="54E970F8" w14:textId="77777777" w:rsidR="00FA5E3E" w:rsidRDefault="00FA5E3E">
    <w:pPr>
      <w:pStyle w:val="PURFooterText"/>
    </w:pPr>
    <w:r>
      <w:t xml:space="preserve"> </w:t>
    </w:r>
  </w:p>
  <w:tbl>
    <w:tblPr>
      <w:tblStyle w:val="PURFooterTable"/>
      <w:tblW w:w="0" w:type="auto"/>
      <w:tblInd w:w="720" w:type="dxa"/>
      <w:tblLook w:val="0000" w:firstRow="0" w:lastRow="0" w:firstColumn="0" w:lastColumn="0" w:noHBand="0" w:noVBand="0"/>
    </w:tblPr>
    <w:tblGrid>
      <w:gridCol w:w="1253"/>
      <w:gridCol w:w="237"/>
      <w:gridCol w:w="1229"/>
      <w:gridCol w:w="237"/>
      <w:gridCol w:w="1141"/>
      <w:gridCol w:w="237"/>
      <w:gridCol w:w="1276"/>
      <w:gridCol w:w="237"/>
      <w:gridCol w:w="1255"/>
      <w:gridCol w:w="237"/>
      <w:gridCol w:w="1294"/>
      <w:gridCol w:w="237"/>
      <w:gridCol w:w="1210"/>
    </w:tblGrid>
    <w:tr w:rsidR="00FA5E3E" w14:paraId="54E97106" w14:textId="77777777" w:rsidTr="0082133B">
      <w:tc>
        <w:tcPr>
          <w:cnfStyle w:val="000010000000" w:firstRow="0" w:lastRow="0" w:firstColumn="0" w:lastColumn="0" w:oddVBand="1" w:evenVBand="0" w:oddHBand="0" w:evenHBand="0" w:firstRowFirstColumn="0" w:firstRowLastColumn="0" w:lastRowFirstColumn="0" w:lastRowLastColumn="0"/>
          <w:tcW w:w="1740" w:type="dxa"/>
        </w:tcPr>
        <w:p w14:paraId="54E970F9" w14:textId="77777777" w:rsidR="00FA5E3E" w:rsidRDefault="00FA5E3E">
          <w:pPr>
            <w:pStyle w:val="PURFooterText"/>
            <w:jc w:val="center"/>
          </w:pPr>
          <w:r>
            <w:t>Mgmt Servers</w:t>
          </w:r>
        </w:p>
      </w:tc>
      <w:tc>
        <w:tcPr>
          <w:tcW w:w="280" w:type="dxa"/>
        </w:tcPr>
        <w:p w14:paraId="54E970FA"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70FB" w14:textId="77777777" w:rsidR="00FA5E3E" w:rsidRDefault="00FA5E3E">
          <w:pPr>
            <w:pStyle w:val="PURFooterText"/>
            <w:jc w:val="center"/>
          </w:pPr>
          <w:r>
            <w:t>Specialty Servers</w:t>
          </w:r>
        </w:p>
      </w:tc>
      <w:tc>
        <w:tcPr>
          <w:tcW w:w="280" w:type="dxa"/>
        </w:tcPr>
        <w:p w14:paraId="54E970FC"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70FD" w14:textId="77777777" w:rsidR="00FA5E3E" w:rsidRDefault="00FA5E3E">
          <w:pPr>
            <w:pStyle w:val="PURFooterText"/>
            <w:jc w:val="center"/>
          </w:pPr>
          <w:r>
            <w:t>Dev Tools</w:t>
          </w:r>
        </w:p>
      </w:tc>
      <w:tc>
        <w:tcPr>
          <w:tcW w:w="280" w:type="dxa"/>
        </w:tcPr>
        <w:p w14:paraId="54E970FE"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shd w:val="clear" w:color="auto" w:fill="A8C7E6"/>
        </w:tcPr>
        <w:p w14:paraId="54E970FF" w14:textId="77777777" w:rsidR="00FA5E3E" w:rsidRDefault="00FA5E3E">
          <w:pPr>
            <w:pStyle w:val="PURFooterText"/>
            <w:jc w:val="center"/>
          </w:pPr>
          <w:r>
            <w:t>Online Services</w:t>
          </w:r>
        </w:p>
      </w:tc>
      <w:tc>
        <w:tcPr>
          <w:tcW w:w="280" w:type="dxa"/>
        </w:tcPr>
        <w:p w14:paraId="54E97100"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7101" w14:textId="77777777" w:rsidR="00FA5E3E" w:rsidRDefault="00FA5E3E">
          <w:pPr>
            <w:pStyle w:val="PURFooterText"/>
            <w:jc w:val="center"/>
          </w:pPr>
          <w:r>
            <w:t>Combined Models</w:t>
          </w:r>
        </w:p>
      </w:tc>
      <w:tc>
        <w:tcPr>
          <w:tcW w:w="280" w:type="dxa"/>
        </w:tcPr>
        <w:p w14:paraId="54E97102"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7103" w14:textId="77777777" w:rsidR="00FA5E3E" w:rsidRDefault="00FA5E3E">
          <w:pPr>
            <w:pStyle w:val="PURFooterText"/>
            <w:jc w:val="center"/>
          </w:pPr>
          <w:r>
            <w:t>Appendices</w:t>
          </w:r>
        </w:p>
      </w:tc>
      <w:tc>
        <w:tcPr>
          <w:tcW w:w="280" w:type="dxa"/>
        </w:tcPr>
        <w:p w14:paraId="54E97104"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14:paraId="54E97105" w14:textId="77777777" w:rsidR="00FA5E3E" w:rsidRDefault="00FA5E3E">
          <w:pPr>
            <w:pStyle w:val="PURFooterText"/>
            <w:jc w:val="center"/>
          </w:pPr>
          <w:r>
            <w:t>Product Index</w:t>
          </w: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PURFooterTable"/>
      <w:tblW w:w="0" w:type="auto"/>
      <w:tblLook w:val="0000" w:firstRow="0" w:lastRow="0" w:firstColumn="0" w:lastColumn="0" w:noHBand="0" w:noVBand="0"/>
    </w:tblPr>
    <w:tblGrid>
      <w:gridCol w:w="1239"/>
      <w:gridCol w:w="225"/>
      <w:gridCol w:w="1169"/>
      <w:gridCol w:w="225"/>
      <w:gridCol w:w="1139"/>
      <w:gridCol w:w="224"/>
      <w:gridCol w:w="1139"/>
      <w:gridCol w:w="224"/>
      <w:gridCol w:w="1096"/>
      <w:gridCol w:w="224"/>
      <w:gridCol w:w="1217"/>
      <w:gridCol w:w="224"/>
      <w:gridCol w:w="1188"/>
      <w:gridCol w:w="224"/>
      <w:gridCol w:w="1053"/>
    </w:tblGrid>
    <w:tr w:rsidR="00FA5E3E" w14:paraId="54E97119" w14:textId="77777777" w:rsidTr="0082133B">
      <w:tc>
        <w:tcPr>
          <w:cnfStyle w:val="000010000000" w:firstRow="0" w:lastRow="0" w:firstColumn="0" w:lastColumn="0" w:oddVBand="1" w:evenVBand="0" w:oddHBand="0" w:evenHBand="0" w:firstRowFirstColumn="0" w:firstRowLastColumn="0" w:lastRowFirstColumn="0" w:lastRowLastColumn="0"/>
          <w:tcW w:w="1540" w:type="dxa"/>
        </w:tcPr>
        <w:p w14:paraId="54E9710A" w14:textId="77777777" w:rsidR="00FA5E3E" w:rsidRDefault="00FA5E3E">
          <w:pPr>
            <w:pStyle w:val="PURFooterText"/>
            <w:jc w:val="center"/>
          </w:pPr>
          <w:r>
            <w:t>Introduction</w:t>
          </w:r>
        </w:p>
      </w:tc>
      <w:tc>
        <w:tcPr>
          <w:tcW w:w="260" w:type="dxa"/>
        </w:tcPr>
        <w:p w14:paraId="54E9710B"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0C" w14:textId="77777777" w:rsidR="00FA5E3E" w:rsidRDefault="00FA5E3E">
          <w:pPr>
            <w:pStyle w:val="PURFooterText"/>
            <w:jc w:val="center"/>
          </w:pPr>
          <w:r>
            <w:t>Universal Terms</w:t>
          </w:r>
        </w:p>
      </w:tc>
      <w:tc>
        <w:tcPr>
          <w:tcW w:w="260" w:type="dxa"/>
        </w:tcPr>
        <w:p w14:paraId="54E9710D"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0E" w14:textId="77777777" w:rsidR="00FA5E3E" w:rsidRDefault="00FA5E3E">
          <w:pPr>
            <w:pStyle w:val="PURFooterText"/>
            <w:jc w:val="center"/>
          </w:pPr>
          <w:r>
            <w:t>Desktop Apps</w:t>
          </w:r>
        </w:p>
      </w:tc>
      <w:tc>
        <w:tcPr>
          <w:tcW w:w="260" w:type="dxa"/>
        </w:tcPr>
        <w:p w14:paraId="54E9710F"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10" w14:textId="77777777" w:rsidR="00FA5E3E" w:rsidRDefault="00FA5E3E">
          <w:pPr>
            <w:pStyle w:val="PURFooterText"/>
            <w:jc w:val="center"/>
          </w:pPr>
          <w:r>
            <w:t>Desktop OS</w:t>
          </w:r>
        </w:p>
      </w:tc>
      <w:tc>
        <w:tcPr>
          <w:tcW w:w="260" w:type="dxa"/>
        </w:tcPr>
        <w:p w14:paraId="54E97111"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12" w14:textId="77777777" w:rsidR="00FA5E3E" w:rsidRDefault="00FA5E3E">
          <w:pPr>
            <w:pStyle w:val="PURFooterText"/>
            <w:jc w:val="center"/>
          </w:pPr>
          <w:r>
            <w:t>Server OS</w:t>
          </w:r>
        </w:p>
      </w:tc>
      <w:tc>
        <w:tcPr>
          <w:tcW w:w="260" w:type="dxa"/>
        </w:tcPr>
        <w:p w14:paraId="54E97113"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14" w14:textId="77777777" w:rsidR="00FA5E3E" w:rsidRDefault="00FA5E3E">
          <w:pPr>
            <w:pStyle w:val="PURFooterText"/>
            <w:jc w:val="center"/>
          </w:pPr>
          <w:r>
            <w:t>Server/CAL</w:t>
          </w:r>
        </w:p>
      </w:tc>
      <w:tc>
        <w:tcPr>
          <w:tcW w:w="260" w:type="dxa"/>
        </w:tcPr>
        <w:p w14:paraId="54E97115"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16" w14:textId="77777777" w:rsidR="00FA5E3E" w:rsidRDefault="00FA5E3E">
          <w:pPr>
            <w:pStyle w:val="PURFooterText"/>
            <w:jc w:val="center"/>
          </w:pPr>
          <w:r>
            <w:t>Per Processor</w:t>
          </w:r>
        </w:p>
      </w:tc>
      <w:tc>
        <w:tcPr>
          <w:tcW w:w="260" w:type="dxa"/>
        </w:tcPr>
        <w:p w14:paraId="54E97117"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54E97118" w14:textId="77777777" w:rsidR="00FA5E3E" w:rsidRDefault="00FA5E3E">
          <w:pPr>
            <w:pStyle w:val="PURFooterText"/>
            <w:jc w:val="center"/>
          </w:pPr>
          <w:r>
            <w:t>Per Core</w:t>
          </w:r>
        </w:p>
      </w:tc>
    </w:tr>
  </w:tbl>
  <w:p w14:paraId="54E9711A" w14:textId="77777777" w:rsidR="00FA5E3E" w:rsidRDefault="00FA5E3E">
    <w:pPr>
      <w:pStyle w:val="PURFooterText"/>
    </w:pPr>
    <w:r>
      <w:t xml:space="preserve"> </w:t>
    </w:r>
  </w:p>
  <w:tbl>
    <w:tblPr>
      <w:tblStyle w:val="PURFooterTable"/>
      <w:tblW w:w="0" w:type="auto"/>
      <w:tblInd w:w="720" w:type="dxa"/>
      <w:tblLook w:val="0000" w:firstRow="0" w:lastRow="0" w:firstColumn="0" w:lastColumn="0" w:noHBand="0" w:noVBand="0"/>
    </w:tblPr>
    <w:tblGrid>
      <w:gridCol w:w="1256"/>
      <w:gridCol w:w="238"/>
      <w:gridCol w:w="1230"/>
      <w:gridCol w:w="237"/>
      <w:gridCol w:w="1142"/>
      <w:gridCol w:w="237"/>
      <w:gridCol w:w="1277"/>
      <w:gridCol w:w="237"/>
      <w:gridCol w:w="1256"/>
      <w:gridCol w:w="237"/>
      <w:gridCol w:w="1295"/>
      <w:gridCol w:w="237"/>
      <w:gridCol w:w="1211"/>
    </w:tblGrid>
    <w:tr w:rsidR="00FA5E3E" w14:paraId="54E97128" w14:textId="77777777" w:rsidTr="0082133B">
      <w:tc>
        <w:tcPr>
          <w:cnfStyle w:val="000010000000" w:firstRow="0" w:lastRow="0" w:firstColumn="0" w:lastColumn="0" w:oddVBand="1" w:evenVBand="0" w:oddHBand="0" w:evenHBand="0" w:firstRowFirstColumn="0" w:firstRowLastColumn="0" w:lastRowFirstColumn="0" w:lastRowLastColumn="0"/>
          <w:tcW w:w="1740" w:type="dxa"/>
        </w:tcPr>
        <w:p w14:paraId="54E9711B" w14:textId="77777777" w:rsidR="00FA5E3E" w:rsidRDefault="00FA5E3E">
          <w:pPr>
            <w:pStyle w:val="PURFooterText"/>
            <w:jc w:val="center"/>
          </w:pPr>
          <w:r>
            <w:t>Mgmt Servers</w:t>
          </w:r>
        </w:p>
      </w:tc>
      <w:tc>
        <w:tcPr>
          <w:tcW w:w="280" w:type="dxa"/>
        </w:tcPr>
        <w:p w14:paraId="54E9711C"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711D" w14:textId="77777777" w:rsidR="00FA5E3E" w:rsidRDefault="00FA5E3E">
          <w:pPr>
            <w:pStyle w:val="PURFooterText"/>
            <w:jc w:val="center"/>
          </w:pPr>
          <w:r>
            <w:t>Specialty Servers</w:t>
          </w:r>
        </w:p>
      </w:tc>
      <w:tc>
        <w:tcPr>
          <w:tcW w:w="280" w:type="dxa"/>
        </w:tcPr>
        <w:p w14:paraId="54E9711E"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711F" w14:textId="77777777" w:rsidR="00FA5E3E" w:rsidRDefault="00FA5E3E">
          <w:pPr>
            <w:pStyle w:val="PURFooterText"/>
            <w:jc w:val="center"/>
          </w:pPr>
          <w:r>
            <w:t>Dev Tools</w:t>
          </w:r>
        </w:p>
      </w:tc>
      <w:tc>
        <w:tcPr>
          <w:tcW w:w="280" w:type="dxa"/>
        </w:tcPr>
        <w:p w14:paraId="54E97120"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shd w:val="clear" w:color="auto" w:fill="A8C7E6"/>
        </w:tcPr>
        <w:p w14:paraId="54E97121" w14:textId="77777777" w:rsidR="00FA5E3E" w:rsidRDefault="00FA5E3E">
          <w:pPr>
            <w:pStyle w:val="PURFooterText"/>
            <w:jc w:val="center"/>
          </w:pPr>
          <w:r>
            <w:t>Online Services</w:t>
          </w:r>
        </w:p>
      </w:tc>
      <w:tc>
        <w:tcPr>
          <w:tcW w:w="280" w:type="dxa"/>
        </w:tcPr>
        <w:p w14:paraId="54E97122"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7123" w14:textId="77777777" w:rsidR="00FA5E3E" w:rsidRDefault="00FA5E3E">
          <w:pPr>
            <w:pStyle w:val="PURFooterText"/>
            <w:jc w:val="center"/>
          </w:pPr>
          <w:r>
            <w:t>Combined Models</w:t>
          </w:r>
        </w:p>
      </w:tc>
      <w:tc>
        <w:tcPr>
          <w:tcW w:w="280" w:type="dxa"/>
        </w:tcPr>
        <w:p w14:paraId="54E97124"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7125" w14:textId="77777777" w:rsidR="00FA5E3E" w:rsidRDefault="00FA5E3E">
          <w:pPr>
            <w:pStyle w:val="PURFooterText"/>
            <w:jc w:val="center"/>
          </w:pPr>
          <w:r>
            <w:t>Appendices</w:t>
          </w:r>
        </w:p>
      </w:tc>
      <w:tc>
        <w:tcPr>
          <w:tcW w:w="280" w:type="dxa"/>
        </w:tcPr>
        <w:p w14:paraId="54E97126"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14:paraId="54E97127" w14:textId="77777777" w:rsidR="00FA5E3E" w:rsidRDefault="00FA5E3E">
          <w:pPr>
            <w:pStyle w:val="PURFooterText"/>
            <w:jc w:val="center"/>
          </w:pPr>
          <w:r>
            <w:t>Product Index</w:t>
          </w: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PURFooterTable"/>
      <w:tblW w:w="0" w:type="auto"/>
      <w:tblLook w:val="0000" w:firstRow="0" w:lastRow="0" w:firstColumn="0" w:lastColumn="0" w:noHBand="0" w:noVBand="0"/>
    </w:tblPr>
    <w:tblGrid>
      <w:gridCol w:w="1239"/>
      <w:gridCol w:w="224"/>
      <w:gridCol w:w="1132"/>
      <w:gridCol w:w="225"/>
      <w:gridCol w:w="1143"/>
      <w:gridCol w:w="225"/>
      <w:gridCol w:w="1143"/>
      <w:gridCol w:w="225"/>
      <w:gridCol w:w="1100"/>
      <w:gridCol w:w="225"/>
      <w:gridCol w:w="1220"/>
      <w:gridCol w:w="225"/>
      <w:gridCol w:w="1192"/>
      <w:gridCol w:w="225"/>
      <w:gridCol w:w="1057"/>
    </w:tblGrid>
    <w:tr w:rsidR="00EA1A5E" w14:paraId="54E9713B" w14:textId="77777777" w:rsidTr="0082133B">
      <w:tc>
        <w:tcPr>
          <w:cnfStyle w:val="000010000000" w:firstRow="0" w:lastRow="0" w:firstColumn="0" w:lastColumn="0" w:oddVBand="1" w:evenVBand="0" w:oddHBand="0" w:evenHBand="0" w:firstRowFirstColumn="0" w:firstRowLastColumn="0" w:lastRowFirstColumn="0" w:lastRowLastColumn="0"/>
          <w:tcW w:w="1540" w:type="dxa"/>
        </w:tcPr>
        <w:p w14:paraId="54E9712C" w14:textId="77777777" w:rsidR="00FA5E3E" w:rsidRDefault="00FA5E3E">
          <w:pPr>
            <w:pStyle w:val="PURFooterText"/>
            <w:jc w:val="center"/>
          </w:pPr>
          <w:r>
            <w:t>Introduction</w:t>
          </w:r>
        </w:p>
      </w:tc>
      <w:tc>
        <w:tcPr>
          <w:tcW w:w="260" w:type="dxa"/>
        </w:tcPr>
        <w:p w14:paraId="54E9712D"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2E" w14:textId="0EAA4AFC" w:rsidR="00FA5E3E" w:rsidRDefault="00FA5E3E">
          <w:pPr>
            <w:pStyle w:val="PURFooterText"/>
            <w:jc w:val="center"/>
          </w:pPr>
          <w:r>
            <w:t>General Terms</w:t>
          </w:r>
        </w:p>
      </w:tc>
      <w:tc>
        <w:tcPr>
          <w:tcW w:w="260" w:type="dxa"/>
        </w:tcPr>
        <w:p w14:paraId="54E9712F"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30" w14:textId="3C027967" w:rsidR="00FA5E3E" w:rsidRDefault="00FA5E3E">
          <w:pPr>
            <w:pStyle w:val="PURFooterText"/>
            <w:jc w:val="center"/>
          </w:pPr>
          <w:r>
            <w:t>Desktop Apps</w:t>
          </w:r>
        </w:p>
      </w:tc>
      <w:tc>
        <w:tcPr>
          <w:tcW w:w="260" w:type="dxa"/>
        </w:tcPr>
        <w:p w14:paraId="54E97131"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32" w14:textId="77777777" w:rsidR="00FA5E3E" w:rsidRDefault="00FA5E3E">
          <w:pPr>
            <w:pStyle w:val="PURFooterText"/>
            <w:jc w:val="center"/>
          </w:pPr>
          <w:r>
            <w:t>Desktop OS</w:t>
          </w:r>
        </w:p>
      </w:tc>
      <w:tc>
        <w:tcPr>
          <w:tcW w:w="260" w:type="dxa"/>
        </w:tcPr>
        <w:p w14:paraId="54E97133"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34" w14:textId="77777777" w:rsidR="00FA5E3E" w:rsidRDefault="00FA5E3E">
          <w:pPr>
            <w:pStyle w:val="PURFooterText"/>
            <w:jc w:val="center"/>
          </w:pPr>
          <w:r>
            <w:t>Server OS</w:t>
          </w:r>
        </w:p>
      </w:tc>
      <w:tc>
        <w:tcPr>
          <w:tcW w:w="260" w:type="dxa"/>
        </w:tcPr>
        <w:p w14:paraId="54E97135"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36" w14:textId="77777777" w:rsidR="00FA5E3E" w:rsidRDefault="00FA5E3E">
          <w:pPr>
            <w:pStyle w:val="PURFooterText"/>
            <w:jc w:val="center"/>
          </w:pPr>
          <w:r>
            <w:t>Server/CAL</w:t>
          </w:r>
        </w:p>
      </w:tc>
      <w:tc>
        <w:tcPr>
          <w:tcW w:w="260" w:type="dxa"/>
        </w:tcPr>
        <w:p w14:paraId="54E97137"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38" w14:textId="77777777" w:rsidR="00FA5E3E" w:rsidRDefault="00FA5E3E">
          <w:pPr>
            <w:pStyle w:val="PURFooterText"/>
            <w:jc w:val="center"/>
          </w:pPr>
          <w:r>
            <w:t>Per Processor</w:t>
          </w:r>
        </w:p>
      </w:tc>
      <w:tc>
        <w:tcPr>
          <w:tcW w:w="260" w:type="dxa"/>
        </w:tcPr>
        <w:p w14:paraId="54E97139"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54E9713A" w14:textId="77777777" w:rsidR="00FA5E3E" w:rsidRDefault="00FA5E3E">
          <w:pPr>
            <w:pStyle w:val="PURFooterText"/>
            <w:jc w:val="center"/>
          </w:pPr>
          <w:r>
            <w:t>Per Core</w:t>
          </w:r>
        </w:p>
      </w:tc>
    </w:tr>
  </w:tbl>
  <w:p w14:paraId="54E9713C" w14:textId="77777777" w:rsidR="00FA5E3E" w:rsidRDefault="00FA5E3E">
    <w:pPr>
      <w:pStyle w:val="PURFooterText"/>
    </w:pPr>
    <w:r>
      <w:t xml:space="preserve"> </w:t>
    </w:r>
  </w:p>
  <w:tbl>
    <w:tblPr>
      <w:tblStyle w:val="PURFooterTable"/>
      <w:tblW w:w="0" w:type="auto"/>
      <w:tblInd w:w="720" w:type="dxa"/>
      <w:tblLook w:val="0000" w:firstRow="0" w:lastRow="0" w:firstColumn="0" w:lastColumn="0" w:noHBand="0" w:noVBand="0"/>
    </w:tblPr>
    <w:tblGrid>
      <w:gridCol w:w="1253"/>
      <w:gridCol w:w="237"/>
      <w:gridCol w:w="1229"/>
      <w:gridCol w:w="237"/>
      <w:gridCol w:w="1141"/>
      <w:gridCol w:w="237"/>
      <w:gridCol w:w="1276"/>
      <w:gridCol w:w="237"/>
      <w:gridCol w:w="1255"/>
      <w:gridCol w:w="237"/>
      <w:gridCol w:w="1294"/>
      <w:gridCol w:w="237"/>
      <w:gridCol w:w="1210"/>
    </w:tblGrid>
    <w:tr w:rsidR="00FA5E3E" w14:paraId="54E9714A" w14:textId="77777777" w:rsidTr="0082133B">
      <w:tc>
        <w:tcPr>
          <w:cnfStyle w:val="000010000000" w:firstRow="0" w:lastRow="0" w:firstColumn="0" w:lastColumn="0" w:oddVBand="1" w:evenVBand="0" w:oddHBand="0" w:evenHBand="0" w:firstRowFirstColumn="0" w:firstRowLastColumn="0" w:lastRowFirstColumn="0" w:lastRowLastColumn="0"/>
          <w:tcW w:w="1740" w:type="dxa"/>
        </w:tcPr>
        <w:p w14:paraId="54E9713D" w14:textId="77777777" w:rsidR="00FA5E3E" w:rsidRDefault="00FA5E3E">
          <w:pPr>
            <w:pStyle w:val="PURFooterText"/>
            <w:jc w:val="center"/>
          </w:pPr>
          <w:r>
            <w:t>Mgmt Servers</w:t>
          </w:r>
        </w:p>
      </w:tc>
      <w:tc>
        <w:tcPr>
          <w:tcW w:w="280" w:type="dxa"/>
        </w:tcPr>
        <w:p w14:paraId="54E9713E"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713F" w14:textId="77777777" w:rsidR="00FA5E3E" w:rsidRDefault="00FA5E3E">
          <w:pPr>
            <w:pStyle w:val="PURFooterText"/>
            <w:jc w:val="center"/>
          </w:pPr>
          <w:r>
            <w:t>Specialty Servers</w:t>
          </w:r>
        </w:p>
      </w:tc>
      <w:tc>
        <w:tcPr>
          <w:tcW w:w="280" w:type="dxa"/>
        </w:tcPr>
        <w:p w14:paraId="54E97140"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7141" w14:textId="77777777" w:rsidR="00FA5E3E" w:rsidRDefault="00FA5E3E">
          <w:pPr>
            <w:pStyle w:val="PURFooterText"/>
            <w:jc w:val="center"/>
          </w:pPr>
          <w:r>
            <w:t>Dev Tools</w:t>
          </w:r>
        </w:p>
      </w:tc>
      <w:tc>
        <w:tcPr>
          <w:tcW w:w="280" w:type="dxa"/>
        </w:tcPr>
        <w:p w14:paraId="54E97142"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shd w:val="clear" w:color="auto" w:fill="A8C7E6"/>
        </w:tcPr>
        <w:p w14:paraId="54E97143" w14:textId="77777777" w:rsidR="00FA5E3E" w:rsidRDefault="00FA5E3E">
          <w:pPr>
            <w:pStyle w:val="PURFooterText"/>
            <w:jc w:val="center"/>
          </w:pPr>
          <w:r>
            <w:t>Online Services</w:t>
          </w:r>
        </w:p>
      </w:tc>
      <w:tc>
        <w:tcPr>
          <w:tcW w:w="280" w:type="dxa"/>
        </w:tcPr>
        <w:p w14:paraId="54E97144"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7145" w14:textId="77777777" w:rsidR="00FA5E3E" w:rsidRDefault="00FA5E3E">
          <w:pPr>
            <w:pStyle w:val="PURFooterText"/>
            <w:jc w:val="center"/>
          </w:pPr>
          <w:r>
            <w:t>Combined Models</w:t>
          </w:r>
        </w:p>
      </w:tc>
      <w:tc>
        <w:tcPr>
          <w:tcW w:w="280" w:type="dxa"/>
        </w:tcPr>
        <w:p w14:paraId="54E97146"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7147" w14:textId="77777777" w:rsidR="00FA5E3E" w:rsidRDefault="00FA5E3E">
          <w:pPr>
            <w:pStyle w:val="PURFooterText"/>
            <w:jc w:val="center"/>
          </w:pPr>
          <w:r>
            <w:t>Appendices</w:t>
          </w:r>
        </w:p>
      </w:tc>
      <w:tc>
        <w:tcPr>
          <w:tcW w:w="280" w:type="dxa"/>
        </w:tcPr>
        <w:p w14:paraId="54E97148"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14:paraId="54E97149" w14:textId="77777777" w:rsidR="00FA5E3E" w:rsidRDefault="00FA5E3E">
          <w:pPr>
            <w:pStyle w:val="PURFooterText"/>
            <w:jc w:val="center"/>
          </w:pPr>
          <w:r>
            <w:t>Product Index</w:t>
          </w: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PURFooterTable"/>
      <w:tblW w:w="0" w:type="auto"/>
      <w:tblLook w:val="0000" w:firstRow="0" w:lastRow="0" w:firstColumn="0" w:lastColumn="0" w:noHBand="0" w:noVBand="0"/>
    </w:tblPr>
    <w:tblGrid>
      <w:gridCol w:w="1238"/>
      <w:gridCol w:w="225"/>
      <w:gridCol w:w="1168"/>
      <w:gridCol w:w="224"/>
      <w:gridCol w:w="1138"/>
      <w:gridCol w:w="224"/>
      <w:gridCol w:w="1138"/>
      <w:gridCol w:w="224"/>
      <w:gridCol w:w="1095"/>
      <w:gridCol w:w="224"/>
      <w:gridCol w:w="1216"/>
      <w:gridCol w:w="224"/>
      <w:gridCol w:w="1187"/>
      <w:gridCol w:w="224"/>
      <w:gridCol w:w="1051"/>
    </w:tblGrid>
    <w:tr w:rsidR="00FA5E3E" w14:paraId="54E971E5" w14:textId="77777777" w:rsidTr="0082133B">
      <w:tc>
        <w:tcPr>
          <w:cnfStyle w:val="000010000000" w:firstRow="0" w:lastRow="0" w:firstColumn="0" w:lastColumn="0" w:oddVBand="1" w:evenVBand="0" w:oddHBand="0" w:evenHBand="0" w:firstRowFirstColumn="0" w:firstRowLastColumn="0" w:lastRowFirstColumn="0" w:lastRowLastColumn="0"/>
          <w:tcW w:w="1540" w:type="dxa"/>
        </w:tcPr>
        <w:p w14:paraId="54E971D6" w14:textId="77777777" w:rsidR="00FA5E3E" w:rsidRDefault="00FA5E3E">
          <w:pPr>
            <w:pStyle w:val="PURFooterText"/>
            <w:jc w:val="center"/>
          </w:pPr>
          <w:r>
            <w:t>Introduction</w:t>
          </w:r>
        </w:p>
      </w:tc>
      <w:tc>
        <w:tcPr>
          <w:tcW w:w="260" w:type="dxa"/>
        </w:tcPr>
        <w:p w14:paraId="54E971D7"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D8" w14:textId="77777777" w:rsidR="00FA5E3E" w:rsidRDefault="00FA5E3E">
          <w:pPr>
            <w:pStyle w:val="PURFooterText"/>
            <w:jc w:val="center"/>
          </w:pPr>
          <w:r>
            <w:t>Universal Terms</w:t>
          </w:r>
        </w:p>
      </w:tc>
      <w:tc>
        <w:tcPr>
          <w:tcW w:w="260" w:type="dxa"/>
        </w:tcPr>
        <w:p w14:paraId="54E971D9"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DA" w14:textId="77777777" w:rsidR="00FA5E3E" w:rsidRDefault="00FA5E3E">
          <w:pPr>
            <w:pStyle w:val="PURFooterText"/>
            <w:jc w:val="center"/>
          </w:pPr>
          <w:r>
            <w:t>Desktop Apps</w:t>
          </w:r>
        </w:p>
      </w:tc>
      <w:tc>
        <w:tcPr>
          <w:tcW w:w="260" w:type="dxa"/>
        </w:tcPr>
        <w:p w14:paraId="54E971DB"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DC" w14:textId="77777777" w:rsidR="00FA5E3E" w:rsidRDefault="00FA5E3E">
          <w:pPr>
            <w:pStyle w:val="PURFooterText"/>
            <w:jc w:val="center"/>
          </w:pPr>
          <w:r>
            <w:t>Desktop OS</w:t>
          </w:r>
        </w:p>
      </w:tc>
      <w:tc>
        <w:tcPr>
          <w:tcW w:w="260" w:type="dxa"/>
        </w:tcPr>
        <w:p w14:paraId="54E971DD"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DE" w14:textId="77777777" w:rsidR="00FA5E3E" w:rsidRDefault="00FA5E3E">
          <w:pPr>
            <w:pStyle w:val="PURFooterText"/>
            <w:jc w:val="center"/>
          </w:pPr>
          <w:r>
            <w:t>Server OS</w:t>
          </w:r>
        </w:p>
      </w:tc>
      <w:tc>
        <w:tcPr>
          <w:tcW w:w="260" w:type="dxa"/>
        </w:tcPr>
        <w:p w14:paraId="54E971DF"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E0" w14:textId="77777777" w:rsidR="00FA5E3E" w:rsidRDefault="00FA5E3E">
          <w:pPr>
            <w:pStyle w:val="PURFooterText"/>
            <w:jc w:val="center"/>
          </w:pPr>
          <w:r>
            <w:t>Server/CAL</w:t>
          </w:r>
        </w:p>
      </w:tc>
      <w:tc>
        <w:tcPr>
          <w:tcW w:w="260" w:type="dxa"/>
        </w:tcPr>
        <w:p w14:paraId="54E971E1"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E2" w14:textId="77777777" w:rsidR="00FA5E3E" w:rsidRDefault="00FA5E3E">
          <w:pPr>
            <w:pStyle w:val="PURFooterText"/>
            <w:jc w:val="center"/>
          </w:pPr>
          <w:r>
            <w:t>Per Processor</w:t>
          </w:r>
        </w:p>
      </w:tc>
      <w:tc>
        <w:tcPr>
          <w:tcW w:w="260" w:type="dxa"/>
        </w:tcPr>
        <w:p w14:paraId="54E971E3"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FFFFFF"/>
        </w:tcPr>
        <w:p w14:paraId="54E971E4" w14:textId="77777777" w:rsidR="00FA5E3E" w:rsidRDefault="00FA5E3E">
          <w:pPr>
            <w:pStyle w:val="PURFooterText"/>
            <w:jc w:val="center"/>
          </w:pPr>
          <w:r>
            <w:t>Per Core</w:t>
          </w:r>
        </w:p>
      </w:tc>
    </w:tr>
  </w:tbl>
  <w:p w14:paraId="54E971E6" w14:textId="77777777" w:rsidR="00FA5E3E" w:rsidRDefault="00FA5E3E">
    <w:pPr>
      <w:pStyle w:val="PURFooterText"/>
    </w:pPr>
    <w:r>
      <w:t xml:space="preserve"> </w:t>
    </w:r>
  </w:p>
  <w:tbl>
    <w:tblPr>
      <w:tblStyle w:val="PURFooterTable"/>
      <w:tblW w:w="0" w:type="auto"/>
      <w:tblInd w:w="720" w:type="dxa"/>
      <w:tblLook w:val="0000" w:firstRow="0" w:lastRow="0" w:firstColumn="0" w:lastColumn="0" w:noHBand="0" w:noVBand="0"/>
    </w:tblPr>
    <w:tblGrid>
      <w:gridCol w:w="1253"/>
      <w:gridCol w:w="237"/>
      <w:gridCol w:w="1229"/>
      <w:gridCol w:w="237"/>
      <w:gridCol w:w="1141"/>
      <w:gridCol w:w="237"/>
      <w:gridCol w:w="1276"/>
      <w:gridCol w:w="237"/>
      <w:gridCol w:w="1255"/>
      <w:gridCol w:w="237"/>
      <w:gridCol w:w="1294"/>
      <w:gridCol w:w="237"/>
      <w:gridCol w:w="1210"/>
    </w:tblGrid>
    <w:tr w:rsidR="00FA5E3E" w14:paraId="54E971F4" w14:textId="77777777" w:rsidTr="0082133B">
      <w:tc>
        <w:tcPr>
          <w:cnfStyle w:val="000010000000" w:firstRow="0" w:lastRow="0" w:firstColumn="0" w:lastColumn="0" w:oddVBand="1" w:evenVBand="0" w:oddHBand="0" w:evenHBand="0" w:firstRowFirstColumn="0" w:firstRowLastColumn="0" w:lastRowFirstColumn="0" w:lastRowLastColumn="0"/>
          <w:tcW w:w="1740" w:type="dxa"/>
        </w:tcPr>
        <w:p w14:paraId="54E971E7" w14:textId="77777777" w:rsidR="00FA5E3E" w:rsidRDefault="00FA5E3E">
          <w:pPr>
            <w:pStyle w:val="PURFooterText"/>
            <w:jc w:val="center"/>
          </w:pPr>
          <w:r>
            <w:t>Mgmt Servers</w:t>
          </w:r>
        </w:p>
      </w:tc>
      <w:tc>
        <w:tcPr>
          <w:tcW w:w="280" w:type="dxa"/>
        </w:tcPr>
        <w:p w14:paraId="54E971E8"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71E9" w14:textId="77777777" w:rsidR="00FA5E3E" w:rsidRDefault="00FA5E3E">
          <w:pPr>
            <w:pStyle w:val="PURFooterText"/>
            <w:jc w:val="center"/>
          </w:pPr>
          <w:r>
            <w:t>Specialty Servers</w:t>
          </w:r>
        </w:p>
      </w:tc>
      <w:tc>
        <w:tcPr>
          <w:tcW w:w="280" w:type="dxa"/>
        </w:tcPr>
        <w:p w14:paraId="54E971EA"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71EB" w14:textId="77777777" w:rsidR="00FA5E3E" w:rsidRDefault="00FA5E3E">
          <w:pPr>
            <w:pStyle w:val="PURFooterText"/>
            <w:jc w:val="center"/>
          </w:pPr>
          <w:r>
            <w:t>Dev Tools</w:t>
          </w:r>
        </w:p>
      </w:tc>
      <w:tc>
        <w:tcPr>
          <w:tcW w:w="280" w:type="dxa"/>
        </w:tcPr>
        <w:p w14:paraId="54E971EC"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14:paraId="54E971ED" w14:textId="77777777" w:rsidR="00FA5E3E" w:rsidRDefault="00FA5E3E">
          <w:pPr>
            <w:pStyle w:val="PURFooterText"/>
            <w:jc w:val="center"/>
          </w:pPr>
          <w:r>
            <w:t>Online Services</w:t>
          </w:r>
        </w:p>
      </w:tc>
      <w:tc>
        <w:tcPr>
          <w:tcW w:w="280" w:type="dxa"/>
        </w:tcPr>
        <w:p w14:paraId="54E971EE"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71EF" w14:textId="77777777" w:rsidR="00FA5E3E" w:rsidRDefault="00FA5E3E">
          <w:pPr>
            <w:pStyle w:val="PURFooterText"/>
            <w:jc w:val="center"/>
          </w:pPr>
          <w:r>
            <w:t>Combined Models</w:t>
          </w:r>
        </w:p>
      </w:tc>
      <w:tc>
        <w:tcPr>
          <w:tcW w:w="280" w:type="dxa"/>
        </w:tcPr>
        <w:p w14:paraId="54E971F0"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71F1" w14:textId="77777777" w:rsidR="00FA5E3E" w:rsidRDefault="00FA5E3E">
          <w:pPr>
            <w:pStyle w:val="PURFooterText"/>
            <w:jc w:val="center"/>
          </w:pPr>
          <w:r>
            <w:t>Appendices</w:t>
          </w:r>
        </w:p>
      </w:tc>
      <w:tc>
        <w:tcPr>
          <w:tcW w:w="280" w:type="dxa"/>
        </w:tcPr>
        <w:p w14:paraId="54E971F2" w14:textId="77777777" w:rsidR="00FA5E3E" w:rsidRDefault="00FA5E3E">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shd w:val="clear" w:color="auto" w:fill="A8C7E6"/>
        </w:tcPr>
        <w:p w14:paraId="54E971F3" w14:textId="77777777" w:rsidR="00FA5E3E" w:rsidRDefault="00FA5E3E">
          <w:pPr>
            <w:pStyle w:val="PURFooterText"/>
            <w:jc w:val="center"/>
          </w:pPr>
          <w:r>
            <w:t>Product Index</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C46EB" w14:textId="77777777" w:rsidR="0013678D" w:rsidRDefault="0013678D" w:rsidP="007C7D4D">
      <w:pPr>
        <w:spacing w:after="0"/>
      </w:pPr>
      <w:r>
        <w:separator/>
      </w:r>
    </w:p>
    <w:p w14:paraId="5CD99038" w14:textId="77777777" w:rsidR="0013678D" w:rsidRDefault="0013678D"/>
  </w:footnote>
  <w:footnote w:type="continuationSeparator" w:id="0">
    <w:p w14:paraId="0F3E3175" w14:textId="77777777" w:rsidR="0013678D" w:rsidRDefault="0013678D" w:rsidP="007C7D4D">
      <w:pPr>
        <w:spacing w:after="0"/>
      </w:pPr>
      <w:r>
        <w:continuationSeparator/>
      </w:r>
    </w:p>
    <w:p w14:paraId="5FFC05AE" w14:textId="77777777" w:rsidR="0013678D" w:rsidRDefault="0013678D"/>
  </w:footnote>
  <w:footnote w:type="continuationNotice" w:id="1">
    <w:p w14:paraId="6B83B5C2" w14:textId="77777777" w:rsidR="0013678D" w:rsidRDefault="0013678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71"/>
      <w:gridCol w:w="2545"/>
    </w:tblGrid>
    <w:tr w:rsidR="00FA5E3E" w14:paraId="54E96D0D" w14:textId="77777777">
      <w:tc>
        <w:tcPr>
          <w:tcW w:w="10500" w:type="dxa"/>
        </w:tcPr>
        <w:p w14:paraId="54E96D0B" w14:textId="120F0035" w:rsidR="00FA5E3E" w:rsidRDefault="00FA5E3E" w:rsidP="005C2E3D">
          <w:pPr>
            <w:pStyle w:val="PURBody"/>
          </w:pPr>
          <w:r>
            <w:t xml:space="preserve">Microsoft Volume Licensing Online Services Use Rights (Worldwide English, </w:t>
          </w:r>
          <w:r w:rsidR="005C2E3D">
            <w:t xml:space="preserve">August </w:t>
          </w:r>
          <w:r>
            <w:t>2012)</w:t>
          </w:r>
        </w:p>
      </w:tc>
      <w:tc>
        <w:tcPr>
          <w:tcW w:w="3160" w:type="dxa"/>
        </w:tcPr>
        <w:p w14:paraId="54E96D0C" w14:textId="77777777" w:rsidR="00FA5E3E" w:rsidRDefault="00FA5E3E">
          <w:pPr>
            <w:pStyle w:val="PURBody"/>
            <w:jc w:val="right"/>
          </w:pPr>
          <w:r>
            <w:fldChar w:fldCharType="begin"/>
          </w:r>
          <w:r>
            <w:instrText xml:space="preserve"> PAGE \* MERGEFORMAT </w:instrText>
          </w:r>
          <w:r>
            <w:fldChar w:fldCharType="separate"/>
          </w:r>
          <w:r w:rsidR="000D171C">
            <w:rPr>
              <w:noProof/>
            </w:rPr>
            <w:t>3</w:t>
          </w:r>
          <w:r>
            <w:fldChar w:fldCharType="end"/>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71"/>
      <w:gridCol w:w="2545"/>
    </w:tblGrid>
    <w:tr w:rsidR="00FA5E3E" w14:paraId="54E96D2F" w14:textId="77777777">
      <w:tc>
        <w:tcPr>
          <w:tcW w:w="10500" w:type="dxa"/>
        </w:tcPr>
        <w:p w14:paraId="54E96D2D" w14:textId="0C8BDDD1" w:rsidR="00FA5E3E" w:rsidRDefault="00FA5E3E" w:rsidP="00F924C3">
          <w:pPr>
            <w:pStyle w:val="PURBody"/>
          </w:pPr>
          <w:r>
            <w:t>Microsoft Volume Licensing Online Services Use Rights (Worldwide English, April 2012)</w:t>
          </w:r>
        </w:p>
      </w:tc>
      <w:tc>
        <w:tcPr>
          <w:tcW w:w="3160" w:type="dxa"/>
        </w:tcPr>
        <w:p w14:paraId="54E96D2E" w14:textId="77777777" w:rsidR="00FA5E3E" w:rsidRDefault="00FA5E3E">
          <w:pPr>
            <w:pStyle w:val="PURBody"/>
            <w:jc w:val="right"/>
          </w:pPr>
          <w:r>
            <w:fldChar w:fldCharType="begin"/>
          </w:r>
          <w:r>
            <w:instrText xml:space="preserve"> PAGE \* MERGEFORMAT </w:instrText>
          </w:r>
          <w:r>
            <w:fldChar w:fldCharType="separate"/>
          </w:r>
          <w:r>
            <w:rPr>
              <w:noProof/>
            </w:rPr>
            <w:t>4</w:t>
          </w:r>
          <w:r>
            <w:fldChar w:fldCharType="end"/>
          </w: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71"/>
      <w:gridCol w:w="2545"/>
    </w:tblGrid>
    <w:tr w:rsidR="00FA5E3E" w14:paraId="54E970E7" w14:textId="77777777">
      <w:tc>
        <w:tcPr>
          <w:tcW w:w="10500" w:type="dxa"/>
        </w:tcPr>
        <w:p w14:paraId="54E970E5" w14:textId="09274196" w:rsidR="00FA5E3E" w:rsidRDefault="00FA5E3E" w:rsidP="00F924C3">
          <w:pPr>
            <w:pStyle w:val="PURBody"/>
          </w:pPr>
          <w:r>
            <w:t>Microsoft Volume Licensing Online Services Use Rights (Worldwide English, April 2012)</w:t>
          </w:r>
        </w:p>
      </w:tc>
      <w:tc>
        <w:tcPr>
          <w:tcW w:w="3160" w:type="dxa"/>
        </w:tcPr>
        <w:p w14:paraId="54E970E6" w14:textId="77777777" w:rsidR="00FA5E3E" w:rsidRDefault="00FA5E3E">
          <w:pPr>
            <w:pStyle w:val="PURBody"/>
            <w:jc w:val="right"/>
          </w:pPr>
          <w:r>
            <w:fldChar w:fldCharType="begin"/>
          </w:r>
          <w:r>
            <w:instrText xml:space="preserve"> PAGE \* MERGEFORMAT </w:instrText>
          </w:r>
          <w:r>
            <w:fldChar w:fldCharType="separate"/>
          </w:r>
          <w:r w:rsidR="000D171C">
            <w:rPr>
              <w:noProof/>
            </w:rPr>
            <w:t>4</w:t>
          </w:r>
          <w:r>
            <w:fldChar w:fldCharType="end"/>
          </w: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71"/>
      <w:gridCol w:w="2545"/>
    </w:tblGrid>
    <w:tr w:rsidR="00FA5E3E" w14:paraId="54E97109" w14:textId="77777777">
      <w:tc>
        <w:tcPr>
          <w:tcW w:w="10500" w:type="dxa"/>
        </w:tcPr>
        <w:p w14:paraId="54E97107" w14:textId="77777777" w:rsidR="00FA5E3E" w:rsidRDefault="00FA5E3E">
          <w:pPr>
            <w:pStyle w:val="PURBody"/>
          </w:pPr>
          <w:r>
            <w:t>Microsoft Volume Licensing Product Use Rights (Worldwide English, April 2012)</w:t>
          </w:r>
        </w:p>
      </w:tc>
      <w:tc>
        <w:tcPr>
          <w:tcW w:w="3160" w:type="dxa"/>
        </w:tcPr>
        <w:p w14:paraId="54E97108" w14:textId="77777777" w:rsidR="00FA5E3E" w:rsidRDefault="00FA5E3E">
          <w:pPr>
            <w:pStyle w:val="PURBody"/>
            <w:jc w:val="right"/>
          </w:pPr>
          <w:r>
            <w:fldChar w:fldCharType="begin"/>
          </w:r>
          <w:r>
            <w:instrText xml:space="preserve"> PAGE \* MERGEFORMAT </w:instrText>
          </w:r>
          <w:r>
            <w:fldChar w:fldCharType="separate"/>
          </w:r>
          <w:r>
            <w:t>#</w:t>
          </w:r>
          <w:r>
            <w:fldChar w:fldCharType="end"/>
          </w: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71"/>
      <w:gridCol w:w="2545"/>
    </w:tblGrid>
    <w:tr w:rsidR="00FA5E3E" w14:paraId="54E9712B" w14:textId="77777777">
      <w:tc>
        <w:tcPr>
          <w:tcW w:w="10500" w:type="dxa"/>
        </w:tcPr>
        <w:p w14:paraId="54E97129" w14:textId="420BD6CF" w:rsidR="00FA5E3E" w:rsidRDefault="00FA5E3E" w:rsidP="00F924C3">
          <w:pPr>
            <w:pStyle w:val="PURBody"/>
          </w:pPr>
          <w:r>
            <w:t>Microsoft Volume Licensing Online Services Use Rights (Worldwide English, April 2012)</w:t>
          </w:r>
        </w:p>
      </w:tc>
      <w:tc>
        <w:tcPr>
          <w:tcW w:w="3160" w:type="dxa"/>
        </w:tcPr>
        <w:p w14:paraId="54E9712A" w14:textId="77777777" w:rsidR="00FA5E3E" w:rsidRDefault="00FA5E3E">
          <w:pPr>
            <w:pStyle w:val="PURBody"/>
            <w:jc w:val="right"/>
          </w:pPr>
          <w:r>
            <w:fldChar w:fldCharType="begin"/>
          </w:r>
          <w:r>
            <w:instrText xml:space="preserve"> PAGE \* MERGEFORMAT </w:instrText>
          </w:r>
          <w:r>
            <w:fldChar w:fldCharType="separate"/>
          </w:r>
          <w:r w:rsidR="000D171C">
            <w:rPr>
              <w:noProof/>
            </w:rPr>
            <w:t>26</w:t>
          </w:r>
          <w:r>
            <w:fldChar w:fldCharType="end"/>
          </w: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54"/>
      <w:gridCol w:w="2562"/>
    </w:tblGrid>
    <w:tr w:rsidR="00FA5E3E" w14:paraId="54E971D5" w14:textId="77777777">
      <w:tc>
        <w:tcPr>
          <w:tcW w:w="10500" w:type="dxa"/>
        </w:tcPr>
        <w:p w14:paraId="54E971D3" w14:textId="70371599" w:rsidR="00FA5E3E" w:rsidRDefault="00FA5E3E" w:rsidP="00F924C3">
          <w:pPr>
            <w:pStyle w:val="PURBody"/>
          </w:pPr>
          <w:r>
            <w:t>Microsoft Volume Licensing Online Services Use Rights (Worldwide English, April 2012)</w:t>
          </w:r>
        </w:p>
      </w:tc>
      <w:tc>
        <w:tcPr>
          <w:tcW w:w="3160" w:type="dxa"/>
        </w:tcPr>
        <w:p w14:paraId="54E971D4" w14:textId="77777777" w:rsidR="00FA5E3E" w:rsidRDefault="00FA5E3E">
          <w:pPr>
            <w:pStyle w:val="PURBody"/>
            <w:jc w:val="right"/>
          </w:pPr>
          <w:r>
            <w:fldChar w:fldCharType="begin"/>
          </w:r>
          <w:r>
            <w:instrText xml:space="preserve"> PAGE \* MERGEFORMAT </w:instrText>
          </w:r>
          <w:r>
            <w:fldChar w:fldCharType="separate"/>
          </w:r>
          <w:r w:rsidR="000D171C">
            <w:rPr>
              <w:noProof/>
            </w:rPr>
            <w:t>29</w:t>
          </w:r>
          <w: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4C7"/>
    <w:multiLevelType w:val="multilevel"/>
    <w:tmpl w:val="2D1AC15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BA18DE"/>
    <w:multiLevelType w:val="multilevel"/>
    <w:tmpl w:val="74346C9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CC652D"/>
    <w:multiLevelType w:val="multilevel"/>
    <w:tmpl w:val="74CE830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F701C9"/>
    <w:multiLevelType w:val="multilevel"/>
    <w:tmpl w:val="5038CF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B92921"/>
    <w:multiLevelType w:val="multilevel"/>
    <w:tmpl w:val="3D728F38"/>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E804EC"/>
    <w:multiLevelType w:val="multilevel"/>
    <w:tmpl w:val="ED58DD4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8217F8"/>
    <w:multiLevelType w:val="multilevel"/>
    <w:tmpl w:val="6300630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914020"/>
    <w:multiLevelType w:val="multilevel"/>
    <w:tmpl w:val="91226A4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1D44AD"/>
    <w:multiLevelType w:val="multilevel"/>
    <w:tmpl w:val="CA9E95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045776"/>
    <w:multiLevelType w:val="multilevel"/>
    <w:tmpl w:val="0622BF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2E17E5D"/>
    <w:multiLevelType w:val="multilevel"/>
    <w:tmpl w:val="F6E0ACF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F7177B"/>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8011A8C"/>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93F47ED"/>
    <w:multiLevelType w:val="multilevel"/>
    <w:tmpl w:val="22E29938"/>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9DC50E4"/>
    <w:multiLevelType w:val="multilevel"/>
    <w:tmpl w:val="E12CFD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DF0112"/>
    <w:multiLevelType w:val="multilevel"/>
    <w:tmpl w:val="85D2426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AEA3232"/>
    <w:multiLevelType w:val="multilevel"/>
    <w:tmpl w:val="A83CB65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C57747A"/>
    <w:multiLevelType w:val="multilevel"/>
    <w:tmpl w:val="984C02E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28478C"/>
    <w:multiLevelType w:val="multilevel"/>
    <w:tmpl w:val="1A0A5A5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E3E698D"/>
    <w:multiLevelType w:val="multilevel"/>
    <w:tmpl w:val="2AF666C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F246276"/>
    <w:multiLevelType w:val="multilevel"/>
    <w:tmpl w:val="14E4B20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FC75829"/>
    <w:multiLevelType w:val="multilevel"/>
    <w:tmpl w:val="EACC19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36F0B24"/>
    <w:multiLevelType w:val="multilevel"/>
    <w:tmpl w:val="12361FB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81E3F44"/>
    <w:multiLevelType w:val="multilevel"/>
    <w:tmpl w:val="C05619C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8F753F0"/>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2C4171B1"/>
    <w:multiLevelType w:val="multilevel"/>
    <w:tmpl w:val="B8CC205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C60221C"/>
    <w:multiLevelType w:val="multilevel"/>
    <w:tmpl w:val="915CDFD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1A138DB"/>
    <w:multiLevelType w:val="multilevel"/>
    <w:tmpl w:val="CCB6158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3B445B0"/>
    <w:multiLevelType w:val="multilevel"/>
    <w:tmpl w:val="553652D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8705A43"/>
    <w:multiLevelType w:val="multilevel"/>
    <w:tmpl w:val="2CB46CE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8EE3158"/>
    <w:multiLevelType w:val="multilevel"/>
    <w:tmpl w:val="5240D7C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9193095"/>
    <w:multiLevelType w:val="multilevel"/>
    <w:tmpl w:val="F8768B7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9ED767F"/>
    <w:multiLevelType w:val="multilevel"/>
    <w:tmpl w:val="5B96FD4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ACA0D77"/>
    <w:multiLevelType w:val="multilevel"/>
    <w:tmpl w:val="92B24F2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AE1021B"/>
    <w:multiLevelType w:val="multilevel"/>
    <w:tmpl w:val="F2DED118"/>
    <w:lvl w:ilvl="0">
      <w:numFmt w:val="decimal"/>
      <w:lvlText w:val=""/>
      <w:lvlJc w:val="left"/>
    </w:lvl>
    <w:lvl w:ilvl="1">
      <w:start w:val="1"/>
      <w:numFmt w:val="decimal"/>
      <w:lvlText w:val="%2."/>
      <w:lvlJc w:val="left"/>
      <w:pPr>
        <w:ind w:left="720" w:hanging="216"/>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FA1321B"/>
    <w:multiLevelType w:val="multilevel"/>
    <w:tmpl w:val="CBC27D1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FBE2730"/>
    <w:multiLevelType w:val="multilevel"/>
    <w:tmpl w:val="0792A9D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13E278F"/>
    <w:multiLevelType w:val="multilevel"/>
    <w:tmpl w:val="81ECAEA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1E35897"/>
    <w:multiLevelType w:val="multilevel"/>
    <w:tmpl w:val="E196CF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39F61C5"/>
    <w:multiLevelType w:val="multilevel"/>
    <w:tmpl w:val="1258F63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5A17B5C"/>
    <w:multiLevelType w:val="multilevel"/>
    <w:tmpl w:val="7D5A59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80B0DC6"/>
    <w:multiLevelType w:val="multilevel"/>
    <w:tmpl w:val="41607F7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AEB5940"/>
    <w:multiLevelType w:val="multilevel"/>
    <w:tmpl w:val="5AC24E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D697BD9"/>
    <w:multiLevelType w:val="multilevel"/>
    <w:tmpl w:val="1984493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F053DCC"/>
    <w:multiLevelType w:val="multilevel"/>
    <w:tmpl w:val="149285B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F512C14"/>
    <w:multiLevelType w:val="multilevel"/>
    <w:tmpl w:val="7BD06CB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21B0C71"/>
    <w:multiLevelType w:val="multilevel"/>
    <w:tmpl w:val="A238A962"/>
    <w:lvl w:ilvl="0">
      <w:numFmt w:val="decimal"/>
      <w:lvlText w:val=""/>
      <w:lvlJc w:val="left"/>
    </w:lvl>
    <w:lvl w:ilvl="1">
      <w:start w:val="1"/>
      <w:numFmt w:val="bullet"/>
      <w:lvlText w:val=""/>
      <w:lvlJc w:val="left"/>
      <w:pPr>
        <w:ind w:left="720" w:hanging="216"/>
      </w:pPr>
      <w:rPr>
        <w:rFonts w:ascii="Symbol" w:hAnsi="Symbol" w:hint="default"/>
        <w:color w:val="000000" w:themeColor="text1"/>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3F76636"/>
    <w:multiLevelType w:val="multilevel"/>
    <w:tmpl w:val="089A6A3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7540545"/>
    <w:multiLevelType w:val="multilevel"/>
    <w:tmpl w:val="A126DE7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7E412B6"/>
    <w:multiLevelType w:val="multilevel"/>
    <w:tmpl w:val="114E3AE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D9E2F11"/>
    <w:multiLevelType w:val="multilevel"/>
    <w:tmpl w:val="9454F25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DCD42C9"/>
    <w:multiLevelType w:val="multilevel"/>
    <w:tmpl w:val="9EB0400E"/>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F254A52"/>
    <w:multiLevelType w:val="multilevel"/>
    <w:tmpl w:val="D3DA10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0420314"/>
    <w:multiLevelType w:val="multilevel"/>
    <w:tmpl w:val="AA54FB1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049290E"/>
    <w:multiLevelType w:val="multilevel"/>
    <w:tmpl w:val="643CED5C"/>
    <w:lvl w:ilvl="0">
      <w:numFmt w:val="decimal"/>
      <w:lvlText w:val=""/>
      <w:lvlJc w:val="left"/>
    </w:lvl>
    <w:lvl w:ilvl="1">
      <w:start w:val="1"/>
      <w:numFmt w:val="decimal"/>
      <w:lvlText w:val="%2."/>
      <w:lvlJc w:val="left"/>
      <w:pPr>
        <w:ind w:left="720" w:hanging="216"/>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4530093"/>
    <w:multiLevelType w:val="multilevel"/>
    <w:tmpl w:val="804C513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6DB3D2B"/>
    <w:multiLevelType w:val="multilevel"/>
    <w:tmpl w:val="D396C3A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7A457F9"/>
    <w:multiLevelType w:val="multilevel"/>
    <w:tmpl w:val="6CAEBB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B666428"/>
    <w:multiLevelType w:val="multilevel"/>
    <w:tmpl w:val="3398D8DE"/>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E90610C"/>
    <w:multiLevelType w:val="multilevel"/>
    <w:tmpl w:val="B25CF6B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2BD0F63"/>
    <w:multiLevelType w:val="multilevel"/>
    <w:tmpl w:val="E08AC6B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3E2782F"/>
    <w:multiLevelType w:val="multilevel"/>
    <w:tmpl w:val="F9C802A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7C8136E"/>
    <w:multiLevelType w:val="multilevel"/>
    <w:tmpl w:val="0FC0BA5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8C31123"/>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4">
    <w:nsid w:val="7A8A5458"/>
    <w:multiLevelType w:val="multilevel"/>
    <w:tmpl w:val="DCAE927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AB41760"/>
    <w:multiLevelType w:val="multilevel"/>
    <w:tmpl w:val="E51846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D3B08AE"/>
    <w:multiLevelType w:val="multilevel"/>
    <w:tmpl w:val="776249F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0"/>
  </w:num>
  <w:num w:numId="2">
    <w:abstractNumId w:val="44"/>
  </w:num>
  <w:num w:numId="3">
    <w:abstractNumId w:val="33"/>
  </w:num>
  <w:num w:numId="4">
    <w:abstractNumId w:val="0"/>
  </w:num>
  <w:num w:numId="5">
    <w:abstractNumId w:val="13"/>
  </w:num>
  <w:num w:numId="6">
    <w:abstractNumId w:val="54"/>
  </w:num>
  <w:num w:numId="7">
    <w:abstractNumId w:val="34"/>
  </w:num>
  <w:num w:numId="8">
    <w:abstractNumId w:val="4"/>
  </w:num>
  <w:num w:numId="9">
    <w:abstractNumId w:val="51"/>
  </w:num>
  <w:num w:numId="10">
    <w:abstractNumId w:val="58"/>
  </w:num>
  <w:num w:numId="11">
    <w:abstractNumId w:val="45"/>
  </w:num>
  <w:num w:numId="12">
    <w:abstractNumId w:val="1"/>
  </w:num>
  <w:num w:numId="13">
    <w:abstractNumId w:val="21"/>
  </w:num>
  <w:num w:numId="14">
    <w:abstractNumId w:val="36"/>
  </w:num>
  <w:num w:numId="15">
    <w:abstractNumId w:val="53"/>
  </w:num>
  <w:num w:numId="16">
    <w:abstractNumId w:val="59"/>
  </w:num>
  <w:num w:numId="17">
    <w:abstractNumId w:val="6"/>
  </w:num>
  <w:num w:numId="18">
    <w:abstractNumId w:val="8"/>
  </w:num>
  <w:num w:numId="19">
    <w:abstractNumId w:val="29"/>
  </w:num>
  <w:num w:numId="20">
    <w:abstractNumId w:val="37"/>
  </w:num>
  <w:num w:numId="21">
    <w:abstractNumId w:val="25"/>
  </w:num>
  <w:num w:numId="22">
    <w:abstractNumId w:val="17"/>
  </w:num>
  <w:num w:numId="23">
    <w:abstractNumId w:val="23"/>
  </w:num>
  <w:num w:numId="24">
    <w:abstractNumId w:val="52"/>
  </w:num>
  <w:num w:numId="25">
    <w:abstractNumId w:val="15"/>
  </w:num>
  <w:num w:numId="26">
    <w:abstractNumId w:val="39"/>
  </w:num>
  <w:num w:numId="27">
    <w:abstractNumId w:val="9"/>
  </w:num>
  <w:num w:numId="28">
    <w:abstractNumId w:val="35"/>
  </w:num>
  <w:num w:numId="29">
    <w:abstractNumId w:val="42"/>
  </w:num>
  <w:num w:numId="30">
    <w:abstractNumId w:val="47"/>
  </w:num>
  <w:num w:numId="31">
    <w:abstractNumId w:val="14"/>
  </w:num>
  <w:num w:numId="32">
    <w:abstractNumId w:val="31"/>
  </w:num>
  <w:num w:numId="33">
    <w:abstractNumId w:val="61"/>
  </w:num>
  <w:num w:numId="34">
    <w:abstractNumId w:val="40"/>
  </w:num>
  <w:num w:numId="35">
    <w:abstractNumId w:val="49"/>
  </w:num>
  <w:num w:numId="36">
    <w:abstractNumId w:val="62"/>
  </w:num>
  <w:num w:numId="37">
    <w:abstractNumId w:val="18"/>
  </w:num>
  <w:num w:numId="38">
    <w:abstractNumId w:val="2"/>
  </w:num>
  <w:num w:numId="39">
    <w:abstractNumId w:val="48"/>
  </w:num>
  <w:num w:numId="40">
    <w:abstractNumId w:val="41"/>
  </w:num>
  <w:num w:numId="41">
    <w:abstractNumId w:val="38"/>
  </w:num>
  <w:num w:numId="42">
    <w:abstractNumId w:val="55"/>
  </w:num>
  <w:num w:numId="43">
    <w:abstractNumId w:val="64"/>
  </w:num>
  <w:num w:numId="44">
    <w:abstractNumId w:val="66"/>
  </w:num>
  <w:num w:numId="45">
    <w:abstractNumId w:val="28"/>
  </w:num>
  <w:num w:numId="46">
    <w:abstractNumId w:val="56"/>
  </w:num>
  <w:num w:numId="47">
    <w:abstractNumId w:val="30"/>
  </w:num>
  <w:num w:numId="48">
    <w:abstractNumId w:val="60"/>
  </w:num>
  <w:num w:numId="49">
    <w:abstractNumId w:val="57"/>
  </w:num>
  <w:num w:numId="50">
    <w:abstractNumId w:val="20"/>
  </w:num>
  <w:num w:numId="51">
    <w:abstractNumId w:val="65"/>
  </w:num>
  <w:num w:numId="52">
    <w:abstractNumId w:val="32"/>
  </w:num>
  <w:num w:numId="53">
    <w:abstractNumId w:val="19"/>
  </w:num>
  <w:num w:numId="54">
    <w:abstractNumId w:val="22"/>
  </w:num>
  <w:num w:numId="55">
    <w:abstractNumId w:val="27"/>
  </w:num>
  <w:num w:numId="56">
    <w:abstractNumId w:val="26"/>
  </w:num>
  <w:num w:numId="57">
    <w:abstractNumId w:val="5"/>
  </w:num>
  <w:num w:numId="58">
    <w:abstractNumId w:val="10"/>
  </w:num>
  <w:num w:numId="59">
    <w:abstractNumId w:val="43"/>
  </w:num>
  <w:num w:numId="60">
    <w:abstractNumId w:val="16"/>
  </w:num>
  <w:num w:numId="61">
    <w:abstractNumId w:val="3"/>
  </w:num>
  <w:num w:numId="62">
    <w:abstractNumId w:val="7"/>
  </w:num>
  <w:num w:numId="63">
    <w:abstractNumId w:val="11"/>
  </w:num>
  <w:num w:numId="64">
    <w:abstractNumId w:val="46"/>
  </w:num>
  <w:num w:numId="65">
    <w:abstractNumId w:val="63"/>
  </w:num>
  <w:num w:numId="66">
    <w:abstractNumId w:val="24"/>
  </w:num>
  <w:num w:numId="67">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Full" w:cryptAlgorithmClass="hash" w:cryptAlgorithmType="typeAny" w:cryptAlgorithmSid="4" w:cryptSpinCount="100000" w:hash="tB4QkIjpDmWLcHVwEZhGKUFxx9w=" w:salt="GLQxnnS6KXGaEEJzIk3Yjg=="/>
  <w:autoFormatOverrid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3CE9"/>
    <w:rsid w:val="00034A39"/>
    <w:rsid w:val="00035228"/>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3C2D"/>
    <w:rsid w:val="00073E6B"/>
    <w:rsid w:val="00074671"/>
    <w:rsid w:val="0007558E"/>
    <w:rsid w:val="000756CB"/>
    <w:rsid w:val="000757BB"/>
    <w:rsid w:val="00075BE6"/>
    <w:rsid w:val="000779E6"/>
    <w:rsid w:val="00077A0F"/>
    <w:rsid w:val="00077B00"/>
    <w:rsid w:val="000839D0"/>
    <w:rsid w:val="00084F04"/>
    <w:rsid w:val="00085B72"/>
    <w:rsid w:val="00086038"/>
    <w:rsid w:val="000864B9"/>
    <w:rsid w:val="00093C41"/>
    <w:rsid w:val="00093DBC"/>
    <w:rsid w:val="00094C51"/>
    <w:rsid w:val="00094D64"/>
    <w:rsid w:val="00095FD5"/>
    <w:rsid w:val="000972CC"/>
    <w:rsid w:val="000A254F"/>
    <w:rsid w:val="000A37CE"/>
    <w:rsid w:val="000A5043"/>
    <w:rsid w:val="000A6D18"/>
    <w:rsid w:val="000A7AC5"/>
    <w:rsid w:val="000B13E0"/>
    <w:rsid w:val="000B1A02"/>
    <w:rsid w:val="000B2C16"/>
    <w:rsid w:val="000B304F"/>
    <w:rsid w:val="000B4C37"/>
    <w:rsid w:val="000B5273"/>
    <w:rsid w:val="000B6567"/>
    <w:rsid w:val="000C45B6"/>
    <w:rsid w:val="000C5754"/>
    <w:rsid w:val="000C75D7"/>
    <w:rsid w:val="000D171C"/>
    <w:rsid w:val="000D1D3E"/>
    <w:rsid w:val="000D21C9"/>
    <w:rsid w:val="000D3C19"/>
    <w:rsid w:val="000D4D31"/>
    <w:rsid w:val="000D624D"/>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07975"/>
    <w:rsid w:val="00113E08"/>
    <w:rsid w:val="00117141"/>
    <w:rsid w:val="00120392"/>
    <w:rsid w:val="00120728"/>
    <w:rsid w:val="0012093E"/>
    <w:rsid w:val="00122C13"/>
    <w:rsid w:val="00125A1D"/>
    <w:rsid w:val="001261DC"/>
    <w:rsid w:val="00130BB6"/>
    <w:rsid w:val="00131414"/>
    <w:rsid w:val="00135EB5"/>
    <w:rsid w:val="0013678D"/>
    <w:rsid w:val="001408E2"/>
    <w:rsid w:val="00141322"/>
    <w:rsid w:val="001427A0"/>
    <w:rsid w:val="00142BF0"/>
    <w:rsid w:val="001451B5"/>
    <w:rsid w:val="00145843"/>
    <w:rsid w:val="00146004"/>
    <w:rsid w:val="0014625F"/>
    <w:rsid w:val="00146B5B"/>
    <w:rsid w:val="00146E91"/>
    <w:rsid w:val="00150A14"/>
    <w:rsid w:val="0015137D"/>
    <w:rsid w:val="00151993"/>
    <w:rsid w:val="00153D06"/>
    <w:rsid w:val="00162F40"/>
    <w:rsid w:val="00164773"/>
    <w:rsid w:val="00167987"/>
    <w:rsid w:val="001712D9"/>
    <w:rsid w:val="00171A1D"/>
    <w:rsid w:val="00173766"/>
    <w:rsid w:val="001805B6"/>
    <w:rsid w:val="00180B14"/>
    <w:rsid w:val="001824C6"/>
    <w:rsid w:val="00182D0F"/>
    <w:rsid w:val="001833CD"/>
    <w:rsid w:val="00184596"/>
    <w:rsid w:val="00185554"/>
    <w:rsid w:val="00186C60"/>
    <w:rsid w:val="00191834"/>
    <w:rsid w:val="001926C3"/>
    <w:rsid w:val="001938FE"/>
    <w:rsid w:val="0019450F"/>
    <w:rsid w:val="00195F8F"/>
    <w:rsid w:val="001A16FE"/>
    <w:rsid w:val="001A4C47"/>
    <w:rsid w:val="001A5432"/>
    <w:rsid w:val="001B0162"/>
    <w:rsid w:val="001B2C4D"/>
    <w:rsid w:val="001B3842"/>
    <w:rsid w:val="001B41FE"/>
    <w:rsid w:val="001B5F89"/>
    <w:rsid w:val="001B63A2"/>
    <w:rsid w:val="001B63D1"/>
    <w:rsid w:val="001B64E2"/>
    <w:rsid w:val="001B69F7"/>
    <w:rsid w:val="001C0823"/>
    <w:rsid w:val="001C1352"/>
    <w:rsid w:val="001C1CDB"/>
    <w:rsid w:val="001C2590"/>
    <w:rsid w:val="001C2893"/>
    <w:rsid w:val="001C4561"/>
    <w:rsid w:val="001C456C"/>
    <w:rsid w:val="001C4617"/>
    <w:rsid w:val="001C574D"/>
    <w:rsid w:val="001C5A8B"/>
    <w:rsid w:val="001C6BC5"/>
    <w:rsid w:val="001C7792"/>
    <w:rsid w:val="001D0A59"/>
    <w:rsid w:val="001D0AFA"/>
    <w:rsid w:val="001D21B5"/>
    <w:rsid w:val="001D22B1"/>
    <w:rsid w:val="001D2367"/>
    <w:rsid w:val="001D2C3A"/>
    <w:rsid w:val="001D2D90"/>
    <w:rsid w:val="001D560E"/>
    <w:rsid w:val="001D5A3A"/>
    <w:rsid w:val="001D6198"/>
    <w:rsid w:val="001E0B83"/>
    <w:rsid w:val="001E5943"/>
    <w:rsid w:val="001E5A6F"/>
    <w:rsid w:val="001E6168"/>
    <w:rsid w:val="001E62A1"/>
    <w:rsid w:val="001E71E0"/>
    <w:rsid w:val="001F12C2"/>
    <w:rsid w:val="001F1783"/>
    <w:rsid w:val="001F310E"/>
    <w:rsid w:val="001F349F"/>
    <w:rsid w:val="001F54E1"/>
    <w:rsid w:val="001F60AC"/>
    <w:rsid w:val="001F6A8F"/>
    <w:rsid w:val="002012D5"/>
    <w:rsid w:val="002014E5"/>
    <w:rsid w:val="00203EBE"/>
    <w:rsid w:val="00204D3D"/>
    <w:rsid w:val="0020626F"/>
    <w:rsid w:val="00206BD2"/>
    <w:rsid w:val="0020720E"/>
    <w:rsid w:val="0021080B"/>
    <w:rsid w:val="00211200"/>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2563"/>
    <w:rsid w:val="00255568"/>
    <w:rsid w:val="00256614"/>
    <w:rsid w:val="00256DA0"/>
    <w:rsid w:val="002571F8"/>
    <w:rsid w:val="00257339"/>
    <w:rsid w:val="00261B25"/>
    <w:rsid w:val="00261D2D"/>
    <w:rsid w:val="002624E4"/>
    <w:rsid w:val="002628BE"/>
    <w:rsid w:val="00263602"/>
    <w:rsid w:val="00263DB1"/>
    <w:rsid w:val="00263F47"/>
    <w:rsid w:val="002640D6"/>
    <w:rsid w:val="00265D74"/>
    <w:rsid w:val="002662F9"/>
    <w:rsid w:val="00271412"/>
    <w:rsid w:val="002716F0"/>
    <w:rsid w:val="00272CD1"/>
    <w:rsid w:val="002731AA"/>
    <w:rsid w:val="002760D0"/>
    <w:rsid w:val="00276D5F"/>
    <w:rsid w:val="00282C19"/>
    <w:rsid w:val="00283720"/>
    <w:rsid w:val="002844DC"/>
    <w:rsid w:val="00284BB7"/>
    <w:rsid w:val="00284FC8"/>
    <w:rsid w:val="00285A11"/>
    <w:rsid w:val="00285C2E"/>
    <w:rsid w:val="00285E90"/>
    <w:rsid w:val="002876CB"/>
    <w:rsid w:val="002970BF"/>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43DF"/>
    <w:rsid w:val="002E5652"/>
    <w:rsid w:val="002E6C42"/>
    <w:rsid w:val="002F091C"/>
    <w:rsid w:val="002F096C"/>
    <w:rsid w:val="002F0F74"/>
    <w:rsid w:val="002F28C9"/>
    <w:rsid w:val="002F7552"/>
    <w:rsid w:val="0030070D"/>
    <w:rsid w:val="00301D35"/>
    <w:rsid w:val="00303CD3"/>
    <w:rsid w:val="00303D78"/>
    <w:rsid w:val="00305613"/>
    <w:rsid w:val="00305C42"/>
    <w:rsid w:val="00305FC0"/>
    <w:rsid w:val="0031183C"/>
    <w:rsid w:val="003131AE"/>
    <w:rsid w:val="00313282"/>
    <w:rsid w:val="003138F0"/>
    <w:rsid w:val="003145C3"/>
    <w:rsid w:val="003148AA"/>
    <w:rsid w:val="00314D72"/>
    <w:rsid w:val="0031528E"/>
    <w:rsid w:val="00316A71"/>
    <w:rsid w:val="00317774"/>
    <w:rsid w:val="003213E0"/>
    <w:rsid w:val="0032446B"/>
    <w:rsid w:val="00327D97"/>
    <w:rsid w:val="00330D67"/>
    <w:rsid w:val="00331D75"/>
    <w:rsid w:val="003322E1"/>
    <w:rsid w:val="003327CB"/>
    <w:rsid w:val="00334ACB"/>
    <w:rsid w:val="00340473"/>
    <w:rsid w:val="00340969"/>
    <w:rsid w:val="00346353"/>
    <w:rsid w:val="003502BE"/>
    <w:rsid w:val="00350979"/>
    <w:rsid w:val="00351249"/>
    <w:rsid w:val="00351512"/>
    <w:rsid w:val="00352500"/>
    <w:rsid w:val="003528B0"/>
    <w:rsid w:val="003537CB"/>
    <w:rsid w:val="00354409"/>
    <w:rsid w:val="00356845"/>
    <w:rsid w:val="00357F60"/>
    <w:rsid w:val="003612F5"/>
    <w:rsid w:val="003613B6"/>
    <w:rsid w:val="003626EB"/>
    <w:rsid w:val="00363F19"/>
    <w:rsid w:val="00364260"/>
    <w:rsid w:val="00364524"/>
    <w:rsid w:val="0036490C"/>
    <w:rsid w:val="0036497B"/>
    <w:rsid w:val="0036533C"/>
    <w:rsid w:val="003656F4"/>
    <w:rsid w:val="00366459"/>
    <w:rsid w:val="003667B6"/>
    <w:rsid w:val="00367598"/>
    <w:rsid w:val="00372237"/>
    <w:rsid w:val="003748ED"/>
    <w:rsid w:val="00375BEA"/>
    <w:rsid w:val="00382F47"/>
    <w:rsid w:val="00383A33"/>
    <w:rsid w:val="00383D5F"/>
    <w:rsid w:val="003848FD"/>
    <w:rsid w:val="00384EAA"/>
    <w:rsid w:val="00387C11"/>
    <w:rsid w:val="00391025"/>
    <w:rsid w:val="0039140A"/>
    <w:rsid w:val="00391629"/>
    <w:rsid w:val="00396D3A"/>
    <w:rsid w:val="003A215A"/>
    <w:rsid w:val="003A23DF"/>
    <w:rsid w:val="003A4439"/>
    <w:rsid w:val="003A4D4F"/>
    <w:rsid w:val="003B120F"/>
    <w:rsid w:val="003B1260"/>
    <w:rsid w:val="003B16D8"/>
    <w:rsid w:val="003B1F78"/>
    <w:rsid w:val="003B401E"/>
    <w:rsid w:val="003B6137"/>
    <w:rsid w:val="003B6DF5"/>
    <w:rsid w:val="003C234D"/>
    <w:rsid w:val="003C3441"/>
    <w:rsid w:val="003C5131"/>
    <w:rsid w:val="003C64F7"/>
    <w:rsid w:val="003C767E"/>
    <w:rsid w:val="003C7D08"/>
    <w:rsid w:val="003C7D0C"/>
    <w:rsid w:val="003D0466"/>
    <w:rsid w:val="003D3E7F"/>
    <w:rsid w:val="003D4105"/>
    <w:rsid w:val="003D65F0"/>
    <w:rsid w:val="003D7765"/>
    <w:rsid w:val="003D7B1A"/>
    <w:rsid w:val="003E1A68"/>
    <w:rsid w:val="003E44D2"/>
    <w:rsid w:val="003E5009"/>
    <w:rsid w:val="003E5CC0"/>
    <w:rsid w:val="003F0598"/>
    <w:rsid w:val="003F0B86"/>
    <w:rsid w:val="003F4046"/>
    <w:rsid w:val="003F6DD1"/>
    <w:rsid w:val="00400831"/>
    <w:rsid w:val="004018BB"/>
    <w:rsid w:val="00401989"/>
    <w:rsid w:val="00402234"/>
    <w:rsid w:val="004032C2"/>
    <w:rsid w:val="00403402"/>
    <w:rsid w:val="00403A7F"/>
    <w:rsid w:val="00403ADB"/>
    <w:rsid w:val="00403E40"/>
    <w:rsid w:val="00404442"/>
    <w:rsid w:val="00406B37"/>
    <w:rsid w:val="004070D6"/>
    <w:rsid w:val="00411278"/>
    <w:rsid w:val="00411D50"/>
    <w:rsid w:val="00412F86"/>
    <w:rsid w:val="0041321D"/>
    <w:rsid w:val="00414747"/>
    <w:rsid w:val="00415A02"/>
    <w:rsid w:val="00425853"/>
    <w:rsid w:val="00426B66"/>
    <w:rsid w:val="00426FDB"/>
    <w:rsid w:val="004274BF"/>
    <w:rsid w:val="00431573"/>
    <w:rsid w:val="00431989"/>
    <w:rsid w:val="0043238F"/>
    <w:rsid w:val="00432B4A"/>
    <w:rsid w:val="00433A1C"/>
    <w:rsid w:val="00434AEA"/>
    <w:rsid w:val="00434C40"/>
    <w:rsid w:val="0043501E"/>
    <w:rsid w:val="004370C8"/>
    <w:rsid w:val="00437D5B"/>
    <w:rsid w:val="00437E4A"/>
    <w:rsid w:val="0044115F"/>
    <w:rsid w:val="00441826"/>
    <w:rsid w:val="00445208"/>
    <w:rsid w:val="004516AA"/>
    <w:rsid w:val="00451721"/>
    <w:rsid w:val="00451B2E"/>
    <w:rsid w:val="00454BC9"/>
    <w:rsid w:val="00454CA1"/>
    <w:rsid w:val="00454F16"/>
    <w:rsid w:val="004601D4"/>
    <w:rsid w:val="0046105B"/>
    <w:rsid w:val="00461B0E"/>
    <w:rsid w:val="00462417"/>
    <w:rsid w:val="0046348B"/>
    <w:rsid w:val="00463F2C"/>
    <w:rsid w:val="0046511D"/>
    <w:rsid w:val="00467658"/>
    <w:rsid w:val="00470363"/>
    <w:rsid w:val="00471BF8"/>
    <w:rsid w:val="00473EF4"/>
    <w:rsid w:val="004767AF"/>
    <w:rsid w:val="00476972"/>
    <w:rsid w:val="004775F6"/>
    <w:rsid w:val="004777B4"/>
    <w:rsid w:val="0048112E"/>
    <w:rsid w:val="00481E2F"/>
    <w:rsid w:val="00481EDF"/>
    <w:rsid w:val="00482C2B"/>
    <w:rsid w:val="00484CF4"/>
    <w:rsid w:val="00485253"/>
    <w:rsid w:val="004862D2"/>
    <w:rsid w:val="004868FC"/>
    <w:rsid w:val="00486E3F"/>
    <w:rsid w:val="00490BEA"/>
    <w:rsid w:val="00490FA9"/>
    <w:rsid w:val="00491030"/>
    <w:rsid w:val="00491CC4"/>
    <w:rsid w:val="004965BC"/>
    <w:rsid w:val="004A0230"/>
    <w:rsid w:val="004A0C7A"/>
    <w:rsid w:val="004A3B6F"/>
    <w:rsid w:val="004A629B"/>
    <w:rsid w:val="004A65A9"/>
    <w:rsid w:val="004A6E6A"/>
    <w:rsid w:val="004A79FE"/>
    <w:rsid w:val="004A7C8F"/>
    <w:rsid w:val="004B00F0"/>
    <w:rsid w:val="004B2DE9"/>
    <w:rsid w:val="004B4D47"/>
    <w:rsid w:val="004C52E0"/>
    <w:rsid w:val="004C554C"/>
    <w:rsid w:val="004C58A5"/>
    <w:rsid w:val="004C5D54"/>
    <w:rsid w:val="004D0BC9"/>
    <w:rsid w:val="004D0C73"/>
    <w:rsid w:val="004D45C9"/>
    <w:rsid w:val="004E5077"/>
    <w:rsid w:val="004E5C35"/>
    <w:rsid w:val="004E7559"/>
    <w:rsid w:val="004E760D"/>
    <w:rsid w:val="004F0483"/>
    <w:rsid w:val="004F0724"/>
    <w:rsid w:val="004F168B"/>
    <w:rsid w:val="004F4F55"/>
    <w:rsid w:val="004F62B3"/>
    <w:rsid w:val="004F65F2"/>
    <w:rsid w:val="0050264C"/>
    <w:rsid w:val="00503CCB"/>
    <w:rsid w:val="0050430D"/>
    <w:rsid w:val="00505BC9"/>
    <w:rsid w:val="00510879"/>
    <w:rsid w:val="005108A6"/>
    <w:rsid w:val="005113A2"/>
    <w:rsid w:val="00511B2F"/>
    <w:rsid w:val="0051284E"/>
    <w:rsid w:val="005139D4"/>
    <w:rsid w:val="00513E25"/>
    <w:rsid w:val="00517966"/>
    <w:rsid w:val="00517E76"/>
    <w:rsid w:val="00527BA8"/>
    <w:rsid w:val="005311DA"/>
    <w:rsid w:val="00531865"/>
    <w:rsid w:val="00533483"/>
    <w:rsid w:val="00534CC4"/>
    <w:rsid w:val="005350D6"/>
    <w:rsid w:val="00540BC7"/>
    <w:rsid w:val="00541641"/>
    <w:rsid w:val="00541F4D"/>
    <w:rsid w:val="005427AD"/>
    <w:rsid w:val="00545AF2"/>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66C7D"/>
    <w:rsid w:val="00570832"/>
    <w:rsid w:val="00570DA6"/>
    <w:rsid w:val="00571206"/>
    <w:rsid w:val="00573699"/>
    <w:rsid w:val="00580F2E"/>
    <w:rsid w:val="00583A06"/>
    <w:rsid w:val="00583DF4"/>
    <w:rsid w:val="00584C5E"/>
    <w:rsid w:val="00587AA3"/>
    <w:rsid w:val="005903D6"/>
    <w:rsid w:val="00593866"/>
    <w:rsid w:val="005A13F3"/>
    <w:rsid w:val="005A5497"/>
    <w:rsid w:val="005A6BEF"/>
    <w:rsid w:val="005A71CC"/>
    <w:rsid w:val="005B0E08"/>
    <w:rsid w:val="005B2DEA"/>
    <w:rsid w:val="005B2E8E"/>
    <w:rsid w:val="005B448D"/>
    <w:rsid w:val="005B5624"/>
    <w:rsid w:val="005C092C"/>
    <w:rsid w:val="005C2E3D"/>
    <w:rsid w:val="005C45AF"/>
    <w:rsid w:val="005C4C38"/>
    <w:rsid w:val="005C4D64"/>
    <w:rsid w:val="005C4F01"/>
    <w:rsid w:val="005C6291"/>
    <w:rsid w:val="005C649D"/>
    <w:rsid w:val="005C70EA"/>
    <w:rsid w:val="005D0AE3"/>
    <w:rsid w:val="005D15A7"/>
    <w:rsid w:val="005D2884"/>
    <w:rsid w:val="005D397D"/>
    <w:rsid w:val="005D3BDE"/>
    <w:rsid w:val="005D4CD0"/>
    <w:rsid w:val="005D6562"/>
    <w:rsid w:val="005E0A9A"/>
    <w:rsid w:val="005E6E6E"/>
    <w:rsid w:val="005E7BEE"/>
    <w:rsid w:val="005E7CEA"/>
    <w:rsid w:val="005F0E49"/>
    <w:rsid w:val="005F0FD6"/>
    <w:rsid w:val="005F11E4"/>
    <w:rsid w:val="005F2511"/>
    <w:rsid w:val="005F5169"/>
    <w:rsid w:val="005F6DA6"/>
    <w:rsid w:val="00600ABD"/>
    <w:rsid w:val="006018EC"/>
    <w:rsid w:val="00604709"/>
    <w:rsid w:val="0060484A"/>
    <w:rsid w:val="0060609F"/>
    <w:rsid w:val="00606344"/>
    <w:rsid w:val="0061395A"/>
    <w:rsid w:val="00614884"/>
    <w:rsid w:val="006171D7"/>
    <w:rsid w:val="006172C8"/>
    <w:rsid w:val="00617808"/>
    <w:rsid w:val="006208BD"/>
    <w:rsid w:val="00621922"/>
    <w:rsid w:val="00623BD4"/>
    <w:rsid w:val="00625B53"/>
    <w:rsid w:val="00626591"/>
    <w:rsid w:val="00627898"/>
    <w:rsid w:val="00627DD1"/>
    <w:rsid w:val="00630194"/>
    <w:rsid w:val="00631474"/>
    <w:rsid w:val="00633088"/>
    <w:rsid w:val="00634635"/>
    <w:rsid w:val="006406F7"/>
    <w:rsid w:val="00643227"/>
    <w:rsid w:val="00643654"/>
    <w:rsid w:val="00644B15"/>
    <w:rsid w:val="00646BAB"/>
    <w:rsid w:val="00651D71"/>
    <w:rsid w:val="00651E02"/>
    <w:rsid w:val="006552D9"/>
    <w:rsid w:val="00657A09"/>
    <w:rsid w:val="00657BED"/>
    <w:rsid w:val="0066605C"/>
    <w:rsid w:val="00666304"/>
    <w:rsid w:val="0067099A"/>
    <w:rsid w:val="0067532D"/>
    <w:rsid w:val="00675756"/>
    <w:rsid w:val="006757F0"/>
    <w:rsid w:val="0067697D"/>
    <w:rsid w:val="006778F3"/>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13D6"/>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236E"/>
    <w:rsid w:val="006D538D"/>
    <w:rsid w:val="006E0A15"/>
    <w:rsid w:val="006E3BD8"/>
    <w:rsid w:val="006E583E"/>
    <w:rsid w:val="006F0993"/>
    <w:rsid w:val="006F0B8F"/>
    <w:rsid w:val="006F1BA1"/>
    <w:rsid w:val="006F534A"/>
    <w:rsid w:val="006F5D5B"/>
    <w:rsid w:val="0070162F"/>
    <w:rsid w:val="00702094"/>
    <w:rsid w:val="007021E9"/>
    <w:rsid w:val="00703DB1"/>
    <w:rsid w:val="0070514F"/>
    <w:rsid w:val="00705B6D"/>
    <w:rsid w:val="00707B6A"/>
    <w:rsid w:val="00710936"/>
    <w:rsid w:val="00711E8E"/>
    <w:rsid w:val="00712AA5"/>
    <w:rsid w:val="0071467F"/>
    <w:rsid w:val="007148C1"/>
    <w:rsid w:val="00714EDD"/>
    <w:rsid w:val="00716C92"/>
    <w:rsid w:val="00721322"/>
    <w:rsid w:val="007222E7"/>
    <w:rsid w:val="00726665"/>
    <w:rsid w:val="00726A1E"/>
    <w:rsid w:val="0072720B"/>
    <w:rsid w:val="007321E7"/>
    <w:rsid w:val="00732F38"/>
    <w:rsid w:val="00734A1E"/>
    <w:rsid w:val="007409B0"/>
    <w:rsid w:val="007426BB"/>
    <w:rsid w:val="00743C1C"/>
    <w:rsid w:val="00746081"/>
    <w:rsid w:val="007475A6"/>
    <w:rsid w:val="00747C00"/>
    <w:rsid w:val="007503F6"/>
    <w:rsid w:val="00751AD8"/>
    <w:rsid w:val="00752ACD"/>
    <w:rsid w:val="00752FAE"/>
    <w:rsid w:val="007534E1"/>
    <w:rsid w:val="007541D1"/>
    <w:rsid w:val="007545AF"/>
    <w:rsid w:val="0075589F"/>
    <w:rsid w:val="00757941"/>
    <w:rsid w:val="007604DC"/>
    <w:rsid w:val="00760DD9"/>
    <w:rsid w:val="0076258F"/>
    <w:rsid w:val="0076368E"/>
    <w:rsid w:val="00764DA0"/>
    <w:rsid w:val="0076624F"/>
    <w:rsid w:val="007705C0"/>
    <w:rsid w:val="00772053"/>
    <w:rsid w:val="0077220E"/>
    <w:rsid w:val="007725C8"/>
    <w:rsid w:val="00773C10"/>
    <w:rsid w:val="00777140"/>
    <w:rsid w:val="0078046A"/>
    <w:rsid w:val="00781129"/>
    <w:rsid w:val="00782064"/>
    <w:rsid w:val="00784F38"/>
    <w:rsid w:val="00786319"/>
    <w:rsid w:val="00786499"/>
    <w:rsid w:val="00787B72"/>
    <w:rsid w:val="00787E69"/>
    <w:rsid w:val="007909FC"/>
    <w:rsid w:val="00791255"/>
    <w:rsid w:val="00794D01"/>
    <w:rsid w:val="0079514B"/>
    <w:rsid w:val="007A0B9C"/>
    <w:rsid w:val="007A0C04"/>
    <w:rsid w:val="007A22F0"/>
    <w:rsid w:val="007A2F72"/>
    <w:rsid w:val="007A378E"/>
    <w:rsid w:val="007A38B3"/>
    <w:rsid w:val="007A38DE"/>
    <w:rsid w:val="007A3B03"/>
    <w:rsid w:val="007A3BD1"/>
    <w:rsid w:val="007A54B7"/>
    <w:rsid w:val="007A601C"/>
    <w:rsid w:val="007A7804"/>
    <w:rsid w:val="007B0CE4"/>
    <w:rsid w:val="007B3BCE"/>
    <w:rsid w:val="007C0A6E"/>
    <w:rsid w:val="007C1F3D"/>
    <w:rsid w:val="007C3A22"/>
    <w:rsid w:val="007C4D13"/>
    <w:rsid w:val="007C7028"/>
    <w:rsid w:val="007C7D4D"/>
    <w:rsid w:val="007D0C46"/>
    <w:rsid w:val="007D1A0E"/>
    <w:rsid w:val="007D272B"/>
    <w:rsid w:val="007D4890"/>
    <w:rsid w:val="007D4C18"/>
    <w:rsid w:val="007D5CAC"/>
    <w:rsid w:val="007D71DE"/>
    <w:rsid w:val="007D7C96"/>
    <w:rsid w:val="007D7CD1"/>
    <w:rsid w:val="007E0DD3"/>
    <w:rsid w:val="007E5306"/>
    <w:rsid w:val="007F042D"/>
    <w:rsid w:val="007F4907"/>
    <w:rsid w:val="007F663D"/>
    <w:rsid w:val="007F6B5B"/>
    <w:rsid w:val="00802082"/>
    <w:rsid w:val="00803E40"/>
    <w:rsid w:val="00804E5D"/>
    <w:rsid w:val="00806CA5"/>
    <w:rsid w:val="008115B6"/>
    <w:rsid w:val="008143D3"/>
    <w:rsid w:val="00816928"/>
    <w:rsid w:val="008169BB"/>
    <w:rsid w:val="008173D6"/>
    <w:rsid w:val="0082133B"/>
    <w:rsid w:val="00821D72"/>
    <w:rsid w:val="00822828"/>
    <w:rsid w:val="00824226"/>
    <w:rsid w:val="00826292"/>
    <w:rsid w:val="008269AC"/>
    <w:rsid w:val="008269C6"/>
    <w:rsid w:val="00826F20"/>
    <w:rsid w:val="008377BE"/>
    <w:rsid w:val="00841A88"/>
    <w:rsid w:val="00842011"/>
    <w:rsid w:val="00843427"/>
    <w:rsid w:val="00843E55"/>
    <w:rsid w:val="00846FEE"/>
    <w:rsid w:val="008500E3"/>
    <w:rsid w:val="00850937"/>
    <w:rsid w:val="00851C68"/>
    <w:rsid w:val="008562F0"/>
    <w:rsid w:val="00856D6D"/>
    <w:rsid w:val="008576FB"/>
    <w:rsid w:val="0086037F"/>
    <w:rsid w:val="008629F8"/>
    <w:rsid w:val="008640C8"/>
    <w:rsid w:val="00865283"/>
    <w:rsid w:val="008655C4"/>
    <w:rsid w:val="00865993"/>
    <w:rsid w:val="008679F6"/>
    <w:rsid w:val="0087112F"/>
    <w:rsid w:val="00871FC5"/>
    <w:rsid w:val="00872BA7"/>
    <w:rsid w:val="00873ED7"/>
    <w:rsid w:val="008748FC"/>
    <w:rsid w:val="00881663"/>
    <w:rsid w:val="0088234D"/>
    <w:rsid w:val="00884971"/>
    <w:rsid w:val="00886ED6"/>
    <w:rsid w:val="00887E33"/>
    <w:rsid w:val="00892D0D"/>
    <w:rsid w:val="00894336"/>
    <w:rsid w:val="00896A17"/>
    <w:rsid w:val="00897068"/>
    <w:rsid w:val="0089779D"/>
    <w:rsid w:val="008A2388"/>
    <w:rsid w:val="008A2CC7"/>
    <w:rsid w:val="008A31D6"/>
    <w:rsid w:val="008A503D"/>
    <w:rsid w:val="008A5C28"/>
    <w:rsid w:val="008A7355"/>
    <w:rsid w:val="008B177C"/>
    <w:rsid w:val="008B2342"/>
    <w:rsid w:val="008B653D"/>
    <w:rsid w:val="008C1058"/>
    <w:rsid w:val="008C189B"/>
    <w:rsid w:val="008C60D8"/>
    <w:rsid w:val="008C7CBD"/>
    <w:rsid w:val="008D191C"/>
    <w:rsid w:val="008D1F55"/>
    <w:rsid w:val="008D4FC9"/>
    <w:rsid w:val="008D758A"/>
    <w:rsid w:val="008E10A0"/>
    <w:rsid w:val="008E1E19"/>
    <w:rsid w:val="008E2CA4"/>
    <w:rsid w:val="008E631C"/>
    <w:rsid w:val="008E78C6"/>
    <w:rsid w:val="008F0296"/>
    <w:rsid w:val="008F22BC"/>
    <w:rsid w:val="008F2431"/>
    <w:rsid w:val="008F50BC"/>
    <w:rsid w:val="008F68A6"/>
    <w:rsid w:val="008F7982"/>
    <w:rsid w:val="00900211"/>
    <w:rsid w:val="009004D4"/>
    <w:rsid w:val="0090152C"/>
    <w:rsid w:val="00903F10"/>
    <w:rsid w:val="009056E8"/>
    <w:rsid w:val="00907C82"/>
    <w:rsid w:val="0091420B"/>
    <w:rsid w:val="00915199"/>
    <w:rsid w:val="00915399"/>
    <w:rsid w:val="00916542"/>
    <w:rsid w:val="00916826"/>
    <w:rsid w:val="009214B8"/>
    <w:rsid w:val="00921DCF"/>
    <w:rsid w:val="00924D2F"/>
    <w:rsid w:val="00926906"/>
    <w:rsid w:val="00930811"/>
    <w:rsid w:val="00933B05"/>
    <w:rsid w:val="009345F2"/>
    <w:rsid w:val="0093624D"/>
    <w:rsid w:val="00943608"/>
    <w:rsid w:val="00944F92"/>
    <w:rsid w:val="00947E28"/>
    <w:rsid w:val="00950825"/>
    <w:rsid w:val="00951BBF"/>
    <w:rsid w:val="00953943"/>
    <w:rsid w:val="00955838"/>
    <w:rsid w:val="00955B1B"/>
    <w:rsid w:val="00956ED0"/>
    <w:rsid w:val="009606FE"/>
    <w:rsid w:val="00962037"/>
    <w:rsid w:val="009623FA"/>
    <w:rsid w:val="0096450B"/>
    <w:rsid w:val="009648BD"/>
    <w:rsid w:val="00964903"/>
    <w:rsid w:val="00967892"/>
    <w:rsid w:val="00967955"/>
    <w:rsid w:val="00967CAD"/>
    <w:rsid w:val="00971C49"/>
    <w:rsid w:val="009745B4"/>
    <w:rsid w:val="00977FC0"/>
    <w:rsid w:val="00980C0D"/>
    <w:rsid w:val="00980E84"/>
    <w:rsid w:val="00982EB8"/>
    <w:rsid w:val="00983054"/>
    <w:rsid w:val="009843C8"/>
    <w:rsid w:val="009854D1"/>
    <w:rsid w:val="00986BEC"/>
    <w:rsid w:val="00986E4C"/>
    <w:rsid w:val="0099032B"/>
    <w:rsid w:val="00991F4C"/>
    <w:rsid w:val="00992DEC"/>
    <w:rsid w:val="00993EE0"/>
    <w:rsid w:val="00994F1D"/>
    <w:rsid w:val="00996C99"/>
    <w:rsid w:val="009A056C"/>
    <w:rsid w:val="009A13F3"/>
    <w:rsid w:val="009A2B09"/>
    <w:rsid w:val="009A2F14"/>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3AE0"/>
    <w:rsid w:val="009E4479"/>
    <w:rsid w:val="009E462B"/>
    <w:rsid w:val="009E5867"/>
    <w:rsid w:val="009E6365"/>
    <w:rsid w:val="009E6C4C"/>
    <w:rsid w:val="009F0C97"/>
    <w:rsid w:val="009F55A9"/>
    <w:rsid w:val="009F57D1"/>
    <w:rsid w:val="00A004E8"/>
    <w:rsid w:val="00A01EC2"/>
    <w:rsid w:val="00A0777B"/>
    <w:rsid w:val="00A1058F"/>
    <w:rsid w:val="00A10910"/>
    <w:rsid w:val="00A10BA6"/>
    <w:rsid w:val="00A11759"/>
    <w:rsid w:val="00A128A6"/>
    <w:rsid w:val="00A138B6"/>
    <w:rsid w:val="00A14C45"/>
    <w:rsid w:val="00A1611E"/>
    <w:rsid w:val="00A1692C"/>
    <w:rsid w:val="00A20792"/>
    <w:rsid w:val="00A217A0"/>
    <w:rsid w:val="00A21CF2"/>
    <w:rsid w:val="00A22A21"/>
    <w:rsid w:val="00A23080"/>
    <w:rsid w:val="00A254B4"/>
    <w:rsid w:val="00A26CCB"/>
    <w:rsid w:val="00A3168A"/>
    <w:rsid w:val="00A324E3"/>
    <w:rsid w:val="00A33463"/>
    <w:rsid w:val="00A336F7"/>
    <w:rsid w:val="00A36405"/>
    <w:rsid w:val="00A4285B"/>
    <w:rsid w:val="00A4310E"/>
    <w:rsid w:val="00A4331F"/>
    <w:rsid w:val="00A43AD8"/>
    <w:rsid w:val="00A44A15"/>
    <w:rsid w:val="00A45DC8"/>
    <w:rsid w:val="00A461DF"/>
    <w:rsid w:val="00A50954"/>
    <w:rsid w:val="00A532D9"/>
    <w:rsid w:val="00A61DB5"/>
    <w:rsid w:val="00A61FBC"/>
    <w:rsid w:val="00A628E2"/>
    <w:rsid w:val="00A634E2"/>
    <w:rsid w:val="00A636F7"/>
    <w:rsid w:val="00A663FD"/>
    <w:rsid w:val="00A73034"/>
    <w:rsid w:val="00A73516"/>
    <w:rsid w:val="00A7516B"/>
    <w:rsid w:val="00A7616C"/>
    <w:rsid w:val="00A804A3"/>
    <w:rsid w:val="00A8174A"/>
    <w:rsid w:val="00A84B44"/>
    <w:rsid w:val="00A87DA7"/>
    <w:rsid w:val="00A94848"/>
    <w:rsid w:val="00A94B84"/>
    <w:rsid w:val="00A955C5"/>
    <w:rsid w:val="00AA0F7C"/>
    <w:rsid w:val="00AA10D4"/>
    <w:rsid w:val="00AA5218"/>
    <w:rsid w:val="00AA68B7"/>
    <w:rsid w:val="00AA6FC6"/>
    <w:rsid w:val="00AB4638"/>
    <w:rsid w:val="00AB7C69"/>
    <w:rsid w:val="00AC00E9"/>
    <w:rsid w:val="00AC1B6C"/>
    <w:rsid w:val="00AC4576"/>
    <w:rsid w:val="00AC5DA9"/>
    <w:rsid w:val="00AC7E9E"/>
    <w:rsid w:val="00AD1451"/>
    <w:rsid w:val="00AD17D4"/>
    <w:rsid w:val="00AD23F7"/>
    <w:rsid w:val="00AD4277"/>
    <w:rsid w:val="00AD4A3B"/>
    <w:rsid w:val="00AD54D6"/>
    <w:rsid w:val="00AD6875"/>
    <w:rsid w:val="00AE0B7F"/>
    <w:rsid w:val="00AE20B2"/>
    <w:rsid w:val="00AE26EC"/>
    <w:rsid w:val="00AE283C"/>
    <w:rsid w:val="00AE3D30"/>
    <w:rsid w:val="00AE61A0"/>
    <w:rsid w:val="00AE6525"/>
    <w:rsid w:val="00AF02CD"/>
    <w:rsid w:val="00AF0E0A"/>
    <w:rsid w:val="00AF0F85"/>
    <w:rsid w:val="00AF1C38"/>
    <w:rsid w:val="00AF2EAD"/>
    <w:rsid w:val="00AF6062"/>
    <w:rsid w:val="00AF674E"/>
    <w:rsid w:val="00AF7167"/>
    <w:rsid w:val="00B01127"/>
    <w:rsid w:val="00B0264D"/>
    <w:rsid w:val="00B07313"/>
    <w:rsid w:val="00B0780A"/>
    <w:rsid w:val="00B1028C"/>
    <w:rsid w:val="00B11661"/>
    <w:rsid w:val="00B13169"/>
    <w:rsid w:val="00B137FD"/>
    <w:rsid w:val="00B20626"/>
    <w:rsid w:val="00B24F8B"/>
    <w:rsid w:val="00B25876"/>
    <w:rsid w:val="00B25C25"/>
    <w:rsid w:val="00B311D2"/>
    <w:rsid w:val="00B3292C"/>
    <w:rsid w:val="00B36399"/>
    <w:rsid w:val="00B37E91"/>
    <w:rsid w:val="00B423B8"/>
    <w:rsid w:val="00B42C93"/>
    <w:rsid w:val="00B4420A"/>
    <w:rsid w:val="00B44549"/>
    <w:rsid w:val="00B46D2A"/>
    <w:rsid w:val="00B478BC"/>
    <w:rsid w:val="00B47C84"/>
    <w:rsid w:val="00B47C96"/>
    <w:rsid w:val="00B5147D"/>
    <w:rsid w:val="00B519CF"/>
    <w:rsid w:val="00B551A9"/>
    <w:rsid w:val="00B56707"/>
    <w:rsid w:val="00B63189"/>
    <w:rsid w:val="00B64AA1"/>
    <w:rsid w:val="00B64D23"/>
    <w:rsid w:val="00B717F0"/>
    <w:rsid w:val="00B731E5"/>
    <w:rsid w:val="00B74FB1"/>
    <w:rsid w:val="00B76F71"/>
    <w:rsid w:val="00B80000"/>
    <w:rsid w:val="00B804F9"/>
    <w:rsid w:val="00B82ECB"/>
    <w:rsid w:val="00B85322"/>
    <w:rsid w:val="00B858FC"/>
    <w:rsid w:val="00B85AF9"/>
    <w:rsid w:val="00B90270"/>
    <w:rsid w:val="00B915FE"/>
    <w:rsid w:val="00B963CA"/>
    <w:rsid w:val="00B9656C"/>
    <w:rsid w:val="00BA2641"/>
    <w:rsid w:val="00BA2C73"/>
    <w:rsid w:val="00BA428F"/>
    <w:rsid w:val="00BA5619"/>
    <w:rsid w:val="00BA7AC2"/>
    <w:rsid w:val="00BB2D30"/>
    <w:rsid w:val="00BB4866"/>
    <w:rsid w:val="00BB5FBE"/>
    <w:rsid w:val="00BB605D"/>
    <w:rsid w:val="00BC20E4"/>
    <w:rsid w:val="00BC2AC1"/>
    <w:rsid w:val="00BC3489"/>
    <w:rsid w:val="00BC3A59"/>
    <w:rsid w:val="00BC43DB"/>
    <w:rsid w:val="00BC47B5"/>
    <w:rsid w:val="00BC76E7"/>
    <w:rsid w:val="00BC7E2A"/>
    <w:rsid w:val="00BD0023"/>
    <w:rsid w:val="00BD0468"/>
    <w:rsid w:val="00BD1299"/>
    <w:rsid w:val="00BD22AB"/>
    <w:rsid w:val="00BD4A16"/>
    <w:rsid w:val="00BD4B7C"/>
    <w:rsid w:val="00BD74A5"/>
    <w:rsid w:val="00BD7C37"/>
    <w:rsid w:val="00BE3FFB"/>
    <w:rsid w:val="00BF2DB9"/>
    <w:rsid w:val="00BF632F"/>
    <w:rsid w:val="00BF6839"/>
    <w:rsid w:val="00BF7E38"/>
    <w:rsid w:val="00C0346B"/>
    <w:rsid w:val="00C04BDE"/>
    <w:rsid w:val="00C06E41"/>
    <w:rsid w:val="00C0753E"/>
    <w:rsid w:val="00C108A3"/>
    <w:rsid w:val="00C10ACB"/>
    <w:rsid w:val="00C10EF6"/>
    <w:rsid w:val="00C1534D"/>
    <w:rsid w:val="00C2260D"/>
    <w:rsid w:val="00C227E1"/>
    <w:rsid w:val="00C22D0B"/>
    <w:rsid w:val="00C24890"/>
    <w:rsid w:val="00C2498B"/>
    <w:rsid w:val="00C2652C"/>
    <w:rsid w:val="00C267F7"/>
    <w:rsid w:val="00C3123E"/>
    <w:rsid w:val="00C32193"/>
    <w:rsid w:val="00C32657"/>
    <w:rsid w:val="00C3532E"/>
    <w:rsid w:val="00C37B10"/>
    <w:rsid w:val="00C41211"/>
    <w:rsid w:val="00C41D0D"/>
    <w:rsid w:val="00C443F8"/>
    <w:rsid w:val="00C449B9"/>
    <w:rsid w:val="00C449E5"/>
    <w:rsid w:val="00C44C16"/>
    <w:rsid w:val="00C44E34"/>
    <w:rsid w:val="00C46896"/>
    <w:rsid w:val="00C47BAD"/>
    <w:rsid w:val="00C54B2D"/>
    <w:rsid w:val="00C55348"/>
    <w:rsid w:val="00C55A93"/>
    <w:rsid w:val="00C56DAB"/>
    <w:rsid w:val="00C573E2"/>
    <w:rsid w:val="00C5768B"/>
    <w:rsid w:val="00C60E6F"/>
    <w:rsid w:val="00C62B4F"/>
    <w:rsid w:val="00C62D54"/>
    <w:rsid w:val="00C635F6"/>
    <w:rsid w:val="00C6595F"/>
    <w:rsid w:val="00C65DC9"/>
    <w:rsid w:val="00C72246"/>
    <w:rsid w:val="00C758E5"/>
    <w:rsid w:val="00C84FB1"/>
    <w:rsid w:val="00C851BB"/>
    <w:rsid w:val="00C8696C"/>
    <w:rsid w:val="00C90975"/>
    <w:rsid w:val="00C91DBE"/>
    <w:rsid w:val="00C91FE3"/>
    <w:rsid w:val="00C93EF3"/>
    <w:rsid w:val="00C9495C"/>
    <w:rsid w:val="00C9601A"/>
    <w:rsid w:val="00CA2136"/>
    <w:rsid w:val="00CA5296"/>
    <w:rsid w:val="00CA52B1"/>
    <w:rsid w:val="00CB0334"/>
    <w:rsid w:val="00CB0B33"/>
    <w:rsid w:val="00CB12F4"/>
    <w:rsid w:val="00CB2017"/>
    <w:rsid w:val="00CB2200"/>
    <w:rsid w:val="00CB5DEB"/>
    <w:rsid w:val="00CB6BCC"/>
    <w:rsid w:val="00CC25FF"/>
    <w:rsid w:val="00CC49B7"/>
    <w:rsid w:val="00CC504B"/>
    <w:rsid w:val="00CC5721"/>
    <w:rsid w:val="00CD0536"/>
    <w:rsid w:val="00CD1111"/>
    <w:rsid w:val="00CD1ED2"/>
    <w:rsid w:val="00CD4C8F"/>
    <w:rsid w:val="00CE098B"/>
    <w:rsid w:val="00CE15E4"/>
    <w:rsid w:val="00CE1C9F"/>
    <w:rsid w:val="00CE378B"/>
    <w:rsid w:val="00CE42F0"/>
    <w:rsid w:val="00CE6B8A"/>
    <w:rsid w:val="00CF4F2B"/>
    <w:rsid w:val="00CF6E94"/>
    <w:rsid w:val="00D017D4"/>
    <w:rsid w:val="00D01F00"/>
    <w:rsid w:val="00D01FC1"/>
    <w:rsid w:val="00D033D4"/>
    <w:rsid w:val="00D0390C"/>
    <w:rsid w:val="00D071DA"/>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1592"/>
    <w:rsid w:val="00D42360"/>
    <w:rsid w:val="00D43CDD"/>
    <w:rsid w:val="00D44393"/>
    <w:rsid w:val="00D4537B"/>
    <w:rsid w:val="00D45C7B"/>
    <w:rsid w:val="00D544D0"/>
    <w:rsid w:val="00D55BDE"/>
    <w:rsid w:val="00D56E82"/>
    <w:rsid w:val="00D5789D"/>
    <w:rsid w:val="00D57C4A"/>
    <w:rsid w:val="00D57DD4"/>
    <w:rsid w:val="00D6010F"/>
    <w:rsid w:val="00D60A4A"/>
    <w:rsid w:val="00D61EF2"/>
    <w:rsid w:val="00D62A8D"/>
    <w:rsid w:val="00D634D0"/>
    <w:rsid w:val="00D63B07"/>
    <w:rsid w:val="00D64C2D"/>
    <w:rsid w:val="00D64E11"/>
    <w:rsid w:val="00D65203"/>
    <w:rsid w:val="00D6537D"/>
    <w:rsid w:val="00D65C9B"/>
    <w:rsid w:val="00D66A2C"/>
    <w:rsid w:val="00D72494"/>
    <w:rsid w:val="00D73126"/>
    <w:rsid w:val="00D7365B"/>
    <w:rsid w:val="00D737AD"/>
    <w:rsid w:val="00D74A5D"/>
    <w:rsid w:val="00D768A1"/>
    <w:rsid w:val="00D76E21"/>
    <w:rsid w:val="00D81C11"/>
    <w:rsid w:val="00D82529"/>
    <w:rsid w:val="00D82CAA"/>
    <w:rsid w:val="00D83C5F"/>
    <w:rsid w:val="00D84A1C"/>
    <w:rsid w:val="00D84BB3"/>
    <w:rsid w:val="00D9005B"/>
    <w:rsid w:val="00D97D3D"/>
    <w:rsid w:val="00DA04E3"/>
    <w:rsid w:val="00DA7D8C"/>
    <w:rsid w:val="00DB0D71"/>
    <w:rsid w:val="00DB105F"/>
    <w:rsid w:val="00DB2949"/>
    <w:rsid w:val="00DB3DE1"/>
    <w:rsid w:val="00DB40D7"/>
    <w:rsid w:val="00DB5A74"/>
    <w:rsid w:val="00DB7C17"/>
    <w:rsid w:val="00DB7CE4"/>
    <w:rsid w:val="00DC059B"/>
    <w:rsid w:val="00DC1CF2"/>
    <w:rsid w:val="00DC1EF7"/>
    <w:rsid w:val="00DC3779"/>
    <w:rsid w:val="00DC3E09"/>
    <w:rsid w:val="00DC3F78"/>
    <w:rsid w:val="00DC5FA7"/>
    <w:rsid w:val="00DC6789"/>
    <w:rsid w:val="00DC7B14"/>
    <w:rsid w:val="00DD3EB8"/>
    <w:rsid w:val="00DD44A6"/>
    <w:rsid w:val="00DE052C"/>
    <w:rsid w:val="00DE1AAA"/>
    <w:rsid w:val="00DE316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06214"/>
    <w:rsid w:val="00E074BD"/>
    <w:rsid w:val="00E10816"/>
    <w:rsid w:val="00E11E6B"/>
    <w:rsid w:val="00E12559"/>
    <w:rsid w:val="00E12D06"/>
    <w:rsid w:val="00E12D34"/>
    <w:rsid w:val="00E12F63"/>
    <w:rsid w:val="00E145E5"/>
    <w:rsid w:val="00E16CF2"/>
    <w:rsid w:val="00E17660"/>
    <w:rsid w:val="00E21B45"/>
    <w:rsid w:val="00E2462F"/>
    <w:rsid w:val="00E27FDF"/>
    <w:rsid w:val="00E27FE2"/>
    <w:rsid w:val="00E30E06"/>
    <w:rsid w:val="00E313DE"/>
    <w:rsid w:val="00E3254E"/>
    <w:rsid w:val="00E34D9F"/>
    <w:rsid w:val="00E37274"/>
    <w:rsid w:val="00E3797C"/>
    <w:rsid w:val="00E4035F"/>
    <w:rsid w:val="00E4595D"/>
    <w:rsid w:val="00E45EEF"/>
    <w:rsid w:val="00E45F87"/>
    <w:rsid w:val="00E47D3B"/>
    <w:rsid w:val="00E51258"/>
    <w:rsid w:val="00E521FC"/>
    <w:rsid w:val="00E5230D"/>
    <w:rsid w:val="00E525D2"/>
    <w:rsid w:val="00E53724"/>
    <w:rsid w:val="00E54142"/>
    <w:rsid w:val="00E558BF"/>
    <w:rsid w:val="00E56778"/>
    <w:rsid w:val="00E56A30"/>
    <w:rsid w:val="00E57AB5"/>
    <w:rsid w:val="00E60A07"/>
    <w:rsid w:val="00E6127A"/>
    <w:rsid w:val="00E6194D"/>
    <w:rsid w:val="00E634B9"/>
    <w:rsid w:val="00E644EB"/>
    <w:rsid w:val="00E661A3"/>
    <w:rsid w:val="00E66F9C"/>
    <w:rsid w:val="00E67D04"/>
    <w:rsid w:val="00E72216"/>
    <w:rsid w:val="00E72EF1"/>
    <w:rsid w:val="00E75571"/>
    <w:rsid w:val="00E760BE"/>
    <w:rsid w:val="00E7740C"/>
    <w:rsid w:val="00E774B2"/>
    <w:rsid w:val="00E8432C"/>
    <w:rsid w:val="00E85B96"/>
    <w:rsid w:val="00E8685D"/>
    <w:rsid w:val="00E9093E"/>
    <w:rsid w:val="00E93D30"/>
    <w:rsid w:val="00E9404C"/>
    <w:rsid w:val="00E94FDA"/>
    <w:rsid w:val="00E96C41"/>
    <w:rsid w:val="00EA112A"/>
    <w:rsid w:val="00EA1A5E"/>
    <w:rsid w:val="00EA408B"/>
    <w:rsid w:val="00EA46C5"/>
    <w:rsid w:val="00EA6B50"/>
    <w:rsid w:val="00EB0562"/>
    <w:rsid w:val="00EB2C71"/>
    <w:rsid w:val="00EB511D"/>
    <w:rsid w:val="00EC0256"/>
    <w:rsid w:val="00EC153F"/>
    <w:rsid w:val="00EC1CAA"/>
    <w:rsid w:val="00EC4A69"/>
    <w:rsid w:val="00EC4C79"/>
    <w:rsid w:val="00EC5F44"/>
    <w:rsid w:val="00ED382B"/>
    <w:rsid w:val="00ED4593"/>
    <w:rsid w:val="00ED7CDB"/>
    <w:rsid w:val="00EE0BFC"/>
    <w:rsid w:val="00EE34C8"/>
    <w:rsid w:val="00EE405E"/>
    <w:rsid w:val="00EE5814"/>
    <w:rsid w:val="00EE6C3B"/>
    <w:rsid w:val="00EE7156"/>
    <w:rsid w:val="00EE7922"/>
    <w:rsid w:val="00EF045E"/>
    <w:rsid w:val="00EF1524"/>
    <w:rsid w:val="00EF2E4A"/>
    <w:rsid w:val="00EF4259"/>
    <w:rsid w:val="00EF7649"/>
    <w:rsid w:val="00F026F4"/>
    <w:rsid w:val="00F033CF"/>
    <w:rsid w:val="00F0385D"/>
    <w:rsid w:val="00F04120"/>
    <w:rsid w:val="00F04581"/>
    <w:rsid w:val="00F049D7"/>
    <w:rsid w:val="00F04EBB"/>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530D"/>
    <w:rsid w:val="00F462B8"/>
    <w:rsid w:val="00F50D89"/>
    <w:rsid w:val="00F52599"/>
    <w:rsid w:val="00F53AE5"/>
    <w:rsid w:val="00F54020"/>
    <w:rsid w:val="00F5795B"/>
    <w:rsid w:val="00F601CC"/>
    <w:rsid w:val="00F6282D"/>
    <w:rsid w:val="00F64198"/>
    <w:rsid w:val="00F6473D"/>
    <w:rsid w:val="00F66F23"/>
    <w:rsid w:val="00F74AD0"/>
    <w:rsid w:val="00F757ED"/>
    <w:rsid w:val="00F7629E"/>
    <w:rsid w:val="00F76D94"/>
    <w:rsid w:val="00F775C5"/>
    <w:rsid w:val="00F81C93"/>
    <w:rsid w:val="00F82E91"/>
    <w:rsid w:val="00F8338C"/>
    <w:rsid w:val="00F8351F"/>
    <w:rsid w:val="00F842DF"/>
    <w:rsid w:val="00F874D3"/>
    <w:rsid w:val="00F9140B"/>
    <w:rsid w:val="00F924C3"/>
    <w:rsid w:val="00F93F9E"/>
    <w:rsid w:val="00F94866"/>
    <w:rsid w:val="00F97718"/>
    <w:rsid w:val="00FA209D"/>
    <w:rsid w:val="00FA2E4C"/>
    <w:rsid w:val="00FA3A87"/>
    <w:rsid w:val="00FA5E3E"/>
    <w:rsid w:val="00FA6281"/>
    <w:rsid w:val="00FB007C"/>
    <w:rsid w:val="00FB0665"/>
    <w:rsid w:val="00FB2489"/>
    <w:rsid w:val="00FB2830"/>
    <w:rsid w:val="00FB2DFD"/>
    <w:rsid w:val="00FB5B3C"/>
    <w:rsid w:val="00FB674A"/>
    <w:rsid w:val="00FB6D81"/>
    <w:rsid w:val="00FC0DB9"/>
    <w:rsid w:val="00FC0DFD"/>
    <w:rsid w:val="00FC3D7A"/>
    <w:rsid w:val="00FC4174"/>
    <w:rsid w:val="00FC7A0E"/>
    <w:rsid w:val="00FC7FDC"/>
    <w:rsid w:val="00FD0417"/>
    <w:rsid w:val="00FD0831"/>
    <w:rsid w:val="00FD29C1"/>
    <w:rsid w:val="00FD38C6"/>
    <w:rsid w:val="00FD5971"/>
    <w:rsid w:val="00FE1799"/>
    <w:rsid w:val="00FE4681"/>
    <w:rsid w:val="00FE4B8C"/>
    <w:rsid w:val="00FE4F2F"/>
    <w:rsid w:val="00FE5376"/>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9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593AD0"/>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URBody">
    <w:name w:val="PUR Body"/>
    <w:link w:val="PURBodyChar"/>
    <w:qFormat/>
    <w:rsid w:val="00593AD0"/>
    <w:pPr>
      <w:spacing w:line="240" w:lineRule="auto"/>
    </w:pPr>
    <w:rPr>
      <w:color w:val="auto"/>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DC059B"/>
    <w:pPr>
      <w:spacing w:line="240" w:lineRule="exact"/>
      <w:ind w:left="216" w:hanging="360"/>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Heading1"/>
    <w:next w:val="Normal"/>
    <w:uiPriority w:val="39"/>
    <w:unhideWhenUsed/>
    <w:qFormat/>
    <w:rsid w:val="001C4561"/>
    <w:pPr>
      <w:shd w:val="clear" w:color="auto" w:fill="auto"/>
      <w:tabs>
        <w:tab w:val="right" w:pos="5210"/>
      </w:tabs>
      <w:spacing w:before="60" w:after="0" w:line="240" w:lineRule="auto"/>
      <w:ind w:left="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B915FE"/>
    <w:pPr>
      <w:pBdr>
        <w:bottom w:val="none" w:sz="0" w:space="0" w:color="auto"/>
      </w:pBdr>
      <w:tabs>
        <w:tab w:val="right" w:pos="5130"/>
      </w:tabs>
      <w:spacing w:before="0" w:after="0" w:line="260" w:lineRule="exact"/>
      <w:ind w:left="720" w:hanging="187"/>
    </w:pPr>
    <w:rPr>
      <w:rFonts w:asciiTheme="minorHAnsi" w:hAnsiTheme="minorHAnsi"/>
      <w:b w:val="0"/>
      <w:caps w:val="0"/>
      <w:color w:val="797979" w:themeColor="background2"/>
      <w:sz w:val="20"/>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00467F"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eastAsiaTheme="minorEastAsia"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eastAsiaTheme="minorEastAsia"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eastAsiaTheme="minorEastAsia"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eastAsiaTheme="minorEastAsia"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eastAsiaTheme="minorEastAsia"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eastAsiaTheme="minorEastAsia"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A324E3"/>
    <w:pPr>
      <w:ind w:left="540"/>
    </w:pPr>
  </w:style>
  <w:style w:type="character" w:customStyle="1" w:styleId="PURBodyChar">
    <w:name w:val="PUR Body Char"/>
    <w:basedOn w:val="DefaultParagraphFont"/>
    <w:link w:val="PURBody"/>
    <w:rsid w:val="00593AD0"/>
    <w:rPr>
      <w:color w:val="auto"/>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DC059B"/>
    <w:rPr>
      <w:color w:val="404040" w:themeColor="text1" w:themeTint="BF"/>
      <w:sz w:val="18"/>
    </w:rPr>
  </w:style>
  <w:style w:type="character" w:customStyle="1" w:styleId="PURBullet-IndentedChar">
    <w:name w:val="PUR Bullet- Indented Char"/>
    <w:basedOn w:val="PURBulletChar"/>
    <w:link w:val="PURBullet-Indented"/>
    <w:uiPriority w:val="3"/>
    <w:rsid w:val="00A324E3"/>
    <w:rPr>
      <w:color w:val="404040" w:themeColor="text1" w:themeTint="BF"/>
      <w:sz w:val="18"/>
    </w:rPr>
  </w:style>
  <w:style w:type="character" w:customStyle="1" w:styleId="PURBlueStrongChar">
    <w:name w:val="PUR Blue Strong Char"/>
    <w:basedOn w:val="DefaultParagraphFont"/>
    <w:link w:val="PURBlueStrong"/>
    <w:uiPriority w:val="3"/>
    <w:rsid w:val="00DC059B"/>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8D4FC9"/>
    <w:pPr>
      <w:spacing w:before="240" w:after="240"/>
      <w:jc w:val="right"/>
    </w:pPr>
    <w:rPr>
      <w:rFonts w:ascii="Arial Narrow" w:hAnsi="Arial Narrow"/>
      <w:sz w:val="16"/>
    </w:r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B9D3EB"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Arial Narrow" w:hAnsi="Arial Narrow"/>
      <w:b/>
      <w:color w:val="404040" w:themeColor="text1" w:themeTint="BF"/>
      <w:sz w:val="16"/>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Ind w:w="0" w:type="dxa"/>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00467F" w:themeColor="text2"/>
      <w:sz w:val="32"/>
    </w:rPr>
  </w:style>
  <w:style w:type="character" w:customStyle="1" w:styleId="PURTOCHeader1Char">
    <w:name w:val="PURTOCHeader1 Char"/>
    <w:basedOn w:val="PURBodyChar"/>
    <w:link w:val="PURTOCHeader1"/>
    <w:uiPriority w:val="3"/>
    <w:rsid w:val="00270B65"/>
    <w:rPr>
      <w:rFonts w:ascii="Arial Black" w:hAnsi="Arial Black"/>
      <w:color w:val="00467F" w:themeColor="text2"/>
      <w:sz w:val="32"/>
    </w:rPr>
  </w:style>
  <w:style w:type="paragraph" w:customStyle="1" w:styleId="PURTitlePage">
    <w:name w:val="PURTitlePage"/>
    <w:basedOn w:val="Normal"/>
    <w:uiPriority w:val="3"/>
    <w:qFormat/>
    <w:rsid w:val="00270B65"/>
    <w:rPr>
      <w:color w:val="00467F" w:themeColor="text2"/>
      <w:sz w:val="72"/>
    </w:rPr>
  </w:style>
  <w:style w:type="table" w:customStyle="1" w:styleId="PURTableNoVertical">
    <w:name w:val="PURTableNoVertical"/>
    <w:basedOn w:val="PURTable"/>
    <w:uiPriority w:val="99"/>
    <w:rsid w:val="00D8511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593AD0"/>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URBody">
    <w:name w:val="PUR Body"/>
    <w:link w:val="PURBodyChar"/>
    <w:qFormat/>
    <w:rsid w:val="00593AD0"/>
    <w:pPr>
      <w:spacing w:line="240" w:lineRule="auto"/>
    </w:pPr>
    <w:rPr>
      <w:color w:val="auto"/>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DC059B"/>
    <w:pPr>
      <w:spacing w:line="240" w:lineRule="exact"/>
      <w:ind w:left="216" w:hanging="360"/>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Heading1"/>
    <w:next w:val="Normal"/>
    <w:uiPriority w:val="39"/>
    <w:unhideWhenUsed/>
    <w:qFormat/>
    <w:rsid w:val="001C4561"/>
    <w:pPr>
      <w:shd w:val="clear" w:color="auto" w:fill="auto"/>
      <w:tabs>
        <w:tab w:val="right" w:pos="5210"/>
      </w:tabs>
      <w:spacing w:before="60" w:after="0" w:line="240" w:lineRule="auto"/>
      <w:ind w:left="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B915FE"/>
    <w:pPr>
      <w:pBdr>
        <w:bottom w:val="none" w:sz="0" w:space="0" w:color="auto"/>
      </w:pBdr>
      <w:tabs>
        <w:tab w:val="right" w:pos="5130"/>
      </w:tabs>
      <w:spacing w:before="0" w:after="0" w:line="260" w:lineRule="exact"/>
      <w:ind w:left="720" w:hanging="187"/>
    </w:pPr>
    <w:rPr>
      <w:rFonts w:asciiTheme="minorHAnsi" w:hAnsiTheme="minorHAnsi"/>
      <w:b w:val="0"/>
      <w:caps w:val="0"/>
      <w:color w:val="797979" w:themeColor="background2"/>
      <w:sz w:val="20"/>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00467F"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eastAsiaTheme="minorEastAsia"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eastAsiaTheme="minorEastAsia"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eastAsiaTheme="minorEastAsia"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eastAsiaTheme="minorEastAsia"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eastAsiaTheme="minorEastAsia"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eastAsiaTheme="minorEastAsia"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A324E3"/>
    <w:pPr>
      <w:ind w:left="540"/>
    </w:pPr>
  </w:style>
  <w:style w:type="character" w:customStyle="1" w:styleId="PURBodyChar">
    <w:name w:val="PUR Body Char"/>
    <w:basedOn w:val="DefaultParagraphFont"/>
    <w:link w:val="PURBody"/>
    <w:rsid w:val="00593AD0"/>
    <w:rPr>
      <w:color w:val="auto"/>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DC059B"/>
    <w:rPr>
      <w:color w:val="404040" w:themeColor="text1" w:themeTint="BF"/>
      <w:sz w:val="18"/>
    </w:rPr>
  </w:style>
  <w:style w:type="character" w:customStyle="1" w:styleId="PURBullet-IndentedChar">
    <w:name w:val="PUR Bullet- Indented Char"/>
    <w:basedOn w:val="PURBulletChar"/>
    <w:link w:val="PURBullet-Indented"/>
    <w:uiPriority w:val="3"/>
    <w:rsid w:val="00A324E3"/>
    <w:rPr>
      <w:color w:val="404040" w:themeColor="text1" w:themeTint="BF"/>
      <w:sz w:val="18"/>
    </w:rPr>
  </w:style>
  <w:style w:type="character" w:customStyle="1" w:styleId="PURBlueStrongChar">
    <w:name w:val="PUR Blue Strong Char"/>
    <w:basedOn w:val="DefaultParagraphFont"/>
    <w:link w:val="PURBlueStrong"/>
    <w:uiPriority w:val="3"/>
    <w:rsid w:val="00DC059B"/>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8D4FC9"/>
    <w:pPr>
      <w:spacing w:before="240" w:after="240"/>
      <w:jc w:val="right"/>
    </w:pPr>
    <w:rPr>
      <w:rFonts w:ascii="Arial Narrow" w:hAnsi="Arial Narrow"/>
      <w:sz w:val="16"/>
    </w:r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B9D3EB"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Arial Narrow" w:hAnsi="Arial Narrow"/>
      <w:b/>
      <w:color w:val="404040" w:themeColor="text1" w:themeTint="BF"/>
      <w:sz w:val="16"/>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Ind w:w="0" w:type="dxa"/>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00467F" w:themeColor="text2"/>
      <w:sz w:val="32"/>
    </w:rPr>
  </w:style>
  <w:style w:type="character" w:customStyle="1" w:styleId="PURTOCHeader1Char">
    <w:name w:val="PURTOCHeader1 Char"/>
    <w:basedOn w:val="PURBodyChar"/>
    <w:link w:val="PURTOCHeader1"/>
    <w:uiPriority w:val="3"/>
    <w:rsid w:val="00270B65"/>
    <w:rPr>
      <w:rFonts w:ascii="Arial Black" w:hAnsi="Arial Black"/>
      <w:color w:val="00467F" w:themeColor="text2"/>
      <w:sz w:val="32"/>
    </w:rPr>
  </w:style>
  <w:style w:type="paragraph" w:customStyle="1" w:styleId="PURTitlePage">
    <w:name w:val="PURTitlePage"/>
    <w:basedOn w:val="Normal"/>
    <w:uiPriority w:val="3"/>
    <w:qFormat/>
    <w:rsid w:val="00270B65"/>
    <w:rPr>
      <w:color w:val="00467F" w:themeColor="text2"/>
      <w:sz w:val="72"/>
    </w:rPr>
  </w:style>
  <w:style w:type="table" w:customStyle="1" w:styleId="PURTableNoVertical">
    <w:name w:val="PURTableNoVertical"/>
    <w:basedOn w:val="PURTable"/>
    <w:uiPriority w:val="99"/>
    <w:rsid w:val="00D8511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0685882">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91563723">
      <w:bodyDiv w:val="1"/>
      <w:marLeft w:val="0"/>
      <w:marRight w:val="0"/>
      <w:marTop w:val="0"/>
      <w:marBottom w:val="0"/>
      <w:divBdr>
        <w:top w:val="none" w:sz="0" w:space="0" w:color="auto"/>
        <w:left w:val="none" w:sz="0" w:space="0" w:color="auto"/>
        <w:bottom w:val="none" w:sz="0" w:space="0" w:color="auto"/>
        <w:right w:val="none" w:sz="0" w:space="0" w:color="auto"/>
      </w:divBdr>
    </w:div>
    <w:div w:id="1009910160">
      <w:bodyDiv w:val="1"/>
      <w:marLeft w:val="0"/>
      <w:marRight w:val="0"/>
      <w:marTop w:val="0"/>
      <w:marBottom w:val="0"/>
      <w:divBdr>
        <w:top w:val="none" w:sz="0" w:space="0" w:color="auto"/>
        <w:left w:val="none" w:sz="0" w:space="0" w:color="auto"/>
        <w:bottom w:val="none" w:sz="0" w:space="0" w:color="auto"/>
        <w:right w:val="none" w:sz="0" w:space="0" w:color="auto"/>
      </w:divBdr>
    </w:div>
    <w:div w:id="1131434092">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280404">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yperlink" Target="http://go.microsoft.com/fwlink/?LinkId=21969" TargetMode="External"/><Relationship Id="rId39" Type="http://schemas.openxmlformats.org/officeDocument/2006/relationships/hyperlink" Target="http://go.microsoft.com/fwlink/?LinkID=212058&amp;amp;clcid=0x409" TargetMode="External"/><Relationship Id="rId21" Type="http://schemas.openxmlformats.org/officeDocument/2006/relationships/header" Target="header4.xml"/><Relationship Id="rId34" Type="http://schemas.openxmlformats.org/officeDocument/2006/relationships/hyperlink" Target="http://go.microsoft.com/fwlink/?LinkID=76092" TargetMode="External"/><Relationship Id="rId42" Type="http://schemas.openxmlformats.org/officeDocument/2006/relationships/hyperlink" Target="http://microsoft.com/licensing/contracts)" TargetMode="External"/><Relationship Id="rId47" Type="http://schemas.openxmlformats.org/officeDocument/2006/relationships/hyperlink" Target="http://microsoft.com/licensing/contracts)" TargetMode="External"/><Relationship Id="rId50" Type="http://schemas.openxmlformats.org/officeDocument/2006/relationships/hyperlink" Target="file:///C:\Users\suzyp\AppData\Roaming\Microsoft\Word\)" TargetMode="External"/><Relationship Id="rId55" Type="http://schemas.openxmlformats.org/officeDocument/2006/relationships/hyperlink" Target="http://microsoft.com/licensing/contracts)" TargetMode="External"/><Relationship Id="rId63" Type="http://schemas.openxmlformats.org/officeDocument/2006/relationships/hyperlink" Target="http://go.microsoft.com/fwlink/?LinkId=160079" TargetMode="External"/><Relationship Id="rId68" Type="http://schemas.openxmlformats.org/officeDocument/2006/relationships/hyperlink" Target="http://go.microsoft.com/fwlink/?linkid=96552" TargetMode="External"/><Relationship Id="rId76" Type="http://schemas.openxmlformats.org/officeDocument/2006/relationships/header" Target="header5.xml"/><Relationship Id="rId7" Type="http://schemas.openxmlformats.org/officeDocument/2006/relationships/styles" Target="styles.xml"/><Relationship Id="rId71" Type="http://schemas.openxmlformats.org/officeDocument/2006/relationships/hyperlink" Target="http://go.microsoft.com/fwlink/?LinkId=147432"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microsoft.com/licensing/contracts)" TargetMode="External"/><Relationship Id="rId11" Type="http://schemas.openxmlformats.org/officeDocument/2006/relationships/footnotes" Target="footnotes.xml"/><Relationship Id="rId24" Type="http://schemas.openxmlformats.org/officeDocument/2006/relationships/hyperlink" Target="http://www.microsoft.com/licensing" TargetMode="External"/><Relationship Id="rId32" Type="http://schemas.openxmlformats.org/officeDocument/2006/relationships/hyperlink" Target="http://www.microsoft.com/download/en/details.aspx?id=15543)" TargetMode="External"/><Relationship Id="rId37" Type="http://schemas.openxmlformats.org/officeDocument/2006/relationships/hyperlink" Target="http://go.microsoft.com/fwlink/?LinkID=212058&amp;amp;clcid=0x409" TargetMode="External"/><Relationship Id="rId40" Type="http://schemas.openxmlformats.org/officeDocument/2006/relationships/hyperlink" Target="http://microsoft.com/licensing/contracts)" TargetMode="External"/><Relationship Id="rId45" Type="http://schemas.openxmlformats.org/officeDocument/2006/relationships/hyperlink" Target="http://microsoft.com/licensing/contracts)" TargetMode="External"/><Relationship Id="rId53" Type="http://schemas.openxmlformats.org/officeDocument/2006/relationships/hyperlink" Target="http://windows.microsoft.com/en-US/windows/help/genuine/faq." TargetMode="External"/><Relationship Id="rId58" Type="http://schemas.openxmlformats.org/officeDocument/2006/relationships/hyperlink" Target="http://go.microsoft.com/fwlink/?LinkID=212058&amp;amp;clcid=0x409" TargetMode="External"/><Relationship Id="rId66" Type="http://schemas.openxmlformats.org/officeDocument/2006/relationships/hyperlink" Target="http://go.microsoft.com/fwlink/?linkid=39157" TargetMode="External"/><Relationship Id="rId74" Type="http://schemas.openxmlformats.org/officeDocument/2006/relationships/hyperlink" Target="http://go.microsoft.com/fwlink/?Linkid=104611" TargetMode="External"/><Relationship Id="rId79" Type="http://schemas.openxmlformats.org/officeDocument/2006/relationships/hyperlink" Target="http://www.mpegla.com/index1.cfm" TargetMode="External"/><Relationship Id="rId5" Type="http://schemas.openxmlformats.org/officeDocument/2006/relationships/customXml" Target="../customXml/item5.xml"/><Relationship Id="rId61" Type="http://schemas.openxmlformats.org/officeDocument/2006/relationships/hyperlink" Target="http://microsoft.com/licensing/contracts)" TargetMode="External"/><Relationship Id="rId82"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yperlink" Target="http://go.microsoft.com/fwlink/?LinkID=101172)" TargetMode="External"/><Relationship Id="rId44" Type="http://schemas.openxmlformats.org/officeDocument/2006/relationships/hyperlink" Target="http://go.microsoft.com/fwlink/?LinkID=212058&amp;amp;clcid=0x409" TargetMode="External"/><Relationship Id="rId52" Type="http://schemas.openxmlformats.org/officeDocument/2006/relationships/hyperlink" Target="http://go.microsoft.com/fwlink/?LinkID=212058&amp;amp;clcid=0x409" TargetMode="External"/><Relationship Id="rId60" Type="http://schemas.openxmlformats.org/officeDocument/2006/relationships/hyperlink" Target="http://go.microsoft.com/fwlink/?LinkID=212058&amp;amp;clcid=0x409" TargetMode="External"/><Relationship Id="rId65" Type="http://schemas.openxmlformats.org/officeDocument/2006/relationships/hyperlink" Target="http://microsoft.com/licensing/contracts" TargetMode="External"/><Relationship Id="rId73" Type="http://schemas.openxmlformats.org/officeDocument/2006/relationships/hyperlink" Target="http://go.microsoft.com/fwlink/?Linkid=104610" TargetMode="External"/><Relationship Id="rId78" Type="http://schemas.openxmlformats.org/officeDocument/2006/relationships/hyperlink" Target="http://microsoft.com/licensing/contracts" TargetMode="External"/><Relationship Id="rId8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hyperlink" Target="http://go.microsoft.com/fwlink/?LinkID=101172)" TargetMode="External"/><Relationship Id="rId30" Type="http://schemas.openxmlformats.org/officeDocument/2006/relationships/hyperlink" Target="http://go.microsoft.com/fwlink/?LinkID=76092" TargetMode="External"/><Relationship Id="rId35" Type="http://schemas.openxmlformats.org/officeDocument/2006/relationships/hyperlink" Target="http://go.microsoft.com/fwlink/?LinkID=212058&amp;amp;clcid=0x409" TargetMode="External"/><Relationship Id="rId43" Type="http://schemas.openxmlformats.org/officeDocument/2006/relationships/hyperlink" Target="http://microsoft.com/licensing/contracts)" TargetMode="External"/><Relationship Id="rId48" Type="http://schemas.openxmlformats.org/officeDocument/2006/relationships/hyperlink" Target="http://go.microsoft.com/fwlink/?LinkID=212058&amp;amp;clcid=0x409" TargetMode="External"/><Relationship Id="rId56" Type="http://schemas.openxmlformats.org/officeDocument/2006/relationships/hyperlink" Target="http://go.microsoft.com/fwlink/?LinkID=212058&amp;amp;clcid=0x409" TargetMode="External"/><Relationship Id="rId64" Type="http://schemas.openxmlformats.org/officeDocument/2006/relationships/hyperlink" Target="http://www.microsoft.com/windowsazure/sla/)" TargetMode="External"/><Relationship Id="rId69" Type="http://schemas.openxmlformats.org/officeDocument/2006/relationships/hyperlink" Target="http://microsoft.com/licensing/contracts)" TargetMode="External"/><Relationship Id="rId77" Type="http://schemas.openxmlformats.org/officeDocument/2006/relationships/footer" Target="footer5.xml"/><Relationship Id="rId8" Type="http://schemas.microsoft.com/office/2007/relationships/stylesWithEffects" Target="stylesWithEffects.xml"/><Relationship Id="rId51" Type="http://schemas.openxmlformats.org/officeDocument/2006/relationships/hyperlink" Target="http://go.microsoft.com/fwlink/?LinkId=104970" TargetMode="External"/><Relationship Id="rId72" Type="http://schemas.openxmlformats.org/officeDocument/2006/relationships/hyperlink" Target="http://go.microsoft.com/fwlink/?LinkId=147431" TargetMode="External"/><Relationship Id="rId80"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www.microsoft.com/licensing/existing-customers/product-activation.aspx" TargetMode="External"/><Relationship Id="rId33" Type="http://schemas.openxmlformats.org/officeDocument/2006/relationships/hyperlink" Target="http://microsoft.com/licensing/contracts)" TargetMode="External"/><Relationship Id="rId38" Type="http://schemas.openxmlformats.org/officeDocument/2006/relationships/hyperlink" Target="http://microsoft.com/licensing/contracts)" TargetMode="External"/><Relationship Id="rId46" Type="http://schemas.openxmlformats.org/officeDocument/2006/relationships/hyperlink" Target="http://go.microsoft.com/fwlink/?LinkID=212058&amp;amp;clcid=0x409" TargetMode="External"/><Relationship Id="rId59" Type="http://schemas.openxmlformats.org/officeDocument/2006/relationships/hyperlink" Target="http://microsoft.com/licensing/contracts)" TargetMode="External"/><Relationship Id="rId67" Type="http://schemas.openxmlformats.org/officeDocument/2006/relationships/hyperlink" Target="http://go.microsoft.com/fwlink/?linkid=96551" TargetMode="External"/><Relationship Id="rId20" Type="http://schemas.openxmlformats.org/officeDocument/2006/relationships/footer" Target="footer3.xml"/><Relationship Id="rId41" Type="http://schemas.openxmlformats.org/officeDocument/2006/relationships/hyperlink" Target="http://go.microsoft.com/fwlink/?LinkID=212058&amp;amp;clcid=0x409" TargetMode="External"/><Relationship Id="rId54" Type="http://schemas.openxmlformats.org/officeDocument/2006/relationships/hyperlink" Target="http://www.microsoft.com/permission" TargetMode="External"/><Relationship Id="rId62" Type="http://schemas.openxmlformats.org/officeDocument/2006/relationships/hyperlink" Target="http://go.microsoft.com/fwlink/?LinkID=154099)" TargetMode="External"/><Relationship Id="rId70" Type="http://schemas.openxmlformats.org/officeDocument/2006/relationships/hyperlink" Target="http://www.microsoft.com/licensing" TargetMode="External"/><Relationship Id="rId75" Type="http://schemas.openxmlformats.org/officeDocument/2006/relationships/hyperlink" Target="http://go.microsoft.com/fwlink/?Linkid=104612"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microsoftvolumelicensing.com/userights/TechLimit.aspx" TargetMode="External"/><Relationship Id="rId28" Type="http://schemas.openxmlformats.org/officeDocument/2006/relationships/hyperlink" Target="http://www.microsoft.com/download/en/details.aspx?id=15543)" TargetMode="External"/><Relationship Id="rId36" Type="http://schemas.openxmlformats.org/officeDocument/2006/relationships/hyperlink" Target="http://microsoft.com/licensing/contracts)" TargetMode="External"/><Relationship Id="rId49" Type="http://schemas.openxmlformats.org/officeDocument/2006/relationships/hyperlink" Target="http://go.microsoft.com/fwlink/?LinkId=104970" TargetMode="External"/><Relationship Id="rId57" Type="http://schemas.openxmlformats.org/officeDocument/2006/relationships/hyperlink" Target="http://microsoft.com/licensing/contracts)" TargetMode="Externa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2.xml><?xml version="1.0" encoding="utf-8"?>
<ds:datastoreItem xmlns:ds="http://schemas.openxmlformats.org/officeDocument/2006/customXml" ds:itemID="{A4E46271-D08E-429D-B3AC-2D72DCEFD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3F1BB3-1AE8-41E6-BC35-33CB87DD96DE}">
  <ds:schemaRefs>
    <ds:schemaRef ds:uri="http://schemas.openxmlformats.org/officeDocument/2006/bibliography"/>
  </ds:schemaRefs>
</ds:datastoreItem>
</file>

<file path=customXml/itemProps5.xml><?xml version="1.0" encoding="utf-8"?>
<ds:datastoreItem xmlns:ds="http://schemas.openxmlformats.org/officeDocument/2006/customXml" ds:itemID="{01BF6C2C-12DA-44A7-8396-C4C788FD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16443</Words>
  <Characters>93728</Characters>
  <Application>Microsoft Office Word</Application>
  <DocSecurity>8</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109952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Chris Ingrao</cp:lastModifiedBy>
  <cp:revision>4</cp:revision>
  <cp:lastPrinted>2012-02-24T00:12:00Z</cp:lastPrinted>
  <dcterms:created xsi:type="dcterms:W3CDTF">2012-05-18T20:04:00Z</dcterms:created>
  <dcterms:modified xsi:type="dcterms:W3CDTF">2012-07-06T19:52:00Z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