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19335" w14:textId="19805D9B" w:rsidR="00B64EAD" w:rsidRPr="00B64EAD" w:rsidRDefault="00E865C5" w:rsidP="00991E89">
      <w:pPr>
        <w:pStyle w:val="Heading2"/>
        <w:rPr>
          <w:color w:val="FFFFFF" w:themeColor="background1"/>
          <w:sz w:val="6"/>
          <w:szCs w:val="6"/>
        </w:rPr>
      </w:pPr>
      <w:bookmarkStart w:id="0" w:name="CoverPage"/>
      <w:bookmarkStart w:id="1" w:name="_GoBack"/>
      <w:bookmarkEnd w:id="1"/>
      <w:r>
        <w:rPr>
          <w:color w:val="FFFFFF" w:themeColor="background1"/>
          <w:sz w:val="6"/>
          <w:szCs w:val="6"/>
        </w:rPr>
        <w:t>F</w:t>
      </w:r>
    </w:p>
    <w:p w14:paraId="7EFDE194" w14:textId="77777777" w:rsidR="001E7478" w:rsidRPr="001E7478" w:rsidRDefault="001E7478" w:rsidP="001E7478">
      <w:pPr>
        <w:pStyle w:val="ProductList-Body"/>
        <w:shd w:val="clear" w:color="auto" w:fill="00188F"/>
        <w:ind w:right="8640"/>
        <w:rPr>
          <w:color w:val="FFFFFF" w:themeColor="background1"/>
          <w:sz w:val="12"/>
          <w:szCs w:val="12"/>
        </w:rPr>
      </w:pPr>
    </w:p>
    <w:p w14:paraId="023A75A6" w14:textId="2A094ABF" w:rsidR="00271353" w:rsidRPr="00B64EAD" w:rsidRDefault="00B64EAD" w:rsidP="009E770E">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V</w:t>
      </w:r>
      <w:r w:rsidR="00271353" w:rsidRPr="00B64EAD">
        <w:rPr>
          <w:rFonts w:asciiTheme="majorHAnsi" w:hAnsiTheme="majorHAnsi"/>
          <w:color w:val="FFFFFF" w:themeColor="background1"/>
          <w:sz w:val="32"/>
          <w:szCs w:val="32"/>
        </w:rPr>
        <w:t>olume</w:t>
      </w:r>
    </w:p>
    <w:bookmarkEnd w:id="0"/>
    <w:p w14:paraId="4FDCA798" w14:textId="51A3B732" w:rsidR="00395CB2" w:rsidRPr="00B64EAD" w:rsidRDefault="00B64EAD" w:rsidP="009E770E">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Licensing</w:t>
      </w:r>
    </w:p>
    <w:p w14:paraId="4FDCA799" w14:textId="77777777" w:rsidR="00F20AFE" w:rsidRPr="00DC097C" w:rsidRDefault="00F20AFE" w:rsidP="009E770E">
      <w:pPr>
        <w:pStyle w:val="ProductList-Body"/>
        <w:shd w:val="clear" w:color="auto" w:fill="00188F"/>
        <w:ind w:right="8640"/>
        <w:rPr>
          <w:color w:val="FFFFFF" w:themeColor="background1"/>
        </w:rPr>
      </w:pPr>
    </w:p>
    <w:p w14:paraId="4FDCA79A" w14:textId="77777777" w:rsidR="00F20AFE" w:rsidRPr="00B64EAD" w:rsidRDefault="00F20AFE" w:rsidP="009E770E">
      <w:pPr>
        <w:pStyle w:val="ProductList-Body"/>
        <w:shd w:val="clear" w:color="auto" w:fill="0072C6"/>
        <w:ind w:right="1800"/>
        <w:rPr>
          <w:rFonts w:asciiTheme="majorHAnsi" w:hAnsiTheme="majorHAnsi"/>
          <w:color w:val="FFFFFF" w:themeColor="background1"/>
          <w:sz w:val="72"/>
          <w:szCs w:val="72"/>
        </w:rPr>
      </w:pPr>
    </w:p>
    <w:p w14:paraId="24444FA1" w14:textId="77777777" w:rsidR="00271353" w:rsidRPr="00B64EAD" w:rsidRDefault="00271353" w:rsidP="009E770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FDCA79B" w14:textId="15CA3107" w:rsidR="00F20AFE" w:rsidRDefault="00271353" w:rsidP="009E770E">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t>Product List</w:t>
      </w:r>
    </w:p>
    <w:p w14:paraId="676AC612" w14:textId="2D4F4BB5" w:rsidR="00F80A49" w:rsidRPr="00F80A49" w:rsidRDefault="00F80A49" w:rsidP="009E770E">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E40100">
        <w:rPr>
          <w:rFonts w:asciiTheme="majorHAnsi" w:hAnsiTheme="majorHAnsi"/>
          <w:color w:val="FFFFFF" w:themeColor="background1"/>
          <w:sz w:val="96"/>
          <w:szCs w:val="96"/>
        </w:rPr>
        <w:t>Octo</w:t>
      </w:r>
      <w:r w:rsidR="0034201B">
        <w:rPr>
          <w:rFonts w:asciiTheme="majorHAnsi" w:hAnsiTheme="majorHAnsi"/>
          <w:color w:val="FFFFFF" w:themeColor="background1"/>
          <w:sz w:val="96"/>
          <w:szCs w:val="96"/>
        </w:rPr>
        <w:t>ber</w:t>
      </w:r>
      <w:r w:rsidRPr="00F80A49">
        <w:rPr>
          <w:rFonts w:asciiTheme="majorHAnsi" w:hAnsiTheme="majorHAnsi"/>
          <w:color w:val="FFFFFF" w:themeColor="background1"/>
          <w:sz w:val="96"/>
          <w:szCs w:val="96"/>
        </w:rPr>
        <w:t xml:space="preserve"> 1, 2014</w:t>
      </w:r>
    </w:p>
    <w:p w14:paraId="4FDCA79C" w14:textId="0AF48AD4" w:rsidR="00F20AFE" w:rsidRPr="00F80A49" w:rsidRDefault="00F20AFE" w:rsidP="009E770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FDCA79E" w14:textId="00B8BEB1" w:rsidR="009A0C93" w:rsidRPr="00035F22" w:rsidRDefault="009A0C93" w:rsidP="00035F22">
      <w:pPr>
        <w:pStyle w:val="ProductList-Body"/>
      </w:pPr>
    </w:p>
    <w:p w14:paraId="0957CEFA" w14:textId="77777777" w:rsidR="002160E0" w:rsidRDefault="002160E0" w:rsidP="00F20AFE">
      <w:pPr>
        <w:pStyle w:val="ProductList-Body"/>
        <w:sectPr w:rsidR="002160E0" w:rsidSect="00F80A49">
          <w:headerReference w:type="even" r:id="rId8"/>
          <w:headerReference w:type="default" r:id="rId9"/>
          <w:footerReference w:type="even" r:id="rId10"/>
          <w:footerReference w:type="default" r:id="rId11"/>
          <w:headerReference w:type="first" r:id="rId12"/>
          <w:footerReference w:type="first" r:id="rId13"/>
          <w:pgSz w:w="12240" w:h="15840"/>
          <w:pgMar w:top="540" w:right="720" w:bottom="1440" w:left="720" w:header="720" w:footer="720" w:gutter="0"/>
          <w:cols w:space="720"/>
          <w:docGrid w:linePitch="360"/>
        </w:sectPr>
      </w:pPr>
    </w:p>
    <w:p w14:paraId="4FDCA79F" w14:textId="77777777" w:rsidR="00930D5E" w:rsidRPr="00944F89" w:rsidRDefault="009A0C93" w:rsidP="00FB7B75">
      <w:pPr>
        <w:pStyle w:val="ProductList-Body"/>
        <w:spacing w:after="240"/>
        <w:outlineLvl w:val="0"/>
        <w:rPr>
          <w:rFonts w:asciiTheme="majorHAnsi" w:hAnsiTheme="majorHAnsi"/>
          <w:b/>
          <w:sz w:val="40"/>
          <w:szCs w:val="40"/>
        </w:rPr>
        <w:sectPr w:rsidR="00930D5E" w:rsidRPr="00944F89" w:rsidSect="00F20AFE">
          <w:headerReference w:type="default" r:id="rId14"/>
          <w:footerReference w:type="default" r:id="rId15"/>
          <w:pgSz w:w="12240" w:h="15840"/>
          <w:pgMar w:top="1440" w:right="720" w:bottom="1440" w:left="720" w:header="720" w:footer="720" w:gutter="0"/>
          <w:cols w:space="720"/>
          <w:docGrid w:linePitch="360"/>
        </w:sectPr>
      </w:pPr>
      <w:bookmarkStart w:id="2" w:name="ToC"/>
      <w:r w:rsidRPr="00944F89">
        <w:rPr>
          <w:rFonts w:asciiTheme="majorHAnsi" w:hAnsiTheme="majorHAnsi"/>
          <w:b/>
          <w:sz w:val="40"/>
          <w:szCs w:val="40"/>
        </w:rPr>
        <w:lastRenderedPageBreak/>
        <w:t>Table of Contents</w:t>
      </w:r>
      <w:bookmarkEnd w:id="2"/>
    </w:p>
    <w:p w14:paraId="02F2084B" w14:textId="77777777" w:rsidR="002E5BFD" w:rsidRDefault="00462C59">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99399141" w:history="1">
        <w:r w:rsidR="002E5BFD" w:rsidRPr="005919F1">
          <w:rPr>
            <w:rStyle w:val="Hyperlink"/>
            <w:noProof/>
          </w:rPr>
          <w:t>Introduction</w:t>
        </w:r>
        <w:r w:rsidR="002E5BFD">
          <w:rPr>
            <w:noProof/>
            <w:webHidden/>
          </w:rPr>
          <w:tab/>
        </w:r>
        <w:r w:rsidR="002E5BFD">
          <w:rPr>
            <w:noProof/>
            <w:webHidden/>
          </w:rPr>
          <w:fldChar w:fldCharType="begin"/>
        </w:r>
        <w:r w:rsidR="002E5BFD">
          <w:rPr>
            <w:noProof/>
            <w:webHidden/>
          </w:rPr>
          <w:instrText xml:space="preserve"> PAGEREF _Toc399399141 \h </w:instrText>
        </w:r>
        <w:r w:rsidR="002E5BFD">
          <w:rPr>
            <w:noProof/>
            <w:webHidden/>
          </w:rPr>
        </w:r>
        <w:r w:rsidR="002E5BFD">
          <w:rPr>
            <w:noProof/>
            <w:webHidden/>
          </w:rPr>
          <w:fldChar w:fldCharType="separate"/>
        </w:r>
        <w:r w:rsidR="002E5BFD">
          <w:rPr>
            <w:noProof/>
            <w:webHidden/>
          </w:rPr>
          <w:t>7</w:t>
        </w:r>
        <w:r w:rsidR="002E5BFD">
          <w:rPr>
            <w:noProof/>
            <w:webHidden/>
          </w:rPr>
          <w:fldChar w:fldCharType="end"/>
        </w:r>
      </w:hyperlink>
    </w:p>
    <w:p w14:paraId="1A34E04B" w14:textId="77777777" w:rsidR="002E5BFD" w:rsidRDefault="007044FB">
      <w:pPr>
        <w:pStyle w:val="TOC3"/>
        <w:tabs>
          <w:tab w:val="right" w:leader="dot" w:pos="5030"/>
        </w:tabs>
        <w:rPr>
          <w:rFonts w:eastAsiaTheme="minorEastAsia"/>
          <w:smallCaps w:val="0"/>
          <w:noProof/>
          <w:sz w:val="22"/>
        </w:rPr>
      </w:pPr>
      <w:hyperlink w:anchor="_Toc399399142" w:history="1">
        <w:r w:rsidR="002E5BFD" w:rsidRPr="005919F1">
          <w:rPr>
            <w:rStyle w:val="Hyperlink"/>
            <w:noProof/>
          </w:rPr>
          <w:t>About This Document</w:t>
        </w:r>
        <w:r w:rsidR="002E5BFD">
          <w:rPr>
            <w:noProof/>
            <w:webHidden/>
          </w:rPr>
          <w:tab/>
        </w:r>
        <w:r w:rsidR="002E5BFD">
          <w:rPr>
            <w:noProof/>
            <w:webHidden/>
          </w:rPr>
          <w:fldChar w:fldCharType="begin"/>
        </w:r>
        <w:r w:rsidR="002E5BFD">
          <w:rPr>
            <w:noProof/>
            <w:webHidden/>
          </w:rPr>
          <w:instrText xml:space="preserve"> PAGEREF _Toc399399142 \h </w:instrText>
        </w:r>
        <w:r w:rsidR="002E5BFD">
          <w:rPr>
            <w:noProof/>
            <w:webHidden/>
          </w:rPr>
        </w:r>
        <w:r w:rsidR="002E5BFD">
          <w:rPr>
            <w:noProof/>
            <w:webHidden/>
          </w:rPr>
          <w:fldChar w:fldCharType="separate"/>
        </w:r>
        <w:r w:rsidR="002E5BFD">
          <w:rPr>
            <w:noProof/>
            <w:webHidden/>
          </w:rPr>
          <w:t>7</w:t>
        </w:r>
        <w:r w:rsidR="002E5BFD">
          <w:rPr>
            <w:noProof/>
            <w:webHidden/>
          </w:rPr>
          <w:fldChar w:fldCharType="end"/>
        </w:r>
      </w:hyperlink>
    </w:p>
    <w:p w14:paraId="798D55D1" w14:textId="77777777" w:rsidR="002E5BFD" w:rsidRDefault="007044FB">
      <w:pPr>
        <w:pStyle w:val="TOC3"/>
        <w:tabs>
          <w:tab w:val="right" w:leader="dot" w:pos="5030"/>
        </w:tabs>
        <w:rPr>
          <w:rFonts w:eastAsiaTheme="minorEastAsia"/>
          <w:smallCaps w:val="0"/>
          <w:noProof/>
          <w:sz w:val="22"/>
        </w:rPr>
      </w:pPr>
      <w:hyperlink w:anchor="_Toc399399143" w:history="1">
        <w:r w:rsidR="002E5BFD" w:rsidRPr="005919F1">
          <w:rPr>
            <w:rStyle w:val="Hyperlink"/>
            <w:noProof/>
          </w:rPr>
          <w:t>How To Use This Document</w:t>
        </w:r>
        <w:r w:rsidR="002E5BFD">
          <w:rPr>
            <w:noProof/>
            <w:webHidden/>
          </w:rPr>
          <w:tab/>
        </w:r>
        <w:r w:rsidR="002E5BFD">
          <w:rPr>
            <w:noProof/>
            <w:webHidden/>
          </w:rPr>
          <w:fldChar w:fldCharType="begin"/>
        </w:r>
        <w:r w:rsidR="002E5BFD">
          <w:rPr>
            <w:noProof/>
            <w:webHidden/>
          </w:rPr>
          <w:instrText xml:space="preserve"> PAGEREF _Toc399399143 \h </w:instrText>
        </w:r>
        <w:r w:rsidR="002E5BFD">
          <w:rPr>
            <w:noProof/>
            <w:webHidden/>
          </w:rPr>
        </w:r>
        <w:r w:rsidR="002E5BFD">
          <w:rPr>
            <w:noProof/>
            <w:webHidden/>
          </w:rPr>
          <w:fldChar w:fldCharType="separate"/>
        </w:r>
        <w:r w:rsidR="002E5BFD">
          <w:rPr>
            <w:noProof/>
            <w:webHidden/>
          </w:rPr>
          <w:t>7</w:t>
        </w:r>
        <w:r w:rsidR="002E5BFD">
          <w:rPr>
            <w:noProof/>
            <w:webHidden/>
          </w:rPr>
          <w:fldChar w:fldCharType="end"/>
        </w:r>
      </w:hyperlink>
    </w:p>
    <w:p w14:paraId="3E222917" w14:textId="77777777" w:rsidR="002E5BFD" w:rsidRDefault="007044FB">
      <w:pPr>
        <w:pStyle w:val="TOC3"/>
        <w:tabs>
          <w:tab w:val="right" w:leader="dot" w:pos="5030"/>
        </w:tabs>
        <w:rPr>
          <w:rFonts w:eastAsiaTheme="minorEastAsia"/>
          <w:smallCaps w:val="0"/>
          <w:noProof/>
          <w:sz w:val="22"/>
        </w:rPr>
      </w:pPr>
      <w:hyperlink w:anchor="_Toc399399144" w:history="1">
        <w:r w:rsidR="002E5BFD" w:rsidRPr="005919F1">
          <w:rPr>
            <w:rStyle w:val="Hyperlink"/>
            <w:noProof/>
          </w:rPr>
          <w:t>Chart Key</w:t>
        </w:r>
        <w:r w:rsidR="002E5BFD">
          <w:rPr>
            <w:noProof/>
            <w:webHidden/>
          </w:rPr>
          <w:tab/>
        </w:r>
        <w:r w:rsidR="002E5BFD">
          <w:rPr>
            <w:noProof/>
            <w:webHidden/>
          </w:rPr>
          <w:fldChar w:fldCharType="begin"/>
        </w:r>
        <w:r w:rsidR="002E5BFD">
          <w:rPr>
            <w:noProof/>
            <w:webHidden/>
          </w:rPr>
          <w:instrText xml:space="preserve"> PAGEREF _Toc399399144 \h </w:instrText>
        </w:r>
        <w:r w:rsidR="002E5BFD">
          <w:rPr>
            <w:noProof/>
            <w:webHidden/>
          </w:rPr>
        </w:r>
        <w:r w:rsidR="002E5BFD">
          <w:rPr>
            <w:noProof/>
            <w:webHidden/>
          </w:rPr>
          <w:fldChar w:fldCharType="separate"/>
        </w:r>
        <w:r w:rsidR="002E5BFD">
          <w:rPr>
            <w:noProof/>
            <w:webHidden/>
          </w:rPr>
          <w:t>8</w:t>
        </w:r>
        <w:r w:rsidR="002E5BFD">
          <w:rPr>
            <w:noProof/>
            <w:webHidden/>
          </w:rPr>
          <w:fldChar w:fldCharType="end"/>
        </w:r>
      </w:hyperlink>
    </w:p>
    <w:p w14:paraId="3F8F1C11" w14:textId="77777777" w:rsidR="002E5BFD" w:rsidRDefault="007044FB">
      <w:pPr>
        <w:pStyle w:val="TOC3"/>
        <w:tabs>
          <w:tab w:val="right" w:leader="dot" w:pos="5030"/>
        </w:tabs>
        <w:rPr>
          <w:rFonts w:eastAsiaTheme="minorEastAsia"/>
          <w:smallCaps w:val="0"/>
          <w:noProof/>
          <w:sz w:val="22"/>
        </w:rPr>
      </w:pPr>
      <w:hyperlink w:anchor="_Toc399399145" w:history="1">
        <w:r w:rsidR="002E5BFD" w:rsidRPr="005919F1">
          <w:rPr>
            <w:rStyle w:val="Hyperlink"/>
            <w:noProof/>
          </w:rPr>
          <w:t>Prior Versions</w:t>
        </w:r>
        <w:r w:rsidR="002E5BFD">
          <w:rPr>
            <w:noProof/>
            <w:webHidden/>
          </w:rPr>
          <w:tab/>
        </w:r>
        <w:r w:rsidR="002E5BFD">
          <w:rPr>
            <w:noProof/>
            <w:webHidden/>
          </w:rPr>
          <w:fldChar w:fldCharType="begin"/>
        </w:r>
        <w:r w:rsidR="002E5BFD">
          <w:rPr>
            <w:noProof/>
            <w:webHidden/>
          </w:rPr>
          <w:instrText xml:space="preserve"> PAGEREF _Toc399399145 \h </w:instrText>
        </w:r>
        <w:r w:rsidR="002E5BFD">
          <w:rPr>
            <w:noProof/>
            <w:webHidden/>
          </w:rPr>
        </w:r>
        <w:r w:rsidR="002E5BFD">
          <w:rPr>
            <w:noProof/>
            <w:webHidden/>
          </w:rPr>
          <w:fldChar w:fldCharType="separate"/>
        </w:r>
        <w:r w:rsidR="002E5BFD">
          <w:rPr>
            <w:noProof/>
            <w:webHidden/>
          </w:rPr>
          <w:t>10</w:t>
        </w:r>
        <w:r w:rsidR="002E5BFD">
          <w:rPr>
            <w:noProof/>
            <w:webHidden/>
          </w:rPr>
          <w:fldChar w:fldCharType="end"/>
        </w:r>
      </w:hyperlink>
    </w:p>
    <w:p w14:paraId="7034814E" w14:textId="77777777" w:rsidR="002E5BFD" w:rsidRDefault="007044FB">
      <w:pPr>
        <w:pStyle w:val="TOC3"/>
        <w:tabs>
          <w:tab w:val="right" w:leader="dot" w:pos="5030"/>
        </w:tabs>
        <w:rPr>
          <w:rFonts w:eastAsiaTheme="minorEastAsia"/>
          <w:smallCaps w:val="0"/>
          <w:noProof/>
          <w:sz w:val="22"/>
        </w:rPr>
      </w:pPr>
      <w:hyperlink w:anchor="_Toc399399146" w:history="1">
        <w:r w:rsidR="002E5BFD" w:rsidRPr="005919F1">
          <w:rPr>
            <w:rStyle w:val="Hyperlink"/>
            <w:noProof/>
          </w:rPr>
          <w:t>Clarifications and Summary of Changes</w:t>
        </w:r>
        <w:r w:rsidR="002E5BFD">
          <w:rPr>
            <w:noProof/>
            <w:webHidden/>
          </w:rPr>
          <w:tab/>
        </w:r>
        <w:r w:rsidR="002E5BFD">
          <w:rPr>
            <w:noProof/>
            <w:webHidden/>
          </w:rPr>
          <w:fldChar w:fldCharType="begin"/>
        </w:r>
        <w:r w:rsidR="002E5BFD">
          <w:rPr>
            <w:noProof/>
            <w:webHidden/>
          </w:rPr>
          <w:instrText xml:space="preserve"> PAGEREF _Toc399399146 \h </w:instrText>
        </w:r>
        <w:r w:rsidR="002E5BFD">
          <w:rPr>
            <w:noProof/>
            <w:webHidden/>
          </w:rPr>
        </w:r>
        <w:r w:rsidR="002E5BFD">
          <w:rPr>
            <w:noProof/>
            <w:webHidden/>
          </w:rPr>
          <w:fldChar w:fldCharType="separate"/>
        </w:r>
        <w:r w:rsidR="002E5BFD">
          <w:rPr>
            <w:noProof/>
            <w:webHidden/>
          </w:rPr>
          <w:t>10</w:t>
        </w:r>
        <w:r w:rsidR="002E5BFD">
          <w:rPr>
            <w:noProof/>
            <w:webHidden/>
          </w:rPr>
          <w:fldChar w:fldCharType="end"/>
        </w:r>
      </w:hyperlink>
    </w:p>
    <w:p w14:paraId="295171F7" w14:textId="77777777" w:rsidR="002E5BFD" w:rsidRDefault="007044FB">
      <w:pPr>
        <w:pStyle w:val="TOC1"/>
        <w:tabs>
          <w:tab w:val="right" w:leader="dot" w:pos="5030"/>
        </w:tabs>
        <w:rPr>
          <w:rFonts w:eastAsiaTheme="minorEastAsia"/>
          <w:b w:val="0"/>
          <w:caps w:val="0"/>
          <w:noProof/>
          <w:sz w:val="22"/>
        </w:rPr>
      </w:pPr>
      <w:hyperlink w:anchor="_Toc399399147" w:history="1">
        <w:r w:rsidR="002E5BFD" w:rsidRPr="005919F1">
          <w:rPr>
            <w:rStyle w:val="Hyperlink"/>
            <w:noProof/>
          </w:rPr>
          <w:t>Software</w:t>
        </w:r>
        <w:r w:rsidR="002E5BFD">
          <w:rPr>
            <w:noProof/>
            <w:webHidden/>
          </w:rPr>
          <w:tab/>
        </w:r>
        <w:r w:rsidR="002E5BFD">
          <w:rPr>
            <w:noProof/>
            <w:webHidden/>
          </w:rPr>
          <w:fldChar w:fldCharType="begin"/>
        </w:r>
        <w:r w:rsidR="002E5BFD">
          <w:rPr>
            <w:noProof/>
            <w:webHidden/>
          </w:rPr>
          <w:instrText xml:space="preserve"> PAGEREF _Toc399399147 \h </w:instrText>
        </w:r>
        <w:r w:rsidR="002E5BFD">
          <w:rPr>
            <w:noProof/>
            <w:webHidden/>
          </w:rPr>
        </w:r>
        <w:r w:rsidR="002E5BFD">
          <w:rPr>
            <w:noProof/>
            <w:webHidden/>
          </w:rPr>
          <w:fldChar w:fldCharType="separate"/>
        </w:r>
        <w:r w:rsidR="002E5BFD">
          <w:rPr>
            <w:noProof/>
            <w:webHidden/>
          </w:rPr>
          <w:t>11</w:t>
        </w:r>
        <w:r w:rsidR="002E5BFD">
          <w:rPr>
            <w:noProof/>
            <w:webHidden/>
          </w:rPr>
          <w:fldChar w:fldCharType="end"/>
        </w:r>
      </w:hyperlink>
    </w:p>
    <w:p w14:paraId="348DE879" w14:textId="77777777" w:rsidR="002E5BFD" w:rsidRDefault="007044FB">
      <w:pPr>
        <w:pStyle w:val="TOC3"/>
        <w:tabs>
          <w:tab w:val="right" w:leader="dot" w:pos="5030"/>
        </w:tabs>
        <w:rPr>
          <w:rFonts w:eastAsiaTheme="minorEastAsia"/>
          <w:smallCaps w:val="0"/>
          <w:noProof/>
          <w:sz w:val="22"/>
        </w:rPr>
      </w:pPr>
      <w:hyperlink w:anchor="_Toc399399148" w:history="1">
        <w:r w:rsidR="002E5BFD" w:rsidRPr="005919F1">
          <w:rPr>
            <w:rStyle w:val="Hyperlink"/>
            <w:noProof/>
          </w:rPr>
          <w:t>AutoRoute</w:t>
        </w:r>
        <w:r w:rsidR="002E5BFD">
          <w:rPr>
            <w:noProof/>
            <w:webHidden/>
          </w:rPr>
          <w:tab/>
        </w:r>
        <w:r w:rsidR="002E5BFD">
          <w:rPr>
            <w:noProof/>
            <w:webHidden/>
          </w:rPr>
          <w:fldChar w:fldCharType="begin"/>
        </w:r>
        <w:r w:rsidR="002E5BFD">
          <w:rPr>
            <w:noProof/>
            <w:webHidden/>
          </w:rPr>
          <w:instrText xml:space="preserve"> PAGEREF _Toc399399148 \h </w:instrText>
        </w:r>
        <w:r w:rsidR="002E5BFD">
          <w:rPr>
            <w:noProof/>
            <w:webHidden/>
          </w:rPr>
        </w:r>
        <w:r w:rsidR="002E5BFD">
          <w:rPr>
            <w:noProof/>
            <w:webHidden/>
          </w:rPr>
          <w:fldChar w:fldCharType="separate"/>
        </w:r>
        <w:r w:rsidR="002E5BFD">
          <w:rPr>
            <w:noProof/>
            <w:webHidden/>
          </w:rPr>
          <w:t>11</w:t>
        </w:r>
        <w:r w:rsidR="002E5BFD">
          <w:rPr>
            <w:noProof/>
            <w:webHidden/>
          </w:rPr>
          <w:fldChar w:fldCharType="end"/>
        </w:r>
      </w:hyperlink>
    </w:p>
    <w:p w14:paraId="431C3855" w14:textId="77777777" w:rsidR="002E5BFD" w:rsidRDefault="007044FB">
      <w:pPr>
        <w:pStyle w:val="TOC5"/>
        <w:tabs>
          <w:tab w:val="right" w:leader="dot" w:pos="5030"/>
        </w:tabs>
        <w:rPr>
          <w:rFonts w:eastAsiaTheme="minorEastAsia"/>
          <w:noProof/>
          <w:sz w:val="22"/>
        </w:rPr>
      </w:pPr>
      <w:hyperlink w:anchor="_Toc399399149" w:history="1">
        <w:r w:rsidR="002E5BFD" w:rsidRPr="005919F1">
          <w:rPr>
            <w:rStyle w:val="Hyperlink"/>
            <w:noProof/>
          </w:rPr>
          <w:t>AutoRoute 2013</w:t>
        </w:r>
        <w:r w:rsidR="002E5BFD">
          <w:rPr>
            <w:noProof/>
            <w:webHidden/>
          </w:rPr>
          <w:tab/>
        </w:r>
        <w:r w:rsidR="002E5BFD">
          <w:rPr>
            <w:noProof/>
            <w:webHidden/>
          </w:rPr>
          <w:fldChar w:fldCharType="begin"/>
        </w:r>
        <w:r w:rsidR="002E5BFD">
          <w:rPr>
            <w:noProof/>
            <w:webHidden/>
          </w:rPr>
          <w:instrText xml:space="preserve"> PAGEREF _Toc399399149 \h </w:instrText>
        </w:r>
        <w:r w:rsidR="002E5BFD">
          <w:rPr>
            <w:noProof/>
            <w:webHidden/>
          </w:rPr>
        </w:r>
        <w:r w:rsidR="002E5BFD">
          <w:rPr>
            <w:noProof/>
            <w:webHidden/>
          </w:rPr>
          <w:fldChar w:fldCharType="separate"/>
        </w:r>
        <w:r w:rsidR="002E5BFD">
          <w:rPr>
            <w:noProof/>
            <w:webHidden/>
          </w:rPr>
          <w:t>11</w:t>
        </w:r>
        <w:r w:rsidR="002E5BFD">
          <w:rPr>
            <w:noProof/>
            <w:webHidden/>
          </w:rPr>
          <w:fldChar w:fldCharType="end"/>
        </w:r>
      </w:hyperlink>
    </w:p>
    <w:p w14:paraId="2CA9EE92" w14:textId="77777777" w:rsidR="002E5BFD" w:rsidRDefault="007044FB">
      <w:pPr>
        <w:pStyle w:val="TOC3"/>
        <w:tabs>
          <w:tab w:val="right" w:leader="dot" w:pos="5030"/>
        </w:tabs>
        <w:rPr>
          <w:rFonts w:eastAsiaTheme="minorEastAsia"/>
          <w:smallCaps w:val="0"/>
          <w:noProof/>
          <w:sz w:val="22"/>
        </w:rPr>
      </w:pPr>
      <w:hyperlink w:anchor="_Toc399399150" w:history="1">
        <w:r w:rsidR="002E5BFD" w:rsidRPr="005919F1">
          <w:rPr>
            <w:rStyle w:val="Hyperlink"/>
            <w:noProof/>
          </w:rPr>
          <w:t>BizTalk Server</w:t>
        </w:r>
        <w:r w:rsidR="002E5BFD">
          <w:rPr>
            <w:noProof/>
            <w:webHidden/>
          </w:rPr>
          <w:tab/>
        </w:r>
        <w:r w:rsidR="002E5BFD">
          <w:rPr>
            <w:noProof/>
            <w:webHidden/>
          </w:rPr>
          <w:fldChar w:fldCharType="begin"/>
        </w:r>
        <w:r w:rsidR="002E5BFD">
          <w:rPr>
            <w:noProof/>
            <w:webHidden/>
          </w:rPr>
          <w:instrText xml:space="preserve"> PAGEREF _Toc399399150 \h </w:instrText>
        </w:r>
        <w:r w:rsidR="002E5BFD">
          <w:rPr>
            <w:noProof/>
            <w:webHidden/>
          </w:rPr>
        </w:r>
        <w:r w:rsidR="002E5BFD">
          <w:rPr>
            <w:noProof/>
            <w:webHidden/>
          </w:rPr>
          <w:fldChar w:fldCharType="separate"/>
        </w:r>
        <w:r w:rsidR="002E5BFD">
          <w:rPr>
            <w:noProof/>
            <w:webHidden/>
          </w:rPr>
          <w:t>11</w:t>
        </w:r>
        <w:r w:rsidR="002E5BFD">
          <w:rPr>
            <w:noProof/>
            <w:webHidden/>
          </w:rPr>
          <w:fldChar w:fldCharType="end"/>
        </w:r>
      </w:hyperlink>
    </w:p>
    <w:p w14:paraId="0E321AC7" w14:textId="77777777" w:rsidR="002E5BFD" w:rsidRDefault="007044FB">
      <w:pPr>
        <w:pStyle w:val="TOC5"/>
        <w:tabs>
          <w:tab w:val="right" w:leader="dot" w:pos="5030"/>
        </w:tabs>
        <w:rPr>
          <w:rFonts w:eastAsiaTheme="minorEastAsia"/>
          <w:noProof/>
          <w:sz w:val="22"/>
        </w:rPr>
      </w:pPr>
      <w:hyperlink w:anchor="_Toc399399151" w:history="1">
        <w:r w:rsidR="002E5BFD" w:rsidRPr="005919F1">
          <w:rPr>
            <w:rStyle w:val="Hyperlink"/>
            <w:noProof/>
          </w:rPr>
          <w:t>BizTalk Server 2013 R2 Branch Edition</w:t>
        </w:r>
        <w:r w:rsidR="002E5BFD">
          <w:rPr>
            <w:noProof/>
            <w:webHidden/>
          </w:rPr>
          <w:tab/>
        </w:r>
        <w:r w:rsidR="002E5BFD">
          <w:rPr>
            <w:noProof/>
            <w:webHidden/>
          </w:rPr>
          <w:fldChar w:fldCharType="begin"/>
        </w:r>
        <w:r w:rsidR="002E5BFD">
          <w:rPr>
            <w:noProof/>
            <w:webHidden/>
          </w:rPr>
          <w:instrText xml:space="preserve"> PAGEREF _Toc399399151 \h </w:instrText>
        </w:r>
        <w:r w:rsidR="002E5BFD">
          <w:rPr>
            <w:noProof/>
            <w:webHidden/>
          </w:rPr>
        </w:r>
        <w:r w:rsidR="002E5BFD">
          <w:rPr>
            <w:noProof/>
            <w:webHidden/>
          </w:rPr>
          <w:fldChar w:fldCharType="separate"/>
        </w:r>
        <w:r w:rsidR="002E5BFD">
          <w:rPr>
            <w:noProof/>
            <w:webHidden/>
          </w:rPr>
          <w:t>11</w:t>
        </w:r>
        <w:r w:rsidR="002E5BFD">
          <w:rPr>
            <w:noProof/>
            <w:webHidden/>
          </w:rPr>
          <w:fldChar w:fldCharType="end"/>
        </w:r>
      </w:hyperlink>
    </w:p>
    <w:p w14:paraId="3339FF90" w14:textId="77777777" w:rsidR="002E5BFD" w:rsidRDefault="007044FB">
      <w:pPr>
        <w:pStyle w:val="TOC5"/>
        <w:tabs>
          <w:tab w:val="right" w:leader="dot" w:pos="5030"/>
        </w:tabs>
        <w:rPr>
          <w:rFonts w:eastAsiaTheme="minorEastAsia"/>
          <w:noProof/>
          <w:sz w:val="22"/>
        </w:rPr>
      </w:pPr>
      <w:hyperlink w:anchor="_Toc399399152" w:history="1">
        <w:r w:rsidR="002E5BFD" w:rsidRPr="005919F1">
          <w:rPr>
            <w:rStyle w:val="Hyperlink"/>
            <w:noProof/>
          </w:rPr>
          <w:t>BizTalk Server 2013 R2 Branch IDC</w:t>
        </w:r>
        <w:r w:rsidR="002E5BFD">
          <w:rPr>
            <w:noProof/>
            <w:webHidden/>
          </w:rPr>
          <w:tab/>
        </w:r>
        <w:r w:rsidR="002E5BFD">
          <w:rPr>
            <w:noProof/>
            <w:webHidden/>
          </w:rPr>
          <w:fldChar w:fldCharType="begin"/>
        </w:r>
        <w:r w:rsidR="002E5BFD">
          <w:rPr>
            <w:noProof/>
            <w:webHidden/>
          </w:rPr>
          <w:instrText xml:space="preserve"> PAGEREF _Toc399399152 \h </w:instrText>
        </w:r>
        <w:r w:rsidR="002E5BFD">
          <w:rPr>
            <w:noProof/>
            <w:webHidden/>
          </w:rPr>
        </w:r>
        <w:r w:rsidR="002E5BFD">
          <w:rPr>
            <w:noProof/>
            <w:webHidden/>
          </w:rPr>
          <w:fldChar w:fldCharType="separate"/>
        </w:r>
        <w:r w:rsidR="002E5BFD">
          <w:rPr>
            <w:noProof/>
            <w:webHidden/>
          </w:rPr>
          <w:t>11</w:t>
        </w:r>
        <w:r w:rsidR="002E5BFD">
          <w:rPr>
            <w:noProof/>
            <w:webHidden/>
          </w:rPr>
          <w:fldChar w:fldCharType="end"/>
        </w:r>
      </w:hyperlink>
    </w:p>
    <w:p w14:paraId="530E04CA" w14:textId="77777777" w:rsidR="002E5BFD" w:rsidRDefault="007044FB">
      <w:pPr>
        <w:pStyle w:val="TOC5"/>
        <w:tabs>
          <w:tab w:val="right" w:leader="dot" w:pos="5030"/>
        </w:tabs>
        <w:rPr>
          <w:rFonts w:eastAsiaTheme="minorEastAsia"/>
          <w:noProof/>
          <w:sz w:val="22"/>
        </w:rPr>
      </w:pPr>
      <w:hyperlink w:anchor="_Toc399399153" w:history="1">
        <w:r w:rsidR="002E5BFD" w:rsidRPr="005919F1">
          <w:rPr>
            <w:rStyle w:val="Hyperlink"/>
            <w:noProof/>
          </w:rPr>
          <w:t>BizTalk Server 2013 R2  Developer</w:t>
        </w:r>
        <w:r w:rsidR="002E5BFD">
          <w:rPr>
            <w:noProof/>
            <w:webHidden/>
          </w:rPr>
          <w:tab/>
        </w:r>
        <w:r w:rsidR="002E5BFD">
          <w:rPr>
            <w:noProof/>
            <w:webHidden/>
          </w:rPr>
          <w:fldChar w:fldCharType="begin"/>
        </w:r>
        <w:r w:rsidR="002E5BFD">
          <w:rPr>
            <w:noProof/>
            <w:webHidden/>
          </w:rPr>
          <w:instrText xml:space="preserve"> PAGEREF _Toc399399153 \h </w:instrText>
        </w:r>
        <w:r w:rsidR="002E5BFD">
          <w:rPr>
            <w:noProof/>
            <w:webHidden/>
          </w:rPr>
        </w:r>
        <w:r w:rsidR="002E5BFD">
          <w:rPr>
            <w:noProof/>
            <w:webHidden/>
          </w:rPr>
          <w:fldChar w:fldCharType="separate"/>
        </w:r>
        <w:r w:rsidR="002E5BFD">
          <w:rPr>
            <w:noProof/>
            <w:webHidden/>
          </w:rPr>
          <w:t>11</w:t>
        </w:r>
        <w:r w:rsidR="002E5BFD">
          <w:rPr>
            <w:noProof/>
            <w:webHidden/>
          </w:rPr>
          <w:fldChar w:fldCharType="end"/>
        </w:r>
      </w:hyperlink>
    </w:p>
    <w:p w14:paraId="5BDA8C2D" w14:textId="77777777" w:rsidR="002E5BFD" w:rsidRDefault="007044FB">
      <w:pPr>
        <w:pStyle w:val="TOC5"/>
        <w:tabs>
          <w:tab w:val="right" w:leader="dot" w:pos="5030"/>
        </w:tabs>
        <w:rPr>
          <w:rFonts w:eastAsiaTheme="minorEastAsia"/>
          <w:noProof/>
          <w:sz w:val="22"/>
        </w:rPr>
      </w:pPr>
      <w:hyperlink w:anchor="_Toc399399154" w:history="1">
        <w:r w:rsidR="002E5BFD" w:rsidRPr="005919F1">
          <w:rPr>
            <w:rStyle w:val="Hyperlink"/>
            <w:noProof/>
          </w:rPr>
          <w:t>BizTalk Server 2013 R2 Enterprise Edition</w:t>
        </w:r>
        <w:r w:rsidR="002E5BFD">
          <w:rPr>
            <w:noProof/>
            <w:webHidden/>
          </w:rPr>
          <w:tab/>
        </w:r>
        <w:r w:rsidR="002E5BFD">
          <w:rPr>
            <w:noProof/>
            <w:webHidden/>
          </w:rPr>
          <w:fldChar w:fldCharType="begin"/>
        </w:r>
        <w:r w:rsidR="002E5BFD">
          <w:rPr>
            <w:noProof/>
            <w:webHidden/>
          </w:rPr>
          <w:instrText xml:space="preserve"> PAGEREF _Toc399399154 \h </w:instrText>
        </w:r>
        <w:r w:rsidR="002E5BFD">
          <w:rPr>
            <w:noProof/>
            <w:webHidden/>
          </w:rPr>
        </w:r>
        <w:r w:rsidR="002E5BFD">
          <w:rPr>
            <w:noProof/>
            <w:webHidden/>
          </w:rPr>
          <w:fldChar w:fldCharType="separate"/>
        </w:r>
        <w:r w:rsidR="002E5BFD">
          <w:rPr>
            <w:noProof/>
            <w:webHidden/>
          </w:rPr>
          <w:t>11</w:t>
        </w:r>
        <w:r w:rsidR="002E5BFD">
          <w:rPr>
            <w:noProof/>
            <w:webHidden/>
          </w:rPr>
          <w:fldChar w:fldCharType="end"/>
        </w:r>
      </w:hyperlink>
    </w:p>
    <w:p w14:paraId="6A408F89" w14:textId="77777777" w:rsidR="002E5BFD" w:rsidRDefault="007044FB">
      <w:pPr>
        <w:pStyle w:val="TOC5"/>
        <w:tabs>
          <w:tab w:val="right" w:leader="dot" w:pos="5030"/>
        </w:tabs>
        <w:rPr>
          <w:rFonts w:eastAsiaTheme="minorEastAsia"/>
          <w:noProof/>
          <w:sz w:val="22"/>
        </w:rPr>
      </w:pPr>
      <w:hyperlink w:anchor="_Toc399399155" w:history="1">
        <w:r w:rsidR="002E5BFD" w:rsidRPr="005919F1">
          <w:rPr>
            <w:rStyle w:val="Hyperlink"/>
            <w:noProof/>
          </w:rPr>
          <w:t>BizTalk Server 2013 R2 Standard Edition</w:t>
        </w:r>
        <w:r w:rsidR="002E5BFD">
          <w:rPr>
            <w:noProof/>
            <w:webHidden/>
          </w:rPr>
          <w:tab/>
        </w:r>
        <w:r w:rsidR="002E5BFD">
          <w:rPr>
            <w:noProof/>
            <w:webHidden/>
          </w:rPr>
          <w:fldChar w:fldCharType="begin"/>
        </w:r>
        <w:r w:rsidR="002E5BFD">
          <w:rPr>
            <w:noProof/>
            <w:webHidden/>
          </w:rPr>
          <w:instrText xml:space="preserve"> PAGEREF _Toc399399155 \h </w:instrText>
        </w:r>
        <w:r w:rsidR="002E5BFD">
          <w:rPr>
            <w:noProof/>
            <w:webHidden/>
          </w:rPr>
        </w:r>
        <w:r w:rsidR="002E5BFD">
          <w:rPr>
            <w:noProof/>
            <w:webHidden/>
          </w:rPr>
          <w:fldChar w:fldCharType="separate"/>
        </w:r>
        <w:r w:rsidR="002E5BFD">
          <w:rPr>
            <w:noProof/>
            <w:webHidden/>
          </w:rPr>
          <w:t>11</w:t>
        </w:r>
        <w:r w:rsidR="002E5BFD">
          <w:rPr>
            <w:noProof/>
            <w:webHidden/>
          </w:rPr>
          <w:fldChar w:fldCharType="end"/>
        </w:r>
      </w:hyperlink>
    </w:p>
    <w:p w14:paraId="49CF57E8" w14:textId="77777777" w:rsidR="002E5BFD" w:rsidRDefault="007044FB">
      <w:pPr>
        <w:pStyle w:val="TOC5"/>
        <w:tabs>
          <w:tab w:val="right" w:leader="dot" w:pos="5030"/>
        </w:tabs>
        <w:rPr>
          <w:rFonts w:eastAsiaTheme="minorEastAsia"/>
          <w:noProof/>
          <w:sz w:val="22"/>
        </w:rPr>
      </w:pPr>
      <w:hyperlink w:anchor="_Toc399399156" w:history="1">
        <w:r w:rsidR="002E5BFD" w:rsidRPr="005919F1">
          <w:rPr>
            <w:rStyle w:val="Hyperlink"/>
            <w:noProof/>
          </w:rPr>
          <w:t>BizTalk Server 2013 R2 Standard Edition IDC</w:t>
        </w:r>
        <w:r w:rsidR="002E5BFD">
          <w:rPr>
            <w:noProof/>
            <w:webHidden/>
          </w:rPr>
          <w:tab/>
        </w:r>
        <w:r w:rsidR="002E5BFD">
          <w:rPr>
            <w:noProof/>
            <w:webHidden/>
          </w:rPr>
          <w:fldChar w:fldCharType="begin"/>
        </w:r>
        <w:r w:rsidR="002E5BFD">
          <w:rPr>
            <w:noProof/>
            <w:webHidden/>
          </w:rPr>
          <w:instrText xml:space="preserve"> PAGEREF _Toc399399156 \h </w:instrText>
        </w:r>
        <w:r w:rsidR="002E5BFD">
          <w:rPr>
            <w:noProof/>
            <w:webHidden/>
          </w:rPr>
        </w:r>
        <w:r w:rsidR="002E5BFD">
          <w:rPr>
            <w:noProof/>
            <w:webHidden/>
          </w:rPr>
          <w:fldChar w:fldCharType="separate"/>
        </w:r>
        <w:r w:rsidR="002E5BFD">
          <w:rPr>
            <w:noProof/>
            <w:webHidden/>
          </w:rPr>
          <w:t>11</w:t>
        </w:r>
        <w:r w:rsidR="002E5BFD">
          <w:rPr>
            <w:noProof/>
            <w:webHidden/>
          </w:rPr>
          <w:fldChar w:fldCharType="end"/>
        </w:r>
      </w:hyperlink>
    </w:p>
    <w:p w14:paraId="326C30A8" w14:textId="77777777" w:rsidR="002E5BFD" w:rsidRDefault="007044FB">
      <w:pPr>
        <w:pStyle w:val="TOC3"/>
        <w:tabs>
          <w:tab w:val="right" w:leader="dot" w:pos="5030"/>
        </w:tabs>
        <w:rPr>
          <w:rFonts w:eastAsiaTheme="minorEastAsia"/>
          <w:smallCaps w:val="0"/>
          <w:noProof/>
          <w:sz w:val="22"/>
        </w:rPr>
      </w:pPr>
      <w:hyperlink w:anchor="_Toc399399157" w:history="1">
        <w:r w:rsidR="002E5BFD" w:rsidRPr="005919F1">
          <w:rPr>
            <w:rStyle w:val="Hyperlink"/>
            <w:noProof/>
          </w:rPr>
          <w:t>Core Infrastructure Server Suite</w:t>
        </w:r>
        <w:r w:rsidR="002E5BFD">
          <w:rPr>
            <w:noProof/>
            <w:webHidden/>
          </w:rPr>
          <w:tab/>
        </w:r>
        <w:r w:rsidR="002E5BFD">
          <w:rPr>
            <w:noProof/>
            <w:webHidden/>
          </w:rPr>
          <w:fldChar w:fldCharType="begin"/>
        </w:r>
        <w:r w:rsidR="002E5BFD">
          <w:rPr>
            <w:noProof/>
            <w:webHidden/>
          </w:rPr>
          <w:instrText xml:space="preserve"> PAGEREF _Toc399399157 \h </w:instrText>
        </w:r>
        <w:r w:rsidR="002E5BFD">
          <w:rPr>
            <w:noProof/>
            <w:webHidden/>
          </w:rPr>
        </w:r>
        <w:r w:rsidR="002E5BFD">
          <w:rPr>
            <w:noProof/>
            <w:webHidden/>
          </w:rPr>
          <w:fldChar w:fldCharType="separate"/>
        </w:r>
        <w:r w:rsidR="002E5BFD">
          <w:rPr>
            <w:noProof/>
            <w:webHidden/>
          </w:rPr>
          <w:t>12</w:t>
        </w:r>
        <w:r w:rsidR="002E5BFD">
          <w:rPr>
            <w:noProof/>
            <w:webHidden/>
          </w:rPr>
          <w:fldChar w:fldCharType="end"/>
        </w:r>
      </w:hyperlink>
    </w:p>
    <w:p w14:paraId="7B935A8B" w14:textId="77777777" w:rsidR="002E5BFD" w:rsidRDefault="007044FB">
      <w:pPr>
        <w:pStyle w:val="TOC5"/>
        <w:tabs>
          <w:tab w:val="right" w:leader="dot" w:pos="5030"/>
        </w:tabs>
        <w:rPr>
          <w:rFonts w:eastAsiaTheme="minorEastAsia"/>
          <w:noProof/>
          <w:sz w:val="22"/>
        </w:rPr>
      </w:pPr>
      <w:hyperlink w:anchor="_Toc399399158" w:history="1">
        <w:r w:rsidR="002E5BFD" w:rsidRPr="005919F1">
          <w:rPr>
            <w:rStyle w:val="Hyperlink"/>
            <w:noProof/>
          </w:rPr>
          <w:t>Core Infrastructure Server Suite Datacenter</w:t>
        </w:r>
        <w:r w:rsidR="002E5BFD">
          <w:rPr>
            <w:noProof/>
            <w:webHidden/>
          </w:rPr>
          <w:tab/>
        </w:r>
        <w:r w:rsidR="002E5BFD">
          <w:rPr>
            <w:noProof/>
            <w:webHidden/>
          </w:rPr>
          <w:fldChar w:fldCharType="begin"/>
        </w:r>
        <w:r w:rsidR="002E5BFD">
          <w:rPr>
            <w:noProof/>
            <w:webHidden/>
          </w:rPr>
          <w:instrText xml:space="preserve"> PAGEREF _Toc399399158 \h </w:instrText>
        </w:r>
        <w:r w:rsidR="002E5BFD">
          <w:rPr>
            <w:noProof/>
            <w:webHidden/>
          </w:rPr>
        </w:r>
        <w:r w:rsidR="002E5BFD">
          <w:rPr>
            <w:noProof/>
            <w:webHidden/>
          </w:rPr>
          <w:fldChar w:fldCharType="separate"/>
        </w:r>
        <w:r w:rsidR="002E5BFD">
          <w:rPr>
            <w:noProof/>
            <w:webHidden/>
          </w:rPr>
          <w:t>12</w:t>
        </w:r>
        <w:r w:rsidR="002E5BFD">
          <w:rPr>
            <w:noProof/>
            <w:webHidden/>
          </w:rPr>
          <w:fldChar w:fldCharType="end"/>
        </w:r>
      </w:hyperlink>
    </w:p>
    <w:p w14:paraId="5F058B91" w14:textId="77777777" w:rsidR="002E5BFD" w:rsidRDefault="007044FB">
      <w:pPr>
        <w:pStyle w:val="TOC5"/>
        <w:tabs>
          <w:tab w:val="right" w:leader="dot" w:pos="5030"/>
        </w:tabs>
        <w:rPr>
          <w:rFonts w:eastAsiaTheme="minorEastAsia"/>
          <w:noProof/>
          <w:sz w:val="22"/>
        </w:rPr>
      </w:pPr>
      <w:hyperlink w:anchor="_Toc399399159" w:history="1">
        <w:r w:rsidR="002E5BFD" w:rsidRPr="005919F1">
          <w:rPr>
            <w:rStyle w:val="Hyperlink"/>
            <w:noProof/>
          </w:rPr>
          <w:t>Core Infrastructure Server Suite Enterprise</w:t>
        </w:r>
        <w:r w:rsidR="002E5BFD">
          <w:rPr>
            <w:noProof/>
            <w:webHidden/>
          </w:rPr>
          <w:tab/>
        </w:r>
        <w:r w:rsidR="002E5BFD">
          <w:rPr>
            <w:noProof/>
            <w:webHidden/>
          </w:rPr>
          <w:fldChar w:fldCharType="begin"/>
        </w:r>
        <w:r w:rsidR="002E5BFD">
          <w:rPr>
            <w:noProof/>
            <w:webHidden/>
          </w:rPr>
          <w:instrText xml:space="preserve"> PAGEREF _Toc399399159 \h </w:instrText>
        </w:r>
        <w:r w:rsidR="002E5BFD">
          <w:rPr>
            <w:noProof/>
            <w:webHidden/>
          </w:rPr>
        </w:r>
        <w:r w:rsidR="002E5BFD">
          <w:rPr>
            <w:noProof/>
            <w:webHidden/>
          </w:rPr>
          <w:fldChar w:fldCharType="separate"/>
        </w:r>
        <w:r w:rsidR="002E5BFD">
          <w:rPr>
            <w:noProof/>
            <w:webHidden/>
          </w:rPr>
          <w:t>12</w:t>
        </w:r>
        <w:r w:rsidR="002E5BFD">
          <w:rPr>
            <w:noProof/>
            <w:webHidden/>
          </w:rPr>
          <w:fldChar w:fldCharType="end"/>
        </w:r>
      </w:hyperlink>
    </w:p>
    <w:p w14:paraId="72C82A4A" w14:textId="77777777" w:rsidR="002E5BFD" w:rsidRDefault="007044FB">
      <w:pPr>
        <w:pStyle w:val="TOC5"/>
        <w:tabs>
          <w:tab w:val="right" w:leader="dot" w:pos="5030"/>
        </w:tabs>
        <w:rPr>
          <w:rFonts w:eastAsiaTheme="minorEastAsia"/>
          <w:noProof/>
          <w:sz w:val="22"/>
        </w:rPr>
      </w:pPr>
      <w:hyperlink w:anchor="_Toc399399160" w:history="1">
        <w:r w:rsidR="002E5BFD" w:rsidRPr="005919F1">
          <w:rPr>
            <w:rStyle w:val="Hyperlink"/>
            <w:noProof/>
          </w:rPr>
          <w:t>Core Infrastructure Server Suite Standard</w:t>
        </w:r>
        <w:r w:rsidR="002E5BFD">
          <w:rPr>
            <w:noProof/>
            <w:webHidden/>
          </w:rPr>
          <w:tab/>
        </w:r>
        <w:r w:rsidR="002E5BFD">
          <w:rPr>
            <w:noProof/>
            <w:webHidden/>
          </w:rPr>
          <w:fldChar w:fldCharType="begin"/>
        </w:r>
        <w:r w:rsidR="002E5BFD">
          <w:rPr>
            <w:noProof/>
            <w:webHidden/>
          </w:rPr>
          <w:instrText xml:space="preserve"> PAGEREF _Toc399399160 \h </w:instrText>
        </w:r>
        <w:r w:rsidR="002E5BFD">
          <w:rPr>
            <w:noProof/>
            <w:webHidden/>
          </w:rPr>
        </w:r>
        <w:r w:rsidR="002E5BFD">
          <w:rPr>
            <w:noProof/>
            <w:webHidden/>
          </w:rPr>
          <w:fldChar w:fldCharType="separate"/>
        </w:r>
        <w:r w:rsidR="002E5BFD">
          <w:rPr>
            <w:noProof/>
            <w:webHidden/>
          </w:rPr>
          <w:t>12</w:t>
        </w:r>
        <w:r w:rsidR="002E5BFD">
          <w:rPr>
            <w:noProof/>
            <w:webHidden/>
          </w:rPr>
          <w:fldChar w:fldCharType="end"/>
        </w:r>
      </w:hyperlink>
    </w:p>
    <w:p w14:paraId="040B5950" w14:textId="77777777" w:rsidR="002E5BFD" w:rsidRDefault="007044FB">
      <w:pPr>
        <w:pStyle w:val="TOC3"/>
        <w:tabs>
          <w:tab w:val="right" w:leader="dot" w:pos="5030"/>
        </w:tabs>
        <w:rPr>
          <w:rFonts w:eastAsiaTheme="minorEastAsia"/>
          <w:smallCaps w:val="0"/>
          <w:noProof/>
          <w:sz w:val="22"/>
        </w:rPr>
      </w:pPr>
      <w:hyperlink w:anchor="_Toc399399161" w:history="1">
        <w:r w:rsidR="002E5BFD" w:rsidRPr="005919F1">
          <w:rPr>
            <w:rStyle w:val="Hyperlink"/>
            <w:noProof/>
          </w:rPr>
          <w:t>CAL Suite</w:t>
        </w:r>
        <w:r w:rsidR="002E5BFD">
          <w:rPr>
            <w:noProof/>
            <w:webHidden/>
          </w:rPr>
          <w:tab/>
        </w:r>
        <w:r w:rsidR="002E5BFD">
          <w:rPr>
            <w:noProof/>
            <w:webHidden/>
          </w:rPr>
          <w:fldChar w:fldCharType="begin"/>
        </w:r>
        <w:r w:rsidR="002E5BFD">
          <w:rPr>
            <w:noProof/>
            <w:webHidden/>
          </w:rPr>
          <w:instrText xml:space="preserve"> PAGEREF _Toc399399161 \h </w:instrText>
        </w:r>
        <w:r w:rsidR="002E5BFD">
          <w:rPr>
            <w:noProof/>
            <w:webHidden/>
          </w:rPr>
        </w:r>
        <w:r w:rsidR="002E5BFD">
          <w:rPr>
            <w:noProof/>
            <w:webHidden/>
          </w:rPr>
          <w:fldChar w:fldCharType="separate"/>
        </w:r>
        <w:r w:rsidR="002E5BFD">
          <w:rPr>
            <w:noProof/>
            <w:webHidden/>
          </w:rPr>
          <w:t>13</w:t>
        </w:r>
        <w:r w:rsidR="002E5BFD">
          <w:rPr>
            <w:noProof/>
            <w:webHidden/>
          </w:rPr>
          <w:fldChar w:fldCharType="end"/>
        </w:r>
      </w:hyperlink>
    </w:p>
    <w:p w14:paraId="426E126D" w14:textId="77777777" w:rsidR="002E5BFD" w:rsidRDefault="007044FB">
      <w:pPr>
        <w:pStyle w:val="TOC5"/>
        <w:tabs>
          <w:tab w:val="right" w:leader="dot" w:pos="5030"/>
        </w:tabs>
        <w:rPr>
          <w:rFonts w:eastAsiaTheme="minorEastAsia"/>
          <w:noProof/>
          <w:sz w:val="22"/>
        </w:rPr>
      </w:pPr>
      <w:hyperlink w:anchor="_Toc399399162" w:history="1">
        <w:r w:rsidR="002E5BFD" w:rsidRPr="005919F1">
          <w:rPr>
            <w:rStyle w:val="Hyperlink"/>
            <w:noProof/>
          </w:rPr>
          <w:t>Core CAL Suite (Device and User)</w:t>
        </w:r>
        <w:r w:rsidR="002E5BFD">
          <w:rPr>
            <w:noProof/>
            <w:webHidden/>
          </w:rPr>
          <w:tab/>
        </w:r>
        <w:r w:rsidR="002E5BFD">
          <w:rPr>
            <w:noProof/>
            <w:webHidden/>
          </w:rPr>
          <w:fldChar w:fldCharType="begin"/>
        </w:r>
        <w:r w:rsidR="002E5BFD">
          <w:rPr>
            <w:noProof/>
            <w:webHidden/>
          </w:rPr>
          <w:instrText xml:space="preserve"> PAGEREF _Toc399399162 \h </w:instrText>
        </w:r>
        <w:r w:rsidR="002E5BFD">
          <w:rPr>
            <w:noProof/>
            <w:webHidden/>
          </w:rPr>
        </w:r>
        <w:r w:rsidR="002E5BFD">
          <w:rPr>
            <w:noProof/>
            <w:webHidden/>
          </w:rPr>
          <w:fldChar w:fldCharType="separate"/>
        </w:r>
        <w:r w:rsidR="002E5BFD">
          <w:rPr>
            <w:noProof/>
            <w:webHidden/>
          </w:rPr>
          <w:t>13</w:t>
        </w:r>
        <w:r w:rsidR="002E5BFD">
          <w:rPr>
            <w:noProof/>
            <w:webHidden/>
          </w:rPr>
          <w:fldChar w:fldCharType="end"/>
        </w:r>
      </w:hyperlink>
    </w:p>
    <w:p w14:paraId="13C5BA90" w14:textId="77777777" w:rsidR="002E5BFD" w:rsidRDefault="007044FB">
      <w:pPr>
        <w:pStyle w:val="TOC5"/>
        <w:tabs>
          <w:tab w:val="right" w:leader="dot" w:pos="5030"/>
        </w:tabs>
        <w:rPr>
          <w:rFonts w:eastAsiaTheme="minorEastAsia"/>
          <w:noProof/>
          <w:sz w:val="22"/>
        </w:rPr>
      </w:pPr>
      <w:hyperlink w:anchor="_Toc399399163" w:history="1">
        <w:r w:rsidR="002E5BFD" w:rsidRPr="005919F1">
          <w:rPr>
            <w:rStyle w:val="Hyperlink"/>
            <w:noProof/>
          </w:rPr>
          <w:t>Core CAL Suite Bridge for Office 365 (Device and User)</w:t>
        </w:r>
        <w:r w:rsidR="002E5BFD">
          <w:rPr>
            <w:noProof/>
            <w:webHidden/>
          </w:rPr>
          <w:tab/>
        </w:r>
        <w:r w:rsidR="002E5BFD">
          <w:rPr>
            <w:noProof/>
            <w:webHidden/>
          </w:rPr>
          <w:fldChar w:fldCharType="begin"/>
        </w:r>
        <w:r w:rsidR="002E5BFD">
          <w:rPr>
            <w:noProof/>
            <w:webHidden/>
          </w:rPr>
          <w:instrText xml:space="preserve"> PAGEREF _Toc399399163 \h </w:instrText>
        </w:r>
        <w:r w:rsidR="002E5BFD">
          <w:rPr>
            <w:noProof/>
            <w:webHidden/>
          </w:rPr>
        </w:r>
        <w:r w:rsidR="002E5BFD">
          <w:rPr>
            <w:noProof/>
            <w:webHidden/>
          </w:rPr>
          <w:fldChar w:fldCharType="separate"/>
        </w:r>
        <w:r w:rsidR="002E5BFD">
          <w:rPr>
            <w:noProof/>
            <w:webHidden/>
          </w:rPr>
          <w:t>13</w:t>
        </w:r>
        <w:r w:rsidR="002E5BFD">
          <w:rPr>
            <w:noProof/>
            <w:webHidden/>
          </w:rPr>
          <w:fldChar w:fldCharType="end"/>
        </w:r>
      </w:hyperlink>
    </w:p>
    <w:p w14:paraId="2392ED6C" w14:textId="77777777" w:rsidR="002E5BFD" w:rsidRDefault="007044FB">
      <w:pPr>
        <w:pStyle w:val="TOC5"/>
        <w:tabs>
          <w:tab w:val="right" w:leader="dot" w:pos="5030"/>
        </w:tabs>
        <w:rPr>
          <w:rFonts w:eastAsiaTheme="minorEastAsia"/>
          <w:noProof/>
          <w:sz w:val="22"/>
        </w:rPr>
      </w:pPr>
      <w:hyperlink w:anchor="_Toc399399164" w:history="1">
        <w:r w:rsidR="002E5BFD" w:rsidRPr="005919F1">
          <w:rPr>
            <w:rStyle w:val="Hyperlink"/>
            <w:noProof/>
          </w:rPr>
          <w:t>Core CAL Suite Bridge for Office 365 and Windows Intune (Device and User)</w:t>
        </w:r>
        <w:r w:rsidR="002E5BFD">
          <w:rPr>
            <w:noProof/>
            <w:webHidden/>
          </w:rPr>
          <w:tab/>
        </w:r>
        <w:r w:rsidR="002E5BFD">
          <w:rPr>
            <w:noProof/>
            <w:webHidden/>
          </w:rPr>
          <w:fldChar w:fldCharType="begin"/>
        </w:r>
        <w:r w:rsidR="002E5BFD">
          <w:rPr>
            <w:noProof/>
            <w:webHidden/>
          </w:rPr>
          <w:instrText xml:space="preserve"> PAGEREF _Toc399399164 \h </w:instrText>
        </w:r>
        <w:r w:rsidR="002E5BFD">
          <w:rPr>
            <w:noProof/>
            <w:webHidden/>
          </w:rPr>
        </w:r>
        <w:r w:rsidR="002E5BFD">
          <w:rPr>
            <w:noProof/>
            <w:webHidden/>
          </w:rPr>
          <w:fldChar w:fldCharType="separate"/>
        </w:r>
        <w:r w:rsidR="002E5BFD">
          <w:rPr>
            <w:noProof/>
            <w:webHidden/>
          </w:rPr>
          <w:t>13</w:t>
        </w:r>
        <w:r w:rsidR="002E5BFD">
          <w:rPr>
            <w:noProof/>
            <w:webHidden/>
          </w:rPr>
          <w:fldChar w:fldCharType="end"/>
        </w:r>
      </w:hyperlink>
    </w:p>
    <w:p w14:paraId="56AB0A2C" w14:textId="77777777" w:rsidR="002E5BFD" w:rsidRDefault="007044FB">
      <w:pPr>
        <w:pStyle w:val="TOC5"/>
        <w:tabs>
          <w:tab w:val="right" w:leader="dot" w:pos="5030"/>
        </w:tabs>
        <w:rPr>
          <w:rFonts w:eastAsiaTheme="minorEastAsia"/>
          <w:noProof/>
          <w:sz w:val="22"/>
        </w:rPr>
      </w:pPr>
      <w:hyperlink w:anchor="_Toc399399165" w:history="1">
        <w:r w:rsidR="002E5BFD" w:rsidRPr="005919F1">
          <w:rPr>
            <w:rStyle w:val="Hyperlink"/>
            <w:noProof/>
          </w:rPr>
          <w:t>Core CAL Suite for Windows Intune (Device and User)</w:t>
        </w:r>
        <w:r w:rsidR="002E5BFD">
          <w:rPr>
            <w:noProof/>
            <w:webHidden/>
          </w:rPr>
          <w:tab/>
        </w:r>
        <w:r w:rsidR="002E5BFD">
          <w:rPr>
            <w:noProof/>
            <w:webHidden/>
          </w:rPr>
          <w:fldChar w:fldCharType="begin"/>
        </w:r>
        <w:r w:rsidR="002E5BFD">
          <w:rPr>
            <w:noProof/>
            <w:webHidden/>
          </w:rPr>
          <w:instrText xml:space="preserve"> PAGEREF _Toc399399165 \h </w:instrText>
        </w:r>
        <w:r w:rsidR="002E5BFD">
          <w:rPr>
            <w:noProof/>
            <w:webHidden/>
          </w:rPr>
        </w:r>
        <w:r w:rsidR="002E5BFD">
          <w:rPr>
            <w:noProof/>
            <w:webHidden/>
          </w:rPr>
          <w:fldChar w:fldCharType="separate"/>
        </w:r>
        <w:r w:rsidR="002E5BFD">
          <w:rPr>
            <w:noProof/>
            <w:webHidden/>
          </w:rPr>
          <w:t>13</w:t>
        </w:r>
        <w:r w:rsidR="002E5BFD">
          <w:rPr>
            <w:noProof/>
            <w:webHidden/>
          </w:rPr>
          <w:fldChar w:fldCharType="end"/>
        </w:r>
      </w:hyperlink>
    </w:p>
    <w:p w14:paraId="7AB20DD3" w14:textId="77777777" w:rsidR="002E5BFD" w:rsidRDefault="007044FB">
      <w:pPr>
        <w:pStyle w:val="TOC5"/>
        <w:tabs>
          <w:tab w:val="right" w:leader="dot" w:pos="5030"/>
        </w:tabs>
        <w:rPr>
          <w:rFonts w:eastAsiaTheme="minorEastAsia"/>
          <w:noProof/>
          <w:sz w:val="22"/>
        </w:rPr>
      </w:pPr>
      <w:hyperlink w:anchor="_Toc399399166" w:history="1">
        <w:r w:rsidR="002E5BFD" w:rsidRPr="005919F1">
          <w:rPr>
            <w:rStyle w:val="Hyperlink"/>
            <w:noProof/>
          </w:rPr>
          <w:t>Enterprise CAL Suite (Device and User)</w:t>
        </w:r>
        <w:r w:rsidR="002E5BFD">
          <w:rPr>
            <w:noProof/>
            <w:webHidden/>
          </w:rPr>
          <w:tab/>
        </w:r>
        <w:r w:rsidR="002E5BFD">
          <w:rPr>
            <w:noProof/>
            <w:webHidden/>
          </w:rPr>
          <w:fldChar w:fldCharType="begin"/>
        </w:r>
        <w:r w:rsidR="002E5BFD">
          <w:rPr>
            <w:noProof/>
            <w:webHidden/>
          </w:rPr>
          <w:instrText xml:space="preserve"> PAGEREF _Toc399399166 \h </w:instrText>
        </w:r>
        <w:r w:rsidR="002E5BFD">
          <w:rPr>
            <w:noProof/>
            <w:webHidden/>
          </w:rPr>
        </w:r>
        <w:r w:rsidR="002E5BFD">
          <w:rPr>
            <w:noProof/>
            <w:webHidden/>
          </w:rPr>
          <w:fldChar w:fldCharType="separate"/>
        </w:r>
        <w:r w:rsidR="002E5BFD">
          <w:rPr>
            <w:noProof/>
            <w:webHidden/>
          </w:rPr>
          <w:t>13</w:t>
        </w:r>
        <w:r w:rsidR="002E5BFD">
          <w:rPr>
            <w:noProof/>
            <w:webHidden/>
          </w:rPr>
          <w:fldChar w:fldCharType="end"/>
        </w:r>
      </w:hyperlink>
    </w:p>
    <w:p w14:paraId="1BC961AC" w14:textId="77777777" w:rsidR="002E5BFD" w:rsidRDefault="007044FB">
      <w:pPr>
        <w:pStyle w:val="TOC5"/>
        <w:tabs>
          <w:tab w:val="right" w:leader="dot" w:pos="5030"/>
        </w:tabs>
        <w:rPr>
          <w:rFonts w:eastAsiaTheme="minorEastAsia"/>
          <w:noProof/>
          <w:sz w:val="22"/>
        </w:rPr>
      </w:pPr>
      <w:hyperlink w:anchor="_Toc399399167" w:history="1">
        <w:r w:rsidR="002E5BFD" w:rsidRPr="005919F1">
          <w:rPr>
            <w:rStyle w:val="Hyperlink"/>
            <w:noProof/>
          </w:rPr>
          <w:t>Enterprise CAL Suite Bridge for Office 365 (Device and User)</w:t>
        </w:r>
        <w:r w:rsidR="002E5BFD">
          <w:rPr>
            <w:noProof/>
            <w:webHidden/>
          </w:rPr>
          <w:tab/>
        </w:r>
        <w:r w:rsidR="002E5BFD">
          <w:rPr>
            <w:noProof/>
            <w:webHidden/>
          </w:rPr>
          <w:fldChar w:fldCharType="begin"/>
        </w:r>
        <w:r w:rsidR="002E5BFD">
          <w:rPr>
            <w:noProof/>
            <w:webHidden/>
          </w:rPr>
          <w:instrText xml:space="preserve"> PAGEREF _Toc399399167 \h </w:instrText>
        </w:r>
        <w:r w:rsidR="002E5BFD">
          <w:rPr>
            <w:noProof/>
            <w:webHidden/>
          </w:rPr>
        </w:r>
        <w:r w:rsidR="002E5BFD">
          <w:rPr>
            <w:noProof/>
            <w:webHidden/>
          </w:rPr>
          <w:fldChar w:fldCharType="separate"/>
        </w:r>
        <w:r w:rsidR="002E5BFD">
          <w:rPr>
            <w:noProof/>
            <w:webHidden/>
          </w:rPr>
          <w:t>14</w:t>
        </w:r>
        <w:r w:rsidR="002E5BFD">
          <w:rPr>
            <w:noProof/>
            <w:webHidden/>
          </w:rPr>
          <w:fldChar w:fldCharType="end"/>
        </w:r>
      </w:hyperlink>
    </w:p>
    <w:p w14:paraId="17B4CD71" w14:textId="77777777" w:rsidR="002E5BFD" w:rsidRDefault="007044FB">
      <w:pPr>
        <w:pStyle w:val="TOC5"/>
        <w:tabs>
          <w:tab w:val="right" w:leader="dot" w:pos="5030"/>
        </w:tabs>
        <w:rPr>
          <w:rFonts w:eastAsiaTheme="minorEastAsia"/>
          <w:noProof/>
          <w:sz w:val="22"/>
        </w:rPr>
      </w:pPr>
      <w:hyperlink w:anchor="_Toc399399168" w:history="1">
        <w:r w:rsidR="002E5BFD" w:rsidRPr="005919F1">
          <w:rPr>
            <w:rStyle w:val="Hyperlink"/>
            <w:noProof/>
          </w:rPr>
          <w:t>Enterprise CAL Suite Bridge for Office 365 and Windows Intune (Device and User)</w:t>
        </w:r>
        <w:r w:rsidR="002E5BFD">
          <w:rPr>
            <w:noProof/>
            <w:webHidden/>
          </w:rPr>
          <w:tab/>
        </w:r>
        <w:r w:rsidR="002E5BFD">
          <w:rPr>
            <w:noProof/>
            <w:webHidden/>
          </w:rPr>
          <w:fldChar w:fldCharType="begin"/>
        </w:r>
        <w:r w:rsidR="002E5BFD">
          <w:rPr>
            <w:noProof/>
            <w:webHidden/>
          </w:rPr>
          <w:instrText xml:space="preserve"> PAGEREF _Toc399399168 \h </w:instrText>
        </w:r>
        <w:r w:rsidR="002E5BFD">
          <w:rPr>
            <w:noProof/>
            <w:webHidden/>
          </w:rPr>
        </w:r>
        <w:r w:rsidR="002E5BFD">
          <w:rPr>
            <w:noProof/>
            <w:webHidden/>
          </w:rPr>
          <w:fldChar w:fldCharType="separate"/>
        </w:r>
        <w:r w:rsidR="002E5BFD">
          <w:rPr>
            <w:noProof/>
            <w:webHidden/>
          </w:rPr>
          <w:t>14</w:t>
        </w:r>
        <w:r w:rsidR="002E5BFD">
          <w:rPr>
            <w:noProof/>
            <w:webHidden/>
          </w:rPr>
          <w:fldChar w:fldCharType="end"/>
        </w:r>
      </w:hyperlink>
    </w:p>
    <w:p w14:paraId="0E3A263F" w14:textId="77777777" w:rsidR="002E5BFD" w:rsidRDefault="007044FB">
      <w:pPr>
        <w:pStyle w:val="TOC5"/>
        <w:tabs>
          <w:tab w:val="right" w:leader="dot" w:pos="5030"/>
        </w:tabs>
        <w:rPr>
          <w:rFonts w:eastAsiaTheme="minorEastAsia"/>
          <w:noProof/>
          <w:sz w:val="22"/>
        </w:rPr>
      </w:pPr>
      <w:hyperlink w:anchor="_Toc399399169" w:history="1">
        <w:r w:rsidR="002E5BFD" w:rsidRPr="005919F1">
          <w:rPr>
            <w:rStyle w:val="Hyperlink"/>
            <w:noProof/>
          </w:rPr>
          <w:t>Enterprise CAL Suite Bridge for Windows Intune (Device and User)</w:t>
        </w:r>
        <w:r w:rsidR="002E5BFD">
          <w:rPr>
            <w:noProof/>
            <w:webHidden/>
          </w:rPr>
          <w:tab/>
        </w:r>
        <w:r w:rsidR="002E5BFD">
          <w:rPr>
            <w:noProof/>
            <w:webHidden/>
          </w:rPr>
          <w:fldChar w:fldCharType="begin"/>
        </w:r>
        <w:r w:rsidR="002E5BFD">
          <w:rPr>
            <w:noProof/>
            <w:webHidden/>
          </w:rPr>
          <w:instrText xml:space="preserve"> PAGEREF _Toc399399169 \h </w:instrText>
        </w:r>
        <w:r w:rsidR="002E5BFD">
          <w:rPr>
            <w:noProof/>
            <w:webHidden/>
          </w:rPr>
        </w:r>
        <w:r w:rsidR="002E5BFD">
          <w:rPr>
            <w:noProof/>
            <w:webHidden/>
          </w:rPr>
          <w:fldChar w:fldCharType="separate"/>
        </w:r>
        <w:r w:rsidR="002E5BFD">
          <w:rPr>
            <w:noProof/>
            <w:webHidden/>
          </w:rPr>
          <w:t>14</w:t>
        </w:r>
        <w:r w:rsidR="002E5BFD">
          <w:rPr>
            <w:noProof/>
            <w:webHidden/>
          </w:rPr>
          <w:fldChar w:fldCharType="end"/>
        </w:r>
      </w:hyperlink>
    </w:p>
    <w:p w14:paraId="67D9E938" w14:textId="77777777" w:rsidR="002E5BFD" w:rsidRDefault="007044FB">
      <w:pPr>
        <w:pStyle w:val="TOC3"/>
        <w:tabs>
          <w:tab w:val="right" w:leader="dot" w:pos="5030"/>
        </w:tabs>
        <w:rPr>
          <w:rFonts w:eastAsiaTheme="minorEastAsia"/>
          <w:smallCaps w:val="0"/>
          <w:noProof/>
          <w:sz w:val="22"/>
        </w:rPr>
      </w:pPr>
      <w:hyperlink w:anchor="_Toc399399170" w:history="1">
        <w:r w:rsidR="002E5BFD" w:rsidRPr="005919F1">
          <w:rPr>
            <w:rStyle w:val="Hyperlink"/>
            <w:noProof/>
          </w:rPr>
          <w:t>Forefront</w:t>
        </w:r>
        <w:r w:rsidR="002E5BFD">
          <w:rPr>
            <w:noProof/>
            <w:webHidden/>
          </w:rPr>
          <w:tab/>
        </w:r>
        <w:r w:rsidR="002E5BFD">
          <w:rPr>
            <w:noProof/>
            <w:webHidden/>
          </w:rPr>
          <w:fldChar w:fldCharType="begin"/>
        </w:r>
        <w:r w:rsidR="002E5BFD">
          <w:rPr>
            <w:noProof/>
            <w:webHidden/>
          </w:rPr>
          <w:instrText xml:space="preserve"> PAGEREF _Toc399399170 \h </w:instrText>
        </w:r>
        <w:r w:rsidR="002E5BFD">
          <w:rPr>
            <w:noProof/>
            <w:webHidden/>
          </w:rPr>
        </w:r>
        <w:r w:rsidR="002E5BFD">
          <w:rPr>
            <w:noProof/>
            <w:webHidden/>
          </w:rPr>
          <w:fldChar w:fldCharType="separate"/>
        </w:r>
        <w:r w:rsidR="002E5BFD">
          <w:rPr>
            <w:noProof/>
            <w:webHidden/>
          </w:rPr>
          <w:t>15</w:t>
        </w:r>
        <w:r w:rsidR="002E5BFD">
          <w:rPr>
            <w:noProof/>
            <w:webHidden/>
          </w:rPr>
          <w:fldChar w:fldCharType="end"/>
        </w:r>
      </w:hyperlink>
    </w:p>
    <w:p w14:paraId="2DD4FB3C" w14:textId="77777777" w:rsidR="002E5BFD" w:rsidRDefault="007044FB">
      <w:pPr>
        <w:pStyle w:val="TOC5"/>
        <w:tabs>
          <w:tab w:val="right" w:leader="dot" w:pos="5030"/>
        </w:tabs>
        <w:rPr>
          <w:rFonts w:eastAsiaTheme="minorEastAsia"/>
          <w:noProof/>
          <w:sz w:val="22"/>
        </w:rPr>
      </w:pPr>
      <w:hyperlink w:anchor="_Toc399399171" w:history="1">
        <w:r w:rsidR="002E5BFD" w:rsidRPr="005919F1">
          <w:rPr>
            <w:rStyle w:val="Hyperlink"/>
            <w:noProof/>
          </w:rPr>
          <w:t>Forefront Identity Manager 2010 R2 CAL (User)</w:t>
        </w:r>
        <w:r w:rsidR="002E5BFD">
          <w:rPr>
            <w:noProof/>
            <w:webHidden/>
          </w:rPr>
          <w:tab/>
        </w:r>
        <w:r w:rsidR="002E5BFD">
          <w:rPr>
            <w:noProof/>
            <w:webHidden/>
          </w:rPr>
          <w:fldChar w:fldCharType="begin"/>
        </w:r>
        <w:r w:rsidR="002E5BFD">
          <w:rPr>
            <w:noProof/>
            <w:webHidden/>
          </w:rPr>
          <w:instrText xml:space="preserve"> PAGEREF _Toc399399171 \h </w:instrText>
        </w:r>
        <w:r w:rsidR="002E5BFD">
          <w:rPr>
            <w:noProof/>
            <w:webHidden/>
          </w:rPr>
        </w:r>
        <w:r w:rsidR="002E5BFD">
          <w:rPr>
            <w:noProof/>
            <w:webHidden/>
          </w:rPr>
          <w:fldChar w:fldCharType="separate"/>
        </w:r>
        <w:r w:rsidR="002E5BFD">
          <w:rPr>
            <w:noProof/>
            <w:webHidden/>
          </w:rPr>
          <w:t>15</w:t>
        </w:r>
        <w:r w:rsidR="002E5BFD">
          <w:rPr>
            <w:noProof/>
            <w:webHidden/>
          </w:rPr>
          <w:fldChar w:fldCharType="end"/>
        </w:r>
      </w:hyperlink>
    </w:p>
    <w:p w14:paraId="5EB70A3B" w14:textId="77777777" w:rsidR="002E5BFD" w:rsidRDefault="007044FB">
      <w:pPr>
        <w:pStyle w:val="TOC5"/>
        <w:tabs>
          <w:tab w:val="right" w:leader="dot" w:pos="5030"/>
        </w:tabs>
        <w:rPr>
          <w:rFonts w:eastAsiaTheme="minorEastAsia"/>
          <w:noProof/>
          <w:sz w:val="22"/>
        </w:rPr>
      </w:pPr>
      <w:hyperlink w:anchor="_Toc399399172" w:history="1">
        <w:r w:rsidR="002E5BFD" w:rsidRPr="005919F1">
          <w:rPr>
            <w:rStyle w:val="Hyperlink"/>
            <w:noProof/>
          </w:rPr>
          <w:t>Forefront Identity Manager 2010 R2 External Connector</w:t>
        </w:r>
        <w:r w:rsidR="002E5BFD">
          <w:rPr>
            <w:noProof/>
            <w:webHidden/>
          </w:rPr>
          <w:tab/>
        </w:r>
        <w:r w:rsidR="002E5BFD">
          <w:rPr>
            <w:noProof/>
            <w:webHidden/>
          </w:rPr>
          <w:fldChar w:fldCharType="begin"/>
        </w:r>
        <w:r w:rsidR="002E5BFD">
          <w:rPr>
            <w:noProof/>
            <w:webHidden/>
          </w:rPr>
          <w:instrText xml:space="preserve"> PAGEREF _Toc399399172 \h </w:instrText>
        </w:r>
        <w:r w:rsidR="002E5BFD">
          <w:rPr>
            <w:noProof/>
            <w:webHidden/>
          </w:rPr>
        </w:r>
        <w:r w:rsidR="002E5BFD">
          <w:rPr>
            <w:noProof/>
            <w:webHidden/>
          </w:rPr>
          <w:fldChar w:fldCharType="separate"/>
        </w:r>
        <w:r w:rsidR="002E5BFD">
          <w:rPr>
            <w:noProof/>
            <w:webHidden/>
          </w:rPr>
          <w:t>15</w:t>
        </w:r>
        <w:r w:rsidR="002E5BFD">
          <w:rPr>
            <w:noProof/>
            <w:webHidden/>
          </w:rPr>
          <w:fldChar w:fldCharType="end"/>
        </w:r>
      </w:hyperlink>
    </w:p>
    <w:p w14:paraId="2F1066AE" w14:textId="77777777" w:rsidR="002E5BFD" w:rsidRDefault="007044FB">
      <w:pPr>
        <w:pStyle w:val="TOC5"/>
        <w:tabs>
          <w:tab w:val="right" w:leader="dot" w:pos="5030"/>
        </w:tabs>
        <w:rPr>
          <w:rFonts w:eastAsiaTheme="minorEastAsia"/>
          <w:noProof/>
          <w:sz w:val="22"/>
        </w:rPr>
      </w:pPr>
      <w:hyperlink w:anchor="_Toc399399173" w:history="1">
        <w:r w:rsidR="002E5BFD" w:rsidRPr="005919F1">
          <w:rPr>
            <w:rStyle w:val="Hyperlink"/>
            <w:noProof/>
          </w:rPr>
          <w:t>Forefront Identity Manager 2010 R2 Server</w:t>
        </w:r>
        <w:r w:rsidR="002E5BFD">
          <w:rPr>
            <w:noProof/>
            <w:webHidden/>
          </w:rPr>
          <w:tab/>
        </w:r>
        <w:r w:rsidR="002E5BFD">
          <w:rPr>
            <w:noProof/>
            <w:webHidden/>
          </w:rPr>
          <w:fldChar w:fldCharType="begin"/>
        </w:r>
        <w:r w:rsidR="002E5BFD">
          <w:rPr>
            <w:noProof/>
            <w:webHidden/>
          </w:rPr>
          <w:instrText xml:space="preserve"> PAGEREF _Toc399399173 \h </w:instrText>
        </w:r>
        <w:r w:rsidR="002E5BFD">
          <w:rPr>
            <w:noProof/>
            <w:webHidden/>
          </w:rPr>
        </w:r>
        <w:r w:rsidR="002E5BFD">
          <w:rPr>
            <w:noProof/>
            <w:webHidden/>
          </w:rPr>
          <w:fldChar w:fldCharType="separate"/>
        </w:r>
        <w:r w:rsidR="002E5BFD">
          <w:rPr>
            <w:noProof/>
            <w:webHidden/>
          </w:rPr>
          <w:t>15</w:t>
        </w:r>
        <w:r w:rsidR="002E5BFD">
          <w:rPr>
            <w:noProof/>
            <w:webHidden/>
          </w:rPr>
          <w:fldChar w:fldCharType="end"/>
        </w:r>
      </w:hyperlink>
    </w:p>
    <w:p w14:paraId="233FF49C" w14:textId="77777777" w:rsidR="002E5BFD" w:rsidRDefault="007044FB">
      <w:pPr>
        <w:pStyle w:val="TOC5"/>
        <w:tabs>
          <w:tab w:val="right" w:leader="dot" w:pos="5030"/>
        </w:tabs>
        <w:rPr>
          <w:rFonts w:eastAsiaTheme="minorEastAsia"/>
          <w:noProof/>
          <w:sz w:val="22"/>
        </w:rPr>
      </w:pPr>
      <w:hyperlink w:anchor="_Toc399399174" w:history="1">
        <w:r w:rsidR="002E5BFD" w:rsidRPr="005919F1">
          <w:rPr>
            <w:rStyle w:val="Hyperlink"/>
            <w:noProof/>
          </w:rPr>
          <w:t>Forefront Identity Manager 2010 R2 Windows Live Edition</w:t>
        </w:r>
        <w:r w:rsidR="002E5BFD">
          <w:rPr>
            <w:noProof/>
            <w:webHidden/>
          </w:rPr>
          <w:tab/>
        </w:r>
        <w:r w:rsidR="002E5BFD">
          <w:rPr>
            <w:noProof/>
            <w:webHidden/>
          </w:rPr>
          <w:fldChar w:fldCharType="begin"/>
        </w:r>
        <w:r w:rsidR="002E5BFD">
          <w:rPr>
            <w:noProof/>
            <w:webHidden/>
          </w:rPr>
          <w:instrText xml:space="preserve"> PAGEREF _Toc399399174 \h </w:instrText>
        </w:r>
        <w:r w:rsidR="002E5BFD">
          <w:rPr>
            <w:noProof/>
            <w:webHidden/>
          </w:rPr>
        </w:r>
        <w:r w:rsidR="002E5BFD">
          <w:rPr>
            <w:noProof/>
            <w:webHidden/>
          </w:rPr>
          <w:fldChar w:fldCharType="separate"/>
        </w:r>
        <w:r w:rsidR="002E5BFD">
          <w:rPr>
            <w:noProof/>
            <w:webHidden/>
          </w:rPr>
          <w:t>15</w:t>
        </w:r>
        <w:r w:rsidR="002E5BFD">
          <w:rPr>
            <w:noProof/>
            <w:webHidden/>
          </w:rPr>
          <w:fldChar w:fldCharType="end"/>
        </w:r>
      </w:hyperlink>
    </w:p>
    <w:p w14:paraId="6797BE84" w14:textId="77777777" w:rsidR="002E5BFD" w:rsidRDefault="007044FB">
      <w:pPr>
        <w:pStyle w:val="TOC3"/>
        <w:tabs>
          <w:tab w:val="right" w:leader="dot" w:pos="5030"/>
        </w:tabs>
        <w:rPr>
          <w:rFonts w:eastAsiaTheme="minorEastAsia"/>
          <w:smallCaps w:val="0"/>
          <w:noProof/>
          <w:sz w:val="22"/>
        </w:rPr>
      </w:pPr>
      <w:hyperlink w:anchor="_Toc399399175" w:history="1">
        <w:r w:rsidR="002E5BFD" w:rsidRPr="005919F1">
          <w:rPr>
            <w:rStyle w:val="Hyperlink"/>
            <w:noProof/>
          </w:rPr>
          <w:t>MapPoint</w:t>
        </w:r>
        <w:r w:rsidR="002E5BFD">
          <w:rPr>
            <w:noProof/>
            <w:webHidden/>
          </w:rPr>
          <w:tab/>
        </w:r>
        <w:r w:rsidR="002E5BFD">
          <w:rPr>
            <w:noProof/>
            <w:webHidden/>
          </w:rPr>
          <w:fldChar w:fldCharType="begin"/>
        </w:r>
        <w:r w:rsidR="002E5BFD">
          <w:rPr>
            <w:noProof/>
            <w:webHidden/>
          </w:rPr>
          <w:instrText xml:space="preserve"> PAGEREF _Toc399399175 \h </w:instrText>
        </w:r>
        <w:r w:rsidR="002E5BFD">
          <w:rPr>
            <w:noProof/>
            <w:webHidden/>
          </w:rPr>
        </w:r>
        <w:r w:rsidR="002E5BFD">
          <w:rPr>
            <w:noProof/>
            <w:webHidden/>
          </w:rPr>
          <w:fldChar w:fldCharType="separate"/>
        </w:r>
        <w:r w:rsidR="002E5BFD">
          <w:rPr>
            <w:noProof/>
            <w:webHidden/>
          </w:rPr>
          <w:t>16</w:t>
        </w:r>
        <w:r w:rsidR="002E5BFD">
          <w:rPr>
            <w:noProof/>
            <w:webHidden/>
          </w:rPr>
          <w:fldChar w:fldCharType="end"/>
        </w:r>
      </w:hyperlink>
    </w:p>
    <w:p w14:paraId="4374B07C" w14:textId="77777777" w:rsidR="002E5BFD" w:rsidRDefault="007044FB">
      <w:pPr>
        <w:pStyle w:val="TOC5"/>
        <w:tabs>
          <w:tab w:val="right" w:leader="dot" w:pos="5030"/>
        </w:tabs>
        <w:rPr>
          <w:rFonts w:eastAsiaTheme="minorEastAsia"/>
          <w:noProof/>
          <w:sz w:val="22"/>
        </w:rPr>
      </w:pPr>
      <w:hyperlink w:anchor="_Toc399399176" w:history="1">
        <w:r w:rsidR="002E5BFD" w:rsidRPr="005919F1">
          <w:rPr>
            <w:rStyle w:val="Hyperlink"/>
            <w:noProof/>
          </w:rPr>
          <w:t>MapPoint 2013 for Windows</w:t>
        </w:r>
        <w:r w:rsidR="002E5BFD">
          <w:rPr>
            <w:noProof/>
            <w:webHidden/>
          </w:rPr>
          <w:tab/>
        </w:r>
        <w:r w:rsidR="002E5BFD">
          <w:rPr>
            <w:noProof/>
            <w:webHidden/>
          </w:rPr>
          <w:fldChar w:fldCharType="begin"/>
        </w:r>
        <w:r w:rsidR="002E5BFD">
          <w:rPr>
            <w:noProof/>
            <w:webHidden/>
          </w:rPr>
          <w:instrText xml:space="preserve"> PAGEREF _Toc399399176 \h </w:instrText>
        </w:r>
        <w:r w:rsidR="002E5BFD">
          <w:rPr>
            <w:noProof/>
            <w:webHidden/>
          </w:rPr>
        </w:r>
        <w:r w:rsidR="002E5BFD">
          <w:rPr>
            <w:noProof/>
            <w:webHidden/>
          </w:rPr>
          <w:fldChar w:fldCharType="separate"/>
        </w:r>
        <w:r w:rsidR="002E5BFD">
          <w:rPr>
            <w:noProof/>
            <w:webHidden/>
          </w:rPr>
          <w:t>16</w:t>
        </w:r>
        <w:r w:rsidR="002E5BFD">
          <w:rPr>
            <w:noProof/>
            <w:webHidden/>
          </w:rPr>
          <w:fldChar w:fldCharType="end"/>
        </w:r>
      </w:hyperlink>
    </w:p>
    <w:p w14:paraId="6EA3596A" w14:textId="77777777" w:rsidR="002E5BFD" w:rsidRDefault="007044FB">
      <w:pPr>
        <w:pStyle w:val="TOC5"/>
        <w:tabs>
          <w:tab w:val="right" w:leader="dot" w:pos="5030"/>
        </w:tabs>
        <w:rPr>
          <w:rFonts w:eastAsiaTheme="minorEastAsia"/>
          <w:noProof/>
          <w:sz w:val="22"/>
        </w:rPr>
      </w:pPr>
      <w:hyperlink w:anchor="_Toc399399177" w:history="1">
        <w:r w:rsidR="002E5BFD" w:rsidRPr="005919F1">
          <w:rPr>
            <w:rStyle w:val="Hyperlink"/>
            <w:noProof/>
          </w:rPr>
          <w:t>MapPoint Fleet Edition 2013</w:t>
        </w:r>
        <w:r w:rsidR="002E5BFD">
          <w:rPr>
            <w:noProof/>
            <w:webHidden/>
          </w:rPr>
          <w:tab/>
        </w:r>
        <w:r w:rsidR="002E5BFD">
          <w:rPr>
            <w:noProof/>
            <w:webHidden/>
          </w:rPr>
          <w:fldChar w:fldCharType="begin"/>
        </w:r>
        <w:r w:rsidR="002E5BFD">
          <w:rPr>
            <w:noProof/>
            <w:webHidden/>
          </w:rPr>
          <w:instrText xml:space="preserve"> PAGEREF _Toc399399177 \h </w:instrText>
        </w:r>
        <w:r w:rsidR="002E5BFD">
          <w:rPr>
            <w:noProof/>
            <w:webHidden/>
          </w:rPr>
        </w:r>
        <w:r w:rsidR="002E5BFD">
          <w:rPr>
            <w:noProof/>
            <w:webHidden/>
          </w:rPr>
          <w:fldChar w:fldCharType="separate"/>
        </w:r>
        <w:r w:rsidR="002E5BFD">
          <w:rPr>
            <w:noProof/>
            <w:webHidden/>
          </w:rPr>
          <w:t>16</w:t>
        </w:r>
        <w:r w:rsidR="002E5BFD">
          <w:rPr>
            <w:noProof/>
            <w:webHidden/>
          </w:rPr>
          <w:fldChar w:fldCharType="end"/>
        </w:r>
      </w:hyperlink>
    </w:p>
    <w:p w14:paraId="0BAA2595" w14:textId="77777777" w:rsidR="002E5BFD" w:rsidRDefault="007044FB">
      <w:pPr>
        <w:pStyle w:val="TOC3"/>
        <w:tabs>
          <w:tab w:val="right" w:leader="dot" w:pos="5030"/>
        </w:tabs>
        <w:rPr>
          <w:rFonts w:eastAsiaTheme="minorEastAsia"/>
          <w:smallCaps w:val="0"/>
          <w:noProof/>
          <w:sz w:val="22"/>
        </w:rPr>
      </w:pPr>
      <w:hyperlink w:anchor="_Toc399399178" w:history="1">
        <w:r w:rsidR="002E5BFD" w:rsidRPr="005919F1">
          <w:rPr>
            <w:rStyle w:val="Hyperlink"/>
            <w:noProof/>
          </w:rPr>
          <w:t>Microsoft Desktop Optimization Pack</w:t>
        </w:r>
        <w:r w:rsidR="002E5BFD">
          <w:rPr>
            <w:noProof/>
            <w:webHidden/>
          </w:rPr>
          <w:tab/>
        </w:r>
        <w:r w:rsidR="002E5BFD">
          <w:rPr>
            <w:noProof/>
            <w:webHidden/>
          </w:rPr>
          <w:fldChar w:fldCharType="begin"/>
        </w:r>
        <w:r w:rsidR="002E5BFD">
          <w:rPr>
            <w:noProof/>
            <w:webHidden/>
          </w:rPr>
          <w:instrText xml:space="preserve"> PAGEREF _Toc399399178 \h </w:instrText>
        </w:r>
        <w:r w:rsidR="002E5BFD">
          <w:rPr>
            <w:noProof/>
            <w:webHidden/>
          </w:rPr>
        </w:r>
        <w:r w:rsidR="002E5BFD">
          <w:rPr>
            <w:noProof/>
            <w:webHidden/>
          </w:rPr>
          <w:fldChar w:fldCharType="separate"/>
        </w:r>
        <w:r w:rsidR="002E5BFD">
          <w:rPr>
            <w:noProof/>
            <w:webHidden/>
          </w:rPr>
          <w:t>16</w:t>
        </w:r>
        <w:r w:rsidR="002E5BFD">
          <w:rPr>
            <w:noProof/>
            <w:webHidden/>
          </w:rPr>
          <w:fldChar w:fldCharType="end"/>
        </w:r>
      </w:hyperlink>
    </w:p>
    <w:p w14:paraId="1970722A" w14:textId="77777777" w:rsidR="002E5BFD" w:rsidRDefault="007044FB">
      <w:pPr>
        <w:pStyle w:val="TOC5"/>
        <w:tabs>
          <w:tab w:val="right" w:leader="dot" w:pos="5030"/>
        </w:tabs>
        <w:rPr>
          <w:rFonts w:eastAsiaTheme="minorEastAsia"/>
          <w:noProof/>
          <w:sz w:val="22"/>
        </w:rPr>
      </w:pPr>
      <w:hyperlink w:anchor="_Toc399399179" w:history="1">
        <w:r w:rsidR="002E5BFD" w:rsidRPr="005919F1">
          <w:rPr>
            <w:rStyle w:val="Hyperlink"/>
            <w:noProof/>
          </w:rPr>
          <w:t>Microsoft Desktop Optimization Pack for SA</w:t>
        </w:r>
        <w:r w:rsidR="002E5BFD">
          <w:rPr>
            <w:noProof/>
            <w:webHidden/>
          </w:rPr>
          <w:tab/>
        </w:r>
        <w:r w:rsidR="002E5BFD">
          <w:rPr>
            <w:noProof/>
            <w:webHidden/>
          </w:rPr>
          <w:fldChar w:fldCharType="begin"/>
        </w:r>
        <w:r w:rsidR="002E5BFD">
          <w:rPr>
            <w:noProof/>
            <w:webHidden/>
          </w:rPr>
          <w:instrText xml:space="preserve"> PAGEREF _Toc399399179 \h </w:instrText>
        </w:r>
        <w:r w:rsidR="002E5BFD">
          <w:rPr>
            <w:noProof/>
            <w:webHidden/>
          </w:rPr>
        </w:r>
        <w:r w:rsidR="002E5BFD">
          <w:rPr>
            <w:noProof/>
            <w:webHidden/>
          </w:rPr>
          <w:fldChar w:fldCharType="separate"/>
        </w:r>
        <w:r w:rsidR="002E5BFD">
          <w:rPr>
            <w:noProof/>
            <w:webHidden/>
          </w:rPr>
          <w:t>16</w:t>
        </w:r>
        <w:r w:rsidR="002E5BFD">
          <w:rPr>
            <w:noProof/>
            <w:webHidden/>
          </w:rPr>
          <w:fldChar w:fldCharType="end"/>
        </w:r>
      </w:hyperlink>
    </w:p>
    <w:p w14:paraId="09D86F1B" w14:textId="77777777" w:rsidR="002E5BFD" w:rsidRDefault="007044FB">
      <w:pPr>
        <w:pStyle w:val="TOC2"/>
        <w:tabs>
          <w:tab w:val="right" w:leader="dot" w:pos="5030"/>
        </w:tabs>
        <w:rPr>
          <w:rFonts w:eastAsiaTheme="minorEastAsia"/>
          <w:b w:val="0"/>
          <w:smallCaps w:val="0"/>
          <w:noProof/>
          <w:sz w:val="22"/>
        </w:rPr>
      </w:pPr>
      <w:hyperlink w:anchor="_Toc399399180" w:history="1">
        <w:r w:rsidR="002E5BFD" w:rsidRPr="005919F1">
          <w:rPr>
            <w:rStyle w:val="Hyperlink"/>
            <w:noProof/>
          </w:rPr>
          <w:t>Microsoft Dynamics</w:t>
        </w:r>
        <w:r w:rsidR="002E5BFD">
          <w:rPr>
            <w:noProof/>
            <w:webHidden/>
          </w:rPr>
          <w:tab/>
        </w:r>
        <w:r w:rsidR="002E5BFD">
          <w:rPr>
            <w:noProof/>
            <w:webHidden/>
          </w:rPr>
          <w:fldChar w:fldCharType="begin"/>
        </w:r>
        <w:r w:rsidR="002E5BFD">
          <w:rPr>
            <w:noProof/>
            <w:webHidden/>
          </w:rPr>
          <w:instrText xml:space="preserve"> PAGEREF _Toc399399180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4F2B1AFA" w14:textId="77777777" w:rsidR="002E5BFD" w:rsidRDefault="007044FB">
      <w:pPr>
        <w:pStyle w:val="TOC4"/>
        <w:tabs>
          <w:tab w:val="right" w:leader="dot" w:pos="5030"/>
        </w:tabs>
        <w:rPr>
          <w:rFonts w:eastAsiaTheme="minorEastAsia"/>
          <w:smallCaps w:val="0"/>
          <w:noProof/>
          <w:sz w:val="22"/>
        </w:rPr>
      </w:pPr>
      <w:hyperlink w:anchor="_Toc399399181" w:history="1">
        <w:r w:rsidR="002E5BFD" w:rsidRPr="005919F1">
          <w:rPr>
            <w:rStyle w:val="Hyperlink"/>
            <w:noProof/>
          </w:rPr>
          <w:t>Microsoft Dynamics AX</w:t>
        </w:r>
        <w:r w:rsidR="002E5BFD">
          <w:rPr>
            <w:noProof/>
            <w:webHidden/>
          </w:rPr>
          <w:tab/>
        </w:r>
        <w:r w:rsidR="002E5BFD">
          <w:rPr>
            <w:noProof/>
            <w:webHidden/>
          </w:rPr>
          <w:fldChar w:fldCharType="begin"/>
        </w:r>
        <w:r w:rsidR="002E5BFD">
          <w:rPr>
            <w:noProof/>
            <w:webHidden/>
          </w:rPr>
          <w:instrText xml:space="preserve"> PAGEREF _Toc399399181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43B6BD31" w14:textId="77777777" w:rsidR="002E5BFD" w:rsidRDefault="007044FB">
      <w:pPr>
        <w:pStyle w:val="TOC6"/>
        <w:tabs>
          <w:tab w:val="right" w:leader="dot" w:pos="5030"/>
        </w:tabs>
        <w:rPr>
          <w:rFonts w:eastAsiaTheme="minorEastAsia"/>
          <w:noProof/>
          <w:sz w:val="22"/>
        </w:rPr>
      </w:pPr>
      <w:hyperlink w:anchor="_Toc399399182" w:history="1">
        <w:r w:rsidR="002E5BFD" w:rsidRPr="005919F1">
          <w:rPr>
            <w:rStyle w:val="Hyperlink"/>
            <w:noProof/>
          </w:rPr>
          <w:t>Microsoft Dynamics AX 2012 R3 Server</w:t>
        </w:r>
        <w:r w:rsidR="002E5BFD">
          <w:rPr>
            <w:noProof/>
            <w:webHidden/>
          </w:rPr>
          <w:tab/>
        </w:r>
        <w:r w:rsidR="002E5BFD">
          <w:rPr>
            <w:noProof/>
            <w:webHidden/>
          </w:rPr>
          <w:fldChar w:fldCharType="begin"/>
        </w:r>
        <w:r w:rsidR="002E5BFD">
          <w:rPr>
            <w:noProof/>
            <w:webHidden/>
          </w:rPr>
          <w:instrText xml:space="preserve"> PAGEREF _Toc399399182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5484C882" w14:textId="77777777" w:rsidR="002E5BFD" w:rsidRDefault="007044FB">
      <w:pPr>
        <w:pStyle w:val="TOC6"/>
        <w:tabs>
          <w:tab w:val="right" w:leader="dot" w:pos="5030"/>
        </w:tabs>
        <w:rPr>
          <w:rFonts w:eastAsiaTheme="minorEastAsia"/>
          <w:noProof/>
          <w:sz w:val="22"/>
        </w:rPr>
      </w:pPr>
      <w:hyperlink w:anchor="_Toc399399183" w:history="1">
        <w:r w:rsidR="002E5BFD" w:rsidRPr="005919F1">
          <w:rPr>
            <w:rStyle w:val="Hyperlink"/>
            <w:noProof/>
          </w:rPr>
          <w:t>Microsoft Dynamics AX 2012 R3 Store Server</w:t>
        </w:r>
        <w:r w:rsidR="002E5BFD">
          <w:rPr>
            <w:noProof/>
            <w:webHidden/>
          </w:rPr>
          <w:tab/>
        </w:r>
        <w:r w:rsidR="002E5BFD">
          <w:rPr>
            <w:noProof/>
            <w:webHidden/>
          </w:rPr>
          <w:fldChar w:fldCharType="begin"/>
        </w:r>
        <w:r w:rsidR="002E5BFD">
          <w:rPr>
            <w:noProof/>
            <w:webHidden/>
          </w:rPr>
          <w:instrText xml:space="preserve"> PAGEREF _Toc399399183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050CF68D" w14:textId="77777777" w:rsidR="002E5BFD" w:rsidRDefault="007044FB">
      <w:pPr>
        <w:pStyle w:val="TOC6"/>
        <w:tabs>
          <w:tab w:val="right" w:leader="dot" w:pos="5030"/>
        </w:tabs>
        <w:rPr>
          <w:rFonts w:eastAsiaTheme="minorEastAsia"/>
          <w:noProof/>
          <w:sz w:val="22"/>
        </w:rPr>
      </w:pPr>
      <w:hyperlink w:anchor="_Toc399399184" w:history="1">
        <w:r w:rsidR="002E5BFD" w:rsidRPr="005919F1">
          <w:rPr>
            <w:rStyle w:val="Hyperlink"/>
            <w:noProof/>
          </w:rPr>
          <w:t>Microsoft Dynamics AX 2012 R3 Standard Commerce Server Core (2 pack Core License)</w:t>
        </w:r>
        <w:r w:rsidR="002E5BFD">
          <w:rPr>
            <w:noProof/>
            <w:webHidden/>
          </w:rPr>
          <w:tab/>
        </w:r>
        <w:r w:rsidR="002E5BFD">
          <w:rPr>
            <w:noProof/>
            <w:webHidden/>
          </w:rPr>
          <w:fldChar w:fldCharType="begin"/>
        </w:r>
        <w:r w:rsidR="002E5BFD">
          <w:rPr>
            <w:noProof/>
            <w:webHidden/>
          </w:rPr>
          <w:instrText xml:space="preserve"> PAGEREF _Toc399399184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5D5B3219" w14:textId="77777777" w:rsidR="002E5BFD" w:rsidRDefault="007044FB">
      <w:pPr>
        <w:pStyle w:val="TOC6"/>
        <w:tabs>
          <w:tab w:val="right" w:leader="dot" w:pos="5030"/>
        </w:tabs>
        <w:rPr>
          <w:rFonts w:eastAsiaTheme="minorEastAsia"/>
          <w:noProof/>
          <w:sz w:val="22"/>
        </w:rPr>
      </w:pPr>
      <w:hyperlink w:anchor="_Toc399399185" w:history="1">
        <w:r w:rsidR="002E5BFD" w:rsidRPr="005919F1">
          <w:rPr>
            <w:rStyle w:val="Hyperlink"/>
            <w:noProof/>
          </w:rPr>
          <w:t>Microsoft Dynamics AX 2012 R3 Enterprise CAL (Device and User)</w:t>
        </w:r>
        <w:r w:rsidR="002E5BFD">
          <w:rPr>
            <w:noProof/>
            <w:webHidden/>
          </w:rPr>
          <w:tab/>
        </w:r>
        <w:r w:rsidR="002E5BFD">
          <w:rPr>
            <w:noProof/>
            <w:webHidden/>
          </w:rPr>
          <w:fldChar w:fldCharType="begin"/>
        </w:r>
        <w:r w:rsidR="002E5BFD">
          <w:rPr>
            <w:noProof/>
            <w:webHidden/>
          </w:rPr>
          <w:instrText xml:space="preserve"> PAGEREF _Toc399399185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0E9DCFBD" w14:textId="77777777" w:rsidR="002E5BFD" w:rsidRDefault="007044FB">
      <w:pPr>
        <w:pStyle w:val="TOC6"/>
        <w:tabs>
          <w:tab w:val="right" w:leader="dot" w:pos="5030"/>
        </w:tabs>
        <w:rPr>
          <w:rFonts w:eastAsiaTheme="minorEastAsia"/>
          <w:noProof/>
          <w:sz w:val="22"/>
        </w:rPr>
      </w:pPr>
      <w:hyperlink w:anchor="_Toc399399186" w:history="1">
        <w:r w:rsidR="002E5BFD" w:rsidRPr="005919F1">
          <w:rPr>
            <w:rStyle w:val="Hyperlink"/>
            <w:noProof/>
          </w:rPr>
          <w:t>Microsoft Dynamics AX 2012 R3 Enterprise Additive CAL (Device and User)</w:t>
        </w:r>
        <w:r w:rsidR="002E5BFD">
          <w:rPr>
            <w:noProof/>
            <w:webHidden/>
          </w:rPr>
          <w:tab/>
        </w:r>
        <w:r w:rsidR="002E5BFD">
          <w:rPr>
            <w:noProof/>
            <w:webHidden/>
          </w:rPr>
          <w:fldChar w:fldCharType="begin"/>
        </w:r>
        <w:r w:rsidR="002E5BFD">
          <w:rPr>
            <w:noProof/>
            <w:webHidden/>
          </w:rPr>
          <w:instrText xml:space="preserve"> PAGEREF _Toc399399186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5737334A" w14:textId="77777777" w:rsidR="002E5BFD" w:rsidRDefault="007044FB">
      <w:pPr>
        <w:pStyle w:val="TOC6"/>
        <w:tabs>
          <w:tab w:val="right" w:leader="dot" w:pos="5030"/>
        </w:tabs>
        <w:rPr>
          <w:rFonts w:eastAsiaTheme="minorEastAsia"/>
          <w:noProof/>
          <w:sz w:val="22"/>
        </w:rPr>
      </w:pPr>
      <w:hyperlink w:anchor="_Toc399399187" w:history="1">
        <w:r w:rsidR="002E5BFD" w:rsidRPr="005919F1">
          <w:rPr>
            <w:rStyle w:val="Hyperlink"/>
            <w:noProof/>
          </w:rPr>
          <w:t>Microsoft Dynamics AX 2012 R3 Functional CAL (Device and User)</w:t>
        </w:r>
        <w:r w:rsidR="002E5BFD">
          <w:rPr>
            <w:noProof/>
            <w:webHidden/>
          </w:rPr>
          <w:tab/>
        </w:r>
        <w:r w:rsidR="002E5BFD">
          <w:rPr>
            <w:noProof/>
            <w:webHidden/>
          </w:rPr>
          <w:fldChar w:fldCharType="begin"/>
        </w:r>
        <w:r w:rsidR="002E5BFD">
          <w:rPr>
            <w:noProof/>
            <w:webHidden/>
          </w:rPr>
          <w:instrText xml:space="preserve"> PAGEREF _Toc399399187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7BB78F79" w14:textId="77777777" w:rsidR="002E5BFD" w:rsidRDefault="007044FB">
      <w:pPr>
        <w:pStyle w:val="TOC6"/>
        <w:tabs>
          <w:tab w:val="right" w:leader="dot" w:pos="5030"/>
        </w:tabs>
        <w:rPr>
          <w:rFonts w:eastAsiaTheme="minorEastAsia"/>
          <w:noProof/>
          <w:sz w:val="22"/>
        </w:rPr>
      </w:pPr>
      <w:hyperlink w:anchor="_Toc399399188" w:history="1">
        <w:r w:rsidR="002E5BFD" w:rsidRPr="005919F1">
          <w:rPr>
            <w:rStyle w:val="Hyperlink"/>
            <w:noProof/>
          </w:rPr>
          <w:t>Microsoft Dynamics AX 2012 R3 Functional Additive CAL (Device and User)</w:t>
        </w:r>
        <w:r w:rsidR="002E5BFD">
          <w:rPr>
            <w:noProof/>
            <w:webHidden/>
          </w:rPr>
          <w:tab/>
        </w:r>
        <w:r w:rsidR="002E5BFD">
          <w:rPr>
            <w:noProof/>
            <w:webHidden/>
          </w:rPr>
          <w:fldChar w:fldCharType="begin"/>
        </w:r>
        <w:r w:rsidR="002E5BFD">
          <w:rPr>
            <w:noProof/>
            <w:webHidden/>
          </w:rPr>
          <w:instrText xml:space="preserve"> PAGEREF _Toc399399188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4C07FCE2" w14:textId="77777777" w:rsidR="002E5BFD" w:rsidRDefault="007044FB">
      <w:pPr>
        <w:pStyle w:val="TOC6"/>
        <w:tabs>
          <w:tab w:val="right" w:leader="dot" w:pos="5030"/>
        </w:tabs>
        <w:rPr>
          <w:rFonts w:eastAsiaTheme="minorEastAsia"/>
          <w:noProof/>
          <w:sz w:val="22"/>
        </w:rPr>
      </w:pPr>
      <w:hyperlink w:anchor="_Toc399399189" w:history="1">
        <w:r w:rsidR="002E5BFD" w:rsidRPr="005919F1">
          <w:rPr>
            <w:rStyle w:val="Hyperlink"/>
            <w:noProof/>
          </w:rPr>
          <w:t>Microsoft Dynamics AX 2012 R3 Self Serve CAL (Device and User)</w:t>
        </w:r>
        <w:r w:rsidR="002E5BFD">
          <w:rPr>
            <w:noProof/>
            <w:webHidden/>
          </w:rPr>
          <w:tab/>
        </w:r>
        <w:r w:rsidR="002E5BFD">
          <w:rPr>
            <w:noProof/>
            <w:webHidden/>
          </w:rPr>
          <w:fldChar w:fldCharType="begin"/>
        </w:r>
        <w:r w:rsidR="002E5BFD">
          <w:rPr>
            <w:noProof/>
            <w:webHidden/>
          </w:rPr>
          <w:instrText xml:space="preserve"> PAGEREF _Toc399399189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697D418A" w14:textId="77777777" w:rsidR="002E5BFD" w:rsidRDefault="007044FB">
      <w:pPr>
        <w:pStyle w:val="TOC6"/>
        <w:tabs>
          <w:tab w:val="right" w:leader="dot" w:pos="5030"/>
        </w:tabs>
        <w:rPr>
          <w:rFonts w:eastAsiaTheme="minorEastAsia"/>
          <w:noProof/>
          <w:sz w:val="22"/>
        </w:rPr>
      </w:pPr>
      <w:hyperlink w:anchor="_Toc399399190" w:history="1">
        <w:r w:rsidR="002E5BFD" w:rsidRPr="005919F1">
          <w:rPr>
            <w:rStyle w:val="Hyperlink"/>
            <w:noProof/>
          </w:rPr>
          <w:t>Microsoft Dynamics AX 2012 R3 Task CAL (Device and User)</w:t>
        </w:r>
        <w:r w:rsidR="002E5BFD">
          <w:rPr>
            <w:noProof/>
            <w:webHidden/>
          </w:rPr>
          <w:tab/>
        </w:r>
        <w:r w:rsidR="002E5BFD">
          <w:rPr>
            <w:noProof/>
            <w:webHidden/>
          </w:rPr>
          <w:fldChar w:fldCharType="begin"/>
        </w:r>
        <w:r w:rsidR="002E5BFD">
          <w:rPr>
            <w:noProof/>
            <w:webHidden/>
          </w:rPr>
          <w:instrText xml:space="preserve"> PAGEREF _Toc399399190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05484A5D" w14:textId="77777777" w:rsidR="002E5BFD" w:rsidRDefault="007044FB">
      <w:pPr>
        <w:pStyle w:val="TOC6"/>
        <w:tabs>
          <w:tab w:val="right" w:leader="dot" w:pos="5030"/>
        </w:tabs>
        <w:rPr>
          <w:rFonts w:eastAsiaTheme="minorEastAsia"/>
          <w:noProof/>
          <w:sz w:val="22"/>
        </w:rPr>
      </w:pPr>
      <w:hyperlink w:anchor="_Toc399399191" w:history="1">
        <w:r w:rsidR="002E5BFD" w:rsidRPr="005919F1">
          <w:rPr>
            <w:rStyle w:val="Hyperlink"/>
            <w:noProof/>
          </w:rPr>
          <w:t>Microsoft Dynamics AX 2012 R3 Task Additive CAL (Device and User)</w:t>
        </w:r>
        <w:r w:rsidR="002E5BFD">
          <w:rPr>
            <w:noProof/>
            <w:webHidden/>
          </w:rPr>
          <w:tab/>
        </w:r>
        <w:r w:rsidR="002E5BFD">
          <w:rPr>
            <w:noProof/>
            <w:webHidden/>
          </w:rPr>
          <w:fldChar w:fldCharType="begin"/>
        </w:r>
        <w:r w:rsidR="002E5BFD">
          <w:rPr>
            <w:noProof/>
            <w:webHidden/>
          </w:rPr>
          <w:instrText xml:space="preserve"> PAGEREF _Toc399399191 \h </w:instrText>
        </w:r>
        <w:r w:rsidR="002E5BFD">
          <w:rPr>
            <w:noProof/>
            <w:webHidden/>
          </w:rPr>
        </w:r>
        <w:r w:rsidR="002E5BFD">
          <w:rPr>
            <w:noProof/>
            <w:webHidden/>
          </w:rPr>
          <w:fldChar w:fldCharType="separate"/>
        </w:r>
        <w:r w:rsidR="002E5BFD">
          <w:rPr>
            <w:noProof/>
            <w:webHidden/>
          </w:rPr>
          <w:t>17</w:t>
        </w:r>
        <w:r w:rsidR="002E5BFD">
          <w:rPr>
            <w:noProof/>
            <w:webHidden/>
          </w:rPr>
          <w:fldChar w:fldCharType="end"/>
        </w:r>
      </w:hyperlink>
    </w:p>
    <w:p w14:paraId="41599598" w14:textId="77777777" w:rsidR="002E5BFD" w:rsidRDefault="007044FB">
      <w:pPr>
        <w:pStyle w:val="TOC4"/>
        <w:tabs>
          <w:tab w:val="right" w:leader="dot" w:pos="5030"/>
        </w:tabs>
        <w:rPr>
          <w:rFonts w:eastAsiaTheme="minorEastAsia"/>
          <w:smallCaps w:val="0"/>
          <w:noProof/>
          <w:sz w:val="22"/>
        </w:rPr>
      </w:pPr>
      <w:hyperlink w:anchor="_Toc399399192" w:history="1">
        <w:r w:rsidR="002E5BFD" w:rsidRPr="005919F1">
          <w:rPr>
            <w:rStyle w:val="Hyperlink"/>
            <w:noProof/>
          </w:rPr>
          <w:t>Microsoft Dynamics CRM</w:t>
        </w:r>
        <w:r w:rsidR="002E5BFD">
          <w:rPr>
            <w:noProof/>
            <w:webHidden/>
          </w:rPr>
          <w:tab/>
        </w:r>
        <w:r w:rsidR="002E5BFD">
          <w:rPr>
            <w:noProof/>
            <w:webHidden/>
          </w:rPr>
          <w:fldChar w:fldCharType="begin"/>
        </w:r>
        <w:r w:rsidR="002E5BFD">
          <w:rPr>
            <w:noProof/>
            <w:webHidden/>
          </w:rPr>
          <w:instrText xml:space="preserve"> PAGEREF _Toc399399192 \h </w:instrText>
        </w:r>
        <w:r w:rsidR="002E5BFD">
          <w:rPr>
            <w:noProof/>
            <w:webHidden/>
          </w:rPr>
        </w:r>
        <w:r w:rsidR="002E5BFD">
          <w:rPr>
            <w:noProof/>
            <w:webHidden/>
          </w:rPr>
          <w:fldChar w:fldCharType="separate"/>
        </w:r>
        <w:r w:rsidR="002E5BFD">
          <w:rPr>
            <w:noProof/>
            <w:webHidden/>
          </w:rPr>
          <w:t>18</w:t>
        </w:r>
        <w:r w:rsidR="002E5BFD">
          <w:rPr>
            <w:noProof/>
            <w:webHidden/>
          </w:rPr>
          <w:fldChar w:fldCharType="end"/>
        </w:r>
      </w:hyperlink>
    </w:p>
    <w:p w14:paraId="24CCD0D2" w14:textId="77777777" w:rsidR="002E5BFD" w:rsidRDefault="007044FB">
      <w:pPr>
        <w:pStyle w:val="TOC6"/>
        <w:tabs>
          <w:tab w:val="right" w:leader="dot" w:pos="5030"/>
        </w:tabs>
        <w:rPr>
          <w:rFonts w:eastAsiaTheme="minorEastAsia"/>
          <w:noProof/>
          <w:sz w:val="22"/>
        </w:rPr>
      </w:pPr>
      <w:hyperlink w:anchor="_Toc399399193" w:history="1">
        <w:r w:rsidR="002E5BFD" w:rsidRPr="005919F1">
          <w:rPr>
            <w:rStyle w:val="Hyperlink"/>
            <w:noProof/>
          </w:rPr>
          <w:t>Microsoft Dynamics CRM Basic CAL (Device and User)</w:t>
        </w:r>
        <w:r w:rsidR="002E5BFD">
          <w:rPr>
            <w:noProof/>
            <w:webHidden/>
          </w:rPr>
          <w:tab/>
        </w:r>
        <w:r w:rsidR="002E5BFD">
          <w:rPr>
            <w:noProof/>
            <w:webHidden/>
          </w:rPr>
          <w:fldChar w:fldCharType="begin"/>
        </w:r>
        <w:r w:rsidR="002E5BFD">
          <w:rPr>
            <w:noProof/>
            <w:webHidden/>
          </w:rPr>
          <w:instrText xml:space="preserve"> PAGEREF _Toc399399193 \h </w:instrText>
        </w:r>
        <w:r w:rsidR="002E5BFD">
          <w:rPr>
            <w:noProof/>
            <w:webHidden/>
          </w:rPr>
        </w:r>
        <w:r w:rsidR="002E5BFD">
          <w:rPr>
            <w:noProof/>
            <w:webHidden/>
          </w:rPr>
          <w:fldChar w:fldCharType="separate"/>
        </w:r>
        <w:r w:rsidR="002E5BFD">
          <w:rPr>
            <w:noProof/>
            <w:webHidden/>
          </w:rPr>
          <w:t>18</w:t>
        </w:r>
        <w:r w:rsidR="002E5BFD">
          <w:rPr>
            <w:noProof/>
            <w:webHidden/>
          </w:rPr>
          <w:fldChar w:fldCharType="end"/>
        </w:r>
      </w:hyperlink>
    </w:p>
    <w:p w14:paraId="6073D1A4" w14:textId="77777777" w:rsidR="002E5BFD" w:rsidRDefault="007044FB">
      <w:pPr>
        <w:pStyle w:val="TOC6"/>
        <w:tabs>
          <w:tab w:val="right" w:leader="dot" w:pos="5030"/>
        </w:tabs>
        <w:rPr>
          <w:rFonts w:eastAsiaTheme="minorEastAsia"/>
          <w:noProof/>
          <w:sz w:val="22"/>
        </w:rPr>
      </w:pPr>
      <w:hyperlink w:anchor="_Toc399399194" w:history="1">
        <w:r w:rsidR="002E5BFD" w:rsidRPr="005919F1">
          <w:rPr>
            <w:rStyle w:val="Hyperlink"/>
            <w:noProof/>
          </w:rPr>
          <w:t>Microsoft Dynamics CRM Basic Use Additive CAL (Device and User)</w:t>
        </w:r>
        <w:r w:rsidR="002E5BFD">
          <w:rPr>
            <w:noProof/>
            <w:webHidden/>
          </w:rPr>
          <w:tab/>
        </w:r>
        <w:r w:rsidR="002E5BFD">
          <w:rPr>
            <w:noProof/>
            <w:webHidden/>
          </w:rPr>
          <w:fldChar w:fldCharType="begin"/>
        </w:r>
        <w:r w:rsidR="002E5BFD">
          <w:rPr>
            <w:noProof/>
            <w:webHidden/>
          </w:rPr>
          <w:instrText xml:space="preserve"> PAGEREF _Toc399399194 \h </w:instrText>
        </w:r>
        <w:r w:rsidR="002E5BFD">
          <w:rPr>
            <w:noProof/>
            <w:webHidden/>
          </w:rPr>
        </w:r>
        <w:r w:rsidR="002E5BFD">
          <w:rPr>
            <w:noProof/>
            <w:webHidden/>
          </w:rPr>
          <w:fldChar w:fldCharType="separate"/>
        </w:r>
        <w:r w:rsidR="002E5BFD">
          <w:rPr>
            <w:noProof/>
            <w:webHidden/>
          </w:rPr>
          <w:t>18</w:t>
        </w:r>
        <w:r w:rsidR="002E5BFD">
          <w:rPr>
            <w:noProof/>
            <w:webHidden/>
          </w:rPr>
          <w:fldChar w:fldCharType="end"/>
        </w:r>
      </w:hyperlink>
    </w:p>
    <w:p w14:paraId="563E7A1C" w14:textId="77777777" w:rsidR="002E5BFD" w:rsidRDefault="007044FB">
      <w:pPr>
        <w:pStyle w:val="TOC6"/>
        <w:tabs>
          <w:tab w:val="right" w:leader="dot" w:pos="5030"/>
        </w:tabs>
        <w:rPr>
          <w:rFonts w:eastAsiaTheme="minorEastAsia"/>
          <w:noProof/>
          <w:sz w:val="22"/>
        </w:rPr>
      </w:pPr>
      <w:hyperlink w:anchor="_Toc399399195" w:history="1">
        <w:r w:rsidR="002E5BFD" w:rsidRPr="005919F1">
          <w:rPr>
            <w:rStyle w:val="Hyperlink"/>
            <w:noProof/>
          </w:rPr>
          <w:t>Microsoft Dynamics CRM Essentials CAL (Device and User)</w:t>
        </w:r>
        <w:r w:rsidR="002E5BFD">
          <w:rPr>
            <w:noProof/>
            <w:webHidden/>
          </w:rPr>
          <w:tab/>
        </w:r>
        <w:r w:rsidR="002E5BFD">
          <w:rPr>
            <w:noProof/>
            <w:webHidden/>
          </w:rPr>
          <w:fldChar w:fldCharType="begin"/>
        </w:r>
        <w:r w:rsidR="002E5BFD">
          <w:rPr>
            <w:noProof/>
            <w:webHidden/>
          </w:rPr>
          <w:instrText xml:space="preserve"> PAGEREF _Toc399399195 \h </w:instrText>
        </w:r>
        <w:r w:rsidR="002E5BFD">
          <w:rPr>
            <w:noProof/>
            <w:webHidden/>
          </w:rPr>
        </w:r>
        <w:r w:rsidR="002E5BFD">
          <w:rPr>
            <w:noProof/>
            <w:webHidden/>
          </w:rPr>
          <w:fldChar w:fldCharType="separate"/>
        </w:r>
        <w:r w:rsidR="002E5BFD">
          <w:rPr>
            <w:noProof/>
            <w:webHidden/>
          </w:rPr>
          <w:t>18</w:t>
        </w:r>
        <w:r w:rsidR="002E5BFD">
          <w:rPr>
            <w:noProof/>
            <w:webHidden/>
          </w:rPr>
          <w:fldChar w:fldCharType="end"/>
        </w:r>
      </w:hyperlink>
    </w:p>
    <w:p w14:paraId="35DF75D7" w14:textId="77777777" w:rsidR="002E5BFD" w:rsidRDefault="007044FB">
      <w:pPr>
        <w:pStyle w:val="TOC6"/>
        <w:tabs>
          <w:tab w:val="right" w:leader="dot" w:pos="5030"/>
        </w:tabs>
        <w:rPr>
          <w:rFonts w:eastAsiaTheme="minorEastAsia"/>
          <w:noProof/>
          <w:sz w:val="22"/>
        </w:rPr>
      </w:pPr>
      <w:hyperlink w:anchor="_Toc399399196" w:history="1">
        <w:r w:rsidR="002E5BFD" w:rsidRPr="005919F1">
          <w:rPr>
            <w:rStyle w:val="Hyperlink"/>
            <w:noProof/>
          </w:rPr>
          <w:t>Microsoft Dynamics CRM Professional CAL (Device and User)</w:t>
        </w:r>
        <w:r w:rsidR="002E5BFD">
          <w:rPr>
            <w:noProof/>
            <w:webHidden/>
          </w:rPr>
          <w:tab/>
        </w:r>
        <w:r w:rsidR="002E5BFD">
          <w:rPr>
            <w:noProof/>
            <w:webHidden/>
          </w:rPr>
          <w:fldChar w:fldCharType="begin"/>
        </w:r>
        <w:r w:rsidR="002E5BFD">
          <w:rPr>
            <w:noProof/>
            <w:webHidden/>
          </w:rPr>
          <w:instrText xml:space="preserve"> PAGEREF _Toc399399196 \h </w:instrText>
        </w:r>
        <w:r w:rsidR="002E5BFD">
          <w:rPr>
            <w:noProof/>
            <w:webHidden/>
          </w:rPr>
        </w:r>
        <w:r w:rsidR="002E5BFD">
          <w:rPr>
            <w:noProof/>
            <w:webHidden/>
          </w:rPr>
          <w:fldChar w:fldCharType="separate"/>
        </w:r>
        <w:r w:rsidR="002E5BFD">
          <w:rPr>
            <w:noProof/>
            <w:webHidden/>
          </w:rPr>
          <w:t>18</w:t>
        </w:r>
        <w:r w:rsidR="002E5BFD">
          <w:rPr>
            <w:noProof/>
            <w:webHidden/>
          </w:rPr>
          <w:fldChar w:fldCharType="end"/>
        </w:r>
      </w:hyperlink>
    </w:p>
    <w:p w14:paraId="58B881A3" w14:textId="77777777" w:rsidR="002E5BFD" w:rsidRDefault="007044FB">
      <w:pPr>
        <w:pStyle w:val="TOC6"/>
        <w:tabs>
          <w:tab w:val="right" w:leader="dot" w:pos="5030"/>
        </w:tabs>
        <w:rPr>
          <w:rFonts w:eastAsiaTheme="minorEastAsia"/>
          <w:noProof/>
          <w:sz w:val="22"/>
        </w:rPr>
      </w:pPr>
      <w:hyperlink w:anchor="_Toc399399197" w:history="1">
        <w:r w:rsidR="002E5BFD" w:rsidRPr="005919F1">
          <w:rPr>
            <w:rStyle w:val="Hyperlink"/>
            <w:noProof/>
          </w:rPr>
          <w:t>Microsoft Dynamics CRM Professional Use Additive CAL (Device and User)</w:t>
        </w:r>
        <w:r w:rsidR="002E5BFD">
          <w:rPr>
            <w:noProof/>
            <w:webHidden/>
          </w:rPr>
          <w:tab/>
        </w:r>
        <w:r w:rsidR="002E5BFD">
          <w:rPr>
            <w:noProof/>
            <w:webHidden/>
          </w:rPr>
          <w:fldChar w:fldCharType="begin"/>
        </w:r>
        <w:r w:rsidR="002E5BFD">
          <w:rPr>
            <w:noProof/>
            <w:webHidden/>
          </w:rPr>
          <w:instrText xml:space="preserve"> PAGEREF _Toc399399197 \h </w:instrText>
        </w:r>
        <w:r w:rsidR="002E5BFD">
          <w:rPr>
            <w:noProof/>
            <w:webHidden/>
          </w:rPr>
        </w:r>
        <w:r w:rsidR="002E5BFD">
          <w:rPr>
            <w:noProof/>
            <w:webHidden/>
          </w:rPr>
          <w:fldChar w:fldCharType="separate"/>
        </w:r>
        <w:r w:rsidR="002E5BFD">
          <w:rPr>
            <w:noProof/>
            <w:webHidden/>
          </w:rPr>
          <w:t>18</w:t>
        </w:r>
        <w:r w:rsidR="002E5BFD">
          <w:rPr>
            <w:noProof/>
            <w:webHidden/>
          </w:rPr>
          <w:fldChar w:fldCharType="end"/>
        </w:r>
      </w:hyperlink>
    </w:p>
    <w:p w14:paraId="39521D76" w14:textId="77777777" w:rsidR="002E5BFD" w:rsidRDefault="007044FB">
      <w:pPr>
        <w:pStyle w:val="TOC6"/>
        <w:tabs>
          <w:tab w:val="right" w:leader="dot" w:pos="5030"/>
        </w:tabs>
        <w:rPr>
          <w:rFonts w:eastAsiaTheme="minorEastAsia"/>
          <w:noProof/>
          <w:sz w:val="22"/>
        </w:rPr>
      </w:pPr>
      <w:hyperlink w:anchor="_Toc399399198" w:history="1">
        <w:r w:rsidR="002E5BFD" w:rsidRPr="005919F1">
          <w:rPr>
            <w:rStyle w:val="Hyperlink"/>
            <w:noProof/>
          </w:rPr>
          <w:t>Microsoft Dynamics CRM Server 2013</w:t>
        </w:r>
        <w:r w:rsidR="002E5BFD">
          <w:rPr>
            <w:noProof/>
            <w:webHidden/>
          </w:rPr>
          <w:tab/>
        </w:r>
        <w:r w:rsidR="002E5BFD">
          <w:rPr>
            <w:noProof/>
            <w:webHidden/>
          </w:rPr>
          <w:fldChar w:fldCharType="begin"/>
        </w:r>
        <w:r w:rsidR="002E5BFD">
          <w:rPr>
            <w:noProof/>
            <w:webHidden/>
          </w:rPr>
          <w:instrText xml:space="preserve"> PAGEREF _Toc399399198 \h </w:instrText>
        </w:r>
        <w:r w:rsidR="002E5BFD">
          <w:rPr>
            <w:noProof/>
            <w:webHidden/>
          </w:rPr>
        </w:r>
        <w:r w:rsidR="002E5BFD">
          <w:rPr>
            <w:noProof/>
            <w:webHidden/>
          </w:rPr>
          <w:fldChar w:fldCharType="separate"/>
        </w:r>
        <w:r w:rsidR="002E5BFD">
          <w:rPr>
            <w:noProof/>
            <w:webHidden/>
          </w:rPr>
          <w:t>18</w:t>
        </w:r>
        <w:r w:rsidR="002E5BFD">
          <w:rPr>
            <w:noProof/>
            <w:webHidden/>
          </w:rPr>
          <w:fldChar w:fldCharType="end"/>
        </w:r>
      </w:hyperlink>
    </w:p>
    <w:p w14:paraId="1E410A24" w14:textId="77777777" w:rsidR="002E5BFD" w:rsidRDefault="007044FB">
      <w:pPr>
        <w:pStyle w:val="TOC6"/>
        <w:tabs>
          <w:tab w:val="right" w:leader="dot" w:pos="5030"/>
        </w:tabs>
        <w:rPr>
          <w:rFonts w:eastAsiaTheme="minorEastAsia"/>
          <w:noProof/>
          <w:sz w:val="22"/>
        </w:rPr>
      </w:pPr>
      <w:hyperlink w:anchor="_Toc399399199" w:history="1">
        <w:r w:rsidR="002E5BFD" w:rsidRPr="005919F1">
          <w:rPr>
            <w:rStyle w:val="Hyperlink"/>
            <w:noProof/>
          </w:rPr>
          <w:t>Microsoft Dynamics CRM Workgroup Server 2013</w:t>
        </w:r>
        <w:r w:rsidR="002E5BFD">
          <w:rPr>
            <w:noProof/>
            <w:webHidden/>
          </w:rPr>
          <w:tab/>
        </w:r>
        <w:r w:rsidR="002E5BFD">
          <w:rPr>
            <w:noProof/>
            <w:webHidden/>
          </w:rPr>
          <w:fldChar w:fldCharType="begin"/>
        </w:r>
        <w:r w:rsidR="002E5BFD">
          <w:rPr>
            <w:noProof/>
            <w:webHidden/>
          </w:rPr>
          <w:instrText xml:space="preserve"> PAGEREF _Toc399399199 \h </w:instrText>
        </w:r>
        <w:r w:rsidR="002E5BFD">
          <w:rPr>
            <w:noProof/>
            <w:webHidden/>
          </w:rPr>
        </w:r>
        <w:r w:rsidR="002E5BFD">
          <w:rPr>
            <w:noProof/>
            <w:webHidden/>
          </w:rPr>
          <w:fldChar w:fldCharType="separate"/>
        </w:r>
        <w:r w:rsidR="002E5BFD">
          <w:rPr>
            <w:noProof/>
            <w:webHidden/>
          </w:rPr>
          <w:t>18</w:t>
        </w:r>
        <w:r w:rsidR="002E5BFD">
          <w:rPr>
            <w:noProof/>
            <w:webHidden/>
          </w:rPr>
          <w:fldChar w:fldCharType="end"/>
        </w:r>
      </w:hyperlink>
    </w:p>
    <w:p w14:paraId="402ECB7D" w14:textId="77777777" w:rsidR="002E5BFD" w:rsidRDefault="007044FB">
      <w:pPr>
        <w:pStyle w:val="TOC3"/>
        <w:tabs>
          <w:tab w:val="right" w:leader="dot" w:pos="5030"/>
        </w:tabs>
        <w:rPr>
          <w:rFonts w:eastAsiaTheme="minorEastAsia"/>
          <w:smallCaps w:val="0"/>
          <w:noProof/>
          <w:sz w:val="22"/>
        </w:rPr>
      </w:pPr>
      <w:hyperlink w:anchor="_Toc399399200" w:history="1">
        <w:r w:rsidR="002E5BFD" w:rsidRPr="005919F1">
          <w:rPr>
            <w:rStyle w:val="Hyperlink"/>
            <w:noProof/>
          </w:rPr>
          <w:t>Office Desktop Applications</w:t>
        </w:r>
        <w:r w:rsidR="002E5BFD">
          <w:rPr>
            <w:noProof/>
            <w:webHidden/>
          </w:rPr>
          <w:tab/>
        </w:r>
        <w:r w:rsidR="002E5BFD">
          <w:rPr>
            <w:noProof/>
            <w:webHidden/>
          </w:rPr>
          <w:fldChar w:fldCharType="begin"/>
        </w:r>
        <w:r w:rsidR="002E5BFD">
          <w:rPr>
            <w:noProof/>
            <w:webHidden/>
          </w:rPr>
          <w:instrText xml:space="preserve"> PAGEREF _Toc399399200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5E414E07" w14:textId="77777777" w:rsidR="002E5BFD" w:rsidRDefault="007044FB">
      <w:pPr>
        <w:pStyle w:val="TOC5"/>
        <w:tabs>
          <w:tab w:val="right" w:leader="dot" w:pos="5030"/>
        </w:tabs>
        <w:rPr>
          <w:rFonts w:eastAsiaTheme="minorEastAsia"/>
          <w:noProof/>
          <w:sz w:val="22"/>
        </w:rPr>
      </w:pPr>
      <w:hyperlink w:anchor="_Toc399399201" w:history="1">
        <w:r w:rsidR="002E5BFD" w:rsidRPr="005919F1">
          <w:rPr>
            <w:rStyle w:val="Hyperlink"/>
            <w:noProof/>
          </w:rPr>
          <w:t>Access 2013</w:t>
        </w:r>
        <w:r w:rsidR="002E5BFD">
          <w:rPr>
            <w:noProof/>
            <w:webHidden/>
          </w:rPr>
          <w:tab/>
        </w:r>
        <w:r w:rsidR="002E5BFD">
          <w:rPr>
            <w:noProof/>
            <w:webHidden/>
          </w:rPr>
          <w:fldChar w:fldCharType="begin"/>
        </w:r>
        <w:r w:rsidR="002E5BFD">
          <w:rPr>
            <w:noProof/>
            <w:webHidden/>
          </w:rPr>
          <w:instrText xml:space="preserve"> PAGEREF _Toc399399201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0A5B57A9" w14:textId="77777777" w:rsidR="002E5BFD" w:rsidRDefault="007044FB">
      <w:pPr>
        <w:pStyle w:val="TOC5"/>
        <w:tabs>
          <w:tab w:val="right" w:leader="dot" w:pos="5030"/>
        </w:tabs>
        <w:rPr>
          <w:rFonts w:eastAsiaTheme="minorEastAsia"/>
          <w:noProof/>
          <w:sz w:val="22"/>
        </w:rPr>
      </w:pPr>
      <w:hyperlink w:anchor="_Toc399399202" w:history="1">
        <w:r w:rsidR="002E5BFD" w:rsidRPr="005919F1">
          <w:rPr>
            <w:rStyle w:val="Hyperlink"/>
            <w:noProof/>
          </w:rPr>
          <w:t>Excel 2013</w:t>
        </w:r>
        <w:r w:rsidR="002E5BFD">
          <w:rPr>
            <w:noProof/>
            <w:webHidden/>
          </w:rPr>
          <w:tab/>
        </w:r>
        <w:r w:rsidR="002E5BFD">
          <w:rPr>
            <w:noProof/>
            <w:webHidden/>
          </w:rPr>
          <w:fldChar w:fldCharType="begin"/>
        </w:r>
        <w:r w:rsidR="002E5BFD">
          <w:rPr>
            <w:noProof/>
            <w:webHidden/>
          </w:rPr>
          <w:instrText xml:space="preserve"> PAGEREF _Toc399399202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6D3E9E32" w14:textId="77777777" w:rsidR="002E5BFD" w:rsidRDefault="007044FB">
      <w:pPr>
        <w:pStyle w:val="TOC5"/>
        <w:tabs>
          <w:tab w:val="right" w:leader="dot" w:pos="5030"/>
        </w:tabs>
        <w:rPr>
          <w:rFonts w:eastAsiaTheme="minorEastAsia"/>
          <w:noProof/>
          <w:sz w:val="22"/>
        </w:rPr>
      </w:pPr>
      <w:hyperlink w:anchor="_Toc399399203" w:history="1">
        <w:r w:rsidR="002E5BFD" w:rsidRPr="005919F1">
          <w:rPr>
            <w:rStyle w:val="Hyperlink"/>
            <w:noProof/>
          </w:rPr>
          <w:t>InfoPath 2013</w:t>
        </w:r>
        <w:r w:rsidR="002E5BFD">
          <w:rPr>
            <w:noProof/>
            <w:webHidden/>
          </w:rPr>
          <w:tab/>
        </w:r>
        <w:r w:rsidR="002E5BFD">
          <w:rPr>
            <w:noProof/>
            <w:webHidden/>
          </w:rPr>
          <w:fldChar w:fldCharType="begin"/>
        </w:r>
        <w:r w:rsidR="002E5BFD">
          <w:rPr>
            <w:noProof/>
            <w:webHidden/>
          </w:rPr>
          <w:instrText xml:space="preserve"> PAGEREF _Toc399399203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1647E006" w14:textId="77777777" w:rsidR="002E5BFD" w:rsidRDefault="007044FB">
      <w:pPr>
        <w:pStyle w:val="TOC5"/>
        <w:tabs>
          <w:tab w:val="right" w:leader="dot" w:pos="5030"/>
        </w:tabs>
        <w:rPr>
          <w:rFonts w:eastAsiaTheme="minorEastAsia"/>
          <w:noProof/>
          <w:sz w:val="22"/>
        </w:rPr>
      </w:pPr>
      <w:hyperlink w:anchor="_Toc399399204" w:history="1">
        <w:r w:rsidR="002E5BFD" w:rsidRPr="005919F1">
          <w:rPr>
            <w:rStyle w:val="Hyperlink"/>
            <w:noProof/>
          </w:rPr>
          <w:t>Lync 2013</w:t>
        </w:r>
        <w:r w:rsidR="002E5BFD">
          <w:rPr>
            <w:noProof/>
            <w:webHidden/>
          </w:rPr>
          <w:tab/>
        </w:r>
        <w:r w:rsidR="002E5BFD">
          <w:rPr>
            <w:noProof/>
            <w:webHidden/>
          </w:rPr>
          <w:fldChar w:fldCharType="begin"/>
        </w:r>
        <w:r w:rsidR="002E5BFD">
          <w:rPr>
            <w:noProof/>
            <w:webHidden/>
          </w:rPr>
          <w:instrText xml:space="preserve"> PAGEREF _Toc399399204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5E6A0365" w14:textId="77777777" w:rsidR="002E5BFD" w:rsidRDefault="007044FB">
      <w:pPr>
        <w:pStyle w:val="TOC5"/>
        <w:tabs>
          <w:tab w:val="right" w:leader="dot" w:pos="5030"/>
        </w:tabs>
        <w:rPr>
          <w:rFonts w:eastAsiaTheme="minorEastAsia"/>
          <w:noProof/>
          <w:sz w:val="22"/>
        </w:rPr>
      </w:pPr>
      <w:hyperlink w:anchor="_Toc399399205" w:history="1">
        <w:r w:rsidR="002E5BFD" w:rsidRPr="005919F1">
          <w:rPr>
            <w:rStyle w:val="Hyperlink"/>
            <w:noProof/>
          </w:rPr>
          <w:t>Office Home &amp; Student 2013 RT Commercial Use</w:t>
        </w:r>
        <w:r w:rsidR="002E5BFD">
          <w:rPr>
            <w:noProof/>
            <w:webHidden/>
          </w:rPr>
          <w:tab/>
        </w:r>
        <w:r w:rsidR="002E5BFD">
          <w:rPr>
            <w:noProof/>
            <w:webHidden/>
          </w:rPr>
          <w:fldChar w:fldCharType="begin"/>
        </w:r>
        <w:r w:rsidR="002E5BFD">
          <w:rPr>
            <w:noProof/>
            <w:webHidden/>
          </w:rPr>
          <w:instrText xml:space="preserve"> PAGEREF _Toc399399205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241122E5" w14:textId="77777777" w:rsidR="002E5BFD" w:rsidRDefault="007044FB">
      <w:pPr>
        <w:pStyle w:val="TOC5"/>
        <w:tabs>
          <w:tab w:val="right" w:leader="dot" w:pos="5030"/>
        </w:tabs>
        <w:rPr>
          <w:rFonts w:eastAsiaTheme="minorEastAsia"/>
          <w:noProof/>
          <w:sz w:val="22"/>
        </w:rPr>
      </w:pPr>
      <w:hyperlink w:anchor="_Toc399399206" w:history="1">
        <w:r w:rsidR="002E5BFD" w:rsidRPr="005919F1">
          <w:rPr>
            <w:rStyle w:val="Hyperlink"/>
            <w:noProof/>
          </w:rPr>
          <w:t>Office Multi Language Pack 2013</w:t>
        </w:r>
        <w:r w:rsidR="002E5BFD">
          <w:rPr>
            <w:noProof/>
            <w:webHidden/>
          </w:rPr>
          <w:tab/>
        </w:r>
        <w:r w:rsidR="002E5BFD">
          <w:rPr>
            <w:noProof/>
            <w:webHidden/>
          </w:rPr>
          <w:fldChar w:fldCharType="begin"/>
        </w:r>
        <w:r w:rsidR="002E5BFD">
          <w:rPr>
            <w:noProof/>
            <w:webHidden/>
          </w:rPr>
          <w:instrText xml:space="preserve"> PAGEREF _Toc399399206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40745F91" w14:textId="77777777" w:rsidR="002E5BFD" w:rsidRDefault="007044FB">
      <w:pPr>
        <w:pStyle w:val="TOC5"/>
        <w:tabs>
          <w:tab w:val="right" w:leader="dot" w:pos="5030"/>
        </w:tabs>
        <w:rPr>
          <w:rFonts w:eastAsiaTheme="minorEastAsia"/>
          <w:noProof/>
          <w:sz w:val="22"/>
        </w:rPr>
      </w:pPr>
      <w:hyperlink w:anchor="_Toc399399207" w:history="1">
        <w:r w:rsidR="002E5BFD" w:rsidRPr="005919F1">
          <w:rPr>
            <w:rStyle w:val="Hyperlink"/>
            <w:noProof/>
          </w:rPr>
          <w:t>Office Professional Plus 2013</w:t>
        </w:r>
        <w:r w:rsidR="002E5BFD">
          <w:rPr>
            <w:noProof/>
            <w:webHidden/>
          </w:rPr>
          <w:tab/>
        </w:r>
        <w:r w:rsidR="002E5BFD">
          <w:rPr>
            <w:noProof/>
            <w:webHidden/>
          </w:rPr>
          <w:fldChar w:fldCharType="begin"/>
        </w:r>
        <w:r w:rsidR="002E5BFD">
          <w:rPr>
            <w:noProof/>
            <w:webHidden/>
          </w:rPr>
          <w:instrText xml:space="preserve"> PAGEREF _Toc399399207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4B83163E" w14:textId="77777777" w:rsidR="002E5BFD" w:rsidRDefault="007044FB">
      <w:pPr>
        <w:pStyle w:val="TOC5"/>
        <w:tabs>
          <w:tab w:val="right" w:leader="dot" w:pos="5030"/>
        </w:tabs>
        <w:rPr>
          <w:rFonts w:eastAsiaTheme="minorEastAsia"/>
          <w:noProof/>
          <w:sz w:val="22"/>
        </w:rPr>
      </w:pPr>
      <w:hyperlink w:anchor="_Toc399399208" w:history="1">
        <w:r w:rsidR="002E5BFD" w:rsidRPr="005919F1">
          <w:rPr>
            <w:rStyle w:val="Hyperlink"/>
            <w:noProof/>
          </w:rPr>
          <w:t>Office Standard 2013</w:t>
        </w:r>
        <w:r w:rsidR="002E5BFD">
          <w:rPr>
            <w:noProof/>
            <w:webHidden/>
          </w:rPr>
          <w:tab/>
        </w:r>
        <w:r w:rsidR="002E5BFD">
          <w:rPr>
            <w:noProof/>
            <w:webHidden/>
          </w:rPr>
          <w:fldChar w:fldCharType="begin"/>
        </w:r>
        <w:r w:rsidR="002E5BFD">
          <w:rPr>
            <w:noProof/>
            <w:webHidden/>
          </w:rPr>
          <w:instrText xml:space="preserve"> PAGEREF _Toc399399208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7EF916D2" w14:textId="77777777" w:rsidR="002E5BFD" w:rsidRDefault="007044FB">
      <w:pPr>
        <w:pStyle w:val="TOC5"/>
        <w:tabs>
          <w:tab w:val="right" w:leader="dot" w:pos="5030"/>
        </w:tabs>
        <w:rPr>
          <w:rFonts w:eastAsiaTheme="minorEastAsia"/>
          <w:noProof/>
          <w:sz w:val="22"/>
        </w:rPr>
      </w:pPr>
      <w:hyperlink w:anchor="_Toc399399209" w:history="1">
        <w:r w:rsidR="002E5BFD" w:rsidRPr="005919F1">
          <w:rPr>
            <w:rStyle w:val="Hyperlink"/>
            <w:noProof/>
          </w:rPr>
          <w:t>OneNote 2013</w:t>
        </w:r>
        <w:r w:rsidR="002E5BFD">
          <w:rPr>
            <w:noProof/>
            <w:webHidden/>
          </w:rPr>
          <w:tab/>
        </w:r>
        <w:r w:rsidR="002E5BFD">
          <w:rPr>
            <w:noProof/>
            <w:webHidden/>
          </w:rPr>
          <w:fldChar w:fldCharType="begin"/>
        </w:r>
        <w:r w:rsidR="002E5BFD">
          <w:rPr>
            <w:noProof/>
            <w:webHidden/>
          </w:rPr>
          <w:instrText xml:space="preserve"> PAGEREF _Toc399399209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34ED6F60" w14:textId="77777777" w:rsidR="002E5BFD" w:rsidRDefault="007044FB">
      <w:pPr>
        <w:pStyle w:val="TOC5"/>
        <w:tabs>
          <w:tab w:val="right" w:leader="dot" w:pos="5030"/>
        </w:tabs>
        <w:rPr>
          <w:rFonts w:eastAsiaTheme="minorEastAsia"/>
          <w:noProof/>
          <w:sz w:val="22"/>
        </w:rPr>
      </w:pPr>
      <w:hyperlink w:anchor="_Toc399399210" w:history="1">
        <w:r w:rsidR="002E5BFD" w:rsidRPr="005919F1">
          <w:rPr>
            <w:rStyle w:val="Hyperlink"/>
            <w:noProof/>
          </w:rPr>
          <w:t>Outlook 2013</w:t>
        </w:r>
        <w:r w:rsidR="002E5BFD">
          <w:rPr>
            <w:noProof/>
            <w:webHidden/>
          </w:rPr>
          <w:tab/>
        </w:r>
        <w:r w:rsidR="002E5BFD">
          <w:rPr>
            <w:noProof/>
            <w:webHidden/>
          </w:rPr>
          <w:fldChar w:fldCharType="begin"/>
        </w:r>
        <w:r w:rsidR="002E5BFD">
          <w:rPr>
            <w:noProof/>
            <w:webHidden/>
          </w:rPr>
          <w:instrText xml:space="preserve"> PAGEREF _Toc399399210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13D67DBC" w14:textId="77777777" w:rsidR="002E5BFD" w:rsidRDefault="007044FB">
      <w:pPr>
        <w:pStyle w:val="TOC5"/>
        <w:tabs>
          <w:tab w:val="right" w:leader="dot" w:pos="5030"/>
        </w:tabs>
        <w:rPr>
          <w:rFonts w:eastAsiaTheme="minorEastAsia"/>
          <w:noProof/>
          <w:sz w:val="22"/>
        </w:rPr>
      </w:pPr>
      <w:hyperlink w:anchor="_Toc399399211" w:history="1">
        <w:r w:rsidR="002E5BFD" w:rsidRPr="005919F1">
          <w:rPr>
            <w:rStyle w:val="Hyperlink"/>
            <w:noProof/>
          </w:rPr>
          <w:t>PowerPoint 2013</w:t>
        </w:r>
        <w:r w:rsidR="002E5BFD">
          <w:rPr>
            <w:noProof/>
            <w:webHidden/>
          </w:rPr>
          <w:tab/>
        </w:r>
        <w:r w:rsidR="002E5BFD">
          <w:rPr>
            <w:noProof/>
            <w:webHidden/>
          </w:rPr>
          <w:fldChar w:fldCharType="begin"/>
        </w:r>
        <w:r w:rsidR="002E5BFD">
          <w:rPr>
            <w:noProof/>
            <w:webHidden/>
          </w:rPr>
          <w:instrText xml:space="preserve"> PAGEREF _Toc399399211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26A25031" w14:textId="77777777" w:rsidR="002E5BFD" w:rsidRDefault="007044FB">
      <w:pPr>
        <w:pStyle w:val="TOC5"/>
        <w:tabs>
          <w:tab w:val="right" w:leader="dot" w:pos="5030"/>
        </w:tabs>
        <w:rPr>
          <w:rFonts w:eastAsiaTheme="minorEastAsia"/>
          <w:noProof/>
          <w:sz w:val="22"/>
        </w:rPr>
      </w:pPr>
      <w:hyperlink w:anchor="_Toc399399212" w:history="1">
        <w:r w:rsidR="002E5BFD" w:rsidRPr="005919F1">
          <w:rPr>
            <w:rStyle w:val="Hyperlink"/>
            <w:noProof/>
          </w:rPr>
          <w:t>Project Professional 2013</w:t>
        </w:r>
        <w:r w:rsidR="002E5BFD">
          <w:rPr>
            <w:noProof/>
            <w:webHidden/>
          </w:rPr>
          <w:tab/>
        </w:r>
        <w:r w:rsidR="002E5BFD">
          <w:rPr>
            <w:noProof/>
            <w:webHidden/>
          </w:rPr>
          <w:fldChar w:fldCharType="begin"/>
        </w:r>
        <w:r w:rsidR="002E5BFD">
          <w:rPr>
            <w:noProof/>
            <w:webHidden/>
          </w:rPr>
          <w:instrText xml:space="preserve"> PAGEREF _Toc399399212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3BEB38CD" w14:textId="77777777" w:rsidR="002E5BFD" w:rsidRDefault="007044FB">
      <w:pPr>
        <w:pStyle w:val="TOC5"/>
        <w:tabs>
          <w:tab w:val="right" w:leader="dot" w:pos="5030"/>
        </w:tabs>
        <w:rPr>
          <w:rFonts w:eastAsiaTheme="minorEastAsia"/>
          <w:noProof/>
          <w:sz w:val="22"/>
        </w:rPr>
      </w:pPr>
      <w:hyperlink w:anchor="_Toc399399213" w:history="1">
        <w:r w:rsidR="002E5BFD" w:rsidRPr="005919F1">
          <w:rPr>
            <w:rStyle w:val="Hyperlink"/>
            <w:noProof/>
          </w:rPr>
          <w:t>Project Standard 2013</w:t>
        </w:r>
        <w:r w:rsidR="002E5BFD">
          <w:rPr>
            <w:noProof/>
            <w:webHidden/>
          </w:rPr>
          <w:tab/>
        </w:r>
        <w:r w:rsidR="002E5BFD">
          <w:rPr>
            <w:noProof/>
            <w:webHidden/>
          </w:rPr>
          <w:fldChar w:fldCharType="begin"/>
        </w:r>
        <w:r w:rsidR="002E5BFD">
          <w:rPr>
            <w:noProof/>
            <w:webHidden/>
          </w:rPr>
          <w:instrText xml:space="preserve"> PAGEREF _Toc399399213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49EED183" w14:textId="77777777" w:rsidR="002E5BFD" w:rsidRDefault="007044FB">
      <w:pPr>
        <w:pStyle w:val="TOC5"/>
        <w:tabs>
          <w:tab w:val="right" w:leader="dot" w:pos="5030"/>
        </w:tabs>
        <w:rPr>
          <w:rFonts w:eastAsiaTheme="minorEastAsia"/>
          <w:noProof/>
          <w:sz w:val="22"/>
        </w:rPr>
      </w:pPr>
      <w:hyperlink w:anchor="_Toc399399214" w:history="1">
        <w:r w:rsidR="002E5BFD" w:rsidRPr="005919F1">
          <w:rPr>
            <w:rStyle w:val="Hyperlink"/>
            <w:noProof/>
          </w:rPr>
          <w:t>Publisher 2013</w:t>
        </w:r>
        <w:r w:rsidR="002E5BFD">
          <w:rPr>
            <w:noProof/>
            <w:webHidden/>
          </w:rPr>
          <w:tab/>
        </w:r>
        <w:r w:rsidR="002E5BFD">
          <w:rPr>
            <w:noProof/>
            <w:webHidden/>
          </w:rPr>
          <w:fldChar w:fldCharType="begin"/>
        </w:r>
        <w:r w:rsidR="002E5BFD">
          <w:rPr>
            <w:noProof/>
            <w:webHidden/>
          </w:rPr>
          <w:instrText xml:space="preserve"> PAGEREF _Toc399399214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69E85B8A" w14:textId="77777777" w:rsidR="002E5BFD" w:rsidRDefault="007044FB">
      <w:pPr>
        <w:pStyle w:val="TOC5"/>
        <w:tabs>
          <w:tab w:val="right" w:leader="dot" w:pos="5030"/>
        </w:tabs>
        <w:rPr>
          <w:rFonts w:eastAsiaTheme="minorEastAsia"/>
          <w:noProof/>
          <w:sz w:val="22"/>
        </w:rPr>
      </w:pPr>
      <w:hyperlink w:anchor="_Toc399399215" w:history="1">
        <w:r w:rsidR="002E5BFD" w:rsidRPr="005919F1">
          <w:rPr>
            <w:rStyle w:val="Hyperlink"/>
            <w:noProof/>
          </w:rPr>
          <w:t>Visio 2013 Professional</w:t>
        </w:r>
        <w:r w:rsidR="002E5BFD">
          <w:rPr>
            <w:noProof/>
            <w:webHidden/>
          </w:rPr>
          <w:tab/>
        </w:r>
        <w:r w:rsidR="002E5BFD">
          <w:rPr>
            <w:noProof/>
            <w:webHidden/>
          </w:rPr>
          <w:fldChar w:fldCharType="begin"/>
        </w:r>
        <w:r w:rsidR="002E5BFD">
          <w:rPr>
            <w:noProof/>
            <w:webHidden/>
          </w:rPr>
          <w:instrText xml:space="preserve"> PAGEREF _Toc399399215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120CABE1" w14:textId="77777777" w:rsidR="002E5BFD" w:rsidRDefault="007044FB">
      <w:pPr>
        <w:pStyle w:val="TOC5"/>
        <w:tabs>
          <w:tab w:val="right" w:leader="dot" w:pos="5030"/>
        </w:tabs>
        <w:rPr>
          <w:rFonts w:eastAsiaTheme="minorEastAsia"/>
          <w:noProof/>
          <w:sz w:val="22"/>
        </w:rPr>
      </w:pPr>
      <w:hyperlink w:anchor="_Toc399399216" w:history="1">
        <w:r w:rsidR="002E5BFD" w:rsidRPr="005919F1">
          <w:rPr>
            <w:rStyle w:val="Hyperlink"/>
            <w:noProof/>
          </w:rPr>
          <w:t>Visio 2013 Standard</w:t>
        </w:r>
        <w:r w:rsidR="002E5BFD">
          <w:rPr>
            <w:noProof/>
            <w:webHidden/>
          </w:rPr>
          <w:tab/>
        </w:r>
        <w:r w:rsidR="002E5BFD">
          <w:rPr>
            <w:noProof/>
            <w:webHidden/>
          </w:rPr>
          <w:fldChar w:fldCharType="begin"/>
        </w:r>
        <w:r w:rsidR="002E5BFD">
          <w:rPr>
            <w:noProof/>
            <w:webHidden/>
          </w:rPr>
          <w:instrText xml:space="preserve"> PAGEREF _Toc399399216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0B2A9C0D" w14:textId="77777777" w:rsidR="002E5BFD" w:rsidRDefault="007044FB">
      <w:pPr>
        <w:pStyle w:val="TOC5"/>
        <w:tabs>
          <w:tab w:val="right" w:leader="dot" w:pos="5030"/>
        </w:tabs>
        <w:rPr>
          <w:rFonts w:eastAsiaTheme="minorEastAsia"/>
          <w:noProof/>
          <w:sz w:val="22"/>
        </w:rPr>
      </w:pPr>
      <w:hyperlink w:anchor="_Toc399399217" w:history="1">
        <w:r w:rsidR="002E5BFD" w:rsidRPr="005919F1">
          <w:rPr>
            <w:rStyle w:val="Hyperlink"/>
            <w:noProof/>
          </w:rPr>
          <w:t>Word 2013</w:t>
        </w:r>
        <w:r w:rsidR="002E5BFD">
          <w:rPr>
            <w:noProof/>
            <w:webHidden/>
          </w:rPr>
          <w:tab/>
        </w:r>
        <w:r w:rsidR="002E5BFD">
          <w:rPr>
            <w:noProof/>
            <w:webHidden/>
          </w:rPr>
          <w:fldChar w:fldCharType="begin"/>
        </w:r>
        <w:r w:rsidR="002E5BFD">
          <w:rPr>
            <w:noProof/>
            <w:webHidden/>
          </w:rPr>
          <w:instrText xml:space="preserve"> PAGEREF _Toc399399217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7CB152DF" w14:textId="77777777" w:rsidR="002E5BFD" w:rsidRDefault="007044FB">
      <w:pPr>
        <w:pStyle w:val="TOC5"/>
        <w:tabs>
          <w:tab w:val="right" w:leader="dot" w:pos="5030"/>
        </w:tabs>
        <w:rPr>
          <w:rFonts w:eastAsiaTheme="minorEastAsia"/>
          <w:noProof/>
          <w:sz w:val="22"/>
        </w:rPr>
      </w:pPr>
      <w:hyperlink w:anchor="_Toc399399218" w:history="1">
        <w:r w:rsidR="002E5BFD" w:rsidRPr="005919F1">
          <w:rPr>
            <w:rStyle w:val="Hyperlink"/>
            <w:noProof/>
          </w:rPr>
          <w:t>Work At Home for Office Professional Plus 2013</w:t>
        </w:r>
        <w:r w:rsidR="002E5BFD">
          <w:rPr>
            <w:noProof/>
            <w:webHidden/>
          </w:rPr>
          <w:tab/>
        </w:r>
        <w:r w:rsidR="002E5BFD">
          <w:rPr>
            <w:noProof/>
            <w:webHidden/>
          </w:rPr>
          <w:fldChar w:fldCharType="begin"/>
        </w:r>
        <w:r w:rsidR="002E5BFD">
          <w:rPr>
            <w:noProof/>
            <w:webHidden/>
          </w:rPr>
          <w:instrText xml:space="preserve"> PAGEREF _Toc399399218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39C51F09" w14:textId="77777777" w:rsidR="002E5BFD" w:rsidRDefault="007044FB">
      <w:pPr>
        <w:pStyle w:val="TOC5"/>
        <w:tabs>
          <w:tab w:val="right" w:leader="dot" w:pos="5030"/>
        </w:tabs>
        <w:rPr>
          <w:rFonts w:eastAsiaTheme="minorEastAsia"/>
          <w:noProof/>
          <w:sz w:val="22"/>
        </w:rPr>
      </w:pPr>
      <w:hyperlink w:anchor="_Toc399399219" w:history="1">
        <w:r w:rsidR="002E5BFD" w:rsidRPr="005919F1">
          <w:rPr>
            <w:rStyle w:val="Hyperlink"/>
            <w:noProof/>
          </w:rPr>
          <w:t>Work at Home for Office Standard 2013</w:t>
        </w:r>
        <w:r w:rsidR="002E5BFD">
          <w:rPr>
            <w:noProof/>
            <w:webHidden/>
          </w:rPr>
          <w:tab/>
        </w:r>
        <w:r w:rsidR="002E5BFD">
          <w:rPr>
            <w:noProof/>
            <w:webHidden/>
          </w:rPr>
          <w:fldChar w:fldCharType="begin"/>
        </w:r>
        <w:r w:rsidR="002E5BFD">
          <w:rPr>
            <w:noProof/>
            <w:webHidden/>
          </w:rPr>
          <w:instrText xml:space="preserve"> PAGEREF _Toc399399219 \h </w:instrText>
        </w:r>
        <w:r w:rsidR="002E5BFD">
          <w:rPr>
            <w:noProof/>
            <w:webHidden/>
          </w:rPr>
        </w:r>
        <w:r w:rsidR="002E5BFD">
          <w:rPr>
            <w:noProof/>
            <w:webHidden/>
          </w:rPr>
          <w:fldChar w:fldCharType="separate"/>
        </w:r>
        <w:r w:rsidR="002E5BFD">
          <w:rPr>
            <w:noProof/>
            <w:webHidden/>
          </w:rPr>
          <w:t>20</w:t>
        </w:r>
        <w:r w:rsidR="002E5BFD">
          <w:rPr>
            <w:noProof/>
            <w:webHidden/>
          </w:rPr>
          <w:fldChar w:fldCharType="end"/>
        </w:r>
      </w:hyperlink>
    </w:p>
    <w:p w14:paraId="5A447702" w14:textId="77777777" w:rsidR="002E5BFD" w:rsidRDefault="007044FB">
      <w:pPr>
        <w:pStyle w:val="TOC3"/>
        <w:tabs>
          <w:tab w:val="right" w:leader="dot" w:pos="5030"/>
        </w:tabs>
        <w:rPr>
          <w:rFonts w:eastAsiaTheme="minorEastAsia"/>
          <w:smallCaps w:val="0"/>
          <w:noProof/>
          <w:sz w:val="22"/>
        </w:rPr>
      </w:pPr>
      <w:hyperlink w:anchor="_Toc399399220" w:history="1">
        <w:r w:rsidR="002E5BFD" w:rsidRPr="005919F1">
          <w:rPr>
            <w:rStyle w:val="Hyperlink"/>
            <w:noProof/>
          </w:rPr>
          <w:t>Office for Mac</w:t>
        </w:r>
        <w:r w:rsidR="002E5BFD">
          <w:rPr>
            <w:noProof/>
            <w:webHidden/>
          </w:rPr>
          <w:tab/>
        </w:r>
        <w:r w:rsidR="002E5BFD">
          <w:rPr>
            <w:noProof/>
            <w:webHidden/>
          </w:rPr>
          <w:fldChar w:fldCharType="begin"/>
        </w:r>
        <w:r w:rsidR="002E5BFD">
          <w:rPr>
            <w:noProof/>
            <w:webHidden/>
          </w:rPr>
          <w:instrText xml:space="preserve"> PAGEREF _Toc399399220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0F96604C" w14:textId="77777777" w:rsidR="002E5BFD" w:rsidRDefault="007044FB">
      <w:pPr>
        <w:pStyle w:val="TOC5"/>
        <w:tabs>
          <w:tab w:val="right" w:leader="dot" w:pos="5030"/>
        </w:tabs>
        <w:rPr>
          <w:rFonts w:eastAsiaTheme="minorEastAsia"/>
          <w:noProof/>
          <w:sz w:val="22"/>
        </w:rPr>
      </w:pPr>
      <w:hyperlink w:anchor="_Toc399399221" w:history="1">
        <w:r w:rsidR="002E5BFD" w:rsidRPr="005919F1">
          <w:rPr>
            <w:rStyle w:val="Hyperlink"/>
            <w:noProof/>
          </w:rPr>
          <w:t>Excel for Mac 2011</w:t>
        </w:r>
        <w:r w:rsidR="002E5BFD">
          <w:rPr>
            <w:noProof/>
            <w:webHidden/>
          </w:rPr>
          <w:tab/>
        </w:r>
        <w:r w:rsidR="002E5BFD">
          <w:rPr>
            <w:noProof/>
            <w:webHidden/>
          </w:rPr>
          <w:fldChar w:fldCharType="begin"/>
        </w:r>
        <w:r w:rsidR="002E5BFD">
          <w:rPr>
            <w:noProof/>
            <w:webHidden/>
          </w:rPr>
          <w:instrText xml:space="preserve"> PAGEREF _Toc399399221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16F8EB8D" w14:textId="77777777" w:rsidR="002E5BFD" w:rsidRDefault="007044FB">
      <w:pPr>
        <w:pStyle w:val="TOC5"/>
        <w:tabs>
          <w:tab w:val="right" w:leader="dot" w:pos="5030"/>
        </w:tabs>
        <w:rPr>
          <w:rFonts w:eastAsiaTheme="minorEastAsia"/>
          <w:noProof/>
          <w:sz w:val="22"/>
        </w:rPr>
      </w:pPr>
      <w:hyperlink w:anchor="_Toc399399222" w:history="1">
        <w:r w:rsidR="002E5BFD" w:rsidRPr="005919F1">
          <w:rPr>
            <w:rStyle w:val="Hyperlink"/>
            <w:noProof/>
          </w:rPr>
          <w:t>Lync for Mac 2011</w:t>
        </w:r>
        <w:r w:rsidR="002E5BFD">
          <w:rPr>
            <w:noProof/>
            <w:webHidden/>
          </w:rPr>
          <w:tab/>
        </w:r>
        <w:r w:rsidR="002E5BFD">
          <w:rPr>
            <w:noProof/>
            <w:webHidden/>
          </w:rPr>
          <w:fldChar w:fldCharType="begin"/>
        </w:r>
        <w:r w:rsidR="002E5BFD">
          <w:rPr>
            <w:noProof/>
            <w:webHidden/>
          </w:rPr>
          <w:instrText xml:space="preserve"> PAGEREF _Toc399399222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66712C94" w14:textId="77777777" w:rsidR="002E5BFD" w:rsidRDefault="007044FB">
      <w:pPr>
        <w:pStyle w:val="TOC5"/>
        <w:tabs>
          <w:tab w:val="right" w:leader="dot" w:pos="5030"/>
        </w:tabs>
        <w:rPr>
          <w:rFonts w:eastAsiaTheme="minorEastAsia"/>
          <w:noProof/>
          <w:sz w:val="22"/>
        </w:rPr>
      </w:pPr>
      <w:hyperlink w:anchor="_Toc399399223" w:history="1">
        <w:r w:rsidR="002E5BFD" w:rsidRPr="005919F1">
          <w:rPr>
            <w:rStyle w:val="Hyperlink"/>
            <w:noProof/>
          </w:rPr>
          <w:t>Office for Mac Standard 2011</w:t>
        </w:r>
        <w:r w:rsidR="002E5BFD">
          <w:rPr>
            <w:noProof/>
            <w:webHidden/>
          </w:rPr>
          <w:tab/>
        </w:r>
        <w:r w:rsidR="002E5BFD">
          <w:rPr>
            <w:noProof/>
            <w:webHidden/>
          </w:rPr>
          <w:fldChar w:fldCharType="begin"/>
        </w:r>
        <w:r w:rsidR="002E5BFD">
          <w:rPr>
            <w:noProof/>
            <w:webHidden/>
          </w:rPr>
          <w:instrText xml:space="preserve"> PAGEREF _Toc399399223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1EC817FD" w14:textId="77777777" w:rsidR="002E5BFD" w:rsidRDefault="007044FB">
      <w:pPr>
        <w:pStyle w:val="TOC5"/>
        <w:tabs>
          <w:tab w:val="right" w:leader="dot" w:pos="5030"/>
        </w:tabs>
        <w:rPr>
          <w:rFonts w:eastAsiaTheme="minorEastAsia"/>
          <w:noProof/>
          <w:sz w:val="22"/>
        </w:rPr>
      </w:pPr>
      <w:hyperlink w:anchor="_Toc399399224" w:history="1">
        <w:r w:rsidR="002E5BFD" w:rsidRPr="005919F1">
          <w:rPr>
            <w:rStyle w:val="Hyperlink"/>
            <w:noProof/>
          </w:rPr>
          <w:t>Outlook for Mac 2011</w:t>
        </w:r>
        <w:r w:rsidR="002E5BFD">
          <w:rPr>
            <w:noProof/>
            <w:webHidden/>
          </w:rPr>
          <w:tab/>
        </w:r>
        <w:r w:rsidR="002E5BFD">
          <w:rPr>
            <w:noProof/>
            <w:webHidden/>
          </w:rPr>
          <w:fldChar w:fldCharType="begin"/>
        </w:r>
        <w:r w:rsidR="002E5BFD">
          <w:rPr>
            <w:noProof/>
            <w:webHidden/>
          </w:rPr>
          <w:instrText xml:space="preserve"> PAGEREF _Toc399399224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7D4CFFCD" w14:textId="77777777" w:rsidR="002E5BFD" w:rsidRDefault="007044FB">
      <w:pPr>
        <w:pStyle w:val="TOC5"/>
        <w:tabs>
          <w:tab w:val="right" w:leader="dot" w:pos="5030"/>
        </w:tabs>
        <w:rPr>
          <w:rFonts w:eastAsiaTheme="minorEastAsia"/>
          <w:noProof/>
          <w:sz w:val="22"/>
        </w:rPr>
      </w:pPr>
      <w:hyperlink w:anchor="_Toc399399225" w:history="1">
        <w:r w:rsidR="002E5BFD" w:rsidRPr="005919F1">
          <w:rPr>
            <w:rStyle w:val="Hyperlink"/>
            <w:noProof/>
          </w:rPr>
          <w:t>PowerPoint for Mac 2011</w:t>
        </w:r>
        <w:r w:rsidR="002E5BFD">
          <w:rPr>
            <w:noProof/>
            <w:webHidden/>
          </w:rPr>
          <w:tab/>
        </w:r>
        <w:r w:rsidR="002E5BFD">
          <w:rPr>
            <w:noProof/>
            <w:webHidden/>
          </w:rPr>
          <w:fldChar w:fldCharType="begin"/>
        </w:r>
        <w:r w:rsidR="002E5BFD">
          <w:rPr>
            <w:noProof/>
            <w:webHidden/>
          </w:rPr>
          <w:instrText xml:space="preserve"> PAGEREF _Toc399399225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0DFE52D6" w14:textId="77777777" w:rsidR="002E5BFD" w:rsidRDefault="007044FB">
      <w:pPr>
        <w:pStyle w:val="TOC5"/>
        <w:tabs>
          <w:tab w:val="right" w:leader="dot" w:pos="5030"/>
        </w:tabs>
        <w:rPr>
          <w:rFonts w:eastAsiaTheme="minorEastAsia"/>
          <w:noProof/>
          <w:sz w:val="22"/>
        </w:rPr>
      </w:pPr>
      <w:hyperlink w:anchor="_Toc399399226" w:history="1">
        <w:r w:rsidR="002E5BFD" w:rsidRPr="005919F1">
          <w:rPr>
            <w:rStyle w:val="Hyperlink"/>
            <w:noProof/>
          </w:rPr>
          <w:t>Word for Mac 2011</w:t>
        </w:r>
        <w:r w:rsidR="002E5BFD">
          <w:rPr>
            <w:noProof/>
            <w:webHidden/>
          </w:rPr>
          <w:tab/>
        </w:r>
        <w:r w:rsidR="002E5BFD">
          <w:rPr>
            <w:noProof/>
            <w:webHidden/>
          </w:rPr>
          <w:fldChar w:fldCharType="begin"/>
        </w:r>
        <w:r w:rsidR="002E5BFD">
          <w:rPr>
            <w:noProof/>
            <w:webHidden/>
          </w:rPr>
          <w:instrText xml:space="preserve"> PAGEREF _Toc399399226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70BC9CDA" w14:textId="77777777" w:rsidR="002E5BFD" w:rsidRDefault="007044FB">
      <w:pPr>
        <w:pStyle w:val="TOC5"/>
        <w:tabs>
          <w:tab w:val="right" w:leader="dot" w:pos="5030"/>
        </w:tabs>
        <w:rPr>
          <w:rFonts w:eastAsiaTheme="minorEastAsia"/>
          <w:noProof/>
          <w:sz w:val="22"/>
        </w:rPr>
      </w:pPr>
      <w:hyperlink w:anchor="_Toc399399227" w:history="1">
        <w:r w:rsidR="002E5BFD" w:rsidRPr="005919F1">
          <w:rPr>
            <w:rStyle w:val="Hyperlink"/>
            <w:noProof/>
          </w:rPr>
          <w:t>Work at Home for Mac 2011</w:t>
        </w:r>
        <w:r w:rsidR="002E5BFD">
          <w:rPr>
            <w:noProof/>
            <w:webHidden/>
          </w:rPr>
          <w:tab/>
        </w:r>
        <w:r w:rsidR="002E5BFD">
          <w:rPr>
            <w:noProof/>
            <w:webHidden/>
          </w:rPr>
          <w:fldChar w:fldCharType="begin"/>
        </w:r>
        <w:r w:rsidR="002E5BFD">
          <w:rPr>
            <w:noProof/>
            <w:webHidden/>
          </w:rPr>
          <w:instrText xml:space="preserve"> PAGEREF _Toc399399227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0EDA517B" w14:textId="77777777" w:rsidR="002E5BFD" w:rsidRDefault="007044FB">
      <w:pPr>
        <w:pStyle w:val="TOC2"/>
        <w:tabs>
          <w:tab w:val="right" w:leader="dot" w:pos="5030"/>
        </w:tabs>
        <w:rPr>
          <w:rFonts w:eastAsiaTheme="minorEastAsia"/>
          <w:b w:val="0"/>
          <w:smallCaps w:val="0"/>
          <w:noProof/>
          <w:sz w:val="22"/>
        </w:rPr>
      </w:pPr>
      <w:hyperlink w:anchor="_Toc399399228" w:history="1">
        <w:r w:rsidR="002E5BFD" w:rsidRPr="005919F1">
          <w:rPr>
            <w:rStyle w:val="Hyperlink"/>
            <w:noProof/>
          </w:rPr>
          <w:t>Office Productivity Servers</w:t>
        </w:r>
        <w:r w:rsidR="002E5BFD">
          <w:rPr>
            <w:noProof/>
            <w:webHidden/>
          </w:rPr>
          <w:tab/>
        </w:r>
        <w:r w:rsidR="002E5BFD">
          <w:rPr>
            <w:noProof/>
            <w:webHidden/>
          </w:rPr>
          <w:fldChar w:fldCharType="begin"/>
        </w:r>
        <w:r w:rsidR="002E5BFD">
          <w:rPr>
            <w:noProof/>
            <w:webHidden/>
          </w:rPr>
          <w:instrText xml:space="preserve"> PAGEREF _Toc399399228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68749FF1" w14:textId="77777777" w:rsidR="002E5BFD" w:rsidRDefault="007044FB">
      <w:pPr>
        <w:pStyle w:val="TOC4"/>
        <w:tabs>
          <w:tab w:val="right" w:leader="dot" w:pos="5030"/>
        </w:tabs>
        <w:rPr>
          <w:rFonts w:eastAsiaTheme="minorEastAsia"/>
          <w:smallCaps w:val="0"/>
          <w:noProof/>
          <w:sz w:val="22"/>
        </w:rPr>
      </w:pPr>
      <w:hyperlink w:anchor="_Toc399399229" w:history="1">
        <w:r w:rsidR="002E5BFD" w:rsidRPr="005919F1">
          <w:rPr>
            <w:rStyle w:val="Hyperlink"/>
            <w:noProof/>
          </w:rPr>
          <w:t>Exchange Server</w:t>
        </w:r>
        <w:r w:rsidR="002E5BFD">
          <w:rPr>
            <w:noProof/>
            <w:webHidden/>
          </w:rPr>
          <w:tab/>
        </w:r>
        <w:r w:rsidR="002E5BFD">
          <w:rPr>
            <w:noProof/>
            <w:webHidden/>
          </w:rPr>
          <w:fldChar w:fldCharType="begin"/>
        </w:r>
        <w:r w:rsidR="002E5BFD">
          <w:rPr>
            <w:noProof/>
            <w:webHidden/>
          </w:rPr>
          <w:instrText xml:space="preserve"> PAGEREF _Toc399399229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5D28CC99" w14:textId="77777777" w:rsidR="002E5BFD" w:rsidRDefault="007044FB">
      <w:pPr>
        <w:pStyle w:val="TOC6"/>
        <w:tabs>
          <w:tab w:val="right" w:leader="dot" w:pos="5030"/>
        </w:tabs>
        <w:rPr>
          <w:rFonts w:eastAsiaTheme="minorEastAsia"/>
          <w:noProof/>
          <w:sz w:val="22"/>
        </w:rPr>
      </w:pPr>
      <w:hyperlink w:anchor="_Toc399399230" w:history="1">
        <w:r w:rsidR="002E5BFD" w:rsidRPr="005919F1">
          <w:rPr>
            <w:rStyle w:val="Hyperlink"/>
            <w:noProof/>
          </w:rPr>
          <w:t>Exchange Server Enterprise 2013</w:t>
        </w:r>
        <w:r w:rsidR="002E5BFD">
          <w:rPr>
            <w:noProof/>
            <w:webHidden/>
          </w:rPr>
          <w:tab/>
        </w:r>
        <w:r w:rsidR="002E5BFD">
          <w:rPr>
            <w:noProof/>
            <w:webHidden/>
          </w:rPr>
          <w:fldChar w:fldCharType="begin"/>
        </w:r>
        <w:r w:rsidR="002E5BFD">
          <w:rPr>
            <w:noProof/>
            <w:webHidden/>
          </w:rPr>
          <w:instrText xml:space="preserve"> PAGEREF _Toc399399230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013DE094" w14:textId="77777777" w:rsidR="002E5BFD" w:rsidRDefault="007044FB">
      <w:pPr>
        <w:pStyle w:val="TOC6"/>
        <w:tabs>
          <w:tab w:val="right" w:leader="dot" w:pos="5030"/>
        </w:tabs>
        <w:rPr>
          <w:rFonts w:eastAsiaTheme="minorEastAsia"/>
          <w:noProof/>
          <w:sz w:val="22"/>
        </w:rPr>
      </w:pPr>
      <w:hyperlink w:anchor="_Toc399399231" w:history="1">
        <w:r w:rsidR="002E5BFD" w:rsidRPr="005919F1">
          <w:rPr>
            <w:rStyle w:val="Hyperlink"/>
            <w:noProof/>
          </w:rPr>
          <w:t>Exchange Server Enterprise 2013 CAL (Device and User)</w:t>
        </w:r>
        <w:r w:rsidR="002E5BFD">
          <w:rPr>
            <w:noProof/>
            <w:webHidden/>
          </w:rPr>
          <w:tab/>
        </w:r>
        <w:r w:rsidR="002E5BFD">
          <w:rPr>
            <w:noProof/>
            <w:webHidden/>
          </w:rPr>
          <w:fldChar w:fldCharType="begin"/>
        </w:r>
        <w:r w:rsidR="002E5BFD">
          <w:rPr>
            <w:noProof/>
            <w:webHidden/>
          </w:rPr>
          <w:instrText xml:space="preserve"> PAGEREF _Toc399399231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3DDD3CD2" w14:textId="77777777" w:rsidR="002E5BFD" w:rsidRDefault="007044FB">
      <w:pPr>
        <w:pStyle w:val="TOC6"/>
        <w:tabs>
          <w:tab w:val="right" w:leader="dot" w:pos="5030"/>
        </w:tabs>
        <w:rPr>
          <w:rFonts w:eastAsiaTheme="minorEastAsia"/>
          <w:noProof/>
          <w:sz w:val="22"/>
        </w:rPr>
      </w:pPr>
      <w:hyperlink w:anchor="_Toc399399232" w:history="1">
        <w:r w:rsidR="002E5BFD" w:rsidRPr="005919F1">
          <w:rPr>
            <w:rStyle w:val="Hyperlink"/>
            <w:noProof/>
          </w:rPr>
          <w:t>Exchange Server Standard 2013</w:t>
        </w:r>
        <w:r w:rsidR="002E5BFD">
          <w:rPr>
            <w:noProof/>
            <w:webHidden/>
          </w:rPr>
          <w:tab/>
        </w:r>
        <w:r w:rsidR="002E5BFD">
          <w:rPr>
            <w:noProof/>
            <w:webHidden/>
          </w:rPr>
          <w:fldChar w:fldCharType="begin"/>
        </w:r>
        <w:r w:rsidR="002E5BFD">
          <w:rPr>
            <w:noProof/>
            <w:webHidden/>
          </w:rPr>
          <w:instrText xml:space="preserve"> PAGEREF _Toc399399232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6B7320D3" w14:textId="77777777" w:rsidR="002E5BFD" w:rsidRDefault="007044FB">
      <w:pPr>
        <w:pStyle w:val="TOC6"/>
        <w:tabs>
          <w:tab w:val="right" w:leader="dot" w:pos="5030"/>
        </w:tabs>
        <w:rPr>
          <w:rFonts w:eastAsiaTheme="minorEastAsia"/>
          <w:noProof/>
          <w:sz w:val="22"/>
        </w:rPr>
      </w:pPr>
      <w:hyperlink w:anchor="_Toc399399233" w:history="1">
        <w:r w:rsidR="002E5BFD" w:rsidRPr="005919F1">
          <w:rPr>
            <w:rStyle w:val="Hyperlink"/>
            <w:noProof/>
          </w:rPr>
          <w:t>Exchange Server Standard 2013 CAL (Device and User)</w:t>
        </w:r>
        <w:r w:rsidR="002E5BFD">
          <w:rPr>
            <w:noProof/>
            <w:webHidden/>
          </w:rPr>
          <w:tab/>
        </w:r>
        <w:r w:rsidR="002E5BFD">
          <w:rPr>
            <w:noProof/>
            <w:webHidden/>
          </w:rPr>
          <w:fldChar w:fldCharType="begin"/>
        </w:r>
        <w:r w:rsidR="002E5BFD">
          <w:rPr>
            <w:noProof/>
            <w:webHidden/>
          </w:rPr>
          <w:instrText xml:space="preserve"> PAGEREF _Toc399399233 \h </w:instrText>
        </w:r>
        <w:r w:rsidR="002E5BFD">
          <w:rPr>
            <w:noProof/>
            <w:webHidden/>
          </w:rPr>
        </w:r>
        <w:r w:rsidR="002E5BFD">
          <w:rPr>
            <w:noProof/>
            <w:webHidden/>
          </w:rPr>
          <w:fldChar w:fldCharType="separate"/>
        </w:r>
        <w:r w:rsidR="002E5BFD">
          <w:rPr>
            <w:noProof/>
            <w:webHidden/>
          </w:rPr>
          <w:t>22</w:t>
        </w:r>
        <w:r w:rsidR="002E5BFD">
          <w:rPr>
            <w:noProof/>
            <w:webHidden/>
          </w:rPr>
          <w:fldChar w:fldCharType="end"/>
        </w:r>
      </w:hyperlink>
    </w:p>
    <w:p w14:paraId="3ABF3078" w14:textId="77777777" w:rsidR="002E5BFD" w:rsidRDefault="007044FB">
      <w:pPr>
        <w:pStyle w:val="TOC4"/>
        <w:tabs>
          <w:tab w:val="right" w:leader="dot" w:pos="5030"/>
        </w:tabs>
        <w:rPr>
          <w:rFonts w:eastAsiaTheme="minorEastAsia"/>
          <w:smallCaps w:val="0"/>
          <w:noProof/>
          <w:sz w:val="22"/>
        </w:rPr>
      </w:pPr>
      <w:hyperlink w:anchor="_Toc399399234" w:history="1">
        <w:r w:rsidR="002E5BFD" w:rsidRPr="005919F1">
          <w:rPr>
            <w:rStyle w:val="Hyperlink"/>
            <w:noProof/>
          </w:rPr>
          <w:t>Lync Server</w:t>
        </w:r>
        <w:r w:rsidR="002E5BFD">
          <w:rPr>
            <w:noProof/>
            <w:webHidden/>
          </w:rPr>
          <w:tab/>
        </w:r>
        <w:r w:rsidR="002E5BFD">
          <w:rPr>
            <w:noProof/>
            <w:webHidden/>
          </w:rPr>
          <w:fldChar w:fldCharType="begin"/>
        </w:r>
        <w:r w:rsidR="002E5BFD">
          <w:rPr>
            <w:noProof/>
            <w:webHidden/>
          </w:rPr>
          <w:instrText xml:space="preserve"> PAGEREF _Toc399399234 \h </w:instrText>
        </w:r>
        <w:r w:rsidR="002E5BFD">
          <w:rPr>
            <w:noProof/>
            <w:webHidden/>
          </w:rPr>
        </w:r>
        <w:r w:rsidR="002E5BFD">
          <w:rPr>
            <w:noProof/>
            <w:webHidden/>
          </w:rPr>
          <w:fldChar w:fldCharType="separate"/>
        </w:r>
        <w:r w:rsidR="002E5BFD">
          <w:rPr>
            <w:noProof/>
            <w:webHidden/>
          </w:rPr>
          <w:t>23</w:t>
        </w:r>
        <w:r w:rsidR="002E5BFD">
          <w:rPr>
            <w:noProof/>
            <w:webHidden/>
          </w:rPr>
          <w:fldChar w:fldCharType="end"/>
        </w:r>
      </w:hyperlink>
    </w:p>
    <w:p w14:paraId="53B34223" w14:textId="77777777" w:rsidR="002E5BFD" w:rsidRDefault="007044FB">
      <w:pPr>
        <w:pStyle w:val="TOC6"/>
        <w:tabs>
          <w:tab w:val="right" w:leader="dot" w:pos="5030"/>
        </w:tabs>
        <w:rPr>
          <w:rFonts w:eastAsiaTheme="minorEastAsia"/>
          <w:noProof/>
          <w:sz w:val="22"/>
        </w:rPr>
      </w:pPr>
      <w:hyperlink w:anchor="_Toc399399235" w:history="1">
        <w:r w:rsidR="002E5BFD" w:rsidRPr="005919F1">
          <w:rPr>
            <w:rStyle w:val="Hyperlink"/>
            <w:noProof/>
          </w:rPr>
          <w:t>Lync Server 2013</w:t>
        </w:r>
        <w:r w:rsidR="002E5BFD">
          <w:rPr>
            <w:noProof/>
            <w:webHidden/>
          </w:rPr>
          <w:tab/>
        </w:r>
        <w:r w:rsidR="002E5BFD">
          <w:rPr>
            <w:noProof/>
            <w:webHidden/>
          </w:rPr>
          <w:fldChar w:fldCharType="begin"/>
        </w:r>
        <w:r w:rsidR="002E5BFD">
          <w:rPr>
            <w:noProof/>
            <w:webHidden/>
          </w:rPr>
          <w:instrText xml:space="preserve"> PAGEREF _Toc399399235 \h </w:instrText>
        </w:r>
        <w:r w:rsidR="002E5BFD">
          <w:rPr>
            <w:noProof/>
            <w:webHidden/>
          </w:rPr>
        </w:r>
        <w:r w:rsidR="002E5BFD">
          <w:rPr>
            <w:noProof/>
            <w:webHidden/>
          </w:rPr>
          <w:fldChar w:fldCharType="separate"/>
        </w:r>
        <w:r w:rsidR="002E5BFD">
          <w:rPr>
            <w:noProof/>
            <w:webHidden/>
          </w:rPr>
          <w:t>23</w:t>
        </w:r>
        <w:r w:rsidR="002E5BFD">
          <w:rPr>
            <w:noProof/>
            <w:webHidden/>
          </w:rPr>
          <w:fldChar w:fldCharType="end"/>
        </w:r>
      </w:hyperlink>
    </w:p>
    <w:p w14:paraId="1EFD0AB0" w14:textId="77777777" w:rsidR="002E5BFD" w:rsidRDefault="007044FB">
      <w:pPr>
        <w:pStyle w:val="TOC6"/>
        <w:tabs>
          <w:tab w:val="right" w:leader="dot" w:pos="5030"/>
        </w:tabs>
        <w:rPr>
          <w:rFonts w:eastAsiaTheme="minorEastAsia"/>
          <w:noProof/>
          <w:sz w:val="22"/>
        </w:rPr>
      </w:pPr>
      <w:hyperlink w:anchor="_Toc399399236" w:history="1">
        <w:r w:rsidR="002E5BFD" w:rsidRPr="005919F1">
          <w:rPr>
            <w:rStyle w:val="Hyperlink"/>
            <w:noProof/>
          </w:rPr>
          <w:t>Lync Server 2013 Enterprise CAL (Device and User)</w:t>
        </w:r>
        <w:r w:rsidR="002E5BFD">
          <w:rPr>
            <w:noProof/>
            <w:webHidden/>
          </w:rPr>
          <w:tab/>
        </w:r>
        <w:r w:rsidR="002E5BFD">
          <w:rPr>
            <w:noProof/>
            <w:webHidden/>
          </w:rPr>
          <w:fldChar w:fldCharType="begin"/>
        </w:r>
        <w:r w:rsidR="002E5BFD">
          <w:rPr>
            <w:noProof/>
            <w:webHidden/>
          </w:rPr>
          <w:instrText xml:space="preserve"> PAGEREF _Toc399399236 \h </w:instrText>
        </w:r>
        <w:r w:rsidR="002E5BFD">
          <w:rPr>
            <w:noProof/>
            <w:webHidden/>
          </w:rPr>
        </w:r>
        <w:r w:rsidR="002E5BFD">
          <w:rPr>
            <w:noProof/>
            <w:webHidden/>
          </w:rPr>
          <w:fldChar w:fldCharType="separate"/>
        </w:r>
        <w:r w:rsidR="002E5BFD">
          <w:rPr>
            <w:noProof/>
            <w:webHidden/>
          </w:rPr>
          <w:t>23</w:t>
        </w:r>
        <w:r w:rsidR="002E5BFD">
          <w:rPr>
            <w:noProof/>
            <w:webHidden/>
          </w:rPr>
          <w:fldChar w:fldCharType="end"/>
        </w:r>
      </w:hyperlink>
    </w:p>
    <w:p w14:paraId="6C8FD0D6" w14:textId="77777777" w:rsidR="002E5BFD" w:rsidRDefault="007044FB">
      <w:pPr>
        <w:pStyle w:val="TOC6"/>
        <w:tabs>
          <w:tab w:val="right" w:leader="dot" w:pos="5030"/>
        </w:tabs>
        <w:rPr>
          <w:rFonts w:eastAsiaTheme="minorEastAsia"/>
          <w:noProof/>
          <w:sz w:val="22"/>
        </w:rPr>
      </w:pPr>
      <w:hyperlink w:anchor="_Toc399399237" w:history="1">
        <w:r w:rsidR="002E5BFD" w:rsidRPr="005919F1">
          <w:rPr>
            <w:rStyle w:val="Hyperlink"/>
            <w:noProof/>
          </w:rPr>
          <w:t>Lync Server 2013 Plus CAL (Device and User)</w:t>
        </w:r>
        <w:r w:rsidR="002E5BFD">
          <w:rPr>
            <w:noProof/>
            <w:webHidden/>
          </w:rPr>
          <w:tab/>
        </w:r>
        <w:r w:rsidR="002E5BFD">
          <w:rPr>
            <w:noProof/>
            <w:webHidden/>
          </w:rPr>
          <w:fldChar w:fldCharType="begin"/>
        </w:r>
        <w:r w:rsidR="002E5BFD">
          <w:rPr>
            <w:noProof/>
            <w:webHidden/>
          </w:rPr>
          <w:instrText xml:space="preserve"> PAGEREF _Toc399399237 \h </w:instrText>
        </w:r>
        <w:r w:rsidR="002E5BFD">
          <w:rPr>
            <w:noProof/>
            <w:webHidden/>
          </w:rPr>
        </w:r>
        <w:r w:rsidR="002E5BFD">
          <w:rPr>
            <w:noProof/>
            <w:webHidden/>
          </w:rPr>
          <w:fldChar w:fldCharType="separate"/>
        </w:r>
        <w:r w:rsidR="002E5BFD">
          <w:rPr>
            <w:noProof/>
            <w:webHidden/>
          </w:rPr>
          <w:t>23</w:t>
        </w:r>
        <w:r w:rsidR="002E5BFD">
          <w:rPr>
            <w:noProof/>
            <w:webHidden/>
          </w:rPr>
          <w:fldChar w:fldCharType="end"/>
        </w:r>
      </w:hyperlink>
    </w:p>
    <w:p w14:paraId="644B85D8" w14:textId="77777777" w:rsidR="002E5BFD" w:rsidRDefault="007044FB">
      <w:pPr>
        <w:pStyle w:val="TOC6"/>
        <w:tabs>
          <w:tab w:val="right" w:leader="dot" w:pos="5030"/>
        </w:tabs>
        <w:rPr>
          <w:rFonts w:eastAsiaTheme="minorEastAsia"/>
          <w:noProof/>
          <w:sz w:val="22"/>
        </w:rPr>
      </w:pPr>
      <w:hyperlink w:anchor="_Toc399399238" w:history="1">
        <w:r w:rsidR="002E5BFD" w:rsidRPr="005919F1">
          <w:rPr>
            <w:rStyle w:val="Hyperlink"/>
            <w:noProof/>
          </w:rPr>
          <w:t>Lync Server 2013 Standard CAL (Device and User)</w:t>
        </w:r>
        <w:r w:rsidR="002E5BFD">
          <w:rPr>
            <w:noProof/>
            <w:webHidden/>
          </w:rPr>
          <w:tab/>
        </w:r>
        <w:r w:rsidR="002E5BFD">
          <w:rPr>
            <w:noProof/>
            <w:webHidden/>
          </w:rPr>
          <w:fldChar w:fldCharType="begin"/>
        </w:r>
        <w:r w:rsidR="002E5BFD">
          <w:rPr>
            <w:noProof/>
            <w:webHidden/>
          </w:rPr>
          <w:instrText xml:space="preserve"> PAGEREF _Toc399399238 \h </w:instrText>
        </w:r>
        <w:r w:rsidR="002E5BFD">
          <w:rPr>
            <w:noProof/>
            <w:webHidden/>
          </w:rPr>
        </w:r>
        <w:r w:rsidR="002E5BFD">
          <w:rPr>
            <w:noProof/>
            <w:webHidden/>
          </w:rPr>
          <w:fldChar w:fldCharType="separate"/>
        </w:r>
        <w:r w:rsidR="002E5BFD">
          <w:rPr>
            <w:noProof/>
            <w:webHidden/>
          </w:rPr>
          <w:t>23</w:t>
        </w:r>
        <w:r w:rsidR="002E5BFD">
          <w:rPr>
            <w:noProof/>
            <w:webHidden/>
          </w:rPr>
          <w:fldChar w:fldCharType="end"/>
        </w:r>
      </w:hyperlink>
    </w:p>
    <w:p w14:paraId="405AA315" w14:textId="77777777" w:rsidR="002E5BFD" w:rsidRDefault="007044FB">
      <w:pPr>
        <w:pStyle w:val="TOC4"/>
        <w:tabs>
          <w:tab w:val="right" w:leader="dot" w:pos="5030"/>
        </w:tabs>
        <w:rPr>
          <w:rFonts w:eastAsiaTheme="minorEastAsia"/>
          <w:smallCaps w:val="0"/>
          <w:noProof/>
          <w:sz w:val="22"/>
        </w:rPr>
      </w:pPr>
      <w:hyperlink w:anchor="_Toc399399239" w:history="1">
        <w:r w:rsidR="002E5BFD" w:rsidRPr="005919F1">
          <w:rPr>
            <w:rStyle w:val="Hyperlink"/>
            <w:noProof/>
          </w:rPr>
          <w:t>Project Server</w:t>
        </w:r>
        <w:r w:rsidR="002E5BFD">
          <w:rPr>
            <w:noProof/>
            <w:webHidden/>
          </w:rPr>
          <w:tab/>
        </w:r>
        <w:r w:rsidR="002E5BFD">
          <w:rPr>
            <w:noProof/>
            <w:webHidden/>
          </w:rPr>
          <w:fldChar w:fldCharType="begin"/>
        </w:r>
        <w:r w:rsidR="002E5BFD">
          <w:rPr>
            <w:noProof/>
            <w:webHidden/>
          </w:rPr>
          <w:instrText xml:space="preserve"> PAGEREF _Toc399399239 \h </w:instrText>
        </w:r>
        <w:r w:rsidR="002E5BFD">
          <w:rPr>
            <w:noProof/>
            <w:webHidden/>
          </w:rPr>
        </w:r>
        <w:r w:rsidR="002E5BFD">
          <w:rPr>
            <w:noProof/>
            <w:webHidden/>
          </w:rPr>
          <w:fldChar w:fldCharType="separate"/>
        </w:r>
        <w:r w:rsidR="002E5BFD">
          <w:rPr>
            <w:noProof/>
            <w:webHidden/>
          </w:rPr>
          <w:t>24</w:t>
        </w:r>
        <w:r w:rsidR="002E5BFD">
          <w:rPr>
            <w:noProof/>
            <w:webHidden/>
          </w:rPr>
          <w:fldChar w:fldCharType="end"/>
        </w:r>
      </w:hyperlink>
    </w:p>
    <w:p w14:paraId="702F40E1" w14:textId="77777777" w:rsidR="002E5BFD" w:rsidRDefault="007044FB">
      <w:pPr>
        <w:pStyle w:val="TOC6"/>
        <w:tabs>
          <w:tab w:val="right" w:leader="dot" w:pos="5030"/>
        </w:tabs>
        <w:rPr>
          <w:rFonts w:eastAsiaTheme="minorEastAsia"/>
          <w:noProof/>
          <w:sz w:val="22"/>
        </w:rPr>
      </w:pPr>
      <w:hyperlink w:anchor="_Toc399399240" w:history="1">
        <w:r w:rsidR="002E5BFD" w:rsidRPr="005919F1">
          <w:rPr>
            <w:rStyle w:val="Hyperlink"/>
            <w:noProof/>
          </w:rPr>
          <w:t>Project Server 2013</w:t>
        </w:r>
        <w:r w:rsidR="002E5BFD">
          <w:rPr>
            <w:noProof/>
            <w:webHidden/>
          </w:rPr>
          <w:tab/>
        </w:r>
        <w:r w:rsidR="002E5BFD">
          <w:rPr>
            <w:noProof/>
            <w:webHidden/>
          </w:rPr>
          <w:fldChar w:fldCharType="begin"/>
        </w:r>
        <w:r w:rsidR="002E5BFD">
          <w:rPr>
            <w:noProof/>
            <w:webHidden/>
          </w:rPr>
          <w:instrText xml:space="preserve"> PAGEREF _Toc399399240 \h </w:instrText>
        </w:r>
        <w:r w:rsidR="002E5BFD">
          <w:rPr>
            <w:noProof/>
            <w:webHidden/>
          </w:rPr>
        </w:r>
        <w:r w:rsidR="002E5BFD">
          <w:rPr>
            <w:noProof/>
            <w:webHidden/>
          </w:rPr>
          <w:fldChar w:fldCharType="separate"/>
        </w:r>
        <w:r w:rsidR="002E5BFD">
          <w:rPr>
            <w:noProof/>
            <w:webHidden/>
          </w:rPr>
          <w:t>24</w:t>
        </w:r>
        <w:r w:rsidR="002E5BFD">
          <w:rPr>
            <w:noProof/>
            <w:webHidden/>
          </w:rPr>
          <w:fldChar w:fldCharType="end"/>
        </w:r>
      </w:hyperlink>
    </w:p>
    <w:p w14:paraId="5FD8F94A" w14:textId="77777777" w:rsidR="002E5BFD" w:rsidRDefault="007044FB">
      <w:pPr>
        <w:pStyle w:val="TOC6"/>
        <w:tabs>
          <w:tab w:val="right" w:leader="dot" w:pos="5030"/>
        </w:tabs>
        <w:rPr>
          <w:rFonts w:eastAsiaTheme="minorEastAsia"/>
          <w:noProof/>
          <w:sz w:val="22"/>
        </w:rPr>
      </w:pPr>
      <w:hyperlink w:anchor="_Toc399399241" w:history="1">
        <w:r w:rsidR="002E5BFD" w:rsidRPr="005919F1">
          <w:rPr>
            <w:rStyle w:val="Hyperlink"/>
            <w:noProof/>
          </w:rPr>
          <w:t>Project Server 2013 CAL (Device and User)</w:t>
        </w:r>
        <w:r w:rsidR="002E5BFD">
          <w:rPr>
            <w:noProof/>
            <w:webHidden/>
          </w:rPr>
          <w:tab/>
        </w:r>
        <w:r w:rsidR="002E5BFD">
          <w:rPr>
            <w:noProof/>
            <w:webHidden/>
          </w:rPr>
          <w:fldChar w:fldCharType="begin"/>
        </w:r>
        <w:r w:rsidR="002E5BFD">
          <w:rPr>
            <w:noProof/>
            <w:webHidden/>
          </w:rPr>
          <w:instrText xml:space="preserve"> PAGEREF _Toc399399241 \h </w:instrText>
        </w:r>
        <w:r w:rsidR="002E5BFD">
          <w:rPr>
            <w:noProof/>
            <w:webHidden/>
          </w:rPr>
        </w:r>
        <w:r w:rsidR="002E5BFD">
          <w:rPr>
            <w:noProof/>
            <w:webHidden/>
          </w:rPr>
          <w:fldChar w:fldCharType="separate"/>
        </w:r>
        <w:r w:rsidR="002E5BFD">
          <w:rPr>
            <w:noProof/>
            <w:webHidden/>
          </w:rPr>
          <w:t>24</w:t>
        </w:r>
        <w:r w:rsidR="002E5BFD">
          <w:rPr>
            <w:noProof/>
            <w:webHidden/>
          </w:rPr>
          <w:fldChar w:fldCharType="end"/>
        </w:r>
      </w:hyperlink>
    </w:p>
    <w:p w14:paraId="21E067F9" w14:textId="77777777" w:rsidR="002E5BFD" w:rsidRDefault="007044FB">
      <w:pPr>
        <w:pStyle w:val="TOC4"/>
        <w:tabs>
          <w:tab w:val="right" w:leader="dot" w:pos="5030"/>
        </w:tabs>
        <w:rPr>
          <w:rFonts w:eastAsiaTheme="minorEastAsia"/>
          <w:smallCaps w:val="0"/>
          <w:noProof/>
          <w:sz w:val="22"/>
        </w:rPr>
      </w:pPr>
      <w:hyperlink w:anchor="_Toc399399242" w:history="1">
        <w:r w:rsidR="002E5BFD" w:rsidRPr="005919F1">
          <w:rPr>
            <w:rStyle w:val="Hyperlink"/>
            <w:noProof/>
          </w:rPr>
          <w:t>SharePoint Server</w:t>
        </w:r>
        <w:r w:rsidR="002E5BFD">
          <w:rPr>
            <w:noProof/>
            <w:webHidden/>
          </w:rPr>
          <w:tab/>
        </w:r>
        <w:r w:rsidR="002E5BFD">
          <w:rPr>
            <w:noProof/>
            <w:webHidden/>
          </w:rPr>
          <w:fldChar w:fldCharType="begin"/>
        </w:r>
        <w:r w:rsidR="002E5BFD">
          <w:rPr>
            <w:noProof/>
            <w:webHidden/>
          </w:rPr>
          <w:instrText xml:space="preserve"> PAGEREF _Toc399399242 \h </w:instrText>
        </w:r>
        <w:r w:rsidR="002E5BFD">
          <w:rPr>
            <w:noProof/>
            <w:webHidden/>
          </w:rPr>
        </w:r>
        <w:r w:rsidR="002E5BFD">
          <w:rPr>
            <w:noProof/>
            <w:webHidden/>
          </w:rPr>
          <w:fldChar w:fldCharType="separate"/>
        </w:r>
        <w:r w:rsidR="002E5BFD">
          <w:rPr>
            <w:noProof/>
            <w:webHidden/>
          </w:rPr>
          <w:t>24</w:t>
        </w:r>
        <w:r w:rsidR="002E5BFD">
          <w:rPr>
            <w:noProof/>
            <w:webHidden/>
          </w:rPr>
          <w:fldChar w:fldCharType="end"/>
        </w:r>
      </w:hyperlink>
    </w:p>
    <w:p w14:paraId="39017800" w14:textId="77777777" w:rsidR="002E5BFD" w:rsidRDefault="007044FB">
      <w:pPr>
        <w:pStyle w:val="TOC6"/>
        <w:tabs>
          <w:tab w:val="right" w:leader="dot" w:pos="5030"/>
        </w:tabs>
        <w:rPr>
          <w:rFonts w:eastAsiaTheme="minorEastAsia"/>
          <w:noProof/>
          <w:sz w:val="22"/>
        </w:rPr>
      </w:pPr>
      <w:hyperlink w:anchor="_Toc399399243" w:history="1">
        <w:r w:rsidR="002E5BFD" w:rsidRPr="005919F1">
          <w:rPr>
            <w:rStyle w:val="Hyperlink"/>
            <w:noProof/>
          </w:rPr>
          <w:t>Microsoft Office Audit and Control Management Server 2013</w:t>
        </w:r>
        <w:r w:rsidR="002E5BFD">
          <w:rPr>
            <w:noProof/>
            <w:webHidden/>
          </w:rPr>
          <w:tab/>
        </w:r>
        <w:r w:rsidR="002E5BFD">
          <w:rPr>
            <w:noProof/>
            <w:webHidden/>
          </w:rPr>
          <w:fldChar w:fldCharType="begin"/>
        </w:r>
        <w:r w:rsidR="002E5BFD">
          <w:rPr>
            <w:noProof/>
            <w:webHidden/>
          </w:rPr>
          <w:instrText xml:space="preserve"> PAGEREF _Toc399399243 \h </w:instrText>
        </w:r>
        <w:r w:rsidR="002E5BFD">
          <w:rPr>
            <w:noProof/>
            <w:webHidden/>
          </w:rPr>
        </w:r>
        <w:r w:rsidR="002E5BFD">
          <w:rPr>
            <w:noProof/>
            <w:webHidden/>
          </w:rPr>
          <w:fldChar w:fldCharType="separate"/>
        </w:r>
        <w:r w:rsidR="002E5BFD">
          <w:rPr>
            <w:noProof/>
            <w:webHidden/>
          </w:rPr>
          <w:t>24</w:t>
        </w:r>
        <w:r w:rsidR="002E5BFD">
          <w:rPr>
            <w:noProof/>
            <w:webHidden/>
          </w:rPr>
          <w:fldChar w:fldCharType="end"/>
        </w:r>
      </w:hyperlink>
    </w:p>
    <w:p w14:paraId="086568DA" w14:textId="77777777" w:rsidR="002E5BFD" w:rsidRDefault="007044FB">
      <w:pPr>
        <w:pStyle w:val="TOC6"/>
        <w:tabs>
          <w:tab w:val="right" w:leader="dot" w:pos="5030"/>
        </w:tabs>
        <w:rPr>
          <w:rFonts w:eastAsiaTheme="minorEastAsia"/>
          <w:noProof/>
          <w:sz w:val="22"/>
        </w:rPr>
      </w:pPr>
      <w:hyperlink w:anchor="_Toc399399244" w:history="1">
        <w:r w:rsidR="002E5BFD" w:rsidRPr="005919F1">
          <w:rPr>
            <w:rStyle w:val="Hyperlink"/>
            <w:noProof/>
          </w:rPr>
          <w:t>SharePoint Server 2013</w:t>
        </w:r>
        <w:r w:rsidR="002E5BFD">
          <w:rPr>
            <w:noProof/>
            <w:webHidden/>
          </w:rPr>
          <w:tab/>
        </w:r>
        <w:r w:rsidR="002E5BFD">
          <w:rPr>
            <w:noProof/>
            <w:webHidden/>
          </w:rPr>
          <w:fldChar w:fldCharType="begin"/>
        </w:r>
        <w:r w:rsidR="002E5BFD">
          <w:rPr>
            <w:noProof/>
            <w:webHidden/>
          </w:rPr>
          <w:instrText xml:space="preserve"> PAGEREF _Toc399399244 \h </w:instrText>
        </w:r>
        <w:r w:rsidR="002E5BFD">
          <w:rPr>
            <w:noProof/>
            <w:webHidden/>
          </w:rPr>
        </w:r>
        <w:r w:rsidR="002E5BFD">
          <w:rPr>
            <w:noProof/>
            <w:webHidden/>
          </w:rPr>
          <w:fldChar w:fldCharType="separate"/>
        </w:r>
        <w:r w:rsidR="002E5BFD">
          <w:rPr>
            <w:noProof/>
            <w:webHidden/>
          </w:rPr>
          <w:t>24</w:t>
        </w:r>
        <w:r w:rsidR="002E5BFD">
          <w:rPr>
            <w:noProof/>
            <w:webHidden/>
          </w:rPr>
          <w:fldChar w:fldCharType="end"/>
        </w:r>
      </w:hyperlink>
    </w:p>
    <w:p w14:paraId="3574264C" w14:textId="77777777" w:rsidR="002E5BFD" w:rsidRDefault="007044FB">
      <w:pPr>
        <w:pStyle w:val="TOC6"/>
        <w:tabs>
          <w:tab w:val="right" w:leader="dot" w:pos="5030"/>
        </w:tabs>
        <w:rPr>
          <w:rFonts w:eastAsiaTheme="minorEastAsia"/>
          <w:noProof/>
          <w:sz w:val="22"/>
        </w:rPr>
      </w:pPr>
      <w:hyperlink w:anchor="_Toc399399245" w:history="1">
        <w:r w:rsidR="002E5BFD" w:rsidRPr="005919F1">
          <w:rPr>
            <w:rStyle w:val="Hyperlink"/>
            <w:noProof/>
          </w:rPr>
          <w:t>SharePoint Server 2013 Enterprise CAL (Device and User)</w:t>
        </w:r>
        <w:r w:rsidR="002E5BFD">
          <w:rPr>
            <w:noProof/>
            <w:webHidden/>
          </w:rPr>
          <w:tab/>
        </w:r>
        <w:r w:rsidR="002E5BFD">
          <w:rPr>
            <w:noProof/>
            <w:webHidden/>
          </w:rPr>
          <w:fldChar w:fldCharType="begin"/>
        </w:r>
        <w:r w:rsidR="002E5BFD">
          <w:rPr>
            <w:noProof/>
            <w:webHidden/>
          </w:rPr>
          <w:instrText xml:space="preserve"> PAGEREF _Toc399399245 \h </w:instrText>
        </w:r>
        <w:r w:rsidR="002E5BFD">
          <w:rPr>
            <w:noProof/>
            <w:webHidden/>
          </w:rPr>
        </w:r>
        <w:r w:rsidR="002E5BFD">
          <w:rPr>
            <w:noProof/>
            <w:webHidden/>
          </w:rPr>
          <w:fldChar w:fldCharType="separate"/>
        </w:r>
        <w:r w:rsidR="002E5BFD">
          <w:rPr>
            <w:noProof/>
            <w:webHidden/>
          </w:rPr>
          <w:t>24</w:t>
        </w:r>
        <w:r w:rsidR="002E5BFD">
          <w:rPr>
            <w:noProof/>
            <w:webHidden/>
          </w:rPr>
          <w:fldChar w:fldCharType="end"/>
        </w:r>
      </w:hyperlink>
    </w:p>
    <w:p w14:paraId="43EE06CE" w14:textId="77777777" w:rsidR="002E5BFD" w:rsidRDefault="007044FB">
      <w:pPr>
        <w:pStyle w:val="TOC6"/>
        <w:tabs>
          <w:tab w:val="right" w:leader="dot" w:pos="5030"/>
        </w:tabs>
        <w:rPr>
          <w:rFonts w:eastAsiaTheme="minorEastAsia"/>
          <w:noProof/>
          <w:sz w:val="22"/>
        </w:rPr>
      </w:pPr>
      <w:hyperlink w:anchor="_Toc399399246" w:history="1">
        <w:r w:rsidR="002E5BFD" w:rsidRPr="005919F1">
          <w:rPr>
            <w:rStyle w:val="Hyperlink"/>
            <w:noProof/>
          </w:rPr>
          <w:t>SharePoint Server 2013 Standard CAL (Device and User)</w:t>
        </w:r>
        <w:r w:rsidR="002E5BFD">
          <w:rPr>
            <w:noProof/>
            <w:webHidden/>
          </w:rPr>
          <w:tab/>
        </w:r>
        <w:r w:rsidR="002E5BFD">
          <w:rPr>
            <w:noProof/>
            <w:webHidden/>
          </w:rPr>
          <w:fldChar w:fldCharType="begin"/>
        </w:r>
        <w:r w:rsidR="002E5BFD">
          <w:rPr>
            <w:noProof/>
            <w:webHidden/>
          </w:rPr>
          <w:instrText xml:space="preserve"> PAGEREF _Toc399399246 \h </w:instrText>
        </w:r>
        <w:r w:rsidR="002E5BFD">
          <w:rPr>
            <w:noProof/>
            <w:webHidden/>
          </w:rPr>
        </w:r>
        <w:r w:rsidR="002E5BFD">
          <w:rPr>
            <w:noProof/>
            <w:webHidden/>
          </w:rPr>
          <w:fldChar w:fldCharType="separate"/>
        </w:r>
        <w:r w:rsidR="002E5BFD">
          <w:rPr>
            <w:noProof/>
            <w:webHidden/>
          </w:rPr>
          <w:t>24</w:t>
        </w:r>
        <w:r w:rsidR="002E5BFD">
          <w:rPr>
            <w:noProof/>
            <w:webHidden/>
          </w:rPr>
          <w:fldChar w:fldCharType="end"/>
        </w:r>
      </w:hyperlink>
    </w:p>
    <w:p w14:paraId="1D87D478" w14:textId="77777777" w:rsidR="002E5BFD" w:rsidRDefault="007044FB">
      <w:pPr>
        <w:pStyle w:val="TOC3"/>
        <w:tabs>
          <w:tab w:val="right" w:leader="dot" w:pos="5030"/>
        </w:tabs>
        <w:rPr>
          <w:rFonts w:eastAsiaTheme="minorEastAsia"/>
          <w:smallCaps w:val="0"/>
          <w:noProof/>
          <w:sz w:val="22"/>
        </w:rPr>
      </w:pPr>
      <w:hyperlink w:anchor="_Toc399399247" w:history="1">
        <w:r w:rsidR="002E5BFD" w:rsidRPr="005919F1">
          <w:rPr>
            <w:rStyle w:val="Hyperlink"/>
            <w:noProof/>
          </w:rPr>
          <w:t>Rental Rights</w:t>
        </w:r>
        <w:r w:rsidR="002E5BFD">
          <w:rPr>
            <w:noProof/>
            <w:webHidden/>
          </w:rPr>
          <w:tab/>
        </w:r>
        <w:r w:rsidR="002E5BFD">
          <w:rPr>
            <w:noProof/>
            <w:webHidden/>
          </w:rPr>
          <w:fldChar w:fldCharType="begin"/>
        </w:r>
        <w:r w:rsidR="002E5BFD">
          <w:rPr>
            <w:noProof/>
            <w:webHidden/>
          </w:rPr>
          <w:instrText xml:space="preserve"> PAGEREF _Toc399399247 \h </w:instrText>
        </w:r>
        <w:r w:rsidR="002E5BFD">
          <w:rPr>
            <w:noProof/>
            <w:webHidden/>
          </w:rPr>
        </w:r>
        <w:r w:rsidR="002E5BFD">
          <w:rPr>
            <w:noProof/>
            <w:webHidden/>
          </w:rPr>
          <w:fldChar w:fldCharType="separate"/>
        </w:r>
        <w:r w:rsidR="002E5BFD">
          <w:rPr>
            <w:noProof/>
            <w:webHidden/>
          </w:rPr>
          <w:t>25</w:t>
        </w:r>
        <w:r w:rsidR="002E5BFD">
          <w:rPr>
            <w:noProof/>
            <w:webHidden/>
          </w:rPr>
          <w:fldChar w:fldCharType="end"/>
        </w:r>
      </w:hyperlink>
    </w:p>
    <w:p w14:paraId="7EEECBF1" w14:textId="77777777" w:rsidR="002E5BFD" w:rsidRDefault="007044FB">
      <w:pPr>
        <w:pStyle w:val="TOC5"/>
        <w:tabs>
          <w:tab w:val="right" w:leader="dot" w:pos="5030"/>
        </w:tabs>
        <w:rPr>
          <w:rFonts w:eastAsiaTheme="minorEastAsia"/>
          <w:noProof/>
          <w:sz w:val="22"/>
        </w:rPr>
      </w:pPr>
      <w:hyperlink w:anchor="_Toc399399248" w:history="1">
        <w:r w:rsidR="002E5BFD" w:rsidRPr="005919F1">
          <w:rPr>
            <w:rStyle w:val="Hyperlink"/>
            <w:noProof/>
          </w:rPr>
          <w:t>Rental Rights for Office Professional Plus</w:t>
        </w:r>
        <w:r w:rsidR="002E5BFD">
          <w:rPr>
            <w:noProof/>
            <w:webHidden/>
          </w:rPr>
          <w:tab/>
        </w:r>
        <w:r w:rsidR="002E5BFD">
          <w:rPr>
            <w:noProof/>
            <w:webHidden/>
          </w:rPr>
          <w:fldChar w:fldCharType="begin"/>
        </w:r>
        <w:r w:rsidR="002E5BFD">
          <w:rPr>
            <w:noProof/>
            <w:webHidden/>
          </w:rPr>
          <w:instrText xml:space="preserve"> PAGEREF _Toc399399248 \h </w:instrText>
        </w:r>
        <w:r w:rsidR="002E5BFD">
          <w:rPr>
            <w:noProof/>
            <w:webHidden/>
          </w:rPr>
        </w:r>
        <w:r w:rsidR="002E5BFD">
          <w:rPr>
            <w:noProof/>
            <w:webHidden/>
          </w:rPr>
          <w:fldChar w:fldCharType="separate"/>
        </w:r>
        <w:r w:rsidR="002E5BFD">
          <w:rPr>
            <w:noProof/>
            <w:webHidden/>
          </w:rPr>
          <w:t>25</w:t>
        </w:r>
        <w:r w:rsidR="002E5BFD">
          <w:rPr>
            <w:noProof/>
            <w:webHidden/>
          </w:rPr>
          <w:fldChar w:fldCharType="end"/>
        </w:r>
      </w:hyperlink>
    </w:p>
    <w:p w14:paraId="2A12E047" w14:textId="77777777" w:rsidR="002E5BFD" w:rsidRDefault="007044FB">
      <w:pPr>
        <w:pStyle w:val="TOC5"/>
        <w:tabs>
          <w:tab w:val="right" w:leader="dot" w:pos="5030"/>
        </w:tabs>
        <w:rPr>
          <w:rFonts w:eastAsiaTheme="minorEastAsia"/>
          <w:noProof/>
          <w:sz w:val="22"/>
        </w:rPr>
      </w:pPr>
      <w:hyperlink w:anchor="_Toc399399249" w:history="1">
        <w:r w:rsidR="002E5BFD" w:rsidRPr="005919F1">
          <w:rPr>
            <w:rStyle w:val="Hyperlink"/>
            <w:noProof/>
          </w:rPr>
          <w:t>Rental Rights for Office Standard</w:t>
        </w:r>
        <w:r w:rsidR="002E5BFD">
          <w:rPr>
            <w:noProof/>
            <w:webHidden/>
          </w:rPr>
          <w:tab/>
        </w:r>
        <w:r w:rsidR="002E5BFD">
          <w:rPr>
            <w:noProof/>
            <w:webHidden/>
          </w:rPr>
          <w:fldChar w:fldCharType="begin"/>
        </w:r>
        <w:r w:rsidR="002E5BFD">
          <w:rPr>
            <w:noProof/>
            <w:webHidden/>
          </w:rPr>
          <w:instrText xml:space="preserve"> PAGEREF _Toc399399249 \h </w:instrText>
        </w:r>
        <w:r w:rsidR="002E5BFD">
          <w:rPr>
            <w:noProof/>
            <w:webHidden/>
          </w:rPr>
        </w:r>
        <w:r w:rsidR="002E5BFD">
          <w:rPr>
            <w:noProof/>
            <w:webHidden/>
          </w:rPr>
          <w:fldChar w:fldCharType="separate"/>
        </w:r>
        <w:r w:rsidR="002E5BFD">
          <w:rPr>
            <w:noProof/>
            <w:webHidden/>
          </w:rPr>
          <w:t>25</w:t>
        </w:r>
        <w:r w:rsidR="002E5BFD">
          <w:rPr>
            <w:noProof/>
            <w:webHidden/>
          </w:rPr>
          <w:fldChar w:fldCharType="end"/>
        </w:r>
      </w:hyperlink>
    </w:p>
    <w:p w14:paraId="3132C3DC" w14:textId="77777777" w:rsidR="002E5BFD" w:rsidRDefault="007044FB">
      <w:pPr>
        <w:pStyle w:val="TOC5"/>
        <w:tabs>
          <w:tab w:val="right" w:leader="dot" w:pos="5030"/>
        </w:tabs>
        <w:rPr>
          <w:rFonts w:eastAsiaTheme="minorEastAsia"/>
          <w:noProof/>
          <w:sz w:val="22"/>
        </w:rPr>
      </w:pPr>
      <w:hyperlink w:anchor="_Toc399399250" w:history="1">
        <w:r w:rsidR="002E5BFD" w:rsidRPr="005919F1">
          <w:rPr>
            <w:rStyle w:val="Hyperlink"/>
            <w:noProof/>
          </w:rPr>
          <w:t>Rental Rights for Windows</w:t>
        </w:r>
        <w:r w:rsidR="002E5BFD">
          <w:rPr>
            <w:noProof/>
            <w:webHidden/>
          </w:rPr>
          <w:tab/>
        </w:r>
        <w:r w:rsidR="002E5BFD">
          <w:rPr>
            <w:noProof/>
            <w:webHidden/>
          </w:rPr>
          <w:fldChar w:fldCharType="begin"/>
        </w:r>
        <w:r w:rsidR="002E5BFD">
          <w:rPr>
            <w:noProof/>
            <w:webHidden/>
          </w:rPr>
          <w:instrText xml:space="preserve"> PAGEREF _Toc399399250 \h </w:instrText>
        </w:r>
        <w:r w:rsidR="002E5BFD">
          <w:rPr>
            <w:noProof/>
            <w:webHidden/>
          </w:rPr>
        </w:r>
        <w:r w:rsidR="002E5BFD">
          <w:rPr>
            <w:noProof/>
            <w:webHidden/>
          </w:rPr>
          <w:fldChar w:fldCharType="separate"/>
        </w:r>
        <w:r w:rsidR="002E5BFD">
          <w:rPr>
            <w:noProof/>
            <w:webHidden/>
          </w:rPr>
          <w:t>25</w:t>
        </w:r>
        <w:r w:rsidR="002E5BFD">
          <w:rPr>
            <w:noProof/>
            <w:webHidden/>
          </w:rPr>
          <w:fldChar w:fldCharType="end"/>
        </w:r>
      </w:hyperlink>
    </w:p>
    <w:p w14:paraId="5BA4E0AE" w14:textId="77777777" w:rsidR="002E5BFD" w:rsidRDefault="00215DE8">
      <w:pPr>
        <w:pStyle w:val="TOC2"/>
        <w:tabs>
          <w:tab w:val="right" w:leader="dot" w:pos="5030"/>
        </w:tabs>
        <w:rPr>
          <w:rFonts w:eastAsiaTheme="minorEastAsia"/>
          <w:b w:val="0"/>
          <w:smallCaps w:val="0"/>
          <w:noProof/>
          <w:sz w:val="22"/>
        </w:rPr>
      </w:pPr>
      <w:hyperlink w:anchor="_Toc399399252" w:history="1">
        <w:r w:rsidR="002E5BFD" w:rsidRPr="005919F1">
          <w:rPr>
            <w:rStyle w:val="Hyperlink"/>
            <w:noProof/>
          </w:rPr>
          <w:t>SQL</w:t>
        </w:r>
        <w:r w:rsidR="002E5BFD">
          <w:rPr>
            <w:noProof/>
            <w:webHidden/>
          </w:rPr>
          <w:tab/>
        </w:r>
        <w:r w:rsidR="002E5BFD">
          <w:rPr>
            <w:noProof/>
            <w:webHidden/>
          </w:rPr>
          <w:fldChar w:fldCharType="begin"/>
        </w:r>
        <w:r w:rsidR="002E5BFD">
          <w:rPr>
            <w:noProof/>
            <w:webHidden/>
          </w:rPr>
          <w:instrText xml:space="preserve"> PAGEREF _Toc399399252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5F4C5A03" w14:textId="77777777" w:rsidR="002E5BFD" w:rsidRDefault="007044FB">
      <w:pPr>
        <w:pStyle w:val="TOC4"/>
        <w:tabs>
          <w:tab w:val="right" w:leader="dot" w:pos="5030"/>
        </w:tabs>
        <w:rPr>
          <w:rFonts w:eastAsiaTheme="minorEastAsia"/>
          <w:smallCaps w:val="0"/>
          <w:noProof/>
          <w:sz w:val="22"/>
        </w:rPr>
      </w:pPr>
      <w:hyperlink w:anchor="_Toc399399253" w:history="1">
        <w:r w:rsidR="002E5BFD" w:rsidRPr="005919F1">
          <w:rPr>
            <w:rStyle w:val="Hyperlink"/>
            <w:noProof/>
          </w:rPr>
          <w:t>Business Intelligence Appliance</w:t>
        </w:r>
        <w:r w:rsidR="002E5BFD">
          <w:rPr>
            <w:noProof/>
            <w:webHidden/>
          </w:rPr>
          <w:tab/>
        </w:r>
        <w:r w:rsidR="002E5BFD">
          <w:rPr>
            <w:noProof/>
            <w:webHidden/>
          </w:rPr>
          <w:fldChar w:fldCharType="begin"/>
        </w:r>
        <w:r w:rsidR="002E5BFD">
          <w:rPr>
            <w:noProof/>
            <w:webHidden/>
          </w:rPr>
          <w:instrText xml:space="preserve"> PAGEREF _Toc399399253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0F260706" w14:textId="77777777" w:rsidR="002E5BFD" w:rsidRDefault="007044FB">
      <w:pPr>
        <w:pStyle w:val="TOC6"/>
        <w:tabs>
          <w:tab w:val="right" w:leader="dot" w:pos="5030"/>
        </w:tabs>
        <w:rPr>
          <w:rFonts w:eastAsiaTheme="minorEastAsia"/>
          <w:noProof/>
          <w:sz w:val="22"/>
        </w:rPr>
      </w:pPr>
      <w:hyperlink w:anchor="_Toc399399254" w:history="1">
        <w:r w:rsidR="002E5BFD" w:rsidRPr="005919F1">
          <w:rPr>
            <w:rStyle w:val="Hyperlink"/>
            <w:noProof/>
          </w:rPr>
          <w:t>Business Intelligence Appliance 2012</w:t>
        </w:r>
        <w:r w:rsidR="002E5BFD">
          <w:rPr>
            <w:noProof/>
            <w:webHidden/>
          </w:rPr>
          <w:tab/>
        </w:r>
        <w:r w:rsidR="002E5BFD">
          <w:rPr>
            <w:noProof/>
            <w:webHidden/>
          </w:rPr>
          <w:fldChar w:fldCharType="begin"/>
        </w:r>
        <w:r w:rsidR="002E5BFD">
          <w:rPr>
            <w:noProof/>
            <w:webHidden/>
          </w:rPr>
          <w:instrText xml:space="preserve"> PAGEREF _Toc399399254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40E8342A" w14:textId="77777777" w:rsidR="002E5BFD" w:rsidRDefault="007044FB">
      <w:pPr>
        <w:pStyle w:val="TOC4"/>
        <w:tabs>
          <w:tab w:val="right" w:leader="dot" w:pos="5030"/>
        </w:tabs>
        <w:rPr>
          <w:rFonts w:eastAsiaTheme="minorEastAsia"/>
          <w:smallCaps w:val="0"/>
          <w:noProof/>
          <w:sz w:val="22"/>
        </w:rPr>
      </w:pPr>
      <w:hyperlink w:anchor="_Toc399399255" w:history="1">
        <w:r w:rsidR="002E5BFD" w:rsidRPr="005919F1">
          <w:rPr>
            <w:rStyle w:val="Hyperlink"/>
            <w:noProof/>
          </w:rPr>
          <w:t>SQL Server</w:t>
        </w:r>
        <w:r w:rsidR="002E5BFD">
          <w:rPr>
            <w:noProof/>
            <w:webHidden/>
          </w:rPr>
          <w:tab/>
        </w:r>
        <w:r w:rsidR="002E5BFD">
          <w:rPr>
            <w:noProof/>
            <w:webHidden/>
          </w:rPr>
          <w:fldChar w:fldCharType="begin"/>
        </w:r>
        <w:r w:rsidR="002E5BFD">
          <w:rPr>
            <w:noProof/>
            <w:webHidden/>
          </w:rPr>
          <w:instrText xml:space="preserve"> PAGEREF _Toc399399255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272617EF" w14:textId="77777777" w:rsidR="002E5BFD" w:rsidRDefault="007044FB">
      <w:pPr>
        <w:pStyle w:val="TOC6"/>
        <w:tabs>
          <w:tab w:val="right" w:leader="dot" w:pos="5030"/>
        </w:tabs>
        <w:rPr>
          <w:rFonts w:eastAsiaTheme="minorEastAsia"/>
          <w:noProof/>
          <w:sz w:val="22"/>
        </w:rPr>
      </w:pPr>
      <w:hyperlink w:anchor="_Toc399399256" w:history="1">
        <w:r w:rsidR="002E5BFD" w:rsidRPr="005919F1">
          <w:rPr>
            <w:rStyle w:val="Hyperlink"/>
            <w:noProof/>
          </w:rPr>
          <w:t>SQL Server 2014 Business Intelligence</w:t>
        </w:r>
        <w:r w:rsidR="002E5BFD">
          <w:rPr>
            <w:noProof/>
            <w:webHidden/>
          </w:rPr>
          <w:tab/>
        </w:r>
        <w:r w:rsidR="002E5BFD">
          <w:rPr>
            <w:noProof/>
            <w:webHidden/>
          </w:rPr>
          <w:fldChar w:fldCharType="begin"/>
        </w:r>
        <w:r w:rsidR="002E5BFD">
          <w:rPr>
            <w:noProof/>
            <w:webHidden/>
          </w:rPr>
          <w:instrText xml:space="preserve"> PAGEREF _Toc399399256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7B70FC25" w14:textId="77777777" w:rsidR="002E5BFD" w:rsidRDefault="007044FB">
      <w:pPr>
        <w:pStyle w:val="TOC6"/>
        <w:tabs>
          <w:tab w:val="right" w:leader="dot" w:pos="5030"/>
        </w:tabs>
        <w:rPr>
          <w:rFonts w:eastAsiaTheme="minorEastAsia"/>
          <w:noProof/>
          <w:sz w:val="22"/>
        </w:rPr>
      </w:pPr>
      <w:hyperlink w:anchor="_Toc399399257" w:history="1">
        <w:r w:rsidR="002E5BFD" w:rsidRPr="005919F1">
          <w:rPr>
            <w:rStyle w:val="Hyperlink"/>
            <w:noProof/>
          </w:rPr>
          <w:t>SQL Server 2014 CAL (Device and User)</w:t>
        </w:r>
        <w:r w:rsidR="002E5BFD">
          <w:rPr>
            <w:noProof/>
            <w:webHidden/>
          </w:rPr>
          <w:tab/>
        </w:r>
        <w:r w:rsidR="002E5BFD">
          <w:rPr>
            <w:noProof/>
            <w:webHidden/>
          </w:rPr>
          <w:fldChar w:fldCharType="begin"/>
        </w:r>
        <w:r w:rsidR="002E5BFD">
          <w:rPr>
            <w:noProof/>
            <w:webHidden/>
          </w:rPr>
          <w:instrText xml:space="preserve"> PAGEREF _Toc399399257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38860CDB" w14:textId="77777777" w:rsidR="002E5BFD" w:rsidRDefault="007044FB">
      <w:pPr>
        <w:pStyle w:val="TOC6"/>
        <w:tabs>
          <w:tab w:val="right" w:leader="dot" w:pos="5030"/>
        </w:tabs>
        <w:rPr>
          <w:rFonts w:eastAsiaTheme="minorEastAsia"/>
          <w:noProof/>
          <w:sz w:val="22"/>
        </w:rPr>
      </w:pPr>
      <w:hyperlink w:anchor="_Toc399399258" w:history="1">
        <w:r w:rsidR="002E5BFD" w:rsidRPr="005919F1">
          <w:rPr>
            <w:rStyle w:val="Hyperlink"/>
            <w:noProof/>
          </w:rPr>
          <w:t>SQL Server 2014 Developer</w:t>
        </w:r>
        <w:r w:rsidR="002E5BFD">
          <w:rPr>
            <w:noProof/>
            <w:webHidden/>
          </w:rPr>
          <w:tab/>
        </w:r>
        <w:r w:rsidR="002E5BFD">
          <w:rPr>
            <w:noProof/>
            <w:webHidden/>
          </w:rPr>
          <w:fldChar w:fldCharType="begin"/>
        </w:r>
        <w:r w:rsidR="002E5BFD">
          <w:rPr>
            <w:noProof/>
            <w:webHidden/>
          </w:rPr>
          <w:instrText xml:space="preserve"> PAGEREF _Toc399399258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09A7F951" w14:textId="77777777" w:rsidR="002E5BFD" w:rsidRDefault="007044FB">
      <w:pPr>
        <w:pStyle w:val="TOC6"/>
        <w:tabs>
          <w:tab w:val="right" w:leader="dot" w:pos="5030"/>
        </w:tabs>
        <w:rPr>
          <w:rFonts w:eastAsiaTheme="minorEastAsia"/>
          <w:noProof/>
          <w:sz w:val="22"/>
        </w:rPr>
      </w:pPr>
      <w:hyperlink w:anchor="_Toc399399259" w:history="1">
        <w:r w:rsidR="002E5BFD" w:rsidRPr="005919F1">
          <w:rPr>
            <w:rStyle w:val="Hyperlink"/>
            <w:noProof/>
          </w:rPr>
          <w:t>SQL Server 2014 Enterprise</w:t>
        </w:r>
        <w:r w:rsidR="002E5BFD">
          <w:rPr>
            <w:noProof/>
            <w:webHidden/>
          </w:rPr>
          <w:tab/>
        </w:r>
        <w:r w:rsidR="002E5BFD">
          <w:rPr>
            <w:noProof/>
            <w:webHidden/>
          </w:rPr>
          <w:fldChar w:fldCharType="begin"/>
        </w:r>
        <w:r w:rsidR="002E5BFD">
          <w:rPr>
            <w:noProof/>
            <w:webHidden/>
          </w:rPr>
          <w:instrText xml:space="preserve"> PAGEREF _Toc399399259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0C143E0B" w14:textId="77777777" w:rsidR="002E5BFD" w:rsidRDefault="007044FB">
      <w:pPr>
        <w:pStyle w:val="TOC6"/>
        <w:tabs>
          <w:tab w:val="right" w:leader="dot" w:pos="5030"/>
        </w:tabs>
        <w:rPr>
          <w:rFonts w:eastAsiaTheme="minorEastAsia"/>
          <w:noProof/>
          <w:sz w:val="22"/>
        </w:rPr>
      </w:pPr>
      <w:hyperlink w:anchor="_Toc399399260" w:history="1">
        <w:r w:rsidR="002E5BFD" w:rsidRPr="005919F1">
          <w:rPr>
            <w:rStyle w:val="Hyperlink"/>
            <w:noProof/>
          </w:rPr>
          <w:t>SQL Server 2014 Enterprise Core (2 pack Core License)</w:t>
        </w:r>
        <w:r w:rsidR="002E5BFD">
          <w:rPr>
            <w:noProof/>
            <w:webHidden/>
          </w:rPr>
          <w:tab/>
        </w:r>
        <w:r w:rsidR="002E5BFD">
          <w:rPr>
            <w:noProof/>
            <w:webHidden/>
          </w:rPr>
          <w:fldChar w:fldCharType="begin"/>
        </w:r>
        <w:r w:rsidR="002E5BFD">
          <w:rPr>
            <w:noProof/>
            <w:webHidden/>
          </w:rPr>
          <w:instrText xml:space="preserve"> PAGEREF _Toc399399260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7F9CE683" w14:textId="77777777" w:rsidR="002E5BFD" w:rsidRDefault="007044FB">
      <w:pPr>
        <w:pStyle w:val="TOC6"/>
        <w:tabs>
          <w:tab w:val="right" w:leader="dot" w:pos="5030"/>
        </w:tabs>
        <w:rPr>
          <w:rFonts w:eastAsiaTheme="minorEastAsia"/>
          <w:noProof/>
          <w:sz w:val="22"/>
        </w:rPr>
      </w:pPr>
      <w:hyperlink w:anchor="_Toc399399261" w:history="1">
        <w:r w:rsidR="002E5BFD" w:rsidRPr="005919F1">
          <w:rPr>
            <w:rStyle w:val="Hyperlink"/>
            <w:noProof/>
          </w:rPr>
          <w:t>SQL Server 2012 Parallel Data Warehouse</w:t>
        </w:r>
        <w:r w:rsidR="002E5BFD">
          <w:rPr>
            <w:noProof/>
            <w:webHidden/>
          </w:rPr>
          <w:tab/>
        </w:r>
        <w:r w:rsidR="002E5BFD">
          <w:rPr>
            <w:noProof/>
            <w:webHidden/>
          </w:rPr>
          <w:fldChar w:fldCharType="begin"/>
        </w:r>
        <w:r w:rsidR="002E5BFD">
          <w:rPr>
            <w:noProof/>
            <w:webHidden/>
          </w:rPr>
          <w:instrText xml:space="preserve"> PAGEREF _Toc399399261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41442A79" w14:textId="77777777" w:rsidR="002E5BFD" w:rsidRDefault="007044FB">
      <w:pPr>
        <w:pStyle w:val="TOC6"/>
        <w:tabs>
          <w:tab w:val="right" w:leader="dot" w:pos="5030"/>
        </w:tabs>
        <w:rPr>
          <w:rFonts w:eastAsiaTheme="minorEastAsia"/>
          <w:noProof/>
          <w:sz w:val="22"/>
        </w:rPr>
      </w:pPr>
      <w:hyperlink w:anchor="_Toc399399262" w:history="1">
        <w:r w:rsidR="002E5BFD" w:rsidRPr="005919F1">
          <w:rPr>
            <w:rStyle w:val="Hyperlink"/>
            <w:noProof/>
          </w:rPr>
          <w:t>SQL Server 2012 Parallel Data Warehouse Developer</w:t>
        </w:r>
        <w:r w:rsidR="002E5BFD">
          <w:rPr>
            <w:noProof/>
            <w:webHidden/>
          </w:rPr>
          <w:tab/>
        </w:r>
        <w:r w:rsidR="002E5BFD">
          <w:rPr>
            <w:noProof/>
            <w:webHidden/>
          </w:rPr>
          <w:fldChar w:fldCharType="begin"/>
        </w:r>
        <w:r w:rsidR="002E5BFD">
          <w:rPr>
            <w:noProof/>
            <w:webHidden/>
          </w:rPr>
          <w:instrText xml:space="preserve"> PAGEREF _Toc399399262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6F1E3999" w14:textId="77777777" w:rsidR="002E5BFD" w:rsidRDefault="007044FB">
      <w:pPr>
        <w:pStyle w:val="TOC6"/>
        <w:tabs>
          <w:tab w:val="right" w:leader="dot" w:pos="5030"/>
        </w:tabs>
        <w:rPr>
          <w:rFonts w:eastAsiaTheme="minorEastAsia"/>
          <w:noProof/>
          <w:sz w:val="22"/>
        </w:rPr>
      </w:pPr>
      <w:hyperlink w:anchor="_Toc399399263" w:history="1">
        <w:r w:rsidR="002E5BFD" w:rsidRPr="005919F1">
          <w:rPr>
            <w:rStyle w:val="Hyperlink"/>
            <w:noProof/>
          </w:rPr>
          <w:t>SQL Server 2014 Standard</w:t>
        </w:r>
        <w:r w:rsidR="002E5BFD">
          <w:rPr>
            <w:noProof/>
            <w:webHidden/>
          </w:rPr>
          <w:tab/>
        </w:r>
        <w:r w:rsidR="002E5BFD">
          <w:rPr>
            <w:noProof/>
            <w:webHidden/>
          </w:rPr>
          <w:fldChar w:fldCharType="begin"/>
        </w:r>
        <w:r w:rsidR="002E5BFD">
          <w:rPr>
            <w:noProof/>
            <w:webHidden/>
          </w:rPr>
          <w:instrText xml:space="preserve"> PAGEREF _Toc399399263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75949405" w14:textId="77777777" w:rsidR="002E5BFD" w:rsidRDefault="007044FB">
      <w:pPr>
        <w:pStyle w:val="TOC6"/>
        <w:tabs>
          <w:tab w:val="right" w:leader="dot" w:pos="5030"/>
        </w:tabs>
        <w:rPr>
          <w:rFonts w:eastAsiaTheme="minorEastAsia"/>
          <w:noProof/>
          <w:sz w:val="22"/>
        </w:rPr>
      </w:pPr>
      <w:hyperlink w:anchor="_Toc399399264" w:history="1">
        <w:r w:rsidR="002E5BFD" w:rsidRPr="005919F1">
          <w:rPr>
            <w:rStyle w:val="Hyperlink"/>
            <w:noProof/>
          </w:rPr>
          <w:t>SQL Server 2014 Standard Core (2 pack Core License)</w:t>
        </w:r>
        <w:r w:rsidR="002E5BFD">
          <w:rPr>
            <w:noProof/>
            <w:webHidden/>
          </w:rPr>
          <w:tab/>
        </w:r>
        <w:r w:rsidR="002E5BFD">
          <w:rPr>
            <w:noProof/>
            <w:webHidden/>
          </w:rPr>
          <w:fldChar w:fldCharType="begin"/>
        </w:r>
        <w:r w:rsidR="002E5BFD">
          <w:rPr>
            <w:noProof/>
            <w:webHidden/>
          </w:rPr>
          <w:instrText xml:space="preserve"> PAGEREF _Toc399399264 \h </w:instrText>
        </w:r>
        <w:r w:rsidR="002E5BFD">
          <w:rPr>
            <w:noProof/>
            <w:webHidden/>
          </w:rPr>
        </w:r>
        <w:r w:rsidR="002E5BFD">
          <w:rPr>
            <w:noProof/>
            <w:webHidden/>
          </w:rPr>
          <w:fldChar w:fldCharType="separate"/>
        </w:r>
        <w:r w:rsidR="002E5BFD">
          <w:rPr>
            <w:noProof/>
            <w:webHidden/>
          </w:rPr>
          <w:t>26</w:t>
        </w:r>
        <w:r w:rsidR="002E5BFD">
          <w:rPr>
            <w:noProof/>
            <w:webHidden/>
          </w:rPr>
          <w:fldChar w:fldCharType="end"/>
        </w:r>
      </w:hyperlink>
    </w:p>
    <w:p w14:paraId="5FFF8451" w14:textId="77777777" w:rsidR="002E5BFD" w:rsidRDefault="007044FB">
      <w:pPr>
        <w:pStyle w:val="TOC3"/>
        <w:tabs>
          <w:tab w:val="right" w:leader="dot" w:pos="5030"/>
        </w:tabs>
        <w:rPr>
          <w:rFonts w:eastAsiaTheme="minorEastAsia"/>
          <w:smallCaps w:val="0"/>
          <w:noProof/>
          <w:sz w:val="22"/>
        </w:rPr>
      </w:pPr>
      <w:hyperlink w:anchor="_Toc399399265" w:history="1">
        <w:r w:rsidR="002E5BFD" w:rsidRPr="005919F1">
          <w:rPr>
            <w:rStyle w:val="Hyperlink"/>
            <w:noProof/>
          </w:rPr>
          <w:t>Street and Trips</w:t>
        </w:r>
        <w:r w:rsidR="002E5BFD">
          <w:rPr>
            <w:noProof/>
            <w:webHidden/>
          </w:rPr>
          <w:tab/>
        </w:r>
        <w:r w:rsidR="002E5BFD">
          <w:rPr>
            <w:noProof/>
            <w:webHidden/>
          </w:rPr>
          <w:fldChar w:fldCharType="begin"/>
        </w:r>
        <w:r w:rsidR="002E5BFD">
          <w:rPr>
            <w:noProof/>
            <w:webHidden/>
          </w:rPr>
          <w:instrText xml:space="preserve"> PAGEREF _Toc399399265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6884050B" w14:textId="77777777" w:rsidR="002E5BFD" w:rsidRDefault="007044FB">
      <w:pPr>
        <w:pStyle w:val="TOC5"/>
        <w:tabs>
          <w:tab w:val="right" w:leader="dot" w:pos="5030"/>
        </w:tabs>
        <w:rPr>
          <w:rFonts w:eastAsiaTheme="minorEastAsia"/>
          <w:noProof/>
          <w:sz w:val="22"/>
        </w:rPr>
      </w:pPr>
      <w:hyperlink w:anchor="_Toc399399266" w:history="1">
        <w:r w:rsidR="002E5BFD" w:rsidRPr="005919F1">
          <w:rPr>
            <w:rStyle w:val="Hyperlink"/>
            <w:noProof/>
          </w:rPr>
          <w:t>Street and Trips 2013</w:t>
        </w:r>
        <w:r w:rsidR="002E5BFD">
          <w:rPr>
            <w:noProof/>
            <w:webHidden/>
          </w:rPr>
          <w:tab/>
        </w:r>
        <w:r w:rsidR="002E5BFD">
          <w:rPr>
            <w:noProof/>
            <w:webHidden/>
          </w:rPr>
          <w:fldChar w:fldCharType="begin"/>
        </w:r>
        <w:r w:rsidR="002E5BFD">
          <w:rPr>
            <w:noProof/>
            <w:webHidden/>
          </w:rPr>
          <w:instrText xml:space="preserve"> PAGEREF _Toc399399266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2BC26D3C" w14:textId="77777777" w:rsidR="002E5BFD" w:rsidRDefault="007044FB">
      <w:pPr>
        <w:pStyle w:val="TOC2"/>
        <w:tabs>
          <w:tab w:val="right" w:leader="dot" w:pos="5030"/>
        </w:tabs>
        <w:rPr>
          <w:rFonts w:eastAsiaTheme="minorEastAsia"/>
          <w:b w:val="0"/>
          <w:smallCaps w:val="0"/>
          <w:noProof/>
          <w:sz w:val="22"/>
        </w:rPr>
      </w:pPr>
      <w:hyperlink w:anchor="_Toc399399267" w:history="1">
        <w:r w:rsidR="002E5BFD" w:rsidRPr="005919F1">
          <w:rPr>
            <w:rStyle w:val="Hyperlink"/>
            <w:noProof/>
          </w:rPr>
          <w:t>System Center</w:t>
        </w:r>
        <w:r w:rsidR="002E5BFD">
          <w:rPr>
            <w:noProof/>
            <w:webHidden/>
          </w:rPr>
          <w:tab/>
        </w:r>
        <w:r w:rsidR="002E5BFD">
          <w:rPr>
            <w:noProof/>
            <w:webHidden/>
          </w:rPr>
          <w:fldChar w:fldCharType="begin"/>
        </w:r>
        <w:r w:rsidR="002E5BFD">
          <w:rPr>
            <w:noProof/>
            <w:webHidden/>
          </w:rPr>
          <w:instrText xml:space="preserve"> PAGEREF _Toc399399267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5CE56266" w14:textId="77777777" w:rsidR="002E5BFD" w:rsidRDefault="007044FB">
      <w:pPr>
        <w:pStyle w:val="TOC4"/>
        <w:tabs>
          <w:tab w:val="right" w:leader="dot" w:pos="5030"/>
        </w:tabs>
        <w:rPr>
          <w:rFonts w:eastAsiaTheme="minorEastAsia"/>
          <w:smallCaps w:val="0"/>
          <w:noProof/>
          <w:sz w:val="22"/>
        </w:rPr>
      </w:pPr>
      <w:hyperlink w:anchor="_Toc399399268" w:history="1">
        <w:r w:rsidR="002E5BFD" w:rsidRPr="005919F1">
          <w:rPr>
            <w:rStyle w:val="Hyperlink"/>
            <w:noProof/>
          </w:rPr>
          <w:t>System Center Client Management Suite</w:t>
        </w:r>
        <w:r w:rsidR="002E5BFD">
          <w:rPr>
            <w:noProof/>
            <w:webHidden/>
          </w:rPr>
          <w:tab/>
        </w:r>
        <w:r w:rsidR="002E5BFD">
          <w:rPr>
            <w:noProof/>
            <w:webHidden/>
          </w:rPr>
          <w:fldChar w:fldCharType="begin"/>
        </w:r>
        <w:r w:rsidR="002E5BFD">
          <w:rPr>
            <w:noProof/>
            <w:webHidden/>
          </w:rPr>
          <w:instrText xml:space="preserve"> PAGEREF _Toc399399268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66FCC775" w14:textId="77777777" w:rsidR="002E5BFD" w:rsidRDefault="007044FB">
      <w:pPr>
        <w:pStyle w:val="TOC6"/>
        <w:tabs>
          <w:tab w:val="right" w:leader="dot" w:pos="5030"/>
        </w:tabs>
        <w:rPr>
          <w:rFonts w:eastAsiaTheme="minorEastAsia"/>
          <w:noProof/>
          <w:sz w:val="22"/>
        </w:rPr>
      </w:pPr>
      <w:hyperlink w:anchor="_Toc399399269" w:history="1">
        <w:r w:rsidR="002E5BFD" w:rsidRPr="005919F1">
          <w:rPr>
            <w:rStyle w:val="Hyperlink"/>
            <w:noProof/>
          </w:rPr>
          <w:t>System Center 2012 R2 Client Management Suite (Client ML) per OSE</w:t>
        </w:r>
        <w:r w:rsidR="002E5BFD">
          <w:rPr>
            <w:noProof/>
            <w:webHidden/>
          </w:rPr>
          <w:tab/>
        </w:r>
        <w:r w:rsidR="002E5BFD">
          <w:rPr>
            <w:noProof/>
            <w:webHidden/>
          </w:rPr>
          <w:fldChar w:fldCharType="begin"/>
        </w:r>
        <w:r w:rsidR="002E5BFD">
          <w:rPr>
            <w:noProof/>
            <w:webHidden/>
          </w:rPr>
          <w:instrText xml:space="preserve"> PAGEREF _Toc399399269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0A7CBCA2" w14:textId="77777777" w:rsidR="002E5BFD" w:rsidRDefault="007044FB">
      <w:pPr>
        <w:pStyle w:val="TOC6"/>
        <w:tabs>
          <w:tab w:val="right" w:leader="dot" w:pos="5030"/>
        </w:tabs>
        <w:rPr>
          <w:rFonts w:eastAsiaTheme="minorEastAsia"/>
          <w:noProof/>
          <w:sz w:val="22"/>
        </w:rPr>
      </w:pPr>
      <w:hyperlink w:anchor="_Toc399399270" w:history="1">
        <w:r w:rsidR="002E5BFD" w:rsidRPr="005919F1">
          <w:rPr>
            <w:rStyle w:val="Hyperlink"/>
            <w:noProof/>
          </w:rPr>
          <w:t>System Center 2012 R2 Client Management Suite (Client ML) per User</w:t>
        </w:r>
        <w:r w:rsidR="002E5BFD">
          <w:rPr>
            <w:noProof/>
            <w:webHidden/>
          </w:rPr>
          <w:tab/>
        </w:r>
        <w:r w:rsidR="002E5BFD">
          <w:rPr>
            <w:noProof/>
            <w:webHidden/>
          </w:rPr>
          <w:fldChar w:fldCharType="begin"/>
        </w:r>
        <w:r w:rsidR="002E5BFD">
          <w:rPr>
            <w:noProof/>
            <w:webHidden/>
          </w:rPr>
          <w:instrText xml:space="preserve"> PAGEREF _Toc399399270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6E5D4041" w14:textId="77777777" w:rsidR="002E5BFD" w:rsidRDefault="007044FB">
      <w:pPr>
        <w:pStyle w:val="TOC4"/>
        <w:tabs>
          <w:tab w:val="right" w:leader="dot" w:pos="5030"/>
        </w:tabs>
        <w:rPr>
          <w:rFonts w:eastAsiaTheme="minorEastAsia"/>
          <w:smallCaps w:val="0"/>
          <w:noProof/>
          <w:sz w:val="22"/>
        </w:rPr>
      </w:pPr>
      <w:hyperlink w:anchor="_Toc399399271" w:history="1">
        <w:r w:rsidR="002E5BFD" w:rsidRPr="005919F1">
          <w:rPr>
            <w:rStyle w:val="Hyperlink"/>
            <w:noProof/>
          </w:rPr>
          <w:t>System Center Configuration Manager</w:t>
        </w:r>
        <w:r w:rsidR="002E5BFD">
          <w:rPr>
            <w:noProof/>
            <w:webHidden/>
          </w:rPr>
          <w:tab/>
        </w:r>
        <w:r w:rsidR="002E5BFD">
          <w:rPr>
            <w:noProof/>
            <w:webHidden/>
          </w:rPr>
          <w:fldChar w:fldCharType="begin"/>
        </w:r>
        <w:r w:rsidR="002E5BFD">
          <w:rPr>
            <w:noProof/>
            <w:webHidden/>
          </w:rPr>
          <w:instrText xml:space="preserve"> PAGEREF _Toc399399271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0A7700AB" w14:textId="77777777" w:rsidR="002E5BFD" w:rsidRDefault="007044FB">
      <w:pPr>
        <w:pStyle w:val="TOC6"/>
        <w:tabs>
          <w:tab w:val="right" w:leader="dot" w:pos="5030"/>
        </w:tabs>
        <w:rPr>
          <w:rFonts w:eastAsiaTheme="minorEastAsia"/>
          <w:noProof/>
          <w:sz w:val="22"/>
        </w:rPr>
      </w:pPr>
      <w:hyperlink w:anchor="_Toc399399272" w:history="1">
        <w:r w:rsidR="002E5BFD" w:rsidRPr="005919F1">
          <w:rPr>
            <w:rStyle w:val="Hyperlink"/>
            <w:noProof/>
          </w:rPr>
          <w:t>System Center Configuration Manager 2007 R3 Enterprise Server Management License</w:t>
        </w:r>
        <w:r w:rsidR="002E5BFD">
          <w:rPr>
            <w:noProof/>
            <w:webHidden/>
          </w:rPr>
          <w:tab/>
        </w:r>
        <w:r w:rsidR="002E5BFD">
          <w:rPr>
            <w:noProof/>
            <w:webHidden/>
          </w:rPr>
          <w:fldChar w:fldCharType="begin"/>
        </w:r>
        <w:r w:rsidR="002E5BFD">
          <w:rPr>
            <w:noProof/>
            <w:webHidden/>
          </w:rPr>
          <w:instrText xml:space="preserve"> PAGEREF _Toc399399272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126147C3" w14:textId="77777777" w:rsidR="002E5BFD" w:rsidRDefault="007044FB">
      <w:pPr>
        <w:pStyle w:val="TOC6"/>
        <w:tabs>
          <w:tab w:val="right" w:leader="dot" w:pos="5030"/>
        </w:tabs>
        <w:rPr>
          <w:rFonts w:eastAsiaTheme="minorEastAsia"/>
          <w:noProof/>
          <w:sz w:val="22"/>
        </w:rPr>
      </w:pPr>
      <w:hyperlink w:anchor="_Toc399399273" w:history="1">
        <w:r w:rsidR="002E5BFD" w:rsidRPr="005919F1">
          <w:rPr>
            <w:rStyle w:val="Hyperlink"/>
            <w:noProof/>
          </w:rPr>
          <w:t>System Center Configuration Manager 2007 R3 Standard Server Management License (Standard Server ML)</w:t>
        </w:r>
        <w:r w:rsidR="002E5BFD">
          <w:rPr>
            <w:noProof/>
            <w:webHidden/>
          </w:rPr>
          <w:tab/>
        </w:r>
        <w:r w:rsidR="002E5BFD">
          <w:rPr>
            <w:noProof/>
            <w:webHidden/>
          </w:rPr>
          <w:fldChar w:fldCharType="begin"/>
        </w:r>
        <w:r w:rsidR="002E5BFD">
          <w:rPr>
            <w:noProof/>
            <w:webHidden/>
          </w:rPr>
          <w:instrText xml:space="preserve"> PAGEREF _Toc399399273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390ABAB0" w14:textId="77777777" w:rsidR="002E5BFD" w:rsidRDefault="007044FB">
      <w:pPr>
        <w:pStyle w:val="TOC6"/>
        <w:tabs>
          <w:tab w:val="right" w:leader="dot" w:pos="5030"/>
        </w:tabs>
        <w:rPr>
          <w:rFonts w:eastAsiaTheme="minorEastAsia"/>
          <w:noProof/>
          <w:sz w:val="22"/>
        </w:rPr>
      </w:pPr>
      <w:hyperlink w:anchor="_Toc399399274" w:history="1">
        <w:r w:rsidR="002E5BFD" w:rsidRPr="005919F1">
          <w:rPr>
            <w:rStyle w:val="Hyperlink"/>
            <w:noProof/>
          </w:rPr>
          <w:t>System Center 2012 R2 Configuration Manager Client Management License (Client ML) (Student Only)</w:t>
        </w:r>
        <w:r w:rsidR="002E5BFD">
          <w:rPr>
            <w:noProof/>
            <w:webHidden/>
          </w:rPr>
          <w:tab/>
        </w:r>
        <w:r w:rsidR="002E5BFD">
          <w:rPr>
            <w:noProof/>
            <w:webHidden/>
          </w:rPr>
          <w:fldChar w:fldCharType="begin"/>
        </w:r>
        <w:r w:rsidR="002E5BFD">
          <w:rPr>
            <w:noProof/>
            <w:webHidden/>
          </w:rPr>
          <w:instrText xml:space="preserve"> PAGEREF _Toc399399274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6BA8CA47" w14:textId="77777777" w:rsidR="002E5BFD" w:rsidRDefault="007044FB">
      <w:pPr>
        <w:pStyle w:val="TOC6"/>
        <w:tabs>
          <w:tab w:val="right" w:leader="dot" w:pos="5030"/>
        </w:tabs>
        <w:rPr>
          <w:rFonts w:eastAsiaTheme="minorEastAsia"/>
          <w:noProof/>
          <w:sz w:val="22"/>
        </w:rPr>
      </w:pPr>
      <w:hyperlink w:anchor="_Toc399399275" w:history="1">
        <w:r w:rsidR="002E5BFD" w:rsidRPr="005919F1">
          <w:rPr>
            <w:rStyle w:val="Hyperlink"/>
            <w:noProof/>
          </w:rPr>
          <w:t>System Center 2012 R2 Configuration Manager Client Management License per OSE</w:t>
        </w:r>
        <w:r w:rsidR="002E5BFD">
          <w:rPr>
            <w:noProof/>
            <w:webHidden/>
          </w:rPr>
          <w:tab/>
        </w:r>
        <w:r w:rsidR="002E5BFD">
          <w:rPr>
            <w:noProof/>
            <w:webHidden/>
          </w:rPr>
          <w:fldChar w:fldCharType="begin"/>
        </w:r>
        <w:r w:rsidR="002E5BFD">
          <w:rPr>
            <w:noProof/>
            <w:webHidden/>
          </w:rPr>
          <w:instrText xml:space="preserve"> PAGEREF _Toc399399275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4564E58D" w14:textId="77777777" w:rsidR="002E5BFD" w:rsidRDefault="007044FB">
      <w:pPr>
        <w:pStyle w:val="TOC6"/>
        <w:tabs>
          <w:tab w:val="right" w:leader="dot" w:pos="5030"/>
        </w:tabs>
        <w:rPr>
          <w:rFonts w:eastAsiaTheme="minorEastAsia"/>
          <w:noProof/>
          <w:sz w:val="22"/>
        </w:rPr>
      </w:pPr>
      <w:hyperlink w:anchor="_Toc399399276" w:history="1">
        <w:r w:rsidR="002E5BFD" w:rsidRPr="005919F1">
          <w:rPr>
            <w:rStyle w:val="Hyperlink"/>
            <w:noProof/>
          </w:rPr>
          <w:t>System Center 2012 R2 Configuration Manager Client Management License per User</w:t>
        </w:r>
        <w:r w:rsidR="002E5BFD">
          <w:rPr>
            <w:noProof/>
            <w:webHidden/>
          </w:rPr>
          <w:tab/>
        </w:r>
        <w:r w:rsidR="002E5BFD">
          <w:rPr>
            <w:noProof/>
            <w:webHidden/>
          </w:rPr>
          <w:fldChar w:fldCharType="begin"/>
        </w:r>
        <w:r w:rsidR="002E5BFD">
          <w:rPr>
            <w:noProof/>
            <w:webHidden/>
          </w:rPr>
          <w:instrText xml:space="preserve"> PAGEREF _Toc399399276 \h </w:instrText>
        </w:r>
        <w:r w:rsidR="002E5BFD">
          <w:rPr>
            <w:noProof/>
            <w:webHidden/>
          </w:rPr>
        </w:r>
        <w:r w:rsidR="002E5BFD">
          <w:rPr>
            <w:noProof/>
            <w:webHidden/>
          </w:rPr>
          <w:fldChar w:fldCharType="separate"/>
        </w:r>
        <w:r w:rsidR="002E5BFD">
          <w:rPr>
            <w:noProof/>
            <w:webHidden/>
          </w:rPr>
          <w:t>28</w:t>
        </w:r>
        <w:r w:rsidR="002E5BFD">
          <w:rPr>
            <w:noProof/>
            <w:webHidden/>
          </w:rPr>
          <w:fldChar w:fldCharType="end"/>
        </w:r>
      </w:hyperlink>
    </w:p>
    <w:p w14:paraId="4AC73175" w14:textId="77777777" w:rsidR="002E5BFD" w:rsidRDefault="007044FB">
      <w:pPr>
        <w:pStyle w:val="TOC4"/>
        <w:tabs>
          <w:tab w:val="right" w:leader="dot" w:pos="5030"/>
        </w:tabs>
        <w:rPr>
          <w:rFonts w:eastAsiaTheme="minorEastAsia"/>
          <w:smallCaps w:val="0"/>
          <w:noProof/>
          <w:sz w:val="22"/>
        </w:rPr>
      </w:pPr>
      <w:hyperlink w:anchor="_Toc399399277" w:history="1">
        <w:r w:rsidR="002E5BFD" w:rsidRPr="005919F1">
          <w:rPr>
            <w:rStyle w:val="Hyperlink"/>
            <w:noProof/>
          </w:rPr>
          <w:t>System Center Data Protection Manager</w:t>
        </w:r>
        <w:r w:rsidR="002E5BFD">
          <w:rPr>
            <w:noProof/>
            <w:webHidden/>
          </w:rPr>
          <w:tab/>
        </w:r>
        <w:r w:rsidR="002E5BFD">
          <w:rPr>
            <w:noProof/>
            <w:webHidden/>
          </w:rPr>
          <w:fldChar w:fldCharType="begin"/>
        </w:r>
        <w:r w:rsidR="002E5BFD">
          <w:rPr>
            <w:noProof/>
            <w:webHidden/>
          </w:rPr>
          <w:instrText xml:space="preserve"> PAGEREF _Toc399399277 \h </w:instrText>
        </w:r>
        <w:r w:rsidR="002E5BFD">
          <w:rPr>
            <w:noProof/>
            <w:webHidden/>
          </w:rPr>
        </w:r>
        <w:r w:rsidR="002E5BFD">
          <w:rPr>
            <w:noProof/>
            <w:webHidden/>
          </w:rPr>
          <w:fldChar w:fldCharType="separate"/>
        </w:r>
        <w:r w:rsidR="002E5BFD">
          <w:rPr>
            <w:noProof/>
            <w:webHidden/>
          </w:rPr>
          <w:t>29</w:t>
        </w:r>
        <w:r w:rsidR="002E5BFD">
          <w:rPr>
            <w:noProof/>
            <w:webHidden/>
          </w:rPr>
          <w:fldChar w:fldCharType="end"/>
        </w:r>
      </w:hyperlink>
    </w:p>
    <w:p w14:paraId="56C12A2C" w14:textId="77777777" w:rsidR="002E5BFD" w:rsidRDefault="007044FB">
      <w:pPr>
        <w:pStyle w:val="TOC6"/>
        <w:tabs>
          <w:tab w:val="right" w:leader="dot" w:pos="5030"/>
        </w:tabs>
        <w:rPr>
          <w:rFonts w:eastAsiaTheme="minorEastAsia"/>
          <w:noProof/>
          <w:sz w:val="22"/>
        </w:rPr>
      </w:pPr>
      <w:hyperlink w:anchor="_Toc399399278" w:history="1">
        <w:r w:rsidR="002E5BFD" w:rsidRPr="005919F1">
          <w:rPr>
            <w:rStyle w:val="Hyperlink"/>
            <w:noProof/>
          </w:rPr>
          <w:t>System Center Data Protection Manager 2010 Enterprise Server Management License</w:t>
        </w:r>
        <w:r w:rsidR="002E5BFD">
          <w:rPr>
            <w:noProof/>
            <w:webHidden/>
          </w:rPr>
          <w:tab/>
        </w:r>
        <w:r w:rsidR="002E5BFD">
          <w:rPr>
            <w:noProof/>
            <w:webHidden/>
          </w:rPr>
          <w:fldChar w:fldCharType="begin"/>
        </w:r>
        <w:r w:rsidR="002E5BFD">
          <w:rPr>
            <w:noProof/>
            <w:webHidden/>
          </w:rPr>
          <w:instrText xml:space="preserve"> PAGEREF _Toc399399278 \h </w:instrText>
        </w:r>
        <w:r w:rsidR="002E5BFD">
          <w:rPr>
            <w:noProof/>
            <w:webHidden/>
          </w:rPr>
        </w:r>
        <w:r w:rsidR="002E5BFD">
          <w:rPr>
            <w:noProof/>
            <w:webHidden/>
          </w:rPr>
          <w:fldChar w:fldCharType="separate"/>
        </w:r>
        <w:r w:rsidR="002E5BFD">
          <w:rPr>
            <w:noProof/>
            <w:webHidden/>
          </w:rPr>
          <w:t>29</w:t>
        </w:r>
        <w:r w:rsidR="002E5BFD">
          <w:rPr>
            <w:noProof/>
            <w:webHidden/>
          </w:rPr>
          <w:fldChar w:fldCharType="end"/>
        </w:r>
      </w:hyperlink>
    </w:p>
    <w:p w14:paraId="4B7BBD90" w14:textId="77777777" w:rsidR="002E5BFD" w:rsidRDefault="007044FB">
      <w:pPr>
        <w:pStyle w:val="TOC6"/>
        <w:tabs>
          <w:tab w:val="right" w:leader="dot" w:pos="5030"/>
        </w:tabs>
        <w:rPr>
          <w:rFonts w:eastAsiaTheme="minorEastAsia"/>
          <w:noProof/>
          <w:sz w:val="22"/>
        </w:rPr>
      </w:pPr>
      <w:hyperlink w:anchor="_Toc399399279" w:history="1">
        <w:r w:rsidR="002E5BFD" w:rsidRPr="005919F1">
          <w:rPr>
            <w:rStyle w:val="Hyperlink"/>
            <w:noProof/>
          </w:rPr>
          <w:t>System Center Data Protection Manager 2010 Standard Server Management License</w:t>
        </w:r>
        <w:r w:rsidR="002E5BFD">
          <w:rPr>
            <w:noProof/>
            <w:webHidden/>
          </w:rPr>
          <w:tab/>
        </w:r>
        <w:r w:rsidR="002E5BFD">
          <w:rPr>
            <w:noProof/>
            <w:webHidden/>
          </w:rPr>
          <w:fldChar w:fldCharType="begin"/>
        </w:r>
        <w:r w:rsidR="002E5BFD">
          <w:rPr>
            <w:noProof/>
            <w:webHidden/>
          </w:rPr>
          <w:instrText xml:space="preserve"> PAGEREF _Toc399399279 \h </w:instrText>
        </w:r>
        <w:r w:rsidR="002E5BFD">
          <w:rPr>
            <w:noProof/>
            <w:webHidden/>
          </w:rPr>
        </w:r>
        <w:r w:rsidR="002E5BFD">
          <w:rPr>
            <w:noProof/>
            <w:webHidden/>
          </w:rPr>
          <w:fldChar w:fldCharType="separate"/>
        </w:r>
        <w:r w:rsidR="002E5BFD">
          <w:rPr>
            <w:noProof/>
            <w:webHidden/>
          </w:rPr>
          <w:t>29</w:t>
        </w:r>
        <w:r w:rsidR="002E5BFD">
          <w:rPr>
            <w:noProof/>
            <w:webHidden/>
          </w:rPr>
          <w:fldChar w:fldCharType="end"/>
        </w:r>
      </w:hyperlink>
    </w:p>
    <w:p w14:paraId="65242683" w14:textId="77777777" w:rsidR="002E5BFD" w:rsidRDefault="007044FB">
      <w:pPr>
        <w:pStyle w:val="TOC4"/>
        <w:tabs>
          <w:tab w:val="right" w:leader="dot" w:pos="5030"/>
        </w:tabs>
        <w:rPr>
          <w:rFonts w:eastAsiaTheme="minorEastAsia"/>
          <w:smallCaps w:val="0"/>
          <w:noProof/>
          <w:sz w:val="22"/>
        </w:rPr>
      </w:pPr>
      <w:hyperlink w:anchor="_Toc399399280" w:history="1">
        <w:r w:rsidR="002E5BFD" w:rsidRPr="005919F1">
          <w:rPr>
            <w:rStyle w:val="Hyperlink"/>
            <w:noProof/>
          </w:rPr>
          <w:t>System Center Operations Manager</w:t>
        </w:r>
        <w:r w:rsidR="002E5BFD">
          <w:rPr>
            <w:noProof/>
            <w:webHidden/>
          </w:rPr>
          <w:tab/>
        </w:r>
        <w:r w:rsidR="002E5BFD">
          <w:rPr>
            <w:noProof/>
            <w:webHidden/>
          </w:rPr>
          <w:fldChar w:fldCharType="begin"/>
        </w:r>
        <w:r w:rsidR="002E5BFD">
          <w:rPr>
            <w:noProof/>
            <w:webHidden/>
          </w:rPr>
          <w:instrText xml:space="preserve"> PAGEREF _Toc399399280 \h </w:instrText>
        </w:r>
        <w:r w:rsidR="002E5BFD">
          <w:rPr>
            <w:noProof/>
            <w:webHidden/>
          </w:rPr>
        </w:r>
        <w:r w:rsidR="002E5BFD">
          <w:rPr>
            <w:noProof/>
            <w:webHidden/>
          </w:rPr>
          <w:fldChar w:fldCharType="separate"/>
        </w:r>
        <w:r w:rsidR="002E5BFD">
          <w:rPr>
            <w:noProof/>
            <w:webHidden/>
          </w:rPr>
          <w:t>29</w:t>
        </w:r>
        <w:r w:rsidR="002E5BFD">
          <w:rPr>
            <w:noProof/>
            <w:webHidden/>
          </w:rPr>
          <w:fldChar w:fldCharType="end"/>
        </w:r>
      </w:hyperlink>
    </w:p>
    <w:p w14:paraId="36E64A54" w14:textId="77777777" w:rsidR="002E5BFD" w:rsidRDefault="007044FB">
      <w:pPr>
        <w:pStyle w:val="TOC6"/>
        <w:tabs>
          <w:tab w:val="right" w:leader="dot" w:pos="5030"/>
        </w:tabs>
        <w:rPr>
          <w:rFonts w:eastAsiaTheme="minorEastAsia"/>
          <w:noProof/>
          <w:sz w:val="22"/>
        </w:rPr>
      </w:pPr>
      <w:hyperlink w:anchor="_Toc399399281" w:history="1">
        <w:r w:rsidR="002E5BFD" w:rsidRPr="005919F1">
          <w:rPr>
            <w:rStyle w:val="Hyperlink"/>
            <w:noProof/>
          </w:rPr>
          <w:t>System Center Operations Manager 2007 R2 Enterprise Server Management License</w:t>
        </w:r>
        <w:r w:rsidR="002E5BFD">
          <w:rPr>
            <w:noProof/>
            <w:webHidden/>
          </w:rPr>
          <w:tab/>
        </w:r>
        <w:r w:rsidR="002E5BFD">
          <w:rPr>
            <w:noProof/>
            <w:webHidden/>
          </w:rPr>
          <w:fldChar w:fldCharType="begin"/>
        </w:r>
        <w:r w:rsidR="002E5BFD">
          <w:rPr>
            <w:noProof/>
            <w:webHidden/>
          </w:rPr>
          <w:instrText xml:space="preserve"> PAGEREF _Toc399399281 \h </w:instrText>
        </w:r>
        <w:r w:rsidR="002E5BFD">
          <w:rPr>
            <w:noProof/>
            <w:webHidden/>
          </w:rPr>
        </w:r>
        <w:r w:rsidR="002E5BFD">
          <w:rPr>
            <w:noProof/>
            <w:webHidden/>
          </w:rPr>
          <w:fldChar w:fldCharType="separate"/>
        </w:r>
        <w:r w:rsidR="002E5BFD">
          <w:rPr>
            <w:noProof/>
            <w:webHidden/>
          </w:rPr>
          <w:t>29</w:t>
        </w:r>
        <w:r w:rsidR="002E5BFD">
          <w:rPr>
            <w:noProof/>
            <w:webHidden/>
          </w:rPr>
          <w:fldChar w:fldCharType="end"/>
        </w:r>
      </w:hyperlink>
    </w:p>
    <w:p w14:paraId="3BBE5115" w14:textId="77777777" w:rsidR="002E5BFD" w:rsidRDefault="007044FB">
      <w:pPr>
        <w:pStyle w:val="TOC6"/>
        <w:tabs>
          <w:tab w:val="right" w:leader="dot" w:pos="5030"/>
        </w:tabs>
        <w:rPr>
          <w:rFonts w:eastAsiaTheme="minorEastAsia"/>
          <w:noProof/>
          <w:sz w:val="22"/>
        </w:rPr>
      </w:pPr>
      <w:hyperlink w:anchor="_Toc399399282" w:history="1">
        <w:r w:rsidR="002E5BFD" w:rsidRPr="005919F1">
          <w:rPr>
            <w:rStyle w:val="Hyperlink"/>
            <w:noProof/>
          </w:rPr>
          <w:t>System Center Operations Manager 2007 R2 Standard Server Management License</w:t>
        </w:r>
        <w:r w:rsidR="002E5BFD">
          <w:rPr>
            <w:noProof/>
            <w:webHidden/>
          </w:rPr>
          <w:tab/>
        </w:r>
        <w:r w:rsidR="002E5BFD">
          <w:rPr>
            <w:noProof/>
            <w:webHidden/>
          </w:rPr>
          <w:fldChar w:fldCharType="begin"/>
        </w:r>
        <w:r w:rsidR="002E5BFD">
          <w:rPr>
            <w:noProof/>
            <w:webHidden/>
          </w:rPr>
          <w:instrText xml:space="preserve"> PAGEREF _Toc399399282 \h </w:instrText>
        </w:r>
        <w:r w:rsidR="002E5BFD">
          <w:rPr>
            <w:noProof/>
            <w:webHidden/>
          </w:rPr>
        </w:r>
        <w:r w:rsidR="002E5BFD">
          <w:rPr>
            <w:noProof/>
            <w:webHidden/>
          </w:rPr>
          <w:fldChar w:fldCharType="separate"/>
        </w:r>
        <w:r w:rsidR="002E5BFD">
          <w:rPr>
            <w:noProof/>
            <w:webHidden/>
          </w:rPr>
          <w:t>29</w:t>
        </w:r>
        <w:r w:rsidR="002E5BFD">
          <w:rPr>
            <w:noProof/>
            <w:webHidden/>
          </w:rPr>
          <w:fldChar w:fldCharType="end"/>
        </w:r>
      </w:hyperlink>
    </w:p>
    <w:p w14:paraId="0F3960EF" w14:textId="77777777" w:rsidR="002E5BFD" w:rsidRDefault="007044FB">
      <w:pPr>
        <w:pStyle w:val="TOC6"/>
        <w:tabs>
          <w:tab w:val="right" w:leader="dot" w:pos="5030"/>
        </w:tabs>
        <w:rPr>
          <w:rFonts w:eastAsiaTheme="minorEastAsia"/>
          <w:noProof/>
          <w:sz w:val="22"/>
        </w:rPr>
      </w:pPr>
      <w:hyperlink w:anchor="_Toc399399283" w:history="1">
        <w:r w:rsidR="002E5BFD" w:rsidRPr="005919F1">
          <w:rPr>
            <w:rStyle w:val="Hyperlink"/>
            <w:noProof/>
          </w:rPr>
          <w:t>System Center Operations Manager 2007 R2 Client Management License per OSE</w:t>
        </w:r>
        <w:r w:rsidR="002E5BFD">
          <w:rPr>
            <w:noProof/>
            <w:webHidden/>
          </w:rPr>
          <w:tab/>
        </w:r>
        <w:r w:rsidR="002E5BFD">
          <w:rPr>
            <w:noProof/>
            <w:webHidden/>
          </w:rPr>
          <w:fldChar w:fldCharType="begin"/>
        </w:r>
        <w:r w:rsidR="002E5BFD">
          <w:rPr>
            <w:noProof/>
            <w:webHidden/>
          </w:rPr>
          <w:instrText xml:space="preserve"> PAGEREF _Toc399399283 \h </w:instrText>
        </w:r>
        <w:r w:rsidR="002E5BFD">
          <w:rPr>
            <w:noProof/>
            <w:webHidden/>
          </w:rPr>
        </w:r>
        <w:r w:rsidR="002E5BFD">
          <w:rPr>
            <w:noProof/>
            <w:webHidden/>
          </w:rPr>
          <w:fldChar w:fldCharType="separate"/>
        </w:r>
        <w:r w:rsidR="002E5BFD">
          <w:rPr>
            <w:noProof/>
            <w:webHidden/>
          </w:rPr>
          <w:t>29</w:t>
        </w:r>
        <w:r w:rsidR="002E5BFD">
          <w:rPr>
            <w:noProof/>
            <w:webHidden/>
          </w:rPr>
          <w:fldChar w:fldCharType="end"/>
        </w:r>
      </w:hyperlink>
    </w:p>
    <w:p w14:paraId="27485D2F" w14:textId="77777777" w:rsidR="002E5BFD" w:rsidRDefault="007044FB">
      <w:pPr>
        <w:pStyle w:val="TOC6"/>
        <w:tabs>
          <w:tab w:val="right" w:leader="dot" w:pos="5030"/>
        </w:tabs>
        <w:rPr>
          <w:rFonts w:eastAsiaTheme="minorEastAsia"/>
          <w:noProof/>
          <w:sz w:val="22"/>
        </w:rPr>
      </w:pPr>
      <w:hyperlink w:anchor="_Toc399399284" w:history="1">
        <w:r w:rsidR="002E5BFD" w:rsidRPr="005919F1">
          <w:rPr>
            <w:rStyle w:val="Hyperlink"/>
            <w:noProof/>
          </w:rPr>
          <w:t>System Center Operations Manager 2007 R2 Client Management License per User</w:t>
        </w:r>
        <w:r w:rsidR="002E5BFD">
          <w:rPr>
            <w:noProof/>
            <w:webHidden/>
          </w:rPr>
          <w:tab/>
        </w:r>
        <w:r w:rsidR="002E5BFD">
          <w:rPr>
            <w:noProof/>
            <w:webHidden/>
          </w:rPr>
          <w:fldChar w:fldCharType="begin"/>
        </w:r>
        <w:r w:rsidR="002E5BFD">
          <w:rPr>
            <w:noProof/>
            <w:webHidden/>
          </w:rPr>
          <w:instrText xml:space="preserve"> PAGEREF _Toc399399284 \h </w:instrText>
        </w:r>
        <w:r w:rsidR="002E5BFD">
          <w:rPr>
            <w:noProof/>
            <w:webHidden/>
          </w:rPr>
        </w:r>
        <w:r w:rsidR="002E5BFD">
          <w:rPr>
            <w:noProof/>
            <w:webHidden/>
          </w:rPr>
          <w:fldChar w:fldCharType="separate"/>
        </w:r>
        <w:r w:rsidR="002E5BFD">
          <w:rPr>
            <w:noProof/>
            <w:webHidden/>
          </w:rPr>
          <w:t>29</w:t>
        </w:r>
        <w:r w:rsidR="002E5BFD">
          <w:rPr>
            <w:noProof/>
            <w:webHidden/>
          </w:rPr>
          <w:fldChar w:fldCharType="end"/>
        </w:r>
      </w:hyperlink>
    </w:p>
    <w:p w14:paraId="1E2B9BEF" w14:textId="77777777" w:rsidR="002E5BFD" w:rsidRDefault="007044FB">
      <w:pPr>
        <w:pStyle w:val="TOC4"/>
        <w:tabs>
          <w:tab w:val="right" w:leader="dot" w:pos="5030"/>
        </w:tabs>
        <w:rPr>
          <w:rFonts w:eastAsiaTheme="minorEastAsia"/>
          <w:smallCaps w:val="0"/>
          <w:noProof/>
          <w:sz w:val="22"/>
        </w:rPr>
      </w:pPr>
      <w:hyperlink w:anchor="_Toc399399285" w:history="1">
        <w:r w:rsidR="002E5BFD" w:rsidRPr="005919F1">
          <w:rPr>
            <w:rStyle w:val="Hyperlink"/>
            <w:noProof/>
          </w:rPr>
          <w:t>System Center Server</w:t>
        </w:r>
        <w:r w:rsidR="002E5BFD">
          <w:rPr>
            <w:noProof/>
            <w:webHidden/>
          </w:rPr>
          <w:tab/>
        </w:r>
        <w:r w:rsidR="002E5BFD">
          <w:rPr>
            <w:noProof/>
            <w:webHidden/>
          </w:rPr>
          <w:fldChar w:fldCharType="begin"/>
        </w:r>
        <w:r w:rsidR="002E5BFD">
          <w:rPr>
            <w:noProof/>
            <w:webHidden/>
          </w:rPr>
          <w:instrText xml:space="preserve"> PAGEREF _Toc399399285 \h </w:instrText>
        </w:r>
        <w:r w:rsidR="002E5BFD">
          <w:rPr>
            <w:noProof/>
            <w:webHidden/>
          </w:rPr>
        </w:r>
        <w:r w:rsidR="002E5BFD">
          <w:rPr>
            <w:noProof/>
            <w:webHidden/>
          </w:rPr>
          <w:fldChar w:fldCharType="separate"/>
        </w:r>
        <w:r w:rsidR="002E5BFD">
          <w:rPr>
            <w:noProof/>
            <w:webHidden/>
          </w:rPr>
          <w:t>29</w:t>
        </w:r>
        <w:r w:rsidR="002E5BFD">
          <w:rPr>
            <w:noProof/>
            <w:webHidden/>
          </w:rPr>
          <w:fldChar w:fldCharType="end"/>
        </w:r>
      </w:hyperlink>
    </w:p>
    <w:p w14:paraId="0A09DAB9" w14:textId="77777777" w:rsidR="002E5BFD" w:rsidRDefault="007044FB">
      <w:pPr>
        <w:pStyle w:val="TOC6"/>
        <w:tabs>
          <w:tab w:val="right" w:leader="dot" w:pos="5030"/>
        </w:tabs>
        <w:rPr>
          <w:rFonts w:eastAsiaTheme="minorEastAsia"/>
          <w:noProof/>
          <w:sz w:val="22"/>
        </w:rPr>
      </w:pPr>
      <w:hyperlink w:anchor="_Toc399399286" w:history="1">
        <w:r w:rsidR="002E5BFD" w:rsidRPr="005919F1">
          <w:rPr>
            <w:rStyle w:val="Hyperlink"/>
            <w:noProof/>
          </w:rPr>
          <w:t>System Center 2012 R2 Datacenter Server Management License (2 processor)</w:t>
        </w:r>
        <w:r w:rsidR="002E5BFD">
          <w:rPr>
            <w:noProof/>
            <w:webHidden/>
          </w:rPr>
          <w:tab/>
        </w:r>
        <w:r w:rsidR="002E5BFD">
          <w:rPr>
            <w:noProof/>
            <w:webHidden/>
          </w:rPr>
          <w:fldChar w:fldCharType="begin"/>
        </w:r>
        <w:r w:rsidR="002E5BFD">
          <w:rPr>
            <w:noProof/>
            <w:webHidden/>
          </w:rPr>
          <w:instrText xml:space="preserve"> PAGEREF _Toc399399286 \h </w:instrText>
        </w:r>
        <w:r w:rsidR="002E5BFD">
          <w:rPr>
            <w:noProof/>
            <w:webHidden/>
          </w:rPr>
        </w:r>
        <w:r w:rsidR="002E5BFD">
          <w:rPr>
            <w:noProof/>
            <w:webHidden/>
          </w:rPr>
          <w:fldChar w:fldCharType="separate"/>
        </w:r>
        <w:r w:rsidR="002E5BFD">
          <w:rPr>
            <w:noProof/>
            <w:webHidden/>
          </w:rPr>
          <w:t>30</w:t>
        </w:r>
        <w:r w:rsidR="002E5BFD">
          <w:rPr>
            <w:noProof/>
            <w:webHidden/>
          </w:rPr>
          <w:fldChar w:fldCharType="end"/>
        </w:r>
      </w:hyperlink>
    </w:p>
    <w:p w14:paraId="371895D8" w14:textId="77777777" w:rsidR="002E5BFD" w:rsidRDefault="007044FB">
      <w:pPr>
        <w:pStyle w:val="TOC6"/>
        <w:tabs>
          <w:tab w:val="right" w:leader="dot" w:pos="5030"/>
        </w:tabs>
        <w:rPr>
          <w:rFonts w:eastAsiaTheme="minorEastAsia"/>
          <w:noProof/>
          <w:sz w:val="22"/>
        </w:rPr>
      </w:pPr>
      <w:hyperlink w:anchor="_Toc399399287" w:history="1">
        <w:r w:rsidR="002E5BFD" w:rsidRPr="005919F1">
          <w:rPr>
            <w:rStyle w:val="Hyperlink"/>
            <w:noProof/>
          </w:rPr>
          <w:t>System Center 2012 R2 Standard Server Management License (2 processor)</w:t>
        </w:r>
        <w:r w:rsidR="002E5BFD">
          <w:rPr>
            <w:noProof/>
            <w:webHidden/>
          </w:rPr>
          <w:tab/>
        </w:r>
        <w:r w:rsidR="002E5BFD">
          <w:rPr>
            <w:noProof/>
            <w:webHidden/>
          </w:rPr>
          <w:fldChar w:fldCharType="begin"/>
        </w:r>
        <w:r w:rsidR="002E5BFD">
          <w:rPr>
            <w:noProof/>
            <w:webHidden/>
          </w:rPr>
          <w:instrText xml:space="preserve"> PAGEREF _Toc399399287 \h </w:instrText>
        </w:r>
        <w:r w:rsidR="002E5BFD">
          <w:rPr>
            <w:noProof/>
            <w:webHidden/>
          </w:rPr>
        </w:r>
        <w:r w:rsidR="002E5BFD">
          <w:rPr>
            <w:noProof/>
            <w:webHidden/>
          </w:rPr>
          <w:fldChar w:fldCharType="separate"/>
        </w:r>
        <w:r w:rsidR="002E5BFD">
          <w:rPr>
            <w:noProof/>
            <w:webHidden/>
          </w:rPr>
          <w:t>30</w:t>
        </w:r>
        <w:r w:rsidR="002E5BFD">
          <w:rPr>
            <w:noProof/>
            <w:webHidden/>
          </w:rPr>
          <w:fldChar w:fldCharType="end"/>
        </w:r>
      </w:hyperlink>
    </w:p>
    <w:p w14:paraId="45394082" w14:textId="77777777" w:rsidR="002E5BFD" w:rsidRDefault="007044FB">
      <w:pPr>
        <w:pStyle w:val="TOC4"/>
        <w:tabs>
          <w:tab w:val="right" w:leader="dot" w:pos="5030"/>
        </w:tabs>
        <w:rPr>
          <w:rFonts w:eastAsiaTheme="minorEastAsia"/>
          <w:smallCaps w:val="0"/>
          <w:noProof/>
          <w:sz w:val="22"/>
        </w:rPr>
      </w:pPr>
      <w:hyperlink w:anchor="_Toc399399288" w:history="1">
        <w:r w:rsidR="002E5BFD" w:rsidRPr="005919F1">
          <w:rPr>
            <w:rStyle w:val="Hyperlink"/>
            <w:noProof/>
          </w:rPr>
          <w:t>System Center Server Management Suite</w:t>
        </w:r>
        <w:r w:rsidR="002E5BFD">
          <w:rPr>
            <w:noProof/>
            <w:webHidden/>
          </w:rPr>
          <w:tab/>
        </w:r>
        <w:r w:rsidR="002E5BFD">
          <w:rPr>
            <w:noProof/>
            <w:webHidden/>
          </w:rPr>
          <w:fldChar w:fldCharType="begin"/>
        </w:r>
        <w:r w:rsidR="002E5BFD">
          <w:rPr>
            <w:noProof/>
            <w:webHidden/>
          </w:rPr>
          <w:instrText xml:space="preserve"> PAGEREF _Toc399399288 \h </w:instrText>
        </w:r>
        <w:r w:rsidR="002E5BFD">
          <w:rPr>
            <w:noProof/>
            <w:webHidden/>
          </w:rPr>
        </w:r>
        <w:r w:rsidR="002E5BFD">
          <w:rPr>
            <w:noProof/>
            <w:webHidden/>
          </w:rPr>
          <w:fldChar w:fldCharType="separate"/>
        </w:r>
        <w:r w:rsidR="002E5BFD">
          <w:rPr>
            <w:noProof/>
            <w:webHidden/>
          </w:rPr>
          <w:t>30</w:t>
        </w:r>
        <w:r w:rsidR="002E5BFD">
          <w:rPr>
            <w:noProof/>
            <w:webHidden/>
          </w:rPr>
          <w:fldChar w:fldCharType="end"/>
        </w:r>
      </w:hyperlink>
    </w:p>
    <w:p w14:paraId="406C882E" w14:textId="77777777" w:rsidR="002E5BFD" w:rsidRDefault="007044FB">
      <w:pPr>
        <w:pStyle w:val="TOC6"/>
        <w:tabs>
          <w:tab w:val="right" w:leader="dot" w:pos="5030"/>
        </w:tabs>
        <w:rPr>
          <w:rFonts w:eastAsiaTheme="minorEastAsia"/>
          <w:noProof/>
          <w:sz w:val="22"/>
        </w:rPr>
      </w:pPr>
      <w:hyperlink w:anchor="_Toc399399289" w:history="1">
        <w:r w:rsidR="002E5BFD" w:rsidRPr="005919F1">
          <w:rPr>
            <w:rStyle w:val="Hyperlink"/>
            <w:noProof/>
          </w:rPr>
          <w:t>System Center Server Management Suite Datacenter</w:t>
        </w:r>
        <w:r w:rsidR="002E5BFD">
          <w:rPr>
            <w:noProof/>
            <w:webHidden/>
          </w:rPr>
          <w:tab/>
        </w:r>
        <w:r w:rsidR="002E5BFD">
          <w:rPr>
            <w:noProof/>
            <w:webHidden/>
          </w:rPr>
          <w:fldChar w:fldCharType="begin"/>
        </w:r>
        <w:r w:rsidR="002E5BFD">
          <w:rPr>
            <w:noProof/>
            <w:webHidden/>
          </w:rPr>
          <w:instrText xml:space="preserve"> PAGEREF _Toc399399289 \h </w:instrText>
        </w:r>
        <w:r w:rsidR="002E5BFD">
          <w:rPr>
            <w:noProof/>
            <w:webHidden/>
          </w:rPr>
        </w:r>
        <w:r w:rsidR="002E5BFD">
          <w:rPr>
            <w:noProof/>
            <w:webHidden/>
          </w:rPr>
          <w:fldChar w:fldCharType="separate"/>
        </w:r>
        <w:r w:rsidR="002E5BFD">
          <w:rPr>
            <w:noProof/>
            <w:webHidden/>
          </w:rPr>
          <w:t>30</w:t>
        </w:r>
        <w:r w:rsidR="002E5BFD">
          <w:rPr>
            <w:noProof/>
            <w:webHidden/>
          </w:rPr>
          <w:fldChar w:fldCharType="end"/>
        </w:r>
      </w:hyperlink>
    </w:p>
    <w:p w14:paraId="1EB11518" w14:textId="77777777" w:rsidR="002E5BFD" w:rsidRDefault="007044FB">
      <w:pPr>
        <w:pStyle w:val="TOC6"/>
        <w:tabs>
          <w:tab w:val="right" w:leader="dot" w:pos="5030"/>
        </w:tabs>
        <w:rPr>
          <w:rFonts w:eastAsiaTheme="minorEastAsia"/>
          <w:noProof/>
          <w:sz w:val="22"/>
        </w:rPr>
      </w:pPr>
      <w:hyperlink w:anchor="_Toc399399290" w:history="1">
        <w:r w:rsidR="002E5BFD" w:rsidRPr="005919F1">
          <w:rPr>
            <w:rStyle w:val="Hyperlink"/>
            <w:noProof/>
          </w:rPr>
          <w:t>System Center Server Management Suite Enterprise</w:t>
        </w:r>
        <w:r w:rsidR="002E5BFD">
          <w:rPr>
            <w:noProof/>
            <w:webHidden/>
          </w:rPr>
          <w:tab/>
        </w:r>
        <w:r w:rsidR="002E5BFD">
          <w:rPr>
            <w:noProof/>
            <w:webHidden/>
          </w:rPr>
          <w:fldChar w:fldCharType="begin"/>
        </w:r>
        <w:r w:rsidR="002E5BFD">
          <w:rPr>
            <w:noProof/>
            <w:webHidden/>
          </w:rPr>
          <w:instrText xml:space="preserve"> PAGEREF _Toc399399290 \h </w:instrText>
        </w:r>
        <w:r w:rsidR="002E5BFD">
          <w:rPr>
            <w:noProof/>
            <w:webHidden/>
          </w:rPr>
        </w:r>
        <w:r w:rsidR="002E5BFD">
          <w:rPr>
            <w:noProof/>
            <w:webHidden/>
          </w:rPr>
          <w:fldChar w:fldCharType="separate"/>
        </w:r>
        <w:r w:rsidR="002E5BFD">
          <w:rPr>
            <w:noProof/>
            <w:webHidden/>
          </w:rPr>
          <w:t>30</w:t>
        </w:r>
        <w:r w:rsidR="002E5BFD">
          <w:rPr>
            <w:noProof/>
            <w:webHidden/>
          </w:rPr>
          <w:fldChar w:fldCharType="end"/>
        </w:r>
      </w:hyperlink>
    </w:p>
    <w:p w14:paraId="0A82FF08" w14:textId="77777777" w:rsidR="002E5BFD" w:rsidRDefault="007044FB">
      <w:pPr>
        <w:pStyle w:val="TOC4"/>
        <w:tabs>
          <w:tab w:val="right" w:leader="dot" w:pos="5030"/>
        </w:tabs>
        <w:rPr>
          <w:rFonts w:eastAsiaTheme="minorEastAsia"/>
          <w:smallCaps w:val="0"/>
          <w:noProof/>
          <w:sz w:val="22"/>
        </w:rPr>
      </w:pPr>
      <w:hyperlink w:anchor="_Toc399399291" w:history="1">
        <w:r w:rsidR="002E5BFD" w:rsidRPr="005919F1">
          <w:rPr>
            <w:rStyle w:val="Hyperlink"/>
            <w:noProof/>
          </w:rPr>
          <w:t>System Center Service Manager</w:t>
        </w:r>
        <w:r w:rsidR="002E5BFD">
          <w:rPr>
            <w:noProof/>
            <w:webHidden/>
          </w:rPr>
          <w:tab/>
        </w:r>
        <w:r w:rsidR="002E5BFD">
          <w:rPr>
            <w:noProof/>
            <w:webHidden/>
          </w:rPr>
          <w:fldChar w:fldCharType="begin"/>
        </w:r>
        <w:r w:rsidR="002E5BFD">
          <w:rPr>
            <w:noProof/>
            <w:webHidden/>
          </w:rPr>
          <w:instrText xml:space="preserve"> PAGEREF _Toc399399291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5E7E8A0E" w14:textId="77777777" w:rsidR="002E5BFD" w:rsidRDefault="007044FB">
      <w:pPr>
        <w:pStyle w:val="TOC6"/>
        <w:tabs>
          <w:tab w:val="right" w:leader="dot" w:pos="5030"/>
        </w:tabs>
        <w:rPr>
          <w:rFonts w:eastAsiaTheme="minorEastAsia"/>
          <w:noProof/>
          <w:sz w:val="22"/>
        </w:rPr>
      </w:pPr>
      <w:hyperlink w:anchor="_Toc399399292" w:history="1">
        <w:r w:rsidR="002E5BFD" w:rsidRPr="005919F1">
          <w:rPr>
            <w:rStyle w:val="Hyperlink"/>
            <w:noProof/>
          </w:rPr>
          <w:t>System Center Service Manager 2010 Client Management License (Client ML) per OSE</w:t>
        </w:r>
        <w:r w:rsidR="002E5BFD">
          <w:rPr>
            <w:noProof/>
            <w:webHidden/>
          </w:rPr>
          <w:tab/>
        </w:r>
        <w:r w:rsidR="002E5BFD">
          <w:rPr>
            <w:noProof/>
            <w:webHidden/>
          </w:rPr>
          <w:fldChar w:fldCharType="begin"/>
        </w:r>
        <w:r w:rsidR="002E5BFD">
          <w:rPr>
            <w:noProof/>
            <w:webHidden/>
          </w:rPr>
          <w:instrText xml:space="preserve"> PAGEREF _Toc399399292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3783251C" w14:textId="77777777" w:rsidR="002E5BFD" w:rsidRDefault="007044FB">
      <w:pPr>
        <w:pStyle w:val="TOC6"/>
        <w:tabs>
          <w:tab w:val="right" w:leader="dot" w:pos="5030"/>
        </w:tabs>
        <w:rPr>
          <w:rFonts w:eastAsiaTheme="minorEastAsia"/>
          <w:noProof/>
          <w:sz w:val="22"/>
        </w:rPr>
      </w:pPr>
      <w:hyperlink w:anchor="_Toc399399293" w:history="1">
        <w:r w:rsidR="002E5BFD" w:rsidRPr="005919F1">
          <w:rPr>
            <w:rStyle w:val="Hyperlink"/>
            <w:noProof/>
          </w:rPr>
          <w:t>System Center Service Manager 2010 Client Management License (Client ML) per User</w:t>
        </w:r>
        <w:r w:rsidR="002E5BFD">
          <w:rPr>
            <w:noProof/>
            <w:webHidden/>
          </w:rPr>
          <w:tab/>
        </w:r>
        <w:r w:rsidR="002E5BFD">
          <w:rPr>
            <w:noProof/>
            <w:webHidden/>
          </w:rPr>
          <w:fldChar w:fldCharType="begin"/>
        </w:r>
        <w:r w:rsidR="002E5BFD">
          <w:rPr>
            <w:noProof/>
            <w:webHidden/>
          </w:rPr>
          <w:instrText xml:space="preserve"> PAGEREF _Toc399399293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3D337DD6" w14:textId="77777777" w:rsidR="002E5BFD" w:rsidRDefault="007044FB">
      <w:pPr>
        <w:pStyle w:val="TOC6"/>
        <w:tabs>
          <w:tab w:val="right" w:leader="dot" w:pos="5030"/>
        </w:tabs>
        <w:rPr>
          <w:rFonts w:eastAsiaTheme="minorEastAsia"/>
          <w:noProof/>
          <w:sz w:val="22"/>
        </w:rPr>
      </w:pPr>
      <w:hyperlink w:anchor="_Toc399399294" w:history="1">
        <w:r w:rsidR="002E5BFD" w:rsidRPr="005919F1">
          <w:rPr>
            <w:rStyle w:val="Hyperlink"/>
            <w:noProof/>
          </w:rPr>
          <w:t>System Center Service Manager 2010 Server Management License (Server ML) per OSE</w:t>
        </w:r>
        <w:r w:rsidR="002E5BFD">
          <w:rPr>
            <w:noProof/>
            <w:webHidden/>
          </w:rPr>
          <w:tab/>
        </w:r>
        <w:r w:rsidR="002E5BFD">
          <w:rPr>
            <w:noProof/>
            <w:webHidden/>
          </w:rPr>
          <w:fldChar w:fldCharType="begin"/>
        </w:r>
        <w:r w:rsidR="002E5BFD">
          <w:rPr>
            <w:noProof/>
            <w:webHidden/>
          </w:rPr>
          <w:instrText xml:space="preserve"> PAGEREF _Toc399399294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7B6F4C56" w14:textId="77777777" w:rsidR="002E5BFD" w:rsidRDefault="007044FB">
      <w:pPr>
        <w:pStyle w:val="TOC3"/>
        <w:tabs>
          <w:tab w:val="right" w:leader="dot" w:pos="5030"/>
        </w:tabs>
        <w:rPr>
          <w:rFonts w:eastAsiaTheme="minorEastAsia"/>
          <w:smallCaps w:val="0"/>
          <w:noProof/>
          <w:sz w:val="22"/>
        </w:rPr>
      </w:pPr>
      <w:hyperlink w:anchor="_Toc399399295" w:history="1">
        <w:r w:rsidR="002E5BFD" w:rsidRPr="005919F1">
          <w:rPr>
            <w:rStyle w:val="Hyperlink"/>
            <w:noProof/>
          </w:rPr>
          <w:t>VDI Suite</w:t>
        </w:r>
        <w:r w:rsidR="002E5BFD">
          <w:rPr>
            <w:noProof/>
            <w:webHidden/>
          </w:rPr>
          <w:tab/>
        </w:r>
        <w:r w:rsidR="002E5BFD">
          <w:rPr>
            <w:noProof/>
            <w:webHidden/>
          </w:rPr>
          <w:fldChar w:fldCharType="begin"/>
        </w:r>
        <w:r w:rsidR="002E5BFD">
          <w:rPr>
            <w:noProof/>
            <w:webHidden/>
          </w:rPr>
          <w:instrText xml:space="preserve"> PAGEREF _Toc399399295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77D07806" w14:textId="77777777" w:rsidR="002E5BFD" w:rsidRDefault="007044FB">
      <w:pPr>
        <w:pStyle w:val="TOC5"/>
        <w:tabs>
          <w:tab w:val="right" w:leader="dot" w:pos="5030"/>
        </w:tabs>
        <w:rPr>
          <w:rFonts w:eastAsiaTheme="minorEastAsia"/>
          <w:noProof/>
          <w:sz w:val="22"/>
        </w:rPr>
      </w:pPr>
      <w:hyperlink w:anchor="_Toc399399296" w:history="1">
        <w:r w:rsidR="002E5BFD" w:rsidRPr="005919F1">
          <w:rPr>
            <w:rStyle w:val="Hyperlink"/>
            <w:noProof/>
          </w:rPr>
          <w:t>VDI Suite</w:t>
        </w:r>
        <w:r w:rsidR="002E5BFD">
          <w:rPr>
            <w:noProof/>
            <w:webHidden/>
          </w:rPr>
          <w:tab/>
        </w:r>
        <w:r w:rsidR="002E5BFD">
          <w:rPr>
            <w:noProof/>
            <w:webHidden/>
          </w:rPr>
          <w:fldChar w:fldCharType="begin"/>
        </w:r>
        <w:r w:rsidR="002E5BFD">
          <w:rPr>
            <w:noProof/>
            <w:webHidden/>
          </w:rPr>
          <w:instrText xml:space="preserve"> PAGEREF _Toc399399296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139976E4" w14:textId="77777777" w:rsidR="002E5BFD" w:rsidRDefault="007044FB">
      <w:pPr>
        <w:pStyle w:val="TOC5"/>
        <w:tabs>
          <w:tab w:val="right" w:leader="dot" w:pos="5030"/>
        </w:tabs>
        <w:rPr>
          <w:rFonts w:eastAsiaTheme="minorEastAsia"/>
          <w:noProof/>
          <w:sz w:val="22"/>
        </w:rPr>
      </w:pPr>
      <w:hyperlink w:anchor="_Toc399399297" w:history="1">
        <w:r w:rsidR="002E5BFD" w:rsidRPr="005919F1">
          <w:rPr>
            <w:rStyle w:val="Hyperlink"/>
            <w:noProof/>
          </w:rPr>
          <w:t>VDI Suite with MDOP</w:t>
        </w:r>
        <w:r w:rsidR="002E5BFD">
          <w:rPr>
            <w:noProof/>
            <w:webHidden/>
          </w:rPr>
          <w:tab/>
        </w:r>
        <w:r w:rsidR="002E5BFD">
          <w:rPr>
            <w:noProof/>
            <w:webHidden/>
          </w:rPr>
          <w:fldChar w:fldCharType="begin"/>
        </w:r>
        <w:r w:rsidR="002E5BFD">
          <w:rPr>
            <w:noProof/>
            <w:webHidden/>
          </w:rPr>
          <w:instrText xml:space="preserve"> PAGEREF _Toc399399297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0172D449" w14:textId="77777777" w:rsidR="002E5BFD" w:rsidRDefault="007044FB">
      <w:pPr>
        <w:pStyle w:val="TOC2"/>
        <w:tabs>
          <w:tab w:val="right" w:leader="dot" w:pos="5030"/>
        </w:tabs>
        <w:rPr>
          <w:rFonts w:eastAsiaTheme="minorEastAsia"/>
          <w:b w:val="0"/>
          <w:smallCaps w:val="0"/>
          <w:noProof/>
          <w:sz w:val="22"/>
        </w:rPr>
      </w:pPr>
      <w:hyperlink w:anchor="_Toc399399298" w:history="1">
        <w:r w:rsidR="002E5BFD" w:rsidRPr="005919F1">
          <w:rPr>
            <w:rStyle w:val="Hyperlink"/>
            <w:noProof/>
          </w:rPr>
          <w:t>Visual Studio</w:t>
        </w:r>
        <w:r w:rsidR="002E5BFD">
          <w:rPr>
            <w:noProof/>
            <w:webHidden/>
          </w:rPr>
          <w:tab/>
        </w:r>
        <w:r w:rsidR="002E5BFD">
          <w:rPr>
            <w:noProof/>
            <w:webHidden/>
          </w:rPr>
          <w:fldChar w:fldCharType="begin"/>
        </w:r>
        <w:r w:rsidR="002E5BFD">
          <w:rPr>
            <w:noProof/>
            <w:webHidden/>
          </w:rPr>
          <w:instrText xml:space="preserve"> PAGEREF _Toc399399298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2D46A4A0" w14:textId="77777777" w:rsidR="002E5BFD" w:rsidRDefault="007044FB">
      <w:pPr>
        <w:pStyle w:val="TOC4"/>
        <w:tabs>
          <w:tab w:val="right" w:leader="dot" w:pos="5030"/>
        </w:tabs>
        <w:rPr>
          <w:rFonts w:eastAsiaTheme="minorEastAsia"/>
          <w:smallCaps w:val="0"/>
          <w:noProof/>
          <w:sz w:val="22"/>
        </w:rPr>
      </w:pPr>
      <w:hyperlink w:anchor="_Toc399399299" w:history="1">
        <w:r w:rsidR="002E5BFD" w:rsidRPr="005919F1">
          <w:rPr>
            <w:rStyle w:val="Hyperlink"/>
            <w:noProof/>
          </w:rPr>
          <w:t>Visual Studio</w:t>
        </w:r>
        <w:r w:rsidR="002E5BFD">
          <w:rPr>
            <w:noProof/>
            <w:webHidden/>
          </w:rPr>
          <w:tab/>
        </w:r>
        <w:r w:rsidR="002E5BFD">
          <w:rPr>
            <w:noProof/>
            <w:webHidden/>
          </w:rPr>
          <w:fldChar w:fldCharType="begin"/>
        </w:r>
        <w:r w:rsidR="002E5BFD">
          <w:rPr>
            <w:noProof/>
            <w:webHidden/>
          </w:rPr>
          <w:instrText xml:space="preserve"> PAGEREF _Toc399399299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0A265922" w14:textId="77777777" w:rsidR="002E5BFD" w:rsidRDefault="007044FB">
      <w:pPr>
        <w:pStyle w:val="TOC6"/>
        <w:tabs>
          <w:tab w:val="right" w:leader="dot" w:pos="5030"/>
        </w:tabs>
        <w:rPr>
          <w:rFonts w:eastAsiaTheme="minorEastAsia"/>
          <w:noProof/>
          <w:sz w:val="22"/>
        </w:rPr>
      </w:pPr>
      <w:hyperlink w:anchor="_Toc399399300" w:history="1">
        <w:r w:rsidR="002E5BFD" w:rsidRPr="005919F1">
          <w:rPr>
            <w:rStyle w:val="Hyperlink"/>
            <w:noProof/>
          </w:rPr>
          <w:t>MSDN Operating Systems</w:t>
        </w:r>
        <w:r w:rsidR="002E5BFD">
          <w:rPr>
            <w:noProof/>
            <w:webHidden/>
          </w:rPr>
          <w:tab/>
        </w:r>
        <w:r w:rsidR="002E5BFD">
          <w:rPr>
            <w:noProof/>
            <w:webHidden/>
          </w:rPr>
          <w:fldChar w:fldCharType="begin"/>
        </w:r>
        <w:r w:rsidR="002E5BFD">
          <w:rPr>
            <w:noProof/>
            <w:webHidden/>
          </w:rPr>
          <w:instrText xml:space="preserve"> PAGEREF _Toc399399300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7C362582" w14:textId="77777777" w:rsidR="002E5BFD" w:rsidRDefault="007044FB">
      <w:pPr>
        <w:pStyle w:val="TOC6"/>
        <w:tabs>
          <w:tab w:val="right" w:leader="dot" w:pos="5030"/>
        </w:tabs>
        <w:rPr>
          <w:rFonts w:eastAsiaTheme="minorEastAsia"/>
          <w:noProof/>
          <w:sz w:val="22"/>
        </w:rPr>
      </w:pPr>
      <w:hyperlink w:anchor="_Toc399399301" w:history="1">
        <w:r w:rsidR="002E5BFD" w:rsidRPr="005919F1">
          <w:rPr>
            <w:rStyle w:val="Hyperlink"/>
            <w:noProof/>
          </w:rPr>
          <w:t>MSDN Platforms</w:t>
        </w:r>
        <w:r w:rsidR="002E5BFD">
          <w:rPr>
            <w:noProof/>
            <w:webHidden/>
          </w:rPr>
          <w:tab/>
        </w:r>
        <w:r w:rsidR="002E5BFD">
          <w:rPr>
            <w:noProof/>
            <w:webHidden/>
          </w:rPr>
          <w:fldChar w:fldCharType="begin"/>
        </w:r>
        <w:r w:rsidR="002E5BFD">
          <w:rPr>
            <w:noProof/>
            <w:webHidden/>
          </w:rPr>
          <w:instrText xml:space="preserve"> PAGEREF _Toc399399301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4449DE9B" w14:textId="77777777" w:rsidR="002E5BFD" w:rsidRDefault="007044FB">
      <w:pPr>
        <w:pStyle w:val="TOC6"/>
        <w:tabs>
          <w:tab w:val="right" w:leader="dot" w:pos="5030"/>
        </w:tabs>
        <w:rPr>
          <w:rFonts w:eastAsiaTheme="minorEastAsia"/>
          <w:noProof/>
          <w:sz w:val="22"/>
        </w:rPr>
      </w:pPr>
      <w:hyperlink w:anchor="_Toc399399302" w:history="1">
        <w:r w:rsidR="002E5BFD" w:rsidRPr="005919F1">
          <w:rPr>
            <w:rStyle w:val="Hyperlink"/>
            <w:noProof/>
          </w:rPr>
          <w:t>Visual Studio Professional 2013</w:t>
        </w:r>
        <w:r w:rsidR="002E5BFD">
          <w:rPr>
            <w:noProof/>
            <w:webHidden/>
          </w:rPr>
          <w:tab/>
        </w:r>
        <w:r w:rsidR="002E5BFD">
          <w:rPr>
            <w:noProof/>
            <w:webHidden/>
          </w:rPr>
          <w:fldChar w:fldCharType="begin"/>
        </w:r>
        <w:r w:rsidR="002E5BFD">
          <w:rPr>
            <w:noProof/>
            <w:webHidden/>
          </w:rPr>
          <w:instrText xml:space="preserve"> PAGEREF _Toc399399302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60EDB19B" w14:textId="77777777" w:rsidR="002E5BFD" w:rsidRDefault="007044FB">
      <w:pPr>
        <w:pStyle w:val="TOC6"/>
        <w:tabs>
          <w:tab w:val="right" w:leader="dot" w:pos="5030"/>
        </w:tabs>
        <w:rPr>
          <w:rFonts w:eastAsiaTheme="minorEastAsia"/>
          <w:noProof/>
          <w:sz w:val="22"/>
        </w:rPr>
      </w:pPr>
      <w:hyperlink w:anchor="_Toc399399303" w:history="1">
        <w:r w:rsidR="002E5BFD" w:rsidRPr="005919F1">
          <w:rPr>
            <w:rStyle w:val="Hyperlink"/>
            <w:noProof/>
          </w:rPr>
          <w:t>Visual Studio Premium 2013 with MSDN</w:t>
        </w:r>
        <w:r w:rsidR="002E5BFD">
          <w:rPr>
            <w:noProof/>
            <w:webHidden/>
          </w:rPr>
          <w:tab/>
        </w:r>
        <w:r w:rsidR="002E5BFD">
          <w:rPr>
            <w:noProof/>
            <w:webHidden/>
          </w:rPr>
          <w:fldChar w:fldCharType="begin"/>
        </w:r>
        <w:r w:rsidR="002E5BFD">
          <w:rPr>
            <w:noProof/>
            <w:webHidden/>
          </w:rPr>
          <w:instrText xml:space="preserve"> PAGEREF _Toc399399303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19C36439" w14:textId="77777777" w:rsidR="002E5BFD" w:rsidRDefault="007044FB">
      <w:pPr>
        <w:pStyle w:val="TOC6"/>
        <w:tabs>
          <w:tab w:val="right" w:leader="dot" w:pos="5030"/>
        </w:tabs>
        <w:rPr>
          <w:rFonts w:eastAsiaTheme="minorEastAsia"/>
          <w:noProof/>
          <w:sz w:val="22"/>
        </w:rPr>
      </w:pPr>
      <w:hyperlink w:anchor="_Toc399399304" w:history="1">
        <w:r w:rsidR="002E5BFD" w:rsidRPr="005919F1">
          <w:rPr>
            <w:rStyle w:val="Hyperlink"/>
            <w:noProof/>
          </w:rPr>
          <w:t>Visual Studio Professional 2013 with MSDN</w:t>
        </w:r>
        <w:r w:rsidR="002E5BFD">
          <w:rPr>
            <w:noProof/>
            <w:webHidden/>
          </w:rPr>
          <w:tab/>
        </w:r>
        <w:r w:rsidR="002E5BFD">
          <w:rPr>
            <w:noProof/>
            <w:webHidden/>
          </w:rPr>
          <w:fldChar w:fldCharType="begin"/>
        </w:r>
        <w:r w:rsidR="002E5BFD">
          <w:rPr>
            <w:noProof/>
            <w:webHidden/>
          </w:rPr>
          <w:instrText xml:space="preserve"> PAGEREF _Toc399399304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77E89B2C" w14:textId="77777777" w:rsidR="002E5BFD" w:rsidRDefault="007044FB">
      <w:pPr>
        <w:pStyle w:val="TOC6"/>
        <w:tabs>
          <w:tab w:val="right" w:leader="dot" w:pos="5030"/>
        </w:tabs>
        <w:rPr>
          <w:rFonts w:eastAsiaTheme="minorEastAsia"/>
          <w:noProof/>
          <w:sz w:val="22"/>
        </w:rPr>
      </w:pPr>
      <w:hyperlink w:anchor="_Toc399399305" w:history="1">
        <w:r w:rsidR="002E5BFD" w:rsidRPr="005919F1">
          <w:rPr>
            <w:rStyle w:val="Hyperlink"/>
            <w:noProof/>
          </w:rPr>
          <w:t>Visual Studio Test Professional 2013 with MSDN</w:t>
        </w:r>
        <w:r w:rsidR="002E5BFD">
          <w:rPr>
            <w:noProof/>
            <w:webHidden/>
          </w:rPr>
          <w:tab/>
        </w:r>
        <w:r w:rsidR="002E5BFD">
          <w:rPr>
            <w:noProof/>
            <w:webHidden/>
          </w:rPr>
          <w:fldChar w:fldCharType="begin"/>
        </w:r>
        <w:r w:rsidR="002E5BFD">
          <w:rPr>
            <w:noProof/>
            <w:webHidden/>
          </w:rPr>
          <w:instrText xml:space="preserve"> PAGEREF _Toc399399305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3195D73A" w14:textId="77777777" w:rsidR="002E5BFD" w:rsidRDefault="007044FB">
      <w:pPr>
        <w:pStyle w:val="TOC6"/>
        <w:tabs>
          <w:tab w:val="right" w:leader="dot" w:pos="5030"/>
        </w:tabs>
        <w:rPr>
          <w:rFonts w:eastAsiaTheme="minorEastAsia"/>
          <w:noProof/>
          <w:sz w:val="22"/>
        </w:rPr>
      </w:pPr>
      <w:hyperlink w:anchor="_Toc399399306" w:history="1">
        <w:r w:rsidR="002E5BFD" w:rsidRPr="005919F1">
          <w:rPr>
            <w:rStyle w:val="Hyperlink"/>
            <w:noProof/>
          </w:rPr>
          <w:t>Visual Studio Ultimate 2013 with MSDN</w:t>
        </w:r>
        <w:r w:rsidR="002E5BFD">
          <w:rPr>
            <w:noProof/>
            <w:webHidden/>
          </w:rPr>
          <w:tab/>
        </w:r>
        <w:r w:rsidR="002E5BFD">
          <w:rPr>
            <w:noProof/>
            <w:webHidden/>
          </w:rPr>
          <w:fldChar w:fldCharType="begin"/>
        </w:r>
        <w:r w:rsidR="002E5BFD">
          <w:rPr>
            <w:noProof/>
            <w:webHidden/>
          </w:rPr>
          <w:instrText xml:space="preserve"> PAGEREF _Toc399399306 \h </w:instrText>
        </w:r>
        <w:r w:rsidR="002E5BFD">
          <w:rPr>
            <w:noProof/>
            <w:webHidden/>
          </w:rPr>
        </w:r>
        <w:r w:rsidR="002E5BFD">
          <w:rPr>
            <w:noProof/>
            <w:webHidden/>
          </w:rPr>
          <w:fldChar w:fldCharType="separate"/>
        </w:r>
        <w:r w:rsidR="002E5BFD">
          <w:rPr>
            <w:noProof/>
            <w:webHidden/>
          </w:rPr>
          <w:t>31</w:t>
        </w:r>
        <w:r w:rsidR="002E5BFD">
          <w:rPr>
            <w:noProof/>
            <w:webHidden/>
          </w:rPr>
          <w:fldChar w:fldCharType="end"/>
        </w:r>
      </w:hyperlink>
    </w:p>
    <w:p w14:paraId="5C6EA9CE" w14:textId="77777777" w:rsidR="002E5BFD" w:rsidRDefault="007044FB">
      <w:pPr>
        <w:pStyle w:val="TOC4"/>
        <w:tabs>
          <w:tab w:val="right" w:leader="dot" w:pos="5030"/>
        </w:tabs>
        <w:rPr>
          <w:rFonts w:eastAsiaTheme="minorEastAsia"/>
          <w:smallCaps w:val="0"/>
          <w:noProof/>
          <w:sz w:val="22"/>
        </w:rPr>
      </w:pPr>
      <w:hyperlink w:anchor="_Toc399399307" w:history="1">
        <w:r w:rsidR="002E5BFD" w:rsidRPr="005919F1">
          <w:rPr>
            <w:rStyle w:val="Hyperlink"/>
            <w:noProof/>
          </w:rPr>
          <w:t>Visual Studio Deployment</w:t>
        </w:r>
        <w:r w:rsidR="002E5BFD">
          <w:rPr>
            <w:noProof/>
            <w:webHidden/>
          </w:rPr>
          <w:tab/>
        </w:r>
        <w:r w:rsidR="002E5BFD">
          <w:rPr>
            <w:noProof/>
            <w:webHidden/>
          </w:rPr>
          <w:fldChar w:fldCharType="begin"/>
        </w:r>
        <w:r w:rsidR="002E5BFD">
          <w:rPr>
            <w:noProof/>
            <w:webHidden/>
          </w:rPr>
          <w:instrText xml:space="preserve"> PAGEREF _Toc399399307 \h </w:instrText>
        </w:r>
        <w:r w:rsidR="002E5BFD">
          <w:rPr>
            <w:noProof/>
            <w:webHidden/>
          </w:rPr>
        </w:r>
        <w:r w:rsidR="002E5BFD">
          <w:rPr>
            <w:noProof/>
            <w:webHidden/>
          </w:rPr>
          <w:fldChar w:fldCharType="separate"/>
        </w:r>
        <w:r w:rsidR="002E5BFD">
          <w:rPr>
            <w:noProof/>
            <w:webHidden/>
          </w:rPr>
          <w:t>32</w:t>
        </w:r>
        <w:r w:rsidR="002E5BFD">
          <w:rPr>
            <w:noProof/>
            <w:webHidden/>
          </w:rPr>
          <w:fldChar w:fldCharType="end"/>
        </w:r>
      </w:hyperlink>
    </w:p>
    <w:p w14:paraId="1C752698" w14:textId="77777777" w:rsidR="002E5BFD" w:rsidRDefault="007044FB">
      <w:pPr>
        <w:pStyle w:val="TOC6"/>
        <w:tabs>
          <w:tab w:val="right" w:leader="dot" w:pos="5030"/>
        </w:tabs>
        <w:rPr>
          <w:rFonts w:eastAsiaTheme="minorEastAsia"/>
          <w:noProof/>
          <w:sz w:val="22"/>
        </w:rPr>
      </w:pPr>
      <w:hyperlink w:anchor="_Toc399399308" w:history="1">
        <w:r w:rsidR="002E5BFD" w:rsidRPr="005919F1">
          <w:rPr>
            <w:rStyle w:val="Hyperlink"/>
            <w:noProof/>
          </w:rPr>
          <w:t>Visual Studio Deployment 2013 Datacenter</w:t>
        </w:r>
        <w:r w:rsidR="002E5BFD">
          <w:rPr>
            <w:noProof/>
            <w:webHidden/>
          </w:rPr>
          <w:tab/>
        </w:r>
        <w:r w:rsidR="002E5BFD">
          <w:rPr>
            <w:noProof/>
            <w:webHidden/>
          </w:rPr>
          <w:fldChar w:fldCharType="begin"/>
        </w:r>
        <w:r w:rsidR="002E5BFD">
          <w:rPr>
            <w:noProof/>
            <w:webHidden/>
          </w:rPr>
          <w:instrText xml:space="preserve"> PAGEREF _Toc399399308 \h </w:instrText>
        </w:r>
        <w:r w:rsidR="002E5BFD">
          <w:rPr>
            <w:noProof/>
            <w:webHidden/>
          </w:rPr>
        </w:r>
        <w:r w:rsidR="002E5BFD">
          <w:rPr>
            <w:noProof/>
            <w:webHidden/>
          </w:rPr>
          <w:fldChar w:fldCharType="separate"/>
        </w:r>
        <w:r w:rsidR="002E5BFD">
          <w:rPr>
            <w:noProof/>
            <w:webHidden/>
          </w:rPr>
          <w:t>32</w:t>
        </w:r>
        <w:r w:rsidR="002E5BFD">
          <w:rPr>
            <w:noProof/>
            <w:webHidden/>
          </w:rPr>
          <w:fldChar w:fldCharType="end"/>
        </w:r>
      </w:hyperlink>
    </w:p>
    <w:p w14:paraId="55565821" w14:textId="77777777" w:rsidR="002E5BFD" w:rsidRDefault="007044FB">
      <w:pPr>
        <w:pStyle w:val="TOC6"/>
        <w:tabs>
          <w:tab w:val="right" w:leader="dot" w:pos="5030"/>
        </w:tabs>
        <w:rPr>
          <w:rFonts w:eastAsiaTheme="minorEastAsia"/>
          <w:noProof/>
          <w:sz w:val="22"/>
        </w:rPr>
      </w:pPr>
      <w:hyperlink w:anchor="_Toc399399309" w:history="1">
        <w:r w:rsidR="002E5BFD" w:rsidRPr="005919F1">
          <w:rPr>
            <w:rStyle w:val="Hyperlink"/>
            <w:noProof/>
          </w:rPr>
          <w:t>Visual Studio Deployment 2013 Standard</w:t>
        </w:r>
        <w:r w:rsidR="002E5BFD">
          <w:rPr>
            <w:noProof/>
            <w:webHidden/>
          </w:rPr>
          <w:tab/>
        </w:r>
        <w:r w:rsidR="002E5BFD">
          <w:rPr>
            <w:noProof/>
            <w:webHidden/>
          </w:rPr>
          <w:fldChar w:fldCharType="begin"/>
        </w:r>
        <w:r w:rsidR="002E5BFD">
          <w:rPr>
            <w:noProof/>
            <w:webHidden/>
          </w:rPr>
          <w:instrText xml:space="preserve"> PAGEREF _Toc399399309 \h </w:instrText>
        </w:r>
        <w:r w:rsidR="002E5BFD">
          <w:rPr>
            <w:noProof/>
            <w:webHidden/>
          </w:rPr>
        </w:r>
        <w:r w:rsidR="002E5BFD">
          <w:rPr>
            <w:noProof/>
            <w:webHidden/>
          </w:rPr>
          <w:fldChar w:fldCharType="separate"/>
        </w:r>
        <w:r w:rsidR="002E5BFD">
          <w:rPr>
            <w:noProof/>
            <w:webHidden/>
          </w:rPr>
          <w:t>32</w:t>
        </w:r>
        <w:r w:rsidR="002E5BFD">
          <w:rPr>
            <w:noProof/>
            <w:webHidden/>
          </w:rPr>
          <w:fldChar w:fldCharType="end"/>
        </w:r>
      </w:hyperlink>
    </w:p>
    <w:p w14:paraId="6C7FCBB1" w14:textId="77777777" w:rsidR="002E5BFD" w:rsidRDefault="007044FB">
      <w:pPr>
        <w:pStyle w:val="TOC4"/>
        <w:tabs>
          <w:tab w:val="right" w:leader="dot" w:pos="5030"/>
        </w:tabs>
        <w:rPr>
          <w:rFonts w:eastAsiaTheme="minorEastAsia"/>
          <w:smallCaps w:val="0"/>
          <w:noProof/>
          <w:sz w:val="22"/>
        </w:rPr>
      </w:pPr>
      <w:hyperlink w:anchor="_Toc399399310" w:history="1">
        <w:r w:rsidR="002E5BFD" w:rsidRPr="005919F1">
          <w:rPr>
            <w:rStyle w:val="Hyperlink"/>
            <w:noProof/>
          </w:rPr>
          <w:t>Visual Studio Team Foundation Server</w:t>
        </w:r>
        <w:r w:rsidR="002E5BFD">
          <w:rPr>
            <w:noProof/>
            <w:webHidden/>
          </w:rPr>
          <w:tab/>
        </w:r>
        <w:r w:rsidR="002E5BFD">
          <w:rPr>
            <w:noProof/>
            <w:webHidden/>
          </w:rPr>
          <w:fldChar w:fldCharType="begin"/>
        </w:r>
        <w:r w:rsidR="002E5BFD">
          <w:rPr>
            <w:noProof/>
            <w:webHidden/>
          </w:rPr>
          <w:instrText xml:space="preserve"> PAGEREF _Toc399399310 \h </w:instrText>
        </w:r>
        <w:r w:rsidR="002E5BFD">
          <w:rPr>
            <w:noProof/>
            <w:webHidden/>
          </w:rPr>
        </w:r>
        <w:r w:rsidR="002E5BFD">
          <w:rPr>
            <w:noProof/>
            <w:webHidden/>
          </w:rPr>
          <w:fldChar w:fldCharType="separate"/>
        </w:r>
        <w:r w:rsidR="002E5BFD">
          <w:rPr>
            <w:noProof/>
            <w:webHidden/>
          </w:rPr>
          <w:t>32</w:t>
        </w:r>
        <w:r w:rsidR="002E5BFD">
          <w:rPr>
            <w:noProof/>
            <w:webHidden/>
          </w:rPr>
          <w:fldChar w:fldCharType="end"/>
        </w:r>
      </w:hyperlink>
    </w:p>
    <w:p w14:paraId="7DB6401B" w14:textId="77777777" w:rsidR="002E5BFD" w:rsidRDefault="007044FB">
      <w:pPr>
        <w:pStyle w:val="TOC6"/>
        <w:tabs>
          <w:tab w:val="right" w:leader="dot" w:pos="5030"/>
        </w:tabs>
        <w:rPr>
          <w:rFonts w:eastAsiaTheme="minorEastAsia"/>
          <w:noProof/>
          <w:sz w:val="22"/>
        </w:rPr>
      </w:pPr>
      <w:hyperlink w:anchor="_Toc399399311" w:history="1">
        <w:r w:rsidR="002E5BFD" w:rsidRPr="005919F1">
          <w:rPr>
            <w:rStyle w:val="Hyperlink"/>
            <w:noProof/>
          </w:rPr>
          <w:t>Visual Studio Team Foundation Server 2013 with SQL Server 2010 Technology</w:t>
        </w:r>
        <w:r w:rsidR="002E5BFD">
          <w:rPr>
            <w:noProof/>
            <w:webHidden/>
          </w:rPr>
          <w:tab/>
        </w:r>
        <w:r w:rsidR="002E5BFD">
          <w:rPr>
            <w:noProof/>
            <w:webHidden/>
          </w:rPr>
          <w:fldChar w:fldCharType="begin"/>
        </w:r>
        <w:r w:rsidR="002E5BFD">
          <w:rPr>
            <w:noProof/>
            <w:webHidden/>
          </w:rPr>
          <w:instrText xml:space="preserve"> PAGEREF _Toc399399311 \h </w:instrText>
        </w:r>
        <w:r w:rsidR="002E5BFD">
          <w:rPr>
            <w:noProof/>
            <w:webHidden/>
          </w:rPr>
        </w:r>
        <w:r w:rsidR="002E5BFD">
          <w:rPr>
            <w:noProof/>
            <w:webHidden/>
          </w:rPr>
          <w:fldChar w:fldCharType="separate"/>
        </w:r>
        <w:r w:rsidR="002E5BFD">
          <w:rPr>
            <w:noProof/>
            <w:webHidden/>
          </w:rPr>
          <w:t>32</w:t>
        </w:r>
        <w:r w:rsidR="002E5BFD">
          <w:rPr>
            <w:noProof/>
            <w:webHidden/>
          </w:rPr>
          <w:fldChar w:fldCharType="end"/>
        </w:r>
      </w:hyperlink>
    </w:p>
    <w:p w14:paraId="53C640EC" w14:textId="77777777" w:rsidR="002E5BFD" w:rsidRDefault="007044FB">
      <w:pPr>
        <w:pStyle w:val="TOC6"/>
        <w:tabs>
          <w:tab w:val="right" w:leader="dot" w:pos="5030"/>
        </w:tabs>
        <w:rPr>
          <w:rFonts w:eastAsiaTheme="minorEastAsia"/>
          <w:noProof/>
          <w:sz w:val="22"/>
        </w:rPr>
      </w:pPr>
      <w:hyperlink w:anchor="_Toc399399312" w:history="1">
        <w:r w:rsidR="002E5BFD" w:rsidRPr="005919F1">
          <w:rPr>
            <w:rStyle w:val="Hyperlink"/>
            <w:noProof/>
          </w:rPr>
          <w:t>Visual Studio Team Foundation Server 2013 CAL (Device and User)</w:t>
        </w:r>
        <w:r w:rsidR="002E5BFD">
          <w:rPr>
            <w:noProof/>
            <w:webHidden/>
          </w:rPr>
          <w:tab/>
        </w:r>
        <w:r w:rsidR="002E5BFD">
          <w:rPr>
            <w:noProof/>
            <w:webHidden/>
          </w:rPr>
          <w:fldChar w:fldCharType="begin"/>
        </w:r>
        <w:r w:rsidR="002E5BFD">
          <w:rPr>
            <w:noProof/>
            <w:webHidden/>
          </w:rPr>
          <w:instrText xml:space="preserve"> PAGEREF _Toc399399312 \h </w:instrText>
        </w:r>
        <w:r w:rsidR="002E5BFD">
          <w:rPr>
            <w:noProof/>
            <w:webHidden/>
          </w:rPr>
        </w:r>
        <w:r w:rsidR="002E5BFD">
          <w:rPr>
            <w:noProof/>
            <w:webHidden/>
          </w:rPr>
          <w:fldChar w:fldCharType="separate"/>
        </w:r>
        <w:r w:rsidR="002E5BFD">
          <w:rPr>
            <w:noProof/>
            <w:webHidden/>
          </w:rPr>
          <w:t>32</w:t>
        </w:r>
        <w:r w:rsidR="002E5BFD">
          <w:rPr>
            <w:noProof/>
            <w:webHidden/>
          </w:rPr>
          <w:fldChar w:fldCharType="end"/>
        </w:r>
      </w:hyperlink>
    </w:p>
    <w:p w14:paraId="77B573F9" w14:textId="77777777" w:rsidR="002E5BFD" w:rsidRDefault="007044FB">
      <w:pPr>
        <w:pStyle w:val="TOC2"/>
        <w:tabs>
          <w:tab w:val="right" w:leader="dot" w:pos="5030"/>
        </w:tabs>
        <w:rPr>
          <w:rFonts w:eastAsiaTheme="minorEastAsia"/>
          <w:b w:val="0"/>
          <w:smallCaps w:val="0"/>
          <w:noProof/>
          <w:sz w:val="22"/>
        </w:rPr>
      </w:pPr>
      <w:hyperlink w:anchor="_Toc399399313" w:history="1">
        <w:r w:rsidR="002E5BFD" w:rsidRPr="005919F1">
          <w:rPr>
            <w:rStyle w:val="Hyperlink"/>
            <w:noProof/>
          </w:rPr>
          <w:t>Windows</w:t>
        </w:r>
        <w:r w:rsidR="002E5BFD">
          <w:rPr>
            <w:noProof/>
            <w:webHidden/>
          </w:rPr>
          <w:tab/>
        </w:r>
        <w:r w:rsidR="002E5BFD">
          <w:rPr>
            <w:noProof/>
            <w:webHidden/>
          </w:rPr>
          <w:fldChar w:fldCharType="begin"/>
        </w:r>
        <w:r w:rsidR="002E5BFD">
          <w:rPr>
            <w:noProof/>
            <w:webHidden/>
          </w:rPr>
          <w:instrText xml:space="preserve"> PAGEREF _Toc399399313 \h </w:instrText>
        </w:r>
        <w:r w:rsidR="002E5BFD">
          <w:rPr>
            <w:noProof/>
            <w:webHidden/>
          </w:rPr>
        </w:r>
        <w:r w:rsidR="002E5BFD">
          <w:rPr>
            <w:noProof/>
            <w:webHidden/>
          </w:rPr>
          <w:fldChar w:fldCharType="separate"/>
        </w:r>
        <w:r w:rsidR="002E5BFD">
          <w:rPr>
            <w:noProof/>
            <w:webHidden/>
          </w:rPr>
          <w:t>33</w:t>
        </w:r>
        <w:r w:rsidR="002E5BFD">
          <w:rPr>
            <w:noProof/>
            <w:webHidden/>
          </w:rPr>
          <w:fldChar w:fldCharType="end"/>
        </w:r>
      </w:hyperlink>
    </w:p>
    <w:p w14:paraId="072F1A49" w14:textId="77777777" w:rsidR="002E5BFD" w:rsidRDefault="007044FB">
      <w:pPr>
        <w:pStyle w:val="TOC4"/>
        <w:tabs>
          <w:tab w:val="right" w:leader="dot" w:pos="5030"/>
        </w:tabs>
        <w:rPr>
          <w:rFonts w:eastAsiaTheme="minorEastAsia"/>
          <w:smallCaps w:val="0"/>
          <w:noProof/>
          <w:sz w:val="22"/>
        </w:rPr>
      </w:pPr>
      <w:hyperlink w:anchor="_Toc399399314" w:history="1">
        <w:r w:rsidR="002E5BFD" w:rsidRPr="005919F1">
          <w:rPr>
            <w:rStyle w:val="Hyperlink"/>
            <w:noProof/>
          </w:rPr>
          <w:t>Windows Desktop Operating System</w:t>
        </w:r>
        <w:r w:rsidR="002E5BFD">
          <w:rPr>
            <w:noProof/>
            <w:webHidden/>
          </w:rPr>
          <w:tab/>
        </w:r>
        <w:r w:rsidR="002E5BFD">
          <w:rPr>
            <w:noProof/>
            <w:webHidden/>
          </w:rPr>
          <w:fldChar w:fldCharType="begin"/>
        </w:r>
        <w:r w:rsidR="002E5BFD">
          <w:rPr>
            <w:noProof/>
            <w:webHidden/>
          </w:rPr>
          <w:instrText xml:space="preserve"> PAGEREF _Toc399399314 \h </w:instrText>
        </w:r>
        <w:r w:rsidR="002E5BFD">
          <w:rPr>
            <w:noProof/>
            <w:webHidden/>
          </w:rPr>
        </w:r>
        <w:r w:rsidR="002E5BFD">
          <w:rPr>
            <w:noProof/>
            <w:webHidden/>
          </w:rPr>
          <w:fldChar w:fldCharType="separate"/>
        </w:r>
        <w:r w:rsidR="002E5BFD">
          <w:rPr>
            <w:noProof/>
            <w:webHidden/>
          </w:rPr>
          <w:t>33</w:t>
        </w:r>
        <w:r w:rsidR="002E5BFD">
          <w:rPr>
            <w:noProof/>
            <w:webHidden/>
          </w:rPr>
          <w:fldChar w:fldCharType="end"/>
        </w:r>
      </w:hyperlink>
    </w:p>
    <w:p w14:paraId="35101BB1" w14:textId="77777777" w:rsidR="002E5BFD" w:rsidRDefault="007044FB">
      <w:pPr>
        <w:pStyle w:val="TOC6"/>
        <w:tabs>
          <w:tab w:val="right" w:leader="dot" w:pos="5030"/>
        </w:tabs>
        <w:rPr>
          <w:rFonts w:eastAsiaTheme="minorEastAsia"/>
          <w:noProof/>
          <w:sz w:val="22"/>
        </w:rPr>
      </w:pPr>
      <w:hyperlink w:anchor="_Toc399399315" w:history="1">
        <w:r w:rsidR="002E5BFD" w:rsidRPr="005919F1">
          <w:rPr>
            <w:rStyle w:val="Hyperlink"/>
            <w:noProof/>
          </w:rPr>
          <w:t>Windows Companion Subscription</w:t>
        </w:r>
        <w:r w:rsidR="002E5BFD">
          <w:rPr>
            <w:noProof/>
            <w:webHidden/>
          </w:rPr>
          <w:tab/>
        </w:r>
        <w:r w:rsidR="002E5BFD">
          <w:rPr>
            <w:noProof/>
            <w:webHidden/>
          </w:rPr>
          <w:fldChar w:fldCharType="begin"/>
        </w:r>
        <w:r w:rsidR="002E5BFD">
          <w:rPr>
            <w:noProof/>
            <w:webHidden/>
          </w:rPr>
          <w:instrText xml:space="preserve"> PAGEREF _Toc399399315 \h </w:instrText>
        </w:r>
        <w:r w:rsidR="002E5BFD">
          <w:rPr>
            <w:noProof/>
            <w:webHidden/>
          </w:rPr>
        </w:r>
        <w:r w:rsidR="002E5BFD">
          <w:rPr>
            <w:noProof/>
            <w:webHidden/>
          </w:rPr>
          <w:fldChar w:fldCharType="separate"/>
        </w:r>
        <w:r w:rsidR="002E5BFD">
          <w:rPr>
            <w:noProof/>
            <w:webHidden/>
          </w:rPr>
          <w:t>33</w:t>
        </w:r>
        <w:r w:rsidR="002E5BFD">
          <w:rPr>
            <w:noProof/>
            <w:webHidden/>
          </w:rPr>
          <w:fldChar w:fldCharType="end"/>
        </w:r>
      </w:hyperlink>
    </w:p>
    <w:p w14:paraId="46031F7B" w14:textId="77777777" w:rsidR="002E5BFD" w:rsidRDefault="007044FB">
      <w:pPr>
        <w:pStyle w:val="TOC6"/>
        <w:tabs>
          <w:tab w:val="right" w:leader="dot" w:pos="5030"/>
        </w:tabs>
        <w:rPr>
          <w:rFonts w:eastAsiaTheme="minorEastAsia"/>
          <w:noProof/>
          <w:sz w:val="22"/>
        </w:rPr>
      </w:pPr>
      <w:hyperlink w:anchor="_Toc399399316" w:history="1">
        <w:r w:rsidR="002E5BFD" w:rsidRPr="005919F1">
          <w:rPr>
            <w:rStyle w:val="Hyperlink"/>
            <w:noProof/>
          </w:rPr>
          <w:t>Windows Enterprise Upgrade and SA for Partners in Learning</w:t>
        </w:r>
        <w:r w:rsidR="002E5BFD">
          <w:rPr>
            <w:noProof/>
            <w:webHidden/>
          </w:rPr>
          <w:tab/>
        </w:r>
        <w:r w:rsidR="002E5BFD">
          <w:rPr>
            <w:noProof/>
            <w:webHidden/>
          </w:rPr>
          <w:fldChar w:fldCharType="begin"/>
        </w:r>
        <w:r w:rsidR="002E5BFD">
          <w:rPr>
            <w:noProof/>
            <w:webHidden/>
          </w:rPr>
          <w:instrText xml:space="preserve"> PAGEREF _Toc399399316 \h </w:instrText>
        </w:r>
        <w:r w:rsidR="002E5BFD">
          <w:rPr>
            <w:noProof/>
            <w:webHidden/>
          </w:rPr>
        </w:r>
        <w:r w:rsidR="002E5BFD">
          <w:rPr>
            <w:noProof/>
            <w:webHidden/>
          </w:rPr>
          <w:fldChar w:fldCharType="separate"/>
        </w:r>
        <w:r w:rsidR="002E5BFD">
          <w:rPr>
            <w:noProof/>
            <w:webHidden/>
          </w:rPr>
          <w:t>33</w:t>
        </w:r>
        <w:r w:rsidR="002E5BFD">
          <w:rPr>
            <w:noProof/>
            <w:webHidden/>
          </w:rPr>
          <w:fldChar w:fldCharType="end"/>
        </w:r>
      </w:hyperlink>
    </w:p>
    <w:p w14:paraId="00DB84C9" w14:textId="77777777" w:rsidR="002E5BFD" w:rsidRDefault="007044FB">
      <w:pPr>
        <w:pStyle w:val="TOC6"/>
        <w:tabs>
          <w:tab w:val="right" w:leader="dot" w:pos="5030"/>
        </w:tabs>
        <w:rPr>
          <w:rFonts w:eastAsiaTheme="minorEastAsia"/>
          <w:noProof/>
          <w:sz w:val="22"/>
        </w:rPr>
      </w:pPr>
      <w:hyperlink w:anchor="_Toc399399317" w:history="1">
        <w:r w:rsidR="002E5BFD" w:rsidRPr="005919F1">
          <w:rPr>
            <w:rStyle w:val="Hyperlink"/>
            <w:noProof/>
          </w:rPr>
          <w:t>Windows 8.1 Enterprise Sideloading</w:t>
        </w:r>
        <w:r w:rsidR="002E5BFD">
          <w:rPr>
            <w:noProof/>
            <w:webHidden/>
          </w:rPr>
          <w:tab/>
        </w:r>
        <w:r w:rsidR="002E5BFD">
          <w:rPr>
            <w:noProof/>
            <w:webHidden/>
          </w:rPr>
          <w:fldChar w:fldCharType="begin"/>
        </w:r>
        <w:r w:rsidR="002E5BFD">
          <w:rPr>
            <w:noProof/>
            <w:webHidden/>
          </w:rPr>
          <w:instrText xml:space="preserve"> PAGEREF _Toc399399317 \h </w:instrText>
        </w:r>
        <w:r w:rsidR="002E5BFD">
          <w:rPr>
            <w:noProof/>
            <w:webHidden/>
          </w:rPr>
        </w:r>
        <w:r w:rsidR="002E5BFD">
          <w:rPr>
            <w:noProof/>
            <w:webHidden/>
          </w:rPr>
          <w:fldChar w:fldCharType="separate"/>
        </w:r>
        <w:r w:rsidR="002E5BFD">
          <w:rPr>
            <w:noProof/>
            <w:webHidden/>
          </w:rPr>
          <w:t>33</w:t>
        </w:r>
        <w:r w:rsidR="002E5BFD">
          <w:rPr>
            <w:noProof/>
            <w:webHidden/>
          </w:rPr>
          <w:fldChar w:fldCharType="end"/>
        </w:r>
      </w:hyperlink>
    </w:p>
    <w:p w14:paraId="0081B0FF" w14:textId="77777777" w:rsidR="002E5BFD" w:rsidRDefault="007044FB">
      <w:pPr>
        <w:pStyle w:val="TOC6"/>
        <w:tabs>
          <w:tab w:val="right" w:leader="dot" w:pos="5030"/>
        </w:tabs>
        <w:rPr>
          <w:rFonts w:eastAsiaTheme="minorEastAsia"/>
          <w:noProof/>
          <w:sz w:val="22"/>
        </w:rPr>
      </w:pPr>
      <w:hyperlink w:anchor="_Toc399399318" w:history="1">
        <w:r w:rsidR="002E5BFD" w:rsidRPr="005919F1">
          <w:rPr>
            <w:rStyle w:val="Hyperlink"/>
            <w:noProof/>
          </w:rPr>
          <w:t>Windows 8.1 Enterprise Upgrade</w:t>
        </w:r>
        <w:r w:rsidR="002E5BFD">
          <w:rPr>
            <w:noProof/>
            <w:webHidden/>
          </w:rPr>
          <w:tab/>
        </w:r>
        <w:r w:rsidR="002E5BFD">
          <w:rPr>
            <w:noProof/>
            <w:webHidden/>
          </w:rPr>
          <w:fldChar w:fldCharType="begin"/>
        </w:r>
        <w:r w:rsidR="002E5BFD">
          <w:rPr>
            <w:noProof/>
            <w:webHidden/>
          </w:rPr>
          <w:instrText xml:space="preserve"> PAGEREF _Toc399399318 \h </w:instrText>
        </w:r>
        <w:r w:rsidR="002E5BFD">
          <w:rPr>
            <w:noProof/>
            <w:webHidden/>
          </w:rPr>
        </w:r>
        <w:r w:rsidR="002E5BFD">
          <w:rPr>
            <w:noProof/>
            <w:webHidden/>
          </w:rPr>
          <w:fldChar w:fldCharType="separate"/>
        </w:r>
        <w:r w:rsidR="002E5BFD">
          <w:rPr>
            <w:noProof/>
            <w:webHidden/>
          </w:rPr>
          <w:t>33</w:t>
        </w:r>
        <w:r w:rsidR="002E5BFD">
          <w:rPr>
            <w:noProof/>
            <w:webHidden/>
          </w:rPr>
          <w:fldChar w:fldCharType="end"/>
        </w:r>
      </w:hyperlink>
    </w:p>
    <w:p w14:paraId="0A6FCCEE" w14:textId="77777777" w:rsidR="002E5BFD" w:rsidRDefault="007044FB">
      <w:pPr>
        <w:pStyle w:val="TOC6"/>
        <w:tabs>
          <w:tab w:val="right" w:leader="dot" w:pos="5030"/>
        </w:tabs>
        <w:rPr>
          <w:rFonts w:eastAsiaTheme="minorEastAsia"/>
          <w:noProof/>
          <w:sz w:val="22"/>
        </w:rPr>
      </w:pPr>
      <w:hyperlink w:anchor="_Toc399399319" w:history="1">
        <w:r w:rsidR="002E5BFD" w:rsidRPr="005919F1">
          <w:rPr>
            <w:rStyle w:val="Hyperlink"/>
            <w:noProof/>
          </w:rPr>
          <w:t>Windows 8.1 Enterprise Upgrade and SA</w:t>
        </w:r>
        <w:r w:rsidR="002E5BFD">
          <w:rPr>
            <w:noProof/>
            <w:webHidden/>
          </w:rPr>
          <w:tab/>
        </w:r>
        <w:r w:rsidR="002E5BFD">
          <w:rPr>
            <w:noProof/>
            <w:webHidden/>
          </w:rPr>
          <w:fldChar w:fldCharType="begin"/>
        </w:r>
        <w:r w:rsidR="002E5BFD">
          <w:rPr>
            <w:noProof/>
            <w:webHidden/>
          </w:rPr>
          <w:instrText xml:space="preserve"> PAGEREF _Toc399399319 \h </w:instrText>
        </w:r>
        <w:r w:rsidR="002E5BFD">
          <w:rPr>
            <w:noProof/>
            <w:webHidden/>
          </w:rPr>
        </w:r>
        <w:r w:rsidR="002E5BFD">
          <w:rPr>
            <w:noProof/>
            <w:webHidden/>
          </w:rPr>
          <w:fldChar w:fldCharType="separate"/>
        </w:r>
        <w:r w:rsidR="002E5BFD">
          <w:rPr>
            <w:noProof/>
            <w:webHidden/>
          </w:rPr>
          <w:t>33</w:t>
        </w:r>
        <w:r w:rsidR="002E5BFD">
          <w:rPr>
            <w:noProof/>
            <w:webHidden/>
          </w:rPr>
          <w:fldChar w:fldCharType="end"/>
        </w:r>
      </w:hyperlink>
    </w:p>
    <w:p w14:paraId="7E157E77" w14:textId="77777777" w:rsidR="002E5BFD" w:rsidRDefault="007044FB">
      <w:pPr>
        <w:pStyle w:val="TOC6"/>
        <w:tabs>
          <w:tab w:val="right" w:leader="dot" w:pos="5030"/>
        </w:tabs>
        <w:rPr>
          <w:rFonts w:eastAsiaTheme="minorEastAsia"/>
          <w:noProof/>
          <w:sz w:val="22"/>
        </w:rPr>
      </w:pPr>
      <w:hyperlink w:anchor="_Toc399399320" w:history="1">
        <w:r w:rsidR="002E5BFD" w:rsidRPr="005919F1">
          <w:rPr>
            <w:rStyle w:val="Hyperlink"/>
            <w:noProof/>
          </w:rPr>
          <w:t>Windows 8.1 Enterprise Upgrade and SA with MDOP</w:t>
        </w:r>
        <w:r w:rsidR="002E5BFD">
          <w:rPr>
            <w:noProof/>
            <w:webHidden/>
          </w:rPr>
          <w:tab/>
        </w:r>
        <w:r w:rsidR="002E5BFD">
          <w:rPr>
            <w:noProof/>
            <w:webHidden/>
          </w:rPr>
          <w:fldChar w:fldCharType="begin"/>
        </w:r>
        <w:r w:rsidR="002E5BFD">
          <w:rPr>
            <w:noProof/>
            <w:webHidden/>
          </w:rPr>
          <w:instrText xml:space="preserve"> PAGEREF _Toc399399320 \h </w:instrText>
        </w:r>
        <w:r w:rsidR="002E5BFD">
          <w:rPr>
            <w:noProof/>
            <w:webHidden/>
          </w:rPr>
        </w:r>
        <w:r w:rsidR="002E5BFD">
          <w:rPr>
            <w:noProof/>
            <w:webHidden/>
          </w:rPr>
          <w:fldChar w:fldCharType="separate"/>
        </w:r>
        <w:r w:rsidR="002E5BFD">
          <w:rPr>
            <w:noProof/>
            <w:webHidden/>
          </w:rPr>
          <w:t>33</w:t>
        </w:r>
        <w:r w:rsidR="002E5BFD">
          <w:rPr>
            <w:noProof/>
            <w:webHidden/>
          </w:rPr>
          <w:fldChar w:fldCharType="end"/>
        </w:r>
      </w:hyperlink>
    </w:p>
    <w:p w14:paraId="19A18F0B" w14:textId="77777777" w:rsidR="002E5BFD" w:rsidRDefault="007044FB">
      <w:pPr>
        <w:pStyle w:val="TOC6"/>
        <w:tabs>
          <w:tab w:val="right" w:leader="dot" w:pos="5030"/>
        </w:tabs>
        <w:rPr>
          <w:rFonts w:eastAsiaTheme="minorEastAsia"/>
          <w:noProof/>
          <w:sz w:val="22"/>
        </w:rPr>
      </w:pPr>
      <w:hyperlink w:anchor="_Toc399399321" w:history="1">
        <w:r w:rsidR="002E5BFD" w:rsidRPr="005919F1">
          <w:rPr>
            <w:rStyle w:val="Hyperlink"/>
            <w:noProof/>
          </w:rPr>
          <w:t>Windows 8.1 Pro Upgrade</w:t>
        </w:r>
        <w:r w:rsidR="002E5BFD">
          <w:rPr>
            <w:noProof/>
            <w:webHidden/>
          </w:rPr>
          <w:tab/>
        </w:r>
        <w:r w:rsidR="002E5BFD">
          <w:rPr>
            <w:noProof/>
            <w:webHidden/>
          </w:rPr>
          <w:fldChar w:fldCharType="begin"/>
        </w:r>
        <w:r w:rsidR="002E5BFD">
          <w:rPr>
            <w:noProof/>
            <w:webHidden/>
          </w:rPr>
          <w:instrText xml:space="preserve"> PAGEREF _Toc399399321 \h </w:instrText>
        </w:r>
        <w:r w:rsidR="002E5BFD">
          <w:rPr>
            <w:noProof/>
            <w:webHidden/>
          </w:rPr>
        </w:r>
        <w:r w:rsidR="002E5BFD">
          <w:rPr>
            <w:noProof/>
            <w:webHidden/>
          </w:rPr>
          <w:fldChar w:fldCharType="separate"/>
        </w:r>
        <w:r w:rsidR="002E5BFD">
          <w:rPr>
            <w:noProof/>
            <w:webHidden/>
          </w:rPr>
          <w:t>33</w:t>
        </w:r>
        <w:r w:rsidR="002E5BFD">
          <w:rPr>
            <w:noProof/>
            <w:webHidden/>
          </w:rPr>
          <w:fldChar w:fldCharType="end"/>
        </w:r>
      </w:hyperlink>
    </w:p>
    <w:p w14:paraId="65F96472" w14:textId="77777777" w:rsidR="002E5BFD" w:rsidRDefault="007044FB">
      <w:pPr>
        <w:pStyle w:val="TOC6"/>
        <w:tabs>
          <w:tab w:val="right" w:leader="dot" w:pos="5030"/>
        </w:tabs>
        <w:rPr>
          <w:rFonts w:eastAsiaTheme="minorEastAsia"/>
          <w:noProof/>
          <w:sz w:val="22"/>
        </w:rPr>
      </w:pPr>
      <w:hyperlink w:anchor="_Toc399399322" w:history="1">
        <w:r w:rsidR="002E5BFD" w:rsidRPr="005919F1">
          <w:rPr>
            <w:rStyle w:val="Hyperlink"/>
            <w:noProof/>
          </w:rPr>
          <w:t>Windows Virtual Desktop Access</w:t>
        </w:r>
        <w:r w:rsidR="002E5BFD">
          <w:rPr>
            <w:noProof/>
            <w:webHidden/>
          </w:rPr>
          <w:tab/>
        </w:r>
        <w:r w:rsidR="002E5BFD">
          <w:rPr>
            <w:noProof/>
            <w:webHidden/>
          </w:rPr>
          <w:fldChar w:fldCharType="begin"/>
        </w:r>
        <w:r w:rsidR="002E5BFD">
          <w:rPr>
            <w:noProof/>
            <w:webHidden/>
          </w:rPr>
          <w:instrText xml:space="preserve"> PAGEREF _Toc399399322 \h </w:instrText>
        </w:r>
        <w:r w:rsidR="002E5BFD">
          <w:rPr>
            <w:noProof/>
            <w:webHidden/>
          </w:rPr>
        </w:r>
        <w:r w:rsidR="002E5BFD">
          <w:rPr>
            <w:noProof/>
            <w:webHidden/>
          </w:rPr>
          <w:fldChar w:fldCharType="separate"/>
        </w:r>
        <w:r w:rsidR="002E5BFD">
          <w:rPr>
            <w:noProof/>
            <w:webHidden/>
          </w:rPr>
          <w:t>33</w:t>
        </w:r>
        <w:r w:rsidR="002E5BFD">
          <w:rPr>
            <w:noProof/>
            <w:webHidden/>
          </w:rPr>
          <w:fldChar w:fldCharType="end"/>
        </w:r>
      </w:hyperlink>
    </w:p>
    <w:p w14:paraId="2B8F663F" w14:textId="77777777" w:rsidR="002E5BFD" w:rsidRDefault="007044FB">
      <w:pPr>
        <w:pStyle w:val="TOC4"/>
        <w:tabs>
          <w:tab w:val="right" w:leader="dot" w:pos="5030"/>
        </w:tabs>
        <w:rPr>
          <w:rFonts w:eastAsiaTheme="minorEastAsia"/>
          <w:smallCaps w:val="0"/>
          <w:noProof/>
          <w:sz w:val="22"/>
        </w:rPr>
      </w:pPr>
      <w:hyperlink w:anchor="_Toc399399323" w:history="1">
        <w:r w:rsidR="002E5BFD" w:rsidRPr="005919F1">
          <w:rPr>
            <w:rStyle w:val="Hyperlink"/>
            <w:noProof/>
          </w:rPr>
          <w:t>Windows Embedded Industry</w:t>
        </w:r>
        <w:r w:rsidR="002E5BFD">
          <w:rPr>
            <w:noProof/>
            <w:webHidden/>
          </w:rPr>
          <w:tab/>
        </w:r>
        <w:r w:rsidR="002E5BFD">
          <w:rPr>
            <w:noProof/>
            <w:webHidden/>
          </w:rPr>
          <w:fldChar w:fldCharType="begin"/>
        </w:r>
        <w:r w:rsidR="002E5BFD">
          <w:rPr>
            <w:noProof/>
            <w:webHidden/>
          </w:rPr>
          <w:instrText xml:space="preserve"> PAGEREF _Toc399399323 \h </w:instrText>
        </w:r>
        <w:r w:rsidR="002E5BFD">
          <w:rPr>
            <w:noProof/>
            <w:webHidden/>
          </w:rPr>
        </w:r>
        <w:r w:rsidR="002E5BFD">
          <w:rPr>
            <w:noProof/>
            <w:webHidden/>
          </w:rPr>
          <w:fldChar w:fldCharType="separate"/>
        </w:r>
        <w:r w:rsidR="002E5BFD">
          <w:rPr>
            <w:noProof/>
            <w:webHidden/>
          </w:rPr>
          <w:t>37</w:t>
        </w:r>
        <w:r w:rsidR="002E5BFD">
          <w:rPr>
            <w:noProof/>
            <w:webHidden/>
          </w:rPr>
          <w:fldChar w:fldCharType="end"/>
        </w:r>
      </w:hyperlink>
    </w:p>
    <w:p w14:paraId="375249E4" w14:textId="77777777" w:rsidR="002E5BFD" w:rsidRDefault="007044FB">
      <w:pPr>
        <w:pStyle w:val="TOC6"/>
        <w:tabs>
          <w:tab w:val="right" w:leader="dot" w:pos="5030"/>
        </w:tabs>
        <w:rPr>
          <w:rFonts w:eastAsiaTheme="minorEastAsia"/>
          <w:noProof/>
          <w:sz w:val="22"/>
        </w:rPr>
      </w:pPr>
      <w:hyperlink w:anchor="_Toc399399324" w:history="1">
        <w:r w:rsidR="002E5BFD" w:rsidRPr="005919F1">
          <w:rPr>
            <w:rStyle w:val="Hyperlink"/>
            <w:noProof/>
          </w:rPr>
          <w:t>Windows Embedded 8 Standard Enterprise Kit (100 Pack)</w:t>
        </w:r>
        <w:r w:rsidR="002E5BFD">
          <w:rPr>
            <w:noProof/>
            <w:webHidden/>
          </w:rPr>
          <w:tab/>
        </w:r>
        <w:r w:rsidR="002E5BFD">
          <w:rPr>
            <w:noProof/>
            <w:webHidden/>
          </w:rPr>
          <w:fldChar w:fldCharType="begin"/>
        </w:r>
        <w:r w:rsidR="002E5BFD">
          <w:rPr>
            <w:noProof/>
            <w:webHidden/>
          </w:rPr>
          <w:instrText xml:space="preserve"> PAGEREF _Toc399399324 \h </w:instrText>
        </w:r>
        <w:r w:rsidR="002E5BFD">
          <w:rPr>
            <w:noProof/>
            <w:webHidden/>
          </w:rPr>
        </w:r>
        <w:r w:rsidR="002E5BFD">
          <w:rPr>
            <w:noProof/>
            <w:webHidden/>
          </w:rPr>
          <w:fldChar w:fldCharType="separate"/>
        </w:r>
        <w:r w:rsidR="002E5BFD">
          <w:rPr>
            <w:noProof/>
            <w:webHidden/>
          </w:rPr>
          <w:t>37</w:t>
        </w:r>
        <w:r w:rsidR="002E5BFD">
          <w:rPr>
            <w:noProof/>
            <w:webHidden/>
          </w:rPr>
          <w:fldChar w:fldCharType="end"/>
        </w:r>
      </w:hyperlink>
    </w:p>
    <w:p w14:paraId="6AE982D9" w14:textId="77777777" w:rsidR="002E5BFD" w:rsidRDefault="007044FB">
      <w:pPr>
        <w:pStyle w:val="TOC6"/>
        <w:tabs>
          <w:tab w:val="right" w:leader="dot" w:pos="5030"/>
        </w:tabs>
        <w:rPr>
          <w:rFonts w:eastAsiaTheme="minorEastAsia"/>
          <w:noProof/>
          <w:sz w:val="22"/>
        </w:rPr>
      </w:pPr>
      <w:hyperlink w:anchor="_Toc399399325" w:history="1">
        <w:r w:rsidR="002E5BFD" w:rsidRPr="005919F1">
          <w:rPr>
            <w:rStyle w:val="Hyperlink"/>
            <w:noProof/>
          </w:rPr>
          <w:t>Windows Embedded 8.1 Industry Pro Upgrade</w:t>
        </w:r>
        <w:r w:rsidR="002E5BFD">
          <w:rPr>
            <w:noProof/>
            <w:webHidden/>
          </w:rPr>
          <w:tab/>
        </w:r>
        <w:r w:rsidR="002E5BFD">
          <w:rPr>
            <w:noProof/>
            <w:webHidden/>
          </w:rPr>
          <w:fldChar w:fldCharType="begin"/>
        </w:r>
        <w:r w:rsidR="002E5BFD">
          <w:rPr>
            <w:noProof/>
            <w:webHidden/>
          </w:rPr>
          <w:instrText xml:space="preserve"> PAGEREF _Toc399399325 \h </w:instrText>
        </w:r>
        <w:r w:rsidR="002E5BFD">
          <w:rPr>
            <w:noProof/>
            <w:webHidden/>
          </w:rPr>
        </w:r>
        <w:r w:rsidR="002E5BFD">
          <w:rPr>
            <w:noProof/>
            <w:webHidden/>
          </w:rPr>
          <w:fldChar w:fldCharType="separate"/>
        </w:r>
        <w:r w:rsidR="002E5BFD">
          <w:rPr>
            <w:noProof/>
            <w:webHidden/>
          </w:rPr>
          <w:t>37</w:t>
        </w:r>
        <w:r w:rsidR="002E5BFD">
          <w:rPr>
            <w:noProof/>
            <w:webHidden/>
          </w:rPr>
          <w:fldChar w:fldCharType="end"/>
        </w:r>
      </w:hyperlink>
    </w:p>
    <w:p w14:paraId="1B4DA290" w14:textId="77777777" w:rsidR="002E5BFD" w:rsidRDefault="007044FB">
      <w:pPr>
        <w:pStyle w:val="TOC6"/>
        <w:tabs>
          <w:tab w:val="right" w:leader="dot" w:pos="5030"/>
        </w:tabs>
        <w:rPr>
          <w:rFonts w:eastAsiaTheme="minorEastAsia"/>
          <w:noProof/>
          <w:sz w:val="22"/>
        </w:rPr>
      </w:pPr>
      <w:hyperlink w:anchor="_Toc399399326" w:history="1">
        <w:r w:rsidR="002E5BFD" w:rsidRPr="005919F1">
          <w:rPr>
            <w:rStyle w:val="Hyperlink"/>
            <w:noProof/>
          </w:rPr>
          <w:t>Windows Embedded 8.1 Industry Enterprise Upgrade</w:t>
        </w:r>
        <w:r w:rsidR="002E5BFD">
          <w:rPr>
            <w:noProof/>
            <w:webHidden/>
          </w:rPr>
          <w:tab/>
        </w:r>
        <w:r w:rsidR="002E5BFD">
          <w:rPr>
            <w:noProof/>
            <w:webHidden/>
          </w:rPr>
          <w:fldChar w:fldCharType="begin"/>
        </w:r>
        <w:r w:rsidR="002E5BFD">
          <w:rPr>
            <w:noProof/>
            <w:webHidden/>
          </w:rPr>
          <w:instrText xml:space="preserve"> PAGEREF _Toc399399326 \h </w:instrText>
        </w:r>
        <w:r w:rsidR="002E5BFD">
          <w:rPr>
            <w:noProof/>
            <w:webHidden/>
          </w:rPr>
        </w:r>
        <w:r w:rsidR="002E5BFD">
          <w:rPr>
            <w:noProof/>
            <w:webHidden/>
          </w:rPr>
          <w:fldChar w:fldCharType="separate"/>
        </w:r>
        <w:r w:rsidR="002E5BFD">
          <w:rPr>
            <w:noProof/>
            <w:webHidden/>
          </w:rPr>
          <w:t>37</w:t>
        </w:r>
        <w:r w:rsidR="002E5BFD">
          <w:rPr>
            <w:noProof/>
            <w:webHidden/>
          </w:rPr>
          <w:fldChar w:fldCharType="end"/>
        </w:r>
      </w:hyperlink>
    </w:p>
    <w:p w14:paraId="0C623F2A" w14:textId="77777777" w:rsidR="002E5BFD" w:rsidRDefault="007044FB">
      <w:pPr>
        <w:pStyle w:val="TOC6"/>
        <w:tabs>
          <w:tab w:val="right" w:leader="dot" w:pos="5030"/>
        </w:tabs>
        <w:rPr>
          <w:rFonts w:eastAsiaTheme="minorEastAsia"/>
          <w:noProof/>
          <w:sz w:val="22"/>
        </w:rPr>
      </w:pPr>
      <w:hyperlink w:anchor="_Toc399399327" w:history="1">
        <w:r w:rsidR="002E5BFD" w:rsidRPr="005919F1">
          <w:rPr>
            <w:rStyle w:val="Hyperlink"/>
            <w:noProof/>
          </w:rPr>
          <w:t>Windows Embedded 8.1 Industry Enterprise Upgrade (Std, POSR, Ind Retail)</w:t>
        </w:r>
        <w:r w:rsidR="002E5BFD">
          <w:rPr>
            <w:noProof/>
            <w:webHidden/>
          </w:rPr>
          <w:tab/>
        </w:r>
        <w:r w:rsidR="002E5BFD">
          <w:rPr>
            <w:noProof/>
            <w:webHidden/>
          </w:rPr>
          <w:fldChar w:fldCharType="begin"/>
        </w:r>
        <w:r w:rsidR="002E5BFD">
          <w:rPr>
            <w:noProof/>
            <w:webHidden/>
          </w:rPr>
          <w:instrText xml:space="preserve"> PAGEREF _Toc399399327 \h </w:instrText>
        </w:r>
        <w:r w:rsidR="002E5BFD">
          <w:rPr>
            <w:noProof/>
            <w:webHidden/>
          </w:rPr>
        </w:r>
        <w:r w:rsidR="002E5BFD">
          <w:rPr>
            <w:noProof/>
            <w:webHidden/>
          </w:rPr>
          <w:fldChar w:fldCharType="separate"/>
        </w:r>
        <w:r w:rsidR="002E5BFD">
          <w:rPr>
            <w:noProof/>
            <w:webHidden/>
          </w:rPr>
          <w:t>37</w:t>
        </w:r>
        <w:r w:rsidR="002E5BFD">
          <w:rPr>
            <w:noProof/>
            <w:webHidden/>
          </w:rPr>
          <w:fldChar w:fldCharType="end"/>
        </w:r>
      </w:hyperlink>
    </w:p>
    <w:p w14:paraId="301DE15C" w14:textId="77777777" w:rsidR="002E5BFD" w:rsidRDefault="007044FB">
      <w:pPr>
        <w:pStyle w:val="TOC6"/>
        <w:tabs>
          <w:tab w:val="right" w:leader="dot" w:pos="5030"/>
        </w:tabs>
        <w:rPr>
          <w:rFonts w:eastAsiaTheme="minorEastAsia"/>
          <w:noProof/>
          <w:sz w:val="22"/>
        </w:rPr>
      </w:pPr>
      <w:hyperlink w:anchor="_Toc399399328" w:history="1">
        <w:r w:rsidR="002E5BFD" w:rsidRPr="005919F1">
          <w:rPr>
            <w:rStyle w:val="Hyperlink"/>
            <w:noProof/>
          </w:rPr>
          <w:t>Windows Embedded 8.1 Industry Enterprise Upgrade and SA</w:t>
        </w:r>
        <w:r w:rsidR="002E5BFD">
          <w:rPr>
            <w:noProof/>
            <w:webHidden/>
          </w:rPr>
          <w:tab/>
        </w:r>
        <w:r w:rsidR="002E5BFD">
          <w:rPr>
            <w:noProof/>
            <w:webHidden/>
          </w:rPr>
          <w:fldChar w:fldCharType="begin"/>
        </w:r>
        <w:r w:rsidR="002E5BFD">
          <w:rPr>
            <w:noProof/>
            <w:webHidden/>
          </w:rPr>
          <w:instrText xml:space="preserve"> PAGEREF _Toc399399328 \h </w:instrText>
        </w:r>
        <w:r w:rsidR="002E5BFD">
          <w:rPr>
            <w:noProof/>
            <w:webHidden/>
          </w:rPr>
        </w:r>
        <w:r w:rsidR="002E5BFD">
          <w:rPr>
            <w:noProof/>
            <w:webHidden/>
          </w:rPr>
          <w:fldChar w:fldCharType="separate"/>
        </w:r>
        <w:r w:rsidR="002E5BFD">
          <w:rPr>
            <w:noProof/>
            <w:webHidden/>
          </w:rPr>
          <w:t>37</w:t>
        </w:r>
        <w:r w:rsidR="002E5BFD">
          <w:rPr>
            <w:noProof/>
            <w:webHidden/>
          </w:rPr>
          <w:fldChar w:fldCharType="end"/>
        </w:r>
      </w:hyperlink>
    </w:p>
    <w:p w14:paraId="055B5B9F" w14:textId="77777777" w:rsidR="002E5BFD" w:rsidRDefault="007044FB">
      <w:pPr>
        <w:pStyle w:val="TOC6"/>
        <w:tabs>
          <w:tab w:val="right" w:leader="dot" w:pos="5030"/>
        </w:tabs>
        <w:rPr>
          <w:rFonts w:eastAsiaTheme="minorEastAsia"/>
          <w:noProof/>
          <w:sz w:val="22"/>
        </w:rPr>
      </w:pPr>
      <w:hyperlink w:anchor="_Toc399399329" w:history="1">
        <w:r w:rsidR="002E5BFD" w:rsidRPr="005919F1">
          <w:rPr>
            <w:rStyle w:val="Hyperlink"/>
            <w:noProof/>
          </w:rPr>
          <w:t>Windows Embedded 8.1 Industry Enterprise Upgrade and SA (Std, POSR, Ind Retail)</w:t>
        </w:r>
        <w:r w:rsidR="002E5BFD">
          <w:rPr>
            <w:noProof/>
            <w:webHidden/>
          </w:rPr>
          <w:tab/>
        </w:r>
        <w:r w:rsidR="002E5BFD">
          <w:rPr>
            <w:noProof/>
            <w:webHidden/>
          </w:rPr>
          <w:fldChar w:fldCharType="begin"/>
        </w:r>
        <w:r w:rsidR="002E5BFD">
          <w:rPr>
            <w:noProof/>
            <w:webHidden/>
          </w:rPr>
          <w:instrText xml:space="preserve"> PAGEREF _Toc399399329 \h </w:instrText>
        </w:r>
        <w:r w:rsidR="002E5BFD">
          <w:rPr>
            <w:noProof/>
            <w:webHidden/>
          </w:rPr>
        </w:r>
        <w:r w:rsidR="002E5BFD">
          <w:rPr>
            <w:noProof/>
            <w:webHidden/>
          </w:rPr>
          <w:fldChar w:fldCharType="separate"/>
        </w:r>
        <w:r w:rsidR="002E5BFD">
          <w:rPr>
            <w:noProof/>
            <w:webHidden/>
          </w:rPr>
          <w:t>37</w:t>
        </w:r>
        <w:r w:rsidR="002E5BFD">
          <w:rPr>
            <w:noProof/>
            <w:webHidden/>
          </w:rPr>
          <w:fldChar w:fldCharType="end"/>
        </w:r>
      </w:hyperlink>
    </w:p>
    <w:p w14:paraId="1CD68408" w14:textId="77777777" w:rsidR="002E5BFD" w:rsidRDefault="007044FB">
      <w:pPr>
        <w:pStyle w:val="TOC2"/>
        <w:tabs>
          <w:tab w:val="right" w:leader="dot" w:pos="5030"/>
        </w:tabs>
        <w:rPr>
          <w:rFonts w:eastAsiaTheme="minorEastAsia"/>
          <w:b w:val="0"/>
          <w:smallCaps w:val="0"/>
          <w:noProof/>
          <w:sz w:val="22"/>
        </w:rPr>
      </w:pPr>
      <w:hyperlink w:anchor="_Toc399399330" w:history="1">
        <w:r w:rsidR="002E5BFD" w:rsidRPr="005919F1">
          <w:rPr>
            <w:rStyle w:val="Hyperlink"/>
            <w:noProof/>
          </w:rPr>
          <w:t>Windows Server</w:t>
        </w:r>
        <w:r w:rsidR="002E5BFD">
          <w:rPr>
            <w:noProof/>
            <w:webHidden/>
          </w:rPr>
          <w:tab/>
        </w:r>
        <w:r w:rsidR="002E5BFD">
          <w:rPr>
            <w:noProof/>
            <w:webHidden/>
          </w:rPr>
          <w:fldChar w:fldCharType="begin"/>
        </w:r>
        <w:r w:rsidR="002E5BFD">
          <w:rPr>
            <w:noProof/>
            <w:webHidden/>
          </w:rPr>
          <w:instrText xml:space="preserve"> PAGEREF _Toc399399330 \h </w:instrText>
        </w:r>
        <w:r w:rsidR="002E5BFD">
          <w:rPr>
            <w:noProof/>
            <w:webHidden/>
          </w:rPr>
        </w:r>
        <w:r w:rsidR="002E5BFD">
          <w:rPr>
            <w:noProof/>
            <w:webHidden/>
          </w:rPr>
          <w:fldChar w:fldCharType="separate"/>
        </w:r>
        <w:r w:rsidR="002E5BFD">
          <w:rPr>
            <w:noProof/>
            <w:webHidden/>
          </w:rPr>
          <w:t>39</w:t>
        </w:r>
        <w:r w:rsidR="002E5BFD">
          <w:rPr>
            <w:noProof/>
            <w:webHidden/>
          </w:rPr>
          <w:fldChar w:fldCharType="end"/>
        </w:r>
      </w:hyperlink>
    </w:p>
    <w:p w14:paraId="6C93F341" w14:textId="77777777" w:rsidR="002E5BFD" w:rsidRDefault="007044FB">
      <w:pPr>
        <w:pStyle w:val="TOC4"/>
        <w:tabs>
          <w:tab w:val="right" w:leader="dot" w:pos="5030"/>
        </w:tabs>
        <w:rPr>
          <w:rFonts w:eastAsiaTheme="minorEastAsia"/>
          <w:smallCaps w:val="0"/>
          <w:noProof/>
          <w:sz w:val="22"/>
        </w:rPr>
      </w:pPr>
      <w:hyperlink w:anchor="_Toc399399331" w:history="1">
        <w:r w:rsidR="002E5BFD" w:rsidRPr="005919F1">
          <w:rPr>
            <w:rStyle w:val="Hyperlink"/>
            <w:noProof/>
          </w:rPr>
          <w:t>Windows MultiPoint Server</w:t>
        </w:r>
        <w:r w:rsidR="002E5BFD">
          <w:rPr>
            <w:noProof/>
            <w:webHidden/>
          </w:rPr>
          <w:tab/>
        </w:r>
        <w:r w:rsidR="002E5BFD">
          <w:rPr>
            <w:noProof/>
            <w:webHidden/>
          </w:rPr>
          <w:fldChar w:fldCharType="begin"/>
        </w:r>
        <w:r w:rsidR="002E5BFD">
          <w:rPr>
            <w:noProof/>
            <w:webHidden/>
          </w:rPr>
          <w:instrText xml:space="preserve"> PAGEREF _Toc399399331 \h </w:instrText>
        </w:r>
        <w:r w:rsidR="002E5BFD">
          <w:rPr>
            <w:noProof/>
            <w:webHidden/>
          </w:rPr>
        </w:r>
        <w:r w:rsidR="002E5BFD">
          <w:rPr>
            <w:noProof/>
            <w:webHidden/>
          </w:rPr>
          <w:fldChar w:fldCharType="separate"/>
        </w:r>
        <w:r w:rsidR="002E5BFD">
          <w:rPr>
            <w:noProof/>
            <w:webHidden/>
          </w:rPr>
          <w:t>39</w:t>
        </w:r>
        <w:r w:rsidR="002E5BFD">
          <w:rPr>
            <w:noProof/>
            <w:webHidden/>
          </w:rPr>
          <w:fldChar w:fldCharType="end"/>
        </w:r>
      </w:hyperlink>
    </w:p>
    <w:p w14:paraId="02E80857" w14:textId="77777777" w:rsidR="002E5BFD" w:rsidRDefault="007044FB">
      <w:pPr>
        <w:pStyle w:val="TOC6"/>
        <w:tabs>
          <w:tab w:val="right" w:leader="dot" w:pos="5030"/>
        </w:tabs>
        <w:rPr>
          <w:rFonts w:eastAsiaTheme="minorEastAsia"/>
          <w:noProof/>
          <w:sz w:val="22"/>
        </w:rPr>
      </w:pPr>
      <w:hyperlink w:anchor="_Toc399399332" w:history="1">
        <w:r w:rsidR="002E5BFD" w:rsidRPr="005919F1">
          <w:rPr>
            <w:rStyle w:val="Hyperlink"/>
            <w:noProof/>
          </w:rPr>
          <w:t>Windows MultiPoint Server 2012 CAL (Device and User)</w:t>
        </w:r>
        <w:r w:rsidR="002E5BFD">
          <w:rPr>
            <w:noProof/>
            <w:webHidden/>
          </w:rPr>
          <w:tab/>
        </w:r>
        <w:r w:rsidR="002E5BFD">
          <w:rPr>
            <w:noProof/>
            <w:webHidden/>
          </w:rPr>
          <w:fldChar w:fldCharType="begin"/>
        </w:r>
        <w:r w:rsidR="002E5BFD">
          <w:rPr>
            <w:noProof/>
            <w:webHidden/>
          </w:rPr>
          <w:instrText xml:space="preserve"> PAGEREF _Toc399399332 \h </w:instrText>
        </w:r>
        <w:r w:rsidR="002E5BFD">
          <w:rPr>
            <w:noProof/>
            <w:webHidden/>
          </w:rPr>
        </w:r>
        <w:r w:rsidR="002E5BFD">
          <w:rPr>
            <w:noProof/>
            <w:webHidden/>
          </w:rPr>
          <w:fldChar w:fldCharType="separate"/>
        </w:r>
        <w:r w:rsidR="002E5BFD">
          <w:rPr>
            <w:noProof/>
            <w:webHidden/>
          </w:rPr>
          <w:t>39</w:t>
        </w:r>
        <w:r w:rsidR="002E5BFD">
          <w:rPr>
            <w:noProof/>
            <w:webHidden/>
          </w:rPr>
          <w:fldChar w:fldCharType="end"/>
        </w:r>
      </w:hyperlink>
    </w:p>
    <w:p w14:paraId="1A94B1AC" w14:textId="77777777" w:rsidR="002E5BFD" w:rsidRDefault="007044FB">
      <w:pPr>
        <w:pStyle w:val="TOC6"/>
        <w:tabs>
          <w:tab w:val="right" w:leader="dot" w:pos="5030"/>
        </w:tabs>
        <w:rPr>
          <w:rFonts w:eastAsiaTheme="minorEastAsia"/>
          <w:noProof/>
          <w:sz w:val="22"/>
        </w:rPr>
      </w:pPr>
      <w:hyperlink w:anchor="_Toc399399333" w:history="1">
        <w:r w:rsidR="002E5BFD" w:rsidRPr="005919F1">
          <w:rPr>
            <w:rStyle w:val="Hyperlink"/>
            <w:noProof/>
          </w:rPr>
          <w:t>Windows MultiPoint Server 2012 CAL with Windows Server 2012 CAL (Device and User)</w:t>
        </w:r>
        <w:r w:rsidR="002E5BFD">
          <w:rPr>
            <w:noProof/>
            <w:webHidden/>
          </w:rPr>
          <w:tab/>
        </w:r>
        <w:r w:rsidR="002E5BFD">
          <w:rPr>
            <w:noProof/>
            <w:webHidden/>
          </w:rPr>
          <w:fldChar w:fldCharType="begin"/>
        </w:r>
        <w:r w:rsidR="002E5BFD">
          <w:rPr>
            <w:noProof/>
            <w:webHidden/>
          </w:rPr>
          <w:instrText xml:space="preserve"> PAGEREF _Toc399399333 \h </w:instrText>
        </w:r>
        <w:r w:rsidR="002E5BFD">
          <w:rPr>
            <w:noProof/>
            <w:webHidden/>
          </w:rPr>
        </w:r>
        <w:r w:rsidR="002E5BFD">
          <w:rPr>
            <w:noProof/>
            <w:webHidden/>
          </w:rPr>
          <w:fldChar w:fldCharType="separate"/>
        </w:r>
        <w:r w:rsidR="002E5BFD">
          <w:rPr>
            <w:noProof/>
            <w:webHidden/>
          </w:rPr>
          <w:t>39</w:t>
        </w:r>
        <w:r w:rsidR="002E5BFD">
          <w:rPr>
            <w:noProof/>
            <w:webHidden/>
          </w:rPr>
          <w:fldChar w:fldCharType="end"/>
        </w:r>
      </w:hyperlink>
    </w:p>
    <w:p w14:paraId="5570D293" w14:textId="77777777" w:rsidR="002E5BFD" w:rsidRDefault="007044FB">
      <w:pPr>
        <w:pStyle w:val="TOC6"/>
        <w:tabs>
          <w:tab w:val="right" w:leader="dot" w:pos="5030"/>
        </w:tabs>
        <w:rPr>
          <w:rFonts w:eastAsiaTheme="minorEastAsia"/>
          <w:noProof/>
          <w:sz w:val="22"/>
        </w:rPr>
      </w:pPr>
      <w:hyperlink w:anchor="_Toc399399334" w:history="1">
        <w:r w:rsidR="002E5BFD" w:rsidRPr="005919F1">
          <w:rPr>
            <w:rStyle w:val="Hyperlink"/>
            <w:noProof/>
          </w:rPr>
          <w:t>Windows MultiPoint Server 2012 Premium</w:t>
        </w:r>
        <w:r w:rsidR="002E5BFD">
          <w:rPr>
            <w:noProof/>
            <w:webHidden/>
          </w:rPr>
          <w:tab/>
        </w:r>
        <w:r w:rsidR="002E5BFD">
          <w:rPr>
            <w:noProof/>
            <w:webHidden/>
          </w:rPr>
          <w:fldChar w:fldCharType="begin"/>
        </w:r>
        <w:r w:rsidR="002E5BFD">
          <w:rPr>
            <w:noProof/>
            <w:webHidden/>
          </w:rPr>
          <w:instrText xml:space="preserve"> PAGEREF _Toc399399334 \h </w:instrText>
        </w:r>
        <w:r w:rsidR="002E5BFD">
          <w:rPr>
            <w:noProof/>
            <w:webHidden/>
          </w:rPr>
        </w:r>
        <w:r w:rsidR="002E5BFD">
          <w:rPr>
            <w:noProof/>
            <w:webHidden/>
          </w:rPr>
          <w:fldChar w:fldCharType="separate"/>
        </w:r>
        <w:r w:rsidR="002E5BFD">
          <w:rPr>
            <w:noProof/>
            <w:webHidden/>
          </w:rPr>
          <w:t>39</w:t>
        </w:r>
        <w:r w:rsidR="002E5BFD">
          <w:rPr>
            <w:noProof/>
            <w:webHidden/>
          </w:rPr>
          <w:fldChar w:fldCharType="end"/>
        </w:r>
      </w:hyperlink>
    </w:p>
    <w:p w14:paraId="644B3FFF" w14:textId="77777777" w:rsidR="002E5BFD" w:rsidRDefault="007044FB">
      <w:pPr>
        <w:pStyle w:val="TOC6"/>
        <w:tabs>
          <w:tab w:val="right" w:leader="dot" w:pos="5030"/>
        </w:tabs>
        <w:rPr>
          <w:rFonts w:eastAsiaTheme="minorEastAsia"/>
          <w:noProof/>
          <w:sz w:val="22"/>
        </w:rPr>
      </w:pPr>
      <w:hyperlink w:anchor="_Toc399399335" w:history="1">
        <w:r w:rsidR="002E5BFD" w:rsidRPr="005919F1">
          <w:rPr>
            <w:rStyle w:val="Hyperlink"/>
            <w:noProof/>
          </w:rPr>
          <w:t>Windows MultiPoint Server 2012 Premium with Windows MultiPoint Server CAL (5 clients) (Device and User)</w:t>
        </w:r>
        <w:r w:rsidR="002E5BFD">
          <w:rPr>
            <w:noProof/>
            <w:webHidden/>
          </w:rPr>
          <w:tab/>
        </w:r>
        <w:r w:rsidR="002E5BFD">
          <w:rPr>
            <w:noProof/>
            <w:webHidden/>
          </w:rPr>
          <w:fldChar w:fldCharType="begin"/>
        </w:r>
        <w:r w:rsidR="002E5BFD">
          <w:rPr>
            <w:noProof/>
            <w:webHidden/>
          </w:rPr>
          <w:instrText xml:space="preserve"> PAGEREF _Toc399399335 \h </w:instrText>
        </w:r>
        <w:r w:rsidR="002E5BFD">
          <w:rPr>
            <w:noProof/>
            <w:webHidden/>
          </w:rPr>
        </w:r>
        <w:r w:rsidR="002E5BFD">
          <w:rPr>
            <w:noProof/>
            <w:webHidden/>
          </w:rPr>
          <w:fldChar w:fldCharType="separate"/>
        </w:r>
        <w:r w:rsidR="002E5BFD">
          <w:rPr>
            <w:noProof/>
            <w:webHidden/>
          </w:rPr>
          <w:t>39</w:t>
        </w:r>
        <w:r w:rsidR="002E5BFD">
          <w:rPr>
            <w:noProof/>
            <w:webHidden/>
          </w:rPr>
          <w:fldChar w:fldCharType="end"/>
        </w:r>
      </w:hyperlink>
    </w:p>
    <w:p w14:paraId="35E2F75F" w14:textId="77777777" w:rsidR="002E5BFD" w:rsidRDefault="007044FB">
      <w:pPr>
        <w:pStyle w:val="TOC6"/>
        <w:tabs>
          <w:tab w:val="right" w:leader="dot" w:pos="5030"/>
        </w:tabs>
        <w:rPr>
          <w:rFonts w:eastAsiaTheme="minorEastAsia"/>
          <w:noProof/>
          <w:sz w:val="22"/>
        </w:rPr>
      </w:pPr>
      <w:hyperlink w:anchor="_Toc399399336" w:history="1">
        <w:r w:rsidR="002E5BFD" w:rsidRPr="005919F1">
          <w:rPr>
            <w:rStyle w:val="Hyperlink"/>
            <w:noProof/>
          </w:rPr>
          <w:t>Windows MultiPoint Server 2012 Premium with Windows MultiPoint Server CAL (5 clients) with Windows Server 2010 CAL (5 clients) (Device and User)</w:t>
        </w:r>
        <w:r w:rsidR="002E5BFD">
          <w:rPr>
            <w:noProof/>
            <w:webHidden/>
          </w:rPr>
          <w:tab/>
        </w:r>
        <w:r w:rsidR="002E5BFD">
          <w:rPr>
            <w:noProof/>
            <w:webHidden/>
          </w:rPr>
          <w:fldChar w:fldCharType="begin"/>
        </w:r>
        <w:r w:rsidR="002E5BFD">
          <w:rPr>
            <w:noProof/>
            <w:webHidden/>
          </w:rPr>
          <w:instrText xml:space="preserve"> PAGEREF _Toc399399336 \h </w:instrText>
        </w:r>
        <w:r w:rsidR="002E5BFD">
          <w:rPr>
            <w:noProof/>
            <w:webHidden/>
          </w:rPr>
        </w:r>
        <w:r w:rsidR="002E5BFD">
          <w:rPr>
            <w:noProof/>
            <w:webHidden/>
          </w:rPr>
          <w:fldChar w:fldCharType="separate"/>
        </w:r>
        <w:r w:rsidR="002E5BFD">
          <w:rPr>
            <w:noProof/>
            <w:webHidden/>
          </w:rPr>
          <w:t>39</w:t>
        </w:r>
        <w:r w:rsidR="002E5BFD">
          <w:rPr>
            <w:noProof/>
            <w:webHidden/>
          </w:rPr>
          <w:fldChar w:fldCharType="end"/>
        </w:r>
      </w:hyperlink>
    </w:p>
    <w:p w14:paraId="5F38DA44" w14:textId="77777777" w:rsidR="002E5BFD" w:rsidRDefault="007044FB">
      <w:pPr>
        <w:pStyle w:val="TOC6"/>
        <w:tabs>
          <w:tab w:val="right" w:leader="dot" w:pos="5030"/>
        </w:tabs>
        <w:rPr>
          <w:rFonts w:eastAsiaTheme="minorEastAsia"/>
          <w:noProof/>
          <w:sz w:val="22"/>
        </w:rPr>
      </w:pPr>
      <w:hyperlink w:anchor="_Toc399399337" w:history="1">
        <w:r w:rsidR="002E5BFD" w:rsidRPr="005919F1">
          <w:rPr>
            <w:rStyle w:val="Hyperlink"/>
            <w:noProof/>
          </w:rPr>
          <w:t>Windows MultiPoint Server 2012 Standard</w:t>
        </w:r>
        <w:r w:rsidR="002E5BFD">
          <w:rPr>
            <w:noProof/>
            <w:webHidden/>
          </w:rPr>
          <w:tab/>
        </w:r>
        <w:r w:rsidR="002E5BFD">
          <w:rPr>
            <w:noProof/>
            <w:webHidden/>
          </w:rPr>
          <w:fldChar w:fldCharType="begin"/>
        </w:r>
        <w:r w:rsidR="002E5BFD">
          <w:rPr>
            <w:noProof/>
            <w:webHidden/>
          </w:rPr>
          <w:instrText xml:space="preserve"> PAGEREF _Toc399399337 \h </w:instrText>
        </w:r>
        <w:r w:rsidR="002E5BFD">
          <w:rPr>
            <w:noProof/>
            <w:webHidden/>
          </w:rPr>
        </w:r>
        <w:r w:rsidR="002E5BFD">
          <w:rPr>
            <w:noProof/>
            <w:webHidden/>
          </w:rPr>
          <w:fldChar w:fldCharType="separate"/>
        </w:r>
        <w:r w:rsidR="002E5BFD">
          <w:rPr>
            <w:noProof/>
            <w:webHidden/>
          </w:rPr>
          <w:t>39</w:t>
        </w:r>
        <w:r w:rsidR="002E5BFD">
          <w:rPr>
            <w:noProof/>
            <w:webHidden/>
          </w:rPr>
          <w:fldChar w:fldCharType="end"/>
        </w:r>
      </w:hyperlink>
    </w:p>
    <w:p w14:paraId="231A4BFB" w14:textId="77777777" w:rsidR="002E5BFD" w:rsidRDefault="007044FB">
      <w:pPr>
        <w:pStyle w:val="TOC4"/>
        <w:tabs>
          <w:tab w:val="right" w:leader="dot" w:pos="5030"/>
        </w:tabs>
        <w:rPr>
          <w:rFonts w:eastAsiaTheme="minorEastAsia"/>
          <w:smallCaps w:val="0"/>
          <w:noProof/>
          <w:sz w:val="22"/>
        </w:rPr>
      </w:pPr>
      <w:hyperlink w:anchor="_Toc399399338" w:history="1">
        <w:r w:rsidR="002E5BFD" w:rsidRPr="005919F1">
          <w:rPr>
            <w:rStyle w:val="Hyperlink"/>
            <w:noProof/>
          </w:rPr>
          <w:t>Windows Server</w:t>
        </w:r>
        <w:r w:rsidR="002E5BFD">
          <w:rPr>
            <w:noProof/>
            <w:webHidden/>
          </w:rPr>
          <w:tab/>
        </w:r>
        <w:r w:rsidR="002E5BFD">
          <w:rPr>
            <w:noProof/>
            <w:webHidden/>
          </w:rPr>
          <w:fldChar w:fldCharType="begin"/>
        </w:r>
        <w:r w:rsidR="002E5BFD">
          <w:rPr>
            <w:noProof/>
            <w:webHidden/>
          </w:rPr>
          <w:instrText xml:space="preserve"> PAGEREF _Toc399399338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42E19787" w14:textId="77777777" w:rsidR="002E5BFD" w:rsidRDefault="007044FB">
      <w:pPr>
        <w:pStyle w:val="TOC6"/>
        <w:tabs>
          <w:tab w:val="right" w:leader="dot" w:pos="5030"/>
        </w:tabs>
        <w:rPr>
          <w:rFonts w:eastAsiaTheme="minorEastAsia"/>
          <w:noProof/>
          <w:sz w:val="22"/>
        </w:rPr>
      </w:pPr>
      <w:hyperlink w:anchor="_Toc399399339" w:history="1">
        <w:r w:rsidR="002E5BFD" w:rsidRPr="005919F1">
          <w:rPr>
            <w:rStyle w:val="Hyperlink"/>
            <w:noProof/>
          </w:rPr>
          <w:t>Windows Server 2012 Active Directory Rights Management Services CAL (Device and User)</w:t>
        </w:r>
        <w:r w:rsidR="002E5BFD">
          <w:rPr>
            <w:noProof/>
            <w:webHidden/>
          </w:rPr>
          <w:tab/>
        </w:r>
        <w:r w:rsidR="002E5BFD">
          <w:rPr>
            <w:noProof/>
            <w:webHidden/>
          </w:rPr>
          <w:fldChar w:fldCharType="begin"/>
        </w:r>
        <w:r w:rsidR="002E5BFD">
          <w:rPr>
            <w:noProof/>
            <w:webHidden/>
          </w:rPr>
          <w:instrText xml:space="preserve"> PAGEREF _Toc399399339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637EEA7C" w14:textId="77777777" w:rsidR="002E5BFD" w:rsidRDefault="007044FB">
      <w:pPr>
        <w:pStyle w:val="TOC6"/>
        <w:tabs>
          <w:tab w:val="right" w:leader="dot" w:pos="5030"/>
        </w:tabs>
        <w:rPr>
          <w:rFonts w:eastAsiaTheme="minorEastAsia"/>
          <w:noProof/>
          <w:sz w:val="22"/>
        </w:rPr>
      </w:pPr>
      <w:hyperlink w:anchor="_Toc399399340" w:history="1">
        <w:r w:rsidR="002E5BFD" w:rsidRPr="005919F1">
          <w:rPr>
            <w:rStyle w:val="Hyperlink"/>
            <w:noProof/>
          </w:rPr>
          <w:t>Windows Server 2012 CAL (Device and User)</w:t>
        </w:r>
        <w:r w:rsidR="002E5BFD">
          <w:rPr>
            <w:noProof/>
            <w:webHidden/>
          </w:rPr>
          <w:tab/>
        </w:r>
        <w:r w:rsidR="002E5BFD">
          <w:rPr>
            <w:noProof/>
            <w:webHidden/>
          </w:rPr>
          <w:fldChar w:fldCharType="begin"/>
        </w:r>
        <w:r w:rsidR="002E5BFD">
          <w:rPr>
            <w:noProof/>
            <w:webHidden/>
          </w:rPr>
          <w:instrText xml:space="preserve"> PAGEREF _Toc399399340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16F68C16" w14:textId="77777777" w:rsidR="002E5BFD" w:rsidRDefault="007044FB">
      <w:pPr>
        <w:pStyle w:val="TOC6"/>
        <w:tabs>
          <w:tab w:val="right" w:leader="dot" w:pos="5030"/>
        </w:tabs>
        <w:rPr>
          <w:rFonts w:eastAsiaTheme="minorEastAsia"/>
          <w:noProof/>
          <w:sz w:val="22"/>
        </w:rPr>
      </w:pPr>
      <w:hyperlink w:anchor="_Toc399399341" w:history="1">
        <w:r w:rsidR="002E5BFD" w:rsidRPr="005919F1">
          <w:rPr>
            <w:rStyle w:val="Hyperlink"/>
            <w:noProof/>
          </w:rPr>
          <w:t>Windows Server 2012 Remote Desktop Services CAL (Device and User)</w:t>
        </w:r>
        <w:r w:rsidR="002E5BFD">
          <w:rPr>
            <w:noProof/>
            <w:webHidden/>
          </w:rPr>
          <w:tab/>
        </w:r>
        <w:r w:rsidR="002E5BFD">
          <w:rPr>
            <w:noProof/>
            <w:webHidden/>
          </w:rPr>
          <w:fldChar w:fldCharType="begin"/>
        </w:r>
        <w:r w:rsidR="002E5BFD">
          <w:rPr>
            <w:noProof/>
            <w:webHidden/>
          </w:rPr>
          <w:instrText xml:space="preserve"> PAGEREF _Toc399399341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0B68F732" w14:textId="77777777" w:rsidR="002E5BFD" w:rsidRDefault="007044FB">
      <w:pPr>
        <w:pStyle w:val="TOC6"/>
        <w:tabs>
          <w:tab w:val="right" w:leader="dot" w:pos="5030"/>
        </w:tabs>
        <w:rPr>
          <w:rFonts w:eastAsiaTheme="minorEastAsia"/>
          <w:noProof/>
          <w:sz w:val="22"/>
        </w:rPr>
      </w:pPr>
      <w:hyperlink w:anchor="_Toc399399342" w:history="1">
        <w:r w:rsidR="002E5BFD" w:rsidRPr="005919F1">
          <w:rPr>
            <w:rStyle w:val="Hyperlink"/>
            <w:noProof/>
          </w:rPr>
          <w:t>Windows Server 2012 Remote Desktop Services External Connector</w:t>
        </w:r>
        <w:r w:rsidR="002E5BFD">
          <w:rPr>
            <w:noProof/>
            <w:webHidden/>
          </w:rPr>
          <w:tab/>
        </w:r>
        <w:r w:rsidR="002E5BFD">
          <w:rPr>
            <w:noProof/>
            <w:webHidden/>
          </w:rPr>
          <w:fldChar w:fldCharType="begin"/>
        </w:r>
        <w:r w:rsidR="002E5BFD">
          <w:rPr>
            <w:noProof/>
            <w:webHidden/>
          </w:rPr>
          <w:instrText xml:space="preserve"> PAGEREF _Toc399399342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54DFEC6A" w14:textId="77777777" w:rsidR="002E5BFD" w:rsidRDefault="007044FB">
      <w:pPr>
        <w:pStyle w:val="TOC6"/>
        <w:tabs>
          <w:tab w:val="right" w:leader="dot" w:pos="5030"/>
        </w:tabs>
        <w:rPr>
          <w:rFonts w:eastAsiaTheme="minorEastAsia"/>
          <w:noProof/>
          <w:sz w:val="22"/>
        </w:rPr>
      </w:pPr>
      <w:hyperlink w:anchor="_Toc399399343" w:history="1">
        <w:r w:rsidR="002E5BFD" w:rsidRPr="005919F1">
          <w:rPr>
            <w:rStyle w:val="Hyperlink"/>
            <w:noProof/>
          </w:rPr>
          <w:t>Windows Server 2012 R2 Datacenter</w:t>
        </w:r>
        <w:r w:rsidR="002E5BFD">
          <w:rPr>
            <w:noProof/>
            <w:webHidden/>
          </w:rPr>
          <w:tab/>
        </w:r>
        <w:r w:rsidR="002E5BFD">
          <w:rPr>
            <w:noProof/>
            <w:webHidden/>
          </w:rPr>
          <w:fldChar w:fldCharType="begin"/>
        </w:r>
        <w:r w:rsidR="002E5BFD">
          <w:rPr>
            <w:noProof/>
            <w:webHidden/>
          </w:rPr>
          <w:instrText xml:space="preserve"> PAGEREF _Toc399399343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2D7D81A4" w14:textId="77777777" w:rsidR="002E5BFD" w:rsidRDefault="007044FB">
      <w:pPr>
        <w:pStyle w:val="TOC6"/>
        <w:tabs>
          <w:tab w:val="right" w:leader="dot" w:pos="5030"/>
        </w:tabs>
        <w:rPr>
          <w:rFonts w:eastAsiaTheme="minorEastAsia"/>
          <w:noProof/>
          <w:sz w:val="22"/>
        </w:rPr>
      </w:pPr>
      <w:hyperlink w:anchor="_Toc399399344" w:history="1">
        <w:r w:rsidR="002E5BFD" w:rsidRPr="005919F1">
          <w:rPr>
            <w:rStyle w:val="Hyperlink"/>
            <w:noProof/>
          </w:rPr>
          <w:t>Windows Server 2012 R2 Essentials</w:t>
        </w:r>
        <w:r w:rsidR="002E5BFD">
          <w:rPr>
            <w:noProof/>
            <w:webHidden/>
          </w:rPr>
          <w:tab/>
        </w:r>
        <w:r w:rsidR="002E5BFD">
          <w:rPr>
            <w:noProof/>
            <w:webHidden/>
          </w:rPr>
          <w:fldChar w:fldCharType="begin"/>
        </w:r>
        <w:r w:rsidR="002E5BFD">
          <w:rPr>
            <w:noProof/>
            <w:webHidden/>
          </w:rPr>
          <w:instrText xml:space="preserve"> PAGEREF _Toc399399344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42E32FF8" w14:textId="77777777" w:rsidR="002E5BFD" w:rsidRDefault="007044FB">
      <w:pPr>
        <w:pStyle w:val="TOC6"/>
        <w:tabs>
          <w:tab w:val="right" w:leader="dot" w:pos="5030"/>
        </w:tabs>
        <w:rPr>
          <w:rFonts w:eastAsiaTheme="minorEastAsia"/>
          <w:noProof/>
          <w:sz w:val="22"/>
        </w:rPr>
      </w:pPr>
      <w:hyperlink w:anchor="_Toc399399345" w:history="1">
        <w:r w:rsidR="002E5BFD" w:rsidRPr="005919F1">
          <w:rPr>
            <w:rStyle w:val="Hyperlink"/>
            <w:noProof/>
          </w:rPr>
          <w:t>Windows Server 2012 R2 Standard</w:t>
        </w:r>
        <w:r w:rsidR="002E5BFD">
          <w:rPr>
            <w:noProof/>
            <w:webHidden/>
          </w:rPr>
          <w:tab/>
        </w:r>
        <w:r w:rsidR="002E5BFD">
          <w:rPr>
            <w:noProof/>
            <w:webHidden/>
          </w:rPr>
          <w:fldChar w:fldCharType="begin"/>
        </w:r>
        <w:r w:rsidR="002E5BFD">
          <w:rPr>
            <w:noProof/>
            <w:webHidden/>
          </w:rPr>
          <w:instrText xml:space="preserve"> PAGEREF _Toc399399345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20B40A32" w14:textId="77777777" w:rsidR="002E5BFD" w:rsidRDefault="007044FB">
      <w:pPr>
        <w:pStyle w:val="TOC6"/>
        <w:tabs>
          <w:tab w:val="right" w:leader="dot" w:pos="5030"/>
        </w:tabs>
        <w:rPr>
          <w:rFonts w:eastAsiaTheme="minorEastAsia"/>
          <w:noProof/>
          <w:sz w:val="22"/>
        </w:rPr>
      </w:pPr>
      <w:hyperlink w:anchor="_Toc399399346" w:history="1">
        <w:r w:rsidR="002E5BFD" w:rsidRPr="005919F1">
          <w:rPr>
            <w:rStyle w:val="Hyperlink"/>
            <w:noProof/>
          </w:rPr>
          <w:t>Windows Server 2012 Active Directory Rights Management Services External Connectors</w:t>
        </w:r>
        <w:r w:rsidR="002E5BFD">
          <w:rPr>
            <w:noProof/>
            <w:webHidden/>
          </w:rPr>
          <w:tab/>
        </w:r>
        <w:r w:rsidR="002E5BFD">
          <w:rPr>
            <w:noProof/>
            <w:webHidden/>
          </w:rPr>
          <w:fldChar w:fldCharType="begin"/>
        </w:r>
        <w:r w:rsidR="002E5BFD">
          <w:rPr>
            <w:noProof/>
            <w:webHidden/>
          </w:rPr>
          <w:instrText xml:space="preserve"> PAGEREF _Toc399399346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35F7F67B" w14:textId="77777777" w:rsidR="002E5BFD" w:rsidRDefault="007044FB">
      <w:pPr>
        <w:pStyle w:val="TOC6"/>
        <w:tabs>
          <w:tab w:val="right" w:leader="dot" w:pos="5030"/>
        </w:tabs>
        <w:rPr>
          <w:rFonts w:eastAsiaTheme="minorEastAsia"/>
          <w:noProof/>
          <w:sz w:val="22"/>
        </w:rPr>
      </w:pPr>
      <w:hyperlink w:anchor="_Toc399399347" w:history="1">
        <w:r w:rsidR="002E5BFD" w:rsidRPr="005919F1">
          <w:rPr>
            <w:rStyle w:val="Hyperlink"/>
            <w:noProof/>
          </w:rPr>
          <w:t>Windows Server 2012 External Connector</w:t>
        </w:r>
        <w:r w:rsidR="002E5BFD">
          <w:rPr>
            <w:noProof/>
            <w:webHidden/>
          </w:rPr>
          <w:tab/>
        </w:r>
        <w:r w:rsidR="002E5BFD">
          <w:rPr>
            <w:noProof/>
            <w:webHidden/>
          </w:rPr>
          <w:fldChar w:fldCharType="begin"/>
        </w:r>
        <w:r w:rsidR="002E5BFD">
          <w:rPr>
            <w:noProof/>
            <w:webHidden/>
          </w:rPr>
          <w:instrText xml:space="preserve"> PAGEREF _Toc399399347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04B7B01E" w14:textId="77777777" w:rsidR="002E5BFD" w:rsidRDefault="007044FB">
      <w:pPr>
        <w:pStyle w:val="TOC4"/>
        <w:tabs>
          <w:tab w:val="right" w:leader="dot" w:pos="5030"/>
        </w:tabs>
        <w:rPr>
          <w:rFonts w:eastAsiaTheme="minorEastAsia"/>
          <w:smallCaps w:val="0"/>
          <w:noProof/>
          <w:sz w:val="22"/>
        </w:rPr>
      </w:pPr>
      <w:hyperlink w:anchor="_Toc399399348" w:history="1">
        <w:r w:rsidR="002E5BFD" w:rsidRPr="005919F1">
          <w:rPr>
            <w:rStyle w:val="Hyperlink"/>
            <w:noProof/>
          </w:rPr>
          <w:t>Windows Small Business Server</w:t>
        </w:r>
        <w:r w:rsidR="002E5BFD">
          <w:rPr>
            <w:noProof/>
            <w:webHidden/>
          </w:rPr>
          <w:tab/>
        </w:r>
        <w:r w:rsidR="002E5BFD">
          <w:rPr>
            <w:noProof/>
            <w:webHidden/>
          </w:rPr>
          <w:fldChar w:fldCharType="begin"/>
        </w:r>
        <w:r w:rsidR="002E5BFD">
          <w:rPr>
            <w:noProof/>
            <w:webHidden/>
          </w:rPr>
          <w:instrText xml:space="preserve"> PAGEREF _Toc399399348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15EC23CD" w14:textId="77777777" w:rsidR="002E5BFD" w:rsidRDefault="007044FB">
      <w:pPr>
        <w:pStyle w:val="TOC6"/>
        <w:tabs>
          <w:tab w:val="right" w:leader="dot" w:pos="5030"/>
        </w:tabs>
        <w:rPr>
          <w:rFonts w:eastAsiaTheme="minorEastAsia"/>
          <w:noProof/>
          <w:sz w:val="22"/>
        </w:rPr>
      </w:pPr>
      <w:hyperlink w:anchor="_Toc399399349" w:history="1">
        <w:r w:rsidR="002E5BFD" w:rsidRPr="005919F1">
          <w:rPr>
            <w:rStyle w:val="Hyperlink"/>
            <w:noProof/>
          </w:rPr>
          <w:t>Windows Small Business Server 2011 CAL Suite (1 client)</w:t>
        </w:r>
        <w:r w:rsidR="002E5BFD">
          <w:rPr>
            <w:noProof/>
            <w:webHidden/>
          </w:rPr>
          <w:tab/>
        </w:r>
        <w:r w:rsidR="002E5BFD">
          <w:rPr>
            <w:noProof/>
            <w:webHidden/>
          </w:rPr>
          <w:fldChar w:fldCharType="begin"/>
        </w:r>
        <w:r w:rsidR="002E5BFD">
          <w:rPr>
            <w:noProof/>
            <w:webHidden/>
          </w:rPr>
          <w:instrText xml:space="preserve"> PAGEREF _Toc399399349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1F262C18" w14:textId="77777777" w:rsidR="002E5BFD" w:rsidRDefault="007044FB">
      <w:pPr>
        <w:pStyle w:val="TOC6"/>
        <w:tabs>
          <w:tab w:val="right" w:leader="dot" w:pos="5030"/>
        </w:tabs>
        <w:rPr>
          <w:rFonts w:eastAsiaTheme="minorEastAsia"/>
          <w:noProof/>
          <w:sz w:val="22"/>
        </w:rPr>
      </w:pPr>
      <w:hyperlink w:anchor="_Toc399399350" w:history="1">
        <w:r w:rsidR="002E5BFD" w:rsidRPr="005919F1">
          <w:rPr>
            <w:rStyle w:val="Hyperlink"/>
            <w:noProof/>
          </w:rPr>
          <w:t>Windows Small Business Server 2011 CAL Suite (5 client)</w:t>
        </w:r>
        <w:r w:rsidR="002E5BFD">
          <w:rPr>
            <w:noProof/>
            <w:webHidden/>
          </w:rPr>
          <w:tab/>
        </w:r>
        <w:r w:rsidR="002E5BFD">
          <w:rPr>
            <w:noProof/>
            <w:webHidden/>
          </w:rPr>
          <w:fldChar w:fldCharType="begin"/>
        </w:r>
        <w:r w:rsidR="002E5BFD">
          <w:rPr>
            <w:noProof/>
            <w:webHidden/>
          </w:rPr>
          <w:instrText xml:space="preserve"> PAGEREF _Toc399399350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1676462D" w14:textId="77777777" w:rsidR="002E5BFD" w:rsidRDefault="007044FB">
      <w:pPr>
        <w:pStyle w:val="TOC6"/>
        <w:tabs>
          <w:tab w:val="right" w:leader="dot" w:pos="5030"/>
        </w:tabs>
        <w:rPr>
          <w:rFonts w:eastAsiaTheme="minorEastAsia"/>
          <w:noProof/>
          <w:sz w:val="22"/>
        </w:rPr>
      </w:pPr>
      <w:hyperlink w:anchor="_Toc399399351" w:history="1">
        <w:r w:rsidR="002E5BFD" w:rsidRPr="005919F1">
          <w:rPr>
            <w:rStyle w:val="Hyperlink"/>
            <w:noProof/>
          </w:rPr>
          <w:t>Windows Small Business Server 2011 CAL Suite (20 client)</w:t>
        </w:r>
        <w:r w:rsidR="002E5BFD">
          <w:rPr>
            <w:noProof/>
            <w:webHidden/>
          </w:rPr>
          <w:tab/>
        </w:r>
        <w:r w:rsidR="002E5BFD">
          <w:rPr>
            <w:noProof/>
            <w:webHidden/>
          </w:rPr>
          <w:fldChar w:fldCharType="begin"/>
        </w:r>
        <w:r w:rsidR="002E5BFD">
          <w:rPr>
            <w:noProof/>
            <w:webHidden/>
          </w:rPr>
          <w:instrText xml:space="preserve"> PAGEREF _Toc399399351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526EDB54" w14:textId="77777777" w:rsidR="002E5BFD" w:rsidRDefault="007044FB">
      <w:pPr>
        <w:pStyle w:val="TOC6"/>
        <w:tabs>
          <w:tab w:val="right" w:leader="dot" w:pos="5030"/>
        </w:tabs>
        <w:rPr>
          <w:rFonts w:eastAsiaTheme="minorEastAsia"/>
          <w:noProof/>
          <w:sz w:val="22"/>
        </w:rPr>
      </w:pPr>
      <w:hyperlink w:anchor="_Toc399399352" w:history="1">
        <w:r w:rsidR="002E5BFD" w:rsidRPr="005919F1">
          <w:rPr>
            <w:rStyle w:val="Hyperlink"/>
            <w:noProof/>
          </w:rPr>
          <w:t>Windows Small Business Server 2011 Premium Add-on CAL Suite (1 client)</w:t>
        </w:r>
        <w:r w:rsidR="002E5BFD">
          <w:rPr>
            <w:noProof/>
            <w:webHidden/>
          </w:rPr>
          <w:tab/>
        </w:r>
        <w:r w:rsidR="002E5BFD">
          <w:rPr>
            <w:noProof/>
            <w:webHidden/>
          </w:rPr>
          <w:fldChar w:fldCharType="begin"/>
        </w:r>
        <w:r w:rsidR="002E5BFD">
          <w:rPr>
            <w:noProof/>
            <w:webHidden/>
          </w:rPr>
          <w:instrText xml:space="preserve"> PAGEREF _Toc399399352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01E0FB16" w14:textId="77777777" w:rsidR="002E5BFD" w:rsidRDefault="007044FB">
      <w:pPr>
        <w:pStyle w:val="TOC6"/>
        <w:tabs>
          <w:tab w:val="right" w:leader="dot" w:pos="5030"/>
        </w:tabs>
        <w:rPr>
          <w:rFonts w:eastAsiaTheme="minorEastAsia"/>
          <w:noProof/>
          <w:sz w:val="22"/>
        </w:rPr>
      </w:pPr>
      <w:hyperlink w:anchor="_Toc399399353" w:history="1">
        <w:r w:rsidR="002E5BFD" w:rsidRPr="005919F1">
          <w:rPr>
            <w:rStyle w:val="Hyperlink"/>
            <w:noProof/>
          </w:rPr>
          <w:t>Windows Small Business Server 2011 Premium Add-on CAL Suite (5 client)</w:t>
        </w:r>
        <w:r w:rsidR="002E5BFD">
          <w:rPr>
            <w:noProof/>
            <w:webHidden/>
          </w:rPr>
          <w:tab/>
        </w:r>
        <w:r w:rsidR="002E5BFD">
          <w:rPr>
            <w:noProof/>
            <w:webHidden/>
          </w:rPr>
          <w:fldChar w:fldCharType="begin"/>
        </w:r>
        <w:r w:rsidR="002E5BFD">
          <w:rPr>
            <w:noProof/>
            <w:webHidden/>
          </w:rPr>
          <w:instrText xml:space="preserve"> PAGEREF _Toc399399353 \h </w:instrText>
        </w:r>
        <w:r w:rsidR="002E5BFD">
          <w:rPr>
            <w:noProof/>
            <w:webHidden/>
          </w:rPr>
        </w:r>
        <w:r w:rsidR="002E5BFD">
          <w:rPr>
            <w:noProof/>
            <w:webHidden/>
          </w:rPr>
          <w:fldChar w:fldCharType="separate"/>
        </w:r>
        <w:r w:rsidR="002E5BFD">
          <w:rPr>
            <w:noProof/>
            <w:webHidden/>
          </w:rPr>
          <w:t>40</w:t>
        </w:r>
        <w:r w:rsidR="002E5BFD">
          <w:rPr>
            <w:noProof/>
            <w:webHidden/>
          </w:rPr>
          <w:fldChar w:fldCharType="end"/>
        </w:r>
      </w:hyperlink>
    </w:p>
    <w:p w14:paraId="2F0D3F1A" w14:textId="77777777" w:rsidR="002E5BFD" w:rsidRDefault="007044FB">
      <w:pPr>
        <w:pStyle w:val="TOC6"/>
        <w:tabs>
          <w:tab w:val="right" w:leader="dot" w:pos="5030"/>
        </w:tabs>
        <w:rPr>
          <w:rFonts w:eastAsiaTheme="minorEastAsia"/>
          <w:noProof/>
          <w:sz w:val="22"/>
        </w:rPr>
      </w:pPr>
      <w:hyperlink w:anchor="_Toc399399354" w:history="1">
        <w:r w:rsidR="002E5BFD" w:rsidRPr="005919F1">
          <w:rPr>
            <w:rStyle w:val="Hyperlink"/>
            <w:noProof/>
          </w:rPr>
          <w:t>Windows Small Business Server 2011 Premium Add-on CAL Suite (20 client)</w:t>
        </w:r>
        <w:r w:rsidR="002E5BFD">
          <w:rPr>
            <w:noProof/>
            <w:webHidden/>
          </w:rPr>
          <w:tab/>
        </w:r>
        <w:r w:rsidR="002E5BFD">
          <w:rPr>
            <w:noProof/>
            <w:webHidden/>
          </w:rPr>
          <w:fldChar w:fldCharType="begin"/>
        </w:r>
        <w:r w:rsidR="002E5BFD">
          <w:rPr>
            <w:noProof/>
            <w:webHidden/>
          </w:rPr>
          <w:instrText xml:space="preserve"> PAGEREF _Toc399399354 \h </w:instrText>
        </w:r>
        <w:r w:rsidR="002E5BFD">
          <w:rPr>
            <w:noProof/>
            <w:webHidden/>
          </w:rPr>
        </w:r>
        <w:r w:rsidR="002E5BFD">
          <w:rPr>
            <w:noProof/>
            <w:webHidden/>
          </w:rPr>
          <w:fldChar w:fldCharType="separate"/>
        </w:r>
        <w:r w:rsidR="002E5BFD">
          <w:rPr>
            <w:noProof/>
            <w:webHidden/>
          </w:rPr>
          <w:t>41</w:t>
        </w:r>
        <w:r w:rsidR="002E5BFD">
          <w:rPr>
            <w:noProof/>
            <w:webHidden/>
          </w:rPr>
          <w:fldChar w:fldCharType="end"/>
        </w:r>
      </w:hyperlink>
    </w:p>
    <w:p w14:paraId="2A3AA68F" w14:textId="77777777" w:rsidR="002E5BFD" w:rsidRDefault="007044FB">
      <w:pPr>
        <w:pStyle w:val="TOC1"/>
        <w:tabs>
          <w:tab w:val="right" w:leader="dot" w:pos="5030"/>
        </w:tabs>
        <w:rPr>
          <w:rFonts w:eastAsiaTheme="minorEastAsia"/>
          <w:b w:val="0"/>
          <w:caps w:val="0"/>
          <w:noProof/>
          <w:sz w:val="22"/>
        </w:rPr>
      </w:pPr>
      <w:hyperlink w:anchor="_Toc399399355" w:history="1">
        <w:r w:rsidR="002E5BFD" w:rsidRPr="005919F1">
          <w:rPr>
            <w:rStyle w:val="Hyperlink"/>
            <w:noProof/>
          </w:rPr>
          <w:t>Online Services</w:t>
        </w:r>
        <w:r w:rsidR="002E5BFD">
          <w:rPr>
            <w:noProof/>
            <w:webHidden/>
          </w:rPr>
          <w:tab/>
        </w:r>
        <w:r w:rsidR="002E5BFD">
          <w:rPr>
            <w:noProof/>
            <w:webHidden/>
          </w:rPr>
          <w:fldChar w:fldCharType="begin"/>
        </w:r>
        <w:r w:rsidR="002E5BFD">
          <w:rPr>
            <w:noProof/>
            <w:webHidden/>
          </w:rPr>
          <w:instrText xml:space="preserve"> PAGEREF _Toc399399355 \h </w:instrText>
        </w:r>
        <w:r w:rsidR="002E5BFD">
          <w:rPr>
            <w:noProof/>
            <w:webHidden/>
          </w:rPr>
        </w:r>
        <w:r w:rsidR="002E5BFD">
          <w:rPr>
            <w:noProof/>
            <w:webHidden/>
          </w:rPr>
          <w:fldChar w:fldCharType="separate"/>
        </w:r>
        <w:r w:rsidR="002E5BFD">
          <w:rPr>
            <w:noProof/>
            <w:webHidden/>
          </w:rPr>
          <w:t>42</w:t>
        </w:r>
        <w:r w:rsidR="002E5BFD">
          <w:rPr>
            <w:noProof/>
            <w:webHidden/>
          </w:rPr>
          <w:fldChar w:fldCharType="end"/>
        </w:r>
      </w:hyperlink>
    </w:p>
    <w:p w14:paraId="27148BD3" w14:textId="77777777" w:rsidR="002E5BFD" w:rsidRDefault="007044FB">
      <w:pPr>
        <w:pStyle w:val="TOC2"/>
        <w:tabs>
          <w:tab w:val="right" w:leader="dot" w:pos="5030"/>
        </w:tabs>
        <w:rPr>
          <w:rFonts w:eastAsiaTheme="minorEastAsia"/>
          <w:b w:val="0"/>
          <w:smallCaps w:val="0"/>
          <w:noProof/>
          <w:sz w:val="22"/>
        </w:rPr>
      </w:pPr>
      <w:hyperlink w:anchor="_Toc399399356" w:history="1">
        <w:r w:rsidR="002E5BFD" w:rsidRPr="005919F1">
          <w:rPr>
            <w:rStyle w:val="Hyperlink"/>
            <w:noProof/>
          </w:rPr>
          <w:t>General Terms</w:t>
        </w:r>
        <w:r w:rsidR="002E5BFD">
          <w:rPr>
            <w:noProof/>
            <w:webHidden/>
          </w:rPr>
          <w:tab/>
        </w:r>
        <w:r w:rsidR="002E5BFD">
          <w:rPr>
            <w:noProof/>
            <w:webHidden/>
          </w:rPr>
          <w:fldChar w:fldCharType="begin"/>
        </w:r>
        <w:r w:rsidR="002E5BFD">
          <w:rPr>
            <w:noProof/>
            <w:webHidden/>
          </w:rPr>
          <w:instrText xml:space="preserve"> PAGEREF _Toc399399356 \h </w:instrText>
        </w:r>
        <w:r w:rsidR="002E5BFD">
          <w:rPr>
            <w:noProof/>
            <w:webHidden/>
          </w:rPr>
        </w:r>
        <w:r w:rsidR="002E5BFD">
          <w:rPr>
            <w:noProof/>
            <w:webHidden/>
          </w:rPr>
          <w:fldChar w:fldCharType="separate"/>
        </w:r>
        <w:r w:rsidR="002E5BFD">
          <w:rPr>
            <w:noProof/>
            <w:webHidden/>
          </w:rPr>
          <w:t>42</w:t>
        </w:r>
        <w:r w:rsidR="002E5BFD">
          <w:rPr>
            <w:noProof/>
            <w:webHidden/>
          </w:rPr>
          <w:fldChar w:fldCharType="end"/>
        </w:r>
      </w:hyperlink>
    </w:p>
    <w:p w14:paraId="5A44E941" w14:textId="77777777" w:rsidR="002E5BFD" w:rsidRDefault="007044FB">
      <w:pPr>
        <w:pStyle w:val="TOC4"/>
        <w:tabs>
          <w:tab w:val="right" w:leader="dot" w:pos="5030"/>
        </w:tabs>
        <w:rPr>
          <w:rFonts w:eastAsiaTheme="minorEastAsia"/>
          <w:smallCaps w:val="0"/>
          <w:noProof/>
          <w:sz w:val="22"/>
        </w:rPr>
      </w:pPr>
      <w:hyperlink w:anchor="_Toc399399357" w:history="1">
        <w:r w:rsidR="002E5BFD" w:rsidRPr="005919F1">
          <w:rPr>
            <w:rStyle w:val="Hyperlink"/>
            <w:noProof/>
          </w:rPr>
          <w:t>Online Services Regional Availability</w:t>
        </w:r>
        <w:r w:rsidR="002E5BFD">
          <w:rPr>
            <w:noProof/>
            <w:webHidden/>
          </w:rPr>
          <w:tab/>
        </w:r>
        <w:r w:rsidR="002E5BFD">
          <w:rPr>
            <w:noProof/>
            <w:webHidden/>
          </w:rPr>
          <w:fldChar w:fldCharType="begin"/>
        </w:r>
        <w:r w:rsidR="002E5BFD">
          <w:rPr>
            <w:noProof/>
            <w:webHidden/>
          </w:rPr>
          <w:instrText xml:space="preserve"> PAGEREF _Toc399399357 \h </w:instrText>
        </w:r>
        <w:r w:rsidR="002E5BFD">
          <w:rPr>
            <w:noProof/>
            <w:webHidden/>
          </w:rPr>
        </w:r>
        <w:r w:rsidR="002E5BFD">
          <w:rPr>
            <w:noProof/>
            <w:webHidden/>
          </w:rPr>
          <w:fldChar w:fldCharType="separate"/>
        </w:r>
        <w:r w:rsidR="002E5BFD">
          <w:rPr>
            <w:noProof/>
            <w:webHidden/>
          </w:rPr>
          <w:t>42</w:t>
        </w:r>
        <w:r w:rsidR="002E5BFD">
          <w:rPr>
            <w:noProof/>
            <w:webHidden/>
          </w:rPr>
          <w:fldChar w:fldCharType="end"/>
        </w:r>
      </w:hyperlink>
    </w:p>
    <w:p w14:paraId="20B54705" w14:textId="77777777" w:rsidR="002E5BFD" w:rsidRDefault="007044FB">
      <w:pPr>
        <w:pStyle w:val="TOC4"/>
        <w:tabs>
          <w:tab w:val="right" w:leader="dot" w:pos="5030"/>
        </w:tabs>
        <w:rPr>
          <w:rFonts w:eastAsiaTheme="minorEastAsia"/>
          <w:smallCaps w:val="0"/>
          <w:noProof/>
          <w:sz w:val="22"/>
        </w:rPr>
      </w:pPr>
      <w:hyperlink w:anchor="_Toc399399358" w:history="1">
        <w:r w:rsidR="002E5BFD" w:rsidRPr="005919F1">
          <w:rPr>
            <w:rStyle w:val="Hyperlink"/>
            <w:noProof/>
          </w:rPr>
          <w:t>Online Services Purchasing Rules</w:t>
        </w:r>
        <w:r w:rsidR="002E5BFD">
          <w:rPr>
            <w:noProof/>
            <w:webHidden/>
          </w:rPr>
          <w:tab/>
        </w:r>
        <w:r w:rsidR="002E5BFD">
          <w:rPr>
            <w:noProof/>
            <w:webHidden/>
          </w:rPr>
          <w:fldChar w:fldCharType="begin"/>
        </w:r>
        <w:r w:rsidR="002E5BFD">
          <w:rPr>
            <w:noProof/>
            <w:webHidden/>
          </w:rPr>
          <w:instrText xml:space="preserve"> PAGEREF _Toc399399358 \h </w:instrText>
        </w:r>
        <w:r w:rsidR="002E5BFD">
          <w:rPr>
            <w:noProof/>
            <w:webHidden/>
          </w:rPr>
        </w:r>
        <w:r w:rsidR="002E5BFD">
          <w:rPr>
            <w:noProof/>
            <w:webHidden/>
          </w:rPr>
          <w:fldChar w:fldCharType="separate"/>
        </w:r>
        <w:r w:rsidR="002E5BFD">
          <w:rPr>
            <w:noProof/>
            <w:webHidden/>
          </w:rPr>
          <w:t>42</w:t>
        </w:r>
        <w:r w:rsidR="002E5BFD">
          <w:rPr>
            <w:noProof/>
            <w:webHidden/>
          </w:rPr>
          <w:fldChar w:fldCharType="end"/>
        </w:r>
      </w:hyperlink>
    </w:p>
    <w:p w14:paraId="65724D93" w14:textId="77777777" w:rsidR="002E5BFD" w:rsidRDefault="007044FB">
      <w:pPr>
        <w:pStyle w:val="TOC4"/>
        <w:tabs>
          <w:tab w:val="right" w:leader="dot" w:pos="5030"/>
        </w:tabs>
        <w:rPr>
          <w:rFonts w:eastAsiaTheme="minorEastAsia"/>
          <w:smallCaps w:val="0"/>
          <w:noProof/>
          <w:sz w:val="22"/>
        </w:rPr>
      </w:pPr>
      <w:hyperlink w:anchor="_Toc399399359" w:history="1">
        <w:r w:rsidR="002E5BFD" w:rsidRPr="005919F1">
          <w:rPr>
            <w:rStyle w:val="Hyperlink"/>
            <w:noProof/>
          </w:rPr>
          <w:t>Online Services Subscription Terms and Payment Terms Options</w:t>
        </w:r>
        <w:r w:rsidR="002E5BFD">
          <w:rPr>
            <w:noProof/>
            <w:webHidden/>
          </w:rPr>
          <w:tab/>
        </w:r>
        <w:r w:rsidR="002E5BFD">
          <w:rPr>
            <w:noProof/>
            <w:webHidden/>
          </w:rPr>
          <w:fldChar w:fldCharType="begin"/>
        </w:r>
        <w:r w:rsidR="002E5BFD">
          <w:rPr>
            <w:noProof/>
            <w:webHidden/>
          </w:rPr>
          <w:instrText xml:space="preserve"> PAGEREF _Toc399399359 \h </w:instrText>
        </w:r>
        <w:r w:rsidR="002E5BFD">
          <w:rPr>
            <w:noProof/>
            <w:webHidden/>
          </w:rPr>
        </w:r>
        <w:r w:rsidR="002E5BFD">
          <w:rPr>
            <w:noProof/>
            <w:webHidden/>
          </w:rPr>
          <w:fldChar w:fldCharType="separate"/>
        </w:r>
        <w:r w:rsidR="002E5BFD">
          <w:rPr>
            <w:noProof/>
            <w:webHidden/>
          </w:rPr>
          <w:t>42</w:t>
        </w:r>
        <w:r w:rsidR="002E5BFD">
          <w:rPr>
            <w:noProof/>
            <w:webHidden/>
          </w:rPr>
          <w:fldChar w:fldCharType="end"/>
        </w:r>
      </w:hyperlink>
    </w:p>
    <w:p w14:paraId="6D16FA88" w14:textId="77777777" w:rsidR="002E5BFD" w:rsidRDefault="007044FB">
      <w:pPr>
        <w:pStyle w:val="TOC4"/>
        <w:tabs>
          <w:tab w:val="right" w:leader="dot" w:pos="5030"/>
        </w:tabs>
        <w:rPr>
          <w:rFonts w:eastAsiaTheme="minorEastAsia"/>
          <w:smallCaps w:val="0"/>
          <w:noProof/>
          <w:sz w:val="22"/>
        </w:rPr>
      </w:pPr>
      <w:hyperlink w:anchor="_Toc399399360" w:history="1">
        <w:r w:rsidR="002E5BFD" w:rsidRPr="005919F1">
          <w:rPr>
            <w:rStyle w:val="Hyperlink"/>
            <w:noProof/>
          </w:rPr>
          <w:t>Online Services Renewal</w:t>
        </w:r>
        <w:r w:rsidR="002E5BFD">
          <w:rPr>
            <w:noProof/>
            <w:webHidden/>
          </w:rPr>
          <w:tab/>
        </w:r>
        <w:r w:rsidR="002E5BFD">
          <w:rPr>
            <w:noProof/>
            <w:webHidden/>
          </w:rPr>
          <w:fldChar w:fldCharType="begin"/>
        </w:r>
        <w:r w:rsidR="002E5BFD">
          <w:rPr>
            <w:noProof/>
            <w:webHidden/>
          </w:rPr>
          <w:instrText xml:space="preserve"> PAGEREF _Toc399399360 \h </w:instrText>
        </w:r>
        <w:r w:rsidR="002E5BFD">
          <w:rPr>
            <w:noProof/>
            <w:webHidden/>
          </w:rPr>
        </w:r>
        <w:r w:rsidR="002E5BFD">
          <w:rPr>
            <w:noProof/>
            <w:webHidden/>
          </w:rPr>
          <w:fldChar w:fldCharType="separate"/>
        </w:r>
        <w:r w:rsidR="002E5BFD">
          <w:rPr>
            <w:noProof/>
            <w:webHidden/>
          </w:rPr>
          <w:t>43</w:t>
        </w:r>
        <w:r w:rsidR="002E5BFD">
          <w:rPr>
            <w:noProof/>
            <w:webHidden/>
          </w:rPr>
          <w:fldChar w:fldCharType="end"/>
        </w:r>
      </w:hyperlink>
    </w:p>
    <w:p w14:paraId="25963675" w14:textId="77777777" w:rsidR="002E5BFD" w:rsidRDefault="007044FB">
      <w:pPr>
        <w:pStyle w:val="TOC2"/>
        <w:tabs>
          <w:tab w:val="right" w:leader="dot" w:pos="5030"/>
        </w:tabs>
        <w:rPr>
          <w:rFonts w:eastAsiaTheme="minorEastAsia"/>
          <w:b w:val="0"/>
          <w:smallCaps w:val="0"/>
          <w:noProof/>
          <w:sz w:val="22"/>
        </w:rPr>
      </w:pPr>
      <w:hyperlink w:anchor="_Toc399399361" w:history="1">
        <w:r w:rsidR="002E5BFD" w:rsidRPr="005919F1">
          <w:rPr>
            <w:rStyle w:val="Hyperlink"/>
            <w:noProof/>
          </w:rPr>
          <w:t>Microsoft Azure</w:t>
        </w:r>
        <w:r w:rsidR="002E5BFD">
          <w:rPr>
            <w:noProof/>
            <w:webHidden/>
          </w:rPr>
          <w:tab/>
        </w:r>
        <w:r w:rsidR="002E5BFD">
          <w:rPr>
            <w:noProof/>
            <w:webHidden/>
          </w:rPr>
          <w:fldChar w:fldCharType="begin"/>
        </w:r>
        <w:r w:rsidR="002E5BFD">
          <w:rPr>
            <w:noProof/>
            <w:webHidden/>
          </w:rPr>
          <w:instrText xml:space="preserve"> PAGEREF _Toc399399361 \h </w:instrText>
        </w:r>
        <w:r w:rsidR="002E5BFD">
          <w:rPr>
            <w:noProof/>
            <w:webHidden/>
          </w:rPr>
        </w:r>
        <w:r w:rsidR="002E5BFD">
          <w:rPr>
            <w:noProof/>
            <w:webHidden/>
          </w:rPr>
          <w:fldChar w:fldCharType="separate"/>
        </w:r>
        <w:r w:rsidR="002E5BFD">
          <w:rPr>
            <w:noProof/>
            <w:webHidden/>
          </w:rPr>
          <w:t>43</w:t>
        </w:r>
        <w:r w:rsidR="002E5BFD">
          <w:rPr>
            <w:noProof/>
            <w:webHidden/>
          </w:rPr>
          <w:fldChar w:fldCharType="end"/>
        </w:r>
      </w:hyperlink>
    </w:p>
    <w:p w14:paraId="0EB3F482" w14:textId="77777777" w:rsidR="002E5BFD" w:rsidRDefault="007044FB">
      <w:pPr>
        <w:pStyle w:val="TOC4"/>
        <w:tabs>
          <w:tab w:val="right" w:leader="dot" w:pos="5030"/>
        </w:tabs>
        <w:rPr>
          <w:rFonts w:eastAsiaTheme="minorEastAsia"/>
          <w:smallCaps w:val="0"/>
          <w:noProof/>
          <w:sz w:val="22"/>
        </w:rPr>
      </w:pPr>
      <w:hyperlink w:anchor="_Toc399399362" w:history="1">
        <w:r w:rsidR="002E5BFD" w:rsidRPr="005919F1">
          <w:rPr>
            <w:rStyle w:val="Hyperlink"/>
            <w:noProof/>
          </w:rPr>
          <w:t>Microsoft Azure</w:t>
        </w:r>
        <w:r w:rsidR="002E5BFD">
          <w:rPr>
            <w:noProof/>
            <w:webHidden/>
          </w:rPr>
          <w:tab/>
        </w:r>
        <w:r w:rsidR="002E5BFD">
          <w:rPr>
            <w:noProof/>
            <w:webHidden/>
          </w:rPr>
          <w:fldChar w:fldCharType="begin"/>
        </w:r>
        <w:r w:rsidR="002E5BFD">
          <w:rPr>
            <w:noProof/>
            <w:webHidden/>
          </w:rPr>
          <w:instrText xml:space="preserve"> PAGEREF _Toc399399362 \h </w:instrText>
        </w:r>
        <w:r w:rsidR="002E5BFD">
          <w:rPr>
            <w:noProof/>
            <w:webHidden/>
          </w:rPr>
        </w:r>
        <w:r w:rsidR="002E5BFD">
          <w:rPr>
            <w:noProof/>
            <w:webHidden/>
          </w:rPr>
          <w:fldChar w:fldCharType="separate"/>
        </w:r>
        <w:r w:rsidR="002E5BFD">
          <w:rPr>
            <w:noProof/>
            <w:webHidden/>
          </w:rPr>
          <w:t>43</w:t>
        </w:r>
        <w:r w:rsidR="002E5BFD">
          <w:rPr>
            <w:noProof/>
            <w:webHidden/>
          </w:rPr>
          <w:fldChar w:fldCharType="end"/>
        </w:r>
      </w:hyperlink>
    </w:p>
    <w:p w14:paraId="28B7D613" w14:textId="77777777" w:rsidR="002E5BFD" w:rsidRDefault="007044FB">
      <w:pPr>
        <w:pStyle w:val="TOC6"/>
        <w:tabs>
          <w:tab w:val="right" w:leader="dot" w:pos="5030"/>
        </w:tabs>
        <w:rPr>
          <w:rFonts w:eastAsiaTheme="minorEastAsia"/>
          <w:noProof/>
          <w:sz w:val="22"/>
        </w:rPr>
      </w:pPr>
      <w:hyperlink w:anchor="_Toc399399363" w:history="1">
        <w:r w:rsidR="002E5BFD" w:rsidRPr="005919F1">
          <w:rPr>
            <w:rStyle w:val="Hyperlink"/>
            <w:noProof/>
          </w:rPr>
          <w:t>Microsoft Azure Services</w:t>
        </w:r>
        <w:r w:rsidR="002E5BFD">
          <w:rPr>
            <w:noProof/>
            <w:webHidden/>
          </w:rPr>
          <w:tab/>
        </w:r>
        <w:r w:rsidR="002E5BFD">
          <w:rPr>
            <w:noProof/>
            <w:webHidden/>
          </w:rPr>
          <w:fldChar w:fldCharType="begin"/>
        </w:r>
        <w:r w:rsidR="002E5BFD">
          <w:rPr>
            <w:noProof/>
            <w:webHidden/>
          </w:rPr>
          <w:instrText xml:space="preserve"> PAGEREF _Toc399399363 \h </w:instrText>
        </w:r>
        <w:r w:rsidR="002E5BFD">
          <w:rPr>
            <w:noProof/>
            <w:webHidden/>
          </w:rPr>
        </w:r>
        <w:r w:rsidR="002E5BFD">
          <w:rPr>
            <w:noProof/>
            <w:webHidden/>
          </w:rPr>
          <w:fldChar w:fldCharType="separate"/>
        </w:r>
        <w:r w:rsidR="002E5BFD">
          <w:rPr>
            <w:noProof/>
            <w:webHidden/>
          </w:rPr>
          <w:t>43</w:t>
        </w:r>
        <w:r w:rsidR="002E5BFD">
          <w:rPr>
            <w:noProof/>
            <w:webHidden/>
          </w:rPr>
          <w:fldChar w:fldCharType="end"/>
        </w:r>
      </w:hyperlink>
    </w:p>
    <w:p w14:paraId="2F9C6F3E" w14:textId="77777777" w:rsidR="002E5BFD" w:rsidRDefault="007044FB">
      <w:pPr>
        <w:pStyle w:val="TOC6"/>
        <w:tabs>
          <w:tab w:val="right" w:leader="dot" w:pos="5030"/>
        </w:tabs>
        <w:rPr>
          <w:rFonts w:eastAsiaTheme="minorEastAsia"/>
          <w:noProof/>
          <w:sz w:val="22"/>
        </w:rPr>
      </w:pPr>
      <w:hyperlink w:anchor="_Toc399399364" w:history="1">
        <w:r w:rsidR="002E5BFD" w:rsidRPr="005919F1">
          <w:rPr>
            <w:rStyle w:val="Hyperlink"/>
            <w:noProof/>
          </w:rPr>
          <w:t>Microsoft Azure Standard Support</w:t>
        </w:r>
        <w:r w:rsidR="002E5BFD">
          <w:rPr>
            <w:noProof/>
            <w:webHidden/>
          </w:rPr>
          <w:tab/>
        </w:r>
        <w:r w:rsidR="002E5BFD">
          <w:rPr>
            <w:noProof/>
            <w:webHidden/>
          </w:rPr>
          <w:fldChar w:fldCharType="begin"/>
        </w:r>
        <w:r w:rsidR="002E5BFD">
          <w:rPr>
            <w:noProof/>
            <w:webHidden/>
          </w:rPr>
          <w:instrText xml:space="preserve"> PAGEREF _Toc399399364 \h </w:instrText>
        </w:r>
        <w:r w:rsidR="002E5BFD">
          <w:rPr>
            <w:noProof/>
            <w:webHidden/>
          </w:rPr>
        </w:r>
        <w:r w:rsidR="002E5BFD">
          <w:rPr>
            <w:noProof/>
            <w:webHidden/>
          </w:rPr>
          <w:fldChar w:fldCharType="separate"/>
        </w:r>
        <w:r w:rsidR="002E5BFD">
          <w:rPr>
            <w:noProof/>
            <w:webHidden/>
          </w:rPr>
          <w:t>43</w:t>
        </w:r>
        <w:r w:rsidR="002E5BFD">
          <w:rPr>
            <w:noProof/>
            <w:webHidden/>
          </w:rPr>
          <w:fldChar w:fldCharType="end"/>
        </w:r>
      </w:hyperlink>
    </w:p>
    <w:p w14:paraId="1F647D49" w14:textId="77777777" w:rsidR="002E5BFD" w:rsidRDefault="007044FB">
      <w:pPr>
        <w:pStyle w:val="TOC6"/>
        <w:tabs>
          <w:tab w:val="right" w:leader="dot" w:pos="5030"/>
        </w:tabs>
        <w:rPr>
          <w:rFonts w:eastAsiaTheme="minorEastAsia"/>
          <w:noProof/>
          <w:sz w:val="22"/>
        </w:rPr>
      </w:pPr>
      <w:hyperlink w:anchor="_Toc399399365" w:history="1">
        <w:r w:rsidR="002E5BFD" w:rsidRPr="005919F1">
          <w:rPr>
            <w:rStyle w:val="Hyperlink"/>
            <w:noProof/>
          </w:rPr>
          <w:t>Microsoft Azure Professional Direct Support</w:t>
        </w:r>
        <w:r w:rsidR="002E5BFD">
          <w:rPr>
            <w:noProof/>
            <w:webHidden/>
          </w:rPr>
          <w:tab/>
        </w:r>
        <w:r w:rsidR="002E5BFD">
          <w:rPr>
            <w:noProof/>
            <w:webHidden/>
          </w:rPr>
          <w:fldChar w:fldCharType="begin"/>
        </w:r>
        <w:r w:rsidR="002E5BFD">
          <w:rPr>
            <w:noProof/>
            <w:webHidden/>
          </w:rPr>
          <w:instrText xml:space="preserve"> PAGEREF _Toc399399365 \h </w:instrText>
        </w:r>
        <w:r w:rsidR="002E5BFD">
          <w:rPr>
            <w:noProof/>
            <w:webHidden/>
          </w:rPr>
        </w:r>
        <w:r w:rsidR="002E5BFD">
          <w:rPr>
            <w:noProof/>
            <w:webHidden/>
          </w:rPr>
          <w:fldChar w:fldCharType="separate"/>
        </w:r>
        <w:r w:rsidR="002E5BFD">
          <w:rPr>
            <w:noProof/>
            <w:webHidden/>
          </w:rPr>
          <w:t>43</w:t>
        </w:r>
        <w:r w:rsidR="002E5BFD">
          <w:rPr>
            <w:noProof/>
            <w:webHidden/>
          </w:rPr>
          <w:fldChar w:fldCharType="end"/>
        </w:r>
      </w:hyperlink>
    </w:p>
    <w:p w14:paraId="6D27123D" w14:textId="77777777" w:rsidR="002E5BFD" w:rsidRDefault="007044FB">
      <w:pPr>
        <w:pStyle w:val="TOC4"/>
        <w:tabs>
          <w:tab w:val="right" w:leader="dot" w:pos="5030"/>
        </w:tabs>
        <w:rPr>
          <w:rFonts w:eastAsiaTheme="minorEastAsia"/>
          <w:smallCaps w:val="0"/>
          <w:noProof/>
          <w:sz w:val="22"/>
        </w:rPr>
      </w:pPr>
      <w:hyperlink w:anchor="_Toc399399366" w:history="1">
        <w:r w:rsidR="002E5BFD" w:rsidRPr="005919F1">
          <w:rPr>
            <w:rStyle w:val="Hyperlink"/>
            <w:noProof/>
          </w:rPr>
          <w:t>Microsoft Azure Backup</w:t>
        </w:r>
        <w:r w:rsidR="002E5BFD">
          <w:rPr>
            <w:noProof/>
            <w:webHidden/>
          </w:rPr>
          <w:tab/>
        </w:r>
        <w:r w:rsidR="002E5BFD">
          <w:rPr>
            <w:noProof/>
            <w:webHidden/>
          </w:rPr>
          <w:fldChar w:fldCharType="begin"/>
        </w:r>
        <w:r w:rsidR="002E5BFD">
          <w:rPr>
            <w:noProof/>
            <w:webHidden/>
          </w:rPr>
          <w:instrText xml:space="preserve"> PAGEREF _Toc399399366 \h </w:instrText>
        </w:r>
        <w:r w:rsidR="002E5BFD">
          <w:rPr>
            <w:noProof/>
            <w:webHidden/>
          </w:rPr>
        </w:r>
        <w:r w:rsidR="002E5BFD">
          <w:rPr>
            <w:noProof/>
            <w:webHidden/>
          </w:rPr>
          <w:fldChar w:fldCharType="separate"/>
        </w:r>
        <w:r w:rsidR="002E5BFD">
          <w:rPr>
            <w:noProof/>
            <w:webHidden/>
          </w:rPr>
          <w:t>46</w:t>
        </w:r>
        <w:r w:rsidR="002E5BFD">
          <w:rPr>
            <w:noProof/>
            <w:webHidden/>
          </w:rPr>
          <w:fldChar w:fldCharType="end"/>
        </w:r>
      </w:hyperlink>
    </w:p>
    <w:p w14:paraId="0EF39B42" w14:textId="77777777" w:rsidR="002E5BFD" w:rsidRDefault="007044FB">
      <w:pPr>
        <w:pStyle w:val="TOC6"/>
        <w:tabs>
          <w:tab w:val="right" w:leader="dot" w:pos="5030"/>
        </w:tabs>
        <w:rPr>
          <w:rFonts w:eastAsiaTheme="minorEastAsia"/>
          <w:noProof/>
          <w:sz w:val="22"/>
        </w:rPr>
      </w:pPr>
      <w:hyperlink w:anchor="_Toc399399367" w:history="1">
        <w:r w:rsidR="002E5BFD" w:rsidRPr="005919F1">
          <w:rPr>
            <w:rStyle w:val="Hyperlink"/>
            <w:noProof/>
          </w:rPr>
          <w:t>Microsoft Azure Backup</w:t>
        </w:r>
        <w:r w:rsidR="002E5BFD">
          <w:rPr>
            <w:noProof/>
            <w:webHidden/>
          </w:rPr>
          <w:tab/>
        </w:r>
        <w:r w:rsidR="002E5BFD">
          <w:rPr>
            <w:noProof/>
            <w:webHidden/>
          </w:rPr>
          <w:fldChar w:fldCharType="begin"/>
        </w:r>
        <w:r w:rsidR="002E5BFD">
          <w:rPr>
            <w:noProof/>
            <w:webHidden/>
          </w:rPr>
          <w:instrText xml:space="preserve"> PAGEREF _Toc399399367 \h </w:instrText>
        </w:r>
        <w:r w:rsidR="002E5BFD">
          <w:rPr>
            <w:noProof/>
            <w:webHidden/>
          </w:rPr>
        </w:r>
        <w:r w:rsidR="002E5BFD">
          <w:rPr>
            <w:noProof/>
            <w:webHidden/>
          </w:rPr>
          <w:fldChar w:fldCharType="separate"/>
        </w:r>
        <w:r w:rsidR="002E5BFD">
          <w:rPr>
            <w:noProof/>
            <w:webHidden/>
          </w:rPr>
          <w:t>46</w:t>
        </w:r>
        <w:r w:rsidR="002E5BFD">
          <w:rPr>
            <w:noProof/>
            <w:webHidden/>
          </w:rPr>
          <w:fldChar w:fldCharType="end"/>
        </w:r>
      </w:hyperlink>
    </w:p>
    <w:p w14:paraId="3297F870" w14:textId="77777777" w:rsidR="002E5BFD" w:rsidRDefault="007044FB">
      <w:pPr>
        <w:pStyle w:val="TOC4"/>
        <w:tabs>
          <w:tab w:val="right" w:leader="dot" w:pos="5030"/>
        </w:tabs>
        <w:rPr>
          <w:rFonts w:eastAsiaTheme="minorEastAsia"/>
          <w:smallCaps w:val="0"/>
          <w:noProof/>
          <w:sz w:val="22"/>
        </w:rPr>
      </w:pPr>
      <w:hyperlink w:anchor="_Toc399399368" w:history="1">
        <w:r w:rsidR="002E5BFD" w:rsidRPr="005919F1">
          <w:rPr>
            <w:rStyle w:val="Hyperlink"/>
            <w:noProof/>
          </w:rPr>
          <w:t>Microsoft Azure Site Recovery (to Customer Owned Site)</w:t>
        </w:r>
        <w:r w:rsidR="002E5BFD">
          <w:rPr>
            <w:noProof/>
            <w:webHidden/>
          </w:rPr>
          <w:tab/>
        </w:r>
        <w:r w:rsidR="002E5BFD">
          <w:rPr>
            <w:noProof/>
            <w:webHidden/>
          </w:rPr>
          <w:fldChar w:fldCharType="begin"/>
        </w:r>
        <w:r w:rsidR="002E5BFD">
          <w:rPr>
            <w:noProof/>
            <w:webHidden/>
          </w:rPr>
          <w:instrText xml:space="preserve"> PAGEREF _Toc399399368 \h </w:instrText>
        </w:r>
        <w:r w:rsidR="002E5BFD">
          <w:rPr>
            <w:noProof/>
            <w:webHidden/>
          </w:rPr>
        </w:r>
        <w:r w:rsidR="002E5BFD">
          <w:rPr>
            <w:noProof/>
            <w:webHidden/>
          </w:rPr>
          <w:fldChar w:fldCharType="separate"/>
        </w:r>
        <w:r w:rsidR="002E5BFD">
          <w:rPr>
            <w:noProof/>
            <w:webHidden/>
          </w:rPr>
          <w:t>46</w:t>
        </w:r>
        <w:r w:rsidR="002E5BFD">
          <w:rPr>
            <w:noProof/>
            <w:webHidden/>
          </w:rPr>
          <w:fldChar w:fldCharType="end"/>
        </w:r>
      </w:hyperlink>
    </w:p>
    <w:p w14:paraId="0B22A2C7" w14:textId="77777777" w:rsidR="002E5BFD" w:rsidRDefault="007044FB">
      <w:pPr>
        <w:pStyle w:val="TOC6"/>
        <w:tabs>
          <w:tab w:val="right" w:leader="dot" w:pos="5030"/>
        </w:tabs>
        <w:rPr>
          <w:rFonts w:eastAsiaTheme="minorEastAsia"/>
          <w:noProof/>
          <w:sz w:val="22"/>
        </w:rPr>
      </w:pPr>
      <w:hyperlink w:anchor="_Toc399399369" w:history="1">
        <w:r w:rsidR="002E5BFD" w:rsidRPr="005919F1">
          <w:rPr>
            <w:rStyle w:val="Hyperlink"/>
            <w:noProof/>
          </w:rPr>
          <w:t>Microsoft Azure Site Recovery (to Customer Owned Site)</w:t>
        </w:r>
        <w:r w:rsidR="002E5BFD">
          <w:rPr>
            <w:noProof/>
            <w:webHidden/>
          </w:rPr>
          <w:tab/>
        </w:r>
        <w:r w:rsidR="002E5BFD">
          <w:rPr>
            <w:noProof/>
            <w:webHidden/>
          </w:rPr>
          <w:fldChar w:fldCharType="begin"/>
        </w:r>
        <w:r w:rsidR="002E5BFD">
          <w:rPr>
            <w:noProof/>
            <w:webHidden/>
          </w:rPr>
          <w:instrText xml:space="preserve"> PAGEREF _Toc399399369 \h </w:instrText>
        </w:r>
        <w:r w:rsidR="002E5BFD">
          <w:rPr>
            <w:noProof/>
            <w:webHidden/>
          </w:rPr>
        </w:r>
        <w:r w:rsidR="002E5BFD">
          <w:rPr>
            <w:noProof/>
            <w:webHidden/>
          </w:rPr>
          <w:fldChar w:fldCharType="separate"/>
        </w:r>
        <w:r w:rsidR="002E5BFD">
          <w:rPr>
            <w:noProof/>
            <w:webHidden/>
          </w:rPr>
          <w:t>46</w:t>
        </w:r>
        <w:r w:rsidR="002E5BFD">
          <w:rPr>
            <w:noProof/>
            <w:webHidden/>
          </w:rPr>
          <w:fldChar w:fldCharType="end"/>
        </w:r>
      </w:hyperlink>
    </w:p>
    <w:p w14:paraId="4ACB67B6" w14:textId="77777777" w:rsidR="002E5BFD" w:rsidRDefault="007044FB">
      <w:pPr>
        <w:pStyle w:val="TOC2"/>
        <w:tabs>
          <w:tab w:val="right" w:leader="dot" w:pos="5030"/>
        </w:tabs>
        <w:rPr>
          <w:rFonts w:eastAsiaTheme="minorEastAsia"/>
          <w:b w:val="0"/>
          <w:smallCaps w:val="0"/>
          <w:noProof/>
          <w:sz w:val="22"/>
        </w:rPr>
      </w:pPr>
      <w:hyperlink w:anchor="_Toc399399370" w:history="1">
        <w:r w:rsidR="002E5BFD" w:rsidRPr="005919F1">
          <w:rPr>
            <w:rStyle w:val="Hyperlink"/>
            <w:noProof/>
          </w:rPr>
          <w:t>Microsoft Dynamics Online Services</w:t>
        </w:r>
        <w:r w:rsidR="002E5BFD">
          <w:rPr>
            <w:noProof/>
            <w:webHidden/>
          </w:rPr>
          <w:tab/>
        </w:r>
        <w:r w:rsidR="002E5BFD">
          <w:rPr>
            <w:noProof/>
            <w:webHidden/>
          </w:rPr>
          <w:fldChar w:fldCharType="begin"/>
        </w:r>
        <w:r w:rsidR="002E5BFD">
          <w:rPr>
            <w:noProof/>
            <w:webHidden/>
          </w:rPr>
          <w:instrText xml:space="preserve"> PAGEREF _Toc399399370 \h </w:instrText>
        </w:r>
        <w:r w:rsidR="002E5BFD">
          <w:rPr>
            <w:noProof/>
            <w:webHidden/>
          </w:rPr>
        </w:r>
        <w:r w:rsidR="002E5BFD">
          <w:rPr>
            <w:noProof/>
            <w:webHidden/>
          </w:rPr>
          <w:fldChar w:fldCharType="separate"/>
        </w:r>
        <w:r w:rsidR="002E5BFD">
          <w:rPr>
            <w:noProof/>
            <w:webHidden/>
          </w:rPr>
          <w:t>46</w:t>
        </w:r>
        <w:r w:rsidR="002E5BFD">
          <w:rPr>
            <w:noProof/>
            <w:webHidden/>
          </w:rPr>
          <w:fldChar w:fldCharType="end"/>
        </w:r>
      </w:hyperlink>
    </w:p>
    <w:p w14:paraId="78568C87" w14:textId="77777777" w:rsidR="002E5BFD" w:rsidRDefault="007044FB">
      <w:pPr>
        <w:pStyle w:val="TOC4"/>
        <w:tabs>
          <w:tab w:val="right" w:leader="dot" w:pos="5030"/>
        </w:tabs>
        <w:rPr>
          <w:rFonts w:eastAsiaTheme="minorEastAsia"/>
          <w:smallCaps w:val="0"/>
          <w:noProof/>
          <w:sz w:val="22"/>
        </w:rPr>
      </w:pPr>
      <w:hyperlink w:anchor="_Toc399399371" w:history="1">
        <w:r w:rsidR="002E5BFD" w:rsidRPr="005919F1">
          <w:rPr>
            <w:rStyle w:val="Hyperlink"/>
            <w:noProof/>
          </w:rPr>
          <w:t>Microsoft Dynamics CRM Online</w:t>
        </w:r>
        <w:r w:rsidR="002E5BFD">
          <w:rPr>
            <w:noProof/>
            <w:webHidden/>
          </w:rPr>
          <w:tab/>
        </w:r>
        <w:r w:rsidR="002E5BFD">
          <w:rPr>
            <w:noProof/>
            <w:webHidden/>
          </w:rPr>
          <w:fldChar w:fldCharType="begin"/>
        </w:r>
        <w:r w:rsidR="002E5BFD">
          <w:rPr>
            <w:noProof/>
            <w:webHidden/>
          </w:rPr>
          <w:instrText xml:space="preserve"> PAGEREF _Toc399399371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2B5A07F6" w14:textId="77777777" w:rsidR="002E5BFD" w:rsidRDefault="007044FB">
      <w:pPr>
        <w:pStyle w:val="TOC6"/>
        <w:tabs>
          <w:tab w:val="right" w:leader="dot" w:pos="5030"/>
        </w:tabs>
        <w:rPr>
          <w:rFonts w:eastAsiaTheme="minorEastAsia"/>
          <w:noProof/>
          <w:sz w:val="22"/>
        </w:rPr>
      </w:pPr>
      <w:hyperlink w:anchor="_Toc399399372" w:history="1">
        <w:r w:rsidR="002E5BFD" w:rsidRPr="005919F1">
          <w:rPr>
            <w:rStyle w:val="Hyperlink"/>
            <w:noProof/>
          </w:rPr>
          <w:t>Microsoft Dynamics CRM Online Basic (User SL)</w:t>
        </w:r>
        <w:r w:rsidR="002E5BFD">
          <w:rPr>
            <w:noProof/>
            <w:webHidden/>
          </w:rPr>
          <w:tab/>
        </w:r>
        <w:r w:rsidR="002E5BFD">
          <w:rPr>
            <w:noProof/>
            <w:webHidden/>
          </w:rPr>
          <w:fldChar w:fldCharType="begin"/>
        </w:r>
        <w:r w:rsidR="002E5BFD">
          <w:rPr>
            <w:noProof/>
            <w:webHidden/>
          </w:rPr>
          <w:instrText xml:space="preserve"> PAGEREF _Toc399399372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37F03804" w14:textId="77777777" w:rsidR="002E5BFD" w:rsidRDefault="007044FB">
      <w:pPr>
        <w:pStyle w:val="TOC6"/>
        <w:tabs>
          <w:tab w:val="right" w:leader="dot" w:pos="5030"/>
        </w:tabs>
        <w:rPr>
          <w:rFonts w:eastAsiaTheme="minorEastAsia"/>
          <w:noProof/>
          <w:sz w:val="22"/>
        </w:rPr>
      </w:pPr>
      <w:hyperlink w:anchor="_Toc399399373" w:history="1">
        <w:r w:rsidR="002E5BFD" w:rsidRPr="005919F1">
          <w:rPr>
            <w:rStyle w:val="Hyperlink"/>
            <w:noProof/>
          </w:rPr>
          <w:t>Microsoft Dynamics CRM Online Basic for SA (User SL)</w:t>
        </w:r>
        <w:r w:rsidR="002E5BFD">
          <w:rPr>
            <w:noProof/>
            <w:webHidden/>
          </w:rPr>
          <w:tab/>
        </w:r>
        <w:r w:rsidR="002E5BFD">
          <w:rPr>
            <w:noProof/>
            <w:webHidden/>
          </w:rPr>
          <w:fldChar w:fldCharType="begin"/>
        </w:r>
        <w:r w:rsidR="002E5BFD">
          <w:rPr>
            <w:noProof/>
            <w:webHidden/>
          </w:rPr>
          <w:instrText xml:space="preserve"> PAGEREF _Toc399399373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15A1CE84" w14:textId="77777777" w:rsidR="002E5BFD" w:rsidRDefault="007044FB">
      <w:pPr>
        <w:pStyle w:val="TOC6"/>
        <w:tabs>
          <w:tab w:val="right" w:leader="dot" w:pos="5030"/>
        </w:tabs>
        <w:rPr>
          <w:rFonts w:eastAsiaTheme="minorEastAsia"/>
          <w:noProof/>
          <w:sz w:val="22"/>
        </w:rPr>
      </w:pPr>
      <w:hyperlink w:anchor="_Toc399399374" w:history="1">
        <w:r w:rsidR="002E5BFD" w:rsidRPr="005919F1">
          <w:rPr>
            <w:rStyle w:val="Hyperlink"/>
            <w:noProof/>
          </w:rPr>
          <w:t>Microsoft Dynamics CRM Online Enhanced Support</w:t>
        </w:r>
        <w:r w:rsidR="002E5BFD">
          <w:rPr>
            <w:noProof/>
            <w:webHidden/>
          </w:rPr>
          <w:tab/>
        </w:r>
        <w:r w:rsidR="002E5BFD">
          <w:rPr>
            <w:noProof/>
            <w:webHidden/>
          </w:rPr>
          <w:fldChar w:fldCharType="begin"/>
        </w:r>
        <w:r w:rsidR="002E5BFD">
          <w:rPr>
            <w:noProof/>
            <w:webHidden/>
          </w:rPr>
          <w:instrText xml:space="preserve"> PAGEREF _Toc399399374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7B7C685B" w14:textId="77777777" w:rsidR="002E5BFD" w:rsidRDefault="007044FB">
      <w:pPr>
        <w:pStyle w:val="TOC6"/>
        <w:tabs>
          <w:tab w:val="right" w:leader="dot" w:pos="5030"/>
        </w:tabs>
        <w:rPr>
          <w:rFonts w:eastAsiaTheme="minorEastAsia"/>
          <w:noProof/>
          <w:sz w:val="22"/>
        </w:rPr>
      </w:pPr>
      <w:hyperlink w:anchor="_Toc399399375" w:history="1">
        <w:r w:rsidR="002E5BFD" w:rsidRPr="005919F1">
          <w:rPr>
            <w:rStyle w:val="Hyperlink"/>
            <w:noProof/>
          </w:rPr>
          <w:t>Microsoft Dynamics CRM Online Enterprise (User SL)</w:t>
        </w:r>
        <w:r w:rsidR="002E5BFD">
          <w:rPr>
            <w:noProof/>
            <w:webHidden/>
          </w:rPr>
          <w:tab/>
        </w:r>
        <w:r w:rsidR="002E5BFD">
          <w:rPr>
            <w:noProof/>
            <w:webHidden/>
          </w:rPr>
          <w:fldChar w:fldCharType="begin"/>
        </w:r>
        <w:r w:rsidR="002E5BFD">
          <w:rPr>
            <w:noProof/>
            <w:webHidden/>
          </w:rPr>
          <w:instrText xml:space="preserve"> PAGEREF _Toc399399375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6EBC530E" w14:textId="77777777" w:rsidR="002E5BFD" w:rsidRDefault="007044FB">
      <w:pPr>
        <w:pStyle w:val="TOC6"/>
        <w:tabs>
          <w:tab w:val="right" w:leader="dot" w:pos="5030"/>
        </w:tabs>
        <w:rPr>
          <w:rFonts w:eastAsiaTheme="minorEastAsia"/>
          <w:noProof/>
          <w:sz w:val="22"/>
        </w:rPr>
      </w:pPr>
      <w:hyperlink w:anchor="_Toc399399376" w:history="1">
        <w:r w:rsidR="002E5BFD" w:rsidRPr="005919F1">
          <w:rPr>
            <w:rStyle w:val="Hyperlink"/>
            <w:noProof/>
          </w:rPr>
          <w:t>Microsoft Dynamics CRM Online Enterprise Education (User SL)</w:t>
        </w:r>
        <w:r w:rsidR="002E5BFD">
          <w:rPr>
            <w:noProof/>
            <w:webHidden/>
          </w:rPr>
          <w:tab/>
        </w:r>
        <w:r w:rsidR="002E5BFD">
          <w:rPr>
            <w:noProof/>
            <w:webHidden/>
          </w:rPr>
          <w:fldChar w:fldCharType="begin"/>
        </w:r>
        <w:r w:rsidR="002E5BFD">
          <w:rPr>
            <w:noProof/>
            <w:webHidden/>
          </w:rPr>
          <w:instrText xml:space="preserve"> PAGEREF _Toc399399376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49CB44C9" w14:textId="77777777" w:rsidR="002E5BFD" w:rsidRDefault="007044FB">
      <w:pPr>
        <w:pStyle w:val="TOC6"/>
        <w:tabs>
          <w:tab w:val="right" w:leader="dot" w:pos="5030"/>
        </w:tabs>
        <w:rPr>
          <w:rFonts w:eastAsiaTheme="minorEastAsia"/>
          <w:noProof/>
          <w:sz w:val="22"/>
        </w:rPr>
      </w:pPr>
      <w:hyperlink w:anchor="_Toc399399377" w:history="1">
        <w:r w:rsidR="002E5BFD" w:rsidRPr="005919F1">
          <w:rPr>
            <w:rStyle w:val="Hyperlink"/>
            <w:noProof/>
          </w:rPr>
          <w:t>Microsoft Dynamics CRM Online Essential (User SL)</w:t>
        </w:r>
        <w:r w:rsidR="002E5BFD">
          <w:rPr>
            <w:noProof/>
            <w:webHidden/>
          </w:rPr>
          <w:tab/>
        </w:r>
        <w:r w:rsidR="002E5BFD">
          <w:rPr>
            <w:noProof/>
            <w:webHidden/>
          </w:rPr>
          <w:fldChar w:fldCharType="begin"/>
        </w:r>
        <w:r w:rsidR="002E5BFD">
          <w:rPr>
            <w:noProof/>
            <w:webHidden/>
          </w:rPr>
          <w:instrText xml:space="preserve"> PAGEREF _Toc399399377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161AA0DF" w14:textId="77777777" w:rsidR="002E5BFD" w:rsidRDefault="007044FB">
      <w:pPr>
        <w:pStyle w:val="TOC6"/>
        <w:tabs>
          <w:tab w:val="right" w:leader="dot" w:pos="5030"/>
        </w:tabs>
        <w:rPr>
          <w:rFonts w:eastAsiaTheme="minorEastAsia"/>
          <w:noProof/>
          <w:sz w:val="22"/>
        </w:rPr>
      </w:pPr>
      <w:hyperlink w:anchor="_Toc399399378" w:history="1">
        <w:r w:rsidR="002E5BFD" w:rsidRPr="005919F1">
          <w:rPr>
            <w:rStyle w:val="Hyperlink"/>
            <w:noProof/>
          </w:rPr>
          <w:t>Microsoft Dynamics CRM Online Essential for SA (User SL)</w:t>
        </w:r>
        <w:r w:rsidR="002E5BFD">
          <w:rPr>
            <w:noProof/>
            <w:webHidden/>
          </w:rPr>
          <w:tab/>
        </w:r>
        <w:r w:rsidR="002E5BFD">
          <w:rPr>
            <w:noProof/>
            <w:webHidden/>
          </w:rPr>
          <w:fldChar w:fldCharType="begin"/>
        </w:r>
        <w:r w:rsidR="002E5BFD">
          <w:rPr>
            <w:noProof/>
            <w:webHidden/>
          </w:rPr>
          <w:instrText xml:space="preserve"> PAGEREF _Toc399399378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169A5A4A" w14:textId="7A7F435F" w:rsidR="002E5BFD" w:rsidRDefault="007044FB">
      <w:pPr>
        <w:pStyle w:val="TOC6"/>
        <w:tabs>
          <w:tab w:val="right" w:leader="dot" w:pos="5030"/>
        </w:tabs>
        <w:rPr>
          <w:rFonts w:eastAsiaTheme="minorEastAsia"/>
          <w:noProof/>
          <w:sz w:val="22"/>
        </w:rPr>
      </w:pPr>
      <w:hyperlink w:anchor="_Toc399399379" w:history="1">
        <w:r w:rsidR="002E5BFD" w:rsidRPr="005919F1">
          <w:rPr>
            <w:rStyle w:val="Hyperlink"/>
            <w:noProof/>
          </w:rPr>
          <w:t>Microsoft Dynamics CRM Online Non-Production Instance</w:t>
        </w:r>
        <w:r w:rsidR="002E5BFD">
          <w:rPr>
            <w:noProof/>
            <w:webHidden/>
          </w:rPr>
          <w:tab/>
        </w:r>
        <w:r w:rsidR="002E5BFD">
          <w:rPr>
            <w:noProof/>
            <w:webHidden/>
          </w:rPr>
          <w:fldChar w:fldCharType="begin"/>
        </w:r>
        <w:r w:rsidR="002E5BFD">
          <w:rPr>
            <w:noProof/>
            <w:webHidden/>
          </w:rPr>
          <w:instrText xml:space="preserve"> PAGEREF _Toc399399379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3A86831A" w14:textId="0F4DE07F" w:rsidR="002E5BFD" w:rsidRDefault="007044FB">
      <w:pPr>
        <w:pStyle w:val="TOC6"/>
        <w:tabs>
          <w:tab w:val="right" w:leader="dot" w:pos="5030"/>
        </w:tabs>
        <w:rPr>
          <w:rFonts w:eastAsiaTheme="minorEastAsia"/>
          <w:noProof/>
          <w:sz w:val="22"/>
        </w:rPr>
      </w:pPr>
      <w:hyperlink w:anchor="_Toc399399380" w:history="1">
        <w:r w:rsidR="002E5BFD" w:rsidRPr="005919F1">
          <w:rPr>
            <w:rStyle w:val="Hyperlink"/>
            <w:noProof/>
          </w:rPr>
          <w:t xml:space="preserve">Microsoft Dynamics CRM Online Extra Production Instance </w:t>
        </w:r>
        <w:r w:rsidR="002E5BFD">
          <w:rPr>
            <w:noProof/>
            <w:webHidden/>
          </w:rPr>
          <w:tab/>
        </w:r>
        <w:r w:rsidR="002E5BFD">
          <w:rPr>
            <w:noProof/>
            <w:webHidden/>
          </w:rPr>
          <w:fldChar w:fldCharType="begin"/>
        </w:r>
        <w:r w:rsidR="002E5BFD">
          <w:rPr>
            <w:noProof/>
            <w:webHidden/>
          </w:rPr>
          <w:instrText xml:space="preserve"> PAGEREF _Toc399399380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55605B74" w14:textId="77777777" w:rsidR="002E5BFD" w:rsidRDefault="007044FB">
      <w:pPr>
        <w:pStyle w:val="TOC6"/>
        <w:tabs>
          <w:tab w:val="right" w:leader="dot" w:pos="5030"/>
        </w:tabs>
        <w:rPr>
          <w:rFonts w:eastAsiaTheme="minorEastAsia"/>
          <w:noProof/>
          <w:sz w:val="22"/>
        </w:rPr>
      </w:pPr>
      <w:hyperlink w:anchor="_Toc399399381" w:history="1">
        <w:r w:rsidR="002E5BFD" w:rsidRPr="005919F1">
          <w:rPr>
            <w:rStyle w:val="Hyperlink"/>
            <w:noProof/>
          </w:rPr>
          <w:t>Microsoft Dynamics CRM Online Professional (User SL)</w:t>
        </w:r>
        <w:r w:rsidR="002E5BFD">
          <w:rPr>
            <w:noProof/>
            <w:webHidden/>
          </w:rPr>
          <w:tab/>
        </w:r>
        <w:r w:rsidR="002E5BFD">
          <w:rPr>
            <w:noProof/>
            <w:webHidden/>
          </w:rPr>
          <w:fldChar w:fldCharType="begin"/>
        </w:r>
        <w:r w:rsidR="002E5BFD">
          <w:rPr>
            <w:noProof/>
            <w:webHidden/>
          </w:rPr>
          <w:instrText xml:space="preserve"> PAGEREF _Toc399399381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6CA15744" w14:textId="77777777" w:rsidR="002E5BFD" w:rsidRDefault="007044FB">
      <w:pPr>
        <w:pStyle w:val="TOC6"/>
        <w:tabs>
          <w:tab w:val="right" w:leader="dot" w:pos="5030"/>
        </w:tabs>
        <w:rPr>
          <w:rFonts w:eastAsiaTheme="minorEastAsia"/>
          <w:noProof/>
          <w:sz w:val="22"/>
        </w:rPr>
      </w:pPr>
      <w:hyperlink w:anchor="_Toc399399382" w:history="1">
        <w:r w:rsidR="002E5BFD" w:rsidRPr="005919F1">
          <w:rPr>
            <w:rStyle w:val="Hyperlink"/>
            <w:noProof/>
          </w:rPr>
          <w:t>Microsoft Dynamics CRM Online Professional for SA (User SL)</w:t>
        </w:r>
        <w:r w:rsidR="002E5BFD">
          <w:rPr>
            <w:noProof/>
            <w:webHidden/>
          </w:rPr>
          <w:tab/>
        </w:r>
        <w:r w:rsidR="002E5BFD">
          <w:rPr>
            <w:noProof/>
            <w:webHidden/>
          </w:rPr>
          <w:fldChar w:fldCharType="begin"/>
        </w:r>
        <w:r w:rsidR="002E5BFD">
          <w:rPr>
            <w:noProof/>
            <w:webHidden/>
          </w:rPr>
          <w:instrText xml:space="preserve"> PAGEREF _Toc399399382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049DBBA6" w14:textId="77777777" w:rsidR="002E5BFD" w:rsidRDefault="007044FB">
      <w:pPr>
        <w:pStyle w:val="TOC6"/>
        <w:tabs>
          <w:tab w:val="right" w:leader="dot" w:pos="5030"/>
        </w:tabs>
        <w:rPr>
          <w:rFonts w:eastAsiaTheme="minorEastAsia"/>
          <w:noProof/>
          <w:sz w:val="22"/>
        </w:rPr>
      </w:pPr>
      <w:hyperlink w:anchor="_Toc399399383" w:history="1">
        <w:r w:rsidR="002E5BFD" w:rsidRPr="005919F1">
          <w:rPr>
            <w:rStyle w:val="Hyperlink"/>
            <w:noProof/>
          </w:rPr>
          <w:t>Microsoft Dynamics CRM Online Professional Direct Support</w:t>
        </w:r>
        <w:r w:rsidR="002E5BFD">
          <w:rPr>
            <w:noProof/>
            <w:webHidden/>
          </w:rPr>
          <w:tab/>
        </w:r>
        <w:r w:rsidR="002E5BFD">
          <w:rPr>
            <w:noProof/>
            <w:webHidden/>
          </w:rPr>
          <w:fldChar w:fldCharType="begin"/>
        </w:r>
        <w:r w:rsidR="002E5BFD">
          <w:rPr>
            <w:noProof/>
            <w:webHidden/>
          </w:rPr>
          <w:instrText xml:space="preserve"> PAGEREF _Toc399399383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3234912B" w14:textId="77777777" w:rsidR="002E5BFD" w:rsidRDefault="007044FB">
      <w:pPr>
        <w:pStyle w:val="TOC6"/>
        <w:tabs>
          <w:tab w:val="right" w:leader="dot" w:pos="5030"/>
        </w:tabs>
        <w:rPr>
          <w:rFonts w:eastAsiaTheme="minorEastAsia"/>
          <w:noProof/>
          <w:sz w:val="22"/>
        </w:rPr>
      </w:pPr>
      <w:hyperlink w:anchor="_Toc399399384" w:history="1">
        <w:r w:rsidR="002E5BFD" w:rsidRPr="005919F1">
          <w:rPr>
            <w:rStyle w:val="Hyperlink"/>
            <w:noProof/>
          </w:rPr>
          <w:t>Microsoft Dynamics CRM Online Add-on Extra Storage (Add-on SL)</w:t>
        </w:r>
        <w:r w:rsidR="002E5BFD">
          <w:rPr>
            <w:noProof/>
            <w:webHidden/>
          </w:rPr>
          <w:tab/>
        </w:r>
        <w:r w:rsidR="002E5BFD">
          <w:rPr>
            <w:noProof/>
            <w:webHidden/>
          </w:rPr>
          <w:fldChar w:fldCharType="begin"/>
        </w:r>
        <w:r w:rsidR="002E5BFD">
          <w:rPr>
            <w:noProof/>
            <w:webHidden/>
          </w:rPr>
          <w:instrText xml:space="preserve"> PAGEREF _Toc399399384 \h </w:instrText>
        </w:r>
        <w:r w:rsidR="002E5BFD">
          <w:rPr>
            <w:noProof/>
            <w:webHidden/>
          </w:rPr>
        </w:r>
        <w:r w:rsidR="002E5BFD">
          <w:rPr>
            <w:noProof/>
            <w:webHidden/>
          </w:rPr>
          <w:fldChar w:fldCharType="separate"/>
        </w:r>
        <w:r w:rsidR="002E5BFD">
          <w:rPr>
            <w:noProof/>
            <w:webHidden/>
          </w:rPr>
          <w:t>47</w:t>
        </w:r>
        <w:r w:rsidR="002E5BFD">
          <w:rPr>
            <w:noProof/>
            <w:webHidden/>
          </w:rPr>
          <w:fldChar w:fldCharType="end"/>
        </w:r>
      </w:hyperlink>
    </w:p>
    <w:p w14:paraId="25B1EB80" w14:textId="77777777" w:rsidR="002E5BFD" w:rsidRDefault="007044FB">
      <w:pPr>
        <w:pStyle w:val="TOC4"/>
        <w:tabs>
          <w:tab w:val="right" w:leader="dot" w:pos="5030"/>
        </w:tabs>
        <w:rPr>
          <w:rFonts w:eastAsiaTheme="minorEastAsia"/>
          <w:smallCaps w:val="0"/>
          <w:noProof/>
          <w:sz w:val="22"/>
        </w:rPr>
      </w:pPr>
      <w:hyperlink w:anchor="_Toc399399385" w:history="1">
        <w:r w:rsidR="002E5BFD" w:rsidRPr="005919F1">
          <w:rPr>
            <w:rStyle w:val="Hyperlink"/>
            <w:noProof/>
          </w:rPr>
          <w:t>Microsoft Dynamics Marketing</w:t>
        </w:r>
        <w:r w:rsidR="002E5BFD">
          <w:rPr>
            <w:noProof/>
            <w:webHidden/>
          </w:rPr>
          <w:tab/>
        </w:r>
        <w:r w:rsidR="002E5BFD">
          <w:rPr>
            <w:noProof/>
            <w:webHidden/>
          </w:rPr>
          <w:fldChar w:fldCharType="begin"/>
        </w:r>
        <w:r w:rsidR="002E5BFD">
          <w:rPr>
            <w:noProof/>
            <w:webHidden/>
          </w:rPr>
          <w:instrText xml:space="preserve"> PAGEREF _Toc399399385 \h </w:instrText>
        </w:r>
        <w:r w:rsidR="002E5BFD">
          <w:rPr>
            <w:noProof/>
            <w:webHidden/>
          </w:rPr>
        </w:r>
        <w:r w:rsidR="002E5BFD">
          <w:rPr>
            <w:noProof/>
            <w:webHidden/>
          </w:rPr>
          <w:fldChar w:fldCharType="separate"/>
        </w:r>
        <w:r w:rsidR="002E5BFD">
          <w:rPr>
            <w:noProof/>
            <w:webHidden/>
          </w:rPr>
          <w:t>48</w:t>
        </w:r>
        <w:r w:rsidR="002E5BFD">
          <w:rPr>
            <w:noProof/>
            <w:webHidden/>
          </w:rPr>
          <w:fldChar w:fldCharType="end"/>
        </w:r>
      </w:hyperlink>
    </w:p>
    <w:p w14:paraId="35A44EEA" w14:textId="77777777" w:rsidR="002E5BFD" w:rsidRDefault="007044FB">
      <w:pPr>
        <w:pStyle w:val="TOC6"/>
        <w:tabs>
          <w:tab w:val="right" w:leader="dot" w:pos="5030"/>
        </w:tabs>
        <w:rPr>
          <w:rFonts w:eastAsiaTheme="minorEastAsia"/>
          <w:noProof/>
          <w:sz w:val="22"/>
        </w:rPr>
      </w:pPr>
      <w:hyperlink w:anchor="_Toc399399386" w:history="1">
        <w:r w:rsidR="002E5BFD" w:rsidRPr="005919F1">
          <w:rPr>
            <w:rStyle w:val="Hyperlink"/>
            <w:noProof/>
          </w:rPr>
          <w:t>Microsoft Dynamics Marketing Enterprise (User SL)</w:t>
        </w:r>
        <w:r w:rsidR="002E5BFD">
          <w:rPr>
            <w:noProof/>
            <w:webHidden/>
          </w:rPr>
          <w:tab/>
        </w:r>
        <w:r w:rsidR="002E5BFD">
          <w:rPr>
            <w:noProof/>
            <w:webHidden/>
          </w:rPr>
          <w:fldChar w:fldCharType="begin"/>
        </w:r>
        <w:r w:rsidR="002E5BFD">
          <w:rPr>
            <w:noProof/>
            <w:webHidden/>
          </w:rPr>
          <w:instrText xml:space="preserve"> PAGEREF _Toc399399386 \h </w:instrText>
        </w:r>
        <w:r w:rsidR="002E5BFD">
          <w:rPr>
            <w:noProof/>
            <w:webHidden/>
          </w:rPr>
        </w:r>
        <w:r w:rsidR="002E5BFD">
          <w:rPr>
            <w:noProof/>
            <w:webHidden/>
          </w:rPr>
          <w:fldChar w:fldCharType="separate"/>
        </w:r>
        <w:r w:rsidR="002E5BFD">
          <w:rPr>
            <w:noProof/>
            <w:webHidden/>
          </w:rPr>
          <w:t>48</w:t>
        </w:r>
        <w:r w:rsidR="002E5BFD">
          <w:rPr>
            <w:noProof/>
            <w:webHidden/>
          </w:rPr>
          <w:fldChar w:fldCharType="end"/>
        </w:r>
      </w:hyperlink>
    </w:p>
    <w:p w14:paraId="7B74306F" w14:textId="0049BDF4" w:rsidR="002E5BFD" w:rsidRDefault="007044FB">
      <w:pPr>
        <w:pStyle w:val="TOC6"/>
        <w:tabs>
          <w:tab w:val="right" w:leader="dot" w:pos="5030"/>
        </w:tabs>
        <w:rPr>
          <w:rFonts w:eastAsiaTheme="minorEastAsia"/>
          <w:noProof/>
          <w:sz w:val="22"/>
        </w:rPr>
      </w:pPr>
      <w:hyperlink w:anchor="_Toc399399387" w:history="1">
        <w:r w:rsidR="002E5BFD" w:rsidRPr="005919F1">
          <w:rPr>
            <w:rStyle w:val="Hyperlink"/>
            <w:noProof/>
          </w:rPr>
          <w:t>Microsoft Dynamics Marketing Enterprise Extra Messages</w:t>
        </w:r>
        <w:r w:rsidR="002E5BFD">
          <w:rPr>
            <w:noProof/>
            <w:webHidden/>
          </w:rPr>
          <w:tab/>
        </w:r>
        <w:r w:rsidR="002E5BFD">
          <w:rPr>
            <w:noProof/>
            <w:webHidden/>
          </w:rPr>
          <w:fldChar w:fldCharType="begin"/>
        </w:r>
        <w:r w:rsidR="002E5BFD">
          <w:rPr>
            <w:noProof/>
            <w:webHidden/>
          </w:rPr>
          <w:instrText xml:space="preserve"> PAGEREF _Toc399399387 \h </w:instrText>
        </w:r>
        <w:r w:rsidR="002E5BFD">
          <w:rPr>
            <w:noProof/>
            <w:webHidden/>
          </w:rPr>
        </w:r>
        <w:r w:rsidR="002E5BFD">
          <w:rPr>
            <w:noProof/>
            <w:webHidden/>
          </w:rPr>
          <w:fldChar w:fldCharType="separate"/>
        </w:r>
        <w:r w:rsidR="002E5BFD">
          <w:rPr>
            <w:noProof/>
            <w:webHidden/>
          </w:rPr>
          <w:t>48</w:t>
        </w:r>
        <w:r w:rsidR="002E5BFD">
          <w:rPr>
            <w:noProof/>
            <w:webHidden/>
          </w:rPr>
          <w:fldChar w:fldCharType="end"/>
        </w:r>
      </w:hyperlink>
    </w:p>
    <w:p w14:paraId="337312D4" w14:textId="77777777" w:rsidR="002E5BFD" w:rsidRDefault="007044FB">
      <w:pPr>
        <w:pStyle w:val="TOC6"/>
        <w:tabs>
          <w:tab w:val="right" w:leader="dot" w:pos="5030"/>
        </w:tabs>
        <w:rPr>
          <w:rFonts w:eastAsiaTheme="minorEastAsia"/>
          <w:noProof/>
          <w:sz w:val="22"/>
        </w:rPr>
      </w:pPr>
      <w:hyperlink w:anchor="_Toc399399388" w:history="1">
        <w:r w:rsidR="002E5BFD" w:rsidRPr="005919F1">
          <w:rPr>
            <w:rStyle w:val="Hyperlink"/>
            <w:noProof/>
          </w:rPr>
          <w:t>Microsoft Dynamics Marketing Enterprise Extra Non-Production Instance (Add-on SL)</w:t>
        </w:r>
        <w:r w:rsidR="002E5BFD">
          <w:rPr>
            <w:noProof/>
            <w:webHidden/>
          </w:rPr>
          <w:tab/>
        </w:r>
        <w:r w:rsidR="002E5BFD">
          <w:rPr>
            <w:noProof/>
            <w:webHidden/>
          </w:rPr>
          <w:fldChar w:fldCharType="begin"/>
        </w:r>
        <w:r w:rsidR="002E5BFD">
          <w:rPr>
            <w:noProof/>
            <w:webHidden/>
          </w:rPr>
          <w:instrText xml:space="preserve"> PAGEREF _Toc399399388 \h </w:instrText>
        </w:r>
        <w:r w:rsidR="002E5BFD">
          <w:rPr>
            <w:noProof/>
            <w:webHidden/>
          </w:rPr>
        </w:r>
        <w:r w:rsidR="002E5BFD">
          <w:rPr>
            <w:noProof/>
            <w:webHidden/>
          </w:rPr>
          <w:fldChar w:fldCharType="separate"/>
        </w:r>
        <w:r w:rsidR="002E5BFD">
          <w:rPr>
            <w:noProof/>
            <w:webHidden/>
          </w:rPr>
          <w:t>48</w:t>
        </w:r>
        <w:r w:rsidR="002E5BFD">
          <w:rPr>
            <w:noProof/>
            <w:webHidden/>
          </w:rPr>
          <w:fldChar w:fldCharType="end"/>
        </w:r>
      </w:hyperlink>
    </w:p>
    <w:p w14:paraId="60A61645" w14:textId="77777777" w:rsidR="002E5BFD" w:rsidRDefault="007044FB">
      <w:pPr>
        <w:pStyle w:val="TOC6"/>
        <w:tabs>
          <w:tab w:val="right" w:leader="dot" w:pos="5030"/>
        </w:tabs>
        <w:rPr>
          <w:rFonts w:eastAsiaTheme="minorEastAsia"/>
          <w:noProof/>
          <w:sz w:val="22"/>
        </w:rPr>
      </w:pPr>
      <w:hyperlink w:anchor="_Toc399399389" w:history="1">
        <w:r w:rsidR="002E5BFD" w:rsidRPr="005919F1">
          <w:rPr>
            <w:rStyle w:val="Hyperlink"/>
            <w:noProof/>
          </w:rPr>
          <w:t>Microsoft Dynamics Marketing Enterprise Extra Production Instance (Add-on SL)</w:t>
        </w:r>
        <w:r w:rsidR="002E5BFD">
          <w:rPr>
            <w:noProof/>
            <w:webHidden/>
          </w:rPr>
          <w:tab/>
        </w:r>
        <w:r w:rsidR="002E5BFD">
          <w:rPr>
            <w:noProof/>
            <w:webHidden/>
          </w:rPr>
          <w:fldChar w:fldCharType="begin"/>
        </w:r>
        <w:r w:rsidR="002E5BFD">
          <w:rPr>
            <w:noProof/>
            <w:webHidden/>
          </w:rPr>
          <w:instrText xml:space="preserve"> PAGEREF _Toc399399389 \h </w:instrText>
        </w:r>
        <w:r w:rsidR="002E5BFD">
          <w:rPr>
            <w:noProof/>
            <w:webHidden/>
          </w:rPr>
        </w:r>
        <w:r w:rsidR="002E5BFD">
          <w:rPr>
            <w:noProof/>
            <w:webHidden/>
          </w:rPr>
          <w:fldChar w:fldCharType="separate"/>
        </w:r>
        <w:r w:rsidR="002E5BFD">
          <w:rPr>
            <w:noProof/>
            <w:webHidden/>
          </w:rPr>
          <w:t>48</w:t>
        </w:r>
        <w:r w:rsidR="002E5BFD">
          <w:rPr>
            <w:noProof/>
            <w:webHidden/>
          </w:rPr>
          <w:fldChar w:fldCharType="end"/>
        </w:r>
      </w:hyperlink>
    </w:p>
    <w:p w14:paraId="5EB14B4D" w14:textId="77777777" w:rsidR="002E5BFD" w:rsidRDefault="007044FB">
      <w:pPr>
        <w:pStyle w:val="TOC6"/>
        <w:tabs>
          <w:tab w:val="right" w:leader="dot" w:pos="5030"/>
        </w:tabs>
        <w:rPr>
          <w:rFonts w:eastAsiaTheme="minorEastAsia"/>
          <w:noProof/>
          <w:sz w:val="22"/>
        </w:rPr>
      </w:pPr>
      <w:hyperlink w:anchor="_Toc399399390" w:history="1">
        <w:r w:rsidR="002E5BFD" w:rsidRPr="005919F1">
          <w:rPr>
            <w:rStyle w:val="Hyperlink"/>
            <w:noProof/>
          </w:rPr>
          <w:t>Microsoft Dynamics Marketing Enterprise Extra Storage (Add-on SL)</w:t>
        </w:r>
        <w:r w:rsidR="002E5BFD">
          <w:rPr>
            <w:noProof/>
            <w:webHidden/>
          </w:rPr>
          <w:tab/>
        </w:r>
        <w:r w:rsidR="002E5BFD">
          <w:rPr>
            <w:noProof/>
            <w:webHidden/>
          </w:rPr>
          <w:fldChar w:fldCharType="begin"/>
        </w:r>
        <w:r w:rsidR="002E5BFD">
          <w:rPr>
            <w:noProof/>
            <w:webHidden/>
          </w:rPr>
          <w:instrText xml:space="preserve"> PAGEREF _Toc399399390 \h </w:instrText>
        </w:r>
        <w:r w:rsidR="002E5BFD">
          <w:rPr>
            <w:noProof/>
            <w:webHidden/>
          </w:rPr>
        </w:r>
        <w:r w:rsidR="002E5BFD">
          <w:rPr>
            <w:noProof/>
            <w:webHidden/>
          </w:rPr>
          <w:fldChar w:fldCharType="separate"/>
        </w:r>
        <w:r w:rsidR="002E5BFD">
          <w:rPr>
            <w:noProof/>
            <w:webHidden/>
          </w:rPr>
          <w:t>48</w:t>
        </w:r>
        <w:r w:rsidR="002E5BFD">
          <w:rPr>
            <w:noProof/>
            <w:webHidden/>
          </w:rPr>
          <w:fldChar w:fldCharType="end"/>
        </w:r>
      </w:hyperlink>
    </w:p>
    <w:p w14:paraId="52A2BAF0" w14:textId="77777777" w:rsidR="002E5BFD" w:rsidRDefault="007044FB">
      <w:pPr>
        <w:pStyle w:val="TOC6"/>
        <w:tabs>
          <w:tab w:val="right" w:leader="dot" w:pos="5030"/>
        </w:tabs>
        <w:rPr>
          <w:rFonts w:eastAsiaTheme="minorEastAsia"/>
          <w:noProof/>
          <w:sz w:val="22"/>
        </w:rPr>
      </w:pPr>
      <w:hyperlink w:anchor="_Toc399399391" w:history="1">
        <w:r w:rsidR="002E5BFD" w:rsidRPr="005919F1">
          <w:rPr>
            <w:rStyle w:val="Hyperlink"/>
            <w:noProof/>
          </w:rPr>
          <w:t>Microsoft Dynamics Marketing Enterprise Education (User SL)</w:t>
        </w:r>
        <w:r w:rsidR="002E5BFD">
          <w:rPr>
            <w:noProof/>
            <w:webHidden/>
          </w:rPr>
          <w:tab/>
        </w:r>
        <w:r w:rsidR="002E5BFD">
          <w:rPr>
            <w:noProof/>
            <w:webHidden/>
          </w:rPr>
          <w:fldChar w:fldCharType="begin"/>
        </w:r>
        <w:r w:rsidR="002E5BFD">
          <w:rPr>
            <w:noProof/>
            <w:webHidden/>
          </w:rPr>
          <w:instrText xml:space="preserve"> PAGEREF _Toc399399391 \h </w:instrText>
        </w:r>
        <w:r w:rsidR="002E5BFD">
          <w:rPr>
            <w:noProof/>
            <w:webHidden/>
          </w:rPr>
        </w:r>
        <w:r w:rsidR="002E5BFD">
          <w:rPr>
            <w:noProof/>
            <w:webHidden/>
          </w:rPr>
          <w:fldChar w:fldCharType="separate"/>
        </w:r>
        <w:r w:rsidR="002E5BFD">
          <w:rPr>
            <w:noProof/>
            <w:webHidden/>
          </w:rPr>
          <w:t>48</w:t>
        </w:r>
        <w:r w:rsidR="002E5BFD">
          <w:rPr>
            <w:noProof/>
            <w:webHidden/>
          </w:rPr>
          <w:fldChar w:fldCharType="end"/>
        </w:r>
      </w:hyperlink>
    </w:p>
    <w:p w14:paraId="47EA6D97" w14:textId="77777777" w:rsidR="002E5BFD" w:rsidRDefault="007044FB">
      <w:pPr>
        <w:pStyle w:val="TOC6"/>
        <w:tabs>
          <w:tab w:val="right" w:leader="dot" w:pos="5030"/>
        </w:tabs>
        <w:rPr>
          <w:rFonts w:eastAsiaTheme="minorEastAsia"/>
          <w:noProof/>
          <w:sz w:val="22"/>
        </w:rPr>
      </w:pPr>
      <w:hyperlink w:anchor="_Toc399399392" w:history="1">
        <w:r w:rsidR="002E5BFD" w:rsidRPr="005919F1">
          <w:rPr>
            <w:rStyle w:val="Hyperlink"/>
            <w:noProof/>
          </w:rPr>
          <w:t>Microsoft Dynamics Marketing Enterprise Education Extra Messages (Add-on SL)</w:t>
        </w:r>
        <w:r w:rsidR="002E5BFD">
          <w:rPr>
            <w:noProof/>
            <w:webHidden/>
          </w:rPr>
          <w:tab/>
        </w:r>
        <w:r w:rsidR="002E5BFD">
          <w:rPr>
            <w:noProof/>
            <w:webHidden/>
          </w:rPr>
          <w:fldChar w:fldCharType="begin"/>
        </w:r>
        <w:r w:rsidR="002E5BFD">
          <w:rPr>
            <w:noProof/>
            <w:webHidden/>
          </w:rPr>
          <w:instrText xml:space="preserve"> PAGEREF _Toc399399392 \h </w:instrText>
        </w:r>
        <w:r w:rsidR="002E5BFD">
          <w:rPr>
            <w:noProof/>
            <w:webHidden/>
          </w:rPr>
        </w:r>
        <w:r w:rsidR="002E5BFD">
          <w:rPr>
            <w:noProof/>
            <w:webHidden/>
          </w:rPr>
          <w:fldChar w:fldCharType="separate"/>
        </w:r>
        <w:r w:rsidR="002E5BFD">
          <w:rPr>
            <w:noProof/>
            <w:webHidden/>
          </w:rPr>
          <w:t>48</w:t>
        </w:r>
        <w:r w:rsidR="002E5BFD">
          <w:rPr>
            <w:noProof/>
            <w:webHidden/>
          </w:rPr>
          <w:fldChar w:fldCharType="end"/>
        </w:r>
      </w:hyperlink>
    </w:p>
    <w:p w14:paraId="077B22FC" w14:textId="77777777" w:rsidR="002E5BFD" w:rsidRDefault="007044FB">
      <w:pPr>
        <w:pStyle w:val="TOC6"/>
        <w:tabs>
          <w:tab w:val="right" w:leader="dot" w:pos="5030"/>
        </w:tabs>
        <w:rPr>
          <w:rFonts w:eastAsiaTheme="minorEastAsia"/>
          <w:noProof/>
          <w:sz w:val="22"/>
        </w:rPr>
      </w:pPr>
      <w:hyperlink w:anchor="_Toc399399393" w:history="1">
        <w:r w:rsidR="002E5BFD" w:rsidRPr="005919F1">
          <w:rPr>
            <w:rStyle w:val="Hyperlink"/>
            <w:noProof/>
          </w:rPr>
          <w:t>Microsoft Dynamics Marketing Enterprise Enhanced Support</w:t>
        </w:r>
        <w:r w:rsidR="002E5BFD">
          <w:rPr>
            <w:noProof/>
            <w:webHidden/>
          </w:rPr>
          <w:tab/>
        </w:r>
        <w:r w:rsidR="002E5BFD">
          <w:rPr>
            <w:noProof/>
            <w:webHidden/>
          </w:rPr>
          <w:fldChar w:fldCharType="begin"/>
        </w:r>
        <w:r w:rsidR="002E5BFD">
          <w:rPr>
            <w:noProof/>
            <w:webHidden/>
          </w:rPr>
          <w:instrText xml:space="preserve"> PAGEREF _Toc399399393 \h </w:instrText>
        </w:r>
        <w:r w:rsidR="002E5BFD">
          <w:rPr>
            <w:noProof/>
            <w:webHidden/>
          </w:rPr>
        </w:r>
        <w:r w:rsidR="002E5BFD">
          <w:rPr>
            <w:noProof/>
            <w:webHidden/>
          </w:rPr>
          <w:fldChar w:fldCharType="separate"/>
        </w:r>
        <w:r w:rsidR="002E5BFD">
          <w:rPr>
            <w:noProof/>
            <w:webHidden/>
          </w:rPr>
          <w:t>48</w:t>
        </w:r>
        <w:r w:rsidR="002E5BFD">
          <w:rPr>
            <w:noProof/>
            <w:webHidden/>
          </w:rPr>
          <w:fldChar w:fldCharType="end"/>
        </w:r>
      </w:hyperlink>
    </w:p>
    <w:p w14:paraId="19F9CAF5" w14:textId="1D4588E6" w:rsidR="002E5BFD" w:rsidRDefault="007044FB">
      <w:pPr>
        <w:pStyle w:val="TOC6"/>
        <w:tabs>
          <w:tab w:val="right" w:leader="dot" w:pos="5030"/>
        </w:tabs>
        <w:rPr>
          <w:rFonts w:eastAsiaTheme="minorEastAsia"/>
          <w:noProof/>
          <w:sz w:val="22"/>
        </w:rPr>
      </w:pPr>
      <w:hyperlink w:anchor="_Toc399399394" w:history="1">
        <w:r w:rsidR="002E5BFD" w:rsidRPr="005919F1">
          <w:rPr>
            <w:rStyle w:val="Hyperlink"/>
            <w:noProof/>
          </w:rPr>
          <w:t>Microsoft Dynamics Marketing Enterprise Pro Direct Support</w:t>
        </w:r>
        <w:r w:rsidR="002E5BFD">
          <w:rPr>
            <w:noProof/>
            <w:webHidden/>
          </w:rPr>
          <w:tab/>
        </w:r>
        <w:r w:rsidR="002E5BFD">
          <w:rPr>
            <w:noProof/>
            <w:webHidden/>
          </w:rPr>
          <w:fldChar w:fldCharType="begin"/>
        </w:r>
        <w:r w:rsidR="002E5BFD">
          <w:rPr>
            <w:noProof/>
            <w:webHidden/>
          </w:rPr>
          <w:instrText xml:space="preserve"> PAGEREF _Toc399399394 \h </w:instrText>
        </w:r>
        <w:r w:rsidR="002E5BFD">
          <w:rPr>
            <w:noProof/>
            <w:webHidden/>
          </w:rPr>
        </w:r>
        <w:r w:rsidR="002E5BFD">
          <w:rPr>
            <w:noProof/>
            <w:webHidden/>
          </w:rPr>
          <w:fldChar w:fldCharType="separate"/>
        </w:r>
        <w:r w:rsidR="002E5BFD">
          <w:rPr>
            <w:noProof/>
            <w:webHidden/>
          </w:rPr>
          <w:t>48</w:t>
        </w:r>
        <w:r w:rsidR="002E5BFD">
          <w:rPr>
            <w:noProof/>
            <w:webHidden/>
          </w:rPr>
          <w:fldChar w:fldCharType="end"/>
        </w:r>
      </w:hyperlink>
    </w:p>
    <w:p w14:paraId="1EEBCF54" w14:textId="77777777" w:rsidR="002E5BFD" w:rsidRDefault="007044FB">
      <w:pPr>
        <w:pStyle w:val="TOC4"/>
        <w:tabs>
          <w:tab w:val="right" w:leader="dot" w:pos="5030"/>
        </w:tabs>
        <w:rPr>
          <w:rFonts w:eastAsiaTheme="minorEastAsia"/>
          <w:smallCaps w:val="0"/>
          <w:noProof/>
          <w:sz w:val="22"/>
        </w:rPr>
      </w:pPr>
      <w:hyperlink w:anchor="_Toc399399395" w:history="1">
        <w:r w:rsidR="002E5BFD" w:rsidRPr="005919F1">
          <w:rPr>
            <w:rStyle w:val="Hyperlink"/>
            <w:noProof/>
          </w:rPr>
          <w:t>Microsoft Social Listening</w:t>
        </w:r>
        <w:r w:rsidR="002E5BFD">
          <w:rPr>
            <w:noProof/>
            <w:webHidden/>
          </w:rPr>
          <w:tab/>
        </w:r>
        <w:r w:rsidR="002E5BFD">
          <w:rPr>
            <w:noProof/>
            <w:webHidden/>
          </w:rPr>
          <w:fldChar w:fldCharType="begin"/>
        </w:r>
        <w:r w:rsidR="002E5BFD">
          <w:rPr>
            <w:noProof/>
            <w:webHidden/>
          </w:rPr>
          <w:instrText xml:space="preserve"> PAGEREF _Toc399399395 \h </w:instrText>
        </w:r>
        <w:r w:rsidR="002E5BFD">
          <w:rPr>
            <w:noProof/>
            <w:webHidden/>
          </w:rPr>
        </w:r>
        <w:r w:rsidR="002E5BFD">
          <w:rPr>
            <w:noProof/>
            <w:webHidden/>
          </w:rPr>
          <w:fldChar w:fldCharType="separate"/>
        </w:r>
        <w:r w:rsidR="002E5BFD">
          <w:rPr>
            <w:noProof/>
            <w:webHidden/>
          </w:rPr>
          <w:t>49</w:t>
        </w:r>
        <w:r w:rsidR="002E5BFD">
          <w:rPr>
            <w:noProof/>
            <w:webHidden/>
          </w:rPr>
          <w:fldChar w:fldCharType="end"/>
        </w:r>
      </w:hyperlink>
    </w:p>
    <w:p w14:paraId="577D9771" w14:textId="77777777" w:rsidR="002E5BFD" w:rsidRDefault="007044FB">
      <w:pPr>
        <w:pStyle w:val="TOC6"/>
        <w:tabs>
          <w:tab w:val="right" w:leader="dot" w:pos="5030"/>
        </w:tabs>
        <w:rPr>
          <w:rFonts w:eastAsiaTheme="minorEastAsia"/>
          <w:noProof/>
          <w:sz w:val="22"/>
        </w:rPr>
      </w:pPr>
      <w:hyperlink w:anchor="_Toc399399396" w:history="1">
        <w:r w:rsidR="002E5BFD" w:rsidRPr="005919F1">
          <w:rPr>
            <w:rStyle w:val="Hyperlink"/>
            <w:noProof/>
          </w:rPr>
          <w:t>Microsoft Social Listening Professional (User SL)</w:t>
        </w:r>
        <w:r w:rsidR="002E5BFD">
          <w:rPr>
            <w:noProof/>
            <w:webHidden/>
          </w:rPr>
          <w:tab/>
        </w:r>
        <w:r w:rsidR="002E5BFD">
          <w:rPr>
            <w:noProof/>
            <w:webHidden/>
          </w:rPr>
          <w:fldChar w:fldCharType="begin"/>
        </w:r>
        <w:r w:rsidR="002E5BFD">
          <w:rPr>
            <w:noProof/>
            <w:webHidden/>
          </w:rPr>
          <w:instrText xml:space="preserve"> PAGEREF _Toc399399396 \h </w:instrText>
        </w:r>
        <w:r w:rsidR="002E5BFD">
          <w:rPr>
            <w:noProof/>
            <w:webHidden/>
          </w:rPr>
        </w:r>
        <w:r w:rsidR="002E5BFD">
          <w:rPr>
            <w:noProof/>
            <w:webHidden/>
          </w:rPr>
          <w:fldChar w:fldCharType="separate"/>
        </w:r>
        <w:r w:rsidR="002E5BFD">
          <w:rPr>
            <w:noProof/>
            <w:webHidden/>
          </w:rPr>
          <w:t>49</w:t>
        </w:r>
        <w:r w:rsidR="002E5BFD">
          <w:rPr>
            <w:noProof/>
            <w:webHidden/>
          </w:rPr>
          <w:fldChar w:fldCharType="end"/>
        </w:r>
      </w:hyperlink>
    </w:p>
    <w:p w14:paraId="0827A04C" w14:textId="77777777" w:rsidR="002E5BFD" w:rsidRDefault="007044FB">
      <w:pPr>
        <w:pStyle w:val="TOC6"/>
        <w:tabs>
          <w:tab w:val="right" w:leader="dot" w:pos="5030"/>
        </w:tabs>
        <w:rPr>
          <w:rFonts w:eastAsiaTheme="minorEastAsia"/>
          <w:noProof/>
          <w:sz w:val="22"/>
        </w:rPr>
      </w:pPr>
      <w:hyperlink w:anchor="_Toc399399397" w:history="1">
        <w:r w:rsidR="002E5BFD" w:rsidRPr="005919F1">
          <w:rPr>
            <w:rStyle w:val="Hyperlink"/>
            <w:noProof/>
          </w:rPr>
          <w:t>Microsoft Social Listening Professional Add-on  (User SL)</w:t>
        </w:r>
        <w:r w:rsidR="002E5BFD">
          <w:rPr>
            <w:noProof/>
            <w:webHidden/>
          </w:rPr>
          <w:tab/>
        </w:r>
        <w:r w:rsidR="002E5BFD">
          <w:rPr>
            <w:noProof/>
            <w:webHidden/>
          </w:rPr>
          <w:fldChar w:fldCharType="begin"/>
        </w:r>
        <w:r w:rsidR="002E5BFD">
          <w:rPr>
            <w:noProof/>
            <w:webHidden/>
          </w:rPr>
          <w:instrText xml:space="preserve"> PAGEREF _Toc399399397 \h </w:instrText>
        </w:r>
        <w:r w:rsidR="002E5BFD">
          <w:rPr>
            <w:noProof/>
            <w:webHidden/>
          </w:rPr>
        </w:r>
        <w:r w:rsidR="002E5BFD">
          <w:rPr>
            <w:noProof/>
            <w:webHidden/>
          </w:rPr>
          <w:fldChar w:fldCharType="separate"/>
        </w:r>
        <w:r w:rsidR="002E5BFD">
          <w:rPr>
            <w:noProof/>
            <w:webHidden/>
          </w:rPr>
          <w:t>49</w:t>
        </w:r>
        <w:r w:rsidR="002E5BFD">
          <w:rPr>
            <w:noProof/>
            <w:webHidden/>
          </w:rPr>
          <w:fldChar w:fldCharType="end"/>
        </w:r>
      </w:hyperlink>
    </w:p>
    <w:p w14:paraId="733D39B4" w14:textId="77777777" w:rsidR="002E5BFD" w:rsidRDefault="007044FB">
      <w:pPr>
        <w:pStyle w:val="TOC6"/>
        <w:tabs>
          <w:tab w:val="right" w:leader="dot" w:pos="5030"/>
        </w:tabs>
        <w:rPr>
          <w:rFonts w:eastAsiaTheme="minorEastAsia"/>
          <w:noProof/>
          <w:sz w:val="22"/>
        </w:rPr>
      </w:pPr>
      <w:hyperlink w:anchor="_Toc399399398" w:history="1">
        <w:r w:rsidR="002E5BFD" w:rsidRPr="005919F1">
          <w:rPr>
            <w:rStyle w:val="Hyperlink"/>
            <w:noProof/>
          </w:rPr>
          <w:t>Microsoft Social Listening Professional Additional Posts (Add-on SL)</w:t>
        </w:r>
        <w:r w:rsidR="002E5BFD">
          <w:rPr>
            <w:noProof/>
            <w:webHidden/>
          </w:rPr>
          <w:tab/>
        </w:r>
        <w:r w:rsidR="002E5BFD">
          <w:rPr>
            <w:noProof/>
            <w:webHidden/>
          </w:rPr>
          <w:fldChar w:fldCharType="begin"/>
        </w:r>
        <w:r w:rsidR="002E5BFD">
          <w:rPr>
            <w:noProof/>
            <w:webHidden/>
          </w:rPr>
          <w:instrText xml:space="preserve"> PAGEREF _Toc399399398 \h </w:instrText>
        </w:r>
        <w:r w:rsidR="002E5BFD">
          <w:rPr>
            <w:noProof/>
            <w:webHidden/>
          </w:rPr>
        </w:r>
        <w:r w:rsidR="002E5BFD">
          <w:rPr>
            <w:noProof/>
            <w:webHidden/>
          </w:rPr>
          <w:fldChar w:fldCharType="separate"/>
        </w:r>
        <w:r w:rsidR="002E5BFD">
          <w:rPr>
            <w:noProof/>
            <w:webHidden/>
          </w:rPr>
          <w:t>49</w:t>
        </w:r>
        <w:r w:rsidR="002E5BFD">
          <w:rPr>
            <w:noProof/>
            <w:webHidden/>
          </w:rPr>
          <w:fldChar w:fldCharType="end"/>
        </w:r>
      </w:hyperlink>
    </w:p>
    <w:p w14:paraId="0EDBB424" w14:textId="77777777" w:rsidR="002E5BFD" w:rsidRDefault="007044FB">
      <w:pPr>
        <w:pStyle w:val="TOC6"/>
        <w:tabs>
          <w:tab w:val="right" w:leader="dot" w:pos="5030"/>
        </w:tabs>
        <w:rPr>
          <w:rFonts w:eastAsiaTheme="minorEastAsia"/>
          <w:noProof/>
          <w:sz w:val="22"/>
        </w:rPr>
      </w:pPr>
      <w:hyperlink w:anchor="_Toc399399399" w:history="1">
        <w:r w:rsidR="002E5BFD" w:rsidRPr="005919F1">
          <w:rPr>
            <w:rStyle w:val="Hyperlink"/>
            <w:noProof/>
          </w:rPr>
          <w:t>Microsoft Social Listening Professional Education (User SL)</w:t>
        </w:r>
        <w:r w:rsidR="002E5BFD">
          <w:rPr>
            <w:noProof/>
            <w:webHidden/>
          </w:rPr>
          <w:tab/>
        </w:r>
        <w:r w:rsidR="002E5BFD">
          <w:rPr>
            <w:noProof/>
            <w:webHidden/>
          </w:rPr>
          <w:fldChar w:fldCharType="begin"/>
        </w:r>
        <w:r w:rsidR="002E5BFD">
          <w:rPr>
            <w:noProof/>
            <w:webHidden/>
          </w:rPr>
          <w:instrText xml:space="preserve"> PAGEREF _Toc399399399 \h </w:instrText>
        </w:r>
        <w:r w:rsidR="002E5BFD">
          <w:rPr>
            <w:noProof/>
            <w:webHidden/>
          </w:rPr>
        </w:r>
        <w:r w:rsidR="002E5BFD">
          <w:rPr>
            <w:noProof/>
            <w:webHidden/>
          </w:rPr>
          <w:fldChar w:fldCharType="separate"/>
        </w:r>
        <w:r w:rsidR="002E5BFD">
          <w:rPr>
            <w:noProof/>
            <w:webHidden/>
          </w:rPr>
          <w:t>49</w:t>
        </w:r>
        <w:r w:rsidR="002E5BFD">
          <w:rPr>
            <w:noProof/>
            <w:webHidden/>
          </w:rPr>
          <w:fldChar w:fldCharType="end"/>
        </w:r>
      </w:hyperlink>
    </w:p>
    <w:p w14:paraId="1D9A8566" w14:textId="77777777" w:rsidR="002E5BFD" w:rsidRDefault="007044FB">
      <w:pPr>
        <w:pStyle w:val="TOC6"/>
        <w:tabs>
          <w:tab w:val="right" w:leader="dot" w:pos="5030"/>
        </w:tabs>
        <w:rPr>
          <w:rFonts w:eastAsiaTheme="minorEastAsia"/>
          <w:noProof/>
          <w:sz w:val="22"/>
        </w:rPr>
      </w:pPr>
      <w:hyperlink w:anchor="_Toc399399400" w:history="1">
        <w:r w:rsidR="002E5BFD" w:rsidRPr="005919F1">
          <w:rPr>
            <w:rStyle w:val="Hyperlink"/>
            <w:noProof/>
          </w:rPr>
          <w:t>Microsoft Social Listening Professional Education Add-on (User SL)</w:t>
        </w:r>
        <w:r w:rsidR="002E5BFD">
          <w:rPr>
            <w:noProof/>
            <w:webHidden/>
          </w:rPr>
          <w:tab/>
        </w:r>
        <w:r w:rsidR="002E5BFD">
          <w:rPr>
            <w:noProof/>
            <w:webHidden/>
          </w:rPr>
          <w:fldChar w:fldCharType="begin"/>
        </w:r>
        <w:r w:rsidR="002E5BFD">
          <w:rPr>
            <w:noProof/>
            <w:webHidden/>
          </w:rPr>
          <w:instrText xml:space="preserve"> PAGEREF _Toc399399400 \h </w:instrText>
        </w:r>
        <w:r w:rsidR="002E5BFD">
          <w:rPr>
            <w:noProof/>
            <w:webHidden/>
          </w:rPr>
        </w:r>
        <w:r w:rsidR="002E5BFD">
          <w:rPr>
            <w:noProof/>
            <w:webHidden/>
          </w:rPr>
          <w:fldChar w:fldCharType="separate"/>
        </w:r>
        <w:r w:rsidR="002E5BFD">
          <w:rPr>
            <w:noProof/>
            <w:webHidden/>
          </w:rPr>
          <w:t>49</w:t>
        </w:r>
        <w:r w:rsidR="002E5BFD">
          <w:rPr>
            <w:noProof/>
            <w:webHidden/>
          </w:rPr>
          <w:fldChar w:fldCharType="end"/>
        </w:r>
      </w:hyperlink>
    </w:p>
    <w:p w14:paraId="4BFC55FF" w14:textId="5761D20E" w:rsidR="002E5BFD" w:rsidRDefault="007044FB">
      <w:pPr>
        <w:pStyle w:val="TOC6"/>
        <w:tabs>
          <w:tab w:val="right" w:leader="dot" w:pos="5030"/>
        </w:tabs>
        <w:rPr>
          <w:rFonts w:eastAsiaTheme="minorEastAsia"/>
          <w:noProof/>
          <w:sz w:val="22"/>
        </w:rPr>
      </w:pPr>
      <w:hyperlink w:anchor="_Toc399399401" w:history="1">
        <w:r w:rsidR="002E5BFD" w:rsidRPr="005919F1">
          <w:rPr>
            <w:rStyle w:val="Hyperlink"/>
            <w:noProof/>
          </w:rPr>
          <w:t>Microsoft Social Listening Professi</w:t>
        </w:r>
        <w:r w:rsidR="002E5BFD">
          <w:rPr>
            <w:rStyle w:val="Hyperlink"/>
            <w:noProof/>
          </w:rPr>
          <w:t>onal Education Additional Posts</w:t>
        </w:r>
        <w:r w:rsidR="002E5BFD">
          <w:rPr>
            <w:noProof/>
            <w:webHidden/>
          </w:rPr>
          <w:tab/>
        </w:r>
        <w:r w:rsidR="002E5BFD">
          <w:rPr>
            <w:noProof/>
            <w:webHidden/>
          </w:rPr>
          <w:fldChar w:fldCharType="begin"/>
        </w:r>
        <w:r w:rsidR="002E5BFD">
          <w:rPr>
            <w:noProof/>
            <w:webHidden/>
          </w:rPr>
          <w:instrText xml:space="preserve"> PAGEREF _Toc399399401 \h </w:instrText>
        </w:r>
        <w:r w:rsidR="002E5BFD">
          <w:rPr>
            <w:noProof/>
            <w:webHidden/>
          </w:rPr>
        </w:r>
        <w:r w:rsidR="002E5BFD">
          <w:rPr>
            <w:noProof/>
            <w:webHidden/>
          </w:rPr>
          <w:fldChar w:fldCharType="separate"/>
        </w:r>
        <w:r w:rsidR="002E5BFD">
          <w:rPr>
            <w:noProof/>
            <w:webHidden/>
          </w:rPr>
          <w:t>49</w:t>
        </w:r>
        <w:r w:rsidR="002E5BFD">
          <w:rPr>
            <w:noProof/>
            <w:webHidden/>
          </w:rPr>
          <w:fldChar w:fldCharType="end"/>
        </w:r>
      </w:hyperlink>
    </w:p>
    <w:p w14:paraId="2A7BFD77" w14:textId="77777777" w:rsidR="002E5BFD" w:rsidRDefault="007044FB">
      <w:pPr>
        <w:pStyle w:val="TOC6"/>
        <w:tabs>
          <w:tab w:val="right" w:leader="dot" w:pos="5030"/>
        </w:tabs>
        <w:rPr>
          <w:rFonts w:eastAsiaTheme="minorEastAsia"/>
          <w:noProof/>
          <w:sz w:val="22"/>
        </w:rPr>
      </w:pPr>
      <w:hyperlink w:anchor="_Toc399399402" w:history="1">
        <w:r w:rsidR="002E5BFD" w:rsidRPr="005919F1">
          <w:rPr>
            <w:rStyle w:val="Hyperlink"/>
            <w:noProof/>
          </w:rPr>
          <w:t>Microsoft Social Listening Professional Enhanced Support</w:t>
        </w:r>
        <w:r w:rsidR="002E5BFD">
          <w:rPr>
            <w:noProof/>
            <w:webHidden/>
          </w:rPr>
          <w:tab/>
        </w:r>
        <w:r w:rsidR="002E5BFD">
          <w:rPr>
            <w:noProof/>
            <w:webHidden/>
          </w:rPr>
          <w:fldChar w:fldCharType="begin"/>
        </w:r>
        <w:r w:rsidR="002E5BFD">
          <w:rPr>
            <w:noProof/>
            <w:webHidden/>
          </w:rPr>
          <w:instrText xml:space="preserve"> PAGEREF _Toc399399402 \h </w:instrText>
        </w:r>
        <w:r w:rsidR="002E5BFD">
          <w:rPr>
            <w:noProof/>
            <w:webHidden/>
          </w:rPr>
        </w:r>
        <w:r w:rsidR="002E5BFD">
          <w:rPr>
            <w:noProof/>
            <w:webHidden/>
          </w:rPr>
          <w:fldChar w:fldCharType="separate"/>
        </w:r>
        <w:r w:rsidR="002E5BFD">
          <w:rPr>
            <w:noProof/>
            <w:webHidden/>
          </w:rPr>
          <w:t>49</w:t>
        </w:r>
        <w:r w:rsidR="002E5BFD">
          <w:rPr>
            <w:noProof/>
            <w:webHidden/>
          </w:rPr>
          <w:fldChar w:fldCharType="end"/>
        </w:r>
      </w:hyperlink>
    </w:p>
    <w:p w14:paraId="71B7924C" w14:textId="77777777" w:rsidR="002E5BFD" w:rsidRDefault="007044FB">
      <w:pPr>
        <w:pStyle w:val="TOC6"/>
        <w:tabs>
          <w:tab w:val="right" w:leader="dot" w:pos="5030"/>
        </w:tabs>
        <w:rPr>
          <w:rFonts w:eastAsiaTheme="minorEastAsia"/>
          <w:noProof/>
          <w:sz w:val="22"/>
        </w:rPr>
      </w:pPr>
      <w:hyperlink w:anchor="_Toc399399403" w:history="1">
        <w:r w:rsidR="002E5BFD" w:rsidRPr="005919F1">
          <w:rPr>
            <w:rStyle w:val="Hyperlink"/>
            <w:noProof/>
          </w:rPr>
          <w:t>Microsoft Social Listening Professional Direct Support</w:t>
        </w:r>
        <w:r w:rsidR="002E5BFD">
          <w:rPr>
            <w:noProof/>
            <w:webHidden/>
          </w:rPr>
          <w:tab/>
        </w:r>
        <w:r w:rsidR="002E5BFD">
          <w:rPr>
            <w:noProof/>
            <w:webHidden/>
          </w:rPr>
          <w:fldChar w:fldCharType="begin"/>
        </w:r>
        <w:r w:rsidR="002E5BFD">
          <w:rPr>
            <w:noProof/>
            <w:webHidden/>
          </w:rPr>
          <w:instrText xml:space="preserve"> PAGEREF _Toc399399403 \h </w:instrText>
        </w:r>
        <w:r w:rsidR="002E5BFD">
          <w:rPr>
            <w:noProof/>
            <w:webHidden/>
          </w:rPr>
        </w:r>
        <w:r w:rsidR="002E5BFD">
          <w:rPr>
            <w:noProof/>
            <w:webHidden/>
          </w:rPr>
          <w:fldChar w:fldCharType="separate"/>
        </w:r>
        <w:r w:rsidR="002E5BFD">
          <w:rPr>
            <w:noProof/>
            <w:webHidden/>
          </w:rPr>
          <w:t>49</w:t>
        </w:r>
        <w:r w:rsidR="002E5BFD">
          <w:rPr>
            <w:noProof/>
            <w:webHidden/>
          </w:rPr>
          <w:fldChar w:fldCharType="end"/>
        </w:r>
      </w:hyperlink>
    </w:p>
    <w:p w14:paraId="2A74662C" w14:textId="77777777" w:rsidR="002E5BFD" w:rsidRDefault="007044FB">
      <w:pPr>
        <w:pStyle w:val="TOC2"/>
        <w:tabs>
          <w:tab w:val="right" w:leader="dot" w:pos="5030"/>
        </w:tabs>
        <w:rPr>
          <w:rFonts w:eastAsiaTheme="minorEastAsia"/>
          <w:b w:val="0"/>
          <w:smallCaps w:val="0"/>
          <w:noProof/>
          <w:sz w:val="22"/>
        </w:rPr>
      </w:pPr>
      <w:hyperlink w:anchor="_Toc399399404" w:history="1">
        <w:r w:rsidR="002E5BFD" w:rsidRPr="005919F1">
          <w:rPr>
            <w:rStyle w:val="Hyperlink"/>
            <w:noProof/>
          </w:rPr>
          <w:t>Office 365 Services</w:t>
        </w:r>
        <w:r w:rsidR="002E5BFD">
          <w:rPr>
            <w:noProof/>
            <w:webHidden/>
          </w:rPr>
          <w:tab/>
        </w:r>
        <w:r w:rsidR="002E5BFD">
          <w:rPr>
            <w:noProof/>
            <w:webHidden/>
          </w:rPr>
          <w:fldChar w:fldCharType="begin"/>
        </w:r>
        <w:r w:rsidR="002E5BFD">
          <w:rPr>
            <w:noProof/>
            <w:webHidden/>
          </w:rPr>
          <w:instrText xml:space="preserve"> PAGEREF _Toc399399404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4E806380" w14:textId="77777777" w:rsidR="002E5BFD" w:rsidRDefault="007044FB">
      <w:pPr>
        <w:pStyle w:val="TOC4"/>
        <w:tabs>
          <w:tab w:val="right" w:leader="dot" w:pos="5030"/>
        </w:tabs>
        <w:rPr>
          <w:rFonts w:eastAsiaTheme="minorEastAsia"/>
          <w:smallCaps w:val="0"/>
          <w:noProof/>
          <w:sz w:val="22"/>
        </w:rPr>
      </w:pPr>
      <w:hyperlink w:anchor="_Toc399399405" w:history="1">
        <w:r w:rsidR="002E5BFD" w:rsidRPr="005919F1">
          <w:rPr>
            <w:rStyle w:val="Hyperlink"/>
            <w:noProof/>
          </w:rPr>
          <w:t>Exchange Online</w:t>
        </w:r>
        <w:r w:rsidR="002E5BFD">
          <w:rPr>
            <w:noProof/>
            <w:webHidden/>
          </w:rPr>
          <w:tab/>
        </w:r>
        <w:r w:rsidR="002E5BFD">
          <w:rPr>
            <w:noProof/>
            <w:webHidden/>
          </w:rPr>
          <w:fldChar w:fldCharType="begin"/>
        </w:r>
        <w:r w:rsidR="002E5BFD">
          <w:rPr>
            <w:noProof/>
            <w:webHidden/>
          </w:rPr>
          <w:instrText xml:space="preserve"> PAGEREF _Toc399399405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2E760436" w14:textId="77777777" w:rsidR="002E5BFD" w:rsidRDefault="007044FB">
      <w:pPr>
        <w:pStyle w:val="TOC6"/>
        <w:tabs>
          <w:tab w:val="right" w:leader="dot" w:pos="5030"/>
        </w:tabs>
        <w:rPr>
          <w:rFonts w:eastAsiaTheme="minorEastAsia"/>
          <w:noProof/>
          <w:sz w:val="22"/>
        </w:rPr>
      </w:pPr>
      <w:hyperlink w:anchor="_Toc399399406" w:history="1">
        <w:r w:rsidR="002E5BFD" w:rsidRPr="005919F1">
          <w:rPr>
            <w:rStyle w:val="Hyperlink"/>
            <w:noProof/>
          </w:rPr>
          <w:t>Exchange Online Archiving for Exchange Online (User SL)</w:t>
        </w:r>
        <w:r w:rsidR="002E5BFD">
          <w:rPr>
            <w:noProof/>
            <w:webHidden/>
          </w:rPr>
          <w:tab/>
        </w:r>
        <w:r w:rsidR="002E5BFD">
          <w:rPr>
            <w:noProof/>
            <w:webHidden/>
          </w:rPr>
          <w:fldChar w:fldCharType="begin"/>
        </w:r>
        <w:r w:rsidR="002E5BFD">
          <w:rPr>
            <w:noProof/>
            <w:webHidden/>
          </w:rPr>
          <w:instrText xml:space="preserve"> PAGEREF _Toc399399406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008C55E0" w14:textId="77777777" w:rsidR="002E5BFD" w:rsidRDefault="007044FB">
      <w:pPr>
        <w:pStyle w:val="TOC6"/>
        <w:tabs>
          <w:tab w:val="right" w:leader="dot" w:pos="5030"/>
        </w:tabs>
        <w:rPr>
          <w:rFonts w:eastAsiaTheme="minorEastAsia"/>
          <w:noProof/>
          <w:sz w:val="22"/>
        </w:rPr>
      </w:pPr>
      <w:hyperlink w:anchor="_Toc399399407" w:history="1">
        <w:r w:rsidR="002E5BFD" w:rsidRPr="005919F1">
          <w:rPr>
            <w:rStyle w:val="Hyperlink"/>
            <w:noProof/>
          </w:rPr>
          <w:t>Exchange Online Archiving for Exchange Online A (User SL)</w:t>
        </w:r>
        <w:r w:rsidR="002E5BFD">
          <w:rPr>
            <w:noProof/>
            <w:webHidden/>
          </w:rPr>
          <w:tab/>
        </w:r>
        <w:r w:rsidR="002E5BFD">
          <w:rPr>
            <w:noProof/>
            <w:webHidden/>
          </w:rPr>
          <w:fldChar w:fldCharType="begin"/>
        </w:r>
        <w:r w:rsidR="002E5BFD">
          <w:rPr>
            <w:noProof/>
            <w:webHidden/>
          </w:rPr>
          <w:instrText xml:space="preserve"> PAGEREF _Toc399399407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22C72614" w14:textId="77777777" w:rsidR="002E5BFD" w:rsidRDefault="007044FB">
      <w:pPr>
        <w:pStyle w:val="TOC6"/>
        <w:tabs>
          <w:tab w:val="right" w:leader="dot" w:pos="5030"/>
        </w:tabs>
        <w:rPr>
          <w:rFonts w:eastAsiaTheme="minorEastAsia"/>
          <w:noProof/>
          <w:sz w:val="22"/>
        </w:rPr>
      </w:pPr>
      <w:hyperlink w:anchor="_Toc399399408" w:history="1">
        <w:r w:rsidR="002E5BFD" w:rsidRPr="005919F1">
          <w:rPr>
            <w:rStyle w:val="Hyperlink"/>
            <w:noProof/>
          </w:rPr>
          <w:t>Exchange Online Archiving for Exchange Online G (User SL)</w:t>
        </w:r>
        <w:r w:rsidR="002E5BFD">
          <w:rPr>
            <w:noProof/>
            <w:webHidden/>
          </w:rPr>
          <w:tab/>
        </w:r>
        <w:r w:rsidR="002E5BFD">
          <w:rPr>
            <w:noProof/>
            <w:webHidden/>
          </w:rPr>
          <w:fldChar w:fldCharType="begin"/>
        </w:r>
        <w:r w:rsidR="002E5BFD">
          <w:rPr>
            <w:noProof/>
            <w:webHidden/>
          </w:rPr>
          <w:instrText xml:space="preserve"> PAGEREF _Toc399399408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4D0C8D7B" w14:textId="77777777" w:rsidR="002E5BFD" w:rsidRDefault="007044FB">
      <w:pPr>
        <w:pStyle w:val="TOC6"/>
        <w:tabs>
          <w:tab w:val="right" w:leader="dot" w:pos="5030"/>
        </w:tabs>
        <w:rPr>
          <w:rFonts w:eastAsiaTheme="minorEastAsia"/>
          <w:noProof/>
          <w:sz w:val="22"/>
        </w:rPr>
      </w:pPr>
      <w:hyperlink w:anchor="_Toc399399409" w:history="1">
        <w:r w:rsidR="002E5BFD" w:rsidRPr="005919F1">
          <w:rPr>
            <w:rStyle w:val="Hyperlink"/>
            <w:noProof/>
          </w:rPr>
          <w:t>Exchange Online Archiving for Exchange Server (User SL)</w:t>
        </w:r>
        <w:r w:rsidR="002E5BFD">
          <w:rPr>
            <w:noProof/>
            <w:webHidden/>
          </w:rPr>
          <w:tab/>
        </w:r>
        <w:r w:rsidR="002E5BFD">
          <w:rPr>
            <w:noProof/>
            <w:webHidden/>
          </w:rPr>
          <w:fldChar w:fldCharType="begin"/>
        </w:r>
        <w:r w:rsidR="002E5BFD">
          <w:rPr>
            <w:noProof/>
            <w:webHidden/>
          </w:rPr>
          <w:instrText xml:space="preserve"> PAGEREF _Toc399399409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759C8035" w14:textId="77777777" w:rsidR="002E5BFD" w:rsidRDefault="007044FB">
      <w:pPr>
        <w:pStyle w:val="TOC6"/>
        <w:tabs>
          <w:tab w:val="right" w:leader="dot" w:pos="5030"/>
        </w:tabs>
        <w:rPr>
          <w:rFonts w:eastAsiaTheme="minorEastAsia"/>
          <w:noProof/>
          <w:sz w:val="22"/>
        </w:rPr>
      </w:pPr>
      <w:hyperlink w:anchor="_Toc399399410" w:history="1">
        <w:r w:rsidR="002E5BFD" w:rsidRPr="005919F1">
          <w:rPr>
            <w:rStyle w:val="Hyperlink"/>
            <w:noProof/>
          </w:rPr>
          <w:t>Exchange Online Archiving for Exchange Server A (User SL)</w:t>
        </w:r>
        <w:r w:rsidR="002E5BFD">
          <w:rPr>
            <w:noProof/>
            <w:webHidden/>
          </w:rPr>
          <w:tab/>
        </w:r>
        <w:r w:rsidR="002E5BFD">
          <w:rPr>
            <w:noProof/>
            <w:webHidden/>
          </w:rPr>
          <w:fldChar w:fldCharType="begin"/>
        </w:r>
        <w:r w:rsidR="002E5BFD">
          <w:rPr>
            <w:noProof/>
            <w:webHidden/>
          </w:rPr>
          <w:instrText xml:space="preserve"> PAGEREF _Toc399399410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0FEF7595" w14:textId="77777777" w:rsidR="002E5BFD" w:rsidRDefault="007044FB">
      <w:pPr>
        <w:pStyle w:val="TOC6"/>
        <w:tabs>
          <w:tab w:val="right" w:leader="dot" w:pos="5030"/>
        </w:tabs>
        <w:rPr>
          <w:rFonts w:eastAsiaTheme="minorEastAsia"/>
          <w:noProof/>
          <w:sz w:val="22"/>
        </w:rPr>
      </w:pPr>
      <w:hyperlink w:anchor="_Toc399399411" w:history="1">
        <w:r w:rsidR="002E5BFD" w:rsidRPr="005919F1">
          <w:rPr>
            <w:rStyle w:val="Hyperlink"/>
            <w:noProof/>
          </w:rPr>
          <w:t>Exchange Online Archiving for Exchange Server G (User SL)</w:t>
        </w:r>
        <w:r w:rsidR="002E5BFD">
          <w:rPr>
            <w:noProof/>
            <w:webHidden/>
          </w:rPr>
          <w:tab/>
        </w:r>
        <w:r w:rsidR="002E5BFD">
          <w:rPr>
            <w:noProof/>
            <w:webHidden/>
          </w:rPr>
          <w:fldChar w:fldCharType="begin"/>
        </w:r>
        <w:r w:rsidR="002E5BFD">
          <w:rPr>
            <w:noProof/>
            <w:webHidden/>
          </w:rPr>
          <w:instrText xml:space="preserve"> PAGEREF _Toc399399411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707E8036" w14:textId="77777777" w:rsidR="002E5BFD" w:rsidRDefault="007044FB">
      <w:pPr>
        <w:pStyle w:val="TOC6"/>
        <w:tabs>
          <w:tab w:val="right" w:leader="dot" w:pos="5030"/>
        </w:tabs>
        <w:rPr>
          <w:rFonts w:eastAsiaTheme="minorEastAsia"/>
          <w:noProof/>
          <w:sz w:val="22"/>
        </w:rPr>
      </w:pPr>
      <w:hyperlink w:anchor="_Toc399399412" w:history="1">
        <w:r w:rsidR="002E5BFD" w:rsidRPr="005919F1">
          <w:rPr>
            <w:rStyle w:val="Hyperlink"/>
            <w:noProof/>
          </w:rPr>
          <w:t>Exchange Online Kiosk (User SL)</w:t>
        </w:r>
        <w:r w:rsidR="002E5BFD">
          <w:rPr>
            <w:noProof/>
            <w:webHidden/>
          </w:rPr>
          <w:tab/>
        </w:r>
        <w:r w:rsidR="002E5BFD">
          <w:rPr>
            <w:noProof/>
            <w:webHidden/>
          </w:rPr>
          <w:fldChar w:fldCharType="begin"/>
        </w:r>
        <w:r w:rsidR="002E5BFD">
          <w:rPr>
            <w:noProof/>
            <w:webHidden/>
          </w:rPr>
          <w:instrText xml:space="preserve"> PAGEREF _Toc399399412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40098277" w14:textId="77777777" w:rsidR="002E5BFD" w:rsidRDefault="007044FB">
      <w:pPr>
        <w:pStyle w:val="TOC6"/>
        <w:tabs>
          <w:tab w:val="right" w:leader="dot" w:pos="5030"/>
        </w:tabs>
        <w:rPr>
          <w:rFonts w:eastAsiaTheme="minorEastAsia"/>
          <w:noProof/>
          <w:sz w:val="22"/>
        </w:rPr>
      </w:pPr>
      <w:hyperlink w:anchor="_Toc399399413" w:history="1">
        <w:r w:rsidR="002E5BFD" w:rsidRPr="005919F1">
          <w:rPr>
            <w:rStyle w:val="Hyperlink"/>
            <w:noProof/>
          </w:rPr>
          <w:t>Exchange Online Kiosk G (User SL)</w:t>
        </w:r>
        <w:r w:rsidR="002E5BFD">
          <w:rPr>
            <w:noProof/>
            <w:webHidden/>
          </w:rPr>
          <w:tab/>
        </w:r>
        <w:r w:rsidR="002E5BFD">
          <w:rPr>
            <w:noProof/>
            <w:webHidden/>
          </w:rPr>
          <w:fldChar w:fldCharType="begin"/>
        </w:r>
        <w:r w:rsidR="002E5BFD">
          <w:rPr>
            <w:noProof/>
            <w:webHidden/>
          </w:rPr>
          <w:instrText xml:space="preserve"> PAGEREF _Toc399399413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47DEE9F8" w14:textId="77777777" w:rsidR="002E5BFD" w:rsidRDefault="007044FB">
      <w:pPr>
        <w:pStyle w:val="TOC6"/>
        <w:tabs>
          <w:tab w:val="right" w:leader="dot" w:pos="5030"/>
        </w:tabs>
        <w:rPr>
          <w:rFonts w:eastAsiaTheme="minorEastAsia"/>
          <w:noProof/>
          <w:sz w:val="22"/>
        </w:rPr>
      </w:pPr>
      <w:hyperlink w:anchor="_Toc399399414" w:history="1">
        <w:r w:rsidR="002E5BFD" w:rsidRPr="005919F1">
          <w:rPr>
            <w:rStyle w:val="Hyperlink"/>
            <w:noProof/>
          </w:rPr>
          <w:t>Exchange Online Plan 1 (User SL)</w:t>
        </w:r>
        <w:r w:rsidR="002E5BFD">
          <w:rPr>
            <w:noProof/>
            <w:webHidden/>
          </w:rPr>
          <w:tab/>
        </w:r>
        <w:r w:rsidR="002E5BFD">
          <w:rPr>
            <w:noProof/>
            <w:webHidden/>
          </w:rPr>
          <w:fldChar w:fldCharType="begin"/>
        </w:r>
        <w:r w:rsidR="002E5BFD">
          <w:rPr>
            <w:noProof/>
            <w:webHidden/>
          </w:rPr>
          <w:instrText xml:space="preserve"> PAGEREF _Toc399399414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4DC2A7A9" w14:textId="77777777" w:rsidR="002E5BFD" w:rsidRDefault="007044FB">
      <w:pPr>
        <w:pStyle w:val="TOC6"/>
        <w:tabs>
          <w:tab w:val="right" w:leader="dot" w:pos="5030"/>
        </w:tabs>
        <w:rPr>
          <w:rFonts w:eastAsiaTheme="minorEastAsia"/>
          <w:noProof/>
          <w:sz w:val="22"/>
        </w:rPr>
      </w:pPr>
      <w:hyperlink w:anchor="_Toc399399415" w:history="1">
        <w:r w:rsidR="002E5BFD" w:rsidRPr="005919F1">
          <w:rPr>
            <w:rStyle w:val="Hyperlink"/>
            <w:noProof/>
          </w:rPr>
          <w:t>Exchange Online Plan 1 Add-on (User SL)</w:t>
        </w:r>
        <w:r w:rsidR="002E5BFD">
          <w:rPr>
            <w:noProof/>
            <w:webHidden/>
          </w:rPr>
          <w:tab/>
        </w:r>
        <w:r w:rsidR="002E5BFD">
          <w:rPr>
            <w:noProof/>
            <w:webHidden/>
          </w:rPr>
          <w:fldChar w:fldCharType="begin"/>
        </w:r>
        <w:r w:rsidR="002E5BFD">
          <w:rPr>
            <w:noProof/>
            <w:webHidden/>
          </w:rPr>
          <w:instrText xml:space="preserve"> PAGEREF _Toc399399415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3FA6CCB2" w14:textId="77777777" w:rsidR="002E5BFD" w:rsidRDefault="007044FB">
      <w:pPr>
        <w:pStyle w:val="TOC6"/>
        <w:tabs>
          <w:tab w:val="right" w:leader="dot" w:pos="5030"/>
        </w:tabs>
        <w:rPr>
          <w:rFonts w:eastAsiaTheme="minorEastAsia"/>
          <w:noProof/>
          <w:sz w:val="22"/>
        </w:rPr>
      </w:pPr>
      <w:hyperlink w:anchor="_Toc399399416" w:history="1">
        <w:r w:rsidR="002E5BFD" w:rsidRPr="005919F1">
          <w:rPr>
            <w:rStyle w:val="Hyperlink"/>
            <w:noProof/>
          </w:rPr>
          <w:t>Exchange Online Plan 1 A for Alumni (User SL)</w:t>
        </w:r>
        <w:r w:rsidR="002E5BFD">
          <w:rPr>
            <w:noProof/>
            <w:webHidden/>
          </w:rPr>
          <w:tab/>
        </w:r>
        <w:r w:rsidR="002E5BFD">
          <w:rPr>
            <w:noProof/>
            <w:webHidden/>
          </w:rPr>
          <w:fldChar w:fldCharType="begin"/>
        </w:r>
        <w:r w:rsidR="002E5BFD">
          <w:rPr>
            <w:noProof/>
            <w:webHidden/>
          </w:rPr>
          <w:instrText xml:space="preserve"> PAGEREF _Toc399399416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7D079B62" w14:textId="77777777" w:rsidR="002E5BFD" w:rsidRDefault="007044FB">
      <w:pPr>
        <w:pStyle w:val="TOC6"/>
        <w:tabs>
          <w:tab w:val="right" w:leader="dot" w:pos="5030"/>
        </w:tabs>
        <w:rPr>
          <w:rFonts w:eastAsiaTheme="minorEastAsia"/>
          <w:noProof/>
          <w:sz w:val="22"/>
        </w:rPr>
      </w:pPr>
      <w:hyperlink w:anchor="_Toc399399417" w:history="1">
        <w:r w:rsidR="002E5BFD" w:rsidRPr="005919F1">
          <w:rPr>
            <w:rStyle w:val="Hyperlink"/>
            <w:noProof/>
          </w:rPr>
          <w:t>Exchange Online Plan 1G (User SL)</w:t>
        </w:r>
        <w:r w:rsidR="002E5BFD">
          <w:rPr>
            <w:noProof/>
            <w:webHidden/>
          </w:rPr>
          <w:tab/>
        </w:r>
        <w:r w:rsidR="002E5BFD">
          <w:rPr>
            <w:noProof/>
            <w:webHidden/>
          </w:rPr>
          <w:fldChar w:fldCharType="begin"/>
        </w:r>
        <w:r w:rsidR="002E5BFD">
          <w:rPr>
            <w:noProof/>
            <w:webHidden/>
          </w:rPr>
          <w:instrText xml:space="preserve"> PAGEREF _Toc399399417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27E0ECD3" w14:textId="77777777" w:rsidR="002E5BFD" w:rsidRDefault="007044FB">
      <w:pPr>
        <w:pStyle w:val="TOC6"/>
        <w:tabs>
          <w:tab w:val="right" w:leader="dot" w:pos="5030"/>
        </w:tabs>
        <w:rPr>
          <w:rFonts w:eastAsiaTheme="minorEastAsia"/>
          <w:noProof/>
          <w:sz w:val="22"/>
        </w:rPr>
      </w:pPr>
      <w:hyperlink w:anchor="_Toc399399418" w:history="1">
        <w:r w:rsidR="002E5BFD" w:rsidRPr="005919F1">
          <w:rPr>
            <w:rStyle w:val="Hyperlink"/>
            <w:noProof/>
          </w:rPr>
          <w:t>Exchange Online Plan 2 (User SL)</w:t>
        </w:r>
        <w:r w:rsidR="002E5BFD">
          <w:rPr>
            <w:noProof/>
            <w:webHidden/>
          </w:rPr>
          <w:tab/>
        </w:r>
        <w:r w:rsidR="002E5BFD">
          <w:rPr>
            <w:noProof/>
            <w:webHidden/>
          </w:rPr>
          <w:fldChar w:fldCharType="begin"/>
        </w:r>
        <w:r w:rsidR="002E5BFD">
          <w:rPr>
            <w:noProof/>
            <w:webHidden/>
          </w:rPr>
          <w:instrText xml:space="preserve"> PAGEREF _Toc399399418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7AEA159E" w14:textId="77777777" w:rsidR="002E5BFD" w:rsidRDefault="007044FB">
      <w:pPr>
        <w:pStyle w:val="TOC6"/>
        <w:tabs>
          <w:tab w:val="right" w:leader="dot" w:pos="5030"/>
        </w:tabs>
        <w:rPr>
          <w:rFonts w:eastAsiaTheme="minorEastAsia"/>
          <w:noProof/>
          <w:sz w:val="22"/>
        </w:rPr>
      </w:pPr>
      <w:hyperlink w:anchor="_Toc399399419" w:history="1">
        <w:r w:rsidR="002E5BFD" w:rsidRPr="005919F1">
          <w:rPr>
            <w:rStyle w:val="Hyperlink"/>
            <w:noProof/>
          </w:rPr>
          <w:t>Exchange Online Plan 2A (User SL)</w:t>
        </w:r>
        <w:r w:rsidR="002E5BFD">
          <w:rPr>
            <w:noProof/>
            <w:webHidden/>
          </w:rPr>
          <w:tab/>
        </w:r>
        <w:r w:rsidR="002E5BFD">
          <w:rPr>
            <w:noProof/>
            <w:webHidden/>
          </w:rPr>
          <w:fldChar w:fldCharType="begin"/>
        </w:r>
        <w:r w:rsidR="002E5BFD">
          <w:rPr>
            <w:noProof/>
            <w:webHidden/>
          </w:rPr>
          <w:instrText xml:space="preserve"> PAGEREF _Toc399399419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014C4CBB" w14:textId="77777777" w:rsidR="002E5BFD" w:rsidRDefault="007044FB">
      <w:pPr>
        <w:pStyle w:val="TOC6"/>
        <w:tabs>
          <w:tab w:val="right" w:leader="dot" w:pos="5030"/>
        </w:tabs>
        <w:rPr>
          <w:rFonts w:eastAsiaTheme="minorEastAsia"/>
          <w:noProof/>
          <w:sz w:val="22"/>
        </w:rPr>
      </w:pPr>
      <w:hyperlink w:anchor="_Toc399399420" w:history="1">
        <w:r w:rsidR="002E5BFD" w:rsidRPr="005919F1">
          <w:rPr>
            <w:rStyle w:val="Hyperlink"/>
            <w:noProof/>
          </w:rPr>
          <w:t>Exchange Online Plan 2G (User SL)</w:t>
        </w:r>
        <w:r w:rsidR="002E5BFD">
          <w:rPr>
            <w:noProof/>
            <w:webHidden/>
          </w:rPr>
          <w:tab/>
        </w:r>
        <w:r w:rsidR="002E5BFD">
          <w:rPr>
            <w:noProof/>
            <w:webHidden/>
          </w:rPr>
          <w:fldChar w:fldCharType="begin"/>
        </w:r>
        <w:r w:rsidR="002E5BFD">
          <w:rPr>
            <w:noProof/>
            <w:webHidden/>
          </w:rPr>
          <w:instrText xml:space="preserve"> PAGEREF _Toc399399420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67285F00" w14:textId="77777777" w:rsidR="002E5BFD" w:rsidRDefault="007044FB">
      <w:pPr>
        <w:pStyle w:val="TOC6"/>
        <w:tabs>
          <w:tab w:val="right" w:leader="dot" w:pos="5030"/>
        </w:tabs>
        <w:rPr>
          <w:rFonts w:eastAsiaTheme="minorEastAsia"/>
          <w:noProof/>
          <w:sz w:val="22"/>
        </w:rPr>
      </w:pPr>
      <w:hyperlink w:anchor="_Toc399399421" w:history="1">
        <w:r w:rsidR="002E5BFD" w:rsidRPr="005919F1">
          <w:rPr>
            <w:rStyle w:val="Hyperlink"/>
            <w:noProof/>
          </w:rPr>
          <w:t>Exchange Online Protection (User SL)</w:t>
        </w:r>
        <w:r w:rsidR="002E5BFD">
          <w:rPr>
            <w:noProof/>
            <w:webHidden/>
          </w:rPr>
          <w:tab/>
        </w:r>
        <w:r w:rsidR="002E5BFD">
          <w:rPr>
            <w:noProof/>
            <w:webHidden/>
          </w:rPr>
          <w:fldChar w:fldCharType="begin"/>
        </w:r>
        <w:r w:rsidR="002E5BFD">
          <w:rPr>
            <w:noProof/>
            <w:webHidden/>
          </w:rPr>
          <w:instrText xml:space="preserve"> PAGEREF _Toc399399421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12D15E44" w14:textId="77777777" w:rsidR="002E5BFD" w:rsidRDefault="007044FB">
      <w:pPr>
        <w:pStyle w:val="TOC6"/>
        <w:tabs>
          <w:tab w:val="right" w:leader="dot" w:pos="5030"/>
        </w:tabs>
        <w:rPr>
          <w:rFonts w:eastAsiaTheme="minorEastAsia"/>
          <w:noProof/>
          <w:sz w:val="22"/>
        </w:rPr>
      </w:pPr>
      <w:hyperlink w:anchor="_Toc399399422" w:history="1">
        <w:r w:rsidR="002E5BFD" w:rsidRPr="005919F1">
          <w:rPr>
            <w:rStyle w:val="Hyperlink"/>
            <w:noProof/>
          </w:rPr>
          <w:t>Exchange Online Protection A (User SL)</w:t>
        </w:r>
        <w:r w:rsidR="002E5BFD">
          <w:rPr>
            <w:noProof/>
            <w:webHidden/>
          </w:rPr>
          <w:tab/>
        </w:r>
        <w:r w:rsidR="002E5BFD">
          <w:rPr>
            <w:noProof/>
            <w:webHidden/>
          </w:rPr>
          <w:fldChar w:fldCharType="begin"/>
        </w:r>
        <w:r w:rsidR="002E5BFD">
          <w:rPr>
            <w:noProof/>
            <w:webHidden/>
          </w:rPr>
          <w:instrText xml:space="preserve"> PAGEREF _Toc399399422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051A1ECA" w14:textId="77777777" w:rsidR="002E5BFD" w:rsidRDefault="007044FB">
      <w:pPr>
        <w:pStyle w:val="TOC6"/>
        <w:tabs>
          <w:tab w:val="right" w:leader="dot" w:pos="5030"/>
        </w:tabs>
        <w:rPr>
          <w:rFonts w:eastAsiaTheme="minorEastAsia"/>
          <w:noProof/>
          <w:sz w:val="22"/>
        </w:rPr>
      </w:pPr>
      <w:hyperlink w:anchor="_Toc399399423" w:history="1">
        <w:r w:rsidR="002E5BFD" w:rsidRPr="005919F1">
          <w:rPr>
            <w:rStyle w:val="Hyperlink"/>
            <w:noProof/>
          </w:rPr>
          <w:t>Exchange Online Protection G (User SL)</w:t>
        </w:r>
        <w:r w:rsidR="002E5BFD">
          <w:rPr>
            <w:noProof/>
            <w:webHidden/>
          </w:rPr>
          <w:tab/>
        </w:r>
        <w:r w:rsidR="002E5BFD">
          <w:rPr>
            <w:noProof/>
            <w:webHidden/>
          </w:rPr>
          <w:fldChar w:fldCharType="begin"/>
        </w:r>
        <w:r w:rsidR="002E5BFD">
          <w:rPr>
            <w:noProof/>
            <w:webHidden/>
          </w:rPr>
          <w:instrText xml:space="preserve"> PAGEREF _Toc399399423 \h </w:instrText>
        </w:r>
        <w:r w:rsidR="002E5BFD">
          <w:rPr>
            <w:noProof/>
            <w:webHidden/>
          </w:rPr>
        </w:r>
        <w:r w:rsidR="002E5BFD">
          <w:rPr>
            <w:noProof/>
            <w:webHidden/>
          </w:rPr>
          <w:fldChar w:fldCharType="separate"/>
        </w:r>
        <w:r w:rsidR="002E5BFD">
          <w:rPr>
            <w:noProof/>
            <w:webHidden/>
          </w:rPr>
          <w:t>50</w:t>
        </w:r>
        <w:r w:rsidR="002E5BFD">
          <w:rPr>
            <w:noProof/>
            <w:webHidden/>
          </w:rPr>
          <w:fldChar w:fldCharType="end"/>
        </w:r>
      </w:hyperlink>
    </w:p>
    <w:p w14:paraId="561BD4D1" w14:textId="77777777" w:rsidR="002E5BFD" w:rsidRDefault="007044FB">
      <w:pPr>
        <w:pStyle w:val="TOC4"/>
        <w:tabs>
          <w:tab w:val="right" w:leader="dot" w:pos="5030"/>
        </w:tabs>
        <w:rPr>
          <w:rFonts w:eastAsiaTheme="minorEastAsia"/>
          <w:smallCaps w:val="0"/>
          <w:noProof/>
          <w:sz w:val="22"/>
        </w:rPr>
      </w:pPr>
      <w:hyperlink w:anchor="_Toc399399424" w:history="1">
        <w:r w:rsidR="002E5BFD" w:rsidRPr="005919F1">
          <w:rPr>
            <w:rStyle w:val="Hyperlink"/>
            <w:noProof/>
          </w:rPr>
          <w:t>Lync Online</w:t>
        </w:r>
        <w:r w:rsidR="002E5BFD">
          <w:rPr>
            <w:noProof/>
            <w:webHidden/>
          </w:rPr>
          <w:tab/>
        </w:r>
        <w:r w:rsidR="002E5BFD">
          <w:rPr>
            <w:noProof/>
            <w:webHidden/>
          </w:rPr>
          <w:fldChar w:fldCharType="begin"/>
        </w:r>
        <w:r w:rsidR="002E5BFD">
          <w:rPr>
            <w:noProof/>
            <w:webHidden/>
          </w:rPr>
          <w:instrText xml:space="preserve"> PAGEREF _Toc399399424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04C040ED" w14:textId="77777777" w:rsidR="002E5BFD" w:rsidRDefault="007044FB">
      <w:pPr>
        <w:pStyle w:val="TOC6"/>
        <w:tabs>
          <w:tab w:val="right" w:leader="dot" w:pos="5030"/>
        </w:tabs>
        <w:rPr>
          <w:rFonts w:eastAsiaTheme="minorEastAsia"/>
          <w:noProof/>
          <w:sz w:val="22"/>
        </w:rPr>
      </w:pPr>
      <w:hyperlink w:anchor="_Toc399399425" w:history="1">
        <w:r w:rsidR="002E5BFD" w:rsidRPr="005919F1">
          <w:rPr>
            <w:rStyle w:val="Hyperlink"/>
            <w:noProof/>
          </w:rPr>
          <w:t>Lync Online Plan 1 (User SL)</w:t>
        </w:r>
        <w:r w:rsidR="002E5BFD">
          <w:rPr>
            <w:noProof/>
            <w:webHidden/>
          </w:rPr>
          <w:tab/>
        </w:r>
        <w:r w:rsidR="002E5BFD">
          <w:rPr>
            <w:noProof/>
            <w:webHidden/>
          </w:rPr>
          <w:fldChar w:fldCharType="begin"/>
        </w:r>
        <w:r w:rsidR="002E5BFD">
          <w:rPr>
            <w:noProof/>
            <w:webHidden/>
          </w:rPr>
          <w:instrText xml:space="preserve"> PAGEREF _Toc399399425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5E878642" w14:textId="77777777" w:rsidR="002E5BFD" w:rsidRDefault="007044FB">
      <w:pPr>
        <w:pStyle w:val="TOC6"/>
        <w:tabs>
          <w:tab w:val="right" w:leader="dot" w:pos="5030"/>
        </w:tabs>
        <w:rPr>
          <w:rFonts w:eastAsiaTheme="minorEastAsia"/>
          <w:noProof/>
          <w:sz w:val="22"/>
        </w:rPr>
      </w:pPr>
      <w:hyperlink w:anchor="_Toc399399426" w:history="1">
        <w:r w:rsidR="002E5BFD" w:rsidRPr="005919F1">
          <w:rPr>
            <w:rStyle w:val="Hyperlink"/>
            <w:noProof/>
          </w:rPr>
          <w:t>Lync Online Plan 1 Add-on (User SL)</w:t>
        </w:r>
        <w:r w:rsidR="002E5BFD">
          <w:rPr>
            <w:noProof/>
            <w:webHidden/>
          </w:rPr>
          <w:tab/>
        </w:r>
        <w:r w:rsidR="002E5BFD">
          <w:rPr>
            <w:noProof/>
            <w:webHidden/>
          </w:rPr>
          <w:fldChar w:fldCharType="begin"/>
        </w:r>
        <w:r w:rsidR="002E5BFD">
          <w:rPr>
            <w:noProof/>
            <w:webHidden/>
          </w:rPr>
          <w:instrText xml:space="preserve"> PAGEREF _Toc399399426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10367ABB" w14:textId="77777777" w:rsidR="002E5BFD" w:rsidRDefault="007044FB">
      <w:pPr>
        <w:pStyle w:val="TOC6"/>
        <w:tabs>
          <w:tab w:val="right" w:leader="dot" w:pos="5030"/>
        </w:tabs>
        <w:rPr>
          <w:rFonts w:eastAsiaTheme="minorEastAsia"/>
          <w:noProof/>
          <w:sz w:val="22"/>
        </w:rPr>
      </w:pPr>
      <w:hyperlink w:anchor="_Toc399399427" w:history="1">
        <w:r w:rsidR="002E5BFD" w:rsidRPr="005919F1">
          <w:rPr>
            <w:rStyle w:val="Hyperlink"/>
            <w:noProof/>
          </w:rPr>
          <w:t>Lync Online Plan 1G (User SL)</w:t>
        </w:r>
        <w:r w:rsidR="002E5BFD">
          <w:rPr>
            <w:noProof/>
            <w:webHidden/>
          </w:rPr>
          <w:tab/>
        </w:r>
        <w:r w:rsidR="002E5BFD">
          <w:rPr>
            <w:noProof/>
            <w:webHidden/>
          </w:rPr>
          <w:fldChar w:fldCharType="begin"/>
        </w:r>
        <w:r w:rsidR="002E5BFD">
          <w:rPr>
            <w:noProof/>
            <w:webHidden/>
          </w:rPr>
          <w:instrText xml:space="preserve"> PAGEREF _Toc399399427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150F08DD" w14:textId="77777777" w:rsidR="002E5BFD" w:rsidRDefault="007044FB">
      <w:pPr>
        <w:pStyle w:val="TOC6"/>
        <w:tabs>
          <w:tab w:val="right" w:leader="dot" w:pos="5030"/>
        </w:tabs>
        <w:rPr>
          <w:rFonts w:eastAsiaTheme="minorEastAsia"/>
          <w:noProof/>
          <w:sz w:val="22"/>
        </w:rPr>
      </w:pPr>
      <w:hyperlink w:anchor="_Toc399399428" w:history="1">
        <w:r w:rsidR="002E5BFD" w:rsidRPr="005919F1">
          <w:rPr>
            <w:rStyle w:val="Hyperlink"/>
            <w:noProof/>
          </w:rPr>
          <w:t>Lync Online Plan 2 (User SL)</w:t>
        </w:r>
        <w:r w:rsidR="002E5BFD">
          <w:rPr>
            <w:noProof/>
            <w:webHidden/>
          </w:rPr>
          <w:tab/>
        </w:r>
        <w:r w:rsidR="002E5BFD">
          <w:rPr>
            <w:noProof/>
            <w:webHidden/>
          </w:rPr>
          <w:fldChar w:fldCharType="begin"/>
        </w:r>
        <w:r w:rsidR="002E5BFD">
          <w:rPr>
            <w:noProof/>
            <w:webHidden/>
          </w:rPr>
          <w:instrText xml:space="preserve"> PAGEREF _Toc399399428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7CD3D136" w14:textId="77777777" w:rsidR="002E5BFD" w:rsidRDefault="007044FB">
      <w:pPr>
        <w:pStyle w:val="TOC6"/>
        <w:tabs>
          <w:tab w:val="right" w:leader="dot" w:pos="5030"/>
        </w:tabs>
        <w:rPr>
          <w:rFonts w:eastAsiaTheme="minorEastAsia"/>
          <w:noProof/>
          <w:sz w:val="22"/>
        </w:rPr>
      </w:pPr>
      <w:hyperlink w:anchor="_Toc399399429" w:history="1">
        <w:r w:rsidR="002E5BFD" w:rsidRPr="005919F1">
          <w:rPr>
            <w:rStyle w:val="Hyperlink"/>
            <w:noProof/>
          </w:rPr>
          <w:t>Lync Online Plan 2G (User SL)</w:t>
        </w:r>
        <w:r w:rsidR="002E5BFD">
          <w:rPr>
            <w:noProof/>
            <w:webHidden/>
          </w:rPr>
          <w:tab/>
        </w:r>
        <w:r w:rsidR="002E5BFD">
          <w:rPr>
            <w:noProof/>
            <w:webHidden/>
          </w:rPr>
          <w:fldChar w:fldCharType="begin"/>
        </w:r>
        <w:r w:rsidR="002E5BFD">
          <w:rPr>
            <w:noProof/>
            <w:webHidden/>
          </w:rPr>
          <w:instrText xml:space="preserve"> PAGEREF _Toc399399429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650DF708" w14:textId="77777777" w:rsidR="002E5BFD" w:rsidRDefault="007044FB">
      <w:pPr>
        <w:pStyle w:val="TOC4"/>
        <w:tabs>
          <w:tab w:val="right" w:leader="dot" w:pos="5030"/>
        </w:tabs>
        <w:rPr>
          <w:rFonts w:eastAsiaTheme="minorEastAsia"/>
          <w:smallCaps w:val="0"/>
          <w:noProof/>
          <w:sz w:val="22"/>
        </w:rPr>
      </w:pPr>
      <w:hyperlink w:anchor="_Toc399399430" w:history="1">
        <w:r w:rsidR="002E5BFD" w:rsidRPr="005919F1">
          <w:rPr>
            <w:rStyle w:val="Hyperlink"/>
            <w:noProof/>
          </w:rPr>
          <w:t>Office 365 Applications</w:t>
        </w:r>
        <w:r w:rsidR="002E5BFD">
          <w:rPr>
            <w:noProof/>
            <w:webHidden/>
          </w:rPr>
          <w:tab/>
        </w:r>
        <w:r w:rsidR="002E5BFD">
          <w:rPr>
            <w:noProof/>
            <w:webHidden/>
          </w:rPr>
          <w:fldChar w:fldCharType="begin"/>
        </w:r>
        <w:r w:rsidR="002E5BFD">
          <w:rPr>
            <w:noProof/>
            <w:webHidden/>
          </w:rPr>
          <w:instrText xml:space="preserve"> PAGEREF _Toc399399430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63CAD5D4" w14:textId="77777777" w:rsidR="002E5BFD" w:rsidRDefault="007044FB">
      <w:pPr>
        <w:pStyle w:val="TOC6"/>
        <w:tabs>
          <w:tab w:val="right" w:leader="dot" w:pos="5030"/>
        </w:tabs>
        <w:rPr>
          <w:rFonts w:eastAsiaTheme="minorEastAsia"/>
          <w:noProof/>
          <w:sz w:val="22"/>
        </w:rPr>
      </w:pPr>
      <w:hyperlink w:anchor="_Toc399399431" w:history="1">
        <w:r w:rsidR="002E5BFD" w:rsidRPr="005919F1">
          <w:rPr>
            <w:rStyle w:val="Hyperlink"/>
            <w:noProof/>
          </w:rPr>
          <w:t>Office 365 Business</w:t>
        </w:r>
        <w:r w:rsidR="002E5BFD">
          <w:rPr>
            <w:noProof/>
            <w:webHidden/>
          </w:rPr>
          <w:tab/>
        </w:r>
        <w:r w:rsidR="002E5BFD">
          <w:rPr>
            <w:noProof/>
            <w:webHidden/>
          </w:rPr>
          <w:fldChar w:fldCharType="begin"/>
        </w:r>
        <w:r w:rsidR="002E5BFD">
          <w:rPr>
            <w:noProof/>
            <w:webHidden/>
          </w:rPr>
          <w:instrText xml:space="preserve"> PAGEREF _Toc399399431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777A23BE" w14:textId="77777777" w:rsidR="002E5BFD" w:rsidRDefault="007044FB">
      <w:pPr>
        <w:pStyle w:val="TOC6"/>
        <w:tabs>
          <w:tab w:val="right" w:leader="dot" w:pos="5030"/>
        </w:tabs>
        <w:rPr>
          <w:rFonts w:eastAsiaTheme="minorEastAsia"/>
          <w:noProof/>
          <w:sz w:val="22"/>
        </w:rPr>
      </w:pPr>
      <w:hyperlink w:anchor="_Toc399399432" w:history="1">
        <w:r w:rsidR="002E5BFD" w:rsidRPr="005919F1">
          <w:rPr>
            <w:rStyle w:val="Hyperlink"/>
            <w:noProof/>
          </w:rPr>
          <w:t>Office 365 ProPlus (User SL)</w:t>
        </w:r>
        <w:r w:rsidR="002E5BFD">
          <w:rPr>
            <w:noProof/>
            <w:webHidden/>
          </w:rPr>
          <w:tab/>
        </w:r>
        <w:r w:rsidR="002E5BFD">
          <w:rPr>
            <w:noProof/>
            <w:webHidden/>
          </w:rPr>
          <w:fldChar w:fldCharType="begin"/>
        </w:r>
        <w:r w:rsidR="002E5BFD">
          <w:rPr>
            <w:noProof/>
            <w:webHidden/>
          </w:rPr>
          <w:instrText xml:space="preserve"> PAGEREF _Toc399399432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23BA2849" w14:textId="77777777" w:rsidR="002E5BFD" w:rsidRDefault="007044FB">
      <w:pPr>
        <w:pStyle w:val="TOC6"/>
        <w:tabs>
          <w:tab w:val="right" w:leader="dot" w:pos="5030"/>
        </w:tabs>
        <w:rPr>
          <w:rFonts w:eastAsiaTheme="minorEastAsia"/>
          <w:noProof/>
          <w:sz w:val="22"/>
        </w:rPr>
      </w:pPr>
      <w:hyperlink w:anchor="_Toc399399433" w:history="1">
        <w:r w:rsidR="002E5BFD" w:rsidRPr="005919F1">
          <w:rPr>
            <w:rStyle w:val="Hyperlink"/>
            <w:noProof/>
          </w:rPr>
          <w:t>Office 365 ProPlus A (User SL)</w:t>
        </w:r>
        <w:r w:rsidR="002E5BFD">
          <w:rPr>
            <w:noProof/>
            <w:webHidden/>
          </w:rPr>
          <w:tab/>
        </w:r>
        <w:r w:rsidR="002E5BFD">
          <w:rPr>
            <w:noProof/>
            <w:webHidden/>
          </w:rPr>
          <w:fldChar w:fldCharType="begin"/>
        </w:r>
        <w:r w:rsidR="002E5BFD">
          <w:rPr>
            <w:noProof/>
            <w:webHidden/>
          </w:rPr>
          <w:instrText xml:space="preserve"> PAGEREF _Toc399399433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37A84087" w14:textId="77777777" w:rsidR="002E5BFD" w:rsidRDefault="007044FB">
      <w:pPr>
        <w:pStyle w:val="TOC6"/>
        <w:tabs>
          <w:tab w:val="right" w:leader="dot" w:pos="5030"/>
        </w:tabs>
        <w:rPr>
          <w:rFonts w:eastAsiaTheme="minorEastAsia"/>
          <w:noProof/>
          <w:sz w:val="22"/>
        </w:rPr>
      </w:pPr>
      <w:hyperlink w:anchor="_Toc399399434" w:history="1">
        <w:r w:rsidR="002E5BFD" w:rsidRPr="005919F1">
          <w:rPr>
            <w:rStyle w:val="Hyperlink"/>
            <w:noProof/>
          </w:rPr>
          <w:t>Office 365 ProPlus Government G (User SL)</w:t>
        </w:r>
        <w:r w:rsidR="002E5BFD">
          <w:rPr>
            <w:noProof/>
            <w:webHidden/>
          </w:rPr>
          <w:tab/>
        </w:r>
        <w:r w:rsidR="002E5BFD">
          <w:rPr>
            <w:noProof/>
            <w:webHidden/>
          </w:rPr>
          <w:fldChar w:fldCharType="begin"/>
        </w:r>
        <w:r w:rsidR="002E5BFD">
          <w:rPr>
            <w:noProof/>
            <w:webHidden/>
          </w:rPr>
          <w:instrText xml:space="preserve"> PAGEREF _Toc399399434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4CC043DF" w14:textId="77777777" w:rsidR="002E5BFD" w:rsidRDefault="007044FB">
      <w:pPr>
        <w:pStyle w:val="TOC6"/>
        <w:tabs>
          <w:tab w:val="right" w:leader="dot" w:pos="5030"/>
        </w:tabs>
        <w:rPr>
          <w:rFonts w:eastAsiaTheme="minorEastAsia"/>
          <w:noProof/>
          <w:sz w:val="22"/>
        </w:rPr>
      </w:pPr>
      <w:hyperlink w:anchor="_Toc399399435" w:history="1">
        <w:r w:rsidR="002E5BFD" w:rsidRPr="005919F1">
          <w:rPr>
            <w:rStyle w:val="Hyperlink"/>
            <w:noProof/>
          </w:rPr>
          <w:t>Office 365 ProPlus From SA  (User SL)</w:t>
        </w:r>
        <w:r w:rsidR="002E5BFD">
          <w:rPr>
            <w:noProof/>
            <w:webHidden/>
          </w:rPr>
          <w:tab/>
        </w:r>
        <w:r w:rsidR="002E5BFD">
          <w:rPr>
            <w:noProof/>
            <w:webHidden/>
          </w:rPr>
          <w:fldChar w:fldCharType="begin"/>
        </w:r>
        <w:r w:rsidR="002E5BFD">
          <w:rPr>
            <w:noProof/>
            <w:webHidden/>
          </w:rPr>
          <w:instrText xml:space="preserve"> PAGEREF _Toc399399435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06F8B122" w14:textId="77777777" w:rsidR="002E5BFD" w:rsidRDefault="007044FB">
      <w:pPr>
        <w:pStyle w:val="TOC6"/>
        <w:tabs>
          <w:tab w:val="right" w:leader="dot" w:pos="5030"/>
        </w:tabs>
        <w:rPr>
          <w:rFonts w:eastAsiaTheme="minorEastAsia"/>
          <w:noProof/>
          <w:sz w:val="22"/>
        </w:rPr>
      </w:pPr>
      <w:hyperlink w:anchor="_Toc399399436" w:history="1">
        <w:r w:rsidR="002E5BFD" w:rsidRPr="005919F1">
          <w:rPr>
            <w:rStyle w:val="Hyperlink"/>
            <w:noProof/>
          </w:rPr>
          <w:t>Project Online with Project Pro for Offices 365 (User SL)</w:t>
        </w:r>
        <w:r w:rsidR="002E5BFD">
          <w:rPr>
            <w:noProof/>
            <w:webHidden/>
          </w:rPr>
          <w:tab/>
        </w:r>
        <w:r w:rsidR="002E5BFD">
          <w:rPr>
            <w:noProof/>
            <w:webHidden/>
          </w:rPr>
          <w:fldChar w:fldCharType="begin"/>
        </w:r>
        <w:r w:rsidR="002E5BFD">
          <w:rPr>
            <w:noProof/>
            <w:webHidden/>
          </w:rPr>
          <w:instrText xml:space="preserve"> PAGEREF _Toc399399436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0DB02724" w14:textId="77777777" w:rsidR="002E5BFD" w:rsidRDefault="007044FB">
      <w:pPr>
        <w:pStyle w:val="TOC6"/>
        <w:tabs>
          <w:tab w:val="right" w:leader="dot" w:pos="5030"/>
        </w:tabs>
        <w:rPr>
          <w:rFonts w:eastAsiaTheme="minorEastAsia"/>
          <w:noProof/>
          <w:sz w:val="22"/>
        </w:rPr>
      </w:pPr>
      <w:hyperlink w:anchor="_Toc399399437" w:history="1">
        <w:r w:rsidR="002E5BFD" w:rsidRPr="005919F1">
          <w:rPr>
            <w:rStyle w:val="Hyperlink"/>
            <w:noProof/>
          </w:rPr>
          <w:t>Project Online with Project Pro for Offices 365  From SA  (User SL)</w:t>
        </w:r>
        <w:r w:rsidR="002E5BFD">
          <w:rPr>
            <w:noProof/>
            <w:webHidden/>
          </w:rPr>
          <w:tab/>
        </w:r>
        <w:r w:rsidR="002E5BFD">
          <w:rPr>
            <w:noProof/>
            <w:webHidden/>
          </w:rPr>
          <w:fldChar w:fldCharType="begin"/>
        </w:r>
        <w:r w:rsidR="002E5BFD">
          <w:rPr>
            <w:noProof/>
            <w:webHidden/>
          </w:rPr>
          <w:instrText xml:space="preserve"> PAGEREF _Toc399399437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39DA55FD" w14:textId="77777777" w:rsidR="002E5BFD" w:rsidRDefault="007044FB">
      <w:pPr>
        <w:pStyle w:val="TOC6"/>
        <w:tabs>
          <w:tab w:val="right" w:leader="dot" w:pos="5030"/>
        </w:tabs>
        <w:rPr>
          <w:rFonts w:eastAsiaTheme="minorEastAsia"/>
          <w:noProof/>
          <w:sz w:val="22"/>
        </w:rPr>
      </w:pPr>
      <w:hyperlink w:anchor="_Toc399399438" w:history="1">
        <w:r w:rsidR="002E5BFD" w:rsidRPr="005919F1">
          <w:rPr>
            <w:rStyle w:val="Hyperlink"/>
            <w:noProof/>
          </w:rPr>
          <w:t>Project Pro for Office 365</w:t>
        </w:r>
        <w:r w:rsidR="002E5BFD">
          <w:rPr>
            <w:noProof/>
            <w:webHidden/>
          </w:rPr>
          <w:tab/>
        </w:r>
        <w:r w:rsidR="002E5BFD">
          <w:rPr>
            <w:noProof/>
            <w:webHidden/>
          </w:rPr>
          <w:fldChar w:fldCharType="begin"/>
        </w:r>
        <w:r w:rsidR="002E5BFD">
          <w:rPr>
            <w:noProof/>
            <w:webHidden/>
          </w:rPr>
          <w:instrText xml:space="preserve"> PAGEREF _Toc399399438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08219073" w14:textId="77777777" w:rsidR="002E5BFD" w:rsidRDefault="007044FB">
      <w:pPr>
        <w:pStyle w:val="TOC6"/>
        <w:tabs>
          <w:tab w:val="right" w:leader="dot" w:pos="5030"/>
        </w:tabs>
        <w:rPr>
          <w:rFonts w:eastAsiaTheme="minorEastAsia"/>
          <w:noProof/>
          <w:sz w:val="22"/>
        </w:rPr>
      </w:pPr>
      <w:hyperlink w:anchor="_Toc399399439" w:history="1">
        <w:r w:rsidR="002E5BFD" w:rsidRPr="005919F1">
          <w:rPr>
            <w:rStyle w:val="Hyperlink"/>
            <w:noProof/>
          </w:rPr>
          <w:t>Project Pro for Office 365 A</w:t>
        </w:r>
        <w:r w:rsidR="002E5BFD">
          <w:rPr>
            <w:noProof/>
            <w:webHidden/>
          </w:rPr>
          <w:tab/>
        </w:r>
        <w:r w:rsidR="002E5BFD">
          <w:rPr>
            <w:noProof/>
            <w:webHidden/>
          </w:rPr>
          <w:fldChar w:fldCharType="begin"/>
        </w:r>
        <w:r w:rsidR="002E5BFD">
          <w:rPr>
            <w:noProof/>
            <w:webHidden/>
          </w:rPr>
          <w:instrText xml:space="preserve"> PAGEREF _Toc399399439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0AAF2E79" w14:textId="77777777" w:rsidR="002E5BFD" w:rsidRDefault="007044FB">
      <w:pPr>
        <w:pStyle w:val="TOC6"/>
        <w:tabs>
          <w:tab w:val="right" w:leader="dot" w:pos="5030"/>
        </w:tabs>
        <w:rPr>
          <w:rFonts w:eastAsiaTheme="minorEastAsia"/>
          <w:noProof/>
          <w:sz w:val="22"/>
        </w:rPr>
      </w:pPr>
      <w:hyperlink w:anchor="_Toc399399440" w:history="1">
        <w:r w:rsidR="002E5BFD" w:rsidRPr="005919F1">
          <w:rPr>
            <w:rStyle w:val="Hyperlink"/>
            <w:noProof/>
          </w:rPr>
          <w:t>Project Pro for Office 365 From SA</w:t>
        </w:r>
        <w:r w:rsidR="002E5BFD">
          <w:rPr>
            <w:noProof/>
            <w:webHidden/>
          </w:rPr>
          <w:tab/>
        </w:r>
        <w:r w:rsidR="002E5BFD">
          <w:rPr>
            <w:noProof/>
            <w:webHidden/>
          </w:rPr>
          <w:fldChar w:fldCharType="begin"/>
        </w:r>
        <w:r w:rsidR="002E5BFD">
          <w:rPr>
            <w:noProof/>
            <w:webHidden/>
          </w:rPr>
          <w:instrText xml:space="preserve"> PAGEREF _Toc399399440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7D968F40" w14:textId="77777777" w:rsidR="002E5BFD" w:rsidRDefault="007044FB">
      <w:pPr>
        <w:pStyle w:val="TOC6"/>
        <w:tabs>
          <w:tab w:val="right" w:leader="dot" w:pos="5030"/>
        </w:tabs>
        <w:rPr>
          <w:rFonts w:eastAsiaTheme="minorEastAsia"/>
          <w:noProof/>
          <w:sz w:val="22"/>
        </w:rPr>
      </w:pPr>
      <w:hyperlink w:anchor="_Toc399399441" w:history="1">
        <w:r w:rsidR="002E5BFD" w:rsidRPr="005919F1">
          <w:rPr>
            <w:rStyle w:val="Hyperlink"/>
            <w:noProof/>
          </w:rPr>
          <w:t>Visio Pro for Office 365</w:t>
        </w:r>
        <w:r w:rsidR="002E5BFD">
          <w:rPr>
            <w:noProof/>
            <w:webHidden/>
          </w:rPr>
          <w:tab/>
        </w:r>
        <w:r w:rsidR="002E5BFD">
          <w:rPr>
            <w:noProof/>
            <w:webHidden/>
          </w:rPr>
          <w:fldChar w:fldCharType="begin"/>
        </w:r>
        <w:r w:rsidR="002E5BFD">
          <w:rPr>
            <w:noProof/>
            <w:webHidden/>
          </w:rPr>
          <w:instrText xml:space="preserve"> PAGEREF _Toc399399441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14028C67" w14:textId="77777777" w:rsidR="002E5BFD" w:rsidRDefault="007044FB">
      <w:pPr>
        <w:pStyle w:val="TOC6"/>
        <w:tabs>
          <w:tab w:val="right" w:leader="dot" w:pos="5030"/>
        </w:tabs>
        <w:rPr>
          <w:rFonts w:eastAsiaTheme="minorEastAsia"/>
          <w:noProof/>
          <w:sz w:val="22"/>
        </w:rPr>
      </w:pPr>
      <w:hyperlink w:anchor="_Toc399399442" w:history="1">
        <w:r w:rsidR="002E5BFD" w:rsidRPr="005919F1">
          <w:rPr>
            <w:rStyle w:val="Hyperlink"/>
            <w:noProof/>
          </w:rPr>
          <w:t>Visio Pro for Office 365 A</w:t>
        </w:r>
        <w:r w:rsidR="002E5BFD">
          <w:rPr>
            <w:noProof/>
            <w:webHidden/>
          </w:rPr>
          <w:tab/>
        </w:r>
        <w:r w:rsidR="002E5BFD">
          <w:rPr>
            <w:noProof/>
            <w:webHidden/>
          </w:rPr>
          <w:fldChar w:fldCharType="begin"/>
        </w:r>
        <w:r w:rsidR="002E5BFD">
          <w:rPr>
            <w:noProof/>
            <w:webHidden/>
          </w:rPr>
          <w:instrText xml:space="preserve"> PAGEREF _Toc399399442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40D11286" w14:textId="77777777" w:rsidR="002E5BFD" w:rsidRDefault="007044FB">
      <w:pPr>
        <w:pStyle w:val="TOC6"/>
        <w:tabs>
          <w:tab w:val="right" w:leader="dot" w:pos="5030"/>
        </w:tabs>
        <w:rPr>
          <w:rFonts w:eastAsiaTheme="minorEastAsia"/>
          <w:noProof/>
          <w:sz w:val="22"/>
        </w:rPr>
      </w:pPr>
      <w:hyperlink w:anchor="_Toc399399443" w:history="1">
        <w:r w:rsidR="002E5BFD" w:rsidRPr="005919F1">
          <w:rPr>
            <w:rStyle w:val="Hyperlink"/>
            <w:noProof/>
          </w:rPr>
          <w:t>Visio Pro for Office 365 From SA</w:t>
        </w:r>
        <w:r w:rsidR="002E5BFD">
          <w:rPr>
            <w:noProof/>
            <w:webHidden/>
          </w:rPr>
          <w:tab/>
        </w:r>
        <w:r w:rsidR="002E5BFD">
          <w:rPr>
            <w:noProof/>
            <w:webHidden/>
          </w:rPr>
          <w:fldChar w:fldCharType="begin"/>
        </w:r>
        <w:r w:rsidR="002E5BFD">
          <w:rPr>
            <w:noProof/>
            <w:webHidden/>
          </w:rPr>
          <w:instrText xml:space="preserve"> PAGEREF _Toc399399443 \h </w:instrText>
        </w:r>
        <w:r w:rsidR="002E5BFD">
          <w:rPr>
            <w:noProof/>
            <w:webHidden/>
          </w:rPr>
        </w:r>
        <w:r w:rsidR="002E5BFD">
          <w:rPr>
            <w:noProof/>
            <w:webHidden/>
          </w:rPr>
          <w:fldChar w:fldCharType="separate"/>
        </w:r>
        <w:r w:rsidR="002E5BFD">
          <w:rPr>
            <w:noProof/>
            <w:webHidden/>
          </w:rPr>
          <w:t>51</w:t>
        </w:r>
        <w:r w:rsidR="002E5BFD">
          <w:rPr>
            <w:noProof/>
            <w:webHidden/>
          </w:rPr>
          <w:fldChar w:fldCharType="end"/>
        </w:r>
      </w:hyperlink>
    </w:p>
    <w:p w14:paraId="2FC086FB" w14:textId="77777777" w:rsidR="002E5BFD" w:rsidRDefault="007044FB">
      <w:pPr>
        <w:pStyle w:val="TOC4"/>
        <w:tabs>
          <w:tab w:val="right" w:leader="dot" w:pos="5030"/>
        </w:tabs>
        <w:rPr>
          <w:rFonts w:eastAsiaTheme="minorEastAsia"/>
          <w:smallCaps w:val="0"/>
          <w:noProof/>
          <w:sz w:val="22"/>
        </w:rPr>
      </w:pPr>
      <w:hyperlink w:anchor="_Toc399399444" w:history="1">
        <w:r w:rsidR="002E5BFD" w:rsidRPr="005919F1">
          <w:rPr>
            <w:rStyle w:val="Hyperlink"/>
            <w:noProof/>
          </w:rPr>
          <w:t>Office 365 Suites</w:t>
        </w:r>
        <w:r w:rsidR="002E5BFD">
          <w:rPr>
            <w:noProof/>
            <w:webHidden/>
          </w:rPr>
          <w:tab/>
        </w:r>
        <w:r w:rsidR="002E5BFD">
          <w:rPr>
            <w:noProof/>
            <w:webHidden/>
          </w:rPr>
          <w:fldChar w:fldCharType="begin"/>
        </w:r>
        <w:r w:rsidR="002E5BFD">
          <w:rPr>
            <w:noProof/>
            <w:webHidden/>
          </w:rPr>
          <w:instrText xml:space="preserve"> PAGEREF _Toc399399444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08071F08" w14:textId="77777777" w:rsidR="002E5BFD" w:rsidRDefault="007044FB">
      <w:pPr>
        <w:pStyle w:val="TOC6"/>
        <w:tabs>
          <w:tab w:val="right" w:leader="dot" w:pos="5030"/>
        </w:tabs>
        <w:rPr>
          <w:rFonts w:eastAsiaTheme="minorEastAsia"/>
          <w:noProof/>
          <w:sz w:val="22"/>
        </w:rPr>
      </w:pPr>
      <w:hyperlink w:anchor="_Toc399399445" w:history="1">
        <w:r w:rsidR="002E5BFD" w:rsidRPr="005919F1">
          <w:rPr>
            <w:rStyle w:val="Hyperlink"/>
            <w:noProof/>
          </w:rPr>
          <w:t>Office 365 Business Essentials</w:t>
        </w:r>
        <w:r w:rsidR="002E5BFD">
          <w:rPr>
            <w:noProof/>
            <w:webHidden/>
          </w:rPr>
          <w:tab/>
        </w:r>
        <w:r w:rsidR="002E5BFD">
          <w:rPr>
            <w:noProof/>
            <w:webHidden/>
          </w:rPr>
          <w:fldChar w:fldCharType="begin"/>
        </w:r>
        <w:r w:rsidR="002E5BFD">
          <w:rPr>
            <w:noProof/>
            <w:webHidden/>
          </w:rPr>
          <w:instrText xml:space="preserve"> PAGEREF _Toc399399445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143E3333" w14:textId="77777777" w:rsidR="002E5BFD" w:rsidRDefault="007044FB">
      <w:pPr>
        <w:pStyle w:val="TOC6"/>
        <w:tabs>
          <w:tab w:val="right" w:leader="dot" w:pos="5030"/>
        </w:tabs>
        <w:rPr>
          <w:rFonts w:eastAsiaTheme="minorEastAsia"/>
          <w:noProof/>
          <w:sz w:val="22"/>
        </w:rPr>
      </w:pPr>
      <w:hyperlink w:anchor="_Toc399399446" w:history="1">
        <w:r w:rsidR="002E5BFD" w:rsidRPr="005919F1">
          <w:rPr>
            <w:rStyle w:val="Hyperlink"/>
            <w:noProof/>
          </w:rPr>
          <w:t>Office 365 Business Premium</w:t>
        </w:r>
        <w:r w:rsidR="002E5BFD">
          <w:rPr>
            <w:noProof/>
            <w:webHidden/>
          </w:rPr>
          <w:tab/>
        </w:r>
        <w:r w:rsidR="002E5BFD">
          <w:rPr>
            <w:noProof/>
            <w:webHidden/>
          </w:rPr>
          <w:fldChar w:fldCharType="begin"/>
        </w:r>
        <w:r w:rsidR="002E5BFD">
          <w:rPr>
            <w:noProof/>
            <w:webHidden/>
          </w:rPr>
          <w:instrText xml:space="preserve"> PAGEREF _Toc399399446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313EF555" w14:textId="77777777" w:rsidR="002E5BFD" w:rsidRDefault="007044FB">
      <w:pPr>
        <w:pStyle w:val="TOC6"/>
        <w:tabs>
          <w:tab w:val="right" w:leader="dot" w:pos="5030"/>
        </w:tabs>
        <w:rPr>
          <w:rFonts w:eastAsiaTheme="minorEastAsia"/>
          <w:noProof/>
          <w:sz w:val="22"/>
        </w:rPr>
      </w:pPr>
      <w:hyperlink w:anchor="_Toc399399447" w:history="1">
        <w:r w:rsidR="002E5BFD" w:rsidRPr="005919F1">
          <w:rPr>
            <w:rStyle w:val="Hyperlink"/>
            <w:noProof/>
          </w:rPr>
          <w:t>Office 365 Education E2 (User SL)</w:t>
        </w:r>
        <w:r w:rsidR="002E5BFD">
          <w:rPr>
            <w:noProof/>
            <w:webHidden/>
          </w:rPr>
          <w:tab/>
        </w:r>
        <w:r w:rsidR="002E5BFD">
          <w:rPr>
            <w:noProof/>
            <w:webHidden/>
          </w:rPr>
          <w:fldChar w:fldCharType="begin"/>
        </w:r>
        <w:r w:rsidR="002E5BFD">
          <w:rPr>
            <w:noProof/>
            <w:webHidden/>
          </w:rPr>
          <w:instrText xml:space="preserve"> PAGEREF _Toc399399447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5756947F" w14:textId="77777777" w:rsidR="002E5BFD" w:rsidRDefault="007044FB">
      <w:pPr>
        <w:pStyle w:val="TOC6"/>
        <w:tabs>
          <w:tab w:val="right" w:leader="dot" w:pos="5030"/>
        </w:tabs>
        <w:rPr>
          <w:rFonts w:eastAsiaTheme="minorEastAsia"/>
          <w:noProof/>
          <w:sz w:val="22"/>
        </w:rPr>
      </w:pPr>
      <w:hyperlink w:anchor="_Toc399399448" w:history="1">
        <w:r w:rsidR="002E5BFD" w:rsidRPr="005919F1">
          <w:rPr>
            <w:rStyle w:val="Hyperlink"/>
            <w:noProof/>
          </w:rPr>
          <w:t>Office 365 Education E3 (User SL)</w:t>
        </w:r>
        <w:r w:rsidR="002E5BFD">
          <w:rPr>
            <w:noProof/>
            <w:webHidden/>
          </w:rPr>
          <w:tab/>
        </w:r>
        <w:r w:rsidR="002E5BFD">
          <w:rPr>
            <w:noProof/>
            <w:webHidden/>
          </w:rPr>
          <w:fldChar w:fldCharType="begin"/>
        </w:r>
        <w:r w:rsidR="002E5BFD">
          <w:rPr>
            <w:noProof/>
            <w:webHidden/>
          </w:rPr>
          <w:instrText xml:space="preserve"> PAGEREF _Toc399399448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2F8BA514" w14:textId="77777777" w:rsidR="002E5BFD" w:rsidRDefault="007044FB">
      <w:pPr>
        <w:pStyle w:val="TOC6"/>
        <w:tabs>
          <w:tab w:val="right" w:leader="dot" w:pos="5030"/>
        </w:tabs>
        <w:rPr>
          <w:rFonts w:eastAsiaTheme="minorEastAsia"/>
          <w:noProof/>
          <w:sz w:val="22"/>
        </w:rPr>
      </w:pPr>
      <w:hyperlink w:anchor="_Toc399399449" w:history="1">
        <w:r w:rsidR="002E5BFD" w:rsidRPr="005919F1">
          <w:rPr>
            <w:rStyle w:val="Hyperlink"/>
            <w:noProof/>
          </w:rPr>
          <w:t>Office 365 Education E4 (User SL)</w:t>
        </w:r>
        <w:r w:rsidR="002E5BFD">
          <w:rPr>
            <w:noProof/>
            <w:webHidden/>
          </w:rPr>
          <w:tab/>
        </w:r>
        <w:r w:rsidR="002E5BFD">
          <w:rPr>
            <w:noProof/>
            <w:webHidden/>
          </w:rPr>
          <w:fldChar w:fldCharType="begin"/>
        </w:r>
        <w:r w:rsidR="002E5BFD">
          <w:rPr>
            <w:noProof/>
            <w:webHidden/>
          </w:rPr>
          <w:instrText xml:space="preserve"> PAGEREF _Toc399399449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1B48BB0C" w14:textId="77777777" w:rsidR="002E5BFD" w:rsidRDefault="007044FB">
      <w:pPr>
        <w:pStyle w:val="TOC6"/>
        <w:tabs>
          <w:tab w:val="right" w:leader="dot" w:pos="5030"/>
        </w:tabs>
        <w:rPr>
          <w:rFonts w:eastAsiaTheme="minorEastAsia"/>
          <w:noProof/>
          <w:sz w:val="22"/>
        </w:rPr>
      </w:pPr>
      <w:hyperlink w:anchor="_Toc399399450" w:history="1">
        <w:r w:rsidR="002E5BFD" w:rsidRPr="005919F1">
          <w:rPr>
            <w:rStyle w:val="Hyperlink"/>
            <w:noProof/>
          </w:rPr>
          <w:t>Office 365 Education E3, E4 Add-on (User SL)</w:t>
        </w:r>
        <w:r w:rsidR="002E5BFD">
          <w:rPr>
            <w:noProof/>
            <w:webHidden/>
          </w:rPr>
          <w:tab/>
        </w:r>
        <w:r w:rsidR="002E5BFD">
          <w:rPr>
            <w:noProof/>
            <w:webHidden/>
          </w:rPr>
          <w:fldChar w:fldCharType="begin"/>
        </w:r>
        <w:r w:rsidR="002E5BFD">
          <w:rPr>
            <w:noProof/>
            <w:webHidden/>
          </w:rPr>
          <w:instrText xml:space="preserve"> PAGEREF _Toc399399450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503C7979" w14:textId="77777777" w:rsidR="002E5BFD" w:rsidRDefault="007044FB">
      <w:pPr>
        <w:pStyle w:val="TOC6"/>
        <w:tabs>
          <w:tab w:val="right" w:leader="dot" w:pos="5030"/>
        </w:tabs>
        <w:rPr>
          <w:rFonts w:eastAsiaTheme="minorEastAsia"/>
          <w:noProof/>
          <w:sz w:val="22"/>
        </w:rPr>
      </w:pPr>
      <w:hyperlink w:anchor="_Toc399399451" w:history="1">
        <w:r w:rsidR="002E5BFD" w:rsidRPr="005919F1">
          <w:rPr>
            <w:rStyle w:val="Hyperlink"/>
            <w:noProof/>
          </w:rPr>
          <w:t>Office 365 Education E3 and E4 without ProPlus Add-on (User SL)</w:t>
        </w:r>
        <w:r w:rsidR="002E5BFD">
          <w:rPr>
            <w:noProof/>
            <w:webHidden/>
          </w:rPr>
          <w:tab/>
        </w:r>
        <w:r w:rsidR="002E5BFD">
          <w:rPr>
            <w:noProof/>
            <w:webHidden/>
          </w:rPr>
          <w:fldChar w:fldCharType="begin"/>
        </w:r>
        <w:r w:rsidR="002E5BFD">
          <w:rPr>
            <w:noProof/>
            <w:webHidden/>
          </w:rPr>
          <w:instrText xml:space="preserve"> PAGEREF _Toc399399451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3B0D070D" w14:textId="77777777" w:rsidR="002E5BFD" w:rsidRDefault="007044FB">
      <w:pPr>
        <w:pStyle w:val="TOC6"/>
        <w:tabs>
          <w:tab w:val="right" w:leader="dot" w:pos="5030"/>
        </w:tabs>
        <w:rPr>
          <w:rFonts w:eastAsiaTheme="minorEastAsia"/>
          <w:noProof/>
          <w:sz w:val="22"/>
        </w:rPr>
      </w:pPr>
      <w:hyperlink w:anchor="_Toc399399452" w:history="1">
        <w:r w:rsidR="002E5BFD" w:rsidRPr="005919F1">
          <w:rPr>
            <w:rStyle w:val="Hyperlink"/>
            <w:noProof/>
          </w:rPr>
          <w:t>Office 365 Enterprise E1 (User SL)</w:t>
        </w:r>
        <w:r w:rsidR="002E5BFD">
          <w:rPr>
            <w:noProof/>
            <w:webHidden/>
          </w:rPr>
          <w:tab/>
        </w:r>
        <w:r w:rsidR="002E5BFD">
          <w:rPr>
            <w:noProof/>
            <w:webHidden/>
          </w:rPr>
          <w:fldChar w:fldCharType="begin"/>
        </w:r>
        <w:r w:rsidR="002E5BFD">
          <w:rPr>
            <w:noProof/>
            <w:webHidden/>
          </w:rPr>
          <w:instrText xml:space="preserve"> PAGEREF _Toc399399452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7DD44D5E" w14:textId="77777777" w:rsidR="002E5BFD" w:rsidRDefault="007044FB">
      <w:pPr>
        <w:pStyle w:val="TOC6"/>
        <w:tabs>
          <w:tab w:val="right" w:leader="dot" w:pos="5030"/>
        </w:tabs>
        <w:rPr>
          <w:rFonts w:eastAsiaTheme="minorEastAsia"/>
          <w:noProof/>
          <w:sz w:val="22"/>
        </w:rPr>
      </w:pPr>
      <w:hyperlink w:anchor="_Toc399399453" w:history="1">
        <w:r w:rsidR="002E5BFD" w:rsidRPr="005919F1">
          <w:rPr>
            <w:rStyle w:val="Hyperlink"/>
            <w:noProof/>
          </w:rPr>
          <w:t>Office 365 Enterprise E1 From SA (User SL)</w:t>
        </w:r>
        <w:r w:rsidR="002E5BFD">
          <w:rPr>
            <w:noProof/>
            <w:webHidden/>
          </w:rPr>
          <w:tab/>
        </w:r>
        <w:r w:rsidR="002E5BFD">
          <w:rPr>
            <w:noProof/>
            <w:webHidden/>
          </w:rPr>
          <w:fldChar w:fldCharType="begin"/>
        </w:r>
        <w:r w:rsidR="002E5BFD">
          <w:rPr>
            <w:noProof/>
            <w:webHidden/>
          </w:rPr>
          <w:instrText xml:space="preserve"> PAGEREF _Toc399399453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54A91292" w14:textId="77777777" w:rsidR="002E5BFD" w:rsidRDefault="007044FB">
      <w:pPr>
        <w:pStyle w:val="TOC6"/>
        <w:tabs>
          <w:tab w:val="right" w:leader="dot" w:pos="5030"/>
        </w:tabs>
        <w:rPr>
          <w:rFonts w:eastAsiaTheme="minorEastAsia"/>
          <w:noProof/>
          <w:sz w:val="22"/>
        </w:rPr>
      </w:pPr>
      <w:hyperlink w:anchor="_Toc399399454" w:history="1">
        <w:r w:rsidR="002E5BFD" w:rsidRPr="005919F1">
          <w:rPr>
            <w:rStyle w:val="Hyperlink"/>
            <w:noProof/>
          </w:rPr>
          <w:t>Office 365 Enterprise E3 (User SL)</w:t>
        </w:r>
        <w:r w:rsidR="002E5BFD">
          <w:rPr>
            <w:noProof/>
            <w:webHidden/>
          </w:rPr>
          <w:tab/>
        </w:r>
        <w:r w:rsidR="002E5BFD">
          <w:rPr>
            <w:noProof/>
            <w:webHidden/>
          </w:rPr>
          <w:fldChar w:fldCharType="begin"/>
        </w:r>
        <w:r w:rsidR="002E5BFD">
          <w:rPr>
            <w:noProof/>
            <w:webHidden/>
          </w:rPr>
          <w:instrText xml:space="preserve"> PAGEREF _Toc399399454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753A5BF4" w14:textId="77777777" w:rsidR="002E5BFD" w:rsidRDefault="007044FB">
      <w:pPr>
        <w:pStyle w:val="TOC6"/>
        <w:tabs>
          <w:tab w:val="right" w:leader="dot" w:pos="5030"/>
        </w:tabs>
        <w:rPr>
          <w:rFonts w:eastAsiaTheme="minorEastAsia"/>
          <w:noProof/>
          <w:sz w:val="22"/>
        </w:rPr>
      </w:pPr>
      <w:hyperlink w:anchor="_Toc399399455" w:history="1">
        <w:r w:rsidR="002E5BFD" w:rsidRPr="005919F1">
          <w:rPr>
            <w:rStyle w:val="Hyperlink"/>
            <w:noProof/>
          </w:rPr>
          <w:t>Office 365 Enterprise E3 From SA (User SL)</w:t>
        </w:r>
        <w:r w:rsidR="002E5BFD">
          <w:rPr>
            <w:noProof/>
            <w:webHidden/>
          </w:rPr>
          <w:tab/>
        </w:r>
        <w:r w:rsidR="002E5BFD">
          <w:rPr>
            <w:noProof/>
            <w:webHidden/>
          </w:rPr>
          <w:fldChar w:fldCharType="begin"/>
        </w:r>
        <w:r w:rsidR="002E5BFD">
          <w:rPr>
            <w:noProof/>
            <w:webHidden/>
          </w:rPr>
          <w:instrText xml:space="preserve"> PAGEREF _Toc399399455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5AE69594" w14:textId="77777777" w:rsidR="002E5BFD" w:rsidRDefault="007044FB">
      <w:pPr>
        <w:pStyle w:val="TOC6"/>
        <w:tabs>
          <w:tab w:val="right" w:leader="dot" w:pos="5030"/>
        </w:tabs>
        <w:rPr>
          <w:rFonts w:eastAsiaTheme="minorEastAsia"/>
          <w:noProof/>
          <w:sz w:val="22"/>
        </w:rPr>
      </w:pPr>
      <w:hyperlink w:anchor="_Toc399399456" w:history="1">
        <w:r w:rsidR="002E5BFD" w:rsidRPr="005919F1">
          <w:rPr>
            <w:rStyle w:val="Hyperlink"/>
            <w:noProof/>
          </w:rPr>
          <w:t>Office 365 Enterprise E4 (User SL)</w:t>
        </w:r>
        <w:r w:rsidR="002E5BFD">
          <w:rPr>
            <w:noProof/>
            <w:webHidden/>
          </w:rPr>
          <w:tab/>
        </w:r>
        <w:r w:rsidR="002E5BFD">
          <w:rPr>
            <w:noProof/>
            <w:webHidden/>
          </w:rPr>
          <w:fldChar w:fldCharType="begin"/>
        </w:r>
        <w:r w:rsidR="002E5BFD">
          <w:rPr>
            <w:noProof/>
            <w:webHidden/>
          </w:rPr>
          <w:instrText xml:space="preserve"> PAGEREF _Toc399399456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5B052502" w14:textId="77777777" w:rsidR="002E5BFD" w:rsidRDefault="007044FB">
      <w:pPr>
        <w:pStyle w:val="TOC6"/>
        <w:tabs>
          <w:tab w:val="right" w:leader="dot" w:pos="5030"/>
        </w:tabs>
        <w:rPr>
          <w:rFonts w:eastAsiaTheme="minorEastAsia"/>
          <w:noProof/>
          <w:sz w:val="22"/>
        </w:rPr>
      </w:pPr>
      <w:hyperlink w:anchor="_Toc399399457" w:history="1">
        <w:r w:rsidR="002E5BFD" w:rsidRPr="005919F1">
          <w:rPr>
            <w:rStyle w:val="Hyperlink"/>
            <w:noProof/>
          </w:rPr>
          <w:t>Office 365 Enterprise E4 From SA (User SL)</w:t>
        </w:r>
        <w:r w:rsidR="002E5BFD">
          <w:rPr>
            <w:noProof/>
            <w:webHidden/>
          </w:rPr>
          <w:tab/>
        </w:r>
        <w:r w:rsidR="002E5BFD">
          <w:rPr>
            <w:noProof/>
            <w:webHidden/>
          </w:rPr>
          <w:fldChar w:fldCharType="begin"/>
        </w:r>
        <w:r w:rsidR="002E5BFD">
          <w:rPr>
            <w:noProof/>
            <w:webHidden/>
          </w:rPr>
          <w:instrText xml:space="preserve"> PAGEREF _Toc399399457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6F699A2F" w14:textId="77777777" w:rsidR="002E5BFD" w:rsidRDefault="007044FB">
      <w:pPr>
        <w:pStyle w:val="TOC6"/>
        <w:tabs>
          <w:tab w:val="right" w:leader="dot" w:pos="5030"/>
        </w:tabs>
        <w:rPr>
          <w:rFonts w:eastAsiaTheme="minorEastAsia"/>
          <w:noProof/>
          <w:sz w:val="22"/>
        </w:rPr>
      </w:pPr>
      <w:hyperlink w:anchor="_Toc399399458" w:history="1">
        <w:r w:rsidR="002E5BFD" w:rsidRPr="005919F1">
          <w:rPr>
            <w:rStyle w:val="Hyperlink"/>
            <w:noProof/>
          </w:rPr>
          <w:t>Office 365 Enterprise E1 and E3 Add-on (User SL)</w:t>
        </w:r>
        <w:r w:rsidR="002E5BFD">
          <w:rPr>
            <w:noProof/>
            <w:webHidden/>
          </w:rPr>
          <w:tab/>
        </w:r>
        <w:r w:rsidR="002E5BFD">
          <w:rPr>
            <w:noProof/>
            <w:webHidden/>
          </w:rPr>
          <w:fldChar w:fldCharType="begin"/>
        </w:r>
        <w:r w:rsidR="002E5BFD">
          <w:rPr>
            <w:noProof/>
            <w:webHidden/>
          </w:rPr>
          <w:instrText xml:space="preserve"> PAGEREF _Toc399399458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414D02D2" w14:textId="77777777" w:rsidR="002E5BFD" w:rsidRDefault="007044FB">
      <w:pPr>
        <w:pStyle w:val="TOC6"/>
        <w:tabs>
          <w:tab w:val="right" w:leader="dot" w:pos="5030"/>
        </w:tabs>
        <w:rPr>
          <w:rFonts w:eastAsiaTheme="minorEastAsia"/>
          <w:noProof/>
          <w:sz w:val="22"/>
        </w:rPr>
      </w:pPr>
      <w:hyperlink w:anchor="_Toc399399459" w:history="1">
        <w:r w:rsidR="002E5BFD" w:rsidRPr="005919F1">
          <w:rPr>
            <w:rStyle w:val="Hyperlink"/>
            <w:noProof/>
          </w:rPr>
          <w:t>Office 365 Enterprise E4 Add-on (User SL)</w:t>
        </w:r>
        <w:r w:rsidR="002E5BFD">
          <w:rPr>
            <w:noProof/>
            <w:webHidden/>
          </w:rPr>
          <w:tab/>
        </w:r>
        <w:r w:rsidR="002E5BFD">
          <w:rPr>
            <w:noProof/>
            <w:webHidden/>
          </w:rPr>
          <w:fldChar w:fldCharType="begin"/>
        </w:r>
        <w:r w:rsidR="002E5BFD">
          <w:rPr>
            <w:noProof/>
            <w:webHidden/>
          </w:rPr>
          <w:instrText xml:space="preserve"> PAGEREF _Toc399399459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427214F8" w14:textId="77777777" w:rsidR="002E5BFD" w:rsidRDefault="007044FB">
      <w:pPr>
        <w:pStyle w:val="TOC6"/>
        <w:tabs>
          <w:tab w:val="right" w:leader="dot" w:pos="5030"/>
        </w:tabs>
        <w:rPr>
          <w:rFonts w:eastAsiaTheme="minorEastAsia"/>
          <w:noProof/>
          <w:sz w:val="22"/>
        </w:rPr>
      </w:pPr>
      <w:hyperlink w:anchor="_Toc399399460" w:history="1">
        <w:r w:rsidR="002E5BFD" w:rsidRPr="005919F1">
          <w:rPr>
            <w:rStyle w:val="Hyperlink"/>
            <w:noProof/>
          </w:rPr>
          <w:t>Office 365 Enterprise  E3 and E4 without ProPlus Add-on (User SL)</w:t>
        </w:r>
        <w:r w:rsidR="002E5BFD">
          <w:rPr>
            <w:noProof/>
            <w:webHidden/>
          </w:rPr>
          <w:tab/>
        </w:r>
        <w:r w:rsidR="002E5BFD">
          <w:rPr>
            <w:noProof/>
            <w:webHidden/>
          </w:rPr>
          <w:fldChar w:fldCharType="begin"/>
        </w:r>
        <w:r w:rsidR="002E5BFD">
          <w:rPr>
            <w:noProof/>
            <w:webHidden/>
          </w:rPr>
          <w:instrText xml:space="preserve"> PAGEREF _Toc399399460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2D9B5067" w14:textId="77777777" w:rsidR="002E5BFD" w:rsidRDefault="007044FB">
      <w:pPr>
        <w:pStyle w:val="TOC6"/>
        <w:tabs>
          <w:tab w:val="right" w:leader="dot" w:pos="5030"/>
        </w:tabs>
        <w:rPr>
          <w:rFonts w:eastAsiaTheme="minorEastAsia"/>
          <w:noProof/>
          <w:sz w:val="22"/>
        </w:rPr>
      </w:pPr>
      <w:hyperlink w:anchor="_Toc399399461" w:history="1">
        <w:r w:rsidR="002E5BFD" w:rsidRPr="005919F1">
          <w:rPr>
            <w:rStyle w:val="Hyperlink"/>
            <w:noProof/>
          </w:rPr>
          <w:t>Office 365 Enterprise K1 (User SL)</w:t>
        </w:r>
        <w:r w:rsidR="002E5BFD">
          <w:rPr>
            <w:noProof/>
            <w:webHidden/>
          </w:rPr>
          <w:tab/>
        </w:r>
        <w:r w:rsidR="002E5BFD">
          <w:rPr>
            <w:noProof/>
            <w:webHidden/>
          </w:rPr>
          <w:fldChar w:fldCharType="begin"/>
        </w:r>
        <w:r w:rsidR="002E5BFD">
          <w:rPr>
            <w:noProof/>
            <w:webHidden/>
          </w:rPr>
          <w:instrText xml:space="preserve"> PAGEREF _Toc399399461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3A683EE2" w14:textId="77777777" w:rsidR="002E5BFD" w:rsidRDefault="007044FB">
      <w:pPr>
        <w:pStyle w:val="TOC6"/>
        <w:tabs>
          <w:tab w:val="right" w:leader="dot" w:pos="5030"/>
        </w:tabs>
        <w:rPr>
          <w:rFonts w:eastAsiaTheme="minorEastAsia"/>
          <w:noProof/>
          <w:sz w:val="22"/>
        </w:rPr>
      </w:pPr>
      <w:hyperlink w:anchor="_Toc399399462" w:history="1">
        <w:r w:rsidR="002E5BFD" w:rsidRPr="005919F1">
          <w:rPr>
            <w:rStyle w:val="Hyperlink"/>
            <w:noProof/>
          </w:rPr>
          <w:t>Office 365 Government E1, E3, E4 (User SL)</w:t>
        </w:r>
        <w:r w:rsidR="002E5BFD">
          <w:rPr>
            <w:noProof/>
            <w:webHidden/>
          </w:rPr>
          <w:tab/>
        </w:r>
        <w:r w:rsidR="002E5BFD">
          <w:rPr>
            <w:noProof/>
            <w:webHidden/>
          </w:rPr>
          <w:fldChar w:fldCharType="begin"/>
        </w:r>
        <w:r w:rsidR="002E5BFD">
          <w:rPr>
            <w:noProof/>
            <w:webHidden/>
          </w:rPr>
          <w:instrText xml:space="preserve"> PAGEREF _Toc399399462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4C41382C" w14:textId="77777777" w:rsidR="002E5BFD" w:rsidRDefault="007044FB">
      <w:pPr>
        <w:pStyle w:val="TOC6"/>
        <w:tabs>
          <w:tab w:val="right" w:leader="dot" w:pos="5030"/>
        </w:tabs>
        <w:rPr>
          <w:rFonts w:eastAsiaTheme="minorEastAsia"/>
          <w:noProof/>
          <w:sz w:val="22"/>
        </w:rPr>
      </w:pPr>
      <w:hyperlink w:anchor="_Toc399399463" w:history="1">
        <w:r w:rsidR="002E5BFD" w:rsidRPr="005919F1">
          <w:rPr>
            <w:rStyle w:val="Hyperlink"/>
            <w:noProof/>
          </w:rPr>
          <w:t>Office 365 Government E1, E3, E4 From SA (User SL)</w:t>
        </w:r>
        <w:r w:rsidR="002E5BFD">
          <w:rPr>
            <w:noProof/>
            <w:webHidden/>
          </w:rPr>
          <w:tab/>
        </w:r>
        <w:r w:rsidR="002E5BFD">
          <w:rPr>
            <w:noProof/>
            <w:webHidden/>
          </w:rPr>
          <w:fldChar w:fldCharType="begin"/>
        </w:r>
        <w:r w:rsidR="002E5BFD">
          <w:rPr>
            <w:noProof/>
            <w:webHidden/>
          </w:rPr>
          <w:instrText xml:space="preserve"> PAGEREF _Toc399399463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7D14C22D" w14:textId="77777777" w:rsidR="002E5BFD" w:rsidRDefault="007044FB">
      <w:pPr>
        <w:pStyle w:val="TOC6"/>
        <w:tabs>
          <w:tab w:val="right" w:leader="dot" w:pos="5030"/>
        </w:tabs>
        <w:rPr>
          <w:rFonts w:eastAsiaTheme="minorEastAsia"/>
          <w:noProof/>
          <w:sz w:val="22"/>
        </w:rPr>
      </w:pPr>
      <w:hyperlink w:anchor="_Toc399399464" w:history="1">
        <w:r w:rsidR="002E5BFD" w:rsidRPr="005919F1">
          <w:rPr>
            <w:rStyle w:val="Hyperlink"/>
            <w:noProof/>
          </w:rPr>
          <w:t>Office 365 Government E1, E3, E4 Add-on (User SL)</w:t>
        </w:r>
        <w:r w:rsidR="002E5BFD">
          <w:rPr>
            <w:noProof/>
            <w:webHidden/>
          </w:rPr>
          <w:tab/>
        </w:r>
        <w:r w:rsidR="002E5BFD">
          <w:rPr>
            <w:noProof/>
            <w:webHidden/>
          </w:rPr>
          <w:fldChar w:fldCharType="begin"/>
        </w:r>
        <w:r w:rsidR="002E5BFD">
          <w:rPr>
            <w:noProof/>
            <w:webHidden/>
          </w:rPr>
          <w:instrText xml:space="preserve"> PAGEREF _Toc399399464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206A4285" w14:textId="5D6E47E2" w:rsidR="002E5BFD" w:rsidRDefault="007044FB">
      <w:pPr>
        <w:pStyle w:val="TOC6"/>
        <w:tabs>
          <w:tab w:val="right" w:leader="dot" w:pos="5030"/>
        </w:tabs>
        <w:rPr>
          <w:rFonts w:eastAsiaTheme="minorEastAsia"/>
          <w:noProof/>
          <w:sz w:val="22"/>
        </w:rPr>
      </w:pPr>
      <w:hyperlink w:anchor="_Toc399399465" w:history="1">
        <w:r w:rsidR="002E5BFD">
          <w:rPr>
            <w:rStyle w:val="Hyperlink"/>
            <w:noProof/>
          </w:rPr>
          <w:t>Office 365 Government  E3,</w:t>
        </w:r>
        <w:r w:rsidR="002E5BFD" w:rsidRPr="005919F1">
          <w:rPr>
            <w:rStyle w:val="Hyperlink"/>
            <w:noProof/>
          </w:rPr>
          <w:t xml:space="preserve"> E4 without ProPlus Add-on (User SL)</w:t>
        </w:r>
        <w:r w:rsidR="002E5BFD">
          <w:rPr>
            <w:noProof/>
            <w:webHidden/>
          </w:rPr>
          <w:tab/>
        </w:r>
        <w:r w:rsidR="002E5BFD">
          <w:rPr>
            <w:noProof/>
            <w:webHidden/>
          </w:rPr>
          <w:fldChar w:fldCharType="begin"/>
        </w:r>
        <w:r w:rsidR="002E5BFD">
          <w:rPr>
            <w:noProof/>
            <w:webHidden/>
          </w:rPr>
          <w:instrText xml:space="preserve"> PAGEREF _Toc399399465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278699B2" w14:textId="77777777" w:rsidR="002E5BFD" w:rsidRDefault="007044FB">
      <w:pPr>
        <w:pStyle w:val="TOC6"/>
        <w:tabs>
          <w:tab w:val="right" w:leader="dot" w:pos="5030"/>
        </w:tabs>
        <w:rPr>
          <w:rFonts w:eastAsiaTheme="minorEastAsia"/>
          <w:noProof/>
          <w:sz w:val="22"/>
        </w:rPr>
      </w:pPr>
      <w:hyperlink w:anchor="_Toc399399466" w:history="1">
        <w:r w:rsidR="002E5BFD" w:rsidRPr="005919F1">
          <w:rPr>
            <w:rStyle w:val="Hyperlink"/>
            <w:noProof/>
          </w:rPr>
          <w:t>Office 365 Midsize Business (User SL)</w:t>
        </w:r>
        <w:r w:rsidR="002E5BFD">
          <w:rPr>
            <w:noProof/>
            <w:webHidden/>
          </w:rPr>
          <w:tab/>
        </w:r>
        <w:r w:rsidR="002E5BFD">
          <w:rPr>
            <w:noProof/>
            <w:webHidden/>
          </w:rPr>
          <w:fldChar w:fldCharType="begin"/>
        </w:r>
        <w:r w:rsidR="002E5BFD">
          <w:rPr>
            <w:noProof/>
            <w:webHidden/>
          </w:rPr>
          <w:instrText xml:space="preserve"> PAGEREF _Toc399399466 \h </w:instrText>
        </w:r>
        <w:r w:rsidR="002E5BFD">
          <w:rPr>
            <w:noProof/>
            <w:webHidden/>
          </w:rPr>
        </w:r>
        <w:r w:rsidR="002E5BFD">
          <w:rPr>
            <w:noProof/>
            <w:webHidden/>
          </w:rPr>
          <w:fldChar w:fldCharType="separate"/>
        </w:r>
        <w:r w:rsidR="002E5BFD">
          <w:rPr>
            <w:noProof/>
            <w:webHidden/>
          </w:rPr>
          <w:t>53</w:t>
        </w:r>
        <w:r w:rsidR="002E5BFD">
          <w:rPr>
            <w:noProof/>
            <w:webHidden/>
          </w:rPr>
          <w:fldChar w:fldCharType="end"/>
        </w:r>
      </w:hyperlink>
    </w:p>
    <w:p w14:paraId="71C31009" w14:textId="77777777" w:rsidR="002E5BFD" w:rsidRDefault="007044FB">
      <w:pPr>
        <w:pStyle w:val="TOC4"/>
        <w:tabs>
          <w:tab w:val="right" w:leader="dot" w:pos="5030"/>
        </w:tabs>
        <w:rPr>
          <w:rFonts w:eastAsiaTheme="minorEastAsia"/>
          <w:smallCaps w:val="0"/>
          <w:noProof/>
          <w:sz w:val="22"/>
        </w:rPr>
      </w:pPr>
      <w:hyperlink w:anchor="_Toc399399467" w:history="1">
        <w:r w:rsidR="002E5BFD" w:rsidRPr="005919F1">
          <w:rPr>
            <w:rStyle w:val="Hyperlink"/>
            <w:noProof/>
          </w:rPr>
          <w:t>OneDrive for Business</w:t>
        </w:r>
        <w:r w:rsidR="002E5BFD">
          <w:rPr>
            <w:noProof/>
            <w:webHidden/>
          </w:rPr>
          <w:tab/>
        </w:r>
        <w:r w:rsidR="002E5BFD">
          <w:rPr>
            <w:noProof/>
            <w:webHidden/>
          </w:rPr>
          <w:fldChar w:fldCharType="begin"/>
        </w:r>
        <w:r w:rsidR="002E5BFD">
          <w:rPr>
            <w:noProof/>
            <w:webHidden/>
          </w:rPr>
          <w:instrText xml:space="preserve"> PAGEREF _Toc399399467 \h </w:instrText>
        </w:r>
        <w:r w:rsidR="002E5BFD">
          <w:rPr>
            <w:noProof/>
            <w:webHidden/>
          </w:rPr>
        </w:r>
        <w:r w:rsidR="002E5BFD">
          <w:rPr>
            <w:noProof/>
            <w:webHidden/>
          </w:rPr>
          <w:fldChar w:fldCharType="separate"/>
        </w:r>
        <w:r w:rsidR="002E5BFD">
          <w:rPr>
            <w:noProof/>
            <w:webHidden/>
          </w:rPr>
          <w:t>56</w:t>
        </w:r>
        <w:r w:rsidR="002E5BFD">
          <w:rPr>
            <w:noProof/>
            <w:webHidden/>
          </w:rPr>
          <w:fldChar w:fldCharType="end"/>
        </w:r>
      </w:hyperlink>
    </w:p>
    <w:p w14:paraId="634B2952" w14:textId="77777777" w:rsidR="002E5BFD" w:rsidRDefault="007044FB">
      <w:pPr>
        <w:pStyle w:val="TOC6"/>
        <w:tabs>
          <w:tab w:val="right" w:leader="dot" w:pos="5030"/>
        </w:tabs>
        <w:rPr>
          <w:rFonts w:eastAsiaTheme="minorEastAsia"/>
          <w:noProof/>
          <w:sz w:val="22"/>
        </w:rPr>
      </w:pPr>
      <w:hyperlink w:anchor="_Toc399399468" w:history="1">
        <w:r w:rsidR="002E5BFD" w:rsidRPr="005919F1">
          <w:rPr>
            <w:rStyle w:val="Hyperlink"/>
            <w:noProof/>
          </w:rPr>
          <w:t>OneDrive for Business with Office Online (User SL)</w:t>
        </w:r>
        <w:r w:rsidR="002E5BFD">
          <w:rPr>
            <w:noProof/>
            <w:webHidden/>
          </w:rPr>
          <w:tab/>
        </w:r>
        <w:r w:rsidR="002E5BFD">
          <w:rPr>
            <w:noProof/>
            <w:webHidden/>
          </w:rPr>
          <w:fldChar w:fldCharType="begin"/>
        </w:r>
        <w:r w:rsidR="002E5BFD">
          <w:rPr>
            <w:noProof/>
            <w:webHidden/>
          </w:rPr>
          <w:instrText xml:space="preserve"> PAGEREF _Toc399399468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557D18F6" w14:textId="77777777" w:rsidR="002E5BFD" w:rsidRDefault="007044FB">
      <w:pPr>
        <w:pStyle w:val="TOC6"/>
        <w:tabs>
          <w:tab w:val="right" w:leader="dot" w:pos="5030"/>
        </w:tabs>
        <w:rPr>
          <w:rFonts w:eastAsiaTheme="minorEastAsia"/>
          <w:noProof/>
          <w:sz w:val="22"/>
        </w:rPr>
      </w:pPr>
      <w:hyperlink w:anchor="_Toc399399469" w:history="1">
        <w:r w:rsidR="002E5BFD" w:rsidRPr="005919F1">
          <w:rPr>
            <w:rStyle w:val="Hyperlink"/>
            <w:noProof/>
          </w:rPr>
          <w:t>OneDrive for Business with Office Online G (User SL)</w:t>
        </w:r>
        <w:r w:rsidR="002E5BFD">
          <w:rPr>
            <w:noProof/>
            <w:webHidden/>
          </w:rPr>
          <w:tab/>
        </w:r>
        <w:r w:rsidR="002E5BFD">
          <w:rPr>
            <w:noProof/>
            <w:webHidden/>
          </w:rPr>
          <w:fldChar w:fldCharType="begin"/>
        </w:r>
        <w:r w:rsidR="002E5BFD">
          <w:rPr>
            <w:noProof/>
            <w:webHidden/>
          </w:rPr>
          <w:instrText xml:space="preserve"> PAGEREF _Toc399399469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3B337DF8" w14:textId="77777777" w:rsidR="002E5BFD" w:rsidRDefault="007044FB">
      <w:pPr>
        <w:pStyle w:val="TOC4"/>
        <w:tabs>
          <w:tab w:val="right" w:leader="dot" w:pos="5030"/>
        </w:tabs>
        <w:rPr>
          <w:rFonts w:eastAsiaTheme="minorEastAsia"/>
          <w:smallCaps w:val="0"/>
          <w:noProof/>
          <w:sz w:val="22"/>
        </w:rPr>
      </w:pPr>
      <w:hyperlink w:anchor="_Toc399399470" w:history="1">
        <w:r w:rsidR="002E5BFD" w:rsidRPr="005919F1">
          <w:rPr>
            <w:rStyle w:val="Hyperlink"/>
            <w:noProof/>
          </w:rPr>
          <w:t>Project Online</w:t>
        </w:r>
        <w:r w:rsidR="002E5BFD">
          <w:rPr>
            <w:noProof/>
            <w:webHidden/>
          </w:rPr>
          <w:tab/>
        </w:r>
        <w:r w:rsidR="002E5BFD">
          <w:rPr>
            <w:noProof/>
            <w:webHidden/>
          </w:rPr>
          <w:fldChar w:fldCharType="begin"/>
        </w:r>
        <w:r w:rsidR="002E5BFD">
          <w:rPr>
            <w:noProof/>
            <w:webHidden/>
          </w:rPr>
          <w:instrText xml:space="preserve"> PAGEREF _Toc399399470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41745C73" w14:textId="77777777" w:rsidR="002E5BFD" w:rsidRDefault="007044FB">
      <w:pPr>
        <w:pStyle w:val="TOC6"/>
        <w:tabs>
          <w:tab w:val="right" w:leader="dot" w:pos="5030"/>
        </w:tabs>
        <w:rPr>
          <w:rFonts w:eastAsiaTheme="minorEastAsia"/>
          <w:noProof/>
          <w:sz w:val="22"/>
        </w:rPr>
      </w:pPr>
      <w:hyperlink w:anchor="_Toc399399471" w:history="1">
        <w:r w:rsidR="002E5BFD" w:rsidRPr="005919F1">
          <w:rPr>
            <w:rStyle w:val="Hyperlink"/>
            <w:noProof/>
          </w:rPr>
          <w:t>Project Online</w:t>
        </w:r>
        <w:r w:rsidR="002E5BFD">
          <w:rPr>
            <w:noProof/>
            <w:webHidden/>
          </w:rPr>
          <w:tab/>
        </w:r>
        <w:r w:rsidR="002E5BFD">
          <w:rPr>
            <w:noProof/>
            <w:webHidden/>
          </w:rPr>
          <w:fldChar w:fldCharType="begin"/>
        </w:r>
        <w:r w:rsidR="002E5BFD">
          <w:rPr>
            <w:noProof/>
            <w:webHidden/>
          </w:rPr>
          <w:instrText xml:space="preserve"> PAGEREF _Toc399399471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280B7AF3" w14:textId="77777777" w:rsidR="002E5BFD" w:rsidRDefault="007044FB">
      <w:pPr>
        <w:pStyle w:val="TOC6"/>
        <w:tabs>
          <w:tab w:val="right" w:leader="dot" w:pos="5030"/>
        </w:tabs>
        <w:rPr>
          <w:rFonts w:eastAsiaTheme="minorEastAsia"/>
          <w:noProof/>
          <w:sz w:val="22"/>
        </w:rPr>
      </w:pPr>
      <w:hyperlink w:anchor="_Toc399399472" w:history="1">
        <w:r w:rsidR="002E5BFD" w:rsidRPr="005919F1">
          <w:rPr>
            <w:rStyle w:val="Hyperlink"/>
            <w:noProof/>
          </w:rPr>
          <w:t>Project Online A</w:t>
        </w:r>
        <w:r w:rsidR="002E5BFD">
          <w:rPr>
            <w:noProof/>
            <w:webHidden/>
          </w:rPr>
          <w:tab/>
        </w:r>
        <w:r w:rsidR="002E5BFD">
          <w:rPr>
            <w:noProof/>
            <w:webHidden/>
          </w:rPr>
          <w:fldChar w:fldCharType="begin"/>
        </w:r>
        <w:r w:rsidR="002E5BFD">
          <w:rPr>
            <w:noProof/>
            <w:webHidden/>
          </w:rPr>
          <w:instrText xml:space="preserve"> PAGEREF _Toc399399472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5B788794" w14:textId="77777777" w:rsidR="002E5BFD" w:rsidRDefault="007044FB">
      <w:pPr>
        <w:pStyle w:val="TOC6"/>
        <w:tabs>
          <w:tab w:val="right" w:leader="dot" w:pos="5030"/>
        </w:tabs>
        <w:rPr>
          <w:rFonts w:eastAsiaTheme="minorEastAsia"/>
          <w:noProof/>
          <w:sz w:val="22"/>
        </w:rPr>
      </w:pPr>
      <w:hyperlink w:anchor="_Toc399399473" w:history="1">
        <w:r w:rsidR="002E5BFD" w:rsidRPr="005919F1">
          <w:rPr>
            <w:rStyle w:val="Hyperlink"/>
            <w:noProof/>
          </w:rPr>
          <w:t>Project Lite</w:t>
        </w:r>
        <w:r w:rsidR="002E5BFD">
          <w:rPr>
            <w:noProof/>
            <w:webHidden/>
          </w:rPr>
          <w:tab/>
        </w:r>
        <w:r w:rsidR="002E5BFD">
          <w:rPr>
            <w:noProof/>
            <w:webHidden/>
          </w:rPr>
          <w:fldChar w:fldCharType="begin"/>
        </w:r>
        <w:r w:rsidR="002E5BFD">
          <w:rPr>
            <w:noProof/>
            <w:webHidden/>
          </w:rPr>
          <w:instrText xml:space="preserve"> PAGEREF _Toc399399473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39F627A9" w14:textId="77777777" w:rsidR="002E5BFD" w:rsidRDefault="007044FB">
      <w:pPr>
        <w:pStyle w:val="TOC4"/>
        <w:tabs>
          <w:tab w:val="right" w:leader="dot" w:pos="5030"/>
        </w:tabs>
        <w:rPr>
          <w:rFonts w:eastAsiaTheme="minorEastAsia"/>
          <w:smallCaps w:val="0"/>
          <w:noProof/>
          <w:sz w:val="22"/>
        </w:rPr>
      </w:pPr>
      <w:hyperlink w:anchor="_Toc399399474" w:history="1">
        <w:r w:rsidR="002E5BFD" w:rsidRPr="005919F1">
          <w:rPr>
            <w:rStyle w:val="Hyperlink"/>
            <w:noProof/>
          </w:rPr>
          <w:t>SharePoint Online</w:t>
        </w:r>
        <w:r w:rsidR="002E5BFD">
          <w:rPr>
            <w:noProof/>
            <w:webHidden/>
          </w:rPr>
          <w:tab/>
        </w:r>
        <w:r w:rsidR="002E5BFD">
          <w:rPr>
            <w:noProof/>
            <w:webHidden/>
          </w:rPr>
          <w:fldChar w:fldCharType="begin"/>
        </w:r>
        <w:r w:rsidR="002E5BFD">
          <w:rPr>
            <w:noProof/>
            <w:webHidden/>
          </w:rPr>
          <w:instrText xml:space="preserve"> PAGEREF _Toc399399474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335C51A4" w14:textId="77777777" w:rsidR="002E5BFD" w:rsidRDefault="007044FB">
      <w:pPr>
        <w:pStyle w:val="TOC6"/>
        <w:tabs>
          <w:tab w:val="right" w:leader="dot" w:pos="5030"/>
        </w:tabs>
        <w:rPr>
          <w:rFonts w:eastAsiaTheme="minorEastAsia"/>
          <w:noProof/>
          <w:sz w:val="22"/>
        </w:rPr>
      </w:pPr>
      <w:hyperlink w:anchor="_Toc399399475" w:history="1">
        <w:r w:rsidR="002E5BFD" w:rsidRPr="005919F1">
          <w:rPr>
            <w:rStyle w:val="Hyperlink"/>
            <w:noProof/>
          </w:rPr>
          <w:t>Office 365 Extra File Storage 1 GB (Add-on SL)</w:t>
        </w:r>
        <w:r w:rsidR="002E5BFD">
          <w:rPr>
            <w:noProof/>
            <w:webHidden/>
          </w:rPr>
          <w:tab/>
        </w:r>
        <w:r w:rsidR="002E5BFD">
          <w:rPr>
            <w:noProof/>
            <w:webHidden/>
          </w:rPr>
          <w:fldChar w:fldCharType="begin"/>
        </w:r>
        <w:r w:rsidR="002E5BFD">
          <w:rPr>
            <w:noProof/>
            <w:webHidden/>
          </w:rPr>
          <w:instrText xml:space="preserve"> PAGEREF _Toc399399475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77B4D2D9" w14:textId="77777777" w:rsidR="002E5BFD" w:rsidRDefault="007044FB">
      <w:pPr>
        <w:pStyle w:val="TOC6"/>
        <w:tabs>
          <w:tab w:val="right" w:leader="dot" w:pos="5030"/>
        </w:tabs>
        <w:rPr>
          <w:rFonts w:eastAsiaTheme="minorEastAsia"/>
          <w:noProof/>
          <w:sz w:val="22"/>
        </w:rPr>
      </w:pPr>
      <w:hyperlink w:anchor="_Toc399399476" w:history="1">
        <w:r w:rsidR="002E5BFD" w:rsidRPr="005919F1">
          <w:rPr>
            <w:rStyle w:val="Hyperlink"/>
            <w:noProof/>
          </w:rPr>
          <w:t>Office 365 Extra File Storage 1 GB A (Add-on SL)</w:t>
        </w:r>
        <w:r w:rsidR="002E5BFD">
          <w:rPr>
            <w:noProof/>
            <w:webHidden/>
          </w:rPr>
          <w:tab/>
        </w:r>
        <w:r w:rsidR="002E5BFD">
          <w:rPr>
            <w:noProof/>
            <w:webHidden/>
          </w:rPr>
          <w:fldChar w:fldCharType="begin"/>
        </w:r>
        <w:r w:rsidR="002E5BFD">
          <w:rPr>
            <w:noProof/>
            <w:webHidden/>
          </w:rPr>
          <w:instrText xml:space="preserve"> PAGEREF _Toc399399476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6F09B99A" w14:textId="77777777" w:rsidR="002E5BFD" w:rsidRDefault="007044FB">
      <w:pPr>
        <w:pStyle w:val="TOC6"/>
        <w:tabs>
          <w:tab w:val="right" w:leader="dot" w:pos="5030"/>
        </w:tabs>
        <w:rPr>
          <w:rFonts w:eastAsiaTheme="minorEastAsia"/>
          <w:noProof/>
          <w:sz w:val="22"/>
        </w:rPr>
      </w:pPr>
      <w:hyperlink w:anchor="_Toc399399477" w:history="1">
        <w:r w:rsidR="002E5BFD" w:rsidRPr="005919F1">
          <w:rPr>
            <w:rStyle w:val="Hyperlink"/>
            <w:noProof/>
          </w:rPr>
          <w:t>SharePoint Online Plan 1 (User SL)</w:t>
        </w:r>
        <w:r w:rsidR="002E5BFD">
          <w:rPr>
            <w:noProof/>
            <w:webHidden/>
          </w:rPr>
          <w:tab/>
        </w:r>
        <w:r w:rsidR="002E5BFD">
          <w:rPr>
            <w:noProof/>
            <w:webHidden/>
          </w:rPr>
          <w:fldChar w:fldCharType="begin"/>
        </w:r>
        <w:r w:rsidR="002E5BFD">
          <w:rPr>
            <w:noProof/>
            <w:webHidden/>
          </w:rPr>
          <w:instrText xml:space="preserve"> PAGEREF _Toc399399477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63224300" w14:textId="77777777" w:rsidR="002E5BFD" w:rsidRDefault="007044FB">
      <w:pPr>
        <w:pStyle w:val="TOC6"/>
        <w:tabs>
          <w:tab w:val="right" w:leader="dot" w:pos="5030"/>
        </w:tabs>
        <w:rPr>
          <w:rFonts w:eastAsiaTheme="minorEastAsia"/>
          <w:noProof/>
          <w:sz w:val="22"/>
        </w:rPr>
      </w:pPr>
      <w:hyperlink w:anchor="_Toc399399478" w:history="1">
        <w:r w:rsidR="002E5BFD" w:rsidRPr="005919F1">
          <w:rPr>
            <w:rStyle w:val="Hyperlink"/>
            <w:noProof/>
          </w:rPr>
          <w:t>SharePoint Online Plan 1 Add-on (User SL)</w:t>
        </w:r>
        <w:r w:rsidR="002E5BFD">
          <w:rPr>
            <w:noProof/>
            <w:webHidden/>
          </w:rPr>
          <w:tab/>
        </w:r>
        <w:r w:rsidR="002E5BFD">
          <w:rPr>
            <w:noProof/>
            <w:webHidden/>
          </w:rPr>
          <w:fldChar w:fldCharType="begin"/>
        </w:r>
        <w:r w:rsidR="002E5BFD">
          <w:rPr>
            <w:noProof/>
            <w:webHidden/>
          </w:rPr>
          <w:instrText xml:space="preserve"> PAGEREF _Toc399399478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34715328" w14:textId="77777777" w:rsidR="002E5BFD" w:rsidRDefault="007044FB">
      <w:pPr>
        <w:pStyle w:val="TOC6"/>
        <w:tabs>
          <w:tab w:val="right" w:leader="dot" w:pos="5030"/>
        </w:tabs>
        <w:rPr>
          <w:rFonts w:eastAsiaTheme="minorEastAsia"/>
          <w:noProof/>
          <w:sz w:val="22"/>
        </w:rPr>
      </w:pPr>
      <w:hyperlink w:anchor="_Toc399399479" w:history="1">
        <w:r w:rsidR="002E5BFD" w:rsidRPr="005919F1">
          <w:rPr>
            <w:rStyle w:val="Hyperlink"/>
            <w:noProof/>
          </w:rPr>
          <w:t>SharePoint Online Plan 1G (User SL)</w:t>
        </w:r>
        <w:r w:rsidR="002E5BFD">
          <w:rPr>
            <w:noProof/>
            <w:webHidden/>
          </w:rPr>
          <w:tab/>
        </w:r>
        <w:r w:rsidR="002E5BFD">
          <w:rPr>
            <w:noProof/>
            <w:webHidden/>
          </w:rPr>
          <w:fldChar w:fldCharType="begin"/>
        </w:r>
        <w:r w:rsidR="002E5BFD">
          <w:rPr>
            <w:noProof/>
            <w:webHidden/>
          </w:rPr>
          <w:instrText xml:space="preserve"> PAGEREF _Toc399399479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7A8FFE8B" w14:textId="77777777" w:rsidR="002E5BFD" w:rsidRDefault="007044FB">
      <w:pPr>
        <w:pStyle w:val="TOC6"/>
        <w:tabs>
          <w:tab w:val="right" w:leader="dot" w:pos="5030"/>
        </w:tabs>
        <w:rPr>
          <w:rFonts w:eastAsiaTheme="minorEastAsia"/>
          <w:noProof/>
          <w:sz w:val="22"/>
        </w:rPr>
      </w:pPr>
      <w:hyperlink w:anchor="_Toc399399480" w:history="1">
        <w:r w:rsidR="002E5BFD" w:rsidRPr="005919F1">
          <w:rPr>
            <w:rStyle w:val="Hyperlink"/>
            <w:noProof/>
          </w:rPr>
          <w:t>SharePoint Online Plan 2 (User SL)</w:t>
        </w:r>
        <w:r w:rsidR="002E5BFD">
          <w:rPr>
            <w:noProof/>
            <w:webHidden/>
          </w:rPr>
          <w:tab/>
        </w:r>
        <w:r w:rsidR="002E5BFD">
          <w:rPr>
            <w:noProof/>
            <w:webHidden/>
          </w:rPr>
          <w:fldChar w:fldCharType="begin"/>
        </w:r>
        <w:r w:rsidR="002E5BFD">
          <w:rPr>
            <w:noProof/>
            <w:webHidden/>
          </w:rPr>
          <w:instrText xml:space="preserve"> PAGEREF _Toc399399480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0125129C" w14:textId="77777777" w:rsidR="002E5BFD" w:rsidRDefault="007044FB">
      <w:pPr>
        <w:pStyle w:val="TOC6"/>
        <w:tabs>
          <w:tab w:val="right" w:leader="dot" w:pos="5030"/>
        </w:tabs>
        <w:rPr>
          <w:rFonts w:eastAsiaTheme="minorEastAsia"/>
          <w:noProof/>
          <w:sz w:val="22"/>
        </w:rPr>
      </w:pPr>
      <w:hyperlink w:anchor="_Toc399399481" w:history="1">
        <w:r w:rsidR="002E5BFD" w:rsidRPr="005919F1">
          <w:rPr>
            <w:rStyle w:val="Hyperlink"/>
            <w:noProof/>
          </w:rPr>
          <w:t>SharePoint Online Plan 2G (User SL)</w:t>
        </w:r>
        <w:r w:rsidR="002E5BFD">
          <w:rPr>
            <w:noProof/>
            <w:webHidden/>
          </w:rPr>
          <w:tab/>
        </w:r>
        <w:r w:rsidR="002E5BFD">
          <w:rPr>
            <w:noProof/>
            <w:webHidden/>
          </w:rPr>
          <w:fldChar w:fldCharType="begin"/>
        </w:r>
        <w:r w:rsidR="002E5BFD">
          <w:rPr>
            <w:noProof/>
            <w:webHidden/>
          </w:rPr>
          <w:instrText xml:space="preserve"> PAGEREF _Toc399399481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0647A4BF" w14:textId="77777777" w:rsidR="002E5BFD" w:rsidRDefault="007044FB" w:rsidP="00B82EFA">
      <w:pPr>
        <w:pStyle w:val="TOC4"/>
        <w:tabs>
          <w:tab w:val="left" w:pos="180"/>
          <w:tab w:val="right" w:leader="dot" w:pos="5030"/>
        </w:tabs>
        <w:ind w:left="180"/>
        <w:rPr>
          <w:rFonts w:eastAsiaTheme="minorEastAsia"/>
          <w:smallCaps w:val="0"/>
          <w:noProof/>
          <w:sz w:val="22"/>
        </w:rPr>
      </w:pPr>
      <w:hyperlink w:anchor="_Toc399399482" w:history="1">
        <w:r w:rsidR="002E5BFD" w:rsidRPr="005919F1">
          <w:rPr>
            <w:rStyle w:val="Hyperlink"/>
            <w:noProof/>
          </w:rPr>
          <w:t>Windows Intune</w:t>
        </w:r>
        <w:r w:rsidR="002E5BFD">
          <w:rPr>
            <w:noProof/>
            <w:webHidden/>
          </w:rPr>
          <w:tab/>
        </w:r>
        <w:r w:rsidR="002E5BFD">
          <w:rPr>
            <w:noProof/>
            <w:webHidden/>
          </w:rPr>
          <w:fldChar w:fldCharType="begin"/>
        </w:r>
        <w:r w:rsidR="002E5BFD">
          <w:rPr>
            <w:noProof/>
            <w:webHidden/>
          </w:rPr>
          <w:instrText xml:space="preserve"> PAGEREF _Toc399399482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0587DE1A" w14:textId="77777777" w:rsidR="002E5BFD" w:rsidRDefault="007044FB" w:rsidP="00B82EFA">
      <w:pPr>
        <w:pStyle w:val="TOC5"/>
        <w:tabs>
          <w:tab w:val="left" w:pos="810"/>
          <w:tab w:val="right" w:leader="dot" w:pos="5030"/>
        </w:tabs>
        <w:ind w:left="360"/>
        <w:rPr>
          <w:rFonts w:eastAsiaTheme="minorEastAsia"/>
          <w:noProof/>
          <w:sz w:val="22"/>
        </w:rPr>
      </w:pPr>
      <w:hyperlink w:anchor="_Toc399399483" w:history="1">
        <w:r w:rsidR="002E5BFD" w:rsidRPr="005919F1">
          <w:rPr>
            <w:rStyle w:val="Hyperlink"/>
            <w:noProof/>
          </w:rPr>
          <w:t>Windows Intune (User SL)</w:t>
        </w:r>
        <w:r w:rsidR="002E5BFD">
          <w:rPr>
            <w:noProof/>
            <w:webHidden/>
          </w:rPr>
          <w:tab/>
        </w:r>
        <w:r w:rsidR="002E5BFD">
          <w:rPr>
            <w:noProof/>
            <w:webHidden/>
          </w:rPr>
          <w:fldChar w:fldCharType="begin"/>
        </w:r>
        <w:r w:rsidR="002E5BFD">
          <w:rPr>
            <w:noProof/>
            <w:webHidden/>
          </w:rPr>
          <w:instrText xml:space="preserve"> PAGEREF _Toc399399483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48603896" w14:textId="77777777" w:rsidR="002E5BFD" w:rsidRDefault="007044FB" w:rsidP="00B82EFA">
      <w:pPr>
        <w:pStyle w:val="TOC5"/>
        <w:tabs>
          <w:tab w:val="left" w:pos="810"/>
          <w:tab w:val="right" w:leader="dot" w:pos="5030"/>
        </w:tabs>
        <w:ind w:left="360"/>
        <w:rPr>
          <w:rFonts w:eastAsiaTheme="minorEastAsia"/>
          <w:noProof/>
          <w:sz w:val="22"/>
        </w:rPr>
      </w:pPr>
      <w:hyperlink w:anchor="_Toc399399484" w:history="1">
        <w:r w:rsidR="002E5BFD" w:rsidRPr="005919F1">
          <w:rPr>
            <w:rStyle w:val="Hyperlink"/>
            <w:noProof/>
          </w:rPr>
          <w:t>Windows Intune Add-on (User SL)</w:t>
        </w:r>
        <w:r w:rsidR="002E5BFD">
          <w:rPr>
            <w:noProof/>
            <w:webHidden/>
          </w:rPr>
          <w:tab/>
        </w:r>
        <w:r w:rsidR="002E5BFD">
          <w:rPr>
            <w:noProof/>
            <w:webHidden/>
          </w:rPr>
          <w:fldChar w:fldCharType="begin"/>
        </w:r>
        <w:r w:rsidR="002E5BFD">
          <w:rPr>
            <w:noProof/>
            <w:webHidden/>
          </w:rPr>
          <w:instrText xml:space="preserve"> PAGEREF _Toc399399484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2E67A258" w14:textId="77777777" w:rsidR="002E5BFD" w:rsidRDefault="007044FB" w:rsidP="00B82EFA">
      <w:pPr>
        <w:pStyle w:val="TOC5"/>
        <w:tabs>
          <w:tab w:val="left" w:pos="810"/>
          <w:tab w:val="right" w:leader="dot" w:pos="5030"/>
        </w:tabs>
        <w:ind w:left="360"/>
        <w:rPr>
          <w:rFonts w:eastAsiaTheme="minorEastAsia"/>
          <w:noProof/>
          <w:sz w:val="22"/>
        </w:rPr>
      </w:pPr>
      <w:hyperlink w:anchor="_Toc399399485" w:history="1">
        <w:r w:rsidR="002E5BFD" w:rsidRPr="005919F1">
          <w:rPr>
            <w:rStyle w:val="Hyperlink"/>
            <w:noProof/>
          </w:rPr>
          <w:t>Windows Intune Add-on for System Center Configuration Manager and System Center Endpoint Protection (User SL)</w:t>
        </w:r>
        <w:r w:rsidR="002E5BFD">
          <w:rPr>
            <w:noProof/>
            <w:webHidden/>
          </w:rPr>
          <w:tab/>
        </w:r>
        <w:r w:rsidR="002E5BFD">
          <w:rPr>
            <w:noProof/>
            <w:webHidden/>
          </w:rPr>
          <w:fldChar w:fldCharType="begin"/>
        </w:r>
        <w:r w:rsidR="002E5BFD">
          <w:rPr>
            <w:noProof/>
            <w:webHidden/>
          </w:rPr>
          <w:instrText xml:space="preserve"> PAGEREF _Toc399399485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58CBD5CC" w14:textId="77777777" w:rsidR="002E5BFD" w:rsidRDefault="007044FB" w:rsidP="00B82EFA">
      <w:pPr>
        <w:pStyle w:val="TOC5"/>
        <w:tabs>
          <w:tab w:val="left" w:pos="810"/>
          <w:tab w:val="right" w:leader="dot" w:pos="5030"/>
        </w:tabs>
        <w:ind w:left="360"/>
        <w:rPr>
          <w:rFonts w:eastAsiaTheme="minorEastAsia"/>
          <w:noProof/>
          <w:sz w:val="22"/>
        </w:rPr>
      </w:pPr>
      <w:hyperlink w:anchor="_Toc399399486" w:history="1">
        <w:r w:rsidR="002E5BFD" w:rsidRPr="005919F1">
          <w:rPr>
            <w:rStyle w:val="Hyperlink"/>
            <w:noProof/>
          </w:rPr>
          <w:t>Windows Intune USL Add-on Extra Storage 1 GB</w:t>
        </w:r>
        <w:r w:rsidR="002E5BFD">
          <w:rPr>
            <w:noProof/>
            <w:webHidden/>
          </w:rPr>
          <w:tab/>
        </w:r>
        <w:r w:rsidR="002E5BFD">
          <w:rPr>
            <w:noProof/>
            <w:webHidden/>
          </w:rPr>
          <w:fldChar w:fldCharType="begin"/>
        </w:r>
        <w:r w:rsidR="002E5BFD">
          <w:rPr>
            <w:noProof/>
            <w:webHidden/>
          </w:rPr>
          <w:instrText xml:space="preserve"> PAGEREF _Toc399399486 \h </w:instrText>
        </w:r>
        <w:r w:rsidR="002E5BFD">
          <w:rPr>
            <w:noProof/>
            <w:webHidden/>
          </w:rPr>
        </w:r>
        <w:r w:rsidR="002E5BFD">
          <w:rPr>
            <w:noProof/>
            <w:webHidden/>
          </w:rPr>
          <w:fldChar w:fldCharType="separate"/>
        </w:r>
        <w:r w:rsidR="002E5BFD">
          <w:rPr>
            <w:noProof/>
            <w:webHidden/>
          </w:rPr>
          <w:t>57</w:t>
        </w:r>
        <w:r w:rsidR="002E5BFD">
          <w:rPr>
            <w:noProof/>
            <w:webHidden/>
          </w:rPr>
          <w:fldChar w:fldCharType="end"/>
        </w:r>
      </w:hyperlink>
    </w:p>
    <w:p w14:paraId="1ED5C60F" w14:textId="77777777" w:rsidR="002E5BFD" w:rsidRDefault="007044FB">
      <w:pPr>
        <w:pStyle w:val="TOC2"/>
        <w:tabs>
          <w:tab w:val="right" w:leader="dot" w:pos="5030"/>
        </w:tabs>
        <w:rPr>
          <w:rFonts w:eastAsiaTheme="minorEastAsia"/>
          <w:b w:val="0"/>
          <w:smallCaps w:val="0"/>
          <w:noProof/>
          <w:sz w:val="22"/>
        </w:rPr>
      </w:pPr>
      <w:hyperlink w:anchor="_Toc399399487" w:history="1">
        <w:r w:rsidR="002E5BFD" w:rsidRPr="005919F1">
          <w:rPr>
            <w:rStyle w:val="Hyperlink"/>
            <w:noProof/>
          </w:rPr>
          <w:t>Other Online Services</w:t>
        </w:r>
        <w:r w:rsidR="002E5BFD">
          <w:rPr>
            <w:noProof/>
            <w:webHidden/>
          </w:rPr>
          <w:tab/>
        </w:r>
        <w:r w:rsidR="002E5BFD">
          <w:rPr>
            <w:noProof/>
            <w:webHidden/>
          </w:rPr>
          <w:fldChar w:fldCharType="begin"/>
        </w:r>
        <w:r w:rsidR="002E5BFD">
          <w:rPr>
            <w:noProof/>
            <w:webHidden/>
          </w:rPr>
          <w:instrText xml:space="preserve"> PAGEREF _Toc399399487 \h </w:instrText>
        </w:r>
        <w:r w:rsidR="002E5BFD">
          <w:rPr>
            <w:noProof/>
            <w:webHidden/>
          </w:rPr>
        </w:r>
        <w:r w:rsidR="002E5BFD">
          <w:rPr>
            <w:noProof/>
            <w:webHidden/>
          </w:rPr>
          <w:fldChar w:fldCharType="separate"/>
        </w:r>
        <w:r w:rsidR="002E5BFD">
          <w:rPr>
            <w:noProof/>
            <w:webHidden/>
          </w:rPr>
          <w:t>58</w:t>
        </w:r>
        <w:r w:rsidR="002E5BFD">
          <w:rPr>
            <w:noProof/>
            <w:webHidden/>
          </w:rPr>
          <w:fldChar w:fldCharType="end"/>
        </w:r>
      </w:hyperlink>
    </w:p>
    <w:p w14:paraId="0A1BE3DA" w14:textId="77777777" w:rsidR="002E5BFD" w:rsidRDefault="007044FB">
      <w:pPr>
        <w:pStyle w:val="TOC4"/>
        <w:tabs>
          <w:tab w:val="right" w:leader="dot" w:pos="5030"/>
        </w:tabs>
        <w:rPr>
          <w:rFonts w:eastAsiaTheme="minorEastAsia"/>
          <w:smallCaps w:val="0"/>
          <w:noProof/>
          <w:sz w:val="22"/>
        </w:rPr>
      </w:pPr>
      <w:hyperlink w:anchor="_Toc399399488" w:history="1">
        <w:r w:rsidR="002E5BFD" w:rsidRPr="005919F1">
          <w:rPr>
            <w:rStyle w:val="Hyperlink"/>
            <w:noProof/>
          </w:rPr>
          <w:t>Azure Active Directory</w:t>
        </w:r>
        <w:r w:rsidR="002E5BFD">
          <w:rPr>
            <w:noProof/>
            <w:webHidden/>
          </w:rPr>
          <w:tab/>
        </w:r>
        <w:r w:rsidR="002E5BFD">
          <w:rPr>
            <w:noProof/>
            <w:webHidden/>
          </w:rPr>
          <w:fldChar w:fldCharType="begin"/>
        </w:r>
        <w:r w:rsidR="002E5BFD">
          <w:rPr>
            <w:noProof/>
            <w:webHidden/>
          </w:rPr>
          <w:instrText xml:space="preserve"> PAGEREF _Toc399399488 \h </w:instrText>
        </w:r>
        <w:r w:rsidR="002E5BFD">
          <w:rPr>
            <w:noProof/>
            <w:webHidden/>
          </w:rPr>
        </w:r>
        <w:r w:rsidR="002E5BFD">
          <w:rPr>
            <w:noProof/>
            <w:webHidden/>
          </w:rPr>
          <w:fldChar w:fldCharType="separate"/>
        </w:r>
        <w:r w:rsidR="002E5BFD">
          <w:rPr>
            <w:noProof/>
            <w:webHidden/>
          </w:rPr>
          <w:t>58</w:t>
        </w:r>
        <w:r w:rsidR="002E5BFD">
          <w:rPr>
            <w:noProof/>
            <w:webHidden/>
          </w:rPr>
          <w:fldChar w:fldCharType="end"/>
        </w:r>
      </w:hyperlink>
    </w:p>
    <w:p w14:paraId="6B00D0B9" w14:textId="77777777" w:rsidR="002E5BFD" w:rsidRDefault="007044FB">
      <w:pPr>
        <w:pStyle w:val="TOC6"/>
        <w:tabs>
          <w:tab w:val="right" w:leader="dot" w:pos="5030"/>
        </w:tabs>
        <w:rPr>
          <w:rFonts w:eastAsiaTheme="minorEastAsia"/>
          <w:noProof/>
          <w:sz w:val="22"/>
        </w:rPr>
      </w:pPr>
      <w:hyperlink w:anchor="_Toc399399489" w:history="1">
        <w:r w:rsidR="002E5BFD" w:rsidRPr="005919F1">
          <w:rPr>
            <w:rStyle w:val="Hyperlink"/>
            <w:noProof/>
          </w:rPr>
          <w:t>Azure Active Directory Basic</w:t>
        </w:r>
        <w:r w:rsidR="002E5BFD">
          <w:rPr>
            <w:noProof/>
            <w:webHidden/>
          </w:rPr>
          <w:tab/>
        </w:r>
        <w:r w:rsidR="002E5BFD">
          <w:rPr>
            <w:noProof/>
            <w:webHidden/>
          </w:rPr>
          <w:fldChar w:fldCharType="begin"/>
        </w:r>
        <w:r w:rsidR="002E5BFD">
          <w:rPr>
            <w:noProof/>
            <w:webHidden/>
          </w:rPr>
          <w:instrText xml:space="preserve"> PAGEREF _Toc399399489 \h </w:instrText>
        </w:r>
        <w:r w:rsidR="002E5BFD">
          <w:rPr>
            <w:noProof/>
            <w:webHidden/>
          </w:rPr>
        </w:r>
        <w:r w:rsidR="002E5BFD">
          <w:rPr>
            <w:noProof/>
            <w:webHidden/>
          </w:rPr>
          <w:fldChar w:fldCharType="separate"/>
        </w:r>
        <w:r w:rsidR="002E5BFD">
          <w:rPr>
            <w:noProof/>
            <w:webHidden/>
          </w:rPr>
          <w:t>58</w:t>
        </w:r>
        <w:r w:rsidR="002E5BFD">
          <w:rPr>
            <w:noProof/>
            <w:webHidden/>
          </w:rPr>
          <w:fldChar w:fldCharType="end"/>
        </w:r>
      </w:hyperlink>
    </w:p>
    <w:p w14:paraId="195441B2" w14:textId="77777777" w:rsidR="002E5BFD" w:rsidRDefault="007044FB">
      <w:pPr>
        <w:pStyle w:val="TOC6"/>
        <w:tabs>
          <w:tab w:val="right" w:leader="dot" w:pos="5030"/>
        </w:tabs>
        <w:rPr>
          <w:rFonts w:eastAsiaTheme="minorEastAsia"/>
          <w:noProof/>
          <w:sz w:val="22"/>
        </w:rPr>
      </w:pPr>
      <w:hyperlink w:anchor="_Toc399399490" w:history="1">
        <w:r w:rsidR="002E5BFD" w:rsidRPr="005919F1">
          <w:rPr>
            <w:rStyle w:val="Hyperlink"/>
            <w:noProof/>
          </w:rPr>
          <w:t>Azure Active Directory Premium</w:t>
        </w:r>
        <w:r w:rsidR="002E5BFD">
          <w:rPr>
            <w:noProof/>
            <w:webHidden/>
          </w:rPr>
          <w:tab/>
        </w:r>
        <w:r w:rsidR="002E5BFD">
          <w:rPr>
            <w:noProof/>
            <w:webHidden/>
          </w:rPr>
          <w:fldChar w:fldCharType="begin"/>
        </w:r>
        <w:r w:rsidR="002E5BFD">
          <w:rPr>
            <w:noProof/>
            <w:webHidden/>
          </w:rPr>
          <w:instrText xml:space="preserve"> PAGEREF _Toc399399490 \h </w:instrText>
        </w:r>
        <w:r w:rsidR="002E5BFD">
          <w:rPr>
            <w:noProof/>
            <w:webHidden/>
          </w:rPr>
        </w:r>
        <w:r w:rsidR="002E5BFD">
          <w:rPr>
            <w:noProof/>
            <w:webHidden/>
          </w:rPr>
          <w:fldChar w:fldCharType="separate"/>
        </w:r>
        <w:r w:rsidR="002E5BFD">
          <w:rPr>
            <w:noProof/>
            <w:webHidden/>
          </w:rPr>
          <w:t>58</w:t>
        </w:r>
        <w:r w:rsidR="002E5BFD">
          <w:rPr>
            <w:noProof/>
            <w:webHidden/>
          </w:rPr>
          <w:fldChar w:fldCharType="end"/>
        </w:r>
      </w:hyperlink>
    </w:p>
    <w:p w14:paraId="50690023" w14:textId="77777777" w:rsidR="002E5BFD" w:rsidRDefault="007044FB">
      <w:pPr>
        <w:pStyle w:val="TOC4"/>
        <w:tabs>
          <w:tab w:val="right" w:leader="dot" w:pos="5030"/>
        </w:tabs>
        <w:rPr>
          <w:rFonts w:eastAsiaTheme="minorEastAsia"/>
          <w:smallCaps w:val="0"/>
          <w:noProof/>
          <w:sz w:val="22"/>
        </w:rPr>
      </w:pPr>
      <w:hyperlink w:anchor="_Toc399399491" w:history="1">
        <w:r w:rsidR="002E5BFD" w:rsidRPr="005919F1">
          <w:rPr>
            <w:rStyle w:val="Hyperlink"/>
            <w:noProof/>
          </w:rPr>
          <w:t>Azure Rights Management Service</w:t>
        </w:r>
        <w:r w:rsidR="002E5BFD">
          <w:rPr>
            <w:noProof/>
            <w:webHidden/>
          </w:rPr>
          <w:tab/>
        </w:r>
        <w:r w:rsidR="002E5BFD">
          <w:rPr>
            <w:noProof/>
            <w:webHidden/>
          </w:rPr>
          <w:fldChar w:fldCharType="begin"/>
        </w:r>
        <w:r w:rsidR="002E5BFD">
          <w:rPr>
            <w:noProof/>
            <w:webHidden/>
          </w:rPr>
          <w:instrText xml:space="preserve"> PAGEREF _Toc399399491 \h </w:instrText>
        </w:r>
        <w:r w:rsidR="002E5BFD">
          <w:rPr>
            <w:noProof/>
            <w:webHidden/>
          </w:rPr>
        </w:r>
        <w:r w:rsidR="002E5BFD">
          <w:rPr>
            <w:noProof/>
            <w:webHidden/>
          </w:rPr>
          <w:fldChar w:fldCharType="separate"/>
        </w:r>
        <w:r w:rsidR="002E5BFD">
          <w:rPr>
            <w:noProof/>
            <w:webHidden/>
          </w:rPr>
          <w:t>58</w:t>
        </w:r>
        <w:r w:rsidR="002E5BFD">
          <w:rPr>
            <w:noProof/>
            <w:webHidden/>
          </w:rPr>
          <w:fldChar w:fldCharType="end"/>
        </w:r>
      </w:hyperlink>
    </w:p>
    <w:p w14:paraId="67371A93" w14:textId="77777777" w:rsidR="002E5BFD" w:rsidRDefault="007044FB">
      <w:pPr>
        <w:pStyle w:val="TOC6"/>
        <w:tabs>
          <w:tab w:val="right" w:leader="dot" w:pos="5030"/>
        </w:tabs>
        <w:rPr>
          <w:rFonts w:eastAsiaTheme="minorEastAsia"/>
          <w:noProof/>
          <w:sz w:val="22"/>
        </w:rPr>
      </w:pPr>
      <w:hyperlink w:anchor="_Toc399399492" w:history="1">
        <w:r w:rsidR="002E5BFD" w:rsidRPr="005919F1">
          <w:rPr>
            <w:rStyle w:val="Hyperlink"/>
            <w:noProof/>
          </w:rPr>
          <w:t>Azure Rights Management (User SL)</w:t>
        </w:r>
        <w:r w:rsidR="002E5BFD">
          <w:rPr>
            <w:noProof/>
            <w:webHidden/>
          </w:rPr>
          <w:tab/>
        </w:r>
        <w:r w:rsidR="002E5BFD">
          <w:rPr>
            <w:noProof/>
            <w:webHidden/>
          </w:rPr>
          <w:fldChar w:fldCharType="begin"/>
        </w:r>
        <w:r w:rsidR="002E5BFD">
          <w:rPr>
            <w:noProof/>
            <w:webHidden/>
          </w:rPr>
          <w:instrText xml:space="preserve"> PAGEREF _Toc399399492 \h </w:instrText>
        </w:r>
        <w:r w:rsidR="002E5BFD">
          <w:rPr>
            <w:noProof/>
            <w:webHidden/>
          </w:rPr>
        </w:r>
        <w:r w:rsidR="002E5BFD">
          <w:rPr>
            <w:noProof/>
            <w:webHidden/>
          </w:rPr>
          <w:fldChar w:fldCharType="separate"/>
        </w:r>
        <w:r w:rsidR="002E5BFD">
          <w:rPr>
            <w:noProof/>
            <w:webHidden/>
          </w:rPr>
          <w:t>58</w:t>
        </w:r>
        <w:r w:rsidR="002E5BFD">
          <w:rPr>
            <w:noProof/>
            <w:webHidden/>
          </w:rPr>
          <w:fldChar w:fldCharType="end"/>
        </w:r>
      </w:hyperlink>
    </w:p>
    <w:p w14:paraId="48036DC4" w14:textId="77777777" w:rsidR="002E5BFD" w:rsidRDefault="007044FB">
      <w:pPr>
        <w:pStyle w:val="TOC6"/>
        <w:tabs>
          <w:tab w:val="right" w:leader="dot" w:pos="5030"/>
        </w:tabs>
        <w:rPr>
          <w:rFonts w:eastAsiaTheme="minorEastAsia"/>
          <w:noProof/>
          <w:sz w:val="22"/>
        </w:rPr>
      </w:pPr>
      <w:hyperlink w:anchor="_Toc399399493" w:history="1">
        <w:r w:rsidR="002E5BFD" w:rsidRPr="005919F1">
          <w:rPr>
            <w:rStyle w:val="Hyperlink"/>
            <w:noProof/>
          </w:rPr>
          <w:t>Azure Rights Management A (User SL)</w:t>
        </w:r>
        <w:r w:rsidR="002E5BFD">
          <w:rPr>
            <w:noProof/>
            <w:webHidden/>
          </w:rPr>
          <w:tab/>
        </w:r>
        <w:r w:rsidR="002E5BFD">
          <w:rPr>
            <w:noProof/>
            <w:webHidden/>
          </w:rPr>
          <w:fldChar w:fldCharType="begin"/>
        </w:r>
        <w:r w:rsidR="002E5BFD">
          <w:rPr>
            <w:noProof/>
            <w:webHidden/>
          </w:rPr>
          <w:instrText xml:space="preserve"> PAGEREF _Toc399399493 \h </w:instrText>
        </w:r>
        <w:r w:rsidR="002E5BFD">
          <w:rPr>
            <w:noProof/>
            <w:webHidden/>
          </w:rPr>
        </w:r>
        <w:r w:rsidR="002E5BFD">
          <w:rPr>
            <w:noProof/>
            <w:webHidden/>
          </w:rPr>
          <w:fldChar w:fldCharType="separate"/>
        </w:r>
        <w:r w:rsidR="002E5BFD">
          <w:rPr>
            <w:noProof/>
            <w:webHidden/>
          </w:rPr>
          <w:t>58</w:t>
        </w:r>
        <w:r w:rsidR="002E5BFD">
          <w:rPr>
            <w:noProof/>
            <w:webHidden/>
          </w:rPr>
          <w:fldChar w:fldCharType="end"/>
        </w:r>
      </w:hyperlink>
    </w:p>
    <w:p w14:paraId="4696D56A" w14:textId="77777777" w:rsidR="002E5BFD" w:rsidRDefault="007044FB">
      <w:pPr>
        <w:pStyle w:val="TOC6"/>
        <w:tabs>
          <w:tab w:val="right" w:leader="dot" w:pos="5030"/>
        </w:tabs>
        <w:rPr>
          <w:rFonts w:eastAsiaTheme="minorEastAsia"/>
          <w:noProof/>
          <w:sz w:val="22"/>
        </w:rPr>
      </w:pPr>
      <w:hyperlink w:anchor="_Toc399399494" w:history="1">
        <w:r w:rsidR="002E5BFD" w:rsidRPr="005919F1">
          <w:rPr>
            <w:rStyle w:val="Hyperlink"/>
            <w:noProof/>
          </w:rPr>
          <w:t>Azure Rights Management Add-on (User SL)</w:t>
        </w:r>
        <w:r w:rsidR="002E5BFD">
          <w:rPr>
            <w:noProof/>
            <w:webHidden/>
          </w:rPr>
          <w:tab/>
        </w:r>
        <w:r w:rsidR="002E5BFD">
          <w:rPr>
            <w:noProof/>
            <w:webHidden/>
          </w:rPr>
          <w:fldChar w:fldCharType="begin"/>
        </w:r>
        <w:r w:rsidR="002E5BFD">
          <w:rPr>
            <w:noProof/>
            <w:webHidden/>
          </w:rPr>
          <w:instrText xml:space="preserve"> PAGEREF _Toc399399494 \h </w:instrText>
        </w:r>
        <w:r w:rsidR="002E5BFD">
          <w:rPr>
            <w:noProof/>
            <w:webHidden/>
          </w:rPr>
        </w:r>
        <w:r w:rsidR="002E5BFD">
          <w:rPr>
            <w:noProof/>
            <w:webHidden/>
          </w:rPr>
          <w:fldChar w:fldCharType="separate"/>
        </w:r>
        <w:r w:rsidR="002E5BFD">
          <w:rPr>
            <w:noProof/>
            <w:webHidden/>
          </w:rPr>
          <w:t>58</w:t>
        </w:r>
        <w:r w:rsidR="002E5BFD">
          <w:rPr>
            <w:noProof/>
            <w:webHidden/>
          </w:rPr>
          <w:fldChar w:fldCharType="end"/>
        </w:r>
      </w:hyperlink>
    </w:p>
    <w:p w14:paraId="23861BDA" w14:textId="77777777" w:rsidR="002E5BFD" w:rsidRDefault="007044FB">
      <w:pPr>
        <w:pStyle w:val="TOC4"/>
        <w:tabs>
          <w:tab w:val="right" w:leader="dot" w:pos="5030"/>
        </w:tabs>
        <w:rPr>
          <w:rFonts w:eastAsiaTheme="minorEastAsia"/>
          <w:smallCaps w:val="0"/>
          <w:noProof/>
          <w:sz w:val="22"/>
        </w:rPr>
      </w:pPr>
      <w:hyperlink w:anchor="_Toc399399495" w:history="1">
        <w:r w:rsidR="002E5BFD" w:rsidRPr="005919F1">
          <w:rPr>
            <w:rStyle w:val="Hyperlink"/>
            <w:noProof/>
          </w:rPr>
          <w:t>Bing Maps</w:t>
        </w:r>
        <w:r w:rsidR="002E5BFD">
          <w:rPr>
            <w:noProof/>
            <w:webHidden/>
          </w:rPr>
          <w:tab/>
        </w:r>
        <w:r w:rsidR="002E5BFD">
          <w:rPr>
            <w:noProof/>
            <w:webHidden/>
          </w:rPr>
          <w:fldChar w:fldCharType="begin"/>
        </w:r>
        <w:r w:rsidR="002E5BFD">
          <w:rPr>
            <w:noProof/>
            <w:webHidden/>
          </w:rPr>
          <w:instrText xml:space="preserve"> PAGEREF _Toc399399495 \h </w:instrText>
        </w:r>
        <w:r w:rsidR="002E5BFD">
          <w:rPr>
            <w:noProof/>
            <w:webHidden/>
          </w:rPr>
        </w:r>
        <w:r w:rsidR="002E5BFD">
          <w:rPr>
            <w:noProof/>
            <w:webHidden/>
          </w:rPr>
          <w:fldChar w:fldCharType="separate"/>
        </w:r>
        <w:r w:rsidR="002E5BFD">
          <w:rPr>
            <w:noProof/>
            <w:webHidden/>
          </w:rPr>
          <w:t>58</w:t>
        </w:r>
        <w:r w:rsidR="002E5BFD">
          <w:rPr>
            <w:noProof/>
            <w:webHidden/>
          </w:rPr>
          <w:fldChar w:fldCharType="end"/>
        </w:r>
      </w:hyperlink>
    </w:p>
    <w:p w14:paraId="6AE73397" w14:textId="77777777" w:rsidR="002E5BFD" w:rsidRDefault="007044FB">
      <w:pPr>
        <w:pStyle w:val="TOC6"/>
        <w:tabs>
          <w:tab w:val="right" w:leader="dot" w:pos="5030"/>
        </w:tabs>
        <w:rPr>
          <w:rFonts w:eastAsiaTheme="minorEastAsia"/>
          <w:noProof/>
          <w:sz w:val="22"/>
        </w:rPr>
      </w:pPr>
      <w:hyperlink w:anchor="_Toc399399496" w:history="1">
        <w:r w:rsidR="002E5BFD" w:rsidRPr="005919F1">
          <w:rPr>
            <w:rStyle w:val="Hyperlink"/>
            <w:noProof/>
          </w:rPr>
          <w:t>Bing Maps Consumer Tracked Per Asset Monthly Subscription</w:t>
        </w:r>
        <w:r w:rsidR="002E5BFD">
          <w:rPr>
            <w:noProof/>
            <w:webHidden/>
          </w:rPr>
          <w:tab/>
        </w:r>
        <w:r w:rsidR="002E5BFD">
          <w:rPr>
            <w:noProof/>
            <w:webHidden/>
          </w:rPr>
          <w:fldChar w:fldCharType="begin"/>
        </w:r>
        <w:r w:rsidR="002E5BFD">
          <w:rPr>
            <w:noProof/>
            <w:webHidden/>
          </w:rPr>
          <w:instrText xml:space="preserve"> PAGEREF _Toc399399496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42B306F1" w14:textId="77777777" w:rsidR="002E5BFD" w:rsidRDefault="007044FB">
      <w:pPr>
        <w:pStyle w:val="TOC6"/>
        <w:tabs>
          <w:tab w:val="right" w:leader="dot" w:pos="5030"/>
        </w:tabs>
        <w:rPr>
          <w:rFonts w:eastAsiaTheme="minorEastAsia"/>
          <w:noProof/>
          <w:sz w:val="22"/>
        </w:rPr>
      </w:pPr>
      <w:hyperlink w:anchor="_Toc399399497" w:history="1">
        <w:r w:rsidR="002E5BFD" w:rsidRPr="005919F1">
          <w:rPr>
            <w:rStyle w:val="Hyperlink"/>
            <w:noProof/>
          </w:rPr>
          <w:t>Bing Maps Enterprise Fee Monthly Subscription</w:t>
        </w:r>
        <w:r w:rsidR="002E5BFD">
          <w:rPr>
            <w:noProof/>
            <w:webHidden/>
          </w:rPr>
          <w:tab/>
        </w:r>
        <w:r w:rsidR="002E5BFD">
          <w:rPr>
            <w:noProof/>
            <w:webHidden/>
          </w:rPr>
          <w:fldChar w:fldCharType="begin"/>
        </w:r>
        <w:r w:rsidR="002E5BFD">
          <w:rPr>
            <w:noProof/>
            <w:webHidden/>
          </w:rPr>
          <w:instrText xml:space="preserve"> PAGEREF _Toc399399497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691E125B" w14:textId="78546038" w:rsidR="002E5BFD" w:rsidRDefault="007044FB">
      <w:pPr>
        <w:pStyle w:val="TOC6"/>
        <w:tabs>
          <w:tab w:val="right" w:leader="dot" w:pos="5030"/>
        </w:tabs>
        <w:rPr>
          <w:rFonts w:eastAsiaTheme="minorEastAsia"/>
          <w:noProof/>
          <w:sz w:val="22"/>
        </w:rPr>
      </w:pPr>
      <w:hyperlink w:anchor="_Toc399399498" w:history="1">
        <w:r w:rsidR="002E5BFD" w:rsidRPr="005919F1">
          <w:rPr>
            <w:rStyle w:val="Hyperlink"/>
            <w:noProof/>
          </w:rPr>
          <w:t>Bing Maps Internal Website Usage 100k Transactions Monthly Sub</w:t>
        </w:r>
        <w:r w:rsidR="002E5BFD">
          <w:rPr>
            <w:noProof/>
            <w:webHidden/>
          </w:rPr>
          <w:tab/>
        </w:r>
        <w:r w:rsidR="002E5BFD">
          <w:rPr>
            <w:noProof/>
            <w:webHidden/>
          </w:rPr>
          <w:fldChar w:fldCharType="begin"/>
        </w:r>
        <w:r w:rsidR="002E5BFD">
          <w:rPr>
            <w:noProof/>
            <w:webHidden/>
          </w:rPr>
          <w:instrText xml:space="preserve"> PAGEREF _Toc399399498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41B31FD9" w14:textId="77777777" w:rsidR="002E5BFD" w:rsidRDefault="007044FB">
      <w:pPr>
        <w:pStyle w:val="TOC6"/>
        <w:tabs>
          <w:tab w:val="right" w:leader="dot" w:pos="5030"/>
        </w:tabs>
        <w:rPr>
          <w:rFonts w:eastAsiaTheme="minorEastAsia"/>
          <w:noProof/>
          <w:sz w:val="22"/>
        </w:rPr>
      </w:pPr>
      <w:hyperlink w:anchor="_Toc399399499" w:history="1">
        <w:r w:rsidR="002E5BFD" w:rsidRPr="005919F1">
          <w:rPr>
            <w:rStyle w:val="Hyperlink"/>
            <w:noProof/>
          </w:rPr>
          <w:t>Bing Maps Internal Website Usage 250K (and higher) Transactions Monthly Subscription</w:t>
        </w:r>
        <w:r w:rsidR="002E5BFD">
          <w:rPr>
            <w:noProof/>
            <w:webHidden/>
          </w:rPr>
          <w:tab/>
        </w:r>
        <w:r w:rsidR="002E5BFD">
          <w:rPr>
            <w:noProof/>
            <w:webHidden/>
          </w:rPr>
          <w:fldChar w:fldCharType="begin"/>
        </w:r>
        <w:r w:rsidR="002E5BFD">
          <w:rPr>
            <w:noProof/>
            <w:webHidden/>
          </w:rPr>
          <w:instrText xml:space="preserve"> PAGEREF _Toc399399499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0FD9AC2A" w14:textId="77777777" w:rsidR="002E5BFD" w:rsidRDefault="007044FB">
      <w:pPr>
        <w:pStyle w:val="TOC6"/>
        <w:tabs>
          <w:tab w:val="right" w:leader="dot" w:pos="5030"/>
        </w:tabs>
        <w:rPr>
          <w:rFonts w:eastAsiaTheme="minorEastAsia"/>
          <w:noProof/>
          <w:sz w:val="22"/>
        </w:rPr>
      </w:pPr>
      <w:hyperlink w:anchor="_Toc399399500" w:history="1">
        <w:r w:rsidR="002E5BFD" w:rsidRPr="005919F1">
          <w:rPr>
            <w:rStyle w:val="Hyperlink"/>
            <w:noProof/>
          </w:rPr>
          <w:t>Bing Maps Known Per User Monthly Subscription</w:t>
        </w:r>
        <w:r w:rsidR="002E5BFD">
          <w:rPr>
            <w:noProof/>
            <w:webHidden/>
          </w:rPr>
          <w:tab/>
        </w:r>
        <w:r w:rsidR="002E5BFD">
          <w:rPr>
            <w:noProof/>
            <w:webHidden/>
          </w:rPr>
          <w:fldChar w:fldCharType="begin"/>
        </w:r>
        <w:r w:rsidR="002E5BFD">
          <w:rPr>
            <w:noProof/>
            <w:webHidden/>
          </w:rPr>
          <w:instrText xml:space="preserve"> PAGEREF _Toc399399500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2CAE830D" w14:textId="77777777" w:rsidR="002E5BFD" w:rsidRDefault="007044FB">
      <w:pPr>
        <w:pStyle w:val="TOC6"/>
        <w:tabs>
          <w:tab w:val="right" w:leader="dot" w:pos="5030"/>
        </w:tabs>
        <w:rPr>
          <w:rFonts w:eastAsiaTheme="minorEastAsia"/>
          <w:noProof/>
          <w:sz w:val="22"/>
        </w:rPr>
      </w:pPr>
      <w:hyperlink w:anchor="_Toc399399501" w:history="1">
        <w:r w:rsidR="002E5BFD" w:rsidRPr="005919F1">
          <w:rPr>
            <w:rStyle w:val="Hyperlink"/>
            <w:noProof/>
          </w:rPr>
          <w:t>Bing Maps Known 5K User Monthly Subscription</w:t>
        </w:r>
        <w:r w:rsidR="002E5BFD">
          <w:rPr>
            <w:noProof/>
            <w:webHidden/>
          </w:rPr>
          <w:tab/>
        </w:r>
        <w:r w:rsidR="002E5BFD">
          <w:rPr>
            <w:noProof/>
            <w:webHidden/>
          </w:rPr>
          <w:fldChar w:fldCharType="begin"/>
        </w:r>
        <w:r w:rsidR="002E5BFD">
          <w:rPr>
            <w:noProof/>
            <w:webHidden/>
          </w:rPr>
          <w:instrText xml:space="preserve"> PAGEREF _Toc399399501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3DE6619D" w14:textId="77777777" w:rsidR="002E5BFD" w:rsidRDefault="007044FB">
      <w:pPr>
        <w:pStyle w:val="TOC6"/>
        <w:tabs>
          <w:tab w:val="right" w:leader="dot" w:pos="5030"/>
        </w:tabs>
        <w:rPr>
          <w:rFonts w:eastAsiaTheme="minorEastAsia"/>
          <w:noProof/>
          <w:sz w:val="22"/>
        </w:rPr>
      </w:pPr>
      <w:hyperlink w:anchor="_Toc399399502" w:history="1">
        <w:r w:rsidR="002E5BFD" w:rsidRPr="005919F1">
          <w:rPr>
            <w:rStyle w:val="Hyperlink"/>
            <w:noProof/>
          </w:rPr>
          <w:t>Bing Maps Light Known Per User Monthly Subscription</w:t>
        </w:r>
        <w:r w:rsidR="002E5BFD">
          <w:rPr>
            <w:noProof/>
            <w:webHidden/>
          </w:rPr>
          <w:tab/>
        </w:r>
        <w:r w:rsidR="002E5BFD">
          <w:rPr>
            <w:noProof/>
            <w:webHidden/>
          </w:rPr>
          <w:fldChar w:fldCharType="begin"/>
        </w:r>
        <w:r w:rsidR="002E5BFD">
          <w:rPr>
            <w:noProof/>
            <w:webHidden/>
          </w:rPr>
          <w:instrText xml:space="preserve"> PAGEREF _Toc399399502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4A3BA059" w14:textId="77777777" w:rsidR="002E5BFD" w:rsidRDefault="007044FB">
      <w:pPr>
        <w:pStyle w:val="TOC6"/>
        <w:tabs>
          <w:tab w:val="right" w:leader="dot" w:pos="5030"/>
        </w:tabs>
        <w:rPr>
          <w:rFonts w:eastAsiaTheme="minorEastAsia"/>
          <w:noProof/>
          <w:sz w:val="22"/>
        </w:rPr>
      </w:pPr>
      <w:hyperlink w:anchor="_Toc399399503" w:history="1">
        <w:r w:rsidR="002E5BFD" w:rsidRPr="005919F1">
          <w:rPr>
            <w:rStyle w:val="Hyperlink"/>
            <w:noProof/>
          </w:rPr>
          <w:t>Bing Maps Light Known 5K User Monthly Subscription</w:t>
        </w:r>
        <w:r w:rsidR="002E5BFD">
          <w:rPr>
            <w:noProof/>
            <w:webHidden/>
          </w:rPr>
          <w:tab/>
        </w:r>
        <w:r w:rsidR="002E5BFD">
          <w:rPr>
            <w:noProof/>
            <w:webHidden/>
          </w:rPr>
          <w:fldChar w:fldCharType="begin"/>
        </w:r>
        <w:r w:rsidR="002E5BFD">
          <w:rPr>
            <w:noProof/>
            <w:webHidden/>
          </w:rPr>
          <w:instrText xml:space="preserve"> PAGEREF _Toc399399503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6C8347C7" w14:textId="186384E1" w:rsidR="002E5BFD" w:rsidRDefault="007044FB">
      <w:pPr>
        <w:pStyle w:val="TOC6"/>
        <w:tabs>
          <w:tab w:val="right" w:leader="dot" w:pos="5030"/>
        </w:tabs>
        <w:rPr>
          <w:rFonts w:eastAsiaTheme="minorEastAsia"/>
          <w:noProof/>
          <w:sz w:val="22"/>
        </w:rPr>
      </w:pPr>
      <w:hyperlink w:anchor="_Toc399399504" w:history="1">
        <w:r w:rsidR="002E5BFD" w:rsidRPr="005919F1">
          <w:rPr>
            <w:rStyle w:val="Hyperlink"/>
            <w:noProof/>
          </w:rPr>
          <w:t>Bing Maps Asset Management for Windows Europe or NA</w:t>
        </w:r>
        <w:r w:rsidR="002E5BFD">
          <w:rPr>
            <w:noProof/>
            <w:webHidden/>
          </w:rPr>
          <w:tab/>
        </w:r>
        <w:r w:rsidR="002E5BFD">
          <w:rPr>
            <w:noProof/>
            <w:webHidden/>
          </w:rPr>
          <w:fldChar w:fldCharType="begin"/>
        </w:r>
        <w:r w:rsidR="002E5BFD">
          <w:rPr>
            <w:noProof/>
            <w:webHidden/>
          </w:rPr>
          <w:instrText xml:space="preserve"> PAGEREF _Toc399399504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03658825" w14:textId="454B1916" w:rsidR="002E5BFD" w:rsidRDefault="007044FB">
      <w:pPr>
        <w:pStyle w:val="TOC6"/>
        <w:tabs>
          <w:tab w:val="right" w:leader="dot" w:pos="5030"/>
        </w:tabs>
        <w:rPr>
          <w:rFonts w:eastAsiaTheme="minorEastAsia"/>
          <w:noProof/>
          <w:sz w:val="22"/>
        </w:rPr>
      </w:pPr>
      <w:hyperlink w:anchor="_Toc399399505" w:history="1">
        <w:r w:rsidR="002E5BFD" w:rsidRPr="005919F1">
          <w:rPr>
            <w:rStyle w:val="Hyperlink"/>
            <w:noProof/>
          </w:rPr>
          <w:t>Bing Maps Asset Management for Windows Platform Fee Mon Sub</w:t>
        </w:r>
        <w:r w:rsidR="002E5BFD">
          <w:rPr>
            <w:noProof/>
            <w:webHidden/>
          </w:rPr>
          <w:tab/>
        </w:r>
        <w:r w:rsidR="002E5BFD">
          <w:rPr>
            <w:noProof/>
            <w:webHidden/>
          </w:rPr>
          <w:fldChar w:fldCharType="begin"/>
        </w:r>
        <w:r w:rsidR="002E5BFD">
          <w:rPr>
            <w:noProof/>
            <w:webHidden/>
          </w:rPr>
          <w:instrText xml:space="preserve"> PAGEREF _Toc399399505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6924A7D0" w14:textId="6EADA569" w:rsidR="002E5BFD" w:rsidRDefault="007044FB">
      <w:pPr>
        <w:pStyle w:val="TOC6"/>
        <w:tabs>
          <w:tab w:val="right" w:leader="dot" w:pos="5030"/>
        </w:tabs>
        <w:rPr>
          <w:rFonts w:eastAsiaTheme="minorEastAsia"/>
          <w:noProof/>
          <w:sz w:val="22"/>
        </w:rPr>
      </w:pPr>
      <w:hyperlink w:anchor="_Toc399399506" w:history="1">
        <w:r w:rsidR="002E5BFD" w:rsidRPr="005919F1">
          <w:rPr>
            <w:rStyle w:val="Hyperlink"/>
            <w:noProof/>
          </w:rPr>
          <w:t>Bing Maps Public Website Usage 100K Transactions Monthly Sub</w:t>
        </w:r>
        <w:r w:rsidR="002E5BFD">
          <w:rPr>
            <w:noProof/>
            <w:webHidden/>
          </w:rPr>
          <w:tab/>
        </w:r>
        <w:r w:rsidR="002E5BFD">
          <w:rPr>
            <w:noProof/>
            <w:webHidden/>
          </w:rPr>
          <w:fldChar w:fldCharType="begin"/>
        </w:r>
        <w:r w:rsidR="002E5BFD">
          <w:rPr>
            <w:noProof/>
            <w:webHidden/>
          </w:rPr>
          <w:instrText xml:space="preserve"> PAGEREF _Toc399399506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3E46D57E" w14:textId="77777777" w:rsidR="002E5BFD" w:rsidRDefault="007044FB">
      <w:pPr>
        <w:pStyle w:val="TOC6"/>
        <w:tabs>
          <w:tab w:val="right" w:leader="dot" w:pos="5030"/>
        </w:tabs>
        <w:rPr>
          <w:rFonts w:eastAsiaTheme="minorEastAsia"/>
          <w:noProof/>
          <w:sz w:val="22"/>
        </w:rPr>
      </w:pPr>
      <w:hyperlink w:anchor="_Toc399399507" w:history="1">
        <w:r w:rsidR="002E5BFD" w:rsidRPr="005919F1">
          <w:rPr>
            <w:rStyle w:val="Hyperlink"/>
            <w:noProof/>
          </w:rPr>
          <w:t>Bing Maps Public Website Usage 420K (and higher) Transactions Monthly Subscription</w:t>
        </w:r>
        <w:r w:rsidR="002E5BFD">
          <w:rPr>
            <w:noProof/>
            <w:webHidden/>
          </w:rPr>
          <w:tab/>
        </w:r>
        <w:r w:rsidR="002E5BFD">
          <w:rPr>
            <w:noProof/>
            <w:webHidden/>
          </w:rPr>
          <w:fldChar w:fldCharType="begin"/>
        </w:r>
        <w:r w:rsidR="002E5BFD">
          <w:rPr>
            <w:noProof/>
            <w:webHidden/>
          </w:rPr>
          <w:instrText xml:space="preserve"> PAGEREF _Toc399399507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3E791113" w14:textId="77777777" w:rsidR="002E5BFD" w:rsidRDefault="007044FB">
      <w:pPr>
        <w:pStyle w:val="TOC4"/>
        <w:tabs>
          <w:tab w:val="right" w:leader="dot" w:pos="5030"/>
        </w:tabs>
        <w:rPr>
          <w:rFonts w:eastAsiaTheme="minorEastAsia"/>
          <w:smallCaps w:val="0"/>
          <w:noProof/>
          <w:sz w:val="22"/>
        </w:rPr>
      </w:pPr>
      <w:hyperlink w:anchor="_Toc399399508" w:history="1">
        <w:r w:rsidR="002E5BFD" w:rsidRPr="005919F1">
          <w:rPr>
            <w:rStyle w:val="Hyperlink"/>
            <w:noProof/>
          </w:rPr>
          <w:t>Enterprise Mobility Suite</w:t>
        </w:r>
        <w:r w:rsidR="002E5BFD">
          <w:rPr>
            <w:noProof/>
            <w:webHidden/>
          </w:rPr>
          <w:tab/>
        </w:r>
        <w:r w:rsidR="002E5BFD">
          <w:rPr>
            <w:noProof/>
            <w:webHidden/>
          </w:rPr>
          <w:fldChar w:fldCharType="begin"/>
        </w:r>
        <w:r w:rsidR="002E5BFD">
          <w:rPr>
            <w:noProof/>
            <w:webHidden/>
          </w:rPr>
          <w:instrText xml:space="preserve"> PAGEREF _Toc399399508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4590D8A0" w14:textId="77777777" w:rsidR="002E5BFD" w:rsidRDefault="007044FB">
      <w:pPr>
        <w:pStyle w:val="TOC6"/>
        <w:tabs>
          <w:tab w:val="right" w:leader="dot" w:pos="5030"/>
        </w:tabs>
        <w:rPr>
          <w:rFonts w:eastAsiaTheme="minorEastAsia"/>
          <w:noProof/>
          <w:sz w:val="22"/>
        </w:rPr>
      </w:pPr>
      <w:hyperlink w:anchor="_Toc399399509" w:history="1">
        <w:r w:rsidR="002E5BFD" w:rsidRPr="005919F1">
          <w:rPr>
            <w:rStyle w:val="Hyperlink"/>
            <w:noProof/>
          </w:rPr>
          <w:t>Enterprise Mobility Suite</w:t>
        </w:r>
        <w:r w:rsidR="002E5BFD">
          <w:rPr>
            <w:noProof/>
            <w:webHidden/>
          </w:rPr>
          <w:tab/>
        </w:r>
        <w:r w:rsidR="002E5BFD">
          <w:rPr>
            <w:noProof/>
            <w:webHidden/>
          </w:rPr>
          <w:fldChar w:fldCharType="begin"/>
        </w:r>
        <w:r w:rsidR="002E5BFD">
          <w:rPr>
            <w:noProof/>
            <w:webHidden/>
          </w:rPr>
          <w:instrText xml:space="preserve"> PAGEREF _Toc399399509 \h </w:instrText>
        </w:r>
        <w:r w:rsidR="002E5BFD">
          <w:rPr>
            <w:noProof/>
            <w:webHidden/>
          </w:rPr>
        </w:r>
        <w:r w:rsidR="002E5BFD">
          <w:rPr>
            <w:noProof/>
            <w:webHidden/>
          </w:rPr>
          <w:fldChar w:fldCharType="separate"/>
        </w:r>
        <w:r w:rsidR="002E5BFD">
          <w:rPr>
            <w:noProof/>
            <w:webHidden/>
          </w:rPr>
          <w:t>59</w:t>
        </w:r>
        <w:r w:rsidR="002E5BFD">
          <w:rPr>
            <w:noProof/>
            <w:webHidden/>
          </w:rPr>
          <w:fldChar w:fldCharType="end"/>
        </w:r>
      </w:hyperlink>
    </w:p>
    <w:p w14:paraId="60D339FB" w14:textId="77777777" w:rsidR="002E5BFD" w:rsidRDefault="007044FB">
      <w:pPr>
        <w:pStyle w:val="TOC4"/>
        <w:tabs>
          <w:tab w:val="right" w:leader="dot" w:pos="5030"/>
        </w:tabs>
        <w:rPr>
          <w:rFonts w:eastAsiaTheme="minorEastAsia"/>
          <w:smallCaps w:val="0"/>
          <w:noProof/>
          <w:sz w:val="22"/>
        </w:rPr>
      </w:pPr>
      <w:hyperlink w:anchor="_Toc399399510" w:history="1">
        <w:r w:rsidR="002E5BFD" w:rsidRPr="005919F1">
          <w:rPr>
            <w:rStyle w:val="Hyperlink"/>
            <w:noProof/>
          </w:rPr>
          <w:t>Forefront Online</w:t>
        </w:r>
        <w:r w:rsidR="002E5BFD">
          <w:rPr>
            <w:noProof/>
            <w:webHidden/>
          </w:rPr>
          <w:tab/>
        </w:r>
        <w:r w:rsidR="002E5BFD">
          <w:rPr>
            <w:noProof/>
            <w:webHidden/>
          </w:rPr>
          <w:fldChar w:fldCharType="begin"/>
        </w:r>
        <w:r w:rsidR="002E5BFD">
          <w:rPr>
            <w:noProof/>
            <w:webHidden/>
          </w:rPr>
          <w:instrText xml:space="preserve"> PAGEREF _Toc399399510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22643371" w14:textId="318D2AA9" w:rsidR="002E5BFD" w:rsidRDefault="007044FB">
      <w:pPr>
        <w:pStyle w:val="TOC6"/>
        <w:tabs>
          <w:tab w:val="right" w:leader="dot" w:pos="5030"/>
        </w:tabs>
        <w:rPr>
          <w:rFonts w:eastAsiaTheme="minorEastAsia"/>
          <w:noProof/>
          <w:sz w:val="22"/>
        </w:rPr>
      </w:pPr>
      <w:hyperlink w:anchor="_Toc399399511" w:history="1">
        <w:r w:rsidR="002E5BFD" w:rsidRPr="005919F1">
          <w:rPr>
            <w:rStyle w:val="Hyperlink"/>
            <w:noProof/>
          </w:rPr>
          <w:t>Forefront Protection 2010 fo</w:t>
        </w:r>
        <w:r w:rsidR="002E5BFD">
          <w:rPr>
            <w:rStyle w:val="Hyperlink"/>
            <w:noProof/>
          </w:rPr>
          <w:t>r SharePoint for Internet Sites</w:t>
        </w:r>
        <w:r w:rsidR="002E5BFD">
          <w:rPr>
            <w:noProof/>
            <w:webHidden/>
          </w:rPr>
          <w:tab/>
        </w:r>
        <w:r w:rsidR="002E5BFD">
          <w:rPr>
            <w:noProof/>
            <w:webHidden/>
          </w:rPr>
          <w:fldChar w:fldCharType="begin"/>
        </w:r>
        <w:r w:rsidR="002E5BFD">
          <w:rPr>
            <w:noProof/>
            <w:webHidden/>
          </w:rPr>
          <w:instrText xml:space="preserve"> PAGEREF _Toc399399511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7916470C" w14:textId="77777777" w:rsidR="002E5BFD" w:rsidRDefault="007044FB">
      <w:pPr>
        <w:pStyle w:val="TOC4"/>
        <w:tabs>
          <w:tab w:val="right" w:leader="dot" w:pos="5030"/>
        </w:tabs>
        <w:rPr>
          <w:rFonts w:eastAsiaTheme="minorEastAsia"/>
          <w:smallCaps w:val="0"/>
          <w:noProof/>
          <w:sz w:val="22"/>
        </w:rPr>
      </w:pPr>
      <w:hyperlink w:anchor="_Toc399399512" w:history="1">
        <w:r w:rsidR="002E5BFD" w:rsidRPr="005919F1">
          <w:rPr>
            <w:rStyle w:val="Hyperlink"/>
            <w:noProof/>
          </w:rPr>
          <w:t>Microsoft Learning</w:t>
        </w:r>
        <w:r w:rsidR="002E5BFD">
          <w:rPr>
            <w:noProof/>
            <w:webHidden/>
          </w:rPr>
          <w:tab/>
        </w:r>
        <w:r w:rsidR="002E5BFD">
          <w:rPr>
            <w:noProof/>
            <w:webHidden/>
          </w:rPr>
          <w:fldChar w:fldCharType="begin"/>
        </w:r>
        <w:r w:rsidR="002E5BFD">
          <w:rPr>
            <w:noProof/>
            <w:webHidden/>
          </w:rPr>
          <w:instrText xml:space="preserve"> PAGEREF _Toc399399512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66B07EC2" w14:textId="77777777" w:rsidR="002E5BFD" w:rsidRDefault="007044FB">
      <w:pPr>
        <w:pStyle w:val="TOC6"/>
        <w:tabs>
          <w:tab w:val="right" w:leader="dot" w:pos="5030"/>
        </w:tabs>
        <w:rPr>
          <w:rFonts w:eastAsiaTheme="minorEastAsia"/>
          <w:noProof/>
          <w:sz w:val="22"/>
        </w:rPr>
      </w:pPr>
      <w:hyperlink w:anchor="_Toc399399513" w:history="1">
        <w:r w:rsidR="002E5BFD" w:rsidRPr="005919F1">
          <w:rPr>
            <w:rStyle w:val="Hyperlink"/>
            <w:noProof/>
          </w:rPr>
          <w:t>Microsoft Learning E-Reference Library (User SL)</w:t>
        </w:r>
        <w:r w:rsidR="002E5BFD">
          <w:rPr>
            <w:noProof/>
            <w:webHidden/>
          </w:rPr>
          <w:tab/>
        </w:r>
        <w:r w:rsidR="002E5BFD">
          <w:rPr>
            <w:noProof/>
            <w:webHidden/>
          </w:rPr>
          <w:fldChar w:fldCharType="begin"/>
        </w:r>
        <w:r w:rsidR="002E5BFD">
          <w:rPr>
            <w:noProof/>
            <w:webHidden/>
          </w:rPr>
          <w:instrText xml:space="preserve"> PAGEREF _Toc399399513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1BFBCBCB" w14:textId="77777777" w:rsidR="002E5BFD" w:rsidRDefault="007044FB">
      <w:pPr>
        <w:pStyle w:val="TOC6"/>
        <w:tabs>
          <w:tab w:val="right" w:leader="dot" w:pos="5030"/>
        </w:tabs>
        <w:rPr>
          <w:rFonts w:eastAsiaTheme="minorEastAsia"/>
          <w:noProof/>
          <w:sz w:val="22"/>
        </w:rPr>
      </w:pPr>
      <w:hyperlink w:anchor="_Toc399399514" w:history="1">
        <w:r w:rsidR="002E5BFD" w:rsidRPr="005919F1">
          <w:rPr>
            <w:rStyle w:val="Hyperlink"/>
            <w:noProof/>
          </w:rPr>
          <w:t>Microsoft Learning IT Academy (User SL)</w:t>
        </w:r>
        <w:r w:rsidR="002E5BFD">
          <w:rPr>
            <w:noProof/>
            <w:webHidden/>
          </w:rPr>
          <w:tab/>
        </w:r>
        <w:r w:rsidR="002E5BFD">
          <w:rPr>
            <w:noProof/>
            <w:webHidden/>
          </w:rPr>
          <w:fldChar w:fldCharType="begin"/>
        </w:r>
        <w:r w:rsidR="002E5BFD">
          <w:rPr>
            <w:noProof/>
            <w:webHidden/>
          </w:rPr>
          <w:instrText xml:space="preserve"> PAGEREF _Toc399399514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25C5F321" w14:textId="77777777" w:rsidR="002E5BFD" w:rsidRDefault="007044FB">
      <w:pPr>
        <w:pStyle w:val="TOC6"/>
        <w:tabs>
          <w:tab w:val="right" w:leader="dot" w:pos="5030"/>
        </w:tabs>
        <w:rPr>
          <w:rFonts w:eastAsiaTheme="minorEastAsia"/>
          <w:noProof/>
          <w:sz w:val="22"/>
        </w:rPr>
      </w:pPr>
      <w:hyperlink w:anchor="_Toc399399515" w:history="1">
        <w:r w:rsidR="002E5BFD" w:rsidRPr="005919F1">
          <w:rPr>
            <w:rStyle w:val="Hyperlink"/>
            <w:noProof/>
          </w:rPr>
          <w:t>Microsoft Learning MCP 1 Exam Vouchers (Services SL)</w:t>
        </w:r>
        <w:r w:rsidR="002E5BFD">
          <w:rPr>
            <w:noProof/>
            <w:webHidden/>
          </w:rPr>
          <w:tab/>
        </w:r>
        <w:r w:rsidR="002E5BFD">
          <w:rPr>
            <w:noProof/>
            <w:webHidden/>
          </w:rPr>
          <w:fldChar w:fldCharType="begin"/>
        </w:r>
        <w:r w:rsidR="002E5BFD">
          <w:rPr>
            <w:noProof/>
            <w:webHidden/>
          </w:rPr>
          <w:instrText xml:space="preserve"> PAGEREF _Toc399399515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360CFE4C" w14:textId="77777777" w:rsidR="002E5BFD" w:rsidRDefault="007044FB">
      <w:pPr>
        <w:pStyle w:val="TOC6"/>
        <w:tabs>
          <w:tab w:val="right" w:leader="dot" w:pos="5030"/>
        </w:tabs>
        <w:rPr>
          <w:rFonts w:eastAsiaTheme="minorEastAsia"/>
          <w:noProof/>
          <w:sz w:val="22"/>
        </w:rPr>
      </w:pPr>
      <w:hyperlink w:anchor="_Toc399399516" w:history="1">
        <w:r w:rsidR="002E5BFD" w:rsidRPr="005919F1">
          <w:rPr>
            <w:rStyle w:val="Hyperlink"/>
            <w:noProof/>
          </w:rPr>
          <w:t>Microsoft Learning MCP 30 Exam Vouchers (User SL)</w:t>
        </w:r>
        <w:r w:rsidR="002E5BFD">
          <w:rPr>
            <w:noProof/>
            <w:webHidden/>
          </w:rPr>
          <w:tab/>
        </w:r>
        <w:r w:rsidR="002E5BFD">
          <w:rPr>
            <w:noProof/>
            <w:webHidden/>
          </w:rPr>
          <w:fldChar w:fldCharType="begin"/>
        </w:r>
        <w:r w:rsidR="002E5BFD">
          <w:rPr>
            <w:noProof/>
            <w:webHidden/>
          </w:rPr>
          <w:instrText xml:space="preserve"> PAGEREF _Toc399399516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2B848420" w14:textId="77777777" w:rsidR="002E5BFD" w:rsidRDefault="007044FB">
      <w:pPr>
        <w:pStyle w:val="TOC6"/>
        <w:tabs>
          <w:tab w:val="right" w:leader="dot" w:pos="5030"/>
        </w:tabs>
        <w:rPr>
          <w:rFonts w:eastAsiaTheme="minorEastAsia"/>
          <w:noProof/>
          <w:sz w:val="22"/>
        </w:rPr>
      </w:pPr>
      <w:hyperlink w:anchor="_Toc399399517" w:history="1">
        <w:r w:rsidR="002E5BFD" w:rsidRPr="005919F1">
          <w:rPr>
            <w:rStyle w:val="Hyperlink"/>
            <w:noProof/>
          </w:rPr>
          <w:t>Microsoft Learning MOS 500 Exam Site License (Services SL)</w:t>
        </w:r>
        <w:r w:rsidR="002E5BFD">
          <w:rPr>
            <w:noProof/>
            <w:webHidden/>
          </w:rPr>
          <w:tab/>
        </w:r>
        <w:r w:rsidR="002E5BFD">
          <w:rPr>
            <w:noProof/>
            <w:webHidden/>
          </w:rPr>
          <w:fldChar w:fldCharType="begin"/>
        </w:r>
        <w:r w:rsidR="002E5BFD">
          <w:rPr>
            <w:noProof/>
            <w:webHidden/>
          </w:rPr>
          <w:instrText xml:space="preserve"> PAGEREF _Toc399399517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15CD834A" w14:textId="77777777" w:rsidR="002E5BFD" w:rsidRDefault="007044FB">
      <w:pPr>
        <w:pStyle w:val="TOC6"/>
        <w:tabs>
          <w:tab w:val="right" w:leader="dot" w:pos="5030"/>
        </w:tabs>
        <w:rPr>
          <w:rFonts w:eastAsiaTheme="minorEastAsia"/>
          <w:noProof/>
          <w:sz w:val="22"/>
        </w:rPr>
      </w:pPr>
      <w:hyperlink w:anchor="_Toc399399518" w:history="1">
        <w:r w:rsidR="002E5BFD" w:rsidRPr="005919F1">
          <w:rPr>
            <w:rStyle w:val="Hyperlink"/>
            <w:noProof/>
          </w:rPr>
          <w:t>Microsoft Learning MTA 250 Exam Site License (Services SL)</w:t>
        </w:r>
        <w:r w:rsidR="002E5BFD">
          <w:rPr>
            <w:noProof/>
            <w:webHidden/>
          </w:rPr>
          <w:tab/>
        </w:r>
        <w:r w:rsidR="002E5BFD">
          <w:rPr>
            <w:noProof/>
            <w:webHidden/>
          </w:rPr>
          <w:fldChar w:fldCharType="begin"/>
        </w:r>
        <w:r w:rsidR="002E5BFD">
          <w:rPr>
            <w:noProof/>
            <w:webHidden/>
          </w:rPr>
          <w:instrText xml:space="preserve"> PAGEREF _Toc399399518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08326230" w14:textId="77777777" w:rsidR="002E5BFD" w:rsidRDefault="007044FB">
      <w:pPr>
        <w:pStyle w:val="TOC4"/>
        <w:tabs>
          <w:tab w:val="right" w:leader="dot" w:pos="5030"/>
        </w:tabs>
        <w:rPr>
          <w:rFonts w:eastAsiaTheme="minorEastAsia"/>
          <w:smallCaps w:val="0"/>
          <w:noProof/>
          <w:sz w:val="22"/>
        </w:rPr>
      </w:pPr>
      <w:hyperlink w:anchor="_Toc399399519" w:history="1">
        <w:r w:rsidR="002E5BFD" w:rsidRPr="005919F1">
          <w:rPr>
            <w:rStyle w:val="Hyperlink"/>
            <w:noProof/>
          </w:rPr>
          <w:t>Microsoft Translator</w:t>
        </w:r>
        <w:r w:rsidR="002E5BFD">
          <w:rPr>
            <w:noProof/>
            <w:webHidden/>
          </w:rPr>
          <w:tab/>
        </w:r>
        <w:r w:rsidR="002E5BFD">
          <w:rPr>
            <w:noProof/>
            <w:webHidden/>
          </w:rPr>
          <w:fldChar w:fldCharType="begin"/>
        </w:r>
        <w:r w:rsidR="002E5BFD">
          <w:rPr>
            <w:noProof/>
            <w:webHidden/>
          </w:rPr>
          <w:instrText xml:space="preserve"> PAGEREF _Toc399399519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0FED76AD" w14:textId="77777777" w:rsidR="002E5BFD" w:rsidRDefault="007044FB">
      <w:pPr>
        <w:pStyle w:val="TOC6"/>
        <w:tabs>
          <w:tab w:val="right" w:leader="dot" w:pos="5030"/>
        </w:tabs>
        <w:rPr>
          <w:rFonts w:eastAsiaTheme="minorEastAsia"/>
          <w:noProof/>
          <w:sz w:val="22"/>
        </w:rPr>
      </w:pPr>
      <w:hyperlink w:anchor="_Toc399399520" w:history="1">
        <w:r w:rsidR="002E5BFD" w:rsidRPr="005919F1">
          <w:rPr>
            <w:rStyle w:val="Hyperlink"/>
            <w:noProof/>
          </w:rPr>
          <w:t>Microsoft Translator API</w:t>
        </w:r>
        <w:r w:rsidR="002E5BFD">
          <w:rPr>
            <w:noProof/>
            <w:webHidden/>
          </w:rPr>
          <w:tab/>
        </w:r>
        <w:r w:rsidR="002E5BFD">
          <w:rPr>
            <w:noProof/>
            <w:webHidden/>
          </w:rPr>
          <w:fldChar w:fldCharType="begin"/>
        </w:r>
        <w:r w:rsidR="002E5BFD">
          <w:rPr>
            <w:noProof/>
            <w:webHidden/>
          </w:rPr>
          <w:instrText xml:space="preserve"> PAGEREF _Toc399399520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23EE76E8" w14:textId="77777777" w:rsidR="002E5BFD" w:rsidRDefault="007044FB">
      <w:pPr>
        <w:pStyle w:val="TOC4"/>
        <w:tabs>
          <w:tab w:val="right" w:leader="dot" w:pos="5030"/>
        </w:tabs>
        <w:rPr>
          <w:rFonts w:eastAsiaTheme="minorEastAsia"/>
          <w:smallCaps w:val="0"/>
          <w:noProof/>
          <w:sz w:val="22"/>
        </w:rPr>
      </w:pPr>
      <w:hyperlink w:anchor="_Toc399399521" w:history="1">
        <w:r w:rsidR="002E5BFD" w:rsidRPr="005919F1">
          <w:rPr>
            <w:rStyle w:val="Hyperlink"/>
            <w:noProof/>
          </w:rPr>
          <w:t>Power BI for Office 365</w:t>
        </w:r>
        <w:r w:rsidR="002E5BFD">
          <w:rPr>
            <w:noProof/>
            <w:webHidden/>
          </w:rPr>
          <w:tab/>
        </w:r>
        <w:r w:rsidR="002E5BFD">
          <w:rPr>
            <w:noProof/>
            <w:webHidden/>
          </w:rPr>
          <w:fldChar w:fldCharType="begin"/>
        </w:r>
        <w:r w:rsidR="002E5BFD">
          <w:rPr>
            <w:noProof/>
            <w:webHidden/>
          </w:rPr>
          <w:instrText xml:space="preserve"> PAGEREF _Toc399399521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0E5474A1" w14:textId="77777777" w:rsidR="002E5BFD" w:rsidRDefault="007044FB">
      <w:pPr>
        <w:pStyle w:val="TOC6"/>
        <w:tabs>
          <w:tab w:val="right" w:leader="dot" w:pos="5030"/>
        </w:tabs>
        <w:rPr>
          <w:rFonts w:eastAsiaTheme="minorEastAsia"/>
          <w:noProof/>
          <w:sz w:val="22"/>
        </w:rPr>
      </w:pPr>
      <w:hyperlink w:anchor="_Toc399399522" w:history="1">
        <w:r w:rsidR="002E5BFD" w:rsidRPr="005919F1">
          <w:rPr>
            <w:rStyle w:val="Hyperlink"/>
            <w:noProof/>
          </w:rPr>
          <w:t>Power BI for Office 365</w:t>
        </w:r>
        <w:r w:rsidR="002E5BFD">
          <w:rPr>
            <w:noProof/>
            <w:webHidden/>
          </w:rPr>
          <w:tab/>
        </w:r>
        <w:r w:rsidR="002E5BFD">
          <w:rPr>
            <w:noProof/>
            <w:webHidden/>
          </w:rPr>
          <w:fldChar w:fldCharType="begin"/>
        </w:r>
        <w:r w:rsidR="002E5BFD">
          <w:rPr>
            <w:noProof/>
            <w:webHidden/>
          </w:rPr>
          <w:instrText xml:space="preserve"> PAGEREF _Toc399399522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590B0FDD" w14:textId="77777777" w:rsidR="002E5BFD" w:rsidRDefault="007044FB">
      <w:pPr>
        <w:pStyle w:val="TOC6"/>
        <w:tabs>
          <w:tab w:val="right" w:leader="dot" w:pos="5030"/>
        </w:tabs>
        <w:rPr>
          <w:rFonts w:eastAsiaTheme="minorEastAsia"/>
          <w:noProof/>
          <w:sz w:val="22"/>
        </w:rPr>
      </w:pPr>
      <w:hyperlink w:anchor="_Toc399399523" w:history="1">
        <w:r w:rsidR="002E5BFD" w:rsidRPr="005919F1">
          <w:rPr>
            <w:rStyle w:val="Hyperlink"/>
            <w:noProof/>
          </w:rPr>
          <w:t>Power BI for Office 365 A</w:t>
        </w:r>
        <w:r w:rsidR="002E5BFD">
          <w:rPr>
            <w:noProof/>
            <w:webHidden/>
          </w:rPr>
          <w:tab/>
        </w:r>
        <w:r w:rsidR="002E5BFD">
          <w:rPr>
            <w:noProof/>
            <w:webHidden/>
          </w:rPr>
          <w:fldChar w:fldCharType="begin"/>
        </w:r>
        <w:r w:rsidR="002E5BFD">
          <w:rPr>
            <w:noProof/>
            <w:webHidden/>
          </w:rPr>
          <w:instrText xml:space="preserve"> PAGEREF _Toc399399523 \h </w:instrText>
        </w:r>
        <w:r w:rsidR="002E5BFD">
          <w:rPr>
            <w:noProof/>
            <w:webHidden/>
          </w:rPr>
        </w:r>
        <w:r w:rsidR="002E5BFD">
          <w:rPr>
            <w:noProof/>
            <w:webHidden/>
          </w:rPr>
          <w:fldChar w:fldCharType="separate"/>
        </w:r>
        <w:r w:rsidR="002E5BFD">
          <w:rPr>
            <w:noProof/>
            <w:webHidden/>
          </w:rPr>
          <w:t>61</w:t>
        </w:r>
        <w:r w:rsidR="002E5BFD">
          <w:rPr>
            <w:noProof/>
            <w:webHidden/>
          </w:rPr>
          <w:fldChar w:fldCharType="end"/>
        </w:r>
      </w:hyperlink>
    </w:p>
    <w:p w14:paraId="186C8726" w14:textId="77777777" w:rsidR="002E5BFD" w:rsidRDefault="007044FB">
      <w:pPr>
        <w:pStyle w:val="TOC4"/>
        <w:tabs>
          <w:tab w:val="right" w:leader="dot" w:pos="5030"/>
        </w:tabs>
        <w:rPr>
          <w:rFonts w:eastAsiaTheme="minorEastAsia"/>
          <w:smallCaps w:val="0"/>
          <w:noProof/>
          <w:sz w:val="22"/>
        </w:rPr>
      </w:pPr>
      <w:hyperlink w:anchor="_Toc399399524" w:history="1">
        <w:r w:rsidR="002E5BFD" w:rsidRPr="005919F1">
          <w:rPr>
            <w:rStyle w:val="Hyperlink"/>
            <w:noProof/>
          </w:rPr>
          <w:t>System Center Endpoint Protection</w:t>
        </w:r>
        <w:r w:rsidR="002E5BFD">
          <w:rPr>
            <w:noProof/>
            <w:webHidden/>
          </w:rPr>
          <w:tab/>
        </w:r>
        <w:r w:rsidR="002E5BFD">
          <w:rPr>
            <w:noProof/>
            <w:webHidden/>
          </w:rPr>
          <w:fldChar w:fldCharType="begin"/>
        </w:r>
        <w:r w:rsidR="002E5BFD">
          <w:rPr>
            <w:noProof/>
            <w:webHidden/>
          </w:rPr>
          <w:instrText xml:space="preserve"> PAGEREF _Toc399399524 \h </w:instrText>
        </w:r>
        <w:r w:rsidR="002E5BFD">
          <w:rPr>
            <w:noProof/>
            <w:webHidden/>
          </w:rPr>
        </w:r>
        <w:r w:rsidR="002E5BFD">
          <w:rPr>
            <w:noProof/>
            <w:webHidden/>
          </w:rPr>
          <w:fldChar w:fldCharType="separate"/>
        </w:r>
        <w:r w:rsidR="002E5BFD">
          <w:rPr>
            <w:noProof/>
            <w:webHidden/>
          </w:rPr>
          <w:t>62</w:t>
        </w:r>
        <w:r w:rsidR="002E5BFD">
          <w:rPr>
            <w:noProof/>
            <w:webHidden/>
          </w:rPr>
          <w:fldChar w:fldCharType="end"/>
        </w:r>
      </w:hyperlink>
    </w:p>
    <w:p w14:paraId="16898BEF" w14:textId="77777777" w:rsidR="002E5BFD" w:rsidRDefault="007044FB">
      <w:pPr>
        <w:pStyle w:val="TOC6"/>
        <w:tabs>
          <w:tab w:val="right" w:leader="dot" w:pos="5030"/>
        </w:tabs>
        <w:rPr>
          <w:rFonts w:eastAsiaTheme="minorEastAsia"/>
          <w:noProof/>
          <w:sz w:val="22"/>
        </w:rPr>
      </w:pPr>
      <w:hyperlink w:anchor="_Toc399399525" w:history="1">
        <w:r w:rsidR="002E5BFD" w:rsidRPr="005919F1">
          <w:rPr>
            <w:rStyle w:val="Hyperlink"/>
            <w:noProof/>
          </w:rPr>
          <w:t>System Center 2012 R2 Endpoint Protection (Device or User SL)</w:t>
        </w:r>
        <w:r w:rsidR="002E5BFD">
          <w:rPr>
            <w:noProof/>
            <w:webHidden/>
          </w:rPr>
          <w:tab/>
        </w:r>
        <w:r w:rsidR="002E5BFD">
          <w:rPr>
            <w:noProof/>
            <w:webHidden/>
          </w:rPr>
          <w:fldChar w:fldCharType="begin"/>
        </w:r>
        <w:r w:rsidR="002E5BFD">
          <w:rPr>
            <w:noProof/>
            <w:webHidden/>
          </w:rPr>
          <w:instrText xml:space="preserve"> PAGEREF _Toc399399525 \h </w:instrText>
        </w:r>
        <w:r w:rsidR="002E5BFD">
          <w:rPr>
            <w:noProof/>
            <w:webHidden/>
          </w:rPr>
        </w:r>
        <w:r w:rsidR="002E5BFD">
          <w:rPr>
            <w:noProof/>
            <w:webHidden/>
          </w:rPr>
          <w:fldChar w:fldCharType="separate"/>
        </w:r>
        <w:r w:rsidR="002E5BFD">
          <w:rPr>
            <w:noProof/>
            <w:webHidden/>
          </w:rPr>
          <w:t>62</w:t>
        </w:r>
        <w:r w:rsidR="002E5BFD">
          <w:rPr>
            <w:noProof/>
            <w:webHidden/>
          </w:rPr>
          <w:fldChar w:fldCharType="end"/>
        </w:r>
      </w:hyperlink>
    </w:p>
    <w:p w14:paraId="35C9FC1C" w14:textId="77777777" w:rsidR="002E5BFD" w:rsidRDefault="007044FB">
      <w:pPr>
        <w:pStyle w:val="TOC4"/>
        <w:tabs>
          <w:tab w:val="right" w:leader="dot" w:pos="5030"/>
        </w:tabs>
        <w:rPr>
          <w:rFonts w:eastAsiaTheme="minorEastAsia"/>
          <w:smallCaps w:val="0"/>
          <w:noProof/>
          <w:sz w:val="22"/>
        </w:rPr>
      </w:pPr>
      <w:hyperlink w:anchor="_Toc399399526" w:history="1">
        <w:r w:rsidR="002E5BFD" w:rsidRPr="005919F1">
          <w:rPr>
            <w:rStyle w:val="Hyperlink"/>
            <w:noProof/>
          </w:rPr>
          <w:t>Yammer Enterprise</w:t>
        </w:r>
        <w:r w:rsidR="002E5BFD">
          <w:rPr>
            <w:noProof/>
            <w:webHidden/>
          </w:rPr>
          <w:tab/>
        </w:r>
        <w:r w:rsidR="002E5BFD">
          <w:rPr>
            <w:noProof/>
            <w:webHidden/>
          </w:rPr>
          <w:fldChar w:fldCharType="begin"/>
        </w:r>
        <w:r w:rsidR="002E5BFD">
          <w:rPr>
            <w:noProof/>
            <w:webHidden/>
          </w:rPr>
          <w:instrText xml:space="preserve"> PAGEREF _Toc399399526 \h </w:instrText>
        </w:r>
        <w:r w:rsidR="002E5BFD">
          <w:rPr>
            <w:noProof/>
            <w:webHidden/>
          </w:rPr>
        </w:r>
        <w:r w:rsidR="002E5BFD">
          <w:rPr>
            <w:noProof/>
            <w:webHidden/>
          </w:rPr>
          <w:fldChar w:fldCharType="separate"/>
        </w:r>
        <w:r w:rsidR="002E5BFD">
          <w:rPr>
            <w:noProof/>
            <w:webHidden/>
          </w:rPr>
          <w:t>63</w:t>
        </w:r>
        <w:r w:rsidR="002E5BFD">
          <w:rPr>
            <w:noProof/>
            <w:webHidden/>
          </w:rPr>
          <w:fldChar w:fldCharType="end"/>
        </w:r>
      </w:hyperlink>
    </w:p>
    <w:p w14:paraId="20D97F10" w14:textId="77777777" w:rsidR="002E5BFD" w:rsidRDefault="007044FB">
      <w:pPr>
        <w:pStyle w:val="TOC6"/>
        <w:tabs>
          <w:tab w:val="right" w:leader="dot" w:pos="5030"/>
        </w:tabs>
        <w:rPr>
          <w:rFonts w:eastAsiaTheme="minorEastAsia"/>
          <w:noProof/>
          <w:sz w:val="22"/>
        </w:rPr>
      </w:pPr>
      <w:hyperlink w:anchor="_Toc399399527" w:history="1">
        <w:r w:rsidR="002E5BFD" w:rsidRPr="005919F1">
          <w:rPr>
            <w:rStyle w:val="Hyperlink"/>
            <w:noProof/>
          </w:rPr>
          <w:t>Yammer Enterprise</w:t>
        </w:r>
        <w:r w:rsidR="002E5BFD">
          <w:rPr>
            <w:noProof/>
            <w:webHidden/>
          </w:rPr>
          <w:tab/>
        </w:r>
        <w:r w:rsidR="002E5BFD">
          <w:rPr>
            <w:noProof/>
            <w:webHidden/>
          </w:rPr>
          <w:fldChar w:fldCharType="begin"/>
        </w:r>
        <w:r w:rsidR="002E5BFD">
          <w:rPr>
            <w:noProof/>
            <w:webHidden/>
          </w:rPr>
          <w:instrText xml:space="preserve"> PAGEREF _Toc399399527 \h </w:instrText>
        </w:r>
        <w:r w:rsidR="002E5BFD">
          <w:rPr>
            <w:noProof/>
            <w:webHidden/>
          </w:rPr>
        </w:r>
        <w:r w:rsidR="002E5BFD">
          <w:rPr>
            <w:noProof/>
            <w:webHidden/>
          </w:rPr>
          <w:fldChar w:fldCharType="separate"/>
        </w:r>
        <w:r w:rsidR="002E5BFD">
          <w:rPr>
            <w:noProof/>
            <w:webHidden/>
          </w:rPr>
          <w:t>63</w:t>
        </w:r>
        <w:r w:rsidR="002E5BFD">
          <w:rPr>
            <w:noProof/>
            <w:webHidden/>
          </w:rPr>
          <w:fldChar w:fldCharType="end"/>
        </w:r>
      </w:hyperlink>
    </w:p>
    <w:p w14:paraId="52EC47D4" w14:textId="77777777" w:rsidR="002E5BFD" w:rsidRDefault="007044FB">
      <w:pPr>
        <w:pStyle w:val="TOC1"/>
        <w:tabs>
          <w:tab w:val="right" w:leader="dot" w:pos="5030"/>
        </w:tabs>
        <w:rPr>
          <w:rFonts w:eastAsiaTheme="minorEastAsia"/>
          <w:b w:val="0"/>
          <w:caps w:val="0"/>
          <w:noProof/>
          <w:sz w:val="22"/>
        </w:rPr>
      </w:pPr>
      <w:hyperlink w:anchor="_Toc399399528" w:history="1">
        <w:r w:rsidR="002E5BFD" w:rsidRPr="005919F1">
          <w:rPr>
            <w:rStyle w:val="Hyperlink"/>
            <w:noProof/>
          </w:rPr>
          <w:t>Software Assurance</w:t>
        </w:r>
        <w:r w:rsidR="002E5BFD">
          <w:rPr>
            <w:noProof/>
            <w:webHidden/>
          </w:rPr>
          <w:tab/>
        </w:r>
        <w:r w:rsidR="002E5BFD">
          <w:rPr>
            <w:noProof/>
            <w:webHidden/>
          </w:rPr>
          <w:fldChar w:fldCharType="begin"/>
        </w:r>
        <w:r w:rsidR="002E5BFD">
          <w:rPr>
            <w:noProof/>
            <w:webHidden/>
          </w:rPr>
          <w:instrText xml:space="preserve"> PAGEREF _Toc399399528 \h </w:instrText>
        </w:r>
        <w:r w:rsidR="002E5BFD">
          <w:rPr>
            <w:noProof/>
            <w:webHidden/>
          </w:rPr>
        </w:r>
        <w:r w:rsidR="002E5BFD">
          <w:rPr>
            <w:noProof/>
            <w:webHidden/>
          </w:rPr>
          <w:fldChar w:fldCharType="separate"/>
        </w:r>
        <w:r w:rsidR="002E5BFD">
          <w:rPr>
            <w:noProof/>
            <w:webHidden/>
          </w:rPr>
          <w:t>64</w:t>
        </w:r>
        <w:r w:rsidR="002E5BFD">
          <w:rPr>
            <w:noProof/>
            <w:webHidden/>
          </w:rPr>
          <w:fldChar w:fldCharType="end"/>
        </w:r>
      </w:hyperlink>
    </w:p>
    <w:p w14:paraId="4D8C60A3" w14:textId="77777777" w:rsidR="002E5BFD" w:rsidRDefault="007044FB">
      <w:pPr>
        <w:pStyle w:val="TOC3"/>
        <w:tabs>
          <w:tab w:val="right" w:leader="dot" w:pos="5030"/>
        </w:tabs>
        <w:rPr>
          <w:rFonts w:eastAsiaTheme="minorEastAsia"/>
          <w:smallCaps w:val="0"/>
          <w:noProof/>
          <w:sz w:val="22"/>
        </w:rPr>
      </w:pPr>
      <w:hyperlink w:anchor="_Toc399399529" w:history="1">
        <w:r w:rsidR="002E5BFD" w:rsidRPr="005919F1">
          <w:rPr>
            <w:rStyle w:val="Hyperlink"/>
            <w:noProof/>
          </w:rPr>
          <w:t>Purchasing Software Assurance</w:t>
        </w:r>
        <w:r w:rsidR="002E5BFD">
          <w:rPr>
            <w:noProof/>
            <w:webHidden/>
          </w:rPr>
          <w:tab/>
        </w:r>
        <w:r w:rsidR="002E5BFD">
          <w:rPr>
            <w:noProof/>
            <w:webHidden/>
          </w:rPr>
          <w:fldChar w:fldCharType="begin"/>
        </w:r>
        <w:r w:rsidR="002E5BFD">
          <w:rPr>
            <w:noProof/>
            <w:webHidden/>
          </w:rPr>
          <w:instrText xml:space="preserve"> PAGEREF _Toc399399529 \h </w:instrText>
        </w:r>
        <w:r w:rsidR="002E5BFD">
          <w:rPr>
            <w:noProof/>
            <w:webHidden/>
          </w:rPr>
        </w:r>
        <w:r w:rsidR="002E5BFD">
          <w:rPr>
            <w:noProof/>
            <w:webHidden/>
          </w:rPr>
          <w:fldChar w:fldCharType="separate"/>
        </w:r>
        <w:r w:rsidR="002E5BFD">
          <w:rPr>
            <w:noProof/>
            <w:webHidden/>
          </w:rPr>
          <w:t>64</w:t>
        </w:r>
        <w:r w:rsidR="002E5BFD">
          <w:rPr>
            <w:noProof/>
            <w:webHidden/>
          </w:rPr>
          <w:fldChar w:fldCharType="end"/>
        </w:r>
      </w:hyperlink>
    </w:p>
    <w:p w14:paraId="1D643824" w14:textId="77777777" w:rsidR="002E5BFD" w:rsidRDefault="007044FB">
      <w:pPr>
        <w:pStyle w:val="TOC3"/>
        <w:tabs>
          <w:tab w:val="right" w:leader="dot" w:pos="5030"/>
        </w:tabs>
        <w:rPr>
          <w:rFonts w:eastAsiaTheme="minorEastAsia"/>
          <w:smallCaps w:val="0"/>
          <w:noProof/>
          <w:sz w:val="22"/>
        </w:rPr>
      </w:pPr>
      <w:hyperlink w:anchor="_Toc399399530" w:history="1">
        <w:r w:rsidR="002E5BFD" w:rsidRPr="005919F1">
          <w:rPr>
            <w:rStyle w:val="Hyperlink"/>
            <w:noProof/>
          </w:rPr>
          <w:t>Renewing Software Assurance</w:t>
        </w:r>
        <w:r w:rsidR="002E5BFD">
          <w:rPr>
            <w:noProof/>
            <w:webHidden/>
          </w:rPr>
          <w:tab/>
        </w:r>
        <w:r w:rsidR="002E5BFD">
          <w:rPr>
            <w:noProof/>
            <w:webHidden/>
          </w:rPr>
          <w:fldChar w:fldCharType="begin"/>
        </w:r>
        <w:r w:rsidR="002E5BFD">
          <w:rPr>
            <w:noProof/>
            <w:webHidden/>
          </w:rPr>
          <w:instrText xml:space="preserve"> PAGEREF _Toc399399530 \h </w:instrText>
        </w:r>
        <w:r w:rsidR="002E5BFD">
          <w:rPr>
            <w:noProof/>
            <w:webHidden/>
          </w:rPr>
        </w:r>
        <w:r w:rsidR="002E5BFD">
          <w:rPr>
            <w:noProof/>
            <w:webHidden/>
          </w:rPr>
          <w:fldChar w:fldCharType="separate"/>
        </w:r>
        <w:r w:rsidR="002E5BFD">
          <w:rPr>
            <w:noProof/>
            <w:webHidden/>
          </w:rPr>
          <w:t>64</w:t>
        </w:r>
        <w:r w:rsidR="002E5BFD">
          <w:rPr>
            <w:noProof/>
            <w:webHidden/>
          </w:rPr>
          <w:fldChar w:fldCharType="end"/>
        </w:r>
      </w:hyperlink>
    </w:p>
    <w:p w14:paraId="28CA7846" w14:textId="77777777" w:rsidR="002E5BFD" w:rsidRDefault="007044FB">
      <w:pPr>
        <w:pStyle w:val="TOC3"/>
        <w:tabs>
          <w:tab w:val="right" w:leader="dot" w:pos="5030"/>
        </w:tabs>
        <w:rPr>
          <w:rFonts w:eastAsiaTheme="minorEastAsia"/>
          <w:smallCaps w:val="0"/>
          <w:noProof/>
          <w:sz w:val="22"/>
        </w:rPr>
      </w:pPr>
      <w:hyperlink w:anchor="_Toc399399531" w:history="1">
        <w:r w:rsidR="002E5BFD" w:rsidRPr="005919F1">
          <w:rPr>
            <w:rStyle w:val="Hyperlink"/>
            <w:noProof/>
          </w:rPr>
          <w:t>Migration Licenses for Discontinued or End-of-Life Products</w:t>
        </w:r>
        <w:r w:rsidR="002E5BFD">
          <w:rPr>
            <w:noProof/>
            <w:webHidden/>
          </w:rPr>
          <w:tab/>
        </w:r>
        <w:r w:rsidR="002E5BFD">
          <w:rPr>
            <w:noProof/>
            <w:webHidden/>
          </w:rPr>
          <w:fldChar w:fldCharType="begin"/>
        </w:r>
        <w:r w:rsidR="002E5BFD">
          <w:rPr>
            <w:noProof/>
            <w:webHidden/>
          </w:rPr>
          <w:instrText xml:space="preserve"> PAGEREF _Toc399399531 \h </w:instrText>
        </w:r>
        <w:r w:rsidR="002E5BFD">
          <w:rPr>
            <w:noProof/>
            <w:webHidden/>
          </w:rPr>
        </w:r>
        <w:r w:rsidR="002E5BFD">
          <w:rPr>
            <w:noProof/>
            <w:webHidden/>
          </w:rPr>
          <w:fldChar w:fldCharType="separate"/>
        </w:r>
        <w:r w:rsidR="002E5BFD">
          <w:rPr>
            <w:noProof/>
            <w:webHidden/>
          </w:rPr>
          <w:t>65</w:t>
        </w:r>
        <w:r w:rsidR="002E5BFD">
          <w:rPr>
            <w:noProof/>
            <w:webHidden/>
          </w:rPr>
          <w:fldChar w:fldCharType="end"/>
        </w:r>
      </w:hyperlink>
    </w:p>
    <w:p w14:paraId="7A74DBEF" w14:textId="77777777" w:rsidR="002E5BFD" w:rsidRDefault="007044FB">
      <w:pPr>
        <w:pStyle w:val="TOC3"/>
        <w:tabs>
          <w:tab w:val="right" w:leader="dot" w:pos="5030"/>
        </w:tabs>
        <w:rPr>
          <w:rFonts w:eastAsiaTheme="minorEastAsia"/>
          <w:smallCaps w:val="0"/>
          <w:noProof/>
          <w:sz w:val="22"/>
        </w:rPr>
      </w:pPr>
      <w:hyperlink w:anchor="_Toc399399532" w:history="1">
        <w:r w:rsidR="002E5BFD" w:rsidRPr="005919F1">
          <w:rPr>
            <w:rStyle w:val="Hyperlink"/>
            <w:noProof/>
          </w:rPr>
          <w:t>Software Assurance Benefits</w:t>
        </w:r>
        <w:r w:rsidR="002E5BFD">
          <w:rPr>
            <w:noProof/>
            <w:webHidden/>
          </w:rPr>
          <w:tab/>
        </w:r>
        <w:r w:rsidR="002E5BFD">
          <w:rPr>
            <w:noProof/>
            <w:webHidden/>
          </w:rPr>
          <w:fldChar w:fldCharType="begin"/>
        </w:r>
        <w:r w:rsidR="002E5BFD">
          <w:rPr>
            <w:noProof/>
            <w:webHidden/>
          </w:rPr>
          <w:instrText xml:space="preserve"> PAGEREF _Toc399399532 \h </w:instrText>
        </w:r>
        <w:r w:rsidR="002E5BFD">
          <w:rPr>
            <w:noProof/>
            <w:webHidden/>
          </w:rPr>
        </w:r>
        <w:r w:rsidR="002E5BFD">
          <w:rPr>
            <w:noProof/>
            <w:webHidden/>
          </w:rPr>
          <w:fldChar w:fldCharType="separate"/>
        </w:r>
        <w:r w:rsidR="002E5BFD">
          <w:rPr>
            <w:noProof/>
            <w:webHidden/>
          </w:rPr>
          <w:t>65</w:t>
        </w:r>
        <w:r w:rsidR="002E5BFD">
          <w:rPr>
            <w:noProof/>
            <w:webHidden/>
          </w:rPr>
          <w:fldChar w:fldCharType="end"/>
        </w:r>
      </w:hyperlink>
    </w:p>
    <w:p w14:paraId="70265D1A" w14:textId="77777777" w:rsidR="002E5BFD" w:rsidRPr="002E5BFD" w:rsidRDefault="007044FB">
      <w:pPr>
        <w:pStyle w:val="TOC5"/>
        <w:tabs>
          <w:tab w:val="right" w:leader="dot" w:pos="5030"/>
        </w:tabs>
        <w:rPr>
          <w:rFonts w:eastAsiaTheme="minorEastAsia"/>
          <w:noProof/>
          <w:sz w:val="22"/>
        </w:rPr>
      </w:pPr>
      <w:hyperlink w:anchor="_Toc399399533" w:history="1">
        <w:r w:rsidR="002E5BFD" w:rsidRPr="002E5BFD">
          <w:rPr>
            <w:rStyle w:val="Hyperlink"/>
            <w:noProof/>
          </w:rPr>
          <w:t>New Version Rights</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_Toc399399533 \h </w:instrText>
        </w:r>
        <w:r w:rsidR="002E5BFD" w:rsidRPr="002E5BFD">
          <w:rPr>
            <w:noProof/>
            <w:webHidden/>
          </w:rPr>
        </w:r>
        <w:r w:rsidR="002E5BFD" w:rsidRPr="002E5BFD">
          <w:rPr>
            <w:noProof/>
            <w:webHidden/>
          </w:rPr>
          <w:fldChar w:fldCharType="separate"/>
        </w:r>
        <w:r w:rsidR="002E5BFD" w:rsidRPr="002E5BFD">
          <w:rPr>
            <w:noProof/>
            <w:webHidden/>
          </w:rPr>
          <w:t>67</w:t>
        </w:r>
        <w:r w:rsidR="002E5BFD" w:rsidRPr="002E5BFD">
          <w:rPr>
            <w:noProof/>
            <w:webHidden/>
          </w:rPr>
          <w:fldChar w:fldCharType="end"/>
        </w:r>
      </w:hyperlink>
    </w:p>
    <w:p w14:paraId="0ACEA343" w14:textId="77777777" w:rsidR="002E5BFD" w:rsidRPr="002E5BFD" w:rsidRDefault="007044FB">
      <w:pPr>
        <w:pStyle w:val="TOC5"/>
        <w:tabs>
          <w:tab w:val="right" w:leader="dot" w:pos="5030"/>
        </w:tabs>
        <w:rPr>
          <w:rFonts w:eastAsiaTheme="minorEastAsia"/>
          <w:noProof/>
          <w:sz w:val="22"/>
        </w:rPr>
      </w:pPr>
      <w:hyperlink w:anchor="_Toc399399534" w:history="1">
        <w:r w:rsidR="002E5BFD" w:rsidRPr="002E5BFD">
          <w:rPr>
            <w:rStyle w:val="Hyperlink"/>
            <w:noProof/>
          </w:rPr>
          <w:t>Office Multi Language Pack</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_Toc399399534 \h </w:instrText>
        </w:r>
        <w:r w:rsidR="002E5BFD" w:rsidRPr="002E5BFD">
          <w:rPr>
            <w:noProof/>
            <w:webHidden/>
          </w:rPr>
        </w:r>
        <w:r w:rsidR="002E5BFD" w:rsidRPr="002E5BFD">
          <w:rPr>
            <w:noProof/>
            <w:webHidden/>
          </w:rPr>
          <w:fldChar w:fldCharType="separate"/>
        </w:r>
        <w:r w:rsidR="002E5BFD" w:rsidRPr="002E5BFD">
          <w:rPr>
            <w:noProof/>
            <w:webHidden/>
          </w:rPr>
          <w:t>67</w:t>
        </w:r>
        <w:r w:rsidR="002E5BFD" w:rsidRPr="002E5BFD">
          <w:rPr>
            <w:noProof/>
            <w:webHidden/>
          </w:rPr>
          <w:fldChar w:fldCharType="end"/>
        </w:r>
      </w:hyperlink>
    </w:p>
    <w:p w14:paraId="3459FBB6" w14:textId="77777777" w:rsidR="002E5BFD" w:rsidRPr="002E5BFD" w:rsidRDefault="007044FB">
      <w:pPr>
        <w:pStyle w:val="TOC5"/>
        <w:tabs>
          <w:tab w:val="right" w:leader="dot" w:pos="5030"/>
        </w:tabs>
        <w:rPr>
          <w:rFonts w:eastAsiaTheme="minorEastAsia"/>
          <w:noProof/>
          <w:sz w:val="22"/>
        </w:rPr>
      </w:pPr>
      <w:hyperlink w:anchor="_Toc399399535" w:history="1">
        <w:r w:rsidR="002E5BFD" w:rsidRPr="002E5BFD">
          <w:rPr>
            <w:rStyle w:val="Hyperlink"/>
            <w:noProof/>
          </w:rPr>
          <w:t>Office Online</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_Toc399399535 \h </w:instrText>
        </w:r>
        <w:r w:rsidR="002E5BFD" w:rsidRPr="002E5BFD">
          <w:rPr>
            <w:noProof/>
            <w:webHidden/>
          </w:rPr>
        </w:r>
        <w:r w:rsidR="002E5BFD" w:rsidRPr="002E5BFD">
          <w:rPr>
            <w:noProof/>
            <w:webHidden/>
          </w:rPr>
          <w:fldChar w:fldCharType="separate"/>
        </w:r>
        <w:r w:rsidR="002E5BFD" w:rsidRPr="002E5BFD">
          <w:rPr>
            <w:noProof/>
            <w:webHidden/>
          </w:rPr>
          <w:t>67</w:t>
        </w:r>
        <w:r w:rsidR="002E5BFD" w:rsidRPr="002E5BFD">
          <w:rPr>
            <w:noProof/>
            <w:webHidden/>
          </w:rPr>
          <w:fldChar w:fldCharType="end"/>
        </w:r>
      </w:hyperlink>
    </w:p>
    <w:p w14:paraId="7B1A3BB2" w14:textId="77777777" w:rsidR="002E5BFD" w:rsidRPr="002E5BFD" w:rsidRDefault="007044FB">
      <w:pPr>
        <w:pStyle w:val="TOC5"/>
        <w:tabs>
          <w:tab w:val="right" w:leader="dot" w:pos="5030"/>
        </w:tabs>
        <w:rPr>
          <w:rFonts w:eastAsiaTheme="minorEastAsia"/>
          <w:noProof/>
          <w:sz w:val="22"/>
        </w:rPr>
      </w:pPr>
      <w:hyperlink w:anchor="_Toc399399536" w:history="1">
        <w:r w:rsidR="002E5BFD" w:rsidRPr="002E5BFD">
          <w:rPr>
            <w:rStyle w:val="Hyperlink"/>
            <w:noProof/>
          </w:rPr>
          <w:t>Planning Services</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_Toc399399536 \h </w:instrText>
        </w:r>
        <w:r w:rsidR="002E5BFD" w:rsidRPr="002E5BFD">
          <w:rPr>
            <w:noProof/>
            <w:webHidden/>
          </w:rPr>
        </w:r>
        <w:r w:rsidR="002E5BFD" w:rsidRPr="002E5BFD">
          <w:rPr>
            <w:noProof/>
            <w:webHidden/>
          </w:rPr>
          <w:fldChar w:fldCharType="separate"/>
        </w:r>
        <w:r w:rsidR="002E5BFD" w:rsidRPr="002E5BFD">
          <w:rPr>
            <w:noProof/>
            <w:webHidden/>
          </w:rPr>
          <w:t>67</w:t>
        </w:r>
        <w:r w:rsidR="002E5BFD" w:rsidRPr="002E5BFD">
          <w:rPr>
            <w:noProof/>
            <w:webHidden/>
          </w:rPr>
          <w:fldChar w:fldCharType="end"/>
        </w:r>
      </w:hyperlink>
    </w:p>
    <w:p w14:paraId="38711FEA" w14:textId="77777777" w:rsidR="002E5BFD" w:rsidRPr="002E5BFD" w:rsidRDefault="007044FB">
      <w:pPr>
        <w:pStyle w:val="TOC5"/>
        <w:tabs>
          <w:tab w:val="right" w:leader="dot" w:pos="5030"/>
        </w:tabs>
        <w:rPr>
          <w:rFonts w:eastAsiaTheme="minorEastAsia"/>
          <w:noProof/>
          <w:sz w:val="22"/>
        </w:rPr>
      </w:pPr>
      <w:hyperlink w:anchor="_Toc399399537" w:history="1">
        <w:r w:rsidR="002E5BFD" w:rsidRPr="002E5BFD">
          <w:rPr>
            <w:rStyle w:val="Hyperlink"/>
            <w:noProof/>
          </w:rPr>
          <w:t>Enhanced Edition Benefits - Windows and Windows Embedded</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_Toc399399537 \h </w:instrText>
        </w:r>
        <w:r w:rsidR="002E5BFD" w:rsidRPr="002E5BFD">
          <w:rPr>
            <w:noProof/>
            <w:webHidden/>
          </w:rPr>
        </w:r>
        <w:r w:rsidR="002E5BFD" w:rsidRPr="002E5BFD">
          <w:rPr>
            <w:noProof/>
            <w:webHidden/>
          </w:rPr>
          <w:fldChar w:fldCharType="separate"/>
        </w:r>
        <w:r w:rsidR="002E5BFD" w:rsidRPr="002E5BFD">
          <w:rPr>
            <w:noProof/>
            <w:webHidden/>
          </w:rPr>
          <w:t>69</w:t>
        </w:r>
        <w:r w:rsidR="002E5BFD" w:rsidRPr="002E5BFD">
          <w:rPr>
            <w:noProof/>
            <w:webHidden/>
          </w:rPr>
          <w:fldChar w:fldCharType="end"/>
        </w:r>
      </w:hyperlink>
    </w:p>
    <w:p w14:paraId="66E21E69" w14:textId="77777777" w:rsidR="002E5BFD" w:rsidRPr="002E5BFD" w:rsidRDefault="007044FB">
      <w:pPr>
        <w:pStyle w:val="TOC5"/>
        <w:tabs>
          <w:tab w:val="right" w:leader="dot" w:pos="5030"/>
        </w:tabs>
        <w:rPr>
          <w:rFonts w:eastAsiaTheme="minorEastAsia"/>
          <w:noProof/>
          <w:sz w:val="22"/>
        </w:rPr>
      </w:pPr>
      <w:hyperlink w:anchor="_Toc399399538" w:history="1">
        <w:r w:rsidR="002E5BFD" w:rsidRPr="002E5BFD">
          <w:rPr>
            <w:rStyle w:val="Hyperlink"/>
            <w:noProof/>
          </w:rPr>
          <w:t>Enterprise Sideloading</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_Toc399399538 \h </w:instrText>
        </w:r>
        <w:r w:rsidR="002E5BFD" w:rsidRPr="002E5BFD">
          <w:rPr>
            <w:noProof/>
            <w:webHidden/>
          </w:rPr>
        </w:r>
        <w:r w:rsidR="002E5BFD" w:rsidRPr="002E5BFD">
          <w:rPr>
            <w:noProof/>
            <w:webHidden/>
          </w:rPr>
          <w:fldChar w:fldCharType="separate"/>
        </w:r>
        <w:r w:rsidR="002E5BFD" w:rsidRPr="002E5BFD">
          <w:rPr>
            <w:noProof/>
            <w:webHidden/>
          </w:rPr>
          <w:t>69</w:t>
        </w:r>
        <w:r w:rsidR="002E5BFD" w:rsidRPr="002E5BFD">
          <w:rPr>
            <w:noProof/>
            <w:webHidden/>
          </w:rPr>
          <w:fldChar w:fldCharType="end"/>
        </w:r>
      </w:hyperlink>
    </w:p>
    <w:p w14:paraId="0BB58A26" w14:textId="77777777" w:rsidR="002E5BFD" w:rsidRPr="002E5BFD" w:rsidRDefault="007044FB">
      <w:pPr>
        <w:pStyle w:val="TOC5"/>
        <w:tabs>
          <w:tab w:val="right" w:leader="dot" w:pos="5030"/>
        </w:tabs>
        <w:rPr>
          <w:rFonts w:eastAsiaTheme="minorEastAsia"/>
          <w:noProof/>
          <w:sz w:val="22"/>
        </w:rPr>
      </w:pPr>
      <w:hyperlink w:anchor="_Toc399399539" w:history="1">
        <w:r w:rsidR="002E5BFD" w:rsidRPr="002E5BFD">
          <w:rPr>
            <w:rStyle w:val="Hyperlink"/>
            <w:noProof/>
          </w:rPr>
          <w:t>Windows Companion Subscription</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_Toc399399539 \h </w:instrText>
        </w:r>
        <w:r w:rsidR="002E5BFD" w:rsidRPr="002E5BFD">
          <w:rPr>
            <w:noProof/>
            <w:webHidden/>
          </w:rPr>
        </w:r>
        <w:r w:rsidR="002E5BFD" w:rsidRPr="002E5BFD">
          <w:rPr>
            <w:noProof/>
            <w:webHidden/>
          </w:rPr>
          <w:fldChar w:fldCharType="separate"/>
        </w:r>
        <w:r w:rsidR="002E5BFD" w:rsidRPr="002E5BFD">
          <w:rPr>
            <w:noProof/>
            <w:webHidden/>
          </w:rPr>
          <w:t>69</w:t>
        </w:r>
        <w:r w:rsidR="002E5BFD" w:rsidRPr="002E5BFD">
          <w:rPr>
            <w:noProof/>
            <w:webHidden/>
          </w:rPr>
          <w:fldChar w:fldCharType="end"/>
        </w:r>
      </w:hyperlink>
    </w:p>
    <w:p w14:paraId="4E818BC7" w14:textId="77777777" w:rsidR="002E5BFD" w:rsidRPr="002E5BFD" w:rsidRDefault="007044FB">
      <w:pPr>
        <w:pStyle w:val="TOC5"/>
        <w:tabs>
          <w:tab w:val="right" w:leader="dot" w:pos="5030"/>
        </w:tabs>
        <w:rPr>
          <w:rFonts w:eastAsiaTheme="minorEastAsia"/>
          <w:noProof/>
          <w:sz w:val="22"/>
        </w:rPr>
      </w:pPr>
      <w:hyperlink w:anchor="_Toc399399540" w:history="1">
        <w:r w:rsidR="002E5BFD" w:rsidRPr="002E5BFD">
          <w:rPr>
            <w:rStyle w:val="Hyperlink"/>
            <w:noProof/>
          </w:rPr>
          <w:t>Training Vouchers</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_Toc399399540 \h </w:instrText>
        </w:r>
        <w:r w:rsidR="002E5BFD" w:rsidRPr="002E5BFD">
          <w:rPr>
            <w:noProof/>
            <w:webHidden/>
          </w:rPr>
        </w:r>
        <w:r w:rsidR="002E5BFD" w:rsidRPr="002E5BFD">
          <w:rPr>
            <w:noProof/>
            <w:webHidden/>
          </w:rPr>
          <w:fldChar w:fldCharType="separate"/>
        </w:r>
        <w:r w:rsidR="002E5BFD" w:rsidRPr="002E5BFD">
          <w:rPr>
            <w:noProof/>
            <w:webHidden/>
          </w:rPr>
          <w:t>69</w:t>
        </w:r>
        <w:r w:rsidR="002E5BFD" w:rsidRPr="002E5BFD">
          <w:rPr>
            <w:noProof/>
            <w:webHidden/>
          </w:rPr>
          <w:fldChar w:fldCharType="end"/>
        </w:r>
      </w:hyperlink>
    </w:p>
    <w:p w14:paraId="5ADC1F11" w14:textId="77777777" w:rsidR="002E5BFD" w:rsidRPr="002E5BFD" w:rsidRDefault="007044FB">
      <w:pPr>
        <w:pStyle w:val="TOC5"/>
        <w:tabs>
          <w:tab w:val="right" w:leader="dot" w:pos="5030"/>
        </w:tabs>
        <w:rPr>
          <w:rFonts w:eastAsiaTheme="minorEastAsia"/>
          <w:noProof/>
          <w:sz w:val="22"/>
        </w:rPr>
      </w:pPr>
      <w:hyperlink w:anchor="_Toc399399541" w:history="1">
        <w:r w:rsidR="002E5BFD" w:rsidRPr="002E5BFD">
          <w:rPr>
            <w:rStyle w:val="Hyperlink"/>
            <w:noProof/>
          </w:rPr>
          <w:t>E-Learning</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_Toc399399541 \h </w:instrText>
        </w:r>
        <w:r w:rsidR="002E5BFD" w:rsidRPr="002E5BFD">
          <w:rPr>
            <w:noProof/>
            <w:webHidden/>
          </w:rPr>
        </w:r>
        <w:r w:rsidR="002E5BFD" w:rsidRPr="002E5BFD">
          <w:rPr>
            <w:noProof/>
            <w:webHidden/>
          </w:rPr>
          <w:fldChar w:fldCharType="separate"/>
        </w:r>
        <w:r w:rsidR="002E5BFD" w:rsidRPr="002E5BFD">
          <w:rPr>
            <w:noProof/>
            <w:webHidden/>
          </w:rPr>
          <w:t>70</w:t>
        </w:r>
        <w:r w:rsidR="002E5BFD" w:rsidRPr="002E5BFD">
          <w:rPr>
            <w:noProof/>
            <w:webHidden/>
          </w:rPr>
          <w:fldChar w:fldCharType="end"/>
        </w:r>
      </w:hyperlink>
    </w:p>
    <w:p w14:paraId="49A0BDD8" w14:textId="77777777" w:rsidR="002E5BFD" w:rsidRPr="002E5BFD" w:rsidRDefault="007044FB">
      <w:pPr>
        <w:pStyle w:val="TOC5"/>
        <w:tabs>
          <w:tab w:val="right" w:leader="dot" w:pos="5030"/>
        </w:tabs>
        <w:rPr>
          <w:rFonts w:eastAsiaTheme="minorEastAsia"/>
          <w:noProof/>
          <w:sz w:val="22"/>
        </w:rPr>
      </w:pPr>
      <w:hyperlink w:anchor="_Toc399399542" w:history="1">
        <w:r w:rsidR="002E5BFD" w:rsidRPr="002E5BFD">
          <w:rPr>
            <w:rStyle w:val="Hyperlink"/>
            <w:noProof/>
          </w:rPr>
          <w:t>Home Use Program</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_Toc399399542 \h </w:instrText>
        </w:r>
        <w:r w:rsidR="002E5BFD" w:rsidRPr="002E5BFD">
          <w:rPr>
            <w:noProof/>
            <w:webHidden/>
          </w:rPr>
        </w:r>
        <w:r w:rsidR="002E5BFD" w:rsidRPr="002E5BFD">
          <w:rPr>
            <w:noProof/>
            <w:webHidden/>
          </w:rPr>
          <w:fldChar w:fldCharType="separate"/>
        </w:r>
        <w:r w:rsidR="002E5BFD" w:rsidRPr="002E5BFD">
          <w:rPr>
            <w:noProof/>
            <w:webHidden/>
          </w:rPr>
          <w:t>71</w:t>
        </w:r>
        <w:r w:rsidR="002E5BFD" w:rsidRPr="002E5BFD">
          <w:rPr>
            <w:noProof/>
            <w:webHidden/>
          </w:rPr>
          <w:fldChar w:fldCharType="end"/>
        </w:r>
      </w:hyperlink>
    </w:p>
    <w:p w14:paraId="369FEC2C" w14:textId="77777777" w:rsidR="002E5BFD" w:rsidRPr="002E5BFD" w:rsidRDefault="007044FB">
      <w:pPr>
        <w:pStyle w:val="TOC5"/>
        <w:tabs>
          <w:tab w:val="right" w:leader="dot" w:pos="5030"/>
        </w:tabs>
        <w:rPr>
          <w:rFonts w:eastAsiaTheme="minorEastAsia"/>
          <w:noProof/>
          <w:sz w:val="22"/>
        </w:rPr>
      </w:pPr>
      <w:hyperlink w:anchor="_Toc399399543" w:history="1">
        <w:r w:rsidR="002E5BFD" w:rsidRPr="002E5BFD">
          <w:rPr>
            <w:rStyle w:val="Hyperlink"/>
            <w:noProof/>
          </w:rPr>
          <w:t>Enterprise Source Licensing Program</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_Toc399399543 \h </w:instrText>
        </w:r>
        <w:r w:rsidR="002E5BFD" w:rsidRPr="002E5BFD">
          <w:rPr>
            <w:noProof/>
            <w:webHidden/>
          </w:rPr>
        </w:r>
        <w:r w:rsidR="002E5BFD" w:rsidRPr="002E5BFD">
          <w:rPr>
            <w:noProof/>
            <w:webHidden/>
          </w:rPr>
          <w:fldChar w:fldCharType="separate"/>
        </w:r>
        <w:r w:rsidR="002E5BFD" w:rsidRPr="002E5BFD">
          <w:rPr>
            <w:noProof/>
            <w:webHidden/>
          </w:rPr>
          <w:t>72</w:t>
        </w:r>
        <w:r w:rsidR="002E5BFD" w:rsidRPr="002E5BFD">
          <w:rPr>
            <w:noProof/>
            <w:webHidden/>
          </w:rPr>
          <w:fldChar w:fldCharType="end"/>
        </w:r>
      </w:hyperlink>
    </w:p>
    <w:p w14:paraId="3034329F" w14:textId="77777777" w:rsidR="002E5BFD" w:rsidRPr="002E5BFD" w:rsidRDefault="007044FB">
      <w:pPr>
        <w:pStyle w:val="TOC5"/>
        <w:tabs>
          <w:tab w:val="right" w:leader="dot" w:pos="5030"/>
        </w:tabs>
        <w:rPr>
          <w:rFonts w:eastAsiaTheme="minorEastAsia"/>
          <w:noProof/>
          <w:sz w:val="22"/>
        </w:rPr>
      </w:pPr>
      <w:hyperlink w:anchor="_Toc399399544" w:history="1">
        <w:r w:rsidR="002E5BFD" w:rsidRPr="002E5BFD">
          <w:rPr>
            <w:rStyle w:val="Hyperlink"/>
            <w:noProof/>
          </w:rPr>
          <w:t>24x7 Problem Resolution Support</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_Toc399399544 \h </w:instrText>
        </w:r>
        <w:r w:rsidR="002E5BFD" w:rsidRPr="002E5BFD">
          <w:rPr>
            <w:noProof/>
            <w:webHidden/>
          </w:rPr>
        </w:r>
        <w:r w:rsidR="002E5BFD" w:rsidRPr="002E5BFD">
          <w:rPr>
            <w:noProof/>
            <w:webHidden/>
          </w:rPr>
          <w:fldChar w:fldCharType="separate"/>
        </w:r>
        <w:r w:rsidR="002E5BFD" w:rsidRPr="002E5BFD">
          <w:rPr>
            <w:noProof/>
            <w:webHidden/>
          </w:rPr>
          <w:t>72</w:t>
        </w:r>
        <w:r w:rsidR="002E5BFD" w:rsidRPr="002E5BFD">
          <w:rPr>
            <w:noProof/>
            <w:webHidden/>
          </w:rPr>
          <w:fldChar w:fldCharType="end"/>
        </w:r>
      </w:hyperlink>
    </w:p>
    <w:p w14:paraId="5D86C10C" w14:textId="77777777" w:rsidR="002E5BFD" w:rsidRPr="002E5BFD" w:rsidRDefault="007044FB">
      <w:pPr>
        <w:pStyle w:val="TOC5"/>
        <w:tabs>
          <w:tab w:val="right" w:leader="dot" w:pos="5030"/>
        </w:tabs>
        <w:rPr>
          <w:rFonts w:eastAsiaTheme="minorEastAsia"/>
          <w:noProof/>
          <w:sz w:val="22"/>
        </w:rPr>
      </w:pPr>
      <w:hyperlink w:anchor="_Toc399399545" w:history="1">
        <w:r w:rsidR="002E5BFD" w:rsidRPr="002E5BFD">
          <w:rPr>
            <w:rStyle w:val="Hyperlink"/>
            <w:noProof/>
          </w:rPr>
          <w:t>System Center Global Service Monitor</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_Toc399399545 \h </w:instrText>
        </w:r>
        <w:r w:rsidR="002E5BFD" w:rsidRPr="002E5BFD">
          <w:rPr>
            <w:noProof/>
            <w:webHidden/>
          </w:rPr>
        </w:r>
        <w:r w:rsidR="002E5BFD" w:rsidRPr="002E5BFD">
          <w:rPr>
            <w:noProof/>
            <w:webHidden/>
          </w:rPr>
          <w:fldChar w:fldCharType="separate"/>
        </w:r>
        <w:r w:rsidR="002E5BFD" w:rsidRPr="002E5BFD">
          <w:rPr>
            <w:noProof/>
            <w:webHidden/>
          </w:rPr>
          <w:t>76</w:t>
        </w:r>
        <w:r w:rsidR="002E5BFD" w:rsidRPr="002E5BFD">
          <w:rPr>
            <w:noProof/>
            <w:webHidden/>
          </w:rPr>
          <w:fldChar w:fldCharType="end"/>
        </w:r>
      </w:hyperlink>
    </w:p>
    <w:p w14:paraId="15A8C78C" w14:textId="77777777" w:rsidR="002E5BFD" w:rsidRPr="002E5BFD" w:rsidRDefault="007044FB">
      <w:pPr>
        <w:pStyle w:val="TOC5"/>
        <w:tabs>
          <w:tab w:val="right" w:leader="dot" w:pos="5030"/>
        </w:tabs>
        <w:rPr>
          <w:rFonts w:eastAsiaTheme="minorEastAsia"/>
          <w:noProof/>
          <w:sz w:val="22"/>
        </w:rPr>
      </w:pPr>
      <w:hyperlink w:anchor="_Toc399399546" w:history="1">
        <w:r w:rsidR="002E5BFD" w:rsidRPr="002E5BFD">
          <w:rPr>
            <w:rStyle w:val="Hyperlink"/>
            <w:noProof/>
          </w:rPr>
          <w:t>Back-up for Disaster Recovery</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_Toc399399546 \h </w:instrText>
        </w:r>
        <w:r w:rsidR="002E5BFD" w:rsidRPr="002E5BFD">
          <w:rPr>
            <w:noProof/>
            <w:webHidden/>
          </w:rPr>
        </w:r>
        <w:r w:rsidR="002E5BFD" w:rsidRPr="002E5BFD">
          <w:rPr>
            <w:noProof/>
            <w:webHidden/>
          </w:rPr>
          <w:fldChar w:fldCharType="separate"/>
        </w:r>
        <w:r w:rsidR="002E5BFD" w:rsidRPr="002E5BFD">
          <w:rPr>
            <w:noProof/>
            <w:webHidden/>
          </w:rPr>
          <w:t>76</w:t>
        </w:r>
        <w:r w:rsidR="002E5BFD" w:rsidRPr="002E5BFD">
          <w:rPr>
            <w:noProof/>
            <w:webHidden/>
          </w:rPr>
          <w:fldChar w:fldCharType="end"/>
        </w:r>
      </w:hyperlink>
    </w:p>
    <w:p w14:paraId="06FC05B4" w14:textId="77777777" w:rsidR="002E5BFD" w:rsidRPr="002E5BFD" w:rsidRDefault="007044FB">
      <w:pPr>
        <w:pStyle w:val="TOC5"/>
        <w:tabs>
          <w:tab w:val="right" w:leader="dot" w:pos="5030"/>
        </w:tabs>
        <w:rPr>
          <w:rFonts w:eastAsiaTheme="minorEastAsia"/>
          <w:noProof/>
          <w:sz w:val="22"/>
        </w:rPr>
      </w:pPr>
      <w:hyperlink w:anchor="_Toc399399547" w:history="1">
        <w:r w:rsidR="002E5BFD" w:rsidRPr="002E5BFD">
          <w:rPr>
            <w:rStyle w:val="Hyperlink"/>
            <w:noProof/>
          </w:rPr>
          <w:t>TechNet SA Subscription Services</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_Toc399399547 \h </w:instrText>
        </w:r>
        <w:r w:rsidR="002E5BFD" w:rsidRPr="002E5BFD">
          <w:rPr>
            <w:noProof/>
            <w:webHidden/>
          </w:rPr>
        </w:r>
        <w:r w:rsidR="002E5BFD" w:rsidRPr="002E5BFD">
          <w:rPr>
            <w:noProof/>
            <w:webHidden/>
          </w:rPr>
          <w:fldChar w:fldCharType="separate"/>
        </w:r>
        <w:r w:rsidR="002E5BFD" w:rsidRPr="002E5BFD">
          <w:rPr>
            <w:noProof/>
            <w:webHidden/>
          </w:rPr>
          <w:t>76</w:t>
        </w:r>
        <w:r w:rsidR="002E5BFD" w:rsidRPr="002E5BFD">
          <w:rPr>
            <w:noProof/>
            <w:webHidden/>
          </w:rPr>
          <w:fldChar w:fldCharType="end"/>
        </w:r>
      </w:hyperlink>
    </w:p>
    <w:p w14:paraId="0D737494" w14:textId="77777777" w:rsidR="002E5BFD" w:rsidRPr="002E5BFD" w:rsidRDefault="007044FB">
      <w:pPr>
        <w:pStyle w:val="TOC5"/>
        <w:tabs>
          <w:tab w:val="right" w:leader="dot" w:pos="5030"/>
        </w:tabs>
        <w:rPr>
          <w:rFonts w:eastAsiaTheme="minorEastAsia"/>
          <w:noProof/>
          <w:sz w:val="22"/>
        </w:rPr>
      </w:pPr>
      <w:hyperlink w:anchor="_Toc399399548" w:history="1">
        <w:r w:rsidR="002E5BFD" w:rsidRPr="002E5BFD">
          <w:rPr>
            <w:rStyle w:val="Hyperlink"/>
            <w:noProof/>
          </w:rPr>
          <w:t>Windows Thin PC</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_Toc399399548 \h </w:instrText>
        </w:r>
        <w:r w:rsidR="002E5BFD" w:rsidRPr="002E5BFD">
          <w:rPr>
            <w:noProof/>
            <w:webHidden/>
          </w:rPr>
        </w:r>
        <w:r w:rsidR="002E5BFD" w:rsidRPr="002E5BFD">
          <w:rPr>
            <w:noProof/>
            <w:webHidden/>
          </w:rPr>
          <w:fldChar w:fldCharType="separate"/>
        </w:r>
        <w:r w:rsidR="002E5BFD" w:rsidRPr="002E5BFD">
          <w:rPr>
            <w:noProof/>
            <w:webHidden/>
          </w:rPr>
          <w:t>77</w:t>
        </w:r>
        <w:r w:rsidR="002E5BFD" w:rsidRPr="002E5BFD">
          <w:rPr>
            <w:noProof/>
            <w:webHidden/>
          </w:rPr>
          <w:fldChar w:fldCharType="end"/>
        </w:r>
      </w:hyperlink>
    </w:p>
    <w:p w14:paraId="214C0F5C" w14:textId="77777777" w:rsidR="002E5BFD" w:rsidRPr="002E5BFD" w:rsidRDefault="007044FB">
      <w:pPr>
        <w:pStyle w:val="TOC5"/>
        <w:tabs>
          <w:tab w:val="right" w:leader="dot" w:pos="5030"/>
        </w:tabs>
        <w:rPr>
          <w:rFonts w:eastAsiaTheme="minorEastAsia"/>
          <w:noProof/>
          <w:sz w:val="22"/>
        </w:rPr>
      </w:pPr>
      <w:hyperlink w:anchor="_Toc399399549" w:history="1">
        <w:r w:rsidR="002E5BFD" w:rsidRPr="002E5BFD">
          <w:rPr>
            <w:rStyle w:val="Hyperlink"/>
            <w:noProof/>
          </w:rPr>
          <w:t>Extended Hotfix Support</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_Toc399399549 \h </w:instrText>
        </w:r>
        <w:r w:rsidR="002E5BFD" w:rsidRPr="002E5BFD">
          <w:rPr>
            <w:noProof/>
            <w:webHidden/>
          </w:rPr>
        </w:r>
        <w:r w:rsidR="002E5BFD" w:rsidRPr="002E5BFD">
          <w:rPr>
            <w:noProof/>
            <w:webHidden/>
          </w:rPr>
          <w:fldChar w:fldCharType="separate"/>
        </w:r>
        <w:r w:rsidR="002E5BFD" w:rsidRPr="002E5BFD">
          <w:rPr>
            <w:noProof/>
            <w:webHidden/>
          </w:rPr>
          <w:t>77</w:t>
        </w:r>
        <w:r w:rsidR="002E5BFD" w:rsidRPr="002E5BFD">
          <w:rPr>
            <w:noProof/>
            <w:webHidden/>
          </w:rPr>
          <w:fldChar w:fldCharType="end"/>
        </w:r>
      </w:hyperlink>
    </w:p>
    <w:p w14:paraId="7DF5FBBC" w14:textId="77777777" w:rsidR="002E5BFD" w:rsidRPr="002E5BFD" w:rsidRDefault="007044FB">
      <w:pPr>
        <w:pStyle w:val="TOC5"/>
        <w:tabs>
          <w:tab w:val="right" w:leader="dot" w:pos="5030"/>
        </w:tabs>
        <w:rPr>
          <w:rFonts w:eastAsiaTheme="minorEastAsia"/>
          <w:noProof/>
          <w:sz w:val="22"/>
        </w:rPr>
      </w:pPr>
      <w:hyperlink w:anchor="_Toc399399550" w:history="1">
        <w:r w:rsidR="002E5BFD" w:rsidRPr="002E5BFD">
          <w:rPr>
            <w:rStyle w:val="Hyperlink"/>
            <w:noProof/>
          </w:rPr>
          <w:t>Microsoft Desktop Optimization Pack for Software Assurance</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_Toc399399550 \h </w:instrText>
        </w:r>
        <w:r w:rsidR="002E5BFD" w:rsidRPr="002E5BFD">
          <w:rPr>
            <w:noProof/>
            <w:webHidden/>
          </w:rPr>
        </w:r>
        <w:r w:rsidR="002E5BFD" w:rsidRPr="002E5BFD">
          <w:rPr>
            <w:noProof/>
            <w:webHidden/>
          </w:rPr>
          <w:fldChar w:fldCharType="separate"/>
        </w:r>
        <w:r w:rsidR="002E5BFD" w:rsidRPr="002E5BFD">
          <w:rPr>
            <w:noProof/>
            <w:webHidden/>
          </w:rPr>
          <w:t>77</w:t>
        </w:r>
        <w:r w:rsidR="002E5BFD" w:rsidRPr="002E5BFD">
          <w:rPr>
            <w:noProof/>
            <w:webHidden/>
          </w:rPr>
          <w:fldChar w:fldCharType="end"/>
        </w:r>
      </w:hyperlink>
    </w:p>
    <w:p w14:paraId="60C747CB" w14:textId="1DAA531C" w:rsidR="002E5BFD" w:rsidRPr="002E5BFD" w:rsidRDefault="007044FB">
      <w:pPr>
        <w:pStyle w:val="TOC5"/>
        <w:tabs>
          <w:tab w:val="right" w:leader="dot" w:pos="5030"/>
        </w:tabs>
        <w:rPr>
          <w:rFonts w:eastAsiaTheme="minorEastAsia"/>
          <w:noProof/>
          <w:sz w:val="22"/>
        </w:rPr>
      </w:pPr>
      <w:hyperlink w:anchor="_Toc399399551" w:history="1">
        <w:r w:rsidR="002E5BFD" w:rsidRPr="002E5BFD">
          <w:rPr>
            <w:rStyle w:val="Hyperlink"/>
            <w:noProof/>
          </w:rPr>
          <w:t xml:space="preserve">Virtualization Rights for Win </w:t>
        </w:r>
        <w:r w:rsidR="002E5BFD">
          <w:rPr>
            <w:rStyle w:val="Hyperlink"/>
            <w:noProof/>
          </w:rPr>
          <w:t>&amp;</w:t>
        </w:r>
        <w:r w:rsidR="002E5BFD" w:rsidRPr="002E5BFD">
          <w:rPr>
            <w:rStyle w:val="Hyperlink"/>
            <w:noProof/>
          </w:rPr>
          <w:t xml:space="preserve"> Win Embedded Licensed Desktops</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_Toc399399551 \h </w:instrText>
        </w:r>
        <w:r w:rsidR="002E5BFD" w:rsidRPr="002E5BFD">
          <w:rPr>
            <w:noProof/>
            <w:webHidden/>
          </w:rPr>
        </w:r>
        <w:r w:rsidR="002E5BFD" w:rsidRPr="002E5BFD">
          <w:rPr>
            <w:noProof/>
            <w:webHidden/>
          </w:rPr>
          <w:fldChar w:fldCharType="separate"/>
        </w:r>
        <w:r w:rsidR="002E5BFD" w:rsidRPr="002E5BFD">
          <w:rPr>
            <w:noProof/>
            <w:webHidden/>
          </w:rPr>
          <w:t>77</w:t>
        </w:r>
        <w:r w:rsidR="002E5BFD" w:rsidRPr="002E5BFD">
          <w:rPr>
            <w:noProof/>
            <w:webHidden/>
          </w:rPr>
          <w:fldChar w:fldCharType="end"/>
        </w:r>
      </w:hyperlink>
    </w:p>
    <w:p w14:paraId="581A112F" w14:textId="77777777" w:rsidR="002E5BFD" w:rsidRPr="002E5BFD" w:rsidRDefault="007044FB">
      <w:pPr>
        <w:pStyle w:val="TOC5"/>
        <w:tabs>
          <w:tab w:val="right" w:leader="dot" w:pos="5030"/>
        </w:tabs>
        <w:rPr>
          <w:rFonts w:eastAsiaTheme="minorEastAsia"/>
          <w:noProof/>
          <w:sz w:val="22"/>
        </w:rPr>
      </w:pPr>
      <w:hyperlink w:anchor="_Toc399399552" w:history="1">
        <w:r w:rsidR="002E5BFD" w:rsidRPr="002E5BFD">
          <w:rPr>
            <w:rStyle w:val="Hyperlink"/>
            <w:noProof/>
          </w:rPr>
          <w:t>Windows Virtual Desktop Access Rights</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_Toc399399552 \h </w:instrText>
        </w:r>
        <w:r w:rsidR="002E5BFD" w:rsidRPr="002E5BFD">
          <w:rPr>
            <w:noProof/>
            <w:webHidden/>
          </w:rPr>
        </w:r>
        <w:r w:rsidR="002E5BFD" w:rsidRPr="002E5BFD">
          <w:rPr>
            <w:noProof/>
            <w:webHidden/>
          </w:rPr>
          <w:fldChar w:fldCharType="separate"/>
        </w:r>
        <w:r w:rsidR="002E5BFD" w:rsidRPr="002E5BFD">
          <w:rPr>
            <w:noProof/>
            <w:webHidden/>
          </w:rPr>
          <w:t>77</w:t>
        </w:r>
        <w:r w:rsidR="002E5BFD" w:rsidRPr="002E5BFD">
          <w:rPr>
            <w:noProof/>
            <w:webHidden/>
          </w:rPr>
          <w:fldChar w:fldCharType="end"/>
        </w:r>
      </w:hyperlink>
    </w:p>
    <w:p w14:paraId="7B121B20" w14:textId="77777777" w:rsidR="002E5BFD" w:rsidRPr="002E5BFD" w:rsidRDefault="007044FB">
      <w:pPr>
        <w:pStyle w:val="TOC5"/>
        <w:tabs>
          <w:tab w:val="right" w:leader="dot" w:pos="5030"/>
        </w:tabs>
        <w:rPr>
          <w:rFonts w:eastAsiaTheme="minorEastAsia"/>
          <w:noProof/>
          <w:sz w:val="22"/>
        </w:rPr>
      </w:pPr>
      <w:hyperlink w:anchor="_Toc399399553" w:history="1">
        <w:r w:rsidR="002E5BFD" w:rsidRPr="002E5BFD">
          <w:rPr>
            <w:rStyle w:val="Hyperlink"/>
            <w:noProof/>
          </w:rPr>
          <w:t>Step-up License Availability</w:t>
        </w:r>
        <w:r w:rsidR="002E5BFD" w:rsidRPr="002E5BFD">
          <w:rPr>
            <w:noProof/>
            <w:webHidden/>
          </w:rPr>
          <w:tab/>
        </w:r>
        <w:r w:rsidR="002E5BFD" w:rsidRPr="002E5BFD">
          <w:rPr>
            <w:noProof/>
            <w:webHidden/>
          </w:rPr>
          <w:fldChar w:fldCharType="begin"/>
        </w:r>
        <w:r w:rsidR="002E5BFD" w:rsidRPr="002E5BFD">
          <w:rPr>
            <w:noProof/>
            <w:webHidden/>
          </w:rPr>
          <w:instrText xml:space="preserve"> PAGEREF _Toc399399553 \h </w:instrText>
        </w:r>
        <w:r w:rsidR="002E5BFD" w:rsidRPr="002E5BFD">
          <w:rPr>
            <w:noProof/>
            <w:webHidden/>
          </w:rPr>
        </w:r>
        <w:r w:rsidR="002E5BFD" w:rsidRPr="002E5BFD">
          <w:rPr>
            <w:noProof/>
            <w:webHidden/>
          </w:rPr>
          <w:fldChar w:fldCharType="separate"/>
        </w:r>
        <w:r w:rsidR="002E5BFD" w:rsidRPr="002E5BFD">
          <w:rPr>
            <w:noProof/>
            <w:webHidden/>
          </w:rPr>
          <w:t>78</w:t>
        </w:r>
        <w:r w:rsidR="002E5BFD" w:rsidRPr="002E5BFD">
          <w:rPr>
            <w:noProof/>
            <w:webHidden/>
          </w:rPr>
          <w:fldChar w:fldCharType="end"/>
        </w:r>
      </w:hyperlink>
    </w:p>
    <w:p w14:paraId="00A79FC7" w14:textId="77777777" w:rsidR="002E5BFD" w:rsidRDefault="007044FB">
      <w:pPr>
        <w:pStyle w:val="TOC1"/>
        <w:tabs>
          <w:tab w:val="right" w:leader="dot" w:pos="5030"/>
        </w:tabs>
        <w:rPr>
          <w:rFonts w:eastAsiaTheme="minorEastAsia"/>
          <w:b w:val="0"/>
          <w:caps w:val="0"/>
          <w:noProof/>
          <w:sz w:val="22"/>
        </w:rPr>
      </w:pPr>
      <w:hyperlink w:anchor="_Toc399399554" w:history="1">
        <w:r w:rsidR="002E5BFD" w:rsidRPr="005919F1">
          <w:rPr>
            <w:rStyle w:val="Hyperlink"/>
            <w:noProof/>
          </w:rPr>
          <w:t>Services</w:t>
        </w:r>
        <w:r w:rsidR="002E5BFD">
          <w:rPr>
            <w:noProof/>
            <w:webHidden/>
          </w:rPr>
          <w:tab/>
        </w:r>
        <w:r w:rsidR="002E5BFD">
          <w:rPr>
            <w:noProof/>
            <w:webHidden/>
          </w:rPr>
          <w:fldChar w:fldCharType="begin"/>
        </w:r>
        <w:r w:rsidR="002E5BFD">
          <w:rPr>
            <w:noProof/>
            <w:webHidden/>
          </w:rPr>
          <w:instrText xml:space="preserve"> PAGEREF _Toc399399554 \h </w:instrText>
        </w:r>
        <w:r w:rsidR="002E5BFD">
          <w:rPr>
            <w:noProof/>
            <w:webHidden/>
          </w:rPr>
        </w:r>
        <w:r w:rsidR="002E5BFD">
          <w:rPr>
            <w:noProof/>
            <w:webHidden/>
          </w:rPr>
          <w:fldChar w:fldCharType="separate"/>
        </w:r>
        <w:r w:rsidR="002E5BFD">
          <w:rPr>
            <w:noProof/>
            <w:webHidden/>
          </w:rPr>
          <w:t>79</w:t>
        </w:r>
        <w:r w:rsidR="002E5BFD">
          <w:rPr>
            <w:noProof/>
            <w:webHidden/>
          </w:rPr>
          <w:fldChar w:fldCharType="end"/>
        </w:r>
      </w:hyperlink>
    </w:p>
    <w:p w14:paraId="39A9403A" w14:textId="77777777" w:rsidR="002E5BFD" w:rsidRDefault="007044FB">
      <w:pPr>
        <w:pStyle w:val="TOC3"/>
        <w:tabs>
          <w:tab w:val="right" w:leader="dot" w:pos="5030"/>
        </w:tabs>
        <w:rPr>
          <w:rFonts w:eastAsiaTheme="minorEastAsia"/>
          <w:smallCaps w:val="0"/>
          <w:noProof/>
          <w:sz w:val="22"/>
        </w:rPr>
      </w:pPr>
      <w:hyperlink w:anchor="_Toc399399555" w:history="1">
        <w:r w:rsidR="002E5BFD" w:rsidRPr="005919F1">
          <w:rPr>
            <w:rStyle w:val="Hyperlink"/>
            <w:noProof/>
          </w:rPr>
          <w:t>Microsoft Premier Support Offerings</w:t>
        </w:r>
        <w:r w:rsidR="002E5BFD">
          <w:rPr>
            <w:noProof/>
            <w:webHidden/>
          </w:rPr>
          <w:tab/>
        </w:r>
        <w:r w:rsidR="002E5BFD">
          <w:rPr>
            <w:noProof/>
            <w:webHidden/>
          </w:rPr>
          <w:fldChar w:fldCharType="begin"/>
        </w:r>
        <w:r w:rsidR="002E5BFD">
          <w:rPr>
            <w:noProof/>
            <w:webHidden/>
          </w:rPr>
          <w:instrText xml:space="preserve"> PAGEREF _Toc399399555 \h </w:instrText>
        </w:r>
        <w:r w:rsidR="002E5BFD">
          <w:rPr>
            <w:noProof/>
            <w:webHidden/>
          </w:rPr>
        </w:r>
        <w:r w:rsidR="002E5BFD">
          <w:rPr>
            <w:noProof/>
            <w:webHidden/>
          </w:rPr>
          <w:fldChar w:fldCharType="separate"/>
        </w:r>
        <w:r w:rsidR="002E5BFD">
          <w:rPr>
            <w:noProof/>
            <w:webHidden/>
          </w:rPr>
          <w:t>79</w:t>
        </w:r>
        <w:r w:rsidR="002E5BFD">
          <w:rPr>
            <w:noProof/>
            <w:webHidden/>
          </w:rPr>
          <w:fldChar w:fldCharType="end"/>
        </w:r>
      </w:hyperlink>
    </w:p>
    <w:p w14:paraId="2D11CDFC" w14:textId="77777777" w:rsidR="002E5BFD" w:rsidRDefault="007044FB">
      <w:pPr>
        <w:pStyle w:val="TOC3"/>
        <w:tabs>
          <w:tab w:val="right" w:leader="dot" w:pos="5030"/>
        </w:tabs>
        <w:rPr>
          <w:rFonts w:eastAsiaTheme="minorEastAsia"/>
          <w:smallCaps w:val="0"/>
          <w:noProof/>
          <w:sz w:val="22"/>
        </w:rPr>
      </w:pPr>
      <w:hyperlink w:anchor="_Toc399399556" w:history="1">
        <w:r w:rsidR="002E5BFD" w:rsidRPr="005919F1">
          <w:rPr>
            <w:rStyle w:val="Hyperlink"/>
            <w:noProof/>
          </w:rPr>
          <w:t>Microsoft Enterprise Strategy Program Offerings</w:t>
        </w:r>
        <w:r w:rsidR="002E5BFD">
          <w:rPr>
            <w:noProof/>
            <w:webHidden/>
          </w:rPr>
          <w:tab/>
        </w:r>
        <w:r w:rsidR="002E5BFD">
          <w:rPr>
            <w:noProof/>
            <w:webHidden/>
          </w:rPr>
          <w:fldChar w:fldCharType="begin"/>
        </w:r>
        <w:r w:rsidR="002E5BFD">
          <w:rPr>
            <w:noProof/>
            <w:webHidden/>
          </w:rPr>
          <w:instrText xml:space="preserve"> PAGEREF _Toc399399556 \h </w:instrText>
        </w:r>
        <w:r w:rsidR="002E5BFD">
          <w:rPr>
            <w:noProof/>
            <w:webHidden/>
          </w:rPr>
        </w:r>
        <w:r w:rsidR="002E5BFD">
          <w:rPr>
            <w:noProof/>
            <w:webHidden/>
          </w:rPr>
          <w:fldChar w:fldCharType="separate"/>
        </w:r>
        <w:r w:rsidR="002E5BFD">
          <w:rPr>
            <w:noProof/>
            <w:webHidden/>
          </w:rPr>
          <w:t>80</w:t>
        </w:r>
        <w:r w:rsidR="002E5BFD">
          <w:rPr>
            <w:noProof/>
            <w:webHidden/>
          </w:rPr>
          <w:fldChar w:fldCharType="end"/>
        </w:r>
      </w:hyperlink>
    </w:p>
    <w:p w14:paraId="1F18047B" w14:textId="77777777" w:rsidR="002E5BFD" w:rsidRDefault="007044FB">
      <w:pPr>
        <w:pStyle w:val="TOC1"/>
        <w:tabs>
          <w:tab w:val="right" w:leader="dot" w:pos="5030"/>
        </w:tabs>
        <w:rPr>
          <w:rFonts w:eastAsiaTheme="minorEastAsia"/>
          <w:b w:val="0"/>
          <w:caps w:val="0"/>
          <w:noProof/>
          <w:sz w:val="22"/>
        </w:rPr>
      </w:pPr>
      <w:hyperlink w:anchor="_Toc399399557" w:history="1">
        <w:r w:rsidR="002E5BFD" w:rsidRPr="005919F1">
          <w:rPr>
            <w:rStyle w:val="Hyperlink"/>
            <w:noProof/>
          </w:rPr>
          <w:t>Appendix A – Program Agreement Supplemental Terms</w:t>
        </w:r>
        <w:r w:rsidR="002E5BFD">
          <w:rPr>
            <w:noProof/>
            <w:webHidden/>
          </w:rPr>
          <w:tab/>
        </w:r>
        <w:r w:rsidR="002E5BFD">
          <w:rPr>
            <w:noProof/>
            <w:webHidden/>
          </w:rPr>
          <w:fldChar w:fldCharType="begin"/>
        </w:r>
        <w:r w:rsidR="002E5BFD">
          <w:rPr>
            <w:noProof/>
            <w:webHidden/>
          </w:rPr>
          <w:instrText xml:space="preserve"> PAGEREF _Toc399399557 \h </w:instrText>
        </w:r>
        <w:r w:rsidR="002E5BFD">
          <w:rPr>
            <w:noProof/>
            <w:webHidden/>
          </w:rPr>
        </w:r>
        <w:r w:rsidR="002E5BFD">
          <w:rPr>
            <w:noProof/>
            <w:webHidden/>
          </w:rPr>
          <w:fldChar w:fldCharType="separate"/>
        </w:r>
        <w:r w:rsidR="002E5BFD">
          <w:rPr>
            <w:noProof/>
            <w:webHidden/>
          </w:rPr>
          <w:t>83</w:t>
        </w:r>
        <w:r w:rsidR="002E5BFD">
          <w:rPr>
            <w:noProof/>
            <w:webHidden/>
          </w:rPr>
          <w:fldChar w:fldCharType="end"/>
        </w:r>
      </w:hyperlink>
    </w:p>
    <w:p w14:paraId="7770A48B" w14:textId="77777777" w:rsidR="002E5BFD" w:rsidRDefault="007044FB">
      <w:pPr>
        <w:pStyle w:val="TOC3"/>
        <w:tabs>
          <w:tab w:val="right" w:leader="dot" w:pos="5030"/>
        </w:tabs>
        <w:rPr>
          <w:rFonts w:eastAsiaTheme="minorEastAsia"/>
          <w:smallCaps w:val="0"/>
          <w:noProof/>
          <w:sz w:val="22"/>
        </w:rPr>
      </w:pPr>
      <w:hyperlink w:anchor="_Toc399399558" w:history="1">
        <w:r w:rsidR="002E5BFD" w:rsidRPr="005919F1">
          <w:rPr>
            <w:rStyle w:val="Hyperlink"/>
            <w:noProof/>
          </w:rPr>
          <w:t>Supplemental Terms for Select Plus Program</w:t>
        </w:r>
        <w:r w:rsidR="002E5BFD">
          <w:rPr>
            <w:noProof/>
            <w:webHidden/>
          </w:rPr>
          <w:tab/>
        </w:r>
        <w:r w:rsidR="002E5BFD">
          <w:rPr>
            <w:noProof/>
            <w:webHidden/>
          </w:rPr>
          <w:fldChar w:fldCharType="begin"/>
        </w:r>
        <w:r w:rsidR="002E5BFD">
          <w:rPr>
            <w:noProof/>
            <w:webHidden/>
          </w:rPr>
          <w:instrText xml:space="preserve"> PAGEREF _Toc399399558 \h </w:instrText>
        </w:r>
        <w:r w:rsidR="002E5BFD">
          <w:rPr>
            <w:noProof/>
            <w:webHidden/>
          </w:rPr>
        </w:r>
        <w:r w:rsidR="002E5BFD">
          <w:rPr>
            <w:noProof/>
            <w:webHidden/>
          </w:rPr>
          <w:fldChar w:fldCharType="separate"/>
        </w:r>
        <w:r w:rsidR="002E5BFD">
          <w:rPr>
            <w:noProof/>
            <w:webHidden/>
          </w:rPr>
          <w:t>83</w:t>
        </w:r>
        <w:r w:rsidR="002E5BFD">
          <w:rPr>
            <w:noProof/>
            <w:webHidden/>
          </w:rPr>
          <w:fldChar w:fldCharType="end"/>
        </w:r>
      </w:hyperlink>
    </w:p>
    <w:p w14:paraId="37655BBD" w14:textId="77777777" w:rsidR="002E5BFD" w:rsidRDefault="007044FB">
      <w:pPr>
        <w:pStyle w:val="TOC3"/>
        <w:tabs>
          <w:tab w:val="right" w:leader="dot" w:pos="5030"/>
        </w:tabs>
        <w:rPr>
          <w:rFonts w:eastAsiaTheme="minorEastAsia"/>
          <w:smallCaps w:val="0"/>
          <w:noProof/>
          <w:sz w:val="22"/>
        </w:rPr>
      </w:pPr>
      <w:hyperlink w:anchor="_Toc399399559" w:history="1">
        <w:r w:rsidR="002E5BFD" w:rsidRPr="005919F1">
          <w:rPr>
            <w:rStyle w:val="Hyperlink"/>
            <w:noProof/>
          </w:rPr>
          <w:t>Definition of Management for Qualified Devices</w:t>
        </w:r>
        <w:r w:rsidR="002E5BFD">
          <w:rPr>
            <w:noProof/>
            <w:webHidden/>
          </w:rPr>
          <w:tab/>
        </w:r>
        <w:r w:rsidR="002E5BFD">
          <w:rPr>
            <w:noProof/>
            <w:webHidden/>
          </w:rPr>
          <w:fldChar w:fldCharType="begin"/>
        </w:r>
        <w:r w:rsidR="002E5BFD">
          <w:rPr>
            <w:noProof/>
            <w:webHidden/>
          </w:rPr>
          <w:instrText xml:space="preserve"> PAGEREF _Toc399399559 \h </w:instrText>
        </w:r>
        <w:r w:rsidR="002E5BFD">
          <w:rPr>
            <w:noProof/>
            <w:webHidden/>
          </w:rPr>
        </w:r>
        <w:r w:rsidR="002E5BFD">
          <w:rPr>
            <w:noProof/>
            <w:webHidden/>
          </w:rPr>
          <w:fldChar w:fldCharType="separate"/>
        </w:r>
        <w:r w:rsidR="002E5BFD">
          <w:rPr>
            <w:noProof/>
            <w:webHidden/>
          </w:rPr>
          <w:t>83</w:t>
        </w:r>
        <w:r w:rsidR="002E5BFD">
          <w:rPr>
            <w:noProof/>
            <w:webHidden/>
          </w:rPr>
          <w:fldChar w:fldCharType="end"/>
        </w:r>
      </w:hyperlink>
    </w:p>
    <w:p w14:paraId="467D2339" w14:textId="541CCF5A" w:rsidR="002E5BFD" w:rsidRDefault="007044FB">
      <w:pPr>
        <w:pStyle w:val="TOC3"/>
        <w:tabs>
          <w:tab w:val="right" w:leader="dot" w:pos="5030"/>
        </w:tabs>
        <w:rPr>
          <w:rFonts w:eastAsiaTheme="minorEastAsia"/>
          <w:smallCaps w:val="0"/>
          <w:noProof/>
          <w:sz w:val="22"/>
        </w:rPr>
      </w:pPr>
      <w:hyperlink w:anchor="_Toc399399560" w:history="1">
        <w:r w:rsidR="002E5BFD" w:rsidRPr="005919F1">
          <w:rPr>
            <w:rStyle w:val="Hyperlink"/>
            <w:noProof/>
          </w:rPr>
          <w:t>Supplemental Terms for Professional Services</w:t>
        </w:r>
        <w:r w:rsidR="002E5BFD">
          <w:rPr>
            <w:noProof/>
            <w:webHidden/>
          </w:rPr>
          <w:tab/>
        </w:r>
        <w:r w:rsidR="002E5BFD">
          <w:rPr>
            <w:noProof/>
            <w:webHidden/>
          </w:rPr>
          <w:fldChar w:fldCharType="begin"/>
        </w:r>
        <w:r w:rsidR="002E5BFD">
          <w:rPr>
            <w:noProof/>
            <w:webHidden/>
          </w:rPr>
          <w:instrText xml:space="preserve"> PAGEREF _Toc399399560 \h </w:instrText>
        </w:r>
        <w:r w:rsidR="002E5BFD">
          <w:rPr>
            <w:noProof/>
            <w:webHidden/>
          </w:rPr>
        </w:r>
        <w:r w:rsidR="002E5BFD">
          <w:rPr>
            <w:noProof/>
            <w:webHidden/>
          </w:rPr>
          <w:fldChar w:fldCharType="separate"/>
        </w:r>
        <w:r w:rsidR="002E5BFD">
          <w:rPr>
            <w:noProof/>
            <w:webHidden/>
          </w:rPr>
          <w:t>83</w:t>
        </w:r>
        <w:r w:rsidR="002E5BFD">
          <w:rPr>
            <w:noProof/>
            <w:webHidden/>
          </w:rPr>
          <w:fldChar w:fldCharType="end"/>
        </w:r>
      </w:hyperlink>
    </w:p>
    <w:p w14:paraId="49BD1913" w14:textId="62622CAE" w:rsidR="002E5BFD" w:rsidRDefault="007044FB">
      <w:pPr>
        <w:pStyle w:val="TOC3"/>
        <w:tabs>
          <w:tab w:val="right" w:leader="dot" w:pos="5030"/>
        </w:tabs>
        <w:rPr>
          <w:rFonts w:eastAsiaTheme="minorEastAsia"/>
          <w:smallCaps w:val="0"/>
          <w:noProof/>
          <w:sz w:val="22"/>
        </w:rPr>
      </w:pPr>
      <w:hyperlink w:anchor="_Toc399399561" w:history="1">
        <w:r w:rsidR="002E5BFD" w:rsidRPr="005919F1">
          <w:rPr>
            <w:rStyle w:val="Hyperlink"/>
            <w:noProof/>
          </w:rPr>
          <w:t>Supplemental Terms for Online Services used with Software</w:t>
        </w:r>
        <w:r w:rsidR="002E5BFD">
          <w:rPr>
            <w:noProof/>
            <w:webHidden/>
          </w:rPr>
          <w:tab/>
        </w:r>
        <w:r w:rsidR="002E5BFD">
          <w:rPr>
            <w:noProof/>
            <w:webHidden/>
          </w:rPr>
          <w:fldChar w:fldCharType="begin"/>
        </w:r>
        <w:r w:rsidR="002E5BFD">
          <w:rPr>
            <w:noProof/>
            <w:webHidden/>
          </w:rPr>
          <w:instrText xml:space="preserve"> PAGEREF _Toc399399561 \h </w:instrText>
        </w:r>
        <w:r w:rsidR="002E5BFD">
          <w:rPr>
            <w:noProof/>
            <w:webHidden/>
          </w:rPr>
        </w:r>
        <w:r w:rsidR="002E5BFD">
          <w:rPr>
            <w:noProof/>
            <w:webHidden/>
          </w:rPr>
          <w:fldChar w:fldCharType="separate"/>
        </w:r>
        <w:r w:rsidR="002E5BFD">
          <w:rPr>
            <w:noProof/>
            <w:webHidden/>
          </w:rPr>
          <w:t>85</w:t>
        </w:r>
        <w:r w:rsidR="002E5BFD">
          <w:rPr>
            <w:noProof/>
            <w:webHidden/>
          </w:rPr>
          <w:fldChar w:fldCharType="end"/>
        </w:r>
      </w:hyperlink>
    </w:p>
    <w:p w14:paraId="7677BFCC" w14:textId="77777777" w:rsidR="002E5BFD" w:rsidRDefault="007044FB">
      <w:pPr>
        <w:pStyle w:val="TOC1"/>
        <w:tabs>
          <w:tab w:val="right" w:leader="dot" w:pos="5030"/>
        </w:tabs>
        <w:rPr>
          <w:rFonts w:eastAsiaTheme="minorEastAsia"/>
          <w:b w:val="0"/>
          <w:caps w:val="0"/>
          <w:noProof/>
          <w:sz w:val="22"/>
        </w:rPr>
      </w:pPr>
      <w:hyperlink w:anchor="_Toc399399562" w:history="1">
        <w:r w:rsidR="002E5BFD" w:rsidRPr="005919F1">
          <w:rPr>
            <w:rStyle w:val="Hyperlink"/>
            <w:noProof/>
          </w:rPr>
          <w:t>Appendix B – Product Promotions</w:t>
        </w:r>
        <w:r w:rsidR="002E5BFD">
          <w:rPr>
            <w:noProof/>
            <w:webHidden/>
          </w:rPr>
          <w:tab/>
        </w:r>
        <w:r w:rsidR="002E5BFD">
          <w:rPr>
            <w:noProof/>
            <w:webHidden/>
          </w:rPr>
          <w:fldChar w:fldCharType="begin"/>
        </w:r>
        <w:r w:rsidR="002E5BFD">
          <w:rPr>
            <w:noProof/>
            <w:webHidden/>
          </w:rPr>
          <w:instrText xml:space="preserve"> PAGEREF _Toc399399562 \h </w:instrText>
        </w:r>
        <w:r w:rsidR="002E5BFD">
          <w:rPr>
            <w:noProof/>
            <w:webHidden/>
          </w:rPr>
        </w:r>
        <w:r w:rsidR="002E5BFD">
          <w:rPr>
            <w:noProof/>
            <w:webHidden/>
          </w:rPr>
          <w:fldChar w:fldCharType="separate"/>
        </w:r>
        <w:r w:rsidR="002E5BFD">
          <w:rPr>
            <w:noProof/>
            <w:webHidden/>
          </w:rPr>
          <w:t>87</w:t>
        </w:r>
        <w:r w:rsidR="002E5BFD">
          <w:rPr>
            <w:noProof/>
            <w:webHidden/>
          </w:rPr>
          <w:fldChar w:fldCharType="end"/>
        </w:r>
      </w:hyperlink>
    </w:p>
    <w:p w14:paraId="6B05E367" w14:textId="77777777" w:rsidR="002E5BFD" w:rsidRDefault="007044FB">
      <w:pPr>
        <w:pStyle w:val="TOC3"/>
        <w:tabs>
          <w:tab w:val="right" w:leader="dot" w:pos="5030"/>
        </w:tabs>
        <w:rPr>
          <w:rFonts w:eastAsiaTheme="minorEastAsia"/>
          <w:smallCaps w:val="0"/>
          <w:noProof/>
          <w:sz w:val="22"/>
        </w:rPr>
      </w:pPr>
      <w:hyperlink w:anchor="_Toc399399563" w:history="1">
        <w:r w:rsidR="002E5BFD" w:rsidRPr="005919F1">
          <w:rPr>
            <w:rStyle w:val="Hyperlink"/>
            <w:noProof/>
          </w:rPr>
          <w:t>Azure Consumption Incentive Promotion</w:t>
        </w:r>
        <w:r w:rsidR="002E5BFD">
          <w:rPr>
            <w:noProof/>
            <w:webHidden/>
          </w:rPr>
          <w:tab/>
        </w:r>
        <w:r w:rsidR="002E5BFD">
          <w:rPr>
            <w:noProof/>
            <w:webHidden/>
          </w:rPr>
          <w:fldChar w:fldCharType="begin"/>
        </w:r>
        <w:r w:rsidR="002E5BFD">
          <w:rPr>
            <w:noProof/>
            <w:webHidden/>
          </w:rPr>
          <w:instrText xml:space="preserve"> PAGEREF _Toc399399563 \h </w:instrText>
        </w:r>
        <w:r w:rsidR="002E5BFD">
          <w:rPr>
            <w:noProof/>
            <w:webHidden/>
          </w:rPr>
        </w:r>
        <w:r w:rsidR="002E5BFD">
          <w:rPr>
            <w:noProof/>
            <w:webHidden/>
          </w:rPr>
          <w:fldChar w:fldCharType="separate"/>
        </w:r>
        <w:r w:rsidR="002E5BFD">
          <w:rPr>
            <w:noProof/>
            <w:webHidden/>
          </w:rPr>
          <w:t>87</w:t>
        </w:r>
        <w:r w:rsidR="002E5BFD">
          <w:rPr>
            <w:noProof/>
            <w:webHidden/>
          </w:rPr>
          <w:fldChar w:fldCharType="end"/>
        </w:r>
      </w:hyperlink>
    </w:p>
    <w:p w14:paraId="5BF1CEA4" w14:textId="77777777" w:rsidR="002E5BFD" w:rsidRDefault="007044FB">
      <w:pPr>
        <w:pStyle w:val="TOC1"/>
        <w:tabs>
          <w:tab w:val="right" w:leader="dot" w:pos="5030"/>
        </w:tabs>
        <w:rPr>
          <w:rFonts w:eastAsiaTheme="minorEastAsia"/>
          <w:b w:val="0"/>
          <w:caps w:val="0"/>
          <w:noProof/>
          <w:sz w:val="22"/>
        </w:rPr>
      </w:pPr>
      <w:hyperlink w:anchor="_Toc399399564" w:history="1">
        <w:r w:rsidR="002E5BFD" w:rsidRPr="005919F1">
          <w:rPr>
            <w:rStyle w:val="Hyperlink"/>
            <w:noProof/>
          </w:rPr>
          <w:t>Product Index</w:t>
        </w:r>
        <w:r w:rsidR="002E5BFD">
          <w:rPr>
            <w:noProof/>
            <w:webHidden/>
          </w:rPr>
          <w:tab/>
        </w:r>
        <w:r w:rsidR="002E5BFD">
          <w:rPr>
            <w:noProof/>
            <w:webHidden/>
          </w:rPr>
          <w:fldChar w:fldCharType="begin"/>
        </w:r>
        <w:r w:rsidR="002E5BFD">
          <w:rPr>
            <w:noProof/>
            <w:webHidden/>
          </w:rPr>
          <w:instrText xml:space="preserve"> PAGEREF _Toc399399564 \h </w:instrText>
        </w:r>
        <w:r w:rsidR="002E5BFD">
          <w:rPr>
            <w:noProof/>
            <w:webHidden/>
          </w:rPr>
        </w:r>
        <w:r w:rsidR="002E5BFD">
          <w:rPr>
            <w:noProof/>
            <w:webHidden/>
          </w:rPr>
          <w:fldChar w:fldCharType="separate"/>
        </w:r>
        <w:r w:rsidR="002E5BFD">
          <w:rPr>
            <w:noProof/>
            <w:webHidden/>
          </w:rPr>
          <w:t>88</w:t>
        </w:r>
        <w:r w:rsidR="002E5BFD">
          <w:rPr>
            <w:noProof/>
            <w:webHidden/>
          </w:rPr>
          <w:fldChar w:fldCharType="end"/>
        </w:r>
      </w:hyperlink>
    </w:p>
    <w:p w14:paraId="4FDCA90A" w14:textId="77777777" w:rsidR="009A0C93" w:rsidRDefault="00462C59" w:rsidP="004F3C6D">
      <w:pPr>
        <w:pStyle w:val="ProductList-Body"/>
      </w:pPr>
      <w:r>
        <w:fldChar w:fldCharType="end"/>
      </w:r>
    </w:p>
    <w:p w14:paraId="4FDCA90B" w14:textId="77777777" w:rsidR="009A0C93" w:rsidRDefault="009A0C93" w:rsidP="004F3C6D">
      <w:pPr>
        <w:pStyle w:val="ProductList-Body"/>
        <w:sectPr w:rsidR="009A0C93" w:rsidSect="00930D5E">
          <w:type w:val="continuous"/>
          <w:pgSz w:w="12240" w:h="15840"/>
          <w:pgMar w:top="1440" w:right="720" w:bottom="1440" w:left="720" w:header="720" w:footer="720" w:gutter="0"/>
          <w:cols w:num="2" w:space="720"/>
          <w:docGrid w:linePitch="360"/>
        </w:sectPr>
      </w:pPr>
    </w:p>
    <w:p w14:paraId="4FDCA90C" w14:textId="77777777" w:rsidR="009A0C93" w:rsidRDefault="009A0C93" w:rsidP="00661180">
      <w:pPr>
        <w:pStyle w:val="ProductList-SectionHeading"/>
        <w:outlineLvl w:val="0"/>
      </w:pPr>
      <w:bookmarkStart w:id="3" w:name="Introduction"/>
      <w:bookmarkStart w:id="4" w:name="_Toc378147610"/>
      <w:bookmarkStart w:id="5" w:name="_Toc378151512"/>
      <w:bookmarkStart w:id="6" w:name="_Toc379797089"/>
      <w:bookmarkStart w:id="7" w:name="_Toc380513115"/>
      <w:bookmarkStart w:id="8" w:name="_Toc380655154"/>
      <w:bookmarkStart w:id="9" w:name="_Toc399399141"/>
      <w:r>
        <w:t>Introduction</w:t>
      </w:r>
      <w:bookmarkEnd w:id="3"/>
      <w:bookmarkEnd w:id="4"/>
      <w:bookmarkEnd w:id="5"/>
      <w:bookmarkEnd w:id="6"/>
      <w:bookmarkEnd w:id="7"/>
      <w:bookmarkEnd w:id="8"/>
      <w:bookmarkEnd w:id="9"/>
    </w:p>
    <w:p w14:paraId="4FDCA90D" w14:textId="77777777" w:rsidR="009A0C93" w:rsidRDefault="00407E60" w:rsidP="002E202B">
      <w:pPr>
        <w:pStyle w:val="ProductList-Offering1Heading"/>
        <w:outlineLvl w:val="1"/>
      </w:pPr>
      <w:bookmarkStart w:id="10" w:name="_Toc378147611"/>
      <w:bookmarkStart w:id="11" w:name="_Toc378151513"/>
      <w:bookmarkStart w:id="12" w:name="_Toc379797090"/>
      <w:bookmarkStart w:id="13" w:name="_Toc380513116"/>
      <w:bookmarkStart w:id="14" w:name="_Toc380655155"/>
      <w:bookmarkStart w:id="15" w:name="_Toc399399142"/>
      <w:r>
        <w:t xml:space="preserve">About This </w:t>
      </w:r>
      <w:r w:rsidRPr="00C13DF8">
        <w:t>Document</w:t>
      </w:r>
      <w:bookmarkEnd w:id="10"/>
      <w:bookmarkEnd w:id="11"/>
      <w:bookmarkEnd w:id="12"/>
      <w:bookmarkEnd w:id="13"/>
      <w:bookmarkEnd w:id="14"/>
      <w:bookmarkEnd w:id="15"/>
    </w:p>
    <w:p w14:paraId="4FDCA90E" w14:textId="4DF28A2B" w:rsidR="00ED3A2C" w:rsidRDefault="00ED3A2C" w:rsidP="00ED3A2C">
      <w:pPr>
        <w:pStyle w:val="ProductList-Body"/>
      </w:pPr>
      <w:r>
        <w:t xml:space="preserve">The Microsoft </w:t>
      </w:r>
      <w:r w:rsidR="00450BEA">
        <w:t xml:space="preserve">Volume Licensing </w:t>
      </w:r>
      <w:r>
        <w:t xml:space="preserve">Product List </w:t>
      </w:r>
      <w:r w:rsidR="00450BEA">
        <w:t xml:space="preserve">(Product List) </w:t>
      </w:r>
      <w:r>
        <w:t xml:space="preserve">provides information about </w:t>
      </w:r>
      <w:r w:rsidR="00BD1863">
        <w:t>the</w:t>
      </w:r>
      <w:r w:rsidR="00332075">
        <w:t xml:space="preserve"> </w:t>
      </w:r>
      <w:r>
        <w:t xml:space="preserve">Microsoft </w:t>
      </w:r>
      <w:r w:rsidR="00BD1863">
        <w:t>P</w:t>
      </w:r>
      <w:r w:rsidR="00332075">
        <w:t>roducts</w:t>
      </w:r>
      <w:r>
        <w:t xml:space="preserve"> </w:t>
      </w:r>
      <w:r w:rsidR="00BD1863">
        <w:t>available</w:t>
      </w:r>
      <w:r>
        <w:t xml:space="preserve"> through </w:t>
      </w:r>
      <w:r w:rsidR="00BD1863">
        <w:t xml:space="preserve">the </w:t>
      </w:r>
      <w:r>
        <w:t>Microsoft Volume Licensing Programs</w:t>
      </w:r>
      <w:r w:rsidR="003F2F03">
        <w:t xml:space="preserve"> </w:t>
      </w:r>
      <w:r w:rsidR="00BD1863">
        <w:t xml:space="preserve">and specification information about each </w:t>
      </w:r>
      <w:r w:rsidR="003F2F03">
        <w:t>Product</w:t>
      </w:r>
      <w:r>
        <w:t>.  The information described in the Product List includes:</w:t>
      </w:r>
    </w:p>
    <w:p w14:paraId="4FDCA910" w14:textId="3638D19C" w:rsidR="00ED3A2C" w:rsidRDefault="00ED3A2C" w:rsidP="00F32AEC">
      <w:pPr>
        <w:pStyle w:val="ProductList-Body"/>
        <w:numPr>
          <w:ilvl w:val="0"/>
          <w:numId w:val="52"/>
        </w:numPr>
        <w:ind w:left="450" w:hanging="270"/>
      </w:pPr>
      <w:r>
        <w:t xml:space="preserve">Availability of new </w:t>
      </w:r>
      <w:r w:rsidR="00056522">
        <w:t>P</w:t>
      </w:r>
      <w:r>
        <w:t>roducts offered through Microsoft Volume Licensing</w:t>
      </w:r>
    </w:p>
    <w:p w14:paraId="4FDCA911" w14:textId="4CEE1154" w:rsidR="00ED3A2C" w:rsidRDefault="00ED3A2C" w:rsidP="00F32AEC">
      <w:pPr>
        <w:pStyle w:val="ProductList-Body"/>
        <w:numPr>
          <w:ilvl w:val="0"/>
          <w:numId w:val="52"/>
        </w:numPr>
        <w:ind w:left="450" w:hanging="270"/>
      </w:pPr>
      <w:r>
        <w:t xml:space="preserve">Discontinuation of </w:t>
      </w:r>
      <w:r w:rsidR="00056522">
        <w:t>P</w:t>
      </w:r>
      <w:r>
        <w:t>roducts offered through Microsoft Volume Licensing</w:t>
      </w:r>
    </w:p>
    <w:p w14:paraId="4FDCA912" w14:textId="13DAAD70" w:rsidR="00ED3A2C" w:rsidRDefault="00056522" w:rsidP="00F32AEC">
      <w:pPr>
        <w:pStyle w:val="ProductList-Body"/>
        <w:numPr>
          <w:ilvl w:val="0"/>
          <w:numId w:val="52"/>
        </w:numPr>
        <w:ind w:left="450" w:hanging="270"/>
      </w:pPr>
      <w:r>
        <w:t>P</w:t>
      </w:r>
      <w:r w:rsidR="00ED3A2C">
        <w:t xml:space="preserve">roduct designation regarding the Microsoft Volume Licensing </w:t>
      </w:r>
      <w:r w:rsidR="00450BEA">
        <w:t>P</w:t>
      </w:r>
      <w:r w:rsidR="00ED3A2C">
        <w:t xml:space="preserve">roduct pool </w:t>
      </w:r>
    </w:p>
    <w:p w14:paraId="4FDCA913" w14:textId="473C668C" w:rsidR="00ED3A2C" w:rsidRDefault="00ED3A2C" w:rsidP="00F32AEC">
      <w:pPr>
        <w:pStyle w:val="ProductList-Body"/>
        <w:numPr>
          <w:ilvl w:val="0"/>
          <w:numId w:val="52"/>
        </w:numPr>
        <w:ind w:left="450" w:hanging="270"/>
      </w:pPr>
      <w:r>
        <w:t xml:space="preserve">The point value for each </w:t>
      </w:r>
      <w:r w:rsidR="00056522">
        <w:t>P</w:t>
      </w:r>
      <w:r>
        <w:t>roduct</w:t>
      </w:r>
    </w:p>
    <w:p w14:paraId="4FDCA914" w14:textId="77777777" w:rsidR="00ED3A2C" w:rsidRDefault="00ED3A2C" w:rsidP="00F32AEC">
      <w:pPr>
        <w:pStyle w:val="ProductList-Body"/>
        <w:numPr>
          <w:ilvl w:val="0"/>
          <w:numId w:val="52"/>
        </w:numPr>
        <w:ind w:left="450" w:hanging="270"/>
      </w:pPr>
      <w:r>
        <w:t>Available promotions</w:t>
      </w:r>
    </w:p>
    <w:p w14:paraId="4FDCA915" w14:textId="77777777" w:rsidR="00ED3A2C" w:rsidRDefault="00ED3A2C" w:rsidP="00F32AEC">
      <w:pPr>
        <w:pStyle w:val="ProductList-Body"/>
        <w:numPr>
          <w:ilvl w:val="0"/>
          <w:numId w:val="52"/>
        </w:numPr>
        <w:ind w:left="450" w:hanging="270"/>
      </w:pPr>
      <w:r>
        <w:t>Migration paths from one version of software to another version of that same software</w:t>
      </w:r>
    </w:p>
    <w:p w14:paraId="4FDCA916" w14:textId="7336DFEC" w:rsidR="00ED3A2C" w:rsidRDefault="00ED3A2C" w:rsidP="00F32AEC">
      <w:pPr>
        <w:pStyle w:val="ProductList-Body"/>
        <w:numPr>
          <w:ilvl w:val="0"/>
          <w:numId w:val="52"/>
        </w:numPr>
        <w:ind w:left="450" w:hanging="270"/>
      </w:pPr>
      <w:r>
        <w:t>Migration paths from discontinued software to new software</w:t>
      </w:r>
    </w:p>
    <w:p w14:paraId="4FDCA917" w14:textId="77777777" w:rsidR="00ED3A2C" w:rsidRDefault="00ED3A2C" w:rsidP="00F32AEC">
      <w:pPr>
        <w:pStyle w:val="ProductList-Body"/>
        <w:numPr>
          <w:ilvl w:val="0"/>
          <w:numId w:val="52"/>
        </w:numPr>
        <w:ind w:left="450" w:hanging="270"/>
      </w:pPr>
      <w:r>
        <w:t>Software Assurance benefits</w:t>
      </w:r>
    </w:p>
    <w:p w14:paraId="4FDCA918" w14:textId="1B39637D" w:rsidR="00ED3A2C" w:rsidRDefault="00ED3A2C" w:rsidP="00F32AEC">
      <w:pPr>
        <w:pStyle w:val="ProductList-Body"/>
        <w:numPr>
          <w:ilvl w:val="0"/>
          <w:numId w:val="52"/>
        </w:numPr>
        <w:ind w:left="450" w:hanging="270"/>
      </w:pPr>
      <w:r>
        <w:t xml:space="preserve">Other Notes and information specific to </w:t>
      </w:r>
      <w:r w:rsidR="00450BEA">
        <w:t>P</w:t>
      </w:r>
      <w:r>
        <w:t>roducts</w:t>
      </w:r>
    </w:p>
    <w:p w14:paraId="7D69724E" w14:textId="77777777" w:rsidR="00F910AC" w:rsidRDefault="00F910AC" w:rsidP="00F910AC">
      <w:pPr>
        <w:pStyle w:val="ProductList-Body"/>
      </w:pPr>
    </w:p>
    <w:p w14:paraId="3B96CC6A" w14:textId="15BDBC2A" w:rsidR="00F910AC" w:rsidRPr="00F910AC" w:rsidRDefault="00F910AC" w:rsidP="00F910AC">
      <w:pPr>
        <w:pStyle w:val="ProductList-Body"/>
      </w:pPr>
      <w:r w:rsidRPr="00F26BF1">
        <w:t xml:space="preserve">Aligned with Microsoft’s ongoing efforts to simplify Volume Licensing documentation, the Product List has been reformatted.  Content pertaining to </w:t>
      </w:r>
      <w:r>
        <w:t xml:space="preserve">a particular </w:t>
      </w:r>
      <w:r w:rsidRPr="00F26BF1">
        <w:t xml:space="preserve">Product </w:t>
      </w:r>
      <w:r>
        <w:t xml:space="preserve">group is </w:t>
      </w:r>
      <w:r w:rsidRPr="00F26BF1">
        <w:t>listed in one place</w:t>
      </w:r>
      <w:r>
        <w:t xml:space="preserve">, along with </w:t>
      </w:r>
      <w:r w:rsidRPr="00F26BF1">
        <w:t xml:space="preserve">Product-specific information </w:t>
      </w:r>
      <w:r>
        <w:t>under A</w:t>
      </w:r>
      <w:r w:rsidRPr="00F26BF1">
        <w:t>dditional Information.</w:t>
      </w:r>
      <w:r>
        <w:t xml:space="preserve">  Where possible, information is represented graphically.</w:t>
      </w:r>
    </w:p>
    <w:p w14:paraId="0AE3B600" w14:textId="77777777" w:rsidR="00125CBE" w:rsidRDefault="00125CBE" w:rsidP="00125CBE">
      <w:pPr>
        <w:pStyle w:val="ProductList-Body"/>
      </w:pPr>
    </w:p>
    <w:p w14:paraId="5CC9C39D" w14:textId="77777777" w:rsidR="00125CBE" w:rsidRDefault="00125CBE" w:rsidP="00125CBE">
      <w:pPr>
        <w:pStyle w:val="ProductList-Body"/>
      </w:pPr>
      <w:r>
        <w:t>The Product List is organized in to five sections, two Appendices, and an Index.</w:t>
      </w:r>
    </w:p>
    <w:p w14:paraId="43623EEB" w14:textId="77777777" w:rsidR="00125CBE" w:rsidRDefault="007044FB" w:rsidP="00A50201">
      <w:pPr>
        <w:pStyle w:val="ProductList-Body"/>
        <w:numPr>
          <w:ilvl w:val="0"/>
          <w:numId w:val="53"/>
        </w:numPr>
        <w:ind w:left="450" w:hanging="270"/>
      </w:pPr>
      <w:hyperlink w:anchor="Introduction" w:history="1">
        <w:r w:rsidR="00125CBE" w:rsidRPr="00136452">
          <w:rPr>
            <w:rStyle w:val="Hyperlink"/>
          </w:rPr>
          <w:t>Introduction</w:t>
        </w:r>
      </w:hyperlink>
      <w:r w:rsidR="00125CBE">
        <w:t xml:space="preserve"> provides information on how to use the Product List, definitions, and changes to the Product List.</w:t>
      </w:r>
    </w:p>
    <w:p w14:paraId="2B1491E4" w14:textId="77777777" w:rsidR="00125CBE" w:rsidRDefault="007044FB" w:rsidP="00A50201">
      <w:pPr>
        <w:pStyle w:val="ProductList-Body"/>
        <w:numPr>
          <w:ilvl w:val="0"/>
          <w:numId w:val="53"/>
        </w:numPr>
        <w:ind w:left="450" w:hanging="270"/>
      </w:pPr>
      <w:hyperlink w:anchor="SoftwareProducts" w:history="1">
        <w:r w:rsidR="00125CBE" w:rsidRPr="00136452">
          <w:rPr>
            <w:rStyle w:val="Hyperlink"/>
          </w:rPr>
          <w:t>Software</w:t>
        </w:r>
      </w:hyperlink>
      <w:r w:rsidR="00125CBE">
        <w:t xml:space="preserve"> lists the software offered through Microsoft Volume Licensing and information specific to the software.</w:t>
      </w:r>
    </w:p>
    <w:p w14:paraId="4F2DAD78" w14:textId="77777777" w:rsidR="00125CBE" w:rsidRDefault="007044FB" w:rsidP="00A50201">
      <w:pPr>
        <w:pStyle w:val="ProductList-Body"/>
        <w:numPr>
          <w:ilvl w:val="0"/>
          <w:numId w:val="53"/>
        </w:numPr>
        <w:ind w:left="450" w:hanging="270"/>
      </w:pPr>
      <w:hyperlink w:anchor="OnlineServices" w:history="1">
        <w:r w:rsidR="00125CBE" w:rsidRPr="00136452">
          <w:rPr>
            <w:rStyle w:val="Hyperlink"/>
          </w:rPr>
          <w:t>Online Services</w:t>
        </w:r>
      </w:hyperlink>
      <w:r w:rsidR="00125CBE">
        <w:t xml:space="preserve"> lists the online services offered through Microsoft Volume Licensing and information specific to the online service.</w:t>
      </w:r>
    </w:p>
    <w:p w14:paraId="2664C609" w14:textId="77777777" w:rsidR="00125CBE" w:rsidRDefault="007044FB" w:rsidP="00A50201">
      <w:pPr>
        <w:pStyle w:val="ProductList-Body"/>
        <w:numPr>
          <w:ilvl w:val="0"/>
          <w:numId w:val="53"/>
        </w:numPr>
        <w:ind w:left="450" w:hanging="270"/>
      </w:pPr>
      <w:hyperlink w:anchor="SoftwareAssurance" w:history="1">
        <w:r w:rsidR="00125CBE" w:rsidRPr="00136452">
          <w:rPr>
            <w:rStyle w:val="Hyperlink"/>
          </w:rPr>
          <w:t>Software Assurance</w:t>
        </w:r>
      </w:hyperlink>
      <w:r w:rsidR="00125CBE">
        <w:t xml:space="preserve"> describes the Software Assurance benefits available.</w:t>
      </w:r>
    </w:p>
    <w:p w14:paraId="030E2143" w14:textId="77777777" w:rsidR="00125CBE" w:rsidRDefault="007044FB" w:rsidP="00A50201">
      <w:pPr>
        <w:pStyle w:val="ProductList-Body"/>
        <w:numPr>
          <w:ilvl w:val="0"/>
          <w:numId w:val="53"/>
        </w:numPr>
        <w:ind w:left="450" w:hanging="270"/>
      </w:pPr>
      <w:hyperlink w:anchor="Services" w:history="1">
        <w:r w:rsidR="00125CBE" w:rsidRPr="00125CBE">
          <w:rPr>
            <w:rStyle w:val="Hyperlink"/>
          </w:rPr>
          <w:t>Services</w:t>
        </w:r>
      </w:hyperlink>
      <w:r w:rsidR="00125CBE">
        <w:t xml:space="preserve"> describes the services offered through Microsoft Volume Licensing.</w:t>
      </w:r>
    </w:p>
    <w:p w14:paraId="501EC096" w14:textId="6D402461" w:rsidR="00125CBE" w:rsidRDefault="007044FB" w:rsidP="00A50201">
      <w:pPr>
        <w:pStyle w:val="ProductList-Body"/>
        <w:numPr>
          <w:ilvl w:val="0"/>
          <w:numId w:val="53"/>
        </w:numPr>
        <w:ind w:left="450" w:hanging="270"/>
      </w:pPr>
      <w:hyperlink w:anchor="AppendixA" w:history="1">
        <w:r w:rsidR="00125CBE" w:rsidRPr="00125CBE">
          <w:rPr>
            <w:rStyle w:val="Hyperlink"/>
          </w:rPr>
          <w:t>Appendix A – Program Agreement Supplemental Terms</w:t>
        </w:r>
      </w:hyperlink>
      <w:r w:rsidR="00125CBE">
        <w:t xml:space="preserve"> provides terms and conditions that supplement the Microsoft Volume Licensing Program Agreements</w:t>
      </w:r>
      <w:r w:rsidR="0099471C">
        <w:t>.</w:t>
      </w:r>
      <w:r w:rsidR="00125CBE">
        <w:t xml:space="preserve"> </w:t>
      </w:r>
    </w:p>
    <w:p w14:paraId="46CF0BA4" w14:textId="7A683D1D" w:rsidR="00125CBE" w:rsidRDefault="007044FB" w:rsidP="00A50201">
      <w:pPr>
        <w:pStyle w:val="ProductList-Body"/>
        <w:numPr>
          <w:ilvl w:val="0"/>
          <w:numId w:val="53"/>
        </w:numPr>
        <w:ind w:left="450" w:hanging="270"/>
      </w:pPr>
      <w:hyperlink w:anchor="AppendixB" w:history="1">
        <w:r w:rsidR="00125CBE" w:rsidRPr="00125CBE">
          <w:rPr>
            <w:rStyle w:val="Hyperlink"/>
          </w:rPr>
          <w:t>Appendix B – Product Promotions</w:t>
        </w:r>
      </w:hyperlink>
      <w:r w:rsidR="00125CBE">
        <w:t xml:space="preserve"> lists the promotions offered through Microsoft Volume Licensing</w:t>
      </w:r>
      <w:r w:rsidR="00D510DA">
        <w:t xml:space="preserve"> that are not otherwise on the Price List</w:t>
      </w:r>
      <w:r w:rsidR="00125CBE">
        <w:t>.</w:t>
      </w:r>
    </w:p>
    <w:p w14:paraId="0FFE788F" w14:textId="77777777" w:rsidR="00125CBE" w:rsidRDefault="007044FB" w:rsidP="00A50201">
      <w:pPr>
        <w:pStyle w:val="ProductList-Body"/>
        <w:numPr>
          <w:ilvl w:val="0"/>
          <w:numId w:val="53"/>
        </w:numPr>
        <w:ind w:left="450" w:hanging="270"/>
      </w:pPr>
      <w:hyperlink w:anchor="Index" w:history="1">
        <w:r w:rsidR="00125CBE" w:rsidRPr="00136452">
          <w:rPr>
            <w:rStyle w:val="Hyperlink"/>
          </w:rPr>
          <w:t>Index</w:t>
        </w:r>
      </w:hyperlink>
      <w:r w:rsidR="00125CBE">
        <w:t xml:space="preserve"> lists all the Products referenced in the Product List and the pages they are located on.</w:t>
      </w:r>
    </w:p>
    <w:p w14:paraId="6EB094D9" w14:textId="77777777" w:rsidR="00BD1863" w:rsidRDefault="00BD1863" w:rsidP="00ED3A2C">
      <w:pPr>
        <w:pStyle w:val="ProductList-Body"/>
      </w:pPr>
    </w:p>
    <w:p w14:paraId="4FDCA91A" w14:textId="63A5957D" w:rsidR="00ED3A2C" w:rsidRDefault="00ED3A2C" w:rsidP="00ED3A2C">
      <w:pPr>
        <w:pStyle w:val="ProductList-Body"/>
      </w:pPr>
      <w:r>
        <w:t xml:space="preserve">Availability of </w:t>
      </w:r>
      <w:r w:rsidR="00EC3D50">
        <w:t>P</w:t>
      </w:r>
      <w:r>
        <w:t>roducts can vary by region. Customers should contact their reseller or Microsoft Account Manager for information pertaining to regional availability.</w:t>
      </w:r>
    </w:p>
    <w:p w14:paraId="4FDCA91B" w14:textId="77777777" w:rsidR="00ED3A2C" w:rsidRDefault="00ED3A2C" w:rsidP="00ED3A2C">
      <w:pPr>
        <w:pStyle w:val="ProductList-Body"/>
      </w:pPr>
    </w:p>
    <w:p w14:paraId="4FDCA91C" w14:textId="423B9B4C" w:rsidR="009A0C93" w:rsidRDefault="0009588E" w:rsidP="00ED3A2C">
      <w:pPr>
        <w:pStyle w:val="ProductList-Body"/>
      </w:pPr>
      <w:r>
        <w:t>A customer</w:t>
      </w:r>
      <w:r w:rsidR="00ED3A2C">
        <w:t xml:space="preserve"> may also want to review the Product Use Rights document (PUR) or Online Services Use Rights document (OLSUR). Both documents are produced quarterly. </w:t>
      </w:r>
      <w:r w:rsidR="00D230CD">
        <w:t>The latest use rights for Microsoft software can be found in t</w:t>
      </w:r>
      <w:r w:rsidR="00ED3A2C">
        <w:t xml:space="preserve">he PUR located at </w:t>
      </w:r>
      <w:hyperlink r:id="rId16" w:history="1">
        <w:r w:rsidR="00AD7BC9">
          <w:rPr>
            <w:rStyle w:val="Hyperlink"/>
          </w:rPr>
          <w:t>http://go.microsoft.com/?linkid=9839206</w:t>
        </w:r>
      </w:hyperlink>
      <w:r w:rsidR="00D230CD">
        <w:rPr>
          <w:rStyle w:val="Hyperlink"/>
        </w:rPr>
        <w:t>.</w:t>
      </w:r>
      <w:r w:rsidR="00ED3A2C">
        <w:t xml:space="preserve"> </w:t>
      </w:r>
      <w:r w:rsidR="00D230CD">
        <w:t>Terms for Microsoft Online Services can be found in t</w:t>
      </w:r>
      <w:r w:rsidR="00ED3A2C">
        <w:t>he OLSUR</w:t>
      </w:r>
      <w:r w:rsidR="00D230CD">
        <w:t xml:space="preserve"> </w:t>
      </w:r>
      <w:r w:rsidR="00ED3A2C">
        <w:t xml:space="preserve">located at </w:t>
      </w:r>
      <w:hyperlink r:id="rId17" w:history="1">
        <w:r w:rsidR="00ED3A2C" w:rsidRPr="00190243">
          <w:rPr>
            <w:rStyle w:val="Hyperlink"/>
          </w:rPr>
          <w:t>http://go.microsoft.com/?linkid=9840733</w:t>
        </w:r>
      </w:hyperlink>
      <w:r w:rsidR="00ED3A2C">
        <w:t>.</w:t>
      </w:r>
    </w:p>
    <w:p w14:paraId="4FDCA91D" w14:textId="77777777" w:rsidR="00407E60" w:rsidRDefault="00407E60" w:rsidP="004F3C6D">
      <w:pPr>
        <w:pStyle w:val="ProductList-Body"/>
      </w:pPr>
    </w:p>
    <w:p w14:paraId="4FDCA91E" w14:textId="77777777" w:rsidR="00407E60" w:rsidRDefault="00407E60" w:rsidP="002E202B">
      <w:pPr>
        <w:pStyle w:val="ProductList-Offering1Heading"/>
        <w:outlineLvl w:val="1"/>
      </w:pPr>
      <w:bookmarkStart w:id="16" w:name="_Toc378147612"/>
      <w:bookmarkStart w:id="17" w:name="_Toc378151514"/>
      <w:bookmarkStart w:id="18" w:name="_Toc379797091"/>
      <w:bookmarkStart w:id="19" w:name="_Toc380513117"/>
      <w:bookmarkStart w:id="20" w:name="_Toc380655156"/>
      <w:bookmarkStart w:id="21" w:name="_Toc399399143"/>
      <w:r>
        <w:t xml:space="preserve">How </w:t>
      </w:r>
      <w:proofErr w:type="gramStart"/>
      <w:r>
        <w:t>To</w:t>
      </w:r>
      <w:proofErr w:type="gramEnd"/>
      <w:r>
        <w:t xml:space="preserve"> Use This Document</w:t>
      </w:r>
      <w:bookmarkEnd w:id="16"/>
      <w:bookmarkEnd w:id="17"/>
      <w:bookmarkEnd w:id="18"/>
      <w:bookmarkEnd w:id="19"/>
      <w:bookmarkEnd w:id="20"/>
      <w:bookmarkEnd w:id="21"/>
    </w:p>
    <w:p w14:paraId="16FAD0E8" w14:textId="2218F1F1" w:rsidR="00F76E42" w:rsidRDefault="00F76E42" w:rsidP="00ED3A2C">
      <w:pPr>
        <w:pStyle w:val="ProductList-Body"/>
        <w:rPr>
          <w:b/>
        </w:rPr>
      </w:pPr>
      <w:r w:rsidRPr="00F76E42">
        <w:t>Addition resources on how to use the Product List</w:t>
      </w:r>
      <w:r>
        <w:rPr>
          <w:b/>
        </w:rPr>
        <w:t xml:space="preserve"> </w:t>
      </w:r>
      <w:r w:rsidRPr="00AD6DB4">
        <w:t xml:space="preserve">are available </w:t>
      </w:r>
      <w:r>
        <w:t xml:space="preserve">at </w:t>
      </w:r>
      <w:hyperlink r:id="rId18" w:history="1">
        <w:r w:rsidRPr="000B7E35">
          <w:rPr>
            <w:rStyle w:val="Hyperlink"/>
          </w:rPr>
          <w:t>http://www.microsoftvolumelicensing.com</w:t>
        </w:r>
      </w:hyperlink>
      <w:r>
        <w:rPr>
          <w:rStyle w:val="Hyperlink"/>
        </w:rPr>
        <w:t>.</w:t>
      </w:r>
    </w:p>
    <w:p w14:paraId="65330DD1" w14:textId="77777777" w:rsidR="00F76E42" w:rsidRDefault="00F76E42" w:rsidP="00ED3A2C">
      <w:pPr>
        <w:pStyle w:val="ProductList-Body"/>
        <w:rPr>
          <w:b/>
        </w:rPr>
      </w:pPr>
    </w:p>
    <w:p w14:paraId="5ED447A7" w14:textId="739EB9E1" w:rsidR="002F275E" w:rsidRDefault="00ED3A2C" w:rsidP="00ED3A2C">
      <w:pPr>
        <w:pStyle w:val="ProductList-Body"/>
      </w:pPr>
      <w:r w:rsidRPr="007257F9">
        <w:rPr>
          <w:b/>
          <w:color w:val="00188F"/>
        </w:rPr>
        <w:t>Step 1</w:t>
      </w:r>
    </w:p>
    <w:p w14:paraId="4FDCA91F" w14:textId="6264CFCC" w:rsidR="00ED3A2C" w:rsidRDefault="00ED3A2C" w:rsidP="00ED3A2C">
      <w:pPr>
        <w:pStyle w:val="ProductList-Body"/>
      </w:pPr>
      <w:r>
        <w:t xml:space="preserve">Locate the </w:t>
      </w:r>
      <w:r w:rsidR="00241D62">
        <w:t>Product in</w:t>
      </w:r>
      <w:r>
        <w:t xml:space="preserve"> the Table of Contents </w:t>
      </w:r>
      <w:r w:rsidR="00A35873">
        <w:t>or Index</w:t>
      </w:r>
      <w:r>
        <w:t xml:space="preserve"> and go to the </w:t>
      </w:r>
      <w:r w:rsidR="001242BA">
        <w:t xml:space="preserve">appropriate </w:t>
      </w:r>
      <w:r>
        <w:t>page.</w:t>
      </w:r>
    </w:p>
    <w:p w14:paraId="4FDCA920" w14:textId="77777777" w:rsidR="00ED3A2C" w:rsidRDefault="00ED3A2C" w:rsidP="00ED3A2C">
      <w:pPr>
        <w:pStyle w:val="ProductList-Body"/>
      </w:pPr>
    </w:p>
    <w:p w14:paraId="2A945FC5" w14:textId="0672163D" w:rsidR="002F275E" w:rsidRDefault="00ED3A2C" w:rsidP="00ED3A2C">
      <w:pPr>
        <w:pStyle w:val="ProductList-Body"/>
      </w:pPr>
      <w:r w:rsidRPr="007257F9">
        <w:rPr>
          <w:b/>
          <w:color w:val="00188F"/>
        </w:rPr>
        <w:t>Step 2</w:t>
      </w:r>
    </w:p>
    <w:p w14:paraId="4FDCA922" w14:textId="04460616" w:rsidR="00ED3A2C" w:rsidRDefault="00ED3A2C" w:rsidP="00516278">
      <w:pPr>
        <w:pStyle w:val="ProductList-Body"/>
        <w:tabs>
          <w:tab w:val="clear" w:pos="158"/>
        </w:tabs>
      </w:pPr>
      <w:r>
        <w:t>Review the table for program availability</w:t>
      </w:r>
      <w:r w:rsidR="00237725">
        <w:t xml:space="preserve">, </w:t>
      </w:r>
      <w:r w:rsidR="004F36CE">
        <w:t>P</w:t>
      </w:r>
      <w:r w:rsidR="00237725">
        <w:t>roduct type (e.g. Enterprise Product or Additional Product)</w:t>
      </w:r>
      <w:r>
        <w:t xml:space="preserve"> and point information.</w:t>
      </w:r>
      <w:r w:rsidR="00DC0385">
        <w:t xml:space="preserve">  </w:t>
      </w:r>
      <w:r>
        <w:t xml:space="preserve">If a cell is shaded </w:t>
      </w:r>
      <w:r w:rsidRPr="00ED3A2C">
        <w:rPr>
          <w:shd w:val="clear" w:color="auto" w:fill="70AD47" w:themeFill="accent6"/>
        </w:rPr>
        <w:t>green</w:t>
      </w:r>
      <w:r>
        <w:t xml:space="preserve"> the </w:t>
      </w:r>
      <w:r w:rsidR="00D8788C">
        <w:t>P</w:t>
      </w:r>
      <w:r>
        <w:t xml:space="preserve">roduct is available in the program denoted in the column. </w:t>
      </w:r>
      <w:r w:rsidR="00237725">
        <w:t xml:space="preserve">When viewing the document in electronic form, hovering over the column headings and other cells reveals the full name.  </w:t>
      </w:r>
      <w:r>
        <w:t xml:space="preserve">Refer </w:t>
      </w:r>
      <w:r w:rsidR="00D8788C">
        <w:t xml:space="preserve">to </w:t>
      </w:r>
      <w:r>
        <w:t xml:space="preserve">the Chart Key for </w:t>
      </w:r>
      <w:r w:rsidR="00237725">
        <w:t xml:space="preserve">more information regarding the </w:t>
      </w:r>
      <w:r>
        <w:t>column headings and cell values.</w:t>
      </w:r>
      <w:r w:rsidR="00D8788C">
        <w:t xml:space="preserve"> </w:t>
      </w:r>
    </w:p>
    <w:p w14:paraId="4FDCA924" w14:textId="55B8BD1D" w:rsidR="00ED3A2C" w:rsidRDefault="00ED3A2C" w:rsidP="00ED3A2C">
      <w:pPr>
        <w:pStyle w:val="ProductList-Body"/>
      </w:pPr>
    </w:p>
    <w:p w14:paraId="4FDCA925"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58241" behindDoc="0" locked="0" layoutInCell="1" allowOverlap="1" wp14:anchorId="4FDCCA47" wp14:editId="4FDCCA48">
                <wp:simplePos x="0" y="0"/>
                <wp:positionH relativeFrom="column">
                  <wp:posOffset>4465615</wp:posOffset>
                </wp:positionH>
                <wp:positionV relativeFrom="paragraph">
                  <wp:posOffset>263037</wp:posOffset>
                </wp:positionV>
                <wp:extent cx="435935" cy="382772"/>
                <wp:effectExtent l="0" t="0" r="21590" b="17780"/>
                <wp:wrapNone/>
                <wp:docPr id="10" name="Oval 10"/>
                <wp:cNvGraphicFramePr/>
                <a:graphic xmlns:a="http://schemas.openxmlformats.org/drawingml/2006/main">
                  <a:graphicData uri="http://schemas.microsoft.com/office/word/2010/wordprocessingShape">
                    <wps:wsp>
                      <wps:cNvSpPr/>
                      <wps:spPr>
                        <a:xfrm>
                          <a:off x="0" y="0"/>
                          <a:ext cx="435935" cy="38277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D824DD" id="Oval 10" o:spid="_x0000_s1026" style="position:absolute;margin-left:351.6pt;margin-top:20.7pt;width:34.35pt;height:3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" filled="f" strokecolor="red" strokeweight="1.5pt">
                <v:stroke joinstyle="miter"/>
              </v:oval>
            </w:pict>
          </mc:Fallback>
        </mc:AlternateContent>
      </w:r>
      <w:r>
        <w:rPr>
          <w:rFonts w:ascii="Segoe UI" w:hAnsi="Segoe UI" w:cs="Segoe UI"/>
          <w:noProof/>
          <w:sz w:val="20"/>
        </w:rPr>
        <mc:AlternateContent>
          <mc:Choice Requires="wps">
            <w:drawing>
              <wp:anchor distT="0" distB="0" distL="114300" distR="114300" simplePos="0" relativeHeight="251658240" behindDoc="0" locked="0" layoutInCell="1" allowOverlap="1" wp14:anchorId="4FDCCA49" wp14:editId="4FDCCA4A">
                <wp:simplePos x="0" y="0"/>
                <wp:positionH relativeFrom="column">
                  <wp:posOffset>84500</wp:posOffset>
                </wp:positionH>
                <wp:positionV relativeFrom="paragraph">
                  <wp:posOffset>401616</wp:posOffset>
                </wp:positionV>
                <wp:extent cx="744279" cy="308344"/>
                <wp:effectExtent l="0" t="0" r="17780" b="15875"/>
                <wp:wrapNone/>
                <wp:docPr id="9" name="Oval 9"/>
                <wp:cNvGraphicFramePr/>
                <a:graphic xmlns:a="http://schemas.openxmlformats.org/drawingml/2006/main">
                  <a:graphicData uri="http://schemas.microsoft.com/office/word/2010/wordprocessingShape">
                    <wps:wsp>
                      <wps:cNvSpPr/>
                      <wps:spPr>
                        <a:xfrm>
                          <a:off x="0" y="0"/>
                          <a:ext cx="744279" cy="308344"/>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072CC" id="Oval 9" o:spid="_x0000_s1026" style="position:absolute;margin-left:6.65pt;margin-top:31.6pt;width:58.6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" filled="f" strokecolor="red" strokeweight="1.5pt">
                <v:stroke joinstyle="miter"/>
              </v:oval>
            </w:pict>
          </mc:Fallback>
        </mc:AlternateContent>
      </w:r>
      <w:r w:rsidR="00ED3A2C">
        <w:rPr>
          <w:noProof/>
        </w:rPr>
        <w:drawing>
          <wp:inline distT="0" distB="0" distL="0" distR="0" wp14:anchorId="4FDCCA4B" wp14:editId="4FDCCA4C">
            <wp:extent cx="6257925" cy="11906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57925" cy="1190625"/>
                    </a:xfrm>
                    <a:prstGeom prst="rect">
                      <a:avLst/>
                    </a:prstGeom>
                    <a:ln>
                      <a:solidFill>
                        <a:schemeClr val="bg1">
                          <a:lumMod val="50000"/>
                        </a:schemeClr>
                      </a:solidFill>
                    </a:ln>
                  </pic:spPr>
                </pic:pic>
              </a:graphicData>
            </a:graphic>
          </wp:inline>
        </w:drawing>
      </w:r>
      <w:r w:rsidR="00ED3A2C">
        <w:t xml:space="preserve"> </w:t>
      </w:r>
    </w:p>
    <w:p w14:paraId="71EABB09" w14:textId="4C1B721B" w:rsidR="00A35873" w:rsidRDefault="00A35873" w:rsidP="00A35873">
      <w:pPr>
        <w:pStyle w:val="ProductList-Body"/>
        <w:ind w:left="180"/>
      </w:pPr>
      <w:r>
        <w:t xml:space="preserve">* </w:t>
      </w:r>
      <w:r w:rsidRPr="00A35873">
        <w:rPr>
          <w:b/>
        </w:rPr>
        <w:t>Point value is for one year</w:t>
      </w:r>
      <w:r>
        <w:t>. Point information for multiple years or other point details customers should contact the</w:t>
      </w:r>
      <w:r w:rsidR="0066696B">
        <w:t>ir</w:t>
      </w:r>
      <w:r>
        <w:t xml:space="preserve"> reseller or Microsoft Account Manager.</w:t>
      </w:r>
    </w:p>
    <w:p w14:paraId="3E075535" w14:textId="77777777" w:rsidR="00ED3A2C" w:rsidRDefault="00ED3A2C" w:rsidP="00ED3A2C">
      <w:pPr>
        <w:pStyle w:val="ProductList-Body"/>
      </w:pPr>
    </w:p>
    <w:p w14:paraId="076EF721" w14:textId="2B3BD36F" w:rsidR="002F275E" w:rsidRPr="007257F9" w:rsidRDefault="00ED3A2C" w:rsidP="00A35873">
      <w:pPr>
        <w:pStyle w:val="ProductList-Body"/>
        <w:ind w:left="180" w:hanging="180"/>
        <w:rPr>
          <w:color w:val="00188F"/>
        </w:rPr>
      </w:pPr>
      <w:r w:rsidRPr="007257F9">
        <w:rPr>
          <w:b/>
          <w:color w:val="00188F"/>
        </w:rPr>
        <w:t>Step 3</w:t>
      </w:r>
    </w:p>
    <w:p w14:paraId="4FDCA927" w14:textId="0BED9FFF" w:rsidR="00ED3A2C" w:rsidRDefault="00ED3A2C" w:rsidP="00516278">
      <w:pPr>
        <w:pStyle w:val="ProductList-Body"/>
      </w:pPr>
      <w:r w:rsidRPr="00516278">
        <w:t>Review</w:t>
      </w:r>
      <w:r>
        <w:t xml:space="preserve"> the attributes below the table for Product Pool</w:t>
      </w:r>
      <w:r w:rsidR="0076350B">
        <w:t xml:space="preserve"> category</w:t>
      </w:r>
      <w:r>
        <w:t xml:space="preserve">, Software Assurance Benefit designation, </w:t>
      </w:r>
      <w:r w:rsidR="00E4293A">
        <w:t xml:space="preserve">Prior Versions, </w:t>
      </w:r>
      <w:r>
        <w:t>and other information.</w:t>
      </w:r>
      <w:r w:rsidR="00237725" w:rsidRPr="00237725">
        <w:t xml:space="preserve"> </w:t>
      </w:r>
      <w:r w:rsidR="001242BA">
        <w:t>The Chart Key below explains the attributes in the table</w:t>
      </w:r>
      <w:r w:rsidR="00237725">
        <w:t>.</w:t>
      </w:r>
    </w:p>
    <w:p w14:paraId="4FDCA928" w14:textId="77777777" w:rsidR="00ED3A2C" w:rsidRDefault="00ED3A2C" w:rsidP="00ED3A2C">
      <w:pPr>
        <w:pStyle w:val="ProductList-Body"/>
      </w:pPr>
    </w:p>
    <w:p w14:paraId="4FDCA929"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58242" behindDoc="0" locked="0" layoutInCell="1" allowOverlap="1" wp14:anchorId="4FDCCA4D" wp14:editId="4FDCCA4E">
                <wp:simplePos x="0" y="0"/>
                <wp:positionH relativeFrom="column">
                  <wp:posOffset>2126512</wp:posOffset>
                </wp:positionH>
                <wp:positionV relativeFrom="paragraph">
                  <wp:posOffset>244267</wp:posOffset>
                </wp:positionV>
                <wp:extent cx="1052623" cy="254975"/>
                <wp:effectExtent l="0" t="0" r="14605" b="12065"/>
                <wp:wrapNone/>
                <wp:docPr id="11" name="Oval 11"/>
                <wp:cNvGraphicFramePr/>
                <a:graphic xmlns:a="http://schemas.openxmlformats.org/drawingml/2006/main">
                  <a:graphicData uri="http://schemas.microsoft.com/office/word/2010/wordprocessingShape">
                    <wps:wsp>
                      <wps:cNvSpPr/>
                      <wps:spPr>
                        <a:xfrm>
                          <a:off x="0" y="0"/>
                          <a:ext cx="1052623" cy="254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69CBA" id="Oval 11" o:spid="_x0000_s1026" style="position:absolute;margin-left:167.45pt;margin-top:19.25pt;width:82.9pt;height:20.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" filled="f" strokecolor="red" strokeweight="1.5pt">
                <v:stroke joinstyle="miter"/>
              </v:oval>
            </w:pict>
          </mc:Fallback>
        </mc:AlternateContent>
      </w:r>
      <w:r w:rsidR="00ED3A2C">
        <w:t xml:space="preserve"> </w:t>
      </w:r>
      <w:r>
        <w:rPr>
          <w:noProof/>
        </w:rPr>
        <w:drawing>
          <wp:inline distT="0" distB="0" distL="0" distR="0" wp14:anchorId="4FDCCA4F" wp14:editId="4FDCCA50">
            <wp:extent cx="6296025" cy="8001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96025" cy="800100"/>
                    </a:xfrm>
                    <a:prstGeom prst="rect">
                      <a:avLst/>
                    </a:prstGeom>
                    <a:ln>
                      <a:solidFill>
                        <a:schemeClr val="bg1">
                          <a:lumMod val="50000"/>
                        </a:schemeClr>
                      </a:solidFill>
                    </a:ln>
                  </pic:spPr>
                </pic:pic>
              </a:graphicData>
            </a:graphic>
          </wp:inline>
        </w:drawing>
      </w:r>
    </w:p>
    <w:p w14:paraId="4FDCA92A" w14:textId="77777777" w:rsidR="00ED3A2C" w:rsidRDefault="00ED3A2C" w:rsidP="00ED3A2C">
      <w:pPr>
        <w:pStyle w:val="ProductList-Body"/>
      </w:pPr>
    </w:p>
    <w:p w14:paraId="6B1295AD" w14:textId="64424EFB" w:rsidR="002F275E" w:rsidRDefault="00ED3A2C" w:rsidP="00ED3A2C">
      <w:pPr>
        <w:pStyle w:val="ProductList-Body"/>
      </w:pPr>
      <w:r w:rsidRPr="007257F9">
        <w:rPr>
          <w:b/>
          <w:color w:val="00188F"/>
        </w:rPr>
        <w:t>Step 4</w:t>
      </w:r>
    </w:p>
    <w:p w14:paraId="4FDCA92B" w14:textId="5A28D211" w:rsidR="00ED3A2C" w:rsidRDefault="00ED3A2C" w:rsidP="00516278">
      <w:pPr>
        <w:pStyle w:val="ProductList-Body"/>
      </w:pPr>
      <w:r>
        <w:t xml:space="preserve">Some </w:t>
      </w:r>
      <w:r w:rsidR="00104DBC">
        <w:t>P</w:t>
      </w:r>
      <w:r>
        <w:t xml:space="preserve">roducts have additional </w:t>
      </w:r>
      <w:r w:rsidRPr="00516278">
        <w:t>information</w:t>
      </w:r>
      <w:r>
        <w:t xml:space="preserve"> which may include eligibility criteria, migration offerings, step-up availability, etc.</w:t>
      </w:r>
    </w:p>
    <w:p w14:paraId="4FDCA92C" w14:textId="77777777" w:rsidR="009A0C93" w:rsidRDefault="009A0C93" w:rsidP="004F3C6D">
      <w:pPr>
        <w:pStyle w:val="ProductList-Body"/>
      </w:pPr>
    </w:p>
    <w:p w14:paraId="4FDCA92D" w14:textId="77777777" w:rsidR="00407E60" w:rsidRDefault="00E4293A" w:rsidP="004F3C6D">
      <w:pPr>
        <w:pStyle w:val="ProductList-Body"/>
      </w:pPr>
      <w:r>
        <w:rPr>
          <w:rFonts w:ascii="Segoe UI" w:hAnsi="Segoe UI" w:cs="Segoe UI"/>
          <w:noProof/>
          <w:sz w:val="20"/>
        </w:rPr>
        <mc:AlternateContent>
          <mc:Choice Requires="wps">
            <w:drawing>
              <wp:anchor distT="0" distB="0" distL="114300" distR="114300" simplePos="0" relativeHeight="251658243" behindDoc="0" locked="0" layoutInCell="1" allowOverlap="1" wp14:anchorId="4FDCCA51" wp14:editId="4FDCCA52">
                <wp:simplePos x="0" y="0"/>
                <wp:positionH relativeFrom="column">
                  <wp:posOffset>21265</wp:posOffset>
                </wp:positionH>
                <wp:positionV relativeFrom="paragraph">
                  <wp:posOffset>-21265</wp:posOffset>
                </wp:positionV>
                <wp:extent cx="1084521" cy="297712"/>
                <wp:effectExtent l="0" t="0" r="20955" b="26670"/>
                <wp:wrapNone/>
                <wp:docPr id="14" name="Oval 14"/>
                <wp:cNvGraphicFramePr/>
                <a:graphic xmlns:a="http://schemas.openxmlformats.org/drawingml/2006/main">
                  <a:graphicData uri="http://schemas.microsoft.com/office/word/2010/wordprocessingShape">
                    <wps:wsp>
                      <wps:cNvSpPr/>
                      <wps:spPr>
                        <a:xfrm>
                          <a:off x="0" y="0"/>
                          <a:ext cx="1084521" cy="29771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9B257" id="Oval 14" o:spid="_x0000_s1026" style="position:absolute;margin-left:1.65pt;margin-top:-1.65pt;width:85.4pt;height:23.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" filled="f" strokecolor="red" strokeweight="1.5pt">
                <v:stroke joinstyle="miter"/>
              </v:oval>
            </w:pict>
          </mc:Fallback>
        </mc:AlternateContent>
      </w:r>
      <w:r>
        <w:rPr>
          <w:noProof/>
        </w:rPr>
        <w:drawing>
          <wp:inline distT="0" distB="0" distL="0" distR="0" wp14:anchorId="4FDCCA53" wp14:editId="4FDCCA54">
            <wp:extent cx="6257925" cy="10858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57925" cy="1085850"/>
                    </a:xfrm>
                    <a:prstGeom prst="rect">
                      <a:avLst/>
                    </a:prstGeom>
                    <a:ln>
                      <a:solidFill>
                        <a:schemeClr val="bg1">
                          <a:lumMod val="50000"/>
                        </a:schemeClr>
                      </a:solidFill>
                    </a:ln>
                  </pic:spPr>
                </pic:pic>
              </a:graphicData>
            </a:graphic>
          </wp:inline>
        </w:drawing>
      </w:r>
    </w:p>
    <w:p w14:paraId="4FDCA92E" w14:textId="77777777" w:rsidR="00E4293A" w:rsidRDefault="00E4293A" w:rsidP="00E4293A">
      <w:pPr>
        <w:pStyle w:val="ProductList-Body"/>
      </w:pPr>
      <w:bookmarkStart w:id="22" w:name="_Toc378147613"/>
      <w:bookmarkStart w:id="23" w:name="_Toc378151515"/>
      <w:bookmarkStart w:id="24" w:name="ChartKey"/>
    </w:p>
    <w:p w14:paraId="4FDCA92F" w14:textId="77777777" w:rsidR="00407E60" w:rsidRDefault="00407E60" w:rsidP="002E202B">
      <w:pPr>
        <w:pStyle w:val="ProductList-Offering1Heading"/>
        <w:outlineLvl w:val="1"/>
      </w:pPr>
      <w:bookmarkStart w:id="25" w:name="_Toc379797092"/>
      <w:bookmarkStart w:id="26" w:name="_Toc380513118"/>
      <w:bookmarkStart w:id="27" w:name="_Toc380655157"/>
      <w:bookmarkStart w:id="28" w:name="_Toc399399144"/>
      <w:r>
        <w:t>Chart Key</w:t>
      </w:r>
      <w:bookmarkEnd w:id="22"/>
      <w:bookmarkEnd w:id="23"/>
      <w:bookmarkEnd w:id="24"/>
      <w:bookmarkEnd w:id="25"/>
      <w:bookmarkEnd w:id="26"/>
      <w:bookmarkEnd w:id="27"/>
      <w:bookmarkEnd w:id="28"/>
    </w:p>
    <w:p w14:paraId="4FDCA930" w14:textId="77777777" w:rsidR="00C4636F" w:rsidRPr="00D450D0" w:rsidRDefault="00C4636F" w:rsidP="00D450D0">
      <w:pPr>
        <w:pStyle w:val="ProductList-Body"/>
        <w:rPr>
          <w:b/>
        </w:rPr>
      </w:pPr>
      <w:r w:rsidRPr="00A50201">
        <w:rPr>
          <w:b/>
          <w:color w:val="00188F"/>
        </w:rPr>
        <w:t>Column Headings</w:t>
      </w:r>
    </w:p>
    <w:p w14:paraId="4FDCA931" w14:textId="592B3B79" w:rsidR="00C4636F" w:rsidRPr="00D450D0" w:rsidRDefault="00D450D0" w:rsidP="00A50201">
      <w:pPr>
        <w:pStyle w:val="ProductList-Body"/>
        <w:tabs>
          <w:tab w:val="clear" w:pos="158"/>
          <w:tab w:val="left" w:pos="180"/>
        </w:tabs>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“Campus and School Agreement”</w:instrText>
      </w:r>
      <w:r w:rsidRPr="00D450D0">
        <w:rPr>
          <w:b/>
          <w:color w:val="000000" w:themeColor="text1"/>
        </w:rPr>
        <w:fldChar w:fldCharType="separate"/>
      </w:r>
      <w:r w:rsidRPr="00D450D0">
        <w:rPr>
          <w:b/>
          <w:color w:val="000000" w:themeColor="text1"/>
        </w:rPr>
        <w:t>CA/SA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Campus and School Agreement</w:t>
      </w:r>
      <w:r w:rsidR="00C4636F" w:rsidRPr="00D450D0">
        <w:rPr>
          <w:color w:val="000000" w:themeColor="text1"/>
        </w:rPr>
        <w:t>: The numbers in this column represent units designated when software is offered through the School Enrollment under the Campus and School Agreement.</w:t>
      </w:r>
    </w:p>
    <w:p w14:paraId="4FDCA932" w14:textId="6FEEE16F" w:rsidR="00C4636F" w:rsidRPr="00D450D0" w:rsidRDefault="00C4636F"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“Date Available” </w:instrText>
      </w:r>
      <w:r w:rsidRPr="00D450D0">
        <w:rPr>
          <w:b/>
          <w:color w:val="000000" w:themeColor="text1"/>
        </w:rPr>
        <w:fldChar w:fldCharType="separate"/>
      </w:r>
      <w:r w:rsidRPr="00D450D0">
        <w:rPr>
          <w:b/>
          <w:color w:val="000000" w:themeColor="text1"/>
        </w:rPr>
        <w:t>DA</w:t>
      </w:r>
      <w:r w:rsidRPr="00D450D0">
        <w:rPr>
          <w:b/>
          <w:color w:val="000000" w:themeColor="text1"/>
        </w:rPr>
        <w:fldChar w:fldCharType="end"/>
      </w:r>
      <w:r w:rsidRPr="00D450D0">
        <w:rPr>
          <w:color w:val="000000" w:themeColor="text1"/>
        </w:rPr>
        <w:t xml:space="preserve"> = </w:t>
      </w:r>
      <w:r w:rsidRPr="00D450D0">
        <w:rPr>
          <w:color w:val="000000" w:themeColor="text1"/>
          <w:u w:val="single"/>
        </w:rPr>
        <w:t>Date Available</w:t>
      </w:r>
      <w:r w:rsidRPr="00D450D0">
        <w:rPr>
          <w:color w:val="000000" w:themeColor="text1"/>
        </w:rPr>
        <w:t xml:space="preserve">: The date a </w:t>
      </w:r>
      <w:r w:rsidR="00104DBC">
        <w:rPr>
          <w:color w:val="000000" w:themeColor="text1"/>
        </w:rPr>
        <w:t>Product</w:t>
      </w:r>
      <w:r w:rsidRPr="00D450D0">
        <w:rPr>
          <w:color w:val="000000" w:themeColor="text1"/>
        </w:rPr>
        <w:t xml:space="preserve"> is first available, designated as month/year. </w:t>
      </w:r>
      <w:r w:rsidR="00104DBC">
        <w:rPr>
          <w:color w:val="000000" w:themeColor="text1"/>
        </w:rPr>
        <w:t>For software, it</w:t>
      </w:r>
      <w:r w:rsidRPr="00D450D0">
        <w:rPr>
          <w:color w:val="000000" w:themeColor="text1"/>
        </w:rPr>
        <w:t xml:space="preserve"> is the earlier of the date Microsoft makes </w:t>
      </w:r>
      <w:r w:rsidR="00241D62" w:rsidRPr="00D450D0">
        <w:rPr>
          <w:color w:val="000000" w:themeColor="text1"/>
        </w:rPr>
        <w:t>licenses available</w:t>
      </w:r>
      <w:r w:rsidRPr="00D450D0">
        <w:rPr>
          <w:color w:val="000000" w:themeColor="text1"/>
        </w:rPr>
        <w:t xml:space="preserve"> for ordering or software available for download from the Volume Licensing Services Center (VLSC).</w:t>
      </w:r>
    </w:p>
    <w:p w14:paraId="4FDCA933"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“Enterprise Agreement and Enterprise Subscription Agreement </w:instrText>
      </w:r>
      <w:r w:rsidRPr="00D450D0">
        <w:rPr>
          <w:b/>
          <w:color w:val="000000" w:themeColor="text1"/>
        </w:rPr>
        <w:fldChar w:fldCharType="separate"/>
      </w:r>
      <w:r w:rsidRPr="00D450D0">
        <w:rPr>
          <w:b/>
          <w:color w:val="000000" w:themeColor="text1"/>
        </w:rPr>
        <w:t>EA/EAS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Enterprise Agreement and Enterprise Subscription Agreement</w:t>
      </w:r>
      <w:r w:rsidR="00C4636F" w:rsidRPr="00D450D0">
        <w:rPr>
          <w:color w:val="000000" w:themeColor="text1"/>
        </w:rPr>
        <w:t>.</w:t>
      </w:r>
    </w:p>
    <w:p w14:paraId="4FDCA934" w14:textId="7291C260"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\sNoStyle\t”Enrollment for Education Solutions” </w:instrText>
      </w:r>
      <w:r w:rsidRPr="00D450D0">
        <w:rPr>
          <w:b/>
          <w:color w:val="000000" w:themeColor="text1"/>
        </w:rPr>
        <w:fldChar w:fldCharType="separate"/>
      </w:r>
      <w:r w:rsidRPr="00D450D0">
        <w:rPr>
          <w:b/>
          <w:color w:val="000000" w:themeColor="text1"/>
        </w:rPr>
        <w:t>EES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Enrollment for Education Solutions</w:t>
      </w:r>
      <w:r w:rsidR="00C4636F" w:rsidRPr="00D450D0">
        <w:rPr>
          <w:color w:val="000000" w:themeColor="text1"/>
        </w:rPr>
        <w:t>: Includes Enrollment for Education Solutions and Open Value Subscription – Education Solutions</w:t>
      </w:r>
      <w:r w:rsidR="0099471C">
        <w:t>.</w:t>
      </w:r>
    </w:p>
    <w:p w14:paraId="4FDCA935" w14:textId="09F78DF0" w:rsidR="00C4636F" w:rsidRPr="00D450D0" w:rsidRDefault="001A0977" w:rsidP="00A50201">
      <w:pPr>
        <w:pStyle w:val="ProductList-Body"/>
        <w:spacing w:after="20"/>
        <w:ind w:left="187"/>
        <w:rPr>
          <w:color w:val="000000" w:themeColor="text1"/>
        </w:rPr>
      </w:pPr>
      <w:r w:rsidRPr="00B20876">
        <w:rPr>
          <w:b/>
          <w:color w:val="000000" w:themeColor="text1"/>
        </w:rPr>
        <w:fldChar w:fldCharType="begin"/>
      </w:r>
      <w:r w:rsidRPr="00B20876">
        <w:rPr>
          <w:b/>
          <w:color w:val="000000" w:themeColor="text1"/>
        </w:rPr>
        <w:instrText xml:space="preserve">AutoTextList </w:instrText>
      </w:r>
      <w:r w:rsidR="00B20876" w:rsidRPr="00B20876">
        <w:rPr>
          <w:b/>
          <w:color w:val="000000" w:themeColor="text1"/>
        </w:rPr>
        <w:instrText xml:space="preserve"> \s NoStyle \t "License"</w:instrText>
      </w:r>
      <w:r w:rsidRPr="00B20876">
        <w:rPr>
          <w:b/>
          <w:color w:val="000000" w:themeColor="text1"/>
        </w:rPr>
        <w:fldChar w:fldCharType="separate"/>
      </w:r>
      <w:r w:rsidR="00B20876" w:rsidRPr="00B20876">
        <w:rPr>
          <w:b/>
          <w:color w:val="000000" w:themeColor="text1"/>
        </w:rPr>
        <w:t xml:space="preserve"> L </w:t>
      </w:r>
      <w:r w:rsidRPr="00B20876">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w:t>
      </w:r>
      <w:r w:rsidR="00C4636F" w:rsidRPr="00D450D0">
        <w:rPr>
          <w:color w:val="000000" w:themeColor="text1"/>
        </w:rPr>
        <w:t>: Point value designated for the software indicated</w:t>
      </w:r>
      <w:r w:rsidR="00BD50E5">
        <w:rPr>
          <w:color w:val="000000" w:themeColor="text1"/>
        </w:rPr>
        <w:t>.</w:t>
      </w:r>
    </w:p>
    <w:p w14:paraId="4FDCA936"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“License and Software Assurance”</w:instrText>
      </w:r>
      <w:r w:rsidRPr="00D450D0">
        <w:rPr>
          <w:b/>
          <w:color w:val="000000" w:themeColor="text1"/>
        </w:rPr>
        <w:fldChar w:fldCharType="separate"/>
      </w:r>
      <w:r w:rsidRPr="00D450D0">
        <w:rPr>
          <w:b/>
          <w:color w:val="000000" w:themeColor="text1"/>
        </w:rPr>
        <w:t>L/SA</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 and Software Assurance</w:t>
      </w:r>
      <w:r w:rsidR="00C4636F" w:rsidRPr="00D450D0">
        <w:rPr>
          <w:color w:val="000000" w:themeColor="text1"/>
        </w:rPr>
        <w:t>: Point value designated when License and Software Assurance is offered for purchase at the same time.</w:t>
      </w:r>
    </w:p>
    <w:p w14:paraId="4FDCA937"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“Microsoft Products and Services Agreement” </w:instrText>
      </w:r>
      <w:r w:rsidRPr="00D450D0">
        <w:rPr>
          <w:b/>
          <w:color w:val="000000" w:themeColor="text1"/>
        </w:rPr>
        <w:fldChar w:fldCharType="separate"/>
      </w:r>
      <w:r w:rsidRPr="00D450D0">
        <w:rPr>
          <w:b/>
          <w:color w:val="000000" w:themeColor="text1"/>
        </w:rPr>
        <w:t>MPSA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Microsoft Products and Services Agreement</w:t>
      </w:r>
      <w:r w:rsidR="00C4636F" w:rsidRPr="00D450D0">
        <w:rPr>
          <w:color w:val="000000" w:themeColor="text1"/>
        </w:rPr>
        <w:t>.</w:t>
      </w:r>
    </w:p>
    <w:p w14:paraId="4FDCA938" w14:textId="278ED688"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License” </w:instrText>
      </w:r>
      <w:r w:rsidRPr="00D450D0">
        <w:rPr>
          <w:b/>
          <w:color w:val="000000" w:themeColor="text1"/>
        </w:rPr>
        <w:fldChar w:fldCharType="separate"/>
      </w:r>
      <w:r w:rsidRPr="00D450D0">
        <w:rPr>
          <w:b/>
          <w:color w:val="000000" w:themeColor="text1"/>
        </w:rPr>
        <w:t>OL</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License</w:t>
      </w:r>
      <w:r w:rsidR="00C4636F" w:rsidRPr="00D450D0">
        <w:rPr>
          <w:color w:val="000000" w:themeColor="text1"/>
        </w:rPr>
        <w:t xml:space="preserve">: The Open License-only component of the Open </w:t>
      </w:r>
      <w:r w:rsidR="00A05175">
        <w:rPr>
          <w:color w:val="000000" w:themeColor="text1"/>
        </w:rPr>
        <w:t>programs</w:t>
      </w:r>
      <w:r w:rsidR="00C4636F" w:rsidRPr="00D450D0">
        <w:rPr>
          <w:color w:val="000000" w:themeColor="text1"/>
        </w:rPr>
        <w:t>. Open License includes Open License, Open License for Academic, Open License for Government, and Open License for Charity, where available.</w:t>
      </w:r>
    </w:p>
    <w:p w14:paraId="4FDCA939" w14:textId="0C16D41A"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Minimum” </w:instrText>
      </w:r>
      <w:r w:rsidRPr="00D450D0">
        <w:rPr>
          <w:b/>
          <w:color w:val="000000" w:themeColor="text1"/>
        </w:rPr>
        <w:fldChar w:fldCharType="separate"/>
      </w:r>
      <w:r w:rsidRPr="00D450D0">
        <w:rPr>
          <w:b/>
          <w:color w:val="000000" w:themeColor="text1"/>
        </w:rPr>
        <w:t>OM</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Minimum</w:t>
      </w:r>
      <w:r w:rsidR="00C4636F" w:rsidRPr="00D450D0">
        <w:rPr>
          <w:color w:val="000000" w:themeColor="text1"/>
        </w:rPr>
        <w:t>: Each License counts solely as 5 Licenses for purposes of the initial order minimum in Open License and/or Open Value programs. The value indicates which program this is in effect for.</w:t>
      </w:r>
    </w:p>
    <w:p w14:paraId="4FDCA93A" w14:textId="77777777" w:rsidR="00477621" w:rsidRPr="00D450D0" w:rsidRDefault="00477621" w:rsidP="00A50201">
      <w:pPr>
        <w:pStyle w:val="ProductList-Body"/>
        <w:spacing w:after="20"/>
        <w:ind w:left="187"/>
        <w:rPr>
          <w:color w:val="000000" w:themeColor="text1"/>
        </w:rPr>
      </w:pPr>
      <w:r w:rsidRPr="00477621">
        <w:rPr>
          <w:b/>
          <w:color w:val="000000" w:themeColor="text1"/>
        </w:rPr>
        <w:fldChar w:fldCharType="begin"/>
      </w:r>
      <w:r w:rsidRPr="00477621">
        <w:rPr>
          <w:b/>
          <w:color w:val="000000" w:themeColor="text1"/>
        </w:rPr>
        <w:instrText>AutoTextList  \sNoStyle\t "Open Value"</w:instrText>
      </w:r>
      <w:r w:rsidRPr="00477621">
        <w:rPr>
          <w:b/>
          <w:color w:val="000000" w:themeColor="text1"/>
        </w:rPr>
        <w:fldChar w:fldCharType="separate"/>
      </w:r>
      <w:r w:rsidRPr="00477621">
        <w:rPr>
          <w:b/>
          <w:color w:val="000000" w:themeColor="text1"/>
        </w:rPr>
        <w:t>OV</w:t>
      </w:r>
      <w:r w:rsidRPr="00477621">
        <w:rPr>
          <w:b/>
          <w:color w:val="000000" w:themeColor="text1"/>
        </w:rPr>
        <w:fldChar w:fldCharType="end"/>
      </w:r>
      <w:r>
        <w:rPr>
          <w:color w:val="000000" w:themeColor="text1"/>
        </w:rPr>
        <w:t xml:space="preserve"> </w:t>
      </w:r>
      <w:r w:rsidRPr="00D450D0">
        <w:rPr>
          <w:color w:val="000000" w:themeColor="text1"/>
        </w:rPr>
        <w:t xml:space="preserve">= </w:t>
      </w:r>
      <w:r w:rsidRPr="00D450D0">
        <w:rPr>
          <w:color w:val="000000" w:themeColor="text1"/>
          <w:u w:val="single"/>
        </w:rPr>
        <w:t>Open Value</w:t>
      </w:r>
      <w:r w:rsidRPr="00D450D0">
        <w:rPr>
          <w:color w:val="000000" w:themeColor="text1"/>
        </w:rPr>
        <w:t xml:space="preserve">: Includes Open Value and Open Value for Government. </w:t>
      </w:r>
    </w:p>
    <w:p w14:paraId="4FDCA93B"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Value and Open Value Subscription” </w:instrText>
      </w:r>
      <w:r w:rsidRPr="00D450D0">
        <w:rPr>
          <w:b/>
          <w:color w:val="000000" w:themeColor="text1"/>
        </w:rPr>
        <w:fldChar w:fldCharType="separate"/>
      </w:r>
      <w:r w:rsidRPr="00D450D0">
        <w:rPr>
          <w:b/>
          <w:color w:val="000000" w:themeColor="text1"/>
        </w:rPr>
        <w:t>OV/OVS</w:t>
      </w:r>
      <w:r w:rsidRPr="00D450D0">
        <w:rPr>
          <w:b/>
          <w:color w:val="000000" w:themeColor="text1"/>
        </w:rPr>
        <w:fldChar w:fldCharType="end"/>
      </w:r>
      <w:r>
        <w:rPr>
          <w:color w:val="000000" w:themeColor="text1"/>
        </w:rPr>
        <w:t xml:space="preserve"> </w:t>
      </w:r>
      <w:r w:rsidR="00C4636F" w:rsidRPr="00D450D0">
        <w:rPr>
          <w:color w:val="000000" w:themeColor="text1"/>
        </w:rPr>
        <w:t xml:space="preserve">= </w:t>
      </w:r>
      <w:r w:rsidR="00C4636F" w:rsidRPr="00D450D0">
        <w:rPr>
          <w:color w:val="000000" w:themeColor="text1"/>
          <w:u w:val="single"/>
        </w:rPr>
        <w:t>Open Value and Open Value Subscription</w:t>
      </w:r>
      <w:r w:rsidR="00C4636F" w:rsidRPr="00D450D0">
        <w:rPr>
          <w:color w:val="000000" w:themeColor="text1"/>
        </w:rPr>
        <w:t xml:space="preserve">: Includes Open Value, Open Value Subscription, Open Value for Government, and Open Value Subscription for Government. </w:t>
      </w:r>
    </w:p>
    <w:p w14:paraId="45C4D17C" w14:textId="38BC15A9" w:rsidR="00BE646A" w:rsidRDefault="00BE646A" w:rsidP="00A50201">
      <w:pPr>
        <w:pStyle w:val="ProductList-Body"/>
        <w:spacing w:after="20"/>
        <w:ind w:left="187"/>
        <w:rPr>
          <w:b/>
          <w:color w:val="000000" w:themeColor="text1"/>
        </w:rPr>
      </w:pPr>
      <w:r>
        <w:rPr>
          <w:b/>
          <w:color w:val="000000" w:themeColor="text1"/>
        </w:rPr>
        <w:t>Point</w:t>
      </w:r>
      <w:r>
        <w:rPr>
          <w:color w:val="000000" w:themeColor="text1"/>
        </w:rPr>
        <w:t xml:space="preserve"> = </w:t>
      </w:r>
      <w:proofErr w:type="gramStart"/>
      <w:r>
        <w:rPr>
          <w:color w:val="000000" w:themeColor="text1"/>
        </w:rPr>
        <w:t>The</w:t>
      </w:r>
      <w:proofErr w:type="gramEnd"/>
      <w:r>
        <w:rPr>
          <w:color w:val="000000" w:themeColor="text1"/>
        </w:rPr>
        <w:t xml:space="preserve"> value assigned to a Product</w:t>
      </w:r>
      <w:r w:rsidR="001A0977">
        <w:rPr>
          <w:color w:val="000000" w:themeColor="text1"/>
        </w:rPr>
        <w:t xml:space="preserve"> </w:t>
      </w:r>
      <w:r w:rsidR="001A0977" w:rsidRPr="001A0977">
        <w:rPr>
          <w:color w:val="000000" w:themeColor="text1"/>
        </w:rPr>
        <w:t>used to calculate the volume pricing level applicable to a customer’s agreement</w:t>
      </w:r>
      <w:r>
        <w:rPr>
          <w:color w:val="000000" w:themeColor="text1"/>
        </w:rPr>
        <w:t>.</w:t>
      </w:r>
    </w:p>
    <w:p w14:paraId="4FDCA93C"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“Software Assurance”</w:instrText>
      </w:r>
      <w:r w:rsidRPr="00D450D0">
        <w:rPr>
          <w:b/>
          <w:color w:val="000000" w:themeColor="text1"/>
        </w:rPr>
        <w:fldChar w:fldCharType="separate"/>
      </w:r>
      <w:r w:rsidRPr="00D450D0">
        <w:rPr>
          <w:b/>
          <w:color w:val="000000" w:themeColor="text1"/>
        </w:rPr>
        <w:t>SA</w:t>
      </w:r>
      <w:r w:rsidRPr="00D450D0">
        <w:rPr>
          <w:b/>
          <w:color w:val="000000" w:themeColor="text1"/>
        </w:rPr>
        <w:fldChar w:fldCharType="end"/>
      </w:r>
      <w:r w:rsidR="00C4636F" w:rsidRPr="00D450D0">
        <w:rPr>
          <w:b/>
          <w:color w:val="000000" w:themeColor="text1"/>
        </w:rPr>
        <w:t xml:space="preserve"> </w:t>
      </w:r>
      <w:r w:rsidR="00C4636F" w:rsidRPr="00D450D0">
        <w:rPr>
          <w:color w:val="000000" w:themeColor="text1"/>
        </w:rPr>
        <w:t xml:space="preserve">= </w:t>
      </w:r>
      <w:r w:rsidR="00C4636F" w:rsidRPr="00241D62">
        <w:rPr>
          <w:color w:val="000000" w:themeColor="text1"/>
          <w:u w:val="single"/>
        </w:rPr>
        <w:t>Software Assurance</w:t>
      </w:r>
      <w:r w:rsidR="00C4636F" w:rsidRPr="00D450D0">
        <w:rPr>
          <w:color w:val="000000" w:themeColor="text1"/>
        </w:rPr>
        <w:t>: Point value designated when Software Assurance is offered for the software indicated</w:t>
      </w:r>
    </w:p>
    <w:p w14:paraId="4FDCA93D"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“Server Cloud Enrollment” </w:instrText>
      </w:r>
      <w:r w:rsidRPr="00D450D0">
        <w:rPr>
          <w:b/>
          <w:color w:val="000000" w:themeColor="text1"/>
        </w:rPr>
        <w:fldChar w:fldCharType="separate"/>
      </w:r>
      <w:r w:rsidRPr="00D450D0">
        <w:rPr>
          <w:b/>
          <w:color w:val="000000" w:themeColor="text1"/>
        </w:rPr>
        <w:t>SCE</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Server Cloud Enrollment</w:t>
      </w:r>
      <w:r w:rsidR="00C4636F" w:rsidRPr="00D450D0">
        <w:rPr>
          <w:color w:val="000000" w:themeColor="text1"/>
        </w:rPr>
        <w:t>.</w:t>
      </w:r>
    </w:p>
    <w:p w14:paraId="4FDCA93E" w14:textId="77777777" w:rsidR="00407E60" w:rsidRPr="00D450D0" w:rsidRDefault="00D450D0" w:rsidP="00DC0385">
      <w:pPr>
        <w:pStyle w:val="ProductList-Body"/>
        <w:ind w:left="180"/>
        <w:rPr>
          <w:color w:val="000000" w:themeColor="text1"/>
        </w:rPr>
      </w:pPr>
      <w:r w:rsidRPr="00D450D0">
        <w:rPr>
          <w:b/>
          <w:color w:val="000000" w:themeColor="text1"/>
        </w:rPr>
        <w:fldChar w:fldCharType="begin"/>
      </w:r>
      <w:r w:rsidRPr="00D450D0">
        <w:rPr>
          <w:b/>
          <w:color w:val="000000" w:themeColor="text1"/>
        </w:rPr>
        <w:instrText xml:space="preserve"> AutoTextList  \sNoStyle\t “Select and Select Plus” </w:instrText>
      </w:r>
      <w:r w:rsidRPr="00D450D0">
        <w:rPr>
          <w:b/>
          <w:color w:val="000000" w:themeColor="text1"/>
        </w:rPr>
        <w:fldChar w:fldCharType="separate"/>
      </w:r>
      <w:r w:rsidRPr="00D450D0">
        <w:rPr>
          <w:b/>
          <w:color w:val="000000" w:themeColor="text1"/>
        </w:rPr>
        <w:t>S/S+</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Select and Select Plus</w:t>
      </w:r>
      <w:r w:rsidR="00C4636F" w:rsidRPr="00D450D0">
        <w:rPr>
          <w:color w:val="000000" w:themeColor="text1"/>
        </w:rPr>
        <w:t xml:space="preserve">. This also includes Select for Academic, Select Plus for Academic, </w:t>
      </w:r>
      <w:proofErr w:type="gramStart"/>
      <w:r w:rsidR="00C4636F" w:rsidRPr="00D450D0">
        <w:rPr>
          <w:color w:val="000000" w:themeColor="text1"/>
        </w:rPr>
        <w:t>Select</w:t>
      </w:r>
      <w:proofErr w:type="gramEnd"/>
      <w:r w:rsidR="00C4636F" w:rsidRPr="00D450D0">
        <w:rPr>
          <w:color w:val="000000" w:themeColor="text1"/>
        </w:rPr>
        <w:t xml:space="preserve"> for Government, and Select Plus for Government.</w:t>
      </w:r>
    </w:p>
    <w:p w14:paraId="4FDCA93F" w14:textId="77777777" w:rsidR="00407E60" w:rsidRDefault="00407E60" w:rsidP="004F3C6D">
      <w:pPr>
        <w:pStyle w:val="ProductList-Body"/>
      </w:pPr>
    </w:p>
    <w:p w14:paraId="4FDCA940" w14:textId="6A9583D2" w:rsidR="002E402E" w:rsidRPr="00A50201" w:rsidRDefault="002E402E" w:rsidP="002E402E">
      <w:pPr>
        <w:pStyle w:val="ProductList-Body"/>
        <w:rPr>
          <w:b/>
          <w:color w:val="00188F"/>
        </w:rPr>
      </w:pPr>
      <w:r w:rsidRPr="00A50201">
        <w:rPr>
          <w:b/>
          <w:color w:val="00188F"/>
        </w:rPr>
        <w:t>Cell Values</w:t>
      </w:r>
    </w:p>
    <w:p w14:paraId="4FDCA941" w14:textId="40B367B6" w:rsidR="002E402E" w:rsidRPr="002E402E" w:rsidRDefault="00156C1C" w:rsidP="00A50201">
      <w:pPr>
        <w:pStyle w:val="ProductList-Body"/>
        <w:spacing w:after="20"/>
        <w:ind w:left="187"/>
      </w:pPr>
      <w:r w:rsidRPr="00156C1C">
        <w:rPr>
          <w:b/>
        </w:rPr>
        <w:fldChar w:fldCharType="begin"/>
      </w:r>
      <w:r w:rsidRPr="00156C1C">
        <w:rPr>
          <w:b/>
        </w:rPr>
        <w:instrText xml:space="preserve">AutoTextList  \s NoStyle \t "Additional Product" </w:instrText>
      </w:r>
      <w:r w:rsidRPr="00156C1C">
        <w:rPr>
          <w:b/>
        </w:rPr>
        <w:fldChar w:fldCharType="separate"/>
      </w:r>
      <w:r w:rsidRPr="00156C1C">
        <w:rPr>
          <w:b/>
        </w:rPr>
        <w:t xml:space="preserve"> A </w:t>
      </w:r>
      <w:r w:rsidRPr="00156C1C">
        <w:rPr>
          <w:b/>
        </w:rPr>
        <w:fldChar w:fldCharType="end"/>
      </w:r>
      <w:r w:rsidR="002E402E" w:rsidRPr="002E402E">
        <w:t xml:space="preserve">= </w:t>
      </w:r>
      <w:r w:rsidR="002E402E" w:rsidRPr="002E402E">
        <w:rPr>
          <w:u w:val="single"/>
        </w:rPr>
        <w:t>Additional Product</w:t>
      </w:r>
      <w:r w:rsidR="002E402E" w:rsidRPr="002E402E">
        <w:t xml:space="preserve">: The </w:t>
      </w:r>
      <w:r w:rsidR="005D6244">
        <w:t>Product</w:t>
      </w:r>
      <w:r w:rsidR="002E402E" w:rsidRPr="002E402E">
        <w:t xml:space="preserve"> is offered as an additional product.</w:t>
      </w:r>
    </w:p>
    <w:p w14:paraId="4FDCA942" w14:textId="1EBEB13B" w:rsidR="00DA5EB4" w:rsidRDefault="00DA5EB4" w:rsidP="00A50201">
      <w:pPr>
        <w:pStyle w:val="ProductList-Body"/>
        <w:spacing w:after="20"/>
        <w:ind w:left="187"/>
      </w:pPr>
      <w:r w:rsidRPr="006065E6">
        <w:rPr>
          <w:b/>
        </w:rPr>
        <w:fldChar w:fldCharType="begin"/>
      </w:r>
      <w:r w:rsidRPr="006065E6">
        <w:rPr>
          <w:b/>
        </w:rPr>
        <w:instrText>AutoTextList  \sNoStyle\t "Additional Product EES Only"</w:instrText>
      </w:r>
      <w:r w:rsidRPr="006065E6">
        <w:rPr>
          <w:b/>
        </w:rPr>
        <w:fldChar w:fldCharType="separate"/>
      </w:r>
      <w:r w:rsidRPr="006065E6">
        <w:rPr>
          <w:b/>
        </w:rPr>
        <w:t>AE</w:t>
      </w:r>
      <w:r w:rsidRPr="006065E6">
        <w:rPr>
          <w:b/>
        </w:rPr>
        <w:fldChar w:fldCharType="end"/>
      </w:r>
      <w:r>
        <w:t xml:space="preserve"> = </w:t>
      </w:r>
      <w:r w:rsidRPr="00DA5EB4">
        <w:rPr>
          <w:u w:val="single"/>
        </w:rPr>
        <w:t>Additional Product EES Only</w:t>
      </w:r>
      <w:r>
        <w:t xml:space="preserve">: </w:t>
      </w:r>
      <w:r w:rsidRPr="002E402E">
        <w:t xml:space="preserve">The </w:t>
      </w:r>
      <w:r w:rsidR="005D6244">
        <w:t>Product</w:t>
      </w:r>
      <w:r w:rsidRPr="002E402E">
        <w:t xml:space="preserve"> is offered as an </w:t>
      </w:r>
      <w:r w:rsidR="005328B4">
        <w:t>A</w:t>
      </w:r>
      <w:r w:rsidRPr="002E402E">
        <w:t xml:space="preserve">dditional </w:t>
      </w:r>
      <w:r w:rsidR="005328B4">
        <w:t>P</w:t>
      </w:r>
      <w:r w:rsidRPr="002E402E">
        <w:t>roduct</w:t>
      </w:r>
      <w:r>
        <w:t xml:space="preserve"> only in the </w:t>
      </w:r>
      <w:r w:rsidRPr="00D450D0">
        <w:rPr>
          <w:color w:val="000000" w:themeColor="text1"/>
        </w:rPr>
        <w:t>Enrollment for Education Solutions</w:t>
      </w:r>
      <w:r>
        <w:rPr>
          <w:color w:val="000000" w:themeColor="text1"/>
        </w:rPr>
        <w:t>.</w:t>
      </w:r>
    </w:p>
    <w:p w14:paraId="4FDCA943" w14:textId="304433A5" w:rsidR="002E402E" w:rsidRPr="002E402E" w:rsidRDefault="002E402E" w:rsidP="00A50201">
      <w:pPr>
        <w:pStyle w:val="ProductList-Body"/>
        <w:spacing w:after="20"/>
        <w:ind w:left="187"/>
      </w:pPr>
      <w:r w:rsidRPr="006065E6">
        <w:rPr>
          <w:b/>
        </w:rPr>
        <w:fldChar w:fldCharType="begin"/>
      </w:r>
      <w:r w:rsidRPr="006065E6">
        <w:rPr>
          <w:b/>
        </w:rPr>
        <w:instrText xml:space="preserve"> AutoTextList  \sNoStyle\t "Additional Product Organization Wide" </w:instrText>
      </w:r>
      <w:r w:rsidRPr="006065E6">
        <w:rPr>
          <w:b/>
        </w:rPr>
        <w:fldChar w:fldCharType="separate"/>
      </w:r>
      <w:r w:rsidRPr="006065E6">
        <w:rPr>
          <w:b/>
        </w:rPr>
        <w:t>AO</w:t>
      </w:r>
      <w:r w:rsidRPr="006065E6">
        <w:rPr>
          <w:b/>
        </w:rPr>
        <w:fldChar w:fldCharType="end"/>
      </w:r>
      <w:r w:rsidRPr="002E402E">
        <w:t xml:space="preserve"> = </w:t>
      </w:r>
      <w:r w:rsidRPr="002E402E">
        <w:rPr>
          <w:u w:val="single"/>
        </w:rPr>
        <w:t>Additional Product Organization Wide</w:t>
      </w:r>
      <w:r w:rsidRPr="002E402E">
        <w:t xml:space="preserve">: The </w:t>
      </w:r>
      <w:r w:rsidR="005D6244">
        <w:t>Product</w:t>
      </w:r>
      <w:r w:rsidRPr="002E402E">
        <w:t xml:space="preserve"> is offered as an </w:t>
      </w:r>
      <w:r w:rsidR="005328B4">
        <w:t>A</w:t>
      </w:r>
      <w:r w:rsidRPr="002E402E">
        <w:t xml:space="preserve">dditional </w:t>
      </w:r>
      <w:r w:rsidR="005328B4">
        <w:t>P</w:t>
      </w:r>
      <w:r w:rsidRPr="002E402E">
        <w:t>roduct orderable organization-wide.</w:t>
      </w:r>
    </w:p>
    <w:p w14:paraId="4FDCA944" w14:textId="55C833FE" w:rsidR="003A35A1" w:rsidRPr="002E402E" w:rsidRDefault="003A35A1" w:rsidP="00A50201">
      <w:pPr>
        <w:pStyle w:val="ProductList-Body"/>
        <w:spacing w:after="20"/>
        <w:ind w:left="187"/>
      </w:pPr>
      <w:r w:rsidRPr="006065E6">
        <w:rPr>
          <w:b/>
        </w:rPr>
        <w:fldChar w:fldCharType="begin"/>
      </w:r>
      <w:r w:rsidRPr="006065E6">
        <w:rPr>
          <w:b/>
        </w:rPr>
        <w:instrText xml:space="preserve"> AutoTextList  \sNoStyle\t "Application Platform Product"</w:instrText>
      </w:r>
      <w:r w:rsidRPr="006065E6">
        <w:rPr>
          <w:b/>
        </w:rPr>
        <w:fldChar w:fldCharType="separate"/>
      </w:r>
      <w:r w:rsidRPr="006065E6">
        <w:rPr>
          <w:b/>
        </w:rPr>
        <w:t>AP</w:t>
      </w:r>
      <w:r w:rsidRPr="006065E6">
        <w:rPr>
          <w:b/>
        </w:rPr>
        <w:fldChar w:fldCharType="end"/>
      </w:r>
      <w:r w:rsidRPr="002E402E">
        <w:t xml:space="preserve"> = </w:t>
      </w:r>
      <w:r w:rsidRPr="002E402E">
        <w:rPr>
          <w:u w:val="single"/>
        </w:rPr>
        <w:t>Application Platform Product</w:t>
      </w:r>
      <w:r w:rsidRPr="002E402E">
        <w:t xml:space="preserve">: The </w:t>
      </w:r>
      <w:r w:rsidR="005D6244">
        <w:t>Product</w:t>
      </w:r>
      <w:r w:rsidRPr="002E402E">
        <w:t xml:space="preserve"> is offered as an application platform product.</w:t>
      </w:r>
    </w:p>
    <w:p w14:paraId="4FDCA945" w14:textId="3714AF87" w:rsidR="00CB2A13" w:rsidRDefault="00D51A52" w:rsidP="00A50201">
      <w:pPr>
        <w:pStyle w:val="ProductList-Body"/>
        <w:spacing w:after="20"/>
        <w:ind w:left="187"/>
      </w:pPr>
      <w:r w:rsidRPr="006065E6">
        <w:rPr>
          <w:b/>
        </w:rPr>
        <w:fldChar w:fldCharType="begin"/>
      </w:r>
      <w:r w:rsidRPr="006065E6">
        <w:rPr>
          <w:b/>
        </w:rPr>
        <w:instrText xml:space="preserve"> AutoTextList  \sNoStyle\t “Additional Product OVS-ES Only”</w:instrText>
      </w:r>
      <w:r w:rsidRPr="006065E6">
        <w:rPr>
          <w:b/>
        </w:rPr>
        <w:fldChar w:fldCharType="separate"/>
      </w:r>
      <w:r w:rsidRPr="006065E6">
        <w:rPr>
          <w:b/>
        </w:rPr>
        <w:t>AV</w:t>
      </w:r>
      <w:r w:rsidRPr="006065E6">
        <w:rPr>
          <w:b/>
        </w:rPr>
        <w:fldChar w:fldCharType="end"/>
      </w:r>
      <w:r w:rsidR="00CB2A13">
        <w:t xml:space="preserve"> = </w:t>
      </w:r>
      <w:r w:rsidR="00CB2A13" w:rsidRPr="00DA5EB4">
        <w:rPr>
          <w:u w:val="single"/>
        </w:rPr>
        <w:t xml:space="preserve">Additional Product </w:t>
      </w:r>
      <w:r>
        <w:rPr>
          <w:u w:val="single"/>
        </w:rPr>
        <w:t>OVS-E</w:t>
      </w:r>
      <w:r w:rsidR="00CB2A13" w:rsidRPr="00DA5EB4">
        <w:rPr>
          <w:u w:val="single"/>
        </w:rPr>
        <w:t>S Only</w:t>
      </w:r>
      <w:r w:rsidR="00CB2A13">
        <w:t xml:space="preserve">: </w:t>
      </w:r>
      <w:r w:rsidR="00CB2A13" w:rsidRPr="002E402E">
        <w:t xml:space="preserve">The </w:t>
      </w:r>
      <w:r w:rsidR="005D6244">
        <w:t>Product</w:t>
      </w:r>
      <w:r w:rsidR="00CB2A13" w:rsidRPr="002E402E">
        <w:t xml:space="preserve"> is offered as an </w:t>
      </w:r>
      <w:r w:rsidR="005328B4">
        <w:t>A</w:t>
      </w:r>
      <w:r w:rsidR="00CB2A13" w:rsidRPr="002E402E">
        <w:t xml:space="preserve">dditional </w:t>
      </w:r>
      <w:r w:rsidR="005328B4">
        <w:t>P</w:t>
      </w:r>
      <w:r w:rsidR="00CB2A13" w:rsidRPr="002E402E">
        <w:t>roduct</w:t>
      </w:r>
      <w:r w:rsidR="00CB2A13">
        <w:t xml:space="preserve"> only in the </w:t>
      </w:r>
      <w:r>
        <w:t>Open Value Subscription -</w:t>
      </w:r>
      <w:r w:rsidR="00CB2A13" w:rsidRPr="00D450D0">
        <w:rPr>
          <w:color w:val="000000" w:themeColor="text1"/>
        </w:rPr>
        <w:t xml:space="preserve"> Education Solutions</w:t>
      </w:r>
      <w:r w:rsidR="00CB2A13">
        <w:rPr>
          <w:color w:val="000000" w:themeColor="text1"/>
        </w:rPr>
        <w:t>.</w:t>
      </w:r>
    </w:p>
    <w:p w14:paraId="4FDCA946" w14:textId="2F9EAC27" w:rsidR="002E402E" w:rsidRPr="002E402E" w:rsidRDefault="002E402E" w:rsidP="00A50201">
      <w:pPr>
        <w:pStyle w:val="ProductList-Body"/>
        <w:spacing w:after="20"/>
        <w:ind w:left="187"/>
      </w:pPr>
      <w:r>
        <w:fldChar w:fldCharType="begin"/>
      </w:r>
      <w:r>
        <w:instrText xml:space="preserve"> AutoTextList  \sNoStyle\t "Core Infrastructure" </w:instrText>
      </w:r>
      <w:r>
        <w:fldChar w:fldCharType="separate"/>
      </w:r>
      <w:r w:rsidRPr="006065E6">
        <w:rPr>
          <w:b/>
        </w:rPr>
        <w:t xml:space="preserve"> C</w:t>
      </w:r>
      <w:r>
        <w:t xml:space="preserve"> </w:t>
      </w:r>
      <w:r>
        <w:fldChar w:fldCharType="end"/>
      </w:r>
      <w:r w:rsidRPr="002E402E">
        <w:t xml:space="preserve">= </w:t>
      </w:r>
      <w:r w:rsidRPr="002E402E">
        <w:rPr>
          <w:u w:val="single"/>
        </w:rPr>
        <w:t>Core Infrastructure</w:t>
      </w:r>
      <w:r w:rsidRPr="002E402E">
        <w:t xml:space="preserve">: The </w:t>
      </w:r>
      <w:r w:rsidR="000D5752">
        <w:t>Product</w:t>
      </w:r>
      <w:r w:rsidRPr="002E402E">
        <w:t xml:space="preserve"> is offered as a core infrastructure product.</w:t>
      </w:r>
    </w:p>
    <w:p w14:paraId="4FDCA947" w14:textId="4F62F730"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"Customized Desktop Platform" </w:instrText>
      </w:r>
      <w:r w:rsidRPr="006065E6">
        <w:rPr>
          <w:b/>
        </w:rPr>
        <w:fldChar w:fldCharType="separate"/>
      </w:r>
      <w:r w:rsidRPr="006065E6">
        <w:rPr>
          <w:b/>
        </w:rPr>
        <w:t>CP</w:t>
      </w:r>
      <w:r w:rsidRPr="006065E6">
        <w:rPr>
          <w:b/>
        </w:rPr>
        <w:fldChar w:fldCharType="end"/>
      </w:r>
      <w:r w:rsidR="002E402E" w:rsidRPr="002E402E">
        <w:t xml:space="preserve"> = </w:t>
      </w:r>
      <w:r w:rsidR="002E402E" w:rsidRPr="002E402E">
        <w:rPr>
          <w:u w:val="single"/>
        </w:rPr>
        <w:t>Customized Desktop Platform</w:t>
      </w:r>
      <w:r w:rsidR="002E402E" w:rsidRPr="002E402E">
        <w:t xml:space="preserve">: The </w:t>
      </w:r>
      <w:r w:rsidR="000D5752">
        <w:t>Product</w:t>
      </w:r>
      <w:r w:rsidR="002E402E" w:rsidRPr="002E402E">
        <w:t xml:space="preserve"> is offered as a customized desktop platform product under Open or Open Value</w:t>
      </w:r>
      <w:r w:rsidR="00BD50E5">
        <w:t>.</w:t>
      </w:r>
      <w:r w:rsidR="002E402E" w:rsidRPr="002E402E">
        <w:t xml:space="preserve"> Subscription for commercial or government customers s</w:t>
      </w:r>
      <w:r w:rsidR="00F84975">
        <w:t>electing the Organization-wide/c</w:t>
      </w:r>
      <w:r w:rsidR="002E402E" w:rsidRPr="002E402E">
        <w:t>ompany-wide option.</w:t>
      </w:r>
    </w:p>
    <w:p w14:paraId="4FDCA948" w14:textId="6D7CFFFA"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"Industry Device"  </w:instrText>
      </w:r>
      <w:r w:rsidRPr="006065E6">
        <w:rPr>
          <w:b/>
        </w:rPr>
        <w:fldChar w:fldCharType="separate"/>
      </w:r>
      <w:r w:rsidRPr="006065E6">
        <w:rPr>
          <w:b/>
        </w:rPr>
        <w:t>ID</w:t>
      </w:r>
      <w:r w:rsidRPr="006065E6">
        <w:rPr>
          <w:b/>
        </w:rPr>
        <w:fldChar w:fldCharType="end"/>
      </w:r>
      <w:r w:rsidR="002E402E" w:rsidRPr="002E402E">
        <w:t xml:space="preserve"> = </w:t>
      </w:r>
      <w:r w:rsidR="002E402E" w:rsidRPr="002E402E">
        <w:rPr>
          <w:u w:val="single"/>
        </w:rPr>
        <w:t>Industry Device</w:t>
      </w:r>
      <w:r w:rsidR="002E402E" w:rsidRPr="002E402E">
        <w:t xml:space="preserve">: The </w:t>
      </w:r>
      <w:r w:rsidR="000D5752">
        <w:t>Product</w:t>
      </w:r>
      <w:r w:rsidR="002E402E" w:rsidRPr="002E402E">
        <w:t xml:space="preserve"> is offered as an Industry Device program product.</w:t>
      </w:r>
    </w:p>
    <w:p w14:paraId="4FDCA949" w14:textId="5F102A87" w:rsidR="002E402E" w:rsidRPr="002E402E" w:rsidRDefault="003A35A1" w:rsidP="00A50201">
      <w:pPr>
        <w:pStyle w:val="ProductList-Body"/>
        <w:spacing w:after="20"/>
        <w:ind w:left="187"/>
      </w:pPr>
      <w:r>
        <w:fldChar w:fldCharType="begin"/>
      </w:r>
      <w:r w:rsidRPr="003A35A1">
        <w:instrText xml:space="preserve"> </w:instrText>
      </w:r>
      <w:r>
        <w:instrText>AutoTextList  \sNoStyle\t "Enterprise Product"</w:instrText>
      </w:r>
      <w:r>
        <w:fldChar w:fldCharType="separate"/>
      </w:r>
      <w:r w:rsidRPr="006065E6">
        <w:rPr>
          <w:b/>
        </w:rPr>
        <w:t xml:space="preserve"> E</w:t>
      </w:r>
      <w:r>
        <w:t xml:space="preserve"> </w:t>
      </w:r>
      <w:r>
        <w:fldChar w:fldCharType="end"/>
      </w:r>
      <w:r w:rsidR="002E402E" w:rsidRPr="002E402E">
        <w:t xml:space="preserve">= </w:t>
      </w:r>
      <w:r w:rsidR="002E402E" w:rsidRPr="002E402E">
        <w:rPr>
          <w:u w:val="single"/>
        </w:rPr>
        <w:t>Enterprise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but not a desktop.</w:t>
      </w:r>
    </w:p>
    <w:p w14:paraId="4FDCA94A" w14:textId="795A7699"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"Education Desktop" </w:instrText>
      </w:r>
      <w:r w:rsidRPr="006065E6">
        <w:rPr>
          <w:b/>
        </w:rPr>
        <w:fldChar w:fldCharType="separate"/>
      </w:r>
      <w:r w:rsidRPr="006065E6">
        <w:rPr>
          <w:b/>
        </w:rPr>
        <w:t>ED</w:t>
      </w:r>
      <w:r w:rsidRPr="006065E6">
        <w:rPr>
          <w:b/>
        </w:rPr>
        <w:fldChar w:fldCharType="end"/>
      </w:r>
      <w:r w:rsidR="002E402E" w:rsidRPr="006065E6">
        <w:rPr>
          <w:b/>
        </w:rPr>
        <w:t xml:space="preserve"> </w:t>
      </w:r>
      <w:r w:rsidR="002E402E" w:rsidRPr="002E402E">
        <w:t xml:space="preserve">= </w:t>
      </w:r>
      <w:r w:rsidR="002E402E" w:rsidRPr="002E402E">
        <w:rPr>
          <w:u w:val="single"/>
        </w:rPr>
        <w:t>Education Desktop</w:t>
      </w:r>
      <w:r w:rsidR="002E402E" w:rsidRPr="002E402E">
        <w:t xml:space="preserve">: The </w:t>
      </w:r>
      <w:r w:rsidR="000D5752">
        <w:t>Product</w:t>
      </w:r>
      <w:r w:rsidR="002E402E" w:rsidRPr="002E402E">
        <w:t xml:space="preserve"> is offered as an education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Enrollment for Education Solutions and Open Value Subscription – Education Solutions.</w:t>
      </w:r>
    </w:p>
    <w:p w14:paraId="4FDCA94B" w14:textId="4A69DC8F" w:rsidR="00CB2A13" w:rsidRPr="002E402E" w:rsidRDefault="00CB2A13" w:rsidP="00A50201">
      <w:pPr>
        <w:pStyle w:val="ProductList-Body"/>
        <w:spacing w:after="20"/>
        <w:ind w:left="187"/>
      </w:pPr>
      <w:r w:rsidRPr="006065E6">
        <w:rPr>
          <w:b/>
        </w:rPr>
        <w:fldChar w:fldCharType="begin"/>
      </w:r>
      <w:r w:rsidRPr="006065E6">
        <w:rPr>
          <w:b/>
        </w:rPr>
        <w:instrText xml:space="preserve"> AutoTextList  \sNoStyle\t “Enterprise Online Server EES Only” </w:instrText>
      </w:r>
      <w:r w:rsidRPr="006065E6">
        <w:rPr>
          <w:b/>
        </w:rPr>
        <w:fldChar w:fldCharType="separate"/>
      </w:r>
      <w:r w:rsidRPr="006065E6">
        <w:rPr>
          <w:b/>
        </w:rPr>
        <w:t>EE</w:t>
      </w:r>
      <w:r w:rsidRPr="006065E6">
        <w:rPr>
          <w:b/>
        </w:rPr>
        <w:fldChar w:fldCharType="end"/>
      </w:r>
      <w:r>
        <w:t xml:space="preserve"> </w:t>
      </w:r>
      <w:r w:rsidRPr="002E402E">
        <w:t xml:space="preserve">= </w:t>
      </w:r>
      <w:r w:rsidRPr="002E402E">
        <w:rPr>
          <w:u w:val="single"/>
        </w:rPr>
        <w:t>Enterprise Online Service</w:t>
      </w:r>
      <w:r>
        <w:rPr>
          <w:u w:val="single"/>
        </w:rPr>
        <w:t xml:space="preserve"> EES Only</w:t>
      </w:r>
      <w:r w:rsidRPr="002E402E">
        <w:t xml:space="preserve">: The </w:t>
      </w:r>
      <w:r w:rsidR="00BD50E5">
        <w:t>O</w:t>
      </w:r>
      <w:r w:rsidRPr="002E402E">
        <w:t xml:space="preserve">nline </w:t>
      </w:r>
      <w:r w:rsidR="00BD50E5">
        <w:t>S</w:t>
      </w:r>
      <w:r w:rsidRPr="002E402E">
        <w:t xml:space="preserve">ervice is offered as an enterprise </w:t>
      </w:r>
      <w:r w:rsidR="00BD50E5">
        <w:t>O</w:t>
      </w:r>
      <w:r w:rsidRPr="002E402E">
        <w:t xml:space="preserve">nline </w:t>
      </w:r>
      <w:r w:rsidR="00BD50E5">
        <w:t>S</w:t>
      </w:r>
      <w:r w:rsidRPr="002E402E">
        <w:t xml:space="preserve">ervice or platform </w:t>
      </w:r>
      <w:r w:rsidR="00FB6373">
        <w:t>Online Service</w:t>
      </w:r>
      <w:r w:rsidRPr="002E402E">
        <w:t xml:space="preserve"> and satisfies the Enterprise Product </w:t>
      </w:r>
      <w:r w:rsidR="008D74AC">
        <w:t>r</w:t>
      </w:r>
      <w:r w:rsidRPr="002E402E">
        <w:t>equirements</w:t>
      </w:r>
      <w:r>
        <w:t xml:space="preserve">, but only in the </w:t>
      </w:r>
      <w:r w:rsidRPr="00D450D0">
        <w:rPr>
          <w:color w:val="000000" w:themeColor="text1"/>
        </w:rPr>
        <w:t>Enrollment for Education Solutions</w:t>
      </w:r>
      <w:r w:rsidRPr="002E402E">
        <w:t>. E</w:t>
      </w:r>
      <w:r w:rsidR="006C6E4A">
        <w:t>E</w:t>
      </w:r>
      <w:r w:rsidRPr="002E402E">
        <w:t xml:space="preserve"> </w:t>
      </w:r>
      <w:r w:rsidR="006C6E4A">
        <w:t>for</w:t>
      </w:r>
      <w:r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2E402E">
        <w:t xml:space="preserve"> require the corresponding CAL Suite Bridge. </w:t>
      </w:r>
    </w:p>
    <w:p w14:paraId="4FDCA94C" w14:textId="63EBAA42"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"Enterprise Online Service"</w:instrText>
      </w:r>
      <w:r w:rsidRPr="006065E6">
        <w:rPr>
          <w:b/>
        </w:rPr>
        <w:fldChar w:fldCharType="separate"/>
      </w:r>
      <w:r w:rsidRPr="006065E6">
        <w:rPr>
          <w:b/>
        </w:rPr>
        <w:t>EO</w:t>
      </w:r>
      <w:r w:rsidRPr="006065E6">
        <w:rPr>
          <w:b/>
        </w:rPr>
        <w:fldChar w:fldCharType="end"/>
      </w:r>
      <w:r w:rsidR="002E402E" w:rsidRPr="002E402E">
        <w:t xml:space="preserve"> = </w:t>
      </w:r>
      <w:r w:rsidR="002E402E" w:rsidRPr="002E402E">
        <w:rPr>
          <w:u w:val="single"/>
        </w:rPr>
        <w:t>Enterprise Online Service</w:t>
      </w:r>
      <w:r w:rsidR="002E402E" w:rsidRPr="002E402E">
        <w:t xml:space="preserve">: The </w:t>
      </w:r>
      <w:r w:rsidR="00FB6373">
        <w:t>Online Service</w:t>
      </w:r>
      <w:r w:rsidR="002E402E" w:rsidRPr="002E402E">
        <w:t xml:space="preserve"> is offered as an enterprise </w:t>
      </w:r>
      <w:r w:rsidR="00FB6373">
        <w:t>Online Service</w:t>
      </w:r>
      <w:r w:rsidR="002E402E" w:rsidRPr="002E402E">
        <w:t xml:space="preserve"> or platform </w:t>
      </w:r>
      <w:r w:rsidR="00FB6373">
        <w:t>Online Service</w:t>
      </w:r>
      <w:r w:rsidR="002E402E" w:rsidRPr="002E402E">
        <w:t xml:space="preserve"> and satisfies the Enterprise Product </w:t>
      </w:r>
      <w:r w:rsidR="008D74AC">
        <w:t>r</w:t>
      </w:r>
      <w:r w:rsidR="002E402E" w:rsidRPr="002E402E">
        <w:t>equirements. E</w:t>
      </w:r>
      <w:r w:rsidR="006C6E4A">
        <w:t>O</w:t>
      </w:r>
      <w:r w:rsidR="002E402E" w:rsidRPr="002E402E">
        <w:t xml:space="preserve"> </w:t>
      </w:r>
      <w:r w:rsidR="006C6E4A">
        <w:t>for</w:t>
      </w:r>
      <w:r w:rsidR="002E402E"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require the corresponding CAL Suite Bridge. </w:t>
      </w:r>
    </w:p>
    <w:p w14:paraId="4FDCA94D" w14:textId="1B1B0EAD" w:rsidR="002E402E" w:rsidRPr="002E402E" w:rsidRDefault="003A35A1" w:rsidP="00A50201">
      <w:pPr>
        <w:pStyle w:val="ProductList-Body"/>
        <w:spacing w:after="20"/>
        <w:ind w:left="187"/>
      </w:pPr>
      <w:r w:rsidRPr="00704D9C">
        <w:rPr>
          <w:b/>
        </w:rPr>
        <w:fldChar w:fldCharType="begin"/>
      </w:r>
      <w:r w:rsidRPr="00704D9C">
        <w:rPr>
          <w:b/>
        </w:rPr>
        <w:instrText xml:space="preserve"> AutoTextList  \sNoStyle\t "Enterprise Desktop Platform Product"</w:instrText>
      </w:r>
      <w:r w:rsidRPr="00704D9C">
        <w:rPr>
          <w:b/>
        </w:rPr>
        <w:fldChar w:fldCharType="separate"/>
      </w:r>
      <w:r w:rsidRPr="00704D9C">
        <w:rPr>
          <w:b/>
        </w:rPr>
        <w:t>EP</w:t>
      </w:r>
      <w:r w:rsidRPr="00704D9C">
        <w:rPr>
          <w:b/>
        </w:rPr>
        <w:fldChar w:fldCharType="end"/>
      </w:r>
      <w:r w:rsidR="002E402E" w:rsidRPr="002E402E">
        <w:t xml:space="preserve"> = </w:t>
      </w:r>
      <w:r w:rsidR="002E402E" w:rsidRPr="002E402E">
        <w:rPr>
          <w:u w:val="single"/>
        </w:rPr>
        <w:t>Enterprise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an enterprise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EP.</w:t>
      </w:r>
    </w:p>
    <w:p w14:paraId="4FDCA94E" w14:textId="77777777"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"Open License for SA and L/SA"</w:instrText>
      </w:r>
      <w:r w:rsidRPr="006065E6">
        <w:rPr>
          <w:b/>
        </w:rPr>
        <w:fldChar w:fldCharType="separate"/>
      </w:r>
      <w:r w:rsidRPr="006065E6">
        <w:rPr>
          <w:b/>
        </w:rPr>
        <w:t>OA</w:t>
      </w:r>
      <w:r w:rsidRPr="006065E6">
        <w:rPr>
          <w:b/>
        </w:rPr>
        <w:fldChar w:fldCharType="end"/>
      </w:r>
      <w:r w:rsidR="002E402E" w:rsidRPr="002E402E">
        <w:t xml:space="preserve"> = </w:t>
      </w:r>
      <w:r w:rsidR="002E402E" w:rsidRPr="002E402E">
        <w:rPr>
          <w:u w:val="single"/>
        </w:rPr>
        <w:t>Open License for SA and L</w:t>
      </w:r>
      <w:r>
        <w:rPr>
          <w:u w:val="single"/>
        </w:rPr>
        <w:t>/</w:t>
      </w:r>
      <w:r w:rsidR="002E402E" w:rsidRPr="002E402E">
        <w:rPr>
          <w:u w:val="single"/>
        </w:rPr>
        <w:t>SA</w:t>
      </w:r>
      <w:r w:rsidR="002E402E" w:rsidRPr="002E402E">
        <w:t>: Available in Open License for L&amp;SA and SA only</w:t>
      </w:r>
      <w:r w:rsidR="005A0966">
        <w:t>.</w:t>
      </w:r>
    </w:p>
    <w:p w14:paraId="4FDCA94F" w14:textId="018D4175" w:rsidR="005A0966" w:rsidRPr="005A0966" w:rsidRDefault="005A0966" w:rsidP="00A50201">
      <w:pPr>
        <w:pStyle w:val="ProductList-Body"/>
        <w:spacing w:after="20"/>
        <w:ind w:left="187"/>
      </w:pPr>
      <w:r w:rsidRPr="006065E6">
        <w:rPr>
          <w:b/>
        </w:rPr>
        <w:fldChar w:fldCharType="begin"/>
      </w:r>
      <w:r w:rsidRPr="006065E6">
        <w:rPr>
          <w:b/>
        </w:rPr>
        <w:instrText>AutoTextList  \sNotStyle\t "Open License and Open Value"</w:instrText>
      </w:r>
      <w:r w:rsidRPr="006065E6">
        <w:rPr>
          <w:b/>
        </w:rPr>
        <w:fldChar w:fldCharType="separate"/>
      </w:r>
      <w:r w:rsidRPr="006065E6">
        <w:rPr>
          <w:b/>
        </w:rPr>
        <w:t>OF</w:t>
      </w:r>
      <w:r w:rsidRPr="006065E6">
        <w:rPr>
          <w:b/>
        </w:rPr>
        <w:fldChar w:fldCharType="end"/>
      </w:r>
      <w:r>
        <w:t xml:space="preserve"> = </w:t>
      </w:r>
      <w:r>
        <w:rPr>
          <w:u w:val="single"/>
        </w:rPr>
        <w:t>Open License and Open Value</w:t>
      </w:r>
      <w:r w:rsidRPr="00704D9C">
        <w:t>:</w:t>
      </w:r>
      <w:r>
        <w:t xml:space="preserve"> </w:t>
      </w:r>
      <w:r w:rsidRPr="002E402E">
        <w:t xml:space="preserve">Available in Open License </w:t>
      </w:r>
      <w:r>
        <w:t>and Open Value</w:t>
      </w:r>
      <w:r w:rsidRPr="002E402E">
        <w:t xml:space="preserve"> only</w:t>
      </w:r>
      <w:r>
        <w:t>.</w:t>
      </w:r>
    </w:p>
    <w:p w14:paraId="4FDCA950" w14:textId="736751A2" w:rsidR="00F94EE1" w:rsidRDefault="00FB1ECC" w:rsidP="00A50201">
      <w:pPr>
        <w:pStyle w:val="ProductList-Body"/>
        <w:spacing w:after="20"/>
        <w:ind w:left="187"/>
      </w:pPr>
      <w:r w:rsidRPr="006065E6">
        <w:rPr>
          <w:b/>
        </w:rPr>
        <w:fldChar w:fldCharType="begin"/>
      </w:r>
      <w:r w:rsidRPr="006065E6">
        <w:rPr>
          <w:b/>
        </w:rPr>
        <w:instrText xml:space="preserve"> AutoTextList  \sNoStyle\t "Open License and Open Value for SA and L/SA" </w:instrText>
      </w:r>
      <w:r w:rsidRPr="006065E6">
        <w:rPr>
          <w:b/>
        </w:rPr>
        <w:fldChar w:fldCharType="separate"/>
      </w:r>
      <w:r w:rsidRPr="006065E6">
        <w:rPr>
          <w:b/>
        </w:rPr>
        <w:t>OS</w:t>
      </w:r>
      <w:r w:rsidRPr="006065E6">
        <w:rPr>
          <w:b/>
        </w:rPr>
        <w:fldChar w:fldCharType="end"/>
      </w:r>
      <w:r w:rsidR="00F94EE1">
        <w:t xml:space="preserve"> = </w:t>
      </w:r>
      <w:r w:rsidR="00F94EE1">
        <w:rPr>
          <w:u w:val="single"/>
        </w:rPr>
        <w:t xml:space="preserve">Open License and Open Value </w:t>
      </w:r>
      <w:r w:rsidR="00F94EE1" w:rsidRPr="002E402E">
        <w:rPr>
          <w:u w:val="single"/>
        </w:rPr>
        <w:t>for SA and L</w:t>
      </w:r>
      <w:r w:rsidR="00F94EE1">
        <w:rPr>
          <w:u w:val="single"/>
        </w:rPr>
        <w:t>/</w:t>
      </w:r>
      <w:r w:rsidR="00F94EE1" w:rsidRPr="002E402E">
        <w:rPr>
          <w:u w:val="single"/>
        </w:rPr>
        <w:t>SA</w:t>
      </w:r>
      <w:r w:rsidR="00F94EE1">
        <w:rPr>
          <w:u w:val="single"/>
        </w:rPr>
        <w:t>:</w:t>
      </w:r>
      <w:r w:rsidR="00F94EE1">
        <w:t xml:space="preserve"> </w:t>
      </w:r>
      <w:r w:rsidR="00F94EE1" w:rsidRPr="002E402E">
        <w:t xml:space="preserve">Available in Open License </w:t>
      </w:r>
      <w:r w:rsidR="00F94EE1">
        <w:t>and Open Value</w:t>
      </w:r>
      <w:r w:rsidR="00F94EE1" w:rsidRPr="002E402E">
        <w:t xml:space="preserve"> </w:t>
      </w:r>
      <w:r w:rsidR="007337E7" w:rsidRPr="002E402E">
        <w:t xml:space="preserve">for L&amp;SA and SA </w:t>
      </w:r>
      <w:r w:rsidR="00F94EE1" w:rsidRPr="002E402E">
        <w:t>only</w:t>
      </w:r>
      <w:r w:rsidR="00F94EE1">
        <w:t>.</w:t>
      </w:r>
    </w:p>
    <w:p w14:paraId="2B7B2CBC" w14:textId="77777777" w:rsidR="00F271E1" w:rsidRDefault="00F271E1" w:rsidP="00F271E1">
      <w:pPr>
        <w:pStyle w:val="ProductList-Body"/>
        <w:spacing w:after="20"/>
        <w:ind w:left="187"/>
        <w:rPr>
          <w:b/>
        </w:rPr>
      </w:pPr>
      <w:r>
        <w:rPr>
          <w:b/>
        </w:rPr>
        <w:fldChar w:fldCharType="begin"/>
      </w:r>
      <w:r>
        <w:rPr>
          <w:b/>
        </w:rPr>
        <w:instrText xml:space="preserve"> </w:instrText>
      </w:r>
      <w:r w:rsidRPr="00D95E8B">
        <w:instrText>AutoTextList \s NoStyle \t "Open Value Subscription Only"</w:instrText>
      </w:r>
      <w:r>
        <w:rPr>
          <w:b/>
        </w:rPr>
        <w:instrText xml:space="preserve"> </w:instrText>
      </w:r>
      <w:r>
        <w:rPr>
          <w:b/>
        </w:rPr>
        <w:fldChar w:fldCharType="separate"/>
      </w:r>
      <w:r>
        <w:rPr>
          <w:b/>
        </w:rPr>
        <w:t>OVS</w:t>
      </w:r>
      <w:r>
        <w:rPr>
          <w:b/>
        </w:rPr>
        <w:fldChar w:fldCharType="end"/>
      </w:r>
      <w:r>
        <w:rPr>
          <w:b/>
        </w:rPr>
        <w:t xml:space="preserve"> </w:t>
      </w:r>
      <w:r>
        <w:t xml:space="preserve">= </w:t>
      </w:r>
      <w:r w:rsidRPr="00B736E7">
        <w:rPr>
          <w:u w:val="single"/>
        </w:rPr>
        <w:t>Open Value Subscription Only</w:t>
      </w:r>
      <w:r>
        <w:t xml:space="preserve">: </w:t>
      </w:r>
      <w:r w:rsidRPr="002E402E">
        <w:t>Available in Open</w:t>
      </w:r>
      <w:r>
        <w:t xml:space="preserve"> Value</w:t>
      </w:r>
      <w:r w:rsidRPr="002E402E">
        <w:t xml:space="preserve"> S</w:t>
      </w:r>
      <w:r>
        <w:t>ubscription</w:t>
      </w:r>
      <w:r w:rsidRPr="002E402E">
        <w:t xml:space="preserve"> only</w:t>
      </w:r>
      <w:r>
        <w:t>.</w:t>
      </w:r>
    </w:p>
    <w:p w14:paraId="4FDCA951" w14:textId="107FDB13" w:rsidR="004A6CAA" w:rsidRPr="00EC3F08" w:rsidRDefault="00B20876" w:rsidP="00A50201">
      <w:pPr>
        <w:pStyle w:val="ProductList-Body"/>
        <w:spacing w:after="20"/>
        <w:ind w:left="187"/>
      </w:pPr>
      <w:r w:rsidRPr="00B20876">
        <w:rPr>
          <w:b/>
        </w:rPr>
        <w:fldChar w:fldCharType="begin"/>
      </w:r>
      <w:r w:rsidRPr="00B20876">
        <w:rPr>
          <w:b/>
        </w:rPr>
        <w:instrText xml:space="preserve">AutoTextList  \s NoStyle \t "Organization-wide" </w:instrText>
      </w:r>
      <w:r w:rsidRPr="00B20876">
        <w:rPr>
          <w:b/>
        </w:rPr>
        <w:fldChar w:fldCharType="separate"/>
      </w:r>
      <w:r w:rsidRPr="00B20876">
        <w:rPr>
          <w:b/>
        </w:rPr>
        <w:t>OW</w:t>
      </w:r>
      <w:r w:rsidRPr="00B20876">
        <w:rPr>
          <w:b/>
        </w:rPr>
        <w:fldChar w:fldCharType="end"/>
      </w:r>
      <w:r w:rsidR="004A6CAA" w:rsidRPr="00B20876">
        <w:t xml:space="preserve"> = </w:t>
      </w:r>
      <w:r w:rsidR="009A38BC" w:rsidRPr="00B20876">
        <w:rPr>
          <w:u w:val="single"/>
        </w:rPr>
        <w:t>Organization-w</w:t>
      </w:r>
      <w:r w:rsidR="004A6CAA" w:rsidRPr="00B20876">
        <w:rPr>
          <w:u w:val="single"/>
        </w:rPr>
        <w:t>ide</w:t>
      </w:r>
      <w:r w:rsidR="00EC3F08" w:rsidRPr="00B20876">
        <w:t xml:space="preserve">: </w:t>
      </w:r>
      <w:r w:rsidR="009A38BC" w:rsidRPr="00B20876">
        <w:t>Available under the Organization-wide option</w:t>
      </w:r>
      <w:r w:rsidR="00EC3F08" w:rsidRPr="00B20876">
        <w:t>.</w:t>
      </w:r>
    </w:p>
    <w:p w14:paraId="4FDCA952" w14:textId="65D003AE" w:rsidR="002E402E" w:rsidRPr="002E402E" w:rsidRDefault="003A35A1" w:rsidP="00A50201">
      <w:pPr>
        <w:pStyle w:val="ProductList-Body"/>
        <w:spacing w:after="20"/>
        <w:ind w:left="187"/>
      </w:pPr>
      <w:r>
        <w:fldChar w:fldCharType="begin"/>
      </w:r>
      <w:r w:rsidRPr="003A35A1">
        <w:instrText xml:space="preserve"> </w:instrText>
      </w:r>
      <w:r>
        <w:instrText>AutoTextList  \sNoStyle\t "Non-Company Wide in Open Value"</w:instrText>
      </w:r>
      <w:r>
        <w:fldChar w:fldCharType="separate"/>
      </w:r>
      <w:r>
        <w:t xml:space="preserve"> </w:t>
      </w:r>
      <w:r w:rsidRPr="006065E6">
        <w:rPr>
          <w:b/>
        </w:rPr>
        <w:t>P</w:t>
      </w:r>
      <w:r>
        <w:t xml:space="preserve"> </w:t>
      </w:r>
      <w:r>
        <w:fldChar w:fldCharType="end"/>
      </w:r>
      <w:r w:rsidR="002E402E" w:rsidRPr="002E402E">
        <w:t xml:space="preserve">= </w:t>
      </w:r>
      <w:r>
        <w:rPr>
          <w:u w:val="single"/>
        </w:rPr>
        <w:t>Non-</w:t>
      </w:r>
      <w:r w:rsidR="00F84975">
        <w:rPr>
          <w:u w:val="single"/>
        </w:rPr>
        <w:t>Organization</w:t>
      </w:r>
      <w:r>
        <w:rPr>
          <w:u w:val="single"/>
        </w:rPr>
        <w:t xml:space="preserve"> </w:t>
      </w:r>
      <w:r w:rsidR="002E402E" w:rsidRPr="002E402E">
        <w:rPr>
          <w:u w:val="single"/>
        </w:rPr>
        <w:t>Wi</w:t>
      </w:r>
      <w:r>
        <w:rPr>
          <w:u w:val="single"/>
        </w:rPr>
        <w:t>d</w:t>
      </w:r>
      <w:r w:rsidR="002E402E" w:rsidRPr="002E402E">
        <w:rPr>
          <w:u w:val="single"/>
        </w:rPr>
        <w:t>e in Open Value</w:t>
      </w:r>
      <w:r w:rsidR="002E402E" w:rsidRPr="002E402E">
        <w:t xml:space="preserve">: The </w:t>
      </w:r>
      <w:r w:rsidR="000D5752">
        <w:t>Product</w:t>
      </w:r>
      <w:r w:rsidR="002E402E" w:rsidRPr="002E402E">
        <w:t xml:space="preserve"> </w:t>
      </w:r>
      <w:r w:rsidR="000D5752">
        <w:t xml:space="preserve">is </w:t>
      </w:r>
      <w:r w:rsidR="002E402E" w:rsidRPr="002E402E">
        <w:t>offered on a non-</w:t>
      </w:r>
      <w:r w:rsidR="00F84975">
        <w:t>Organization W</w:t>
      </w:r>
      <w:r w:rsidR="002E402E" w:rsidRPr="002E402E">
        <w:t xml:space="preserve">ide basis in Open Value. </w:t>
      </w:r>
    </w:p>
    <w:p w14:paraId="4FDCA953" w14:textId="681EF831" w:rsidR="002E402E" w:rsidRPr="002E402E" w:rsidRDefault="003A35A1" w:rsidP="00A50201">
      <w:pPr>
        <w:pStyle w:val="ProductList-Body"/>
        <w:spacing w:after="20"/>
        <w:ind w:left="187"/>
      </w:pPr>
      <w:r>
        <w:fldChar w:fldCharType="begin"/>
      </w:r>
      <w:r w:rsidRPr="003A35A1">
        <w:instrText xml:space="preserve"> </w:instrText>
      </w:r>
      <w:r>
        <w:instrText>AutoTextList  \sNoStyle\t "Professional Desktop Platform Product"</w:instrText>
      </w:r>
      <w:r>
        <w:fldChar w:fldCharType="separate"/>
      </w:r>
      <w:r w:rsidRPr="006065E6">
        <w:rPr>
          <w:b/>
        </w:rPr>
        <w:t>PP</w:t>
      </w:r>
      <w:r>
        <w:fldChar w:fldCharType="end"/>
      </w:r>
      <w:r w:rsidR="002E402E" w:rsidRPr="002E402E">
        <w:t xml:space="preserve"> = </w:t>
      </w:r>
      <w:r w:rsidR="002E402E" w:rsidRPr="002E402E">
        <w:rPr>
          <w:u w:val="single"/>
        </w:rPr>
        <w:t>Professional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 professional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PP.</w:t>
      </w:r>
    </w:p>
    <w:p w14:paraId="4FDCA954" w14:textId="03036932" w:rsidR="002E402E" w:rsidRPr="002E402E" w:rsidRDefault="003A35A1" w:rsidP="00A50201">
      <w:pPr>
        <w:pStyle w:val="ProductList-Body"/>
        <w:spacing w:after="20"/>
        <w:ind w:left="187"/>
      </w:pPr>
      <w:r w:rsidRPr="006065E6">
        <w:rPr>
          <w:b/>
        </w:rPr>
        <w:fldChar w:fldCharType="begin"/>
      </w:r>
      <w:r w:rsidRPr="006065E6">
        <w:rPr>
          <w:b/>
        </w:rPr>
        <w:instrText>AutoTextList \sNoStyle\t "</w:instrText>
      </w:r>
      <w:r w:rsidR="001C09BD" w:rsidRPr="006065E6">
        <w:rPr>
          <w:b/>
        </w:rPr>
        <w:instrText>School Desktop Platform Product</w:instrText>
      </w:r>
      <w:r w:rsidRPr="006065E6">
        <w:rPr>
          <w:b/>
        </w:rPr>
        <w:instrText>"</w:instrText>
      </w:r>
      <w:r w:rsidRPr="006065E6">
        <w:rPr>
          <w:b/>
        </w:rPr>
        <w:fldChar w:fldCharType="separate"/>
      </w:r>
      <w:r w:rsidR="001C09BD" w:rsidRPr="006065E6">
        <w:rPr>
          <w:b/>
        </w:rPr>
        <w:t>SD</w:t>
      </w:r>
      <w:r w:rsidRPr="006065E6">
        <w:rPr>
          <w:b/>
        </w:rPr>
        <w:fldChar w:fldCharType="end"/>
      </w:r>
      <w:r w:rsidR="002E402E" w:rsidRPr="002E402E">
        <w:t xml:space="preserve"> = </w:t>
      </w:r>
      <w:r w:rsidR="002E402E" w:rsidRPr="002E402E">
        <w:rPr>
          <w:u w:val="single"/>
        </w:rPr>
        <w:t>School Desktop Platform Product</w:t>
      </w:r>
      <w:r w:rsidR="002E402E" w:rsidRPr="002E402E">
        <w:t xml:space="preserve">: The </w:t>
      </w:r>
      <w:r w:rsidR="000D5752">
        <w:t>Product</w:t>
      </w:r>
      <w:r w:rsidR="002E402E" w:rsidRPr="002E402E">
        <w:t xml:space="preserve"> is offered as a school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Campus and School Agreement. An SD is counted as three units.</w:t>
      </w:r>
    </w:p>
    <w:p w14:paraId="4FDCA955" w14:textId="34E74E40" w:rsidR="004D0ACF" w:rsidRDefault="004D0ACF" w:rsidP="00A50201">
      <w:pPr>
        <w:pStyle w:val="ProductList-Body"/>
        <w:spacing w:after="20"/>
        <w:ind w:left="187"/>
      </w:pPr>
      <w:r w:rsidRPr="006065E6">
        <w:rPr>
          <w:b/>
        </w:rPr>
        <w:fldChar w:fldCharType="begin"/>
      </w:r>
      <w:r w:rsidRPr="006065E6">
        <w:rPr>
          <w:b/>
        </w:rPr>
        <w:instrText xml:space="preserve"> AutoTextList  \sNoStyle\t “Student Offering for EES Only”</w:instrText>
      </w:r>
      <w:r w:rsidRPr="006065E6">
        <w:rPr>
          <w:b/>
        </w:rPr>
        <w:fldChar w:fldCharType="separate"/>
      </w:r>
      <w:r w:rsidRPr="006065E6">
        <w:rPr>
          <w:b/>
        </w:rPr>
        <w:t>SE</w:t>
      </w:r>
      <w:r w:rsidRPr="006065E6">
        <w:rPr>
          <w:b/>
        </w:rPr>
        <w:fldChar w:fldCharType="end"/>
      </w:r>
      <w:r>
        <w:t xml:space="preserve"> </w:t>
      </w:r>
      <w:r w:rsidRPr="002E402E">
        <w:t xml:space="preserve">= </w:t>
      </w:r>
      <w:r w:rsidRPr="002E402E">
        <w:rPr>
          <w:u w:val="single"/>
        </w:rPr>
        <w:t>Student Offerin</w:t>
      </w:r>
      <w:r>
        <w:rPr>
          <w:u w:val="single"/>
        </w:rPr>
        <w:t>g for EES Only</w:t>
      </w:r>
      <w:r w:rsidRPr="002E402E">
        <w:t xml:space="preserve">: The </w:t>
      </w:r>
      <w:r w:rsidR="000D5752">
        <w:t>Product</w:t>
      </w:r>
      <w:r w:rsidRPr="002E402E">
        <w:t xml:space="preserve"> is o</w:t>
      </w:r>
      <w:r>
        <w:t>ffered as a Student Offering,</w:t>
      </w:r>
      <w:r w:rsidRPr="002E402E">
        <w:t xml:space="preserve"> must be ordered for the full Student Count</w:t>
      </w:r>
      <w:r>
        <w:t xml:space="preserve">, and only in the </w:t>
      </w:r>
      <w:r w:rsidRPr="00D450D0">
        <w:rPr>
          <w:color w:val="000000" w:themeColor="text1"/>
        </w:rPr>
        <w:t>Enrollment for Education Solutions</w:t>
      </w:r>
      <w:r w:rsidRPr="002E402E">
        <w:t>.</w:t>
      </w:r>
    </w:p>
    <w:p w14:paraId="4FDCA956" w14:textId="28B1B1BD" w:rsidR="002E402E" w:rsidRPr="002E402E" w:rsidRDefault="001C09BD" w:rsidP="00A50201">
      <w:pPr>
        <w:pStyle w:val="ProductList-Body"/>
        <w:spacing w:after="20"/>
        <w:ind w:left="187"/>
      </w:pPr>
      <w:r w:rsidRPr="006065E6">
        <w:rPr>
          <w:b/>
        </w:rPr>
        <w:fldChar w:fldCharType="begin"/>
      </w:r>
      <w:r w:rsidRPr="006065E6">
        <w:rPr>
          <w:b/>
        </w:rPr>
        <w:instrText xml:space="preserve"> AutoTextList \sNoStyle\t "Student Offering"</w:instrText>
      </w:r>
      <w:r w:rsidRPr="006065E6">
        <w:rPr>
          <w:b/>
        </w:rPr>
        <w:fldChar w:fldCharType="separate"/>
      </w:r>
      <w:r w:rsidRPr="006065E6">
        <w:rPr>
          <w:b/>
        </w:rPr>
        <w:t>ST</w:t>
      </w:r>
      <w:r w:rsidRPr="006065E6">
        <w:rPr>
          <w:b/>
        </w:rPr>
        <w:fldChar w:fldCharType="end"/>
      </w:r>
      <w:r w:rsidR="002E402E" w:rsidRPr="002E402E">
        <w:t xml:space="preserve"> = </w:t>
      </w:r>
      <w:r w:rsidR="002E402E" w:rsidRPr="002E402E">
        <w:rPr>
          <w:u w:val="single"/>
        </w:rPr>
        <w:t>Student Offering</w:t>
      </w:r>
      <w:r w:rsidR="002E402E" w:rsidRPr="002E402E">
        <w:t xml:space="preserve">: The </w:t>
      </w:r>
      <w:r w:rsidR="000D5752">
        <w:t>Product</w:t>
      </w:r>
      <w:r w:rsidR="002E402E" w:rsidRPr="002E402E">
        <w:t xml:space="preserve"> is offered as a Student Offering and must be ordered for the full Student Count.</w:t>
      </w:r>
    </w:p>
    <w:p w14:paraId="4FDCA957" w14:textId="43FC6AE3" w:rsidR="002E402E" w:rsidRPr="002E402E" w:rsidRDefault="001C09BD" w:rsidP="00DC0385">
      <w:pPr>
        <w:pStyle w:val="ProductList-Body"/>
        <w:ind w:left="180"/>
      </w:pPr>
      <w:r w:rsidRPr="006065E6">
        <w:rPr>
          <w:b/>
        </w:rPr>
        <w:fldChar w:fldCharType="begin"/>
      </w:r>
      <w:r w:rsidRPr="006065E6">
        <w:rPr>
          <w:b/>
        </w:rPr>
        <w:instrText xml:space="preserve"> AutoTextList \sNoStyle\t "Server and Tool Product"</w:instrText>
      </w:r>
      <w:r w:rsidRPr="006065E6">
        <w:rPr>
          <w:b/>
        </w:rPr>
        <w:fldChar w:fldCharType="separate"/>
      </w:r>
      <w:r w:rsidRPr="006065E6">
        <w:rPr>
          <w:b/>
        </w:rPr>
        <w:t>SP</w:t>
      </w:r>
      <w:r w:rsidRPr="006065E6">
        <w:rPr>
          <w:b/>
        </w:rPr>
        <w:fldChar w:fldCharType="end"/>
      </w:r>
      <w:r w:rsidR="002E402E" w:rsidRPr="002E402E">
        <w:t xml:space="preserve"> = </w:t>
      </w:r>
      <w:r w:rsidR="002E402E" w:rsidRPr="002E402E">
        <w:rPr>
          <w:u w:val="single"/>
        </w:rPr>
        <w:t>Server and Tools Product</w:t>
      </w:r>
      <w:r w:rsidR="002E402E" w:rsidRPr="002E402E">
        <w:t xml:space="preserve">: The </w:t>
      </w:r>
      <w:r w:rsidR="000D5752">
        <w:t>Product</w:t>
      </w:r>
      <w:r w:rsidR="002E402E" w:rsidRPr="002E402E">
        <w:t xml:space="preserve"> is a server and tools product offered under the Server and Cloud Enrollment.</w:t>
      </w:r>
    </w:p>
    <w:p w14:paraId="4FDCA95A" w14:textId="0F331698" w:rsidR="00C4636F" w:rsidRDefault="00C4636F" w:rsidP="004F3C6D">
      <w:pPr>
        <w:pStyle w:val="ProductList-Body"/>
      </w:pPr>
    </w:p>
    <w:p w14:paraId="4FDCA95B" w14:textId="77777777" w:rsidR="001C09BD" w:rsidRPr="00A50201" w:rsidRDefault="001C09BD" w:rsidP="001C09BD">
      <w:pPr>
        <w:pStyle w:val="ProductList-Body"/>
        <w:rPr>
          <w:b/>
          <w:color w:val="00188F"/>
        </w:rPr>
      </w:pPr>
      <w:r w:rsidRPr="00A50201">
        <w:rPr>
          <w:b/>
          <w:color w:val="00188F"/>
        </w:rPr>
        <w:t>Product Attributes</w:t>
      </w:r>
    </w:p>
    <w:p w14:paraId="55B601B7" w14:textId="072462AB" w:rsidR="007E7DB0" w:rsidRPr="00241D62" w:rsidRDefault="007E7DB0" w:rsidP="00A50201">
      <w:pPr>
        <w:pStyle w:val="ProductList-Body"/>
        <w:tabs>
          <w:tab w:val="clear" w:pos="158"/>
          <w:tab w:val="left" w:pos="180"/>
        </w:tabs>
        <w:spacing w:after="20"/>
        <w:ind w:left="187"/>
      </w:pPr>
      <w:r>
        <w:rPr>
          <w:b/>
        </w:rPr>
        <w:t>Application</w:t>
      </w:r>
      <w:r>
        <w:t xml:space="preserve"> = </w:t>
      </w:r>
      <w:r w:rsidR="00241FA0">
        <w:t xml:space="preserve">Product Pool </w:t>
      </w:r>
      <w:r w:rsidR="006A4EAE">
        <w:t xml:space="preserve">category </w:t>
      </w:r>
      <w:r w:rsidR="00241FA0">
        <w:t xml:space="preserve">for application </w:t>
      </w:r>
      <w:r w:rsidR="008D74AC">
        <w:t>p</w:t>
      </w:r>
      <w:r w:rsidR="00241FA0">
        <w:t>roducts.</w:t>
      </w:r>
    </w:p>
    <w:p w14:paraId="4FDCA95C" w14:textId="413D133D" w:rsidR="001C09BD" w:rsidRDefault="001C09BD" w:rsidP="00A50201">
      <w:pPr>
        <w:pStyle w:val="ProductList-Body"/>
        <w:tabs>
          <w:tab w:val="clear" w:pos="158"/>
          <w:tab w:val="left" w:pos="180"/>
        </w:tabs>
        <w:spacing w:after="20"/>
        <w:ind w:left="187"/>
      </w:pPr>
      <w:r w:rsidRPr="00241D62">
        <w:rPr>
          <w:b/>
        </w:rPr>
        <w:t>Desktop</w:t>
      </w:r>
      <w:r>
        <w:t xml:space="preserve"> </w:t>
      </w:r>
      <w:r w:rsidR="007E7DB0">
        <w:t>=</w:t>
      </w:r>
      <w:r>
        <w:t xml:space="preserve"> Software Assurance </w:t>
      </w:r>
      <w:r w:rsidR="007E7DB0">
        <w:t>B</w:t>
      </w:r>
      <w:r>
        <w:t xml:space="preserve">enefits for </w:t>
      </w:r>
      <w:r w:rsidR="007E7DB0">
        <w:t>d</w:t>
      </w:r>
      <w:r>
        <w:t xml:space="preserve">esktop </w:t>
      </w:r>
      <w:r w:rsidR="007E7DB0">
        <w:t>o</w:t>
      </w:r>
      <w:r>
        <w:t xml:space="preserve">fferings. </w:t>
      </w:r>
    </w:p>
    <w:p w14:paraId="4FDCA95D" w14:textId="40EA9A1F" w:rsidR="00611E56" w:rsidRDefault="00611E56" w:rsidP="00A50201">
      <w:pPr>
        <w:pStyle w:val="ProductList-Body"/>
        <w:tabs>
          <w:tab w:val="clear" w:pos="158"/>
          <w:tab w:val="left" w:pos="180"/>
        </w:tabs>
        <w:spacing w:after="20"/>
        <w:ind w:left="187"/>
      </w:pPr>
      <w:r w:rsidRPr="001C09BD">
        <w:rPr>
          <w:b/>
        </w:rPr>
        <w:t>Extended Term Eligible</w:t>
      </w:r>
      <w:r>
        <w:t xml:space="preserve"> = </w:t>
      </w:r>
      <w:r w:rsidR="00BD50E5">
        <w:t>O</w:t>
      </w:r>
      <w:r>
        <w:t xml:space="preserve">nline services for which Enterprise and Enterprise Subscription customers may elect Continuity of Service via Extended Term. A customer’s </w:t>
      </w:r>
      <w:r w:rsidR="00FB6373">
        <w:t>Online Service</w:t>
      </w:r>
      <w:r>
        <w:t>s subscription term must be coterminous with its agreement end date.</w:t>
      </w:r>
    </w:p>
    <w:p w14:paraId="4FDCA95F" w14:textId="44F07A73" w:rsidR="001C09BD" w:rsidRDefault="00BA09A6" w:rsidP="00A50201">
      <w:pPr>
        <w:pStyle w:val="ProductList-Body"/>
        <w:tabs>
          <w:tab w:val="clear" w:pos="158"/>
          <w:tab w:val="left" w:pos="180"/>
        </w:tabs>
        <w:spacing w:after="20"/>
        <w:ind w:left="187"/>
      </w:pPr>
      <w:r w:rsidRPr="00241D62">
        <w:rPr>
          <w:b/>
        </w:rPr>
        <w:t>P</w:t>
      </w:r>
      <w:r w:rsidR="001C09BD" w:rsidRPr="00241D62">
        <w:rPr>
          <w:b/>
        </w:rPr>
        <w:t xml:space="preserve">roduct </w:t>
      </w:r>
      <w:r w:rsidRPr="00241D62">
        <w:rPr>
          <w:b/>
        </w:rPr>
        <w:t>P</w:t>
      </w:r>
      <w:r w:rsidR="001C09BD" w:rsidRPr="00241D62">
        <w:rPr>
          <w:b/>
        </w:rPr>
        <w:t>ool</w:t>
      </w:r>
      <w:r w:rsidR="00891785">
        <w:rPr>
          <w:b/>
        </w:rPr>
        <w:t xml:space="preserve"> =</w:t>
      </w:r>
      <w:r w:rsidR="001C09BD">
        <w:t xml:space="preserve">  </w:t>
      </w:r>
      <w:r w:rsidR="00891785">
        <w:t xml:space="preserve">Indicates </w:t>
      </w:r>
      <w:r w:rsidR="001C09BD">
        <w:t xml:space="preserve">offerings </w:t>
      </w:r>
      <w:r w:rsidR="00891785">
        <w:t xml:space="preserve">that </w:t>
      </w:r>
      <w:r w:rsidR="001C09BD">
        <w:t xml:space="preserve">may be eligible for software assurance benefits associated with more than one </w:t>
      </w:r>
      <w:r>
        <w:t>P</w:t>
      </w:r>
      <w:r w:rsidR="001C09BD">
        <w:t xml:space="preserve">roduct </w:t>
      </w:r>
      <w:r w:rsidR="00BA49EA">
        <w:t>p</w:t>
      </w:r>
      <w:r w:rsidR="001C09BD">
        <w:t xml:space="preserve">ool and does not require that </w:t>
      </w:r>
      <w:r w:rsidR="0009588E">
        <w:t>a customer</w:t>
      </w:r>
      <w:r w:rsidR="001C09BD">
        <w:t xml:space="preserve"> choose between benefits of one </w:t>
      </w:r>
      <w:r w:rsidR="00891785">
        <w:t xml:space="preserve">Product </w:t>
      </w:r>
      <w:r w:rsidR="00BA49EA">
        <w:t>p</w:t>
      </w:r>
      <w:r w:rsidR="001C09BD">
        <w:t>ool or another.</w:t>
      </w:r>
      <w:r w:rsidR="00BA49EA">
        <w:t xml:space="preserve">  </w:t>
      </w:r>
      <w:r w:rsidR="007E7DB0">
        <w:t xml:space="preserve">There are three </w:t>
      </w:r>
      <w:r w:rsidR="00BA49EA">
        <w:t>Product pool</w:t>
      </w:r>
      <w:r w:rsidR="007E7DB0">
        <w:t xml:space="preserve"> categorie</w:t>
      </w:r>
      <w:r w:rsidR="00BA49EA">
        <w:t>s</w:t>
      </w:r>
      <w:r w:rsidR="007E7DB0">
        <w:t>;</w:t>
      </w:r>
      <w:r w:rsidR="00405189">
        <w:t xml:space="preserve"> Application, Server and System.</w:t>
      </w:r>
    </w:p>
    <w:p w14:paraId="4FDCA960" w14:textId="32E8AF15"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"Online Subscription Program"</w:instrText>
      </w:r>
      <w:r w:rsidRPr="00611E56">
        <w:rPr>
          <w:b/>
        </w:rPr>
        <w:fldChar w:fldCharType="separate"/>
      </w:r>
      <w:r w:rsidRPr="00611E56">
        <w:rPr>
          <w:b/>
        </w:rPr>
        <w:t>OSP</w:t>
      </w:r>
      <w:r w:rsidRPr="00611E56">
        <w:rPr>
          <w:b/>
        </w:rPr>
        <w:fldChar w:fldCharType="end"/>
      </w:r>
      <w:r w:rsidR="001C09BD">
        <w:t xml:space="preserve"> = </w:t>
      </w:r>
      <w:r w:rsidR="001C09BD" w:rsidRPr="001C09BD">
        <w:rPr>
          <w:u w:val="single"/>
        </w:rPr>
        <w:t>Online Subscription Program</w:t>
      </w:r>
      <w:r w:rsidR="001C09BD">
        <w:t>: Available in an Online Subscription program.</w:t>
      </w:r>
    </w:p>
    <w:p w14:paraId="4FDCA961" w14:textId="28F5C74A" w:rsidR="001C09BD" w:rsidRDefault="001C09BD" w:rsidP="00A50201">
      <w:pPr>
        <w:pStyle w:val="ProductList-Body"/>
        <w:tabs>
          <w:tab w:val="clear" w:pos="158"/>
          <w:tab w:val="left" w:pos="180"/>
        </w:tabs>
        <w:spacing w:after="20"/>
        <w:ind w:left="187"/>
      </w:pPr>
      <w:r w:rsidRPr="005F0BFB">
        <w:rPr>
          <w:b/>
        </w:rPr>
        <w:t xml:space="preserve">Platform </w:t>
      </w:r>
      <w:r w:rsidR="005F0BFB">
        <w:rPr>
          <w:b/>
        </w:rPr>
        <w:t>I</w:t>
      </w:r>
      <w:r w:rsidRPr="005F0BFB">
        <w:rPr>
          <w:b/>
        </w:rPr>
        <w:t>ndependent</w:t>
      </w:r>
      <w:r>
        <w:t xml:space="preserve"> = a license for </w:t>
      </w:r>
      <w:r w:rsidR="00510119">
        <w:t>software</w:t>
      </w:r>
      <w:r>
        <w:t xml:space="preserve"> that is available for more than one computer platform (e.g., PC, Macintosh). Under a platform independent license, a customer may run either the version licensed or a different platform version, provided that </w:t>
      </w:r>
      <w:r w:rsidR="008D74AC">
        <w:t xml:space="preserve">the </w:t>
      </w:r>
      <w:r>
        <w:t xml:space="preserve">different platform version was available before or no later than the original version that was licensed.  If the components of a </w:t>
      </w:r>
      <w:r w:rsidR="00BA09A6">
        <w:t>Product</w:t>
      </w:r>
      <w:r>
        <w:t xml:space="preserve"> suite vary by platform version, customers may use the components of the suite that they choose to deploy and only those components; they may not mix components across platform versions.</w:t>
      </w:r>
      <w:r w:rsidR="005F0BFB">
        <w:t xml:space="preserve"> Software Assurance for a platform independent license permits a customer to use the most current version of either platform version of the </w:t>
      </w:r>
      <w:r w:rsidR="00BA09A6">
        <w:t>Product</w:t>
      </w:r>
      <w:r w:rsidR="005F0BFB">
        <w:t xml:space="preserve"> that becomes available during the term of coverage</w:t>
      </w:r>
      <w:r w:rsidR="008D74AC" w:rsidRPr="008D74AC">
        <w:t xml:space="preserve"> </w:t>
      </w:r>
      <w:r w:rsidR="008D74AC">
        <w:t>in place of the licensed Product</w:t>
      </w:r>
      <w:r w:rsidR="005F0BFB">
        <w:t>.</w:t>
      </w:r>
    </w:p>
    <w:p w14:paraId="4FDCA962" w14:textId="77777777" w:rsidR="001C09BD" w:rsidRDefault="001C09BD" w:rsidP="00A50201">
      <w:pPr>
        <w:pStyle w:val="ProductList-Body"/>
        <w:tabs>
          <w:tab w:val="clear" w:pos="158"/>
          <w:tab w:val="left" w:pos="180"/>
        </w:tabs>
        <w:spacing w:after="20"/>
        <w:ind w:left="187"/>
      </w:pPr>
      <w:r w:rsidRPr="001C09BD">
        <w:rPr>
          <w:b/>
        </w:rPr>
        <w:t>Promos &amp; Migrations</w:t>
      </w:r>
      <w:r>
        <w:t xml:space="preserve"> = There is an existing promotion or software migration available.</w:t>
      </w:r>
    </w:p>
    <w:p w14:paraId="4FDCA963" w14:textId="77EB1FC5" w:rsidR="001C09BD" w:rsidRDefault="001C09BD" w:rsidP="00A50201">
      <w:pPr>
        <w:pStyle w:val="ProductList-Body"/>
        <w:tabs>
          <w:tab w:val="clear" w:pos="158"/>
          <w:tab w:val="left" w:pos="180"/>
        </w:tabs>
        <w:spacing w:after="20"/>
        <w:ind w:left="187"/>
      </w:pPr>
      <w:r w:rsidRPr="00241D62">
        <w:rPr>
          <w:b/>
        </w:rPr>
        <w:t>Qualified User Exemption</w:t>
      </w:r>
      <w:r w:rsidR="008B02EF">
        <w:t xml:space="preserve"> =</w:t>
      </w:r>
      <w:r>
        <w:t xml:space="preserve"> Exemption applicable to users who access </w:t>
      </w:r>
      <w:r w:rsidR="000D5752">
        <w:t>Products</w:t>
      </w:r>
      <w:r>
        <w:t xml:space="preserve"> solely under one of these licenses. These users are exempt from being counted as a Qualified User under a customer’s agreement, notwithstanding anything to the contrary in that agreement.  </w:t>
      </w:r>
    </w:p>
    <w:p w14:paraId="4FDCA964" w14:textId="2314C8DF" w:rsidR="001C09BD" w:rsidRDefault="001C09BD" w:rsidP="00A50201">
      <w:pPr>
        <w:pStyle w:val="ProductList-Body"/>
        <w:tabs>
          <w:tab w:val="clear" w:pos="158"/>
          <w:tab w:val="left" w:pos="180"/>
        </w:tabs>
        <w:spacing w:after="20"/>
        <w:ind w:left="187"/>
      </w:pPr>
      <w:r w:rsidRPr="001C09BD">
        <w:rPr>
          <w:b/>
        </w:rPr>
        <w:t>Reduction Eligible</w:t>
      </w:r>
      <w:r>
        <w:t xml:space="preserve"> = an </w:t>
      </w:r>
      <w:r w:rsidR="00FB6373">
        <w:t>Online Service</w:t>
      </w:r>
      <w:r>
        <w:t xml:space="preserve"> for which an Enterprise</w:t>
      </w:r>
      <w:r w:rsidR="00F11336">
        <w:t>,</w:t>
      </w:r>
      <w:r>
        <w:t xml:space="preserve"> Enterprise Subscription</w:t>
      </w:r>
      <w:r w:rsidR="00F11336">
        <w:t xml:space="preserve">, Enterprise </w:t>
      </w:r>
      <w:r w:rsidR="00356011">
        <w:t>Microsoft</w:t>
      </w:r>
      <w:r w:rsidR="00F11336">
        <w:t xml:space="preserve"> Azure Enrollment or Enrollment for Education Solutions</w:t>
      </w:r>
      <w:r>
        <w:t xml:space="preserve"> customer can report a reduction in licenses</w:t>
      </w:r>
      <w:r w:rsidR="005F0BFB">
        <w:t xml:space="preserve"> or </w:t>
      </w:r>
      <w:r w:rsidR="002E1F83">
        <w:t>Allocated Annual</w:t>
      </w:r>
      <w:r w:rsidR="006F1126">
        <w:t xml:space="preserve"> C</w:t>
      </w:r>
      <w:r w:rsidR="005F0BFB">
        <w:t>ommitment</w:t>
      </w:r>
      <w:r>
        <w:t>.</w:t>
      </w:r>
    </w:p>
    <w:p w14:paraId="4FDCA965" w14:textId="3908EF60" w:rsidR="001C09BD" w:rsidRDefault="001C09BD" w:rsidP="00A50201">
      <w:pPr>
        <w:pStyle w:val="ProductList-Body"/>
        <w:tabs>
          <w:tab w:val="clear" w:pos="158"/>
          <w:tab w:val="left" w:pos="180"/>
        </w:tabs>
        <w:spacing w:after="20"/>
        <w:ind w:left="187"/>
      </w:pPr>
      <w:r w:rsidRPr="001C09BD">
        <w:rPr>
          <w:b/>
        </w:rPr>
        <w:t>Reduction Eligible (SCE)</w:t>
      </w:r>
      <w:r>
        <w:t xml:space="preserve"> = </w:t>
      </w:r>
      <w:r w:rsidR="00BA09A6">
        <w:t>Product</w:t>
      </w:r>
      <w:r>
        <w:t>s for which a Server &amp; Cloud Enrollment customer can report a reduction in subscription licenses</w:t>
      </w:r>
      <w:r w:rsidR="005F0BFB">
        <w:t xml:space="preserve"> or future </w:t>
      </w:r>
      <w:r w:rsidR="002E1F83">
        <w:t>Allocated Annual C</w:t>
      </w:r>
      <w:r w:rsidR="005F0BFB">
        <w:t>ommitment</w:t>
      </w:r>
      <w:r w:rsidR="00F11336">
        <w:t xml:space="preserve"> after 12 continuous months</w:t>
      </w:r>
      <w:r>
        <w:t>.</w:t>
      </w:r>
    </w:p>
    <w:p w14:paraId="1A54B68B" w14:textId="2FB9792C" w:rsidR="007E7DB0" w:rsidRDefault="007E7DB0" w:rsidP="00A50201">
      <w:pPr>
        <w:pStyle w:val="ProductList-Body"/>
        <w:tabs>
          <w:tab w:val="clear" w:pos="158"/>
          <w:tab w:val="left" w:pos="180"/>
        </w:tabs>
        <w:spacing w:after="20"/>
        <w:ind w:left="187"/>
        <w:rPr>
          <w:b/>
        </w:rPr>
      </w:pPr>
      <w:r>
        <w:rPr>
          <w:b/>
        </w:rPr>
        <w:t>Server</w:t>
      </w:r>
      <w:r>
        <w:t xml:space="preserve"> = Software Assurance benefits for server pool offerings and</w:t>
      </w:r>
      <w:r w:rsidR="00241FA0">
        <w:t xml:space="preserve"> Product </w:t>
      </w:r>
      <w:r w:rsidR="008D74AC">
        <w:t>p</w:t>
      </w:r>
      <w:r w:rsidR="00241FA0">
        <w:t xml:space="preserve">ool </w:t>
      </w:r>
      <w:r w:rsidR="0076350B">
        <w:t xml:space="preserve">category </w:t>
      </w:r>
      <w:r w:rsidR="00241FA0">
        <w:t xml:space="preserve">for server </w:t>
      </w:r>
      <w:r w:rsidR="008D74AC">
        <w:t>p</w:t>
      </w:r>
      <w:r w:rsidR="00241FA0">
        <w:t>roducts.</w:t>
      </w:r>
    </w:p>
    <w:p w14:paraId="4FDCA966" w14:textId="620FB06D" w:rsidR="001C09BD" w:rsidRDefault="001C09BD" w:rsidP="00A50201">
      <w:pPr>
        <w:pStyle w:val="ProductList-Body"/>
        <w:tabs>
          <w:tab w:val="clear" w:pos="158"/>
          <w:tab w:val="left" w:pos="180"/>
        </w:tabs>
        <w:spacing w:after="20"/>
        <w:ind w:left="187"/>
      </w:pPr>
      <w:r w:rsidRPr="00704D9C">
        <w:rPr>
          <w:b/>
        </w:rPr>
        <w:t>Software Assurance Benefits</w:t>
      </w:r>
      <w:r>
        <w:t xml:space="preserve"> </w:t>
      </w:r>
      <w:r w:rsidR="007E7DB0">
        <w:t>=</w:t>
      </w:r>
      <w:r>
        <w:t xml:space="preserve"> Software Assurance Benefits exist for eligible customers of this software.</w:t>
      </w:r>
    </w:p>
    <w:p w14:paraId="4FDCA968" w14:textId="74B742B4" w:rsidR="001C09BD" w:rsidRDefault="001C09BD" w:rsidP="00A50201">
      <w:pPr>
        <w:pStyle w:val="ProductList-Body"/>
        <w:tabs>
          <w:tab w:val="clear" w:pos="158"/>
          <w:tab w:val="left" w:pos="180"/>
        </w:tabs>
        <w:spacing w:after="20"/>
        <w:ind w:left="187"/>
      </w:pPr>
      <w:r w:rsidRPr="001C09BD">
        <w:rPr>
          <w:b/>
        </w:rPr>
        <w:t>Suite</w:t>
      </w:r>
      <w:r>
        <w:t xml:space="preserve"> = a </w:t>
      </w:r>
      <w:r w:rsidR="00BA09A6">
        <w:t>Product</w:t>
      </w:r>
      <w:r>
        <w:t xml:space="preserve"> that </w:t>
      </w:r>
      <w:r w:rsidR="008D74AC">
        <w:t xml:space="preserve">is </w:t>
      </w:r>
      <w:r>
        <w:t xml:space="preserve">comprised of components that are also licensed separately.  A suite is licensed under a single license that is assigned to a single user or device, and allows use of all of its components on the single device or by a single user to which it is assigned.  The </w:t>
      </w:r>
      <w:r w:rsidR="00BA09A6">
        <w:t>Product</w:t>
      </w:r>
      <w:r>
        <w:t xml:space="preserve"> may not be separated and used on separate devices or by separate users. </w:t>
      </w:r>
    </w:p>
    <w:p w14:paraId="071B6A30" w14:textId="3316CC06" w:rsidR="00241FA0" w:rsidRDefault="00241FA0" w:rsidP="00A50201">
      <w:pPr>
        <w:pStyle w:val="ProductList-Body"/>
        <w:tabs>
          <w:tab w:val="clear" w:pos="158"/>
          <w:tab w:val="left" w:pos="180"/>
        </w:tabs>
        <w:spacing w:after="20"/>
        <w:ind w:left="187"/>
        <w:rPr>
          <w:b/>
        </w:rPr>
      </w:pPr>
      <w:r>
        <w:rPr>
          <w:b/>
        </w:rPr>
        <w:t>System</w:t>
      </w:r>
      <w:r>
        <w:t xml:space="preserve"> = Product Pool </w:t>
      </w:r>
      <w:r w:rsidR="006A4EAE">
        <w:t xml:space="preserve">category </w:t>
      </w:r>
      <w:r>
        <w:t>for desktop operating system Products.</w:t>
      </w:r>
    </w:p>
    <w:p w14:paraId="4FDCA969" w14:textId="016BE060" w:rsidR="001C09BD" w:rsidRDefault="001C09BD" w:rsidP="00A50201">
      <w:pPr>
        <w:pStyle w:val="ProductList-Body"/>
        <w:tabs>
          <w:tab w:val="clear" w:pos="158"/>
          <w:tab w:val="left" w:pos="180"/>
        </w:tabs>
        <w:spacing w:after="20"/>
        <w:ind w:left="187"/>
      </w:pPr>
      <w:r w:rsidRPr="001C09BD">
        <w:rPr>
          <w:b/>
        </w:rPr>
        <w:t>Transition Eligible</w:t>
      </w:r>
      <w:r>
        <w:t xml:space="preserve"> = a </w:t>
      </w:r>
      <w:r w:rsidR="00BA09A6">
        <w:t>Product</w:t>
      </w:r>
      <w:r>
        <w:t xml:space="preserve"> (within or outside the desktop platform) for which an Enterprise or Enterprise Subscription customer is eligible to move to a Subscription license.</w:t>
      </w:r>
    </w:p>
    <w:p w14:paraId="4FDCA96A" w14:textId="796A5955" w:rsidR="001C09BD" w:rsidRDefault="001C09BD" w:rsidP="00A50201">
      <w:pPr>
        <w:pStyle w:val="ProductList-Body"/>
        <w:tabs>
          <w:tab w:val="clear" w:pos="158"/>
          <w:tab w:val="left" w:pos="180"/>
        </w:tabs>
        <w:spacing w:after="20"/>
        <w:ind w:left="187"/>
      </w:pPr>
      <w:r w:rsidRPr="001C09BD">
        <w:rPr>
          <w:b/>
        </w:rPr>
        <w:t>True-up Eligible</w:t>
      </w:r>
      <w:r>
        <w:t xml:space="preserve"> = an </w:t>
      </w:r>
      <w:r w:rsidR="00FB6373">
        <w:t>Online Service</w:t>
      </w:r>
      <w:r>
        <w:t xml:space="preserve"> subscription license that an Enterprise or Enterprise Subscription customer can order via the true-up or annual order process rather than monthly.</w:t>
      </w:r>
    </w:p>
    <w:p w14:paraId="4FDCA96B" w14:textId="79040B21"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"Up to Date Discount"</w:instrText>
      </w:r>
      <w:r w:rsidRPr="00611E56">
        <w:rPr>
          <w:b/>
        </w:rPr>
        <w:fldChar w:fldCharType="separate"/>
      </w:r>
      <w:r w:rsidRPr="00611E56">
        <w:rPr>
          <w:b/>
        </w:rPr>
        <w:t>U</w:t>
      </w:r>
      <w:r w:rsidR="00241D62">
        <w:rPr>
          <w:b/>
        </w:rPr>
        <w:t xml:space="preserve">p </w:t>
      </w:r>
      <w:r w:rsidRPr="00611E56">
        <w:rPr>
          <w:b/>
        </w:rPr>
        <w:t>T</w:t>
      </w:r>
      <w:r w:rsidR="00241D62">
        <w:rPr>
          <w:b/>
        </w:rPr>
        <w:t xml:space="preserve">o </w:t>
      </w:r>
      <w:r w:rsidRPr="00611E56">
        <w:rPr>
          <w:b/>
        </w:rPr>
        <w:t>D</w:t>
      </w:r>
      <w:r w:rsidRPr="00611E56">
        <w:rPr>
          <w:b/>
        </w:rPr>
        <w:fldChar w:fldCharType="end"/>
      </w:r>
      <w:r w:rsidR="00C21E41">
        <w:rPr>
          <w:b/>
        </w:rPr>
        <w:t>ate Discount</w:t>
      </w:r>
      <w:r w:rsidR="001C09BD">
        <w:t xml:space="preserve"> = A discount available to Open Value Subscription customers ordering licenses for </w:t>
      </w:r>
      <w:r w:rsidR="00BA09A6">
        <w:t>Product</w:t>
      </w:r>
      <w:r w:rsidR="001C09BD">
        <w:t xml:space="preserve"> during the first year of their agreement if they have a license for the corresponding qualifying </w:t>
      </w:r>
      <w:r w:rsidR="00BA09A6">
        <w:t>Product</w:t>
      </w:r>
      <w:r w:rsidR="001C09BD">
        <w:t xml:space="preserve"> (identified in the </w:t>
      </w:r>
      <w:r w:rsidR="00BA09A6">
        <w:t>Product</w:t>
      </w:r>
      <w:r w:rsidR="001C09BD">
        <w:t xml:space="preserve"> notes for each UTD Discount eligible </w:t>
      </w:r>
      <w:r w:rsidR="00BA09A6">
        <w:t>Product</w:t>
      </w:r>
      <w:r w:rsidR="001C09BD">
        <w:t>).</w:t>
      </w:r>
    </w:p>
    <w:p w14:paraId="4FDCA96C" w14:textId="77777777" w:rsidR="00C4636F" w:rsidRDefault="00C4636F" w:rsidP="004F3C6D">
      <w:pPr>
        <w:pStyle w:val="ProductList-Body"/>
      </w:pPr>
    </w:p>
    <w:p w14:paraId="4FDCA96D" w14:textId="77777777" w:rsidR="00407E60" w:rsidRDefault="00407E60" w:rsidP="002E202B">
      <w:pPr>
        <w:pStyle w:val="ProductList-Offering1Heading"/>
        <w:outlineLvl w:val="1"/>
      </w:pPr>
      <w:bookmarkStart w:id="29" w:name="_Toc378147614"/>
      <w:bookmarkStart w:id="30" w:name="_Toc378151516"/>
      <w:bookmarkStart w:id="31" w:name="_Toc379797093"/>
      <w:bookmarkStart w:id="32" w:name="_Toc380513119"/>
      <w:bookmarkStart w:id="33" w:name="_Toc380655158"/>
      <w:bookmarkStart w:id="34" w:name="_Toc399399145"/>
      <w:r>
        <w:t>Prior Versions</w:t>
      </w:r>
      <w:bookmarkEnd w:id="29"/>
      <w:bookmarkEnd w:id="30"/>
      <w:bookmarkEnd w:id="31"/>
      <w:bookmarkEnd w:id="32"/>
      <w:bookmarkEnd w:id="33"/>
      <w:bookmarkEnd w:id="34"/>
    </w:p>
    <w:p w14:paraId="4FDCA96E" w14:textId="05339B60" w:rsidR="00407E60" w:rsidRDefault="00AD6DB4" w:rsidP="004F3C6D">
      <w:pPr>
        <w:pStyle w:val="ProductList-Body"/>
      </w:pPr>
      <w:r w:rsidRPr="00AD6DB4">
        <w:t xml:space="preserve">This Product List provides information on </w:t>
      </w:r>
      <w:r w:rsidR="00BA09A6">
        <w:t>P</w:t>
      </w:r>
      <w:r w:rsidRPr="00AD6DB4">
        <w:t xml:space="preserve">roducts currently available. Earlier versions of this document are available at </w:t>
      </w:r>
      <w:hyperlink r:id="rId22" w:history="1">
        <w:r w:rsidRPr="00190243">
          <w:rPr>
            <w:rStyle w:val="Hyperlink"/>
          </w:rPr>
          <w:t>http://go.microsoft.com/?linkid=9839207</w:t>
        </w:r>
      </w:hyperlink>
      <w:r w:rsidRPr="00AD6DB4">
        <w:t xml:space="preserve">. </w:t>
      </w:r>
      <w:r w:rsidR="0009588E">
        <w:t>To find the needed version</w:t>
      </w:r>
      <w:r w:rsidRPr="00AD6DB4">
        <w:t xml:space="preserve">, </w:t>
      </w:r>
      <w:r w:rsidR="00FC3DF4">
        <w:t xml:space="preserve">a customer </w:t>
      </w:r>
      <w:r w:rsidR="0099471C">
        <w:t>may</w:t>
      </w:r>
      <w:r w:rsidR="00FC3DF4">
        <w:t xml:space="preserve"> </w:t>
      </w:r>
      <w:r w:rsidRPr="00AD6DB4">
        <w:t xml:space="preserve">contact </w:t>
      </w:r>
      <w:r w:rsidR="00FC3DF4">
        <w:t>its</w:t>
      </w:r>
      <w:r w:rsidRPr="00AD6DB4">
        <w:t xml:space="preserve"> reseller or Microsoft Account Manager.</w:t>
      </w:r>
    </w:p>
    <w:p w14:paraId="4FDCA96F" w14:textId="77777777" w:rsidR="00407E60" w:rsidRDefault="00407E60" w:rsidP="004F3C6D">
      <w:pPr>
        <w:pStyle w:val="ProductList-Body"/>
      </w:pPr>
    </w:p>
    <w:p w14:paraId="4FDCA970" w14:textId="77777777" w:rsidR="00407E60" w:rsidRDefault="00407E60" w:rsidP="002E202B">
      <w:pPr>
        <w:pStyle w:val="ProductList-Offering1Heading"/>
        <w:outlineLvl w:val="1"/>
      </w:pPr>
      <w:bookmarkStart w:id="35" w:name="_Toc378147615"/>
      <w:bookmarkStart w:id="36" w:name="_Toc378151517"/>
      <w:bookmarkStart w:id="37" w:name="_Toc379797094"/>
      <w:bookmarkStart w:id="38" w:name="_Toc380513120"/>
      <w:bookmarkStart w:id="39" w:name="_Toc380655159"/>
      <w:bookmarkStart w:id="40" w:name="_Toc399399146"/>
      <w:r>
        <w:t>Clarifications and Summary of Changes</w:t>
      </w:r>
      <w:bookmarkEnd w:id="35"/>
      <w:bookmarkEnd w:id="36"/>
      <w:bookmarkEnd w:id="37"/>
      <w:bookmarkEnd w:id="38"/>
      <w:bookmarkEnd w:id="39"/>
      <w:bookmarkEnd w:id="40"/>
    </w:p>
    <w:p w14:paraId="4FDCA971" w14:textId="4955911D" w:rsidR="009A0C93" w:rsidRDefault="00AD6DB4" w:rsidP="004F3C6D">
      <w:pPr>
        <w:pStyle w:val="ProductList-Body"/>
      </w:pPr>
      <w:r w:rsidRPr="00AD6DB4">
        <w:t>Below are recent additions, deletions and other changes to the Product List. Also listed below, are clarifications of Microsoft policy in response to common customer questions.</w:t>
      </w:r>
      <w:r>
        <w:t xml:space="preserve"> Information on </w:t>
      </w:r>
      <w:r w:rsidRPr="00AD6DB4">
        <w:t xml:space="preserve">additions, deletions and other changes </w:t>
      </w:r>
      <w:r>
        <w:t xml:space="preserve">to earlier versions of the Product </w:t>
      </w:r>
      <w:r w:rsidR="00450BEA">
        <w:t>L</w:t>
      </w:r>
      <w:r>
        <w:t>ist are available at</w:t>
      </w:r>
      <w:r w:rsidR="00CD12B3">
        <w:t xml:space="preserve"> </w:t>
      </w:r>
      <w:hyperlink r:id="rId23" w:history="1">
        <w:r w:rsidR="00CD12B3" w:rsidRPr="000B7E35">
          <w:rPr>
            <w:rStyle w:val="Hyperlink"/>
          </w:rPr>
          <w:t>http://www.microsoftvolumelicensing.com</w:t>
        </w:r>
      </w:hyperlink>
      <w:r>
        <w:t>.</w:t>
      </w:r>
    </w:p>
    <w:p w14:paraId="333E7756" w14:textId="3C3DDBF5" w:rsidR="00CD6EAB" w:rsidRDefault="00CD6EAB" w:rsidP="00CD6EAB">
      <w:pPr>
        <w:pStyle w:val="ProductList-Body"/>
      </w:pPr>
    </w:p>
    <w:tbl>
      <w:tblPr>
        <w:tblStyle w:val="TableGrid"/>
        <w:tblW w:w="0" w:type="auto"/>
        <w:tblLook w:val="04A0" w:firstRow="1" w:lastRow="0" w:firstColumn="1" w:lastColumn="0" w:noHBand="0" w:noVBand="1"/>
      </w:tblPr>
      <w:tblGrid>
        <w:gridCol w:w="5395"/>
        <w:gridCol w:w="5395"/>
      </w:tblGrid>
      <w:tr w:rsidR="00CD6EAB" w:rsidRPr="00AD6DB4" w14:paraId="73C32912" w14:textId="77777777" w:rsidTr="00E45A5A">
        <w:trPr>
          <w:tblHeader/>
        </w:trPr>
        <w:tc>
          <w:tcPr>
            <w:tcW w:w="5395" w:type="dxa"/>
            <w:shd w:val="clear" w:color="auto" w:fill="0072C6"/>
          </w:tcPr>
          <w:p w14:paraId="7E74F229" w14:textId="77777777" w:rsidR="00CD6EAB" w:rsidRPr="00AD6DB4" w:rsidRDefault="00CD6EAB" w:rsidP="00E45A5A">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677AF984" w14:textId="77777777" w:rsidR="00CD6EAB" w:rsidRPr="00AD6DB4" w:rsidRDefault="00CD6EAB" w:rsidP="00E45A5A">
            <w:pPr>
              <w:pStyle w:val="ProductList-Body"/>
              <w:spacing w:before="20" w:after="20"/>
              <w:rPr>
                <w:color w:val="FFFFFF" w:themeColor="background1"/>
              </w:rPr>
            </w:pPr>
            <w:r>
              <w:rPr>
                <w:color w:val="FFFFFF" w:themeColor="background1"/>
              </w:rPr>
              <w:t>Deletions</w:t>
            </w:r>
          </w:p>
        </w:tc>
      </w:tr>
      <w:tr w:rsidR="00551F10" w14:paraId="1A1800A1" w14:textId="77777777" w:rsidTr="00E45A5A">
        <w:tc>
          <w:tcPr>
            <w:tcW w:w="5395" w:type="dxa"/>
          </w:tcPr>
          <w:p w14:paraId="3907C722" w14:textId="70954487" w:rsidR="00551F10" w:rsidRDefault="00551F10" w:rsidP="00551F10">
            <w:pPr>
              <w:pStyle w:val="ProductList-Body"/>
            </w:pPr>
            <w:r>
              <w:t>Office 365 Business Essentials</w:t>
            </w:r>
          </w:p>
        </w:tc>
        <w:tc>
          <w:tcPr>
            <w:tcW w:w="5395" w:type="dxa"/>
          </w:tcPr>
          <w:p w14:paraId="7A6F4787" w14:textId="2BDEF14C" w:rsidR="00551F10" w:rsidRDefault="00551F10" w:rsidP="00551F10">
            <w:pPr>
              <w:pStyle w:val="ProductList-Body"/>
            </w:pPr>
            <w:r>
              <w:t>Exchange Server 2007 Standard for Small Business</w:t>
            </w:r>
          </w:p>
        </w:tc>
      </w:tr>
      <w:tr w:rsidR="00551F10" w14:paraId="401813A0" w14:textId="77777777" w:rsidTr="00E45A5A">
        <w:tc>
          <w:tcPr>
            <w:tcW w:w="5395" w:type="dxa"/>
          </w:tcPr>
          <w:p w14:paraId="25DCDA43" w14:textId="54CBB11A" w:rsidR="00551F10" w:rsidRDefault="00551F10" w:rsidP="00551F10">
            <w:pPr>
              <w:pStyle w:val="ProductList-Body"/>
            </w:pPr>
            <w:r>
              <w:t>Office 365 Business</w:t>
            </w:r>
          </w:p>
        </w:tc>
        <w:tc>
          <w:tcPr>
            <w:tcW w:w="5395" w:type="dxa"/>
          </w:tcPr>
          <w:p w14:paraId="24ADF18A" w14:textId="22DBC0EF" w:rsidR="00551F10" w:rsidRDefault="00551F10" w:rsidP="00551F10">
            <w:pPr>
              <w:pStyle w:val="ProductList-Body"/>
            </w:pPr>
            <w:r>
              <w:t>Exchange Server 2007 Standard for Small Business CAL</w:t>
            </w:r>
          </w:p>
        </w:tc>
      </w:tr>
      <w:tr w:rsidR="005F10A4" w14:paraId="4E67C9DB" w14:textId="77777777" w:rsidTr="00E45A5A">
        <w:tc>
          <w:tcPr>
            <w:tcW w:w="5395" w:type="dxa"/>
          </w:tcPr>
          <w:p w14:paraId="27696B96" w14:textId="6EFE4880" w:rsidR="005F10A4" w:rsidRDefault="005F10A4" w:rsidP="005F10A4">
            <w:pPr>
              <w:pStyle w:val="ProductList-Body"/>
            </w:pPr>
            <w:r>
              <w:t>Office 365 Business Premium</w:t>
            </w:r>
          </w:p>
        </w:tc>
        <w:tc>
          <w:tcPr>
            <w:tcW w:w="5395" w:type="dxa"/>
          </w:tcPr>
          <w:p w14:paraId="12512792" w14:textId="3BDED781" w:rsidR="005F10A4" w:rsidRDefault="005F10A4" w:rsidP="005F10A4">
            <w:pPr>
              <w:pStyle w:val="ProductList-Body"/>
            </w:pPr>
          </w:p>
        </w:tc>
      </w:tr>
      <w:tr w:rsidR="005F10A4" w14:paraId="3CC2553C" w14:textId="77777777" w:rsidTr="00E45A5A">
        <w:tc>
          <w:tcPr>
            <w:tcW w:w="5395" w:type="dxa"/>
          </w:tcPr>
          <w:p w14:paraId="7EB7AAC6" w14:textId="079A0C84" w:rsidR="005F10A4" w:rsidRDefault="005F10A4" w:rsidP="005F10A4">
            <w:pPr>
              <w:pStyle w:val="ProductList-Body"/>
            </w:pPr>
            <w:r>
              <w:t>Project Online with Project Pro for Office 365 From SA</w:t>
            </w:r>
          </w:p>
        </w:tc>
        <w:tc>
          <w:tcPr>
            <w:tcW w:w="5395" w:type="dxa"/>
          </w:tcPr>
          <w:p w14:paraId="671F746D" w14:textId="3111814C" w:rsidR="005F10A4" w:rsidRDefault="005F10A4" w:rsidP="005F10A4">
            <w:pPr>
              <w:pStyle w:val="ProductList-Body"/>
            </w:pPr>
          </w:p>
        </w:tc>
      </w:tr>
      <w:tr w:rsidR="005F10A4" w14:paraId="2B9FE1A8" w14:textId="77777777" w:rsidTr="00E45A5A">
        <w:tc>
          <w:tcPr>
            <w:tcW w:w="5395" w:type="dxa"/>
          </w:tcPr>
          <w:p w14:paraId="064CBE42" w14:textId="203BCC18" w:rsidR="005F10A4" w:rsidRDefault="005F10A4" w:rsidP="005F10A4">
            <w:pPr>
              <w:pStyle w:val="ProductList-Body"/>
            </w:pPr>
            <w:r>
              <w:t>Project Pro for Office 365 From SA</w:t>
            </w:r>
          </w:p>
        </w:tc>
        <w:tc>
          <w:tcPr>
            <w:tcW w:w="5395" w:type="dxa"/>
          </w:tcPr>
          <w:p w14:paraId="492BAD30" w14:textId="240CF5BB" w:rsidR="005F10A4" w:rsidRDefault="005F10A4" w:rsidP="005F10A4">
            <w:pPr>
              <w:pStyle w:val="ProductList-Body"/>
            </w:pPr>
          </w:p>
        </w:tc>
      </w:tr>
      <w:tr w:rsidR="005F10A4" w14:paraId="21BA31E4" w14:textId="77777777" w:rsidTr="00E45A5A">
        <w:tc>
          <w:tcPr>
            <w:tcW w:w="5395" w:type="dxa"/>
          </w:tcPr>
          <w:p w14:paraId="2FA0ADFE" w14:textId="6DE27770" w:rsidR="005F10A4" w:rsidRDefault="005F10A4" w:rsidP="005F10A4">
            <w:pPr>
              <w:pStyle w:val="ProductList-Body"/>
            </w:pPr>
            <w:r>
              <w:t>Visio Pro for Office 365 From SA</w:t>
            </w:r>
          </w:p>
        </w:tc>
        <w:tc>
          <w:tcPr>
            <w:tcW w:w="5395" w:type="dxa"/>
          </w:tcPr>
          <w:p w14:paraId="423FB972" w14:textId="24BC7BB4" w:rsidR="005F10A4" w:rsidRDefault="005F10A4" w:rsidP="005F10A4">
            <w:pPr>
              <w:pStyle w:val="ProductList-Body"/>
            </w:pPr>
          </w:p>
        </w:tc>
      </w:tr>
    </w:tbl>
    <w:p w14:paraId="739D6595" w14:textId="77777777" w:rsidR="00E40100" w:rsidRDefault="00E40100" w:rsidP="00535D57">
      <w:pPr>
        <w:pStyle w:val="ProductList-Body"/>
        <w:rPr>
          <w:b/>
          <w:color w:val="00188F"/>
        </w:rPr>
      </w:pPr>
    </w:p>
    <w:p w14:paraId="3D9CDBF7" w14:textId="77777777" w:rsidR="00535D57" w:rsidRDefault="00535D57" w:rsidP="00535D57">
      <w:pPr>
        <w:pStyle w:val="ProductList-Body"/>
        <w:rPr>
          <w:b/>
          <w:color w:val="00188F"/>
        </w:rPr>
      </w:pPr>
      <w:r>
        <w:rPr>
          <w:b/>
          <w:color w:val="00188F"/>
        </w:rPr>
        <w:t>Online Services</w:t>
      </w:r>
    </w:p>
    <w:p w14:paraId="4DE58E85" w14:textId="77777777" w:rsidR="003B1725" w:rsidRPr="008016A2" w:rsidRDefault="003B1725" w:rsidP="003B1725">
      <w:pPr>
        <w:pStyle w:val="ProductList-Body"/>
        <w:ind w:left="270"/>
        <w:rPr>
          <w:b/>
          <w:color w:val="00188F"/>
        </w:rPr>
      </w:pPr>
      <w:r w:rsidRPr="008016A2">
        <w:rPr>
          <w:b/>
          <w:color w:val="00188F"/>
        </w:rPr>
        <w:t>Other Online Services</w:t>
      </w:r>
    </w:p>
    <w:p w14:paraId="7A996A84" w14:textId="77777777" w:rsidR="003B1725" w:rsidRPr="00755C56" w:rsidRDefault="003B1725" w:rsidP="003B1725">
      <w:pPr>
        <w:pStyle w:val="ProductList-Body"/>
        <w:ind w:left="270"/>
      </w:pPr>
      <w:r w:rsidRPr="00755C56">
        <w:t>Power</w:t>
      </w:r>
      <w:r>
        <w:t xml:space="preserve"> BI for Office 365 was </w:t>
      </w:r>
      <w:r w:rsidRPr="00755C56">
        <w:t xml:space="preserve">re-categorized under the </w:t>
      </w:r>
      <w:r>
        <w:t xml:space="preserve">Other Online </w:t>
      </w:r>
      <w:r w:rsidRPr="00755C56">
        <w:t>Services group</w:t>
      </w:r>
      <w:r>
        <w:t>.</w:t>
      </w:r>
    </w:p>
    <w:p w14:paraId="6A9840DD" w14:textId="77777777" w:rsidR="003B1725" w:rsidRDefault="003B1725" w:rsidP="003B1725">
      <w:pPr>
        <w:pStyle w:val="ProductList-Body"/>
      </w:pPr>
    </w:p>
    <w:p w14:paraId="6DFD4250" w14:textId="77777777" w:rsidR="003B1725" w:rsidRPr="008016A2" w:rsidRDefault="003B1725" w:rsidP="003B1725">
      <w:pPr>
        <w:pStyle w:val="ProductList-Body"/>
        <w:ind w:left="270"/>
        <w:rPr>
          <w:b/>
          <w:color w:val="00188F"/>
        </w:rPr>
      </w:pPr>
      <w:r w:rsidRPr="008016A2">
        <w:rPr>
          <w:b/>
          <w:color w:val="00188F"/>
        </w:rPr>
        <w:t>O</w:t>
      </w:r>
      <w:r>
        <w:rPr>
          <w:b/>
          <w:color w:val="00188F"/>
        </w:rPr>
        <w:t>ffice 365</w:t>
      </w:r>
      <w:r w:rsidRPr="008016A2">
        <w:rPr>
          <w:b/>
          <w:color w:val="00188F"/>
        </w:rPr>
        <w:t xml:space="preserve"> Services</w:t>
      </w:r>
    </w:p>
    <w:p w14:paraId="27E5E3B6" w14:textId="77777777" w:rsidR="003B1725" w:rsidRDefault="003B1725" w:rsidP="003B1725">
      <w:pPr>
        <w:pStyle w:val="ProductList-Body"/>
        <w:spacing w:after="60"/>
        <w:ind w:left="274"/>
      </w:pPr>
      <w:r>
        <w:t>The Office 365 G and A services were renamed as Office 365 Government and Education respectively.</w:t>
      </w:r>
    </w:p>
    <w:p w14:paraId="395D7F48" w14:textId="77777777" w:rsidR="003B1725" w:rsidRPr="00685ABF" w:rsidRDefault="003B1725" w:rsidP="003B1725">
      <w:pPr>
        <w:pStyle w:val="ProductList-Body"/>
        <w:tabs>
          <w:tab w:val="clear" w:pos="158"/>
          <w:tab w:val="left" w:pos="270"/>
        </w:tabs>
        <w:spacing w:after="60"/>
        <w:ind w:left="274"/>
      </w:pPr>
      <w:r w:rsidRPr="0046438B">
        <w:t xml:space="preserve">Office 365 Midsize Business is available until </w:t>
      </w:r>
      <w:r>
        <w:t>September 30, 20</w:t>
      </w:r>
      <w:r w:rsidRPr="0046438B">
        <w:t>15, after which unredeemed subscriptions may be used for a successor product.</w:t>
      </w:r>
    </w:p>
    <w:p w14:paraId="52E8AF8B" w14:textId="77777777" w:rsidR="003B1725" w:rsidRDefault="003B1725" w:rsidP="003B1725">
      <w:pPr>
        <w:pStyle w:val="ProductList-Body"/>
        <w:spacing w:after="60"/>
        <w:ind w:left="274"/>
      </w:pPr>
      <w:r w:rsidRPr="0046438B">
        <w:t>At their next Enrollment renewal, Customers who have licensed Office 365 suite subscriptions prior to August 1st, 2014 under a current Enrollment may purchase corresponding From SA USLs to license all additional Office 365 users added during the remainder of their current Enrollment term.</w:t>
      </w:r>
    </w:p>
    <w:p w14:paraId="6758A092" w14:textId="3C8113D8" w:rsidR="00535D57" w:rsidRDefault="00535D57" w:rsidP="00535D57">
      <w:pPr>
        <w:pStyle w:val="ProductList-Body"/>
        <w:ind w:left="180"/>
        <w:rPr>
          <w:sz w:val="22"/>
        </w:rPr>
      </w:pPr>
    </w:p>
    <w:p w14:paraId="48B97C7E" w14:textId="46A74337" w:rsidR="0034201B" w:rsidRDefault="0034201B" w:rsidP="0034201B">
      <w:pPr>
        <w:pStyle w:val="ProductList-Body"/>
      </w:pPr>
    </w:p>
    <w:p w14:paraId="698C4E5D" w14:textId="77777777" w:rsidR="0034201B" w:rsidRDefault="0034201B" w:rsidP="0034201B">
      <w:pPr>
        <w:pStyle w:val="ProductList-Body"/>
      </w:pPr>
    </w:p>
    <w:p w14:paraId="1CEE1C99" w14:textId="77777777" w:rsidR="0034201B" w:rsidRDefault="0034201B" w:rsidP="0034201B">
      <w:pPr>
        <w:pStyle w:val="ProductList-Body"/>
      </w:pPr>
    </w:p>
    <w:p w14:paraId="4FDCA985" w14:textId="77777777" w:rsidR="009A0C93" w:rsidRDefault="009A0C93" w:rsidP="004F3C6D">
      <w:pPr>
        <w:pStyle w:val="ProductList-Body"/>
        <w:sectPr w:rsidR="009A0C93" w:rsidSect="00F20AFE">
          <w:footerReference w:type="default" r:id="rId24"/>
          <w:pgSz w:w="12240" w:h="15840"/>
          <w:pgMar w:top="1440" w:right="720" w:bottom="1440" w:left="720" w:header="720" w:footer="720" w:gutter="0"/>
          <w:cols w:space="720"/>
          <w:docGrid w:linePitch="360"/>
        </w:sectPr>
      </w:pPr>
    </w:p>
    <w:p w14:paraId="4FDCA986" w14:textId="6F228101" w:rsidR="009A0C93" w:rsidRDefault="009A0C93" w:rsidP="00661180">
      <w:pPr>
        <w:pStyle w:val="ProductList-SectionHeading"/>
        <w:outlineLvl w:val="0"/>
      </w:pPr>
      <w:bookmarkStart w:id="41" w:name="SoftwareProducts"/>
      <w:bookmarkStart w:id="42" w:name="_Toc378147616"/>
      <w:bookmarkStart w:id="43" w:name="_Toc378151518"/>
      <w:bookmarkStart w:id="44" w:name="_Toc379797095"/>
      <w:bookmarkStart w:id="45" w:name="_Toc380513121"/>
      <w:bookmarkStart w:id="46" w:name="_Toc380655160"/>
      <w:bookmarkStart w:id="47" w:name="_Toc399399147"/>
      <w:r>
        <w:t>Software</w:t>
      </w:r>
      <w:bookmarkEnd w:id="41"/>
      <w:bookmarkEnd w:id="42"/>
      <w:bookmarkEnd w:id="43"/>
      <w:bookmarkEnd w:id="44"/>
      <w:bookmarkEnd w:id="45"/>
      <w:bookmarkEnd w:id="46"/>
      <w:bookmarkEnd w:id="47"/>
    </w:p>
    <w:p w14:paraId="4FDCA98A" w14:textId="77777777" w:rsidR="00407E60" w:rsidRDefault="00407E60" w:rsidP="00680B4D">
      <w:pPr>
        <w:pStyle w:val="ProductList-Offering1Heading"/>
        <w:outlineLvl w:val="1"/>
      </w:pPr>
      <w:bookmarkStart w:id="48" w:name="_Toc378147618"/>
      <w:bookmarkStart w:id="49" w:name="_Toc378151520"/>
      <w:bookmarkStart w:id="50" w:name="_Toc379797096"/>
      <w:bookmarkStart w:id="51" w:name="_Toc380513122"/>
      <w:bookmarkStart w:id="52" w:name="_Toc380655161"/>
      <w:bookmarkStart w:id="53" w:name="_Toc399399148"/>
      <w:r>
        <w:t>AutoRoute</w:t>
      </w:r>
      <w:bookmarkEnd w:id="48"/>
      <w:bookmarkEnd w:id="49"/>
      <w:bookmarkEnd w:id="50"/>
      <w:bookmarkEnd w:id="51"/>
      <w:bookmarkEnd w:id="52"/>
      <w:bookmarkEnd w:id="5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D601A" w14:paraId="4FDCA999" w14:textId="77777777" w:rsidTr="000872EB">
        <w:trPr>
          <w:tblHeader/>
        </w:trPr>
        <w:tc>
          <w:tcPr>
            <w:tcW w:w="3060" w:type="dxa"/>
            <w:tcBorders>
              <w:bottom w:val="nil"/>
            </w:tcBorders>
            <w:shd w:val="clear" w:color="auto" w:fill="00188F"/>
          </w:tcPr>
          <w:p w14:paraId="4FDCA98B" w14:textId="77777777" w:rsidR="000756A2" w:rsidRPr="00EE0836" w:rsidRDefault="000756A2" w:rsidP="00EE0836">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8C" w14:textId="77777777" w:rsidR="000756A2" w:rsidRPr="00EE0836" w:rsidRDefault="00D14E3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8D" w14:textId="77777777" w:rsidR="000756A2" w:rsidRPr="00EE0836" w:rsidRDefault="00D14E32" w:rsidP="00813FC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sidR="00813FC9">
              <w:rPr>
                <w:color w:val="FFFFFF" w:themeColor="background1"/>
              </w:rPr>
              <w:t xml:space="preserve"> </w:t>
            </w:r>
            <w:r w:rsidR="00813FC9" w:rsidRPr="00EE0836">
              <w:rPr>
                <w:color w:val="FFFFFF" w:themeColor="background1"/>
              </w:rPr>
              <w:t>L</w:t>
            </w:r>
            <w:r w:rsidR="00813FC9">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8E"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8F"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90"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91" w14:textId="77777777" w:rsidR="000756A2" w:rsidRPr="00EE0836" w:rsidRDefault="009267F8"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sidR="009B373A">
              <w:rPr>
                <w:color w:val="FFFFFF" w:themeColor="background1"/>
              </w:rPr>
              <w:t>EA/EAS</w:t>
            </w:r>
            <w:r>
              <w:rPr>
                <w:color w:val="FFFFFF" w:themeColor="background1"/>
              </w:rPr>
              <w:fldChar w:fldCharType="end"/>
            </w:r>
          </w:p>
        </w:tc>
        <w:tc>
          <w:tcPr>
            <w:tcW w:w="595" w:type="dxa"/>
            <w:shd w:val="clear" w:color="auto" w:fill="00188F"/>
            <w:vAlign w:val="center"/>
          </w:tcPr>
          <w:p w14:paraId="4FDCA992"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93"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94"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95"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96"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97" w14:textId="77777777" w:rsidR="000756A2" w:rsidRPr="00EE0836" w:rsidRDefault="004F217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98" w14:textId="77777777" w:rsidR="000756A2" w:rsidRPr="00EE0836" w:rsidRDefault="004F217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D601A" w14:paraId="4FDCA9A8" w14:textId="77777777" w:rsidTr="005A483A">
        <w:tc>
          <w:tcPr>
            <w:tcW w:w="3060" w:type="dxa"/>
            <w:tcBorders>
              <w:top w:val="nil"/>
              <w:left w:val="nil"/>
              <w:bottom w:val="nil"/>
              <w:right w:val="nil"/>
            </w:tcBorders>
          </w:tcPr>
          <w:p w14:paraId="4FDCA99A" w14:textId="5F555E57" w:rsidR="000756A2" w:rsidRDefault="00C4636F" w:rsidP="00C05A53">
            <w:pPr>
              <w:pStyle w:val="ProductList-Offering1"/>
            </w:pPr>
            <w:bookmarkStart w:id="54" w:name="_Toc379797097"/>
            <w:bookmarkStart w:id="55" w:name="_Toc380513123"/>
            <w:bookmarkStart w:id="56" w:name="_Toc380655162"/>
            <w:bookmarkStart w:id="57" w:name="_Toc399399149"/>
            <w:r>
              <w:t>AutoRoute 2013</w:t>
            </w:r>
            <w:bookmarkEnd w:id="54"/>
            <w:bookmarkEnd w:id="55"/>
            <w:bookmarkEnd w:id="56"/>
            <w:bookmarkEnd w:id="57"/>
            <w:r w:rsidR="00D67904">
              <w:fldChar w:fldCharType="begin"/>
            </w:r>
            <w:r w:rsidR="00D67904">
              <w:instrText xml:space="preserve"> XE "</w:instrText>
            </w:r>
            <w:r w:rsidR="00D67904" w:rsidRPr="003C4ADB">
              <w:instrText>AutoRoute 2013</w:instrText>
            </w:r>
            <w:r w:rsidR="00D67904">
              <w:instrText xml:space="preserve">" </w:instrText>
            </w:r>
            <w:r w:rsidR="00D67904">
              <w:fldChar w:fldCharType="end"/>
            </w:r>
          </w:p>
        </w:tc>
        <w:tc>
          <w:tcPr>
            <w:tcW w:w="595" w:type="dxa"/>
            <w:tcBorders>
              <w:top w:val="nil"/>
              <w:left w:val="nil"/>
              <w:bottom w:val="nil"/>
              <w:right w:val="nil"/>
            </w:tcBorders>
            <w:vAlign w:val="center"/>
          </w:tcPr>
          <w:p w14:paraId="4FDCA99B" w14:textId="77777777" w:rsidR="000756A2" w:rsidRPr="00287117" w:rsidRDefault="00C4636F" w:rsidP="00287117">
            <w:pPr>
              <w:pStyle w:val="ProductList-OfferingBody"/>
              <w:ind w:left="-88"/>
              <w:jc w:val="center"/>
            </w:pPr>
            <w:r w:rsidRPr="00287117">
              <w:t>10/12</w:t>
            </w:r>
          </w:p>
        </w:tc>
        <w:tc>
          <w:tcPr>
            <w:tcW w:w="595" w:type="dxa"/>
            <w:tcBorders>
              <w:top w:val="nil"/>
              <w:left w:val="nil"/>
              <w:bottom w:val="nil"/>
              <w:right w:val="nil"/>
            </w:tcBorders>
            <w:vAlign w:val="center"/>
          </w:tcPr>
          <w:p w14:paraId="4FDCA99C" w14:textId="77777777" w:rsidR="000756A2" w:rsidRPr="00287117" w:rsidRDefault="00C4636F" w:rsidP="00287117">
            <w:pPr>
              <w:pStyle w:val="ProductList-OfferingBody"/>
              <w:ind w:left="-88"/>
              <w:jc w:val="center"/>
            </w:pPr>
            <w:r w:rsidRPr="00287117">
              <w:t>1</w:t>
            </w:r>
          </w:p>
        </w:tc>
        <w:tc>
          <w:tcPr>
            <w:tcW w:w="596" w:type="dxa"/>
            <w:tcBorders>
              <w:top w:val="nil"/>
              <w:left w:val="nil"/>
              <w:bottom w:val="nil"/>
              <w:right w:val="nil"/>
            </w:tcBorders>
            <w:vAlign w:val="center"/>
          </w:tcPr>
          <w:p w14:paraId="4FDCA99D" w14:textId="77777777" w:rsidR="000756A2" w:rsidRPr="00287117" w:rsidRDefault="00C4636F" w:rsidP="00287117">
            <w:pPr>
              <w:pStyle w:val="ProductList-OfferingBody"/>
              <w:ind w:left="-88"/>
              <w:jc w:val="center"/>
            </w:pPr>
            <w:r w:rsidRPr="00287117">
              <w:t>2</w:t>
            </w:r>
          </w:p>
        </w:tc>
        <w:tc>
          <w:tcPr>
            <w:tcW w:w="595" w:type="dxa"/>
            <w:tcBorders>
              <w:top w:val="nil"/>
              <w:left w:val="nil"/>
              <w:bottom w:val="nil"/>
              <w:right w:val="single" w:sz="12" w:space="0" w:color="FFFFFF" w:themeColor="background1"/>
            </w:tcBorders>
            <w:vAlign w:val="center"/>
          </w:tcPr>
          <w:p w14:paraId="4FDCA99E" w14:textId="77777777" w:rsidR="000756A2" w:rsidRPr="00287117" w:rsidRDefault="00C4636F" w:rsidP="00287117">
            <w:pPr>
              <w:pStyle w:val="ProductList-OfferingBody"/>
              <w:ind w:left="-88"/>
              <w:jc w:val="center"/>
            </w:pPr>
            <w:r w:rsidRPr="00287117">
              <w:t>1</w:t>
            </w:r>
          </w:p>
        </w:tc>
        <w:tc>
          <w:tcPr>
            <w:tcW w:w="595" w:type="dxa"/>
            <w:tcBorders>
              <w:left w:val="single" w:sz="12" w:space="0" w:color="FFFFFF" w:themeColor="background1"/>
            </w:tcBorders>
            <w:shd w:val="clear" w:color="auto" w:fill="70AD47" w:themeFill="accent6"/>
            <w:vAlign w:val="center"/>
          </w:tcPr>
          <w:p w14:paraId="4FDCA99F" w14:textId="77777777" w:rsidR="000756A2" w:rsidRPr="00287117" w:rsidRDefault="00C4636F" w:rsidP="00287117">
            <w:pPr>
              <w:pStyle w:val="ProductList-OfferingBody"/>
              <w:ind w:left="-88"/>
              <w:jc w:val="center"/>
            </w:pPr>
            <w:r w:rsidRPr="00287117">
              <w:t>1</w:t>
            </w:r>
          </w:p>
        </w:tc>
        <w:tc>
          <w:tcPr>
            <w:tcW w:w="596" w:type="dxa"/>
            <w:shd w:val="clear" w:color="auto" w:fill="70AD47" w:themeFill="accent6"/>
            <w:vAlign w:val="center"/>
          </w:tcPr>
          <w:p w14:paraId="4FDCA9A0"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9A1"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A2" w14:textId="77777777" w:rsidR="000756A2" w:rsidRPr="00287117" w:rsidRDefault="000756A2" w:rsidP="00287117">
            <w:pPr>
              <w:pStyle w:val="ProductList-OfferingBody"/>
              <w:ind w:left="-88"/>
              <w:jc w:val="center"/>
            </w:pPr>
          </w:p>
        </w:tc>
        <w:tc>
          <w:tcPr>
            <w:tcW w:w="595" w:type="dxa"/>
            <w:shd w:val="clear" w:color="auto" w:fill="70AD47" w:themeFill="accent6"/>
            <w:vAlign w:val="center"/>
          </w:tcPr>
          <w:p w14:paraId="4FDCA9A3" w14:textId="77777777" w:rsidR="000756A2" w:rsidRPr="00287117" w:rsidRDefault="000756A2" w:rsidP="00287117">
            <w:pPr>
              <w:pStyle w:val="ProductList-OfferingBody"/>
              <w:ind w:left="-88"/>
              <w:jc w:val="center"/>
            </w:pPr>
          </w:p>
        </w:tc>
        <w:tc>
          <w:tcPr>
            <w:tcW w:w="595" w:type="dxa"/>
            <w:shd w:val="clear" w:color="auto" w:fill="BFBFBF" w:themeFill="background1" w:themeFillShade="BF"/>
            <w:vAlign w:val="center"/>
          </w:tcPr>
          <w:p w14:paraId="4FDCA9A4" w14:textId="77777777" w:rsidR="000756A2" w:rsidRPr="00287117" w:rsidRDefault="000756A2" w:rsidP="00287117">
            <w:pPr>
              <w:pStyle w:val="ProductList-OfferingBody"/>
              <w:ind w:left="-88"/>
              <w:jc w:val="center"/>
            </w:pPr>
          </w:p>
        </w:tc>
        <w:tc>
          <w:tcPr>
            <w:tcW w:w="596" w:type="dxa"/>
            <w:shd w:val="clear" w:color="auto" w:fill="70AD47" w:themeFill="accent6"/>
            <w:vAlign w:val="center"/>
          </w:tcPr>
          <w:p w14:paraId="4FDCA9A5"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"Non-Company Wide in Open Value"</w:instrText>
            </w:r>
            <w:r w:rsidRPr="00287117">
              <w:fldChar w:fldCharType="separate"/>
            </w:r>
            <w:r w:rsidRPr="00287117">
              <w:t xml:space="preserve"> P </w:t>
            </w:r>
            <w:r w:rsidRPr="00287117">
              <w:fldChar w:fldCharType="end"/>
            </w:r>
          </w:p>
        </w:tc>
        <w:tc>
          <w:tcPr>
            <w:tcW w:w="595" w:type="dxa"/>
            <w:shd w:val="clear" w:color="auto" w:fill="70AD47" w:themeFill="accent6"/>
            <w:vAlign w:val="center"/>
          </w:tcPr>
          <w:p w14:paraId="4FDCA9A6" w14:textId="77777777" w:rsidR="000756A2" w:rsidRPr="00287117" w:rsidRDefault="000756A2" w:rsidP="00287117">
            <w:pPr>
              <w:pStyle w:val="ProductList-OfferingBody"/>
              <w:ind w:left="-88"/>
              <w:jc w:val="center"/>
            </w:pPr>
          </w:p>
        </w:tc>
        <w:tc>
          <w:tcPr>
            <w:tcW w:w="596" w:type="dxa"/>
            <w:shd w:val="clear" w:color="auto" w:fill="70AD47" w:themeFill="accent6"/>
            <w:vAlign w:val="center"/>
          </w:tcPr>
          <w:p w14:paraId="4FDCA9A7"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9A9"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9AD" w14:textId="77777777" w:rsidTr="00C4636F">
        <w:tc>
          <w:tcPr>
            <w:tcW w:w="3596" w:type="dxa"/>
          </w:tcPr>
          <w:p w14:paraId="4FDCA9AA" w14:textId="77777777" w:rsidR="00782C7B" w:rsidRDefault="00287117" w:rsidP="00C4636F">
            <w:pPr>
              <w:pStyle w:val="ProductList-Body"/>
            </w:pPr>
            <w:r>
              <w:t xml:space="preserve">Prior Version: </w:t>
            </w:r>
            <w:r w:rsidRPr="00CD3F90">
              <w:rPr>
                <w:b/>
              </w:rPr>
              <w:t>AutoRoute 2011</w:t>
            </w:r>
            <w:r>
              <w:t xml:space="preserve"> (7/11)</w:t>
            </w:r>
          </w:p>
        </w:tc>
        <w:tc>
          <w:tcPr>
            <w:tcW w:w="3597" w:type="dxa"/>
          </w:tcPr>
          <w:p w14:paraId="4FDCA9AB" w14:textId="77777777" w:rsidR="00782C7B" w:rsidRDefault="00CD3F90" w:rsidP="00C4636F">
            <w:pPr>
              <w:pStyle w:val="ProductList-Body"/>
            </w:pPr>
            <w:r>
              <w:t xml:space="preserve">Product Pool: </w:t>
            </w:r>
            <w:r w:rsidR="00A47BC2">
              <w:rPr>
                <w:b/>
              </w:rPr>
              <w:t>Application</w:t>
            </w:r>
          </w:p>
        </w:tc>
        <w:tc>
          <w:tcPr>
            <w:tcW w:w="3597" w:type="dxa"/>
          </w:tcPr>
          <w:p w14:paraId="4FDCA9AC" w14:textId="77777777" w:rsidR="00782C7B" w:rsidRDefault="00782C7B" w:rsidP="00C4636F">
            <w:pPr>
              <w:pStyle w:val="ProductList-Body"/>
            </w:pPr>
          </w:p>
        </w:tc>
      </w:tr>
      <w:tr w:rsidR="00DB0FA5" w14:paraId="47BD5D49" w14:textId="77777777" w:rsidTr="00C4636F">
        <w:tc>
          <w:tcPr>
            <w:tcW w:w="3596" w:type="dxa"/>
          </w:tcPr>
          <w:p w14:paraId="4BDEE4E4" w14:textId="77777777" w:rsidR="00DB0FA5" w:rsidRDefault="00DB0FA5" w:rsidP="00C4636F">
            <w:pPr>
              <w:pStyle w:val="ProductList-Body"/>
            </w:pPr>
          </w:p>
        </w:tc>
        <w:tc>
          <w:tcPr>
            <w:tcW w:w="3597" w:type="dxa"/>
          </w:tcPr>
          <w:p w14:paraId="40FFE854" w14:textId="153BC39F" w:rsidR="00DB0FA5" w:rsidRDefault="007044FB" w:rsidP="00DB0FA5">
            <w:pPr>
              <w:pStyle w:val="ProductList-Body"/>
            </w:pPr>
            <w:hyperlink w:anchor="SoftwareAssurance" w:history="1">
              <w:r w:rsidR="00DB0FA5" w:rsidRPr="00AD224C">
                <w:rPr>
                  <w:rStyle w:val="Hyperlink"/>
                  <w:color w:val="000000" w:themeColor="text1"/>
                  <w:u w:val="none"/>
                </w:rPr>
                <w:t>Software Assurance Benefits</w:t>
              </w:r>
            </w:hyperlink>
            <w:r w:rsidR="00DB0FA5">
              <w:t xml:space="preserve">: </w:t>
            </w:r>
            <w:r w:rsidR="00DB0FA5">
              <w:rPr>
                <w:b/>
              </w:rPr>
              <w:t>D</w:t>
            </w:r>
            <w:r w:rsidR="00DB0FA5" w:rsidRPr="00AD224C">
              <w:rPr>
                <w:b/>
              </w:rPr>
              <w:t>e</w:t>
            </w:r>
            <w:r w:rsidR="00DB0FA5">
              <w:rPr>
                <w:b/>
              </w:rPr>
              <w:t>sktop</w:t>
            </w:r>
          </w:p>
        </w:tc>
        <w:tc>
          <w:tcPr>
            <w:tcW w:w="3597" w:type="dxa"/>
          </w:tcPr>
          <w:p w14:paraId="3480AEC4" w14:textId="77777777" w:rsidR="00DB0FA5" w:rsidRDefault="00DB0FA5" w:rsidP="00C4636F">
            <w:pPr>
              <w:pStyle w:val="ProductList-Body"/>
            </w:pPr>
          </w:p>
        </w:tc>
      </w:tr>
    </w:tbl>
    <w:bookmarkStart w:id="58" w:name="_Toc378147619"/>
    <w:bookmarkStart w:id="59" w:name="_Toc378151521"/>
    <w:p w14:paraId="4FDCA9AE" w14:textId="77777777" w:rsidR="00585A48" w:rsidRPr="00585A48" w:rsidRDefault="00585A48" w:rsidP="00753527">
      <w:pPr>
        <w:pStyle w:val="ProductList-Body"/>
        <w:shd w:val="clear" w:color="auto" w:fill="BFBFBF" w:themeFill="background1" w:themeFillShade="BF"/>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9AF" w14:textId="77777777" w:rsidR="00407E60" w:rsidRDefault="00407E60" w:rsidP="00680B4D">
      <w:pPr>
        <w:pStyle w:val="ProductList-Offering1Heading"/>
        <w:outlineLvl w:val="1"/>
      </w:pPr>
      <w:bookmarkStart w:id="60" w:name="_Toc379797098"/>
      <w:bookmarkStart w:id="61" w:name="_Toc380513124"/>
      <w:bookmarkStart w:id="62" w:name="_Toc380655163"/>
      <w:bookmarkStart w:id="63" w:name="_Toc399399150"/>
      <w:r>
        <w:t>BizTalk Server</w:t>
      </w:r>
      <w:bookmarkEnd w:id="58"/>
      <w:bookmarkEnd w:id="59"/>
      <w:bookmarkEnd w:id="60"/>
      <w:bookmarkEnd w:id="61"/>
      <w:bookmarkEnd w:id="62"/>
      <w:bookmarkEnd w:id="6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9BE" w14:textId="77777777" w:rsidTr="000872EB">
        <w:trPr>
          <w:tblHeader/>
        </w:trPr>
        <w:tc>
          <w:tcPr>
            <w:tcW w:w="3060" w:type="dxa"/>
            <w:tcBorders>
              <w:bottom w:val="nil"/>
            </w:tcBorders>
            <w:shd w:val="clear" w:color="auto" w:fill="00188F"/>
          </w:tcPr>
          <w:p w14:paraId="4FDCA9B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B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B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B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B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B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B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9B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B9"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BC"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9CD" w14:textId="77777777" w:rsidTr="005A483A">
        <w:tc>
          <w:tcPr>
            <w:tcW w:w="3060" w:type="dxa"/>
            <w:tcBorders>
              <w:top w:val="nil"/>
              <w:left w:val="nil"/>
              <w:bottom w:val="dashSmallGap" w:sz="4" w:space="0" w:color="BFBFBF" w:themeColor="background1" w:themeShade="BF"/>
              <w:right w:val="nil"/>
            </w:tcBorders>
          </w:tcPr>
          <w:p w14:paraId="4FDCA9BF" w14:textId="7F00E5FD" w:rsidR="00C05A53" w:rsidRDefault="00CD3F90" w:rsidP="00CD3F90">
            <w:pPr>
              <w:pStyle w:val="ProductList-Offering1"/>
            </w:pPr>
            <w:bookmarkStart w:id="64" w:name="_Toc379797099"/>
            <w:bookmarkStart w:id="65" w:name="_Toc380513125"/>
            <w:bookmarkStart w:id="66" w:name="_Toc380655164"/>
            <w:bookmarkStart w:id="67" w:name="_Toc399399151"/>
            <w:r>
              <w:t xml:space="preserve">BizTalk Server 2013 </w:t>
            </w:r>
            <w:r w:rsidR="00134DA1">
              <w:t xml:space="preserve">R2 </w:t>
            </w:r>
            <w:r>
              <w:t>Branch Edition</w:t>
            </w:r>
            <w:bookmarkEnd w:id="64"/>
            <w:bookmarkEnd w:id="65"/>
            <w:bookmarkEnd w:id="66"/>
            <w:bookmarkEnd w:id="67"/>
            <w:r w:rsidR="00D67904">
              <w:fldChar w:fldCharType="begin"/>
            </w:r>
            <w:r w:rsidR="00D67904">
              <w:instrText xml:space="preserve"> XE "</w:instrText>
            </w:r>
            <w:r w:rsidR="00D67904" w:rsidRPr="00693CCE">
              <w:instrText xml:space="preserve">BizTalk Server 2013 </w:instrText>
            </w:r>
            <w:r w:rsidR="00134DA1">
              <w:instrText xml:space="preserve">R2 </w:instrText>
            </w:r>
            <w:r w:rsidR="00D67904" w:rsidRPr="00693CCE">
              <w:instrText>Branch Edition</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9C0" w14:textId="3FDF0E8E" w:rsidR="00C05A53" w:rsidRPr="005A0966" w:rsidRDefault="00134DA1" w:rsidP="00134DA1">
            <w:pPr>
              <w:pStyle w:val="ProductList-OfferingBody"/>
              <w:jc w:val="center"/>
            </w:pPr>
            <w:r>
              <w:t>6</w:t>
            </w:r>
            <w:r w:rsidR="00CD3F90" w:rsidRPr="005A0966">
              <w:t>/1</w:t>
            </w:r>
            <w:r>
              <w:t>4</w:t>
            </w:r>
          </w:p>
        </w:tc>
        <w:tc>
          <w:tcPr>
            <w:tcW w:w="595" w:type="dxa"/>
            <w:tcBorders>
              <w:top w:val="nil"/>
              <w:left w:val="nil"/>
              <w:bottom w:val="dashSmallGap" w:sz="4" w:space="0" w:color="BFBFBF" w:themeColor="background1" w:themeShade="BF"/>
              <w:right w:val="nil"/>
            </w:tcBorders>
            <w:vAlign w:val="center"/>
          </w:tcPr>
          <w:p w14:paraId="4FDCA9C1" w14:textId="77777777" w:rsidR="00C05A53" w:rsidRPr="005A0966" w:rsidRDefault="00CD3F90" w:rsidP="005A0966">
            <w:pPr>
              <w:pStyle w:val="ProductList-OfferingBody"/>
              <w:jc w:val="center"/>
            </w:pPr>
            <w:r w:rsidRPr="005A0966">
              <w:t>25</w:t>
            </w:r>
          </w:p>
        </w:tc>
        <w:tc>
          <w:tcPr>
            <w:tcW w:w="596" w:type="dxa"/>
            <w:tcBorders>
              <w:top w:val="nil"/>
              <w:left w:val="nil"/>
              <w:bottom w:val="dashSmallGap" w:sz="4" w:space="0" w:color="BFBFBF" w:themeColor="background1" w:themeShade="BF"/>
              <w:right w:val="nil"/>
            </w:tcBorders>
            <w:vAlign w:val="center"/>
          </w:tcPr>
          <w:p w14:paraId="4FDCA9C2" w14:textId="77777777" w:rsidR="00C05A53" w:rsidRPr="005A0966" w:rsidRDefault="00CD3F90" w:rsidP="005A0966">
            <w:pPr>
              <w:pStyle w:val="ProductList-OfferingBody"/>
              <w:jc w:val="center"/>
            </w:pPr>
            <w:r w:rsidRPr="005A0966">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9C3" w14:textId="77777777" w:rsidR="00C05A53" w:rsidRPr="005A0966" w:rsidRDefault="00CD3F90" w:rsidP="005A0966">
            <w:pPr>
              <w:pStyle w:val="ProductList-OfferingBody"/>
              <w:jc w:val="center"/>
            </w:pPr>
            <w:r w:rsidRPr="005A0966">
              <w:t>13</w:t>
            </w:r>
          </w:p>
        </w:tc>
        <w:tc>
          <w:tcPr>
            <w:tcW w:w="595" w:type="dxa"/>
            <w:tcBorders>
              <w:left w:val="single" w:sz="12" w:space="0" w:color="FFFFFF" w:themeColor="background1"/>
            </w:tcBorders>
            <w:shd w:val="clear" w:color="auto" w:fill="70AD47" w:themeFill="accent6"/>
            <w:vAlign w:val="center"/>
          </w:tcPr>
          <w:p w14:paraId="4FDCA9C4" w14:textId="77777777" w:rsidR="00C05A53" w:rsidRPr="005A0966" w:rsidRDefault="00CD3F90" w:rsidP="005A0966">
            <w:pPr>
              <w:pStyle w:val="ProductList-OfferingBody"/>
              <w:jc w:val="center"/>
            </w:pPr>
            <w:r w:rsidRPr="005A0966">
              <w:t>25</w:t>
            </w:r>
          </w:p>
        </w:tc>
        <w:tc>
          <w:tcPr>
            <w:tcW w:w="596" w:type="dxa"/>
            <w:shd w:val="clear" w:color="auto" w:fill="70AD47" w:themeFill="accent6"/>
            <w:vAlign w:val="center"/>
          </w:tcPr>
          <w:p w14:paraId="4FDCA9C5"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A</w:t>
            </w:r>
            <w:r w:rsidR="005F0BFB" w:rsidRPr="005A0966">
              <w:t>,</w:t>
            </w:r>
            <w:r w:rsidRPr="005A0966">
              <w:fldChar w:fldCharType="end"/>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r w:rsidRPr="005A0966">
              <w:t>,</w:t>
            </w: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70AD47" w:themeFill="accent6"/>
            <w:vAlign w:val="center"/>
          </w:tcPr>
          <w:p w14:paraId="4FDCA9C6"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C7"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8"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9" w14:textId="77777777" w:rsidR="00C05A53"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CA" w14:textId="77777777" w:rsidR="00C05A53"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CB"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CC" w14:textId="77777777" w:rsidR="00C05A53"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9DC" w14:textId="77777777" w:rsidTr="005A096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CE" w14:textId="60842800" w:rsidR="00C05A53" w:rsidRDefault="00CD3F90" w:rsidP="00C05A53">
            <w:pPr>
              <w:pStyle w:val="ProductList-Offering1"/>
            </w:pPr>
            <w:bookmarkStart w:id="68" w:name="_Toc379797100"/>
            <w:bookmarkStart w:id="69" w:name="_Toc380513126"/>
            <w:bookmarkStart w:id="70" w:name="_Toc380655165"/>
            <w:bookmarkStart w:id="71" w:name="_Toc399399152"/>
            <w:r>
              <w:t xml:space="preserve">BizTalk Server 2013 </w:t>
            </w:r>
            <w:r w:rsidR="00134DA1">
              <w:t xml:space="preserve">R2 </w:t>
            </w:r>
            <w:r>
              <w:t>Branch IDC</w:t>
            </w:r>
            <w:bookmarkEnd w:id="68"/>
            <w:bookmarkEnd w:id="69"/>
            <w:bookmarkEnd w:id="70"/>
            <w:bookmarkEnd w:id="71"/>
            <w:r w:rsidR="00D67904">
              <w:fldChar w:fldCharType="begin"/>
            </w:r>
            <w:r w:rsidR="00D67904">
              <w:instrText xml:space="preserve"> XE "</w:instrText>
            </w:r>
            <w:r w:rsidR="00D67904" w:rsidRPr="00A8445A">
              <w:instrText xml:space="preserve">BizTalk Server 2013 </w:instrText>
            </w:r>
            <w:r w:rsidR="00134DA1">
              <w:instrText xml:space="preserve">R2 </w:instrText>
            </w:r>
            <w:r w:rsidR="00D67904" w:rsidRPr="00A8445A">
              <w:instrText>Branch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CF" w14:textId="31ADD11E"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0"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D1"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D2"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9D3"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D4"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9D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7"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8"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9"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A"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B" w14:textId="77777777" w:rsidR="00C05A53" w:rsidRPr="005A0966" w:rsidRDefault="00C05A53" w:rsidP="005A0966">
            <w:pPr>
              <w:pStyle w:val="ProductList-OfferingBody"/>
              <w:jc w:val="center"/>
            </w:pPr>
          </w:p>
        </w:tc>
      </w:tr>
      <w:tr w:rsidR="00476830" w14:paraId="55796DEC" w14:textId="77777777" w:rsidTr="00C36DBB">
        <w:tc>
          <w:tcPr>
            <w:tcW w:w="3060" w:type="dxa"/>
            <w:tcBorders>
              <w:top w:val="dashSmallGap" w:sz="4" w:space="0" w:color="BFBFBF" w:themeColor="background1" w:themeShade="BF"/>
              <w:left w:val="nil"/>
              <w:bottom w:val="dashSmallGap" w:sz="4" w:space="0" w:color="BFBFBF" w:themeColor="background1" w:themeShade="BF"/>
              <w:right w:val="nil"/>
            </w:tcBorders>
          </w:tcPr>
          <w:p w14:paraId="0D6F469F" w14:textId="2268094E" w:rsidR="00476830" w:rsidRDefault="00476830" w:rsidP="004947AF">
            <w:pPr>
              <w:pStyle w:val="ProductList-Offering1"/>
            </w:pPr>
            <w:bookmarkStart w:id="72" w:name="_Toc399399153"/>
            <w:r>
              <w:t>BizTalk Server 2013</w:t>
            </w:r>
            <w:r w:rsidR="00C36DBB">
              <w:t xml:space="preserve"> R2 </w:t>
            </w:r>
            <w:r>
              <w:t xml:space="preserve"> Developer</w:t>
            </w:r>
            <w:bookmarkEnd w:id="72"/>
            <w:r w:rsidR="00C36DBB">
              <w:fldChar w:fldCharType="begin"/>
            </w:r>
            <w:r w:rsidR="00C36DBB">
              <w:instrText xml:space="preserve"> XE "</w:instrText>
            </w:r>
            <w:r w:rsidR="00C36DBB" w:rsidRPr="00A8445A">
              <w:instrText xml:space="preserve">BizTalk Server 2013 </w:instrText>
            </w:r>
            <w:r w:rsidR="00C36DBB">
              <w:instrText xml:space="preserve">R2 Developer" </w:instrText>
            </w:r>
            <w:r w:rsidR="00C36DBB">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0F4E9ED" w14:textId="71447921" w:rsidR="00476830" w:rsidRDefault="00C36DBB" w:rsidP="00C36DBB">
            <w:pPr>
              <w:pStyle w:val="ProductList-OfferingBody"/>
              <w:jc w:val="center"/>
            </w:pPr>
            <w:r>
              <w:t>6/14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EBEEA5C" w14:textId="77777777" w:rsidR="00476830" w:rsidRDefault="00476830"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31AD48" w14:textId="77777777" w:rsidR="00476830" w:rsidRDefault="00476830"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5D16AA3" w14:textId="77777777" w:rsidR="00476830" w:rsidRDefault="00476830"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0DF4D3FF" w14:textId="77777777" w:rsidR="00476830" w:rsidRDefault="00476830" w:rsidP="005A0966">
            <w:pPr>
              <w:pStyle w:val="ProductList-OfferingBody"/>
              <w:jc w:val="center"/>
            </w:pPr>
          </w:p>
        </w:tc>
        <w:tc>
          <w:tcPr>
            <w:tcW w:w="596" w:type="dxa"/>
            <w:shd w:val="clear" w:color="auto" w:fill="70AD47" w:themeFill="accent6"/>
            <w:vAlign w:val="center"/>
          </w:tcPr>
          <w:p w14:paraId="04759CE1" w14:textId="3B035E23" w:rsidR="00476830" w:rsidRPr="005A0966" w:rsidRDefault="00C36DBB"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2F1022E7" w14:textId="77777777" w:rsidR="00476830" w:rsidRPr="00287117" w:rsidRDefault="00476830" w:rsidP="005A0966">
            <w:pPr>
              <w:pStyle w:val="ProductList-OfferingBody"/>
              <w:jc w:val="center"/>
            </w:pPr>
          </w:p>
        </w:tc>
        <w:tc>
          <w:tcPr>
            <w:tcW w:w="596" w:type="dxa"/>
            <w:shd w:val="clear" w:color="auto" w:fill="70AD47" w:themeFill="accent6"/>
            <w:vAlign w:val="center"/>
          </w:tcPr>
          <w:p w14:paraId="1917D67B" w14:textId="77777777" w:rsidR="00476830" w:rsidRDefault="00476830" w:rsidP="005A0966">
            <w:pPr>
              <w:pStyle w:val="ProductList-OfferingBody"/>
              <w:jc w:val="center"/>
            </w:pPr>
          </w:p>
        </w:tc>
        <w:tc>
          <w:tcPr>
            <w:tcW w:w="595" w:type="dxa"/>
            <w:shd w:val="clear" w:color="auto" w:fill="BFBFBF" w:themeFill="background1" w:themeFillShade="BF"/>
            <w:vAlign w:val="center"/>
          </w:tcPr>
          <w:p w14:paraId="428BE900"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0C76874F"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A31A12A"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1D009C54"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B7A14B6" w14:textId="77777777" w:rsidR="00476830" w:rsidRPr="005A0966" w:rsidRDefault="00476830" w:rsidP="005A0966">
            <w:pPr>
              <w:pStyle w:val="ProductList-OfferingBody"/>
              <w:jc w:val="center"/>
            </w:pPr>
          </w:p>
        </w:tc>
      </w:tr>
      <w:tr w:rsidR="00CD3F90" w14:paraId="4FDCA9EB"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DD" w14:textId="48FF630A" w:rsidR="00CD3F90" w:rsidRDefault="00CD3F90" w:rsidP="00C05A53">
            <w:pPr>
              <w:pStyle w:val="ProductList-Offering1"/>
            </w:pPr>
            <w:bookmarkStart w:id="73" w:name="_Toc379797101"/>
            <w:bookmarkStart w:id="74" w:name="_Toc380513127"/>
            <w:bookmarkStart w:id="75" w:name="_Toc380655166"/>
            <w:bookmarkStart w:id="76" w:name="_Toc399399154"/>
            <w:r>
              <w:t xml:space="preserve">BizTalk Server </w:t>
            </w:r>
            <w:r w:rsidR="002502BF">
              <w:t xml:space="preserve">2013 </w:t>
            </w:r>
            <w:r w:rsidR="00134DA1">
              <w:t xml:space="preserve">R2 </w:t>
            </w:r>
            <w:r>
              <w:t>Enterprise Edition</w:t>
            </w:r>
            <w:bookmarkEnd w:id="73"/>
            <w:bookmarkEnd w:id="74"/>
            <w:bookmarkEnd w:id="75"/>
            <w:bookmarkEnd w:id="76"/>
            <w:r w:rsidR="00D67904">
              <w:fldChar w:fldCharType="begin"/>
            </w:r>
            <w:r w:rsidR="00D67904">
              <w:instrText xml:space="preserve"> XE "</w:instrText>
            </w:r>
            <w:r w:rsidR="00D67904" w:rsidRPr="000876AE">
              <w:instrText xml:space="preserve">BizTalk Server 2013 </w:instrText>
            </w:r>
            <w:r w:rsidR="00134DA1">
              <w:instrText xml:space="preserve">R2 </w:instrText>
            </w:r>
            <w:r w:rsidR="00D67904" w:rsidRPr="000876AE">
              <w:instrText>Enterprise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E" w14:textId="42BFBF96"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F" w14:textId="3C767178" w:rsidR="00CD3F90" w:rsidRPr="005A0966" w:rsidRDefault="001D0B44" w:rsidP="005A0966">
            <w:pPr>
              <w:pStyle w:val="ProductList-OfferingBody"/>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0" w14:textId="493364E2" w:rsidR="00CD3F90" w:rsidRPr="005A0966" w:rsidRDefault="00EB4400" w:rsidP="005A0966">
            <w:pPr>
              <w:pStyle w:val="ProductList-OfferingBody"/>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E1" w14:textId="625F79BD" w:rsidR="00CD3F90" w:rsidRPr="005A0966" w:rsidRDefault="00EB4400" w:rsidP="005A0966">
            <w:pPr>
              <w:pStyle w:val="ProductList-OfferingBody"/>
              <w:jc w:val="center"/>
            </w:pPr>
            <w:r>
              <w:t>100</w:t>
            </w:r>
          </w:p>
        </w:tc>
        <w:tc>
          <w:tcPr>
            <w:tcW w:w="595" w:type="dxa"/>
            <w:tcBorders>
              <w:left w:val="single" w:sz="12" w:space="0" w:color="FFFFFF" w:themeColor="background1"/>
            </w:tcBorders>
            <w:shd w:val="clear" w:color="auto" w:fill="70AD47" w:themeFill="accent6"/>
            <w:vAlign w:val="center"/>
          </w:tcPr>
          <w:p w14:paraId="4FDCA9E2" w14:textId="5F512E8C" w:rsidR="00CD3F90" w:rsidRPr="005A0966" w:rsidRDefault="00EB4400" w:rsidP="005A0966">
            <w:pPr>
              <w:pStyle w:val="ProductList-OfferingBody"/>
              <w:jc w:val="center"/>
            </w:pPr>
            <w:r>
              <w:t>200</w:t>
            </w:r>
          </w:p>
        </w:tc>
        <w:tc>
          <w:tcPr>
            <w:tcW w:w="596" w:type="dxa"/>
            <w:shd w:val="clear" w:color="auto" w:fill="70AD47" w:themeFill="accent6"/>
            <w:vAlign w:val="center"/>
          </w:tcPr>
          <w:p w14:paraId="4FDCA9E3" w14:textId="433AD368" w:rsidR="00CD3F90" w:rsidRPr="005A0966" w:rsidRDefault="00EB440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E4" w14:textId="3A8BCD26" w:rsidR="00CD3F90" w:rsidRPr="005A0966" w:rsidRDefault="00EB4400" w:rsidP="005A0966">
            <w:pPr>
              <w:pStyle w:val="ProductList-OfferingBody"/>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E5" w14:textId="45136A17" w:rsidR="00CD3F90" w:rsidRPr="005A0966" w:rsidRDefault="008D48C6" w:rsidP="005A0966">
            <w:pPr>
              <w:pStyle w:val="ProductList-OfferingBody"/>
              <w:jc w:val="center"/>
            </w:pPr>
            <w:r>
              <w:t xml:space="preserve"> </w:t>
            </w:r>
          </w:p>
        </w:tc>
        <w:tc>
          <w:tcPr>
            <w:tcW w:w="595" w:type="dxa"/>
            <w:shd w:val="clear" w:color="auto" w:fill="70AD47" w:themeFill="accent6"/>
            <w:vAlign w:val="center"/>
          </w:tcPr>
          <w:p w14:paraId="4FDCA9E6"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E7" w14:textId="04A0167E" w:rsidR="00CD3F90" w:rsidRPr="005A0966" w:rsidRDefault="00EB4400"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E8" w14:textId="2B0062A7" w:rsidR="00CD3F90" w:rsidRPr="005A0966" w:rsidRDefault="00EB4400" w:rsidP="005A0966">
            <w:pPr>
              <w:pStyle w:val="ProductList-OfferingBody"/>
              <w:jc w:val="center"/>
            </w:pPr>
            <w:r w:rsidRPr="005A0966">
              <w:t>P</w:t>
            </w:r>
          </w:p>
        </w:tc>
        <w:tc>
          <w:tcPr>
            <w:tcW w:w="595" w:type="dxa"/>
            <w:shd w:val="clear" w:color="auto" w:fill="70AD47" w:themeFill="accent6"/>
            <w:vAlign w:val="center"/>
          </w:tcPr>
          <w:p w14:paraId="4FDCA9E9"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EA"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D3F90" w14:paraId="4FDCA9FA"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EC" w14:textId="088744B6" w:rsidR="00CD3F90" w:rsidRDefault="00CD3F90" w:rsidP="00C05A53">
            <w:pPr>
              <w:pStyle w:val="ProductList-Offering1"/>
            </w:pPr>
            <w:bookmarkStart w:id="77" w:name="_Toc379797102"/>
            <w:bookmarkStart w:id="78" w:name="_Toc380513128"/>
            <w:bookmarkStart w:id="79" w:name="_Toc380655167"/>
            <w:bookmarkStart w:id="80" w:name="_Toc399399155"/>
            <w:r>
              <w:t xml:space="preserve">BizTalk Server 2013 </w:t>
            </w:r>
            <w:r w:rsidR="00134DA1">
              <w:t xml:space="preserve">R2 </w:t>
            </w:r>
            <w:r>
              <w:t>Standard Edition</w:t>
            </w:r>
            <w:bookmarkEnd w:id="77"/>
            <w:bookmarkEnd w:id="78"/>
            <w:bookmarkEnd w:id="79"/>
            <w:bookmarkEnd w:id="80"/>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D" w14:textId="60D61E70"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E" w14:textId="77777777" w:rsidR="00CD3F90" w:rsidRPr="005A0966" w:rsidRDefault="00CD3F90" w:rsidP="005A0966">
            <w:pPr>
              <w:pStyle w:val="ProductList-OfferingBody"/>
              <w:jc w:val="center"/>
            </w:pPr>
            <w:r w:rsidRPr="005A0966">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F" w14:textId="77777777" w:rsidR="00CD3F90" w:rsidRPr="005A0966" w:rsidRDefault="00CD3F90" w:rsidP="005A0966">
            <w:pPr>
              <w:pStyle w:val="ProductList-OfferingBody"/>
              <w:jc w:val="center"/>
            </w:pPr>
            <w:r w:rsidRPr="005A0966">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F0" w14:textId="77777777" w:rsidR="00CD3F90" w:rsidRPr="005A0966" w:rsidRDefault="00CD3F90" w:rsidP="005A0966">
            <w:pPr>
              <w:pStyle w:val="ProductList-OfferingBody"/>
              <w:jc w:val="center"/>
            </w:pPr>
            <w:r w:rsidRPr="005A0966">
              <w:t>25</w:t>
            </w:r>
          </w:p>
        </w:tc>
        <w:tc>
          <w:tcPr>
            <w:tcW w:w="595" w:type="dxa"/>
            <w:tcBorders>
              <w:left w:val="single" w:sz="12" w:space="0" w:color="FFFFFF" w:themeColor="background1"/>
            </w:tcBorders>
            <w:shd w:val="clear" w:color="auto" w:fill="70AD47" w:themeFill="accent6"/>
            <w:vAlign w:val="center"/>
          </w:tcPr>
          <w:p w14:paraId="4FDCA9F1" w14:textId="77777777" w:rsidR="00CD3F90" w:rsidRPr="005A0966" w:rsidRDefault="00CD3F90" w:rsidP="005A0966">
            <w:pPr>
              <w:pStyle w:val="ProductList-OfferingBody"/>
              <w:jc w:val="center"/>
            </w:pPr>
            <w:r w:rsidRPr="005A0966">
              <w:t>50</w:t>
            </w:r>
          </w:p>
        </w:tc>
        <w:tc>
          <w:tcPr>
            <w:tcW w:w="596" w:type="dxa"/>
            <w:shd w:val="clear" w:color="auto" w:fill="70AD47" w:themeFill="accent6"/>
            <w:vAlign w:val="center"/>
          </w:tcPr>
          <w:p w14:paraId="4FDCA9F2"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F3"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F4"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5"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6" w14:textId="77777777" w:rsidR="00CD3F90"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F7" w14:textId="77777777" w:rsidR="00CD3F90"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F8"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F9"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A09" w14:textId="77777777" w:rsidTr="005A0966">
        <w:tc>
          <w:tcPr>
            <w:tcW w:w="3060" w:type="dxa"/>
            <w:tcBorders>
              <w:top w:val="dashSmallGap" w:sz="4" w:space="0" w:color="BFBFBF" w:themeColor="background1" w:themeShade="BF"/>
              <w:left w:val="nil"/>
              <w:bottom w:val="nil"/>
              <w:right w:val="nil"/>
            </w:tcBorders>
          </w:tcPr>
          <w:p w14:paraId="4FDCA9FB" w14:textId="3494200B" w:rsidR="00C05A53" w:rsidRDefault="00CD3F90" w:rsidP="00C05A53">
            <w:pPr>
              <w:pStyle w:val="ProductList-Offering1"/>
            </w:pPr>
            <w:bookmarkStart w:id="81" w:name="_Toc379797103"/>
            <w:bookmarkStart w:id="82" w:name="_Toc380513129"/>
            <w:bookmarkStart w:id="83" w:name="_Toc380655168"/>
            <w:bookmarkStart w:id="84" w:name="_Toc399399156"/>
            <w:r>
              <w:t xml:space="preserve">BizTalk Server 2013 </w:t>
            </w:r>
            <w:r w:rsidR="00134DA1">
              <w:t xml:space="preserve">R2 </w:t>
            </w:r>
            <w:r>
              <w:t>Standard Edition</w:t>
            </w:r>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r>
              <w:t xml:space="preserve"> IDC</w:t>
            </w:r>
            <w:bookmarkEnd w:id="81"/>
            <w:bookmarkEnd w:id="82"/>
            <w:bookmarkEnd w:id="83"/>
            <w:bookmarkEnd w:id="84"/>
            <w:r w:rsidR="00D67904">
              <w:fldChar w:fldCharType="begin"/>
            </w:r>
            <w:r w:rsidR="00D67904">
              <w:instrText xml:space="preserve"> XE "</w:instrText>
            </w:r>
            <w:r w:rsidR="00D67904" w:rsidRPr="00E93506">
              <w:instrText xml:space="preserve">BizTalk Server 2013 </w:instrText>
            </w:r>
            <w:r w:rsidR="00134DA1">
              <w:instrText xml:space="preserve">R2 </w:instrText>
            </w:r>
            <w:r w:rsidR="00D67904" w:rsidRPr="00E93506">
              <w:instrText>Standard Edition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9FC" w14:textId="24096677"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nil"/>
              <w:right w:val="nil"/>
            </w:tcBorders>
            <w:vAlign w:val="center"/>
          </w:tcPr>
          <w:p w14:paraId="4FDCA9FD"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nil"/>
              <w:right w:val="nil"/>
            </w:tcBorders>
            <w:vAlign w:val="center"/>
          </w:tcPr>
          <w:p w14:paraId="4FDCA9FE"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9FF"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A00"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A01"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A02"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3"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4"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7"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8" w14:textId="77777777" w:rsidR="00C05A53" w:rsidRPr="005A0966" w:rsidRDefault="00C05A53" w:rsidP="005A0966">
            <w:pPr>
              <w:pStyle w:val="ProductList-OfferingBody"/>
              <w:jc w:val="center"/>
            </w:pPr>
          </w:p>
        </w:tc>
      </w:tr>
    </w:tbl>
    <w:p w14:paraId="4FDCAA0A"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A0E" w14:textId="77777777" w:rsidTr="00C4636F">
        <w:tc>
          <w:tcPr>
            <w:tcW w:w="3596" w:type="dxa"/>
          </w:tcPr>
          <w:p w14:paraId="4FDCAA0B" w14:textId="0E6DD493" w:rsidR="00782C7B" w:rsidRDefault="005A0966" w:rsidP="00134DA1">
            <w:pPr>
              <w:pStyle w:val="ProductList-Body"/>
            </w:pPr>
            <w:r>
              <w:t xml:space="preserve">Prior Version: </w:t>
            </w:r>
            <w:r w:rsidRPr="00AD224C">
              <w:rPr>
                <w:b/>
              </w:rPr>
              <w:t>BizTalk Server 201</w:t>
            </w:r>
            <w:r w:rsidR="00134DA1">
              <w:rPr>
                <w:b/>
              </w:rPr>
              <w:t>3</w:t>
            </w:r>
            <w:r w:rsidR="00EF0970">
              <w:rPr>
                <w:b/>
              </w:rPr>
              <w:fldChar w:fldCharType="begin"/>
            </w:r>
            <w:r w:rsidR="00EF0970">
              <w:instrText xml:space="preserve"> XE "</w:instrText>
            </w:r>
            <w:r w:rsidR="00EF0970" w:rsidRPr="006A7B7E">
              <w:instrText>BizTalk Server 2010</w:instrText>
            </w:r>
            <w:r w:rsidR="00EF0970">
              <w:instrText xml:space="preserve">" </w:instrText>
            </w:r>
            <w:r w:rsidR="00EF0970">
              <w:rPr>
                <w:b/>
              </w:rPr>
              <w:fldChar w:fldCharType="end"/>
            </w:r>
            <w:r>
              <w:t xml:space="preserve"> (</w:t>
            </w:r>
            <w:r w:rsidR="00134DA1">
              <w:t>3</w:t>
            </w:r>
            <w:r>
              <w:t>/1</w:t>
            </w:r>
            <w:r w:rsidR="00134DA1">
              <w:t>3</w:t>
            </w:r>
            <w:r>
              <w:t>)</w:t>
            </w:r>
          </w:p>
        </w:tc>
        <w:tc>
          <w:tcPr>
            <w:tcW w:w="3597" w:type="dxa"/>
          </w:tcPr>
          <w:p w14:paraId="4FDCAA0C" w14:textId="77777777" w:rsidR="00782C7B" w:rsidRDefault="005A0966" w:rsidP="00C4636F">
            <w:pPr>
              <w:pStyle w:val="ProductList-Body"/>
            </w:pPr>
            <w:r>
              <w:t xml:space="preserve">Product Pool: </w:t>
            </w:r>
            <w:r w:rsidRPr="00AD224C">
              <w:rPr>
                <w:b/>
              </w:rPr>
              <w:t>Server</w:t>
            </w:r>
          </w:p>
        </w:tc>
        <w:tc>
          <w:tcPr>
            <w:tcW w:w="3597" w:type="dxa"/>
          </w:tcPr>
          <w:p w14:paraId="4FDCAA0D" w14:textId="77777777" w:rsidR="00782C7B" w:rsidRDefault="00AD224C" w:rsidP="00C4636F">
            <w:pPr>
              <w:pStyle w:val="ProductList-Body"/>
            </w:pPr>
            <w:r w:rsidRPr="00AD224C">
              <w:t>Reduction Eligible (SCE):</w:t>
            </w:r>
            <w:r>
              <w:rPr>
                <w:b/>
              </w:rPr>
              <w:t xml:space="preserve"> All but Branch IDC</w:t>
            </w:r>
          </w:p>
        </w:tc>
      </w:tr>
      <w:tr w:rsidR="00782C7B" w14:paraId="4FDCAA12" w14:textId="77777777" w:rsidTr="00C4636F">
        <w:tc>
          <w:tcPr>
            <w:tcW w:w="3596" w:type="dxa"/>
          </w:tcPr>
          <w:p w14:paraId="4FDCAA0F" w14:textId="77777777" w:rsidR="00782C7B" w:rsidRDefault="00782C7B" w:rsidP="00C4636F">
            <w:pPr>
              <w:pStyle w:val="ProductList-Body"/>
            </w:pPr>
          </w:p>
        </w:tc>
        <w:tc>
          <w:tcPr>
            <w:tcW w:w="3597" w:type="dxa"/>
          </w:tcPr>
          <w:p w14:paraId="4FDCAA10" w14:textId="77777777" w:rsidR="00782C7B" w:rsidRDefault="007044FB" w:rsidP="00C4636F">
            <w:pPr>
              <w:pStyle w:val="ProductList-Body"/>
            </w:pPr>
            <w:hyperlink w:anchor="SoftwareAssurance" w:history="1">
              <w:r w:rsidR="00AD224C" w:rsidRPr="00AD224C">
                <w:rPr>
                  <w:rStyle w:val="Hyperlink"/>
                  <w:color w:val="000000" w:themeColor="text1"/>
                  <w:u w:val="none"/>
                </w:rPr>
                <w:t>Software Assurance Benefits</w:t>
              </w:r>
            </w:hyperlink>
            <w:r w:rsidR="005A0966">
              <w:t xml:space="preserve">: </w:t>
            </w:r>
            <w:r w:rsidR="00AD224C" w:rsidRPr="00AD224C">
              <w:rPr>
                <w:b/>
              </w:rPr>
              <w:t>Server</w:t>
            </w:r>
          </w:p>
        </w:tc>
        <w:tc>
          <w:tcPr>
            <w:tcW w:w="3597" w:type="dxa"/>
          </w:tcPr>
          <w:p w14:paraId="4FDCAA11" w14:textId="52A2D16F" w:rsidR="00782C7B" w:rsidRDefault="00050BC6" w:rsidP="00C4636F">
            <w:pPr>
              <w:pStyle w:val="ProductList-Body"/>
            </w:pPr>
            <w:r>
              <w:t>Qualified User Exemption</w:t>
            </w:r>
            <w:r w:rsidR="00AD224C">
              <w:t xml:space="preserve">: </w:t>
            </w:r>
            <w:r w:rsidR="00AD224C" w:rsidRPr="00AD224C">
              <w:rPr>
                <w:b/>
              </w:rPr>
              <w:t>All</w:t>
            </w:r>
          </w:p>
        </w:tc>
      </w:tr>
    </w:tbl>
    <w:p w14:paraId="4FDCAA1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14" w14:textId="77777777" w:rsidR="00AD224C" w:rsidRPr="00D26825" w:rsidRDefault="00AD224C" w:rsidP="00AD224C">
      <w:pPr>
        <w:pStyle w:val="ProductList-Body"/>
        <w:rPr>
          <w:b/>
          <w:color w:val="00188F"/>
        </w:rPr>
      </w:pPr>
      <w:r w:rsidRPr="00D26825">
        <w:rPr>
          <w:b/>
          <w:color w:val="00188F"/>
        </w:rPr>
        <w:t>Special Deployment and Use Options available to Software Assurance customers</w:t>
      </w:r>
    </w:p>
    <w:p w14:paraId="4FDCAA15" w14:textId="105F5BDD" w:rsidR="00AD224C" w:rsidRDefault="00AD224C" w:rsidP="00AD224C">
      <w:pPr>
        <w:pStyle w:val="ProductList-Body"/>
      </w:pPr>
      <w:r>
        <w:t>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will be the last version of BizTalk Server licensed under the per processor licensing model.  As an exception, Volume Licensing customers with active SA for BizTalk Server 2010 processor licenses as of </w:t>
      </w:r>
      <w:r w:rsidR="002647B9">
        <w:t xml:space="preserve">April </w:t>
      </w:r>
      <w:r w:rsidR="009D7B57">
        <w:t>1, 2013</w:t>
      </w:r>
      <w:r>
        <w:t xml:space="preserve"> (“qualifying licenses”) are given the following options. </w:t>
      </w:r>
    </w:p>
    <w:p w14:paraId="4FDCAA16" w14:textId="77777777" w:rsidR="00AD224C" w:rsidRDefault="00AD224C" w:rsidP="00AD224C">
      <w:pPr>
        <w:pStyle w:val="ProductList-Body"/>
      </w:pPr>
    </w:p>
    <w:p w14:paraId="4FDCAA17" w14:textId="77777777" w:rsidR="00AD224C" w:rsidRPr="00AD224C" w:rsidRDefault="00AD224C" w:rsidP="00AD224C">
      <w:pPr>
        <w:pStyle w:val="ProductList-Body"/>
        <w:rPr>
          <w:b/>
        </w:rPr>
      </w:pPr>
      <w:r w:rsidRPr="00D26825">
        <w:rPr>
          <w:b/>
          <w:color w:val="00188F"/>
        </w:rPr>
        <w:t>Current Term</w:t>
      </w:r>
    </w:p>
    <w:p w14:paraId="4FDCAA18" w14:textId="6E16282E" w:rsidR="00AD224C" w:rsidRDefault="00AD224C" w:rsidP="00AD224C">
      <w:pPr>
        <w:pStyle w:val="ProductList-Body"/>
      </w:pPr>
      <w:r>
        <w:t>During the current term of their SA coverage, customers (including customers under subscription agreements) may, under any qualifying licenses, upgrade to and use the latest version of the same edition of BizTalk Server software in place of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subject to the BizTalk Server 2010 processor license product use rights (as reflected in the January 2013 PUR). </w:t>
      </w:r>
    </w:p>
    <w:p w14:paraId="4FDCAA19" w14:textId="77777777" w:rsidR="00AD224C" w:rsidRDefault="00AD224C" w:rsidP="00AD224C">
      <w:pPr>
        <w:pStyle w:val="ProductList-Body"/>
      </w:pPr>
    </w:p>
    <w:p w14:paraId="4FDCAA1A" w14:textId="77777777" w:rsidR="00AD224C" w:rsidRPr="00AD224C" w:rsidRDefault="00AD224C" w:rsidP="00AD224C">
      <w:pPr>
        <w:pStyle w:val="ProductList-Body"/>
        <w:rPr>
          <w:b/>
        </w:rPr>
      </w:pPr>
      <w:r w:rsidRPr="00D26825">
        <w:rPr>
          <w:b/>
          <w:color w:val="00188F"/>
        </w:rPr>
        <w:t>First Renewal Term</w:t>
      </w:r>
    </w:p>
    <w:p w14:paraId="4FDCAA1B" w14:textId="22135BBE" w:rsidR="00AD224C" w:rsidRDefault="00AD224C" w:rsidP="00AD224C">
      <w:pPr>
        <w:pStyle w:val="ProductList-Body"/>
      </w:pPr>
      <w:r>
        <w:t>Upon their first SA renewal on or after April 1, 2013 for every server a customer has correctly licensed under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processor license product use rights, the customer may acquire SA for BizTalk Server core licenses for the same edition without acquiring the underlying core licenses for a number of core licenses equal to the number of qualifying processor licenses assigned to the server multiplied by the greater of: </w:t>
      </w:r>
    </w:p>
    <w:p w14:paraId="4FDCAA1C" w14:textId="00EB8B8E" w:rsidR="00AD224C" w:rsidRDefault="00AD224C" w:rsidP="00F32AEC">
      <w:pPr>
        <w:pStyle w:val="ProductList-Body"/>
        <w:numPr>
          <w:ilvl w:val="0"/>
          <w:numId w:val="37"/>
        </w:numPr>
        <w:tabs>
          <w:tab w:val="clear" w:pos="158"/>
          <w:tab w:val="left" w:pos="450"/>
        </w:tabs>
        <w:ind w:left="450" w:hanging="270"/>
      </w:pPr>
      <w:r>
        <w:t>four, or</w:t>
      </w:r>
    </w:p>
    <w:p w14:paraId="4FDCAA1D" w14:textId="7D291253" w:rsidR="00AD224C" w:rsidRDefault="00AD224C" w:rsidP="00F32AEC">
      <w:pPr>
        <w:pStyle w:val="ProductList-Body"/>
        <w:numPr>
          <w:ilvl w:val="0"/>
          <w:numId w:val="37"/>
        </w:numPr>
        <w:tabs>
          <w:tab w:val="clear" w:pos="158"/>
          <w:tab w:val="left" w:pos="450"/>
        </w:tabs>
        <w:ind w:left="450" w:hanging="270"/>
      </w:pPr>
      <w:proofErr w:type="gramStart"/>
      <w:r>
        <w:t>the</w:t>
      </w:r>
      <w:proofErr w:type="gramEnd"/>
      <w:r>
        <w:t xml:space="preserv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SA renewal either using the Microsoft MAP tool or any equivalent software.) </w:t>
      </w:r>
    </w:p>
    <w:p w14:paraId="4FDCAA1E" w14:textId="77777777" w:rsidR="00AD224C" w:rsidRDefault="00AD224C" w:rsidP="00AD224C">
      <w:pPr>
        <w:pStyle w:val="ProductList-Body"/>
      </w:pPr>
    </w:p>
    <w:p w14:paraId="4FDCAA1F" w14:textId="62720759" w:rsidR="00AD224C" w:rsidRDefault="00AD224C" w:rsidP="00AD224C">
      <w:pPr>
        <w:pStyle w:val="ProductList-Body"/>
      </w:pPr>
      <w:r>
        <w:t xml:space="preserve">Customers’ processor licenses are no longer valid upon acquisition of SA for core licenses under this offering. The option to acquire SA for BizTalk Server core licenses is not applicable to renewal of coverage under subscription programs.  </w:t>
      </w:r>
    </w:p>
    <w:p w14:paraId="4FDCAA20" w14:textId="77777777" w:rsidR="00AD224C" w:rsidRDefault="00AD224C" w:rsidP="00AD224C">
      <w:pPr>
        <w:pStyle w:val="ProductList-Body"/>
      </w:pPr>
    </w:p>
    <w:p w14:paraId="4FDCAA21" w14:textId="77777777" w:rsidR="00AD224C" w:rsidRPr="00AD224C" w:rsidRDefault="00AD224C" w:rsidP="00AD224C">
      <w:pPr>
        <w:pStyle w:val="ProductList-Body"/>
        <w:rPr>
          <w:b/>
        </w:rPr>
      </w:pPr>
      <w:r w:rsidRPr="00D26825">
        <w:rPr>
          <w:b/>
          <w:color w:val="00188F"/>
        </w:rPr>
        <w:t>For Customers with Software Assurance coverage who choose not to renew</w:t>
      </w:r>
    </w:p>
    <w:p w14:paraId="4FDCAA22" w14:textId="0F853DD1" w:rsidR="00AD224C" w:rsidRDefault="00AD224C" w:rsidP="00AD224C">
      <w:pPr>
        <w:pStyle w:val="ProductList-Body"/>
      </w:pPr>
      <w:r>
        <w:t>Enterprise Subscription and Open Value Subscription customers electing to buyout processor licenses and any other customers who acquire perpetual licenses under their agreement and choose not to renew their expiring SA may run that edition of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or the latest version of the same edition of BizTalk Server then available under those licenses as follows:</w:t>
      </w:r>
    </w:p>
    <w:p w14:paraId="4FDCAA23" w14:textId="1421CFB9" w:rsidR="00AD224C" w:rsidRDefault="00AD224C" w:rsidP="00136452">
      <w:pPr>
        <w:pStyle w:val="ProductList-Body"/>
        <w:numPr>
          <w:ilvl w:val="0"/>
          <w:numId w:val="38"/>
        </w:numPr>
        <w:tabs>
          <w:tab w:val="clear" w:pos="158"/>
          <w:tab w:val="left" w:pos="450"/>
        </w:tabs>
        <w:ind w:left="450" w:hanging="270"/>
      </w:pPr>
      <w:r w:rsidRPr="006F1126">
        <w:rPr>
          <w:b/>
        </w:rPr>
        <w:t>BizTalk Server 2010</w:t>
      </w:r>
      <w:r w:rsidR="00EF0970">
        <w:fldChar w:fldCharType="begin"/>
      </w:r>
      <w:r w:rsidR="00EF0970">
        <w:instrText xml:space="preserve"> XE "</w:instrText>
      </w:r>
      <w:r w:rsidR="00EF0970" w:rsidRPr="006A7B7E">
        <w:instrText>BizTalk Server 2010</w:instrText>
      </w:r>
      <w:proofErr w:type="gramStart"/>
      <w:r w:rsidR="00EF0970">
        <w:instrText xml:space="preserve">" </w:instrText>
      </w:r>
      <w:proofErr w:type="gramEnd"/>
      <w:r w:rsidR="00EF0970">
        <w:fldChar w:fldCharType="end"/>
      </w:r>
      <w:r>
        <w:t>: Ongoing use of this version of the software is subject to BizTalk Server 2010 processor license product use rights however customers no longer have License Mobility through SA.</w:t>
      </w:r>
    </w:p>
    <w:p w14:paraId="4FDCAA24" w14:textId="3D20A336" w:rsidR="00AD224C" w:rsidRDefault="00AD224C" w:rsidP="00136452">
      <w:pPr>
        <w:pStyle w:val="ProductList-Body"/>
        <w:numPr>
          <w:ilvl w:val="0"/>
          <w:numId w:val="38"/>
        </w:numPr>
        <w:tabs>
          <w:tab w:val="clear" w:pos="158"/>
          <w:tab w:val="left" w:pos="450"/>
        </w:tabs>
        <w:ind w:left="450" w:hanging="270"/>
      </w:pPr>
      <w:r w:rsidRPr="006F1126">
        <w:rPr>
          <w:b/>
        </w:rPr>
        <w:t>Latest version of BizTalk Server</w:t>
      </w:r>
      <w:r>
        <w:t>: Use of this version of the software is subject to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processor license product use rights; however: </w:t>
      </w:r>
    </w:p>
    <w:p w14:paraId="4FDCAA25" w14:textId="2D76772C" w:rsidR="00AD224C" w:rsidRDefault="00AD224C" w:rsidP="00136452">
      <w:pPr>
        <w:pStyle w:val="ProductList-Body"/>
        <w:numPr>
          <w:ilvl w:val="1"/>
          <w:numId w:val="38"/>
        </w:numPr>
        <w:tabs>
          <w:tab w:val="clear" w:pos="158"/>
          <w:tab w:val="left" w:pos="450"/>
        </w:tabs>
        <w:ind w:left="720" w:hanging="270"/>
      </w:pPr>
      <w:r>
        <w:t xml:space="preserve">customers no longer have License Mobility within Server Farms or License Mobility through SA; and </w:t>
      </w:r>
    </w:p>
    <w:p w14:paraId="4FDCAA26" w14:textId="63AEAACC" w:rsidR="00AD224C" w:rsidRDefault="00AD224C" w:rsidP="00136452">
      <w:pPr>
        <w:pStyle w:val="ProductList-Body"/>
        <w:numPr>
          <w:ilvl w:val="1"/>
          <w:numId w:val="38"/>
        </w:numPr>
        <w:tabs>
          <w:tab w:val="clear" w:pos="158"/>
          <w:tab w:val="left" w:pos="450"/>
        </w:tabs>
        <w:ind w:left="720" w:hanging="270"/>
      </w:pPr>
      <w:proofErr w:type="gramStart"/>
      <w:r>
        <w:t>any</w:t>
      </w:r>
      <w:proofErr w:type="gramEnd"/>
      <w:r>
        <w:t xml:space="preserve"> reassignment of licenses is subject to limitations below related to their “core license equivalency.”  Core license equivalency is determined as follows. </w:t>
      </w:r>
    </w:p>
    <w:p w14:paraId="4FDCAA27" w14:textId="6AA5E1C6" w:rsidR="00AD224C" w:rsidRDefault="00AD224C" w:rsidP="00136452">
      <w:pPr>
        <w:pStyle w:val="ProductList-Body"/>
        <w:numPr>
          <w:ilvl w:val="0"/>
          <w:numId w:val="39"/>
        </w:numPr>
        <w:tabs>
          <w:tab w:val="clear" w:pos="158"/>
          <w:tab w:val="left" w:pos="450"/>
        </w:tabs>
        <w:ind w:left="450" w:hanging="270"/>
      </w:pPr>
      <w:r>
        <w:t xml:space="preserve">For every qualifying license assigned to the server, the core license equivalency is the greater of: </w:t>
      </w:r>
    </w:p>
    <w:p w14:paraId="4FDCAA28" w14:textId="0F922570" w:rsidR="00AD224C" w:rsidRDefault="00AD224C" w:rsidP="00136452">
      <w:pPr>
        <w:pStyle w:val="ProductList-Body"/>
        <w:numPr>
          <w:ilvl w:val="1"/>
          <w:numId w:val="39"/>
        </w:numPr>
        <w:tabs>
          <w:tab w:val="clear" w:pos="158"/>
          <w:tab w:val="left" w:pos="450"/>
        </w:tabs>
        <w:ind w:left="720" w:hanging="270"/>
      </w:pPr>
      <w:r>
        <w:t xml:space="preserve">four cores per processor license, OR </w:t>
      </w:r>
    </w:p>
    <w:p w14:paraId="4FDCAA29" w14:textId="417153E6" w:rsidR="00AD224C" w:rsidRDefault="00AD224C" w:rsidP="00136452">
      <w:pPr>
        <w:pStyle w:val="ProductList-Body"/>
        <w:numPr>
          <w:ilvl w:val="1"/>
          <w:numId w:val="39"/>
        </w:numPr>
        <w:tabs>
          <w:tab w:val="clear" w:pos="158"/>
          <w:tab w:val="left" w:pos="450"/>
        </w:tabs>
        <w:ind w:left="720" w:hanging="270"/>
      </w:pPr>
      <w:proofErr w:type="gramStart"/>
      <w:r>
        <w:t>a</w:t>
      </w:r>
      <w:proofErr w:type="gramEnd"/>
      <w:r>
        <w:t xml:space="preserve">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SA either using the Microsoft MAP tool or any equivalent software.) </w:t>
      </w:r>
    </w:p>
    <w:p w14:paraId="4FDCAA2A" w14:textId="2C452562" w:rsidR="00AD224C" w:rsidRDefault="00AD224C" w:rsidP="00136452">
      <w:pPr>
        <w:pStyle w:val="ProductList-Body"/>
        <w:numPr>
          <w:ilvl w:val="0"/>
          <w:numId w:val="39"/>
        </w:numPr>
        <w:tabs>
          <w:tab w:val="clear" w:pos="158"/>
          <w:tab w:val="left" w:pos="450"/>
        </w:tabs>
        <w:ind w:left="450" w:hanging="270"/>
      </w:pPr>
      <w:r>
        <w:t>Customers may reassign licenses to another server. However, if the customer reassigns a license to another server customer will have to follow the use rights of the version of software they are using. When assigning core licenses to servers under such scenarios customer may combine the core equivalency of their existing licenses with additional BizTalk Server core licenses.</w:t>
      </w:r>
    </w:p>
    <w:p w14:paraId="4FDCAA2B" w14:textId="0731C067" w:rsidR="00782C7B" w:rsidRDefault="00AD224C" w:rsidP="00136452">
      <w:pPr>
        <w:pStyle w:val="ProductList-Body"/>
        <w:numPr>
          <w:ilvl w:val="0"/>
          <w:numId w:val="39"/>
        </w:numPr>
        <w:tabs>
          <w:tab w:val="clear" w:pos="158"/>
          <w:tab w:val="left" w:pos="450"/>
        </w:tabs>
        <w:ind w:left="450" w:hanging="270"/>
      </w:pPr>
      <w:r>
        <w:t>Customers’ deemed core license equivalency does not imply that they may assign a single processor license to cores across two or more processors.</w:t>
      </w:r>
    </w:p>
    <w:bookmarkStart w:id="85" w:name="_Toc378147621"/>
    <w:bookmarkStart w:id="86" w:name="_Toc378151523"/>
    <w:p w14:paraId="4FDCAA2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2D" w14:textId="6472A461" w:rsidR="00407E60" w:rsidRDefault="00407E60" w:rsidP="00680B4D">
      <w:pPr>
        <w:pStyle w:val="ProductList-Offering1Heading"/>
        <w:outlineLvl w:val="1"/>
      </w:pPr>
      <w:bookmarkStart w:id="87" w:name="_Toc379797104"/>
      <w:bookmarkStart w:id="88" w:name="_Toc380513130"/>
      <w:bookmarkStart w:id="89" w:name="_Toc380655169"/>
      <w:bookmarkStart w:id="90" w:name="_Toc399399157"/>
      <w:r>
        <w:t>Core Infrastructure Server</w:t>
      </w:r>
      <w:bookmarkEnd w:id="85"/>
      <w:bookmarkEnd w:id="86"/>
      <w:bookmarkEnd w:id="87"/>
      <w:bookmarkEnd w:id="88"/>
      <w:r w:rsidR="00FE161B">
        <w:t xml:space="preserve"> Suite</w:t>
      </w:r>
      <w:bookmarkEnd w:id="89"/>
      <w:bookmarkEnd w:id="9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3C" w14:textId="77777777" w:rsidTr="000872EB">
        <w:trPr>
          <w:tblHeader/>
        </w:trPr>
        <w:tc>
          <w:tcPr>
            <w:tcW w:w="3060" w:type="dxa"/>
            <w:tcBorders>
              <w:bottom w:val="nil"/>
            </w:tcBorders>
            <w:shd w:val="clear" w:color="auto" w:fill="00188F"/>
          </w:tcPr>
          <w:p w14:paraId="4FDCAA2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37299" w14:paraId="4FDCAA4B" w14:textId="77777777" w:rsidTr="00C0717F">
        <w:tc>
          <w:tcPr>
            <w:tcW w:w="3060" w:type="dxa"/>
            <w:tcBorders>
              <w:top w:val="nil"/>
              <w:left w:val="nil"/>
              <w:bottom w:val="dashSmallGap" w:sz="4" w:space="0" w:color="BFBFBF" w:themeColor="background1" w:themeShade="BF"/>
              <w:right w:val="nil"/>
            </w:tcBorders>
          </w:tcPr>
          <w:p w14:paraId="4FDCAA3D" w14:textId="08BBF714" w:rsidR="00237299" w:rsidRDefault="00237299" w:rsidP="00237299">
            <w:pPr>
              <w:pStyle w:val="ProductList-Offering1"/>
            </w:pPr>
            <w:bookmarkStart w:id="91" w:name="_Toc379797105"/>
            <w:bookmarkStart w:id="92" w:name="_Toc380513131"/>
            <w:bookmarkStart w:id="93" w:name="_Toc380655170"/>
            <w:bookmarkStart w:id="94" w:name="_Toc399399158"/>
            <w:r>
              <w:t>Core Infrastructure Server Suite Datacenter</w:t>
            </w:r>
            <w:bookmarkEnd w:id="91"/>
            <w:bookmarkEnd w:id="92"/>
            <w:bookmarkEnd w:id="93"/>
            <w:bookmarkEnd w:id="94"/>
            <w:r>
              <w:fldChar w:fldCharType="begin"/>
            </w:r>
            <w:r>
              <w:instrText xml:space="preserve"> XE "</w:instrText>
            </w:r>
            <w:r w:rsidRPr="00F0459A">
              <w:instrText>Core Infrastructure Server Suite Datacenter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4FDCAA3E" w14:textId="77777777" w:rsidR="00237299" w:rsidRDefault="00237299" w:rsidP="00237299">
            <w:pPr>
              <w:pStyle w:val="ProductList-OfferingBody"/>
              <w:ind w:left="-113"/>
              <w:jc w:val="center"/>
            </w:pPr>
            <w:r>
              <w:t>11/09</w:t>
            </w:r>
          </w:p>
        </w:tc>
        <w:tc>
          <w:tcPr>
            <w:tcW w:w="595" w:type="dxa"/>
            <w:tcBorders>
              <w:top w:val="nil"/>
              <w:left w:val="nil"/>
              <w:bottom w:val="dashSmallGap" w:sz="4" w:space="0" w:color="BFBFBF" w:themeColor="background1" w:themeShade="BF"/>
              <w:right w:val="nil"/>
            </w:tcBorders>
            <w:vAlign w:val="center"/>
          </w:tcPr>
          <w:p w14:paraId="4FDCAA3F" w14:textId="77777777" w:rsidR="00237299" w:rsidRDefault="00237299" w:rsidP="00237299">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AA40" w14:textId="77777777" w:rsidR="00237299" w:rsidRDefault="00237299" w:rsidP="00237299">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41" w14:textId="77777777" w:rsidR="00237299" w:rsidRDefault="00237299" w:rsidP="00237299">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AA42" w14:textId="77777777" w:rsidR="00237299" w:rsidRDefault="00237299" w:rsidP="00237299">
            <w:pPr>
              <w:pStyle w:val="ProductList-OfferingBody"/>
              <w:ind w:left="-113"/>
              <w:jc w:val="center"/>
            </w:pPr>
            <w:r>
              <w:t>75</w:t>
            </w:r>
          </w:p>
        </w:tc>
        <w:tc>
          <w:tcPr>
            <w:tcW w:w="596" w:type="dxa"/>
            <w:shd w:val="clear" w:color="auto" w:fill="70AD47" w:themeFill="accent6"/>
            <w:vAlign w:val="center"/>
          </w:tcPr>
          <w:p w14:paraId="4FDCAA43"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44"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5"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6"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7" w14:textId="3A848A27"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48" w14:textId="09B4DC08"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49"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A" w14:textId="346408FB"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r w:rsidR="00C05A53" w14:paraId="4FDCAA5A" w14:textId="77777777" w:rsidTr="00A12C31">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4C" w14:textId="5A7EA0A6" w:rsidR="00C05A53" w:rsidRDefault="005E2606" w:rsidP="00C05A53">
            <w:pPr>
              <w:pStyle w:val="ProductList-Offering1"/>
            </w:pPr>
            <w:bookmarkStart w:id="95" w:name="_Toc379797106"/>
            <w:bookmarkStart w:id="96" w:name="_Toc380513132"/>
            <w:bookmarkStart w:id="97" w:name="_Toc380655171"/>
            <w:bookmarkStart w:id="98" w:name="_Toc399399159"/>
            <w:r>
              <w:t>Core Infrastructure Server Suite Enterprise</w:t>
            </w:r>
            <w:bookmarkEnd w:id="95"/>
            <w:bookmarkEnd w:id="96"/>
            <w:bookmarkEnd w:id="97"/>
            <w:bookmarkEnd w:id="98"/>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D"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4F"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5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9" w14:textId="5AFDD752" w:rsidR="00C05A53" w:rsidRPr="00A12C31" w:rsidRDefault="00C05A53" w:rsidP="00A12C31">
            <w:pPr>
              <w:pStyle w:val="ProductList-OfferingBody"/>
              <w:ind w:left="-113"/>
              <w:jc w:val="center"/>
            </w:pPr>
          </w:p>
        </w:tc>
      </w:tr>
      <w:tr w:rsidR="00237299" w14:paraId="4FDCAA69" w14:textId="77777777" w:rsidTr="00C0717F">
        <w:tc>
          <w:tcPr>
            <w:tcW w:w="3060" w:type="dxa"/>
            <w:tcBorders>
              <w:top w:val="dashSmallGap" w:sz="4" w:space="0" w:color="BFBFBF" w:themeColor="background1" w:themeShade="BF"/>
              <w:left w:val="nil"/>
              <w:bottom w:val="nil"/>
              <w:right w:val="nil"/>
            </w:tcBorders>
          </w:tcPr>
          <w:p w14:paraId="4FDCAA5B" w14:textId="24953F6E" w:rsidR="00237299" w:rsidRDefault="00237299" w:rsidP="00237299">
            <w:pPr>
              <w:pStyle w:val="ProductList-Offering1"/>
            </w:pPr>
            <w:bookmarkStart w:id="99" w:name="_Toc379797107"/>
            <w:bookmarkStart w:id="100" w:name="_Toc380513133"/>
            <w:bookmarkStart w:id="101" w:name="_Toc380655172"/>
            <w:bookmarkStart w:id="102" w:name="_Toc399399160"/>
            <w:r>
              <w:t>Core Infrastructure Server Suite Standard</w:t>
            </w:r>
            <w:bookmarkEnd w:id="99"/>
            <w:bookmarkEnd w:id="100"/>
            <w:bookmarkEnd w:id="101"/>
            <w:bookmarkEnd w:id="102"/>
            <w:r>
              <w:fldChar w:fldCharType="begin"/>
            </w:r>
            <w:r>
              <w:instrText xml:space="preserve"> XE "</w:instrText>
            </w:r>
            <w:r w:rsidRPr="00683B92">
              <w:instrText>Core Infrastructure Server Suite Standard</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4FDCAA5C" w14:textId="77777777" w:rsidR="00237299" w:rsidRDefault="00237299" w:rsidP="00237299">
            <w:pPr>
              <w:pStyle w:val="ProductList-OfferingBody"/>
              <w:ind w:left="-113"/>
              <w:jc w:val="center"/>
            </w:pPr>
            <w:r>
              <w:t>11/09</w:t>
            </w:r>
          </w:p>
        </w:tc>
        <w:tc>
          <w:tcPr>
            <w:tcW w:w="595" w:type="dxa"/>
            <w:tcBorders>
              <w:top w:val="dashSmallGap" w:sz="4" w:space="0" w:color="BFBFBF" w:themeColor="background1" w:themeShade="BF"/>
              <w:left w:val="nil"/>
              <w:bottom w:val="nil"/>
              <w:right w:val="nil"/>
            </w:tcBorders>
            <w:vAlign w:val="center"/>
          </w:tcPr>
          <w:p w14:paraId="4FDCAA5D" w14:textId="77777777" w:rsidR="00237299" w:rsidRDefault="00237299" w:rsidP="00237299">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A5E" w14:textId="77777777" w:rsidR="00237299" w:rsidRDefault="00237299" w:rsidP="00237299">
            <w:pPr>
              <w:pStyle w:val="ProductList-OfferingBody"/>
              <w:ind w:left="-113"/>
              <w:jc w:val="center"/>
            </w:pPr>
            <w:r>
              <w:t>28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A5F" w14:textId="77777777" w:rsidR="00237299" w:rsidRDefault="00237299" w:rsidP="00237299">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A60" w14:textId="77777777" w:rsidR="00237299" w:rsidRDefault="00237299" w:rsidP="00237299">
            <w:pPr>
              <w:pStyle w:val="ProductList-OfferingBody"/>
              <w:ind w:left="-113"/>
              <w:jc w:val="center"/>
            </w:pPr>
            <w:r>
              <w:t>25</w:t>
            </w:r>
          </w:p>
        </w:tc>
        <w:tc>
          <w:tcPr>
            <w:tcW w:w="596" w:type="dxa"/>
            <w:shd w:val="clear" w:color="auto" w:fill="70AD47" w:themeFill="accent6"/>
            <w:vAlign w:val="center"/>
          </w:tcPr>
          <w:p w14:paraId="4FDCAA61"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62"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3"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4"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5" w14:textId="38DF5149"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66" w14:textId="6A3E2A8B"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67"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8" w14:textId="0ECC5CFC"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bl>
    <w:p w14:paraId="4FDCAA6A" w14:textId="77777777" w:rsidR="00407E60" w:rsidRDefault="00407E60" w:rsidP="004F3C6D">
      <w:pPr>
        <w:pStyle w:val="ProductList-Body"/>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0C0ACA" w14:paraId="4FDCAA6F" w14:textId="77777777" w:rsidTr="000C0ACA">
        <w:tc>
          <w:tcPr>
            <w:tcW w:w="3596" w:type="dxa"/>
          </w:tcPr>
          <w:p w14:paraId="4FDCAA6B" w14:textId="77777777" w:rsidR="000C0ACA" w:rsidRDefault="000C0ACA" w:rsidP="005E2606">
            <w:pPr>
              <w:pStyle w:val="ProductList-Body"/>
            </w:pPr>
          </w:p>
        </w:tc>
        <w:tc>
          <w:tcPr>
            <w:tcW w:w="3597" w:type="dxa"/>
          </w:tcPr>
          <w:p w14:paraId="4FDCAA6C" w14:textId="77777777" w:rsidR="000C0ACA" w:rsidRDefault="000C0ACA" w:rsidP="005E2606">
            <w:pPr>
              <w:pStyle w:val="ProductList-Body"/>
            </w:pPr>
            <w:r>
              <w:t xml:space="preserve">Product Pool: </w:t>
            </w:r>
            <w:r w:rsidRPr="00AD224C">
              <w:rPr>
                <w:b/>
              </w:rPr>
              <w:t>Server</w:t>
            </w:r>
          </w:p>
        </w:tc>
        <w:tc>
          <w:tcPr>
            <w:tcW w:w="3597" w:type="dxa"/>
          </w:tcPr>
          <w:p w14:paraId="4FDCAA6D" w14:textId="77777777" w:rsidR="000C0ACA" w:rsidRPr="00A13C12" w:rsidRDefault="000C0ACA" w:rsidP="005E2606">
            <w:pPr>
              <w:pStyle w:val="ProductList-Body"/>
              <w:rPr>
                <w:b/>
              </w:rPr>
            </w:pPr>
            <w:r>
              <w:t xml:space="preserve">Reduction Eligible (SCE): </w:t>
            </w:r>
            <w:r>
              <w:rPr>
                <w:b/>
              </w:rPr>
              <w:t>All</w:t>
            </w:r>
          </w:p>
        </w:tc>
      </w:tr>
      <w:tr w:rsidR="000C0ACA" w14:paraId="4FDCAA74" w14:textId="77777777" w:rsidTr="000C0ACA">
        <w:tc>
          <w:tcPr>
            <w:tcW w:w="3596" w:type="dxa"/>
          </w:tcPr>
          <w:p w14:paraId="4FDCAA70" w14:textId="77777777" w:rsidR="000C0ACA" w:rsidRDefault="000C0ACA" w:rsidP="005E2606">
            <w:pPr>
              <w:pStyle w:val="ProductList-Body"/>
            </w:pPr>
          </w:p>
        </w:tc>
        <w:tc>
          <w:tcPr>
            <w:tcW w:w="3597" w:type="dxa"/>
          </w:tcPr>
          <w:p w14:paraId="4FDCAA71" w14:textId="77777777" w:rsidR="000C0ACA" w:rsidRDefault="007044FB" w:rsidP="005E2606">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AA72" w14:textId="77777777" w:rsidR="000C0ACA" w:rsidRDefault="000C0ACA" w:rsidP="005E2606">
            <w:pPr>
              <w:pStyle w:val="ProductList-Body"/>
            </w:pPr>
          </w:p>
        </w:tc>
      </w:tr>
    </w:tbl>
    <w:p w14:paraId="4FDCAA7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76" w14:textId="4E315B42" w:rsidR="001F2DDF" w:rsidRPr="00D26825" w:rsidRDefault="001F2DDF" w:rsidP="001F2DDF">
      <w:pPr>
        <w:pStyle w:val="ProductList-Body"/>
        <w:rPr>
          <w:b/>
          <w:color w:val="00188F"/>
        </w:rPr>
      </w:pPr>
      <w:r w:rsidRPr="00D26825">
        <w:rPr>
          <w:b/>
          <w:color w:val="00188F"/>
        </w:rPr>
        <w:t xml:space="preserve">Core Infrastructure Server Suite </w:t>
      </w:r>
      <w:r w:rsidR="00846616" w:rsidRPr="00D26825">
        <w:rPr>
          <w:b/>
          <w:color w:val="00188F"/>
        </w:rPr>
        <w:t>(</w:t>
      </w:r>
      <w:r w:rsidRPr="00D26825">
        <w:rPr>
          <w:b/>
          <w:color w:val="00188F"/>
        </w:rPr>
        <w:t>Standard</w:t>
      </w:r>
      <w:r w:rsidR="00846616" w:rsidRPr="00D26825">
        <w:rPr>
          <w:b/>
          <w:color w:val="00188F"/>
        </w:rPr>
        <w:t xml:space="preserve"> or Datacenter)</w:t>
      </w:r>
      <w:r w:rsidR="00D67904" w:rsidRPr="00D26825">
        <w:rPr>
          <w:b/>
          <w:color w:val="00188F"/>
        </w:rPr>
        <w:fldChar w:fldCharType="begin"/>
      </w:r>
      <w:r w:rsidR="00D67904" w:rsidRPr="00D26825">
        <w:rPr>
          <w:color w:val="00188F"/>
        </w:rPr>
        <w:instrText xml:space="preserve"> XE "Core Infrastructure Server Suite Standard" </w:instrText>
      </w:r>
      <w:r w:rsidR="00D67904" w:rsidRPr="00D26825">
        <w:rPr>
          <w:b/>
          <w:color w:val="00188F"/>
        </w:rPr>
        <w:fldChar w:fldCharType="end"/>
      </w:r>
    </w:p>
    <w:p w14:paraId="4FDCAA78" w14:textId="77777777" w:rsidR="001F2DDF" w:rsidRPr="001F2DDF" w:rsidRDefault="001F2DDF" w:rsidP="00516278">
      <w:pPr>
        <w:pStyle w:val="ProductList-Body"/>
        <w:ind w:left="180"/>
        <w:rPr>
          <w:b/>
        </w:rPr>
      </w:pPr>
      <w:r w:rsidRPr="00D26825">
        <w:rPr>
          <w:b/>
          <w:color w:val="00188F"/>
        </w:rPr>
        <w:t>Migration to New Licensing Model</w:t>
      </w:r>
    </w:p>
    <w:p w14:paraId="4FDCAA79" w14:textId="79C495AC" w:rsidR="001F2DDF" w:rsidRDefault="001F2DDF" w:rsidP="00516278">
      <w:pPr>
        <w:pStyle w:val="ProductList-Body"/>
        <w:ind w:left="180"/>
      </w:pPr>
      <w:r>
        <w:t>As of April 1</w:t>
      </w:r>
      <w:r w:rsidR="00846616">
        <w:t>,</w:t>
      </w:r>
      <w:r>
        <w:t xml:space="preserve"> 2012 the licensing model for</w:t>
      </w:r>
      <w:r w:rsidR="00EF0970">
        <w:t xml:space="preserve"> Core Infrastructure Server</w:t>
      </w:r>
      <w:r>
        <w:t xml:space="preserve"> </w:t>
      </w:r>
      <w:r w:rsidR="00EF0970">
        <w:t>(“</w:t>
      </w:r>
      <w:r>
        <w:t>CIS</w:t>
      </w:r>
      <w:r w:rsidR="00EF0970">
        <w:t>”)</w:t>
      </w:r>
      <w:r>
        <w:t xml:space="preserve"> has been changed. Licenses acquired under new enrollments effective after April 1</w:t>
      </w:r>
      <w:r w:rsidR="00846616">
        <w:t>,</w:t>
      </w:r>
      <w:r>
        <w:t xml:space="preserve"> 2012 can license up to two physical processors.</w:t>
      </w:r>
    </w:p>
    <w:p w14:paraId="4FDCAA7A" w14:textId="77777777" w:rsidR="001F2DDF" w:rsidRDefault="001F2DDF" w:rsidP="00516278">
      <w:pPr>
        <w:pStyle w:val="ProductList-Body"/>
        <w:ind w:left="180"/>
      </w:pPr>
    </w:p>
    <w:p w14:paraId="4FDCAA7B" w14:textId="679B2F22" w:rsidR="001F2DDF" w:rsidRDefault="001F2DDF" w:rsidP="00516278">
      <w:pPr>
        <w:pStyle w:val="ProductList-Body"/>
        <w:ind w:left="180"/>
      </w:pPr>
      <w:r>
        <w:t>Customers under existing enrollments as of April 1</w:t>
      </w:r>
      <w:r w:rsidR="00846616">
        <w:t>,</w:t>
      </w:r>
      <w:r>
        <w:t xml:space="preserve"> 2012 can continue to true up licenses under the old model under which each license can license only one processor. The following migration rights apply to licenses for these customers:</w:t>
      </w:r>
    </w:p>
    <w:p w14:paraId="3E3EC5AE" w14:textId="45E69DBC" w:rsidR="00EF171D" w:rsidRDefault="00EF171D" w:rsidP="00516278">
      <w:pPr>
        <w:pStyle w:val="ProductList-Body"/>
        <w:ind w:left="180"/>
      </w:pPr>
    </w:p>
    <w:p w14:paraId="511FA415" w14:textId="3530273D" w:rsidR="00EF171D" w:rsidRDefault="00EF171D" w:rsidP="00516278">
      <w:pPr>
        <w:pStyle w:val="ProductList-Body"/>
        <w:ind w:left="180"/>
      </w:pPr>
      <w:r w:rsidRPr="00D26825">
        <w:rPr>
          <w:b/>
          <w:color w:val="00188F"/>
        </w:rPr>
        <w:t>Core Infrastructure Suite</w:t>
      </w:r>
    </w:p>
    <w:p w14:paraId="19235301" w14:textId="19F56D99" w:rsidR="00EF171D" w:rsidRDefault="001F2DDF" w:rsidP="00516278">
      <w:pPr>
        <w:pStyle w:val="ProductList-Body"/>
        <w:ind w:left="180"/>
      </w:pPr>
      <w:r>
        <w:t xml:space="preserve">For the duration of their existing enrollment, customers’ existing and new licenses under the old model will be deemed to be equivalent to licenses under the new model at </w:t>
      </w:r>
      <w:r w:rsidR="00EF171D">
        <w:t>the following</w:t>
      </w:r>
      <w:r>
        <w:t xml:space="preserve"> ratio</w:t>
      </w:r>
      <w:r w:rsidR="00EF171D">
        <w:t>:</w:t>
      </w:r>
    </w:p>
    <w:p w14:paraId="485889E6" w14:textId="77777777" w:rsidR="00EF171D" w:rsidRPr="00EF171D" w:rsidRDefault="00EF171D" w:rsidP="00F32AEC">
      <w:pPr>
        <w:pStyle w:val="ProductList-Body"/>
        <w:numPr>
          <w:ilvl w:val="0"/>
          <w:numId w:val="41"/>
        </w:numPr>
        <w:ind w:hanging="270"/>
      </w:pPr>
      <w:r w:rsidRPr="00EF171D">
        <w:t xml:space="preserve">Core Infrastructure Suite Standard a 1:1 ratio; and </w:t>
      </w:r>
    </w:p>
    <w:p w14:paraId="07AF2A2E" w14:textId="77777777" w:rsidR="00EF171D" w:rsidRPr="00553757" w:rsidRDefault="00EF171D" w:rsidP="00F32AEC">
      <w:pPr>
        <w:pStyle w:val="ProductList-Body"/>
        <w:numPr>
          <w:ilvl w:val="0"/>
          <w:numId w:val="41"/>
        </w:numPr>
        <w:ind w:hanging="270"/>
      </w:pPr>
      <w:r w:rsidRPr="00EF171D">
        <w:t>Core Infrastructure Suite Datacenter a 2:1 ratio. Every two licenses under the old model will be equivalent to one license under the new model.</w:t>
      </w:r>
    </w:p>
    <w:p w14:paraId="06B77D8F" w14:textId="77777777" w:rsidR="00EF171D" w:rsidRDefault="00EF171D" w:rsidP="00516278">
      <w:pPr>
        <w:pStyle w:val="ProductList-Body"/>
        <w:ind w:left="180"/>
      </w:pPr>
    </w:p>
    <w:p w14:paraId="4FDCAA7C" w14:textId="2B2B53EB" w:rsidR="001F2DDF" w:rsidRDefault="001F2DDF" w:rsidP="00516278">
      <w:pPr>
        <w:pStyle w:val="ProductList-Body"/>
        <w:ind w:left="180"/>
      </w:pPr>
      <w:r>
        <w:t xml:space="preserve"> At renewal customers can renew SA into licenses under the new model.</w:t>
      </w:r>
    </w:p>
    <w:p w14:paraId="4FDCAA7D" w14:textId="77777777" w:rsidR="001F2DDF" w:rsidRDefault="001F2DDF" w:rsidP="00516278">
      <w:pPr>
        <w:pStyle w:val="ProductList-Body"/>
        <w:ind w:left="180"/>
      </w:pPr>
    </w:p>
    <w:p w14:paraId="4FDCAA7E" w14:textId="77777777" w:rsidR="001F2DDF" w:rsidRPr="001F2DDF" w:rsidRDefault="001F2DDF" w:rsidP="00516278">
      <w:pPr>
        <w:pStyle w:val="ProductList-Body"/>
        <w:ind w:left="180"/>
        <w:rPr>
          <w:b/>
        </w:rPr>
      </w:pPr>
      <w:r w:rsidRPr="00D26825">
        <w:rPr>
          <w:b/>
          <w:color w:val="00188F"/>
        </w:rPr>
        <w:t>Release of New Version of Windows Server</w:t>
      </w:r>
    </w:p>
    <w:p w14:paraId="4FDCAA7F" w14:textId="239FED55" w:rsidR="001F2DDF" w:rsidRDefault="001F2DDF" w:rsidP="00516278">
      <w:pPr>
        <w:pStyle w:val="ProductList-Body"/>
        <w:ind w:left="180"/>
      </w:pPr>
      <w:r>
        <w:t xml:space="preserve">Customers licensed for Core Infrastructure Server Suite </w:t>
      </w:r>
      <w:r w:rsidR="00846616">
        <w:t>(</w:t>
      </w:r>
      <w:r>
        <w:t>Standard</w:t>
      </w:r>
      <w:r w:rsidR="00A94C02">
        <w:t xml:space="preserve"> or</w:t>
      </w:r>
      <w:r w:rsidR="00846616">
        <w:t xml:space="preserve">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 active SA as of September 1, 2012 have the rights to use the following </w:t>
      </w:r>
      <w:r w:rsidR="00BA09A6">
        <w:t>P</w:t>
      </w:r>
      <w:r>
        <w:t xml:space="preserve">roducts subject to the product use rights for Core Infrastructure Server Suite </w:t>
      </w:r>
      <w:r w:rsidR="00846616">
        <w:t>(</w:t>
      </w:r>
      <w:r>
        <w:t>Standard</w:t>
      </w:r>
      <w:r w:rsidR="00846616">
        <w:t xml:space="preserve"> or Datacenter)</w:t>
      </w:r>
      <w:r>
        <w:t>:</w:t>
      </w:r>
    </w:p>
    <w:p w14:paraId="4FDCAA80" w14:textId="5D15781A" w:rsidR="001F2DDF" w:rsidRDefault="001F2DDF" w:rsidP="00846616">
      <w:pPr>
        <w:pStyle w:val="ProductList-Body"/>
        <w:numPr>
          <w:ilvl w:val="0"/>
          <w:numId w:val="1"/>
        </w:numPr>
        <w:ind w:hanging="270"/>
      </w:pPr>
      <w:r>
        <w:t xml:space="preserve">Windows Server 2012 </w:t>
      </w:r>
      <w:r w:rsidR="00A94FDF">
        <w:t xml:space="preserve">R2 </w:t>
      </w:r>
      <w:r>
        <w:t>Standard</w:t>
      </w:r>
      <w:r w:rsidR="00846616">
        <w:t xml:space="preserve"> (Core Infrastructure Suite Standard)</w:t>
      </w:r>
      <w:r w:rsidR="00EF0970">
        <w:fldChar w:fldCharType="begin"/>
      </w:r>
      <w:r w:rsidR="00EF0970">
        <w:instrText xml:space="preserve"> XE "</w:instrText>
      </w:r>
      <w:r w:rsidR="00EF0970" w:rsidRPr="00001DDB">
        <w:instrText>Windows Server 2012 Standard</w:instrText>
      </w:r>
      <w:r w:rsidR="00EF0970">
        <w:instrText xml:space="preserve">" </w:instrText>
      </w:r>
      <w:r w:rsidR="00EF0970">
        <w:fldChar w:fldCharType="end"/>
      </w:r>
    </w:p>
    <w:p w14:paraId="0E17DFBD" w14:textId="13AE2FD2" w:rsidR="00846616" w:rsidRDefault="001F2DDF" w:rsidP="00846616">
      <w:pPr>
        <w:pStyle w:val="ProductList-Body"/>
        <w:numPr>
          <w:ilvl w:val="0"/>
          <w:numId w:val="1"/>
        </w:numPr>
        <w:ind w:hanging="270"/>
      </w:pPr>
      <w:r>
        <w:t xml:space="preserve">System Center 2012 </w:t>
      </w:r>
      <w:r w:rsidR="00A94FDF">
        <w:t xml:space="preserve">R2 </w:t>
      </w:r>
      <w:r>
        <w:t>Standard</w:t>
      </w:r>
      <w:r w:rsidR="00846616">
        <w:t xml:space="preserve"> (Core Infrastructure Suite Standard)</w:t>
      </w:r>
    </w:p>
    <w:p w14:paraId="7527A16C" w14:textId="4E79E84F" w:rsidR="00846616" w:rsidRDefault="00846616" w:rsidP="00846616">
      <w:pPr>
        <w:pStyle w:val="ProductList-Body"/>
        <w:numPr>
          <w:ilvl w:val="0"/>
          <w:numId w:val="1"/>
        </w:numPr>
        <w:ind w:hanging="270"/>
      </w:pPr>
      <w:r>
        <w:t xml:space="preserve">Windows Server </w:t>
      </w:r>
      <w:r w:rsidR="00A94FDF">
        <w:t xml:space="preserve">2012 R2 </w:t>
      </w:r>
      <w:r>
        <w:t>Datacenter (Core Infrastructure Suite Datacenter)</w:t>
      </w:r>
    </w:p>
    <w:p w14:paraId="4FDCAA81" w14:textId="25D10D29" w:rsidR="001F2DDF" w:rsidRDefault="00846616" w:rsidP="00846616">
      <w:pPr>
        <w:pStyle w:val="ProductList-Body"/>
        <w:numPr>
          <w:ilvl w:val="0"/>
          <w:numId w:val="1"/>
        </w:numPr>
        <w:ind w:hanging="270"/>
      </w:pPr>
      <w:r>
        <w:t xml:space="preserve">System Center </w:t>
      </w:r>
      <w:r w:rsidR="00A94FDF">
        <w:t>2012 R2</w:t>
      </w:r>
      <w:r>
        <w:t xml:space="preserve">Datacenter (Core Infrastructure Suite Datacenter) </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p>
    <w:p w14:paraId="4FDCAA82" w14:textId="77777777" w:rsidR="001F2DDF" w:rsidRDefault="001F2DDF" w:rsidP="001F2DDF">
      <w:pPr>
        <w:pStyle w:val="ProductList-Body"/>
      </w:pPr>
    </w:p>
    <w:p w14:paraId="4FDCAA83" w14:textId="2FAEAD3C" w:rsidR="001F2DDF" w:rsidRDefault="001F2DDF" w:rsidP="00516278">
      <w:pPr>
        <w:pStyle w:val="ProductList-Body"/>
        <w:ind w:left="180"/>
      </w:pPr>
      <w:r>
        <w:t>For any server that is correctly licensed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customers may run an instance of 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 in place of Windows Server Standard.</w:t>
      </w:r>
    </w:p>
    <w:p w14:paraId="4FDCAA84" w14:textId="77777777" w:rsidR="001F2DDF" w:rsidRDefault="001F2DDF" w:rsidP="00516278">
      <w:pPr>
        <w:pStyle w:val="ProductList-Body"/>
        <w:ind w:left="180"/>
      </w:pPr>
    </w:p>
    <w:p w14:paraId="6655A1B8" w14:textId="46F39367" w:rsidR="00846616" w:rsidRDefault="001F2DDF" w:rsidP="00516278">
      <w:pPr>
        <w:pStyle w:val="ProductList-Body"/>
        <w:ind w:left="180"/>
      </w:pPr>
      <w:r w:rsidRPr="00D26825">
        <w:rPr>
          <w:b/>
          <w:color w:val="00188F"/>
        </w:rPr>
        <w:t>Software Assurance Renewal Offer for Windows Server and System Center</w:t>
      </w:r>
      <w:r>
        <w:t xml:space="preserve"> </w:t>
      </w:r>
    </w:p>
    <w:p w14:paraId="4FDCAA85" w14:textId="7C1353F4" w:rsidR="00782C7B" w:rsidRDefault="001F2DDF" w:rsidP="00516278">
      <w:pPr>
        <w:pStyle w:val="ProductList-Body"/>
        <w:ind w:left="180"/>
      </w:pPr>
      <w:r>
        <w:t>Customers who have licenses with active SA for a</w:t>
      </w:r>
      <w:r w:rsidR="00846616">
        <w:t>ny of</w:t>
      </w:r>
      <w:r>
        <w:t xml:space="preserve"> the </w:t>
      </w:r>
      <w:r w:rsidR="00BA09A6">
        <w:t>Product</w:t>
      </w:r>
      <w:r>
        <w:t xml:space="preserve">s in </w:t>
      </w:r>
      <w:r w:rsidR="00846616">
        <w:t>column</w:t>
      </w:r>
      <w:r>
        <w:t xml:space="preserve"> A </w:t>
      </w:r>
      <w:r w:rsidR="00846616">
        <w:t xml:space="preserve">of the table </w:t>
      </w:r>
      <w:r>
        <w:t xml:space="preserve">below may, upon expiration of that coverage, acquire SA for </w:t>
      </w:r>
      <w:r w:rsidR="00846616">
        <w:t xml:space="preserve">the corresponding </w:t>
      </w:r>
      <w:r>
        <w:t>Core Infrastructure Server Suite</w:t>
      </w:r>
      <w:r w:rsidR="006F1126">
        <w:t xml:space="preserve"> </w:t>
      </w:r>
      <w:r w:rsidR="00846616">
        <w:t>in column B</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without acquiring the underlying Core Infrastructure Server Suite license.</w:t>
      </w:r>
    </w:p>
    <w:p w14:paraId="4FDCAA86"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846616" w14:paraId="4FDCAA88" w14:textId="17C5805F" w:rsidTr="000872EB">
        <w:trPr>
          <w:tblHeader/>
        </w:trPr>
        <w:tc>
          <w:tcPr>
            <w:tcW w:w="4140" w:type="dxa"/>
            <w:shd w:val="clear" w:color="auto" w:fill="0072C6"/>
          </w:tcPr>
          <w:p w14:paraId="4FDCAA87" w14:textId="0C88B0A7" w:rsidR="00846616" w:rsidRDefault="00846616" w:rsidP="00846616">
            <w:pPr>
              <w:pStyle w:val="ProductList-Body"/>
              <w:tabs>
                <w:tab w:val="left" w:pos="990"/>
              </w:tabs>
              <w:spacing w:before="20" w:after="20"/>
            </w:pPr>
            <w:r>
              <w:rPr>
                <w:color w:val="FFFFFF" w:themeColor="background1"/>
              </w:rPr>
              <w:t>Column</w:t>
            </w:r>
            <w:r w:rsidRPr="001F2DDF">
              <w:rPr>
                <w:color w:val="FFFFFF" w:themeColor="background1"/>
              </w:rPr>
              <w:t xml:space="preserve"> A</w:t>
            </w:r>
            <w:r>
              <w:rPr>
                <w:color w:val="FFFFFF" w:themeColor="background1"/>
              </w:rPr>
              <w:tab/>
            </w:r>
          </w:p>
        </w:tc>
        <w:tc>
          <w:tcPr>
            <w:tcW w:w="4140" w:type="dxa"/>
            <w:shd w:val="clear" w:color="auto" w:fill="0072C6"/>
          </w:tcPr>
          <w:p w14:paraId="0EDA8CC3" w14:textId="6B076A9C" w:rsidR="00846616" w:rsidRPr="001F2DDF" w:rsidRDefault="00846616" w:rsidP="002F275E">
            <w:pPr>
              <w:pStyle w:val="ProductList-Body"/>
              <w:tabs>
                <w:tab w:val="left" w:pos="990"/>
              </w:tabs>
              <w:spacing w:before="20" w:after="20"/>
              <w:rPr>
                <w:color w:val="FFFFFF" w:themeColor="background1"/>
              </w:rPr>
            </w:pPr>
            <w:r>
              <w:rPr>
                <w:color w:val="FFFFFF" w:themeColor="background1"/>
              </w:rPr>
              <w:t>Column B</w:t>
            </w:r>
          </w:p>
        </w:tc>
      </w:tr>
      <w:tr w:rsidR="00846616" w14:paraId="4FDCAA8A" w14:textId="63EE617A" w:rsidTr="00733083">
        <w:tc>
          <w:tcPr>
            <w:tcW w:w="4140" w:type="dxa"/>
          </w:tcPr>
          <w:p w14:paraId="372248B8" w14:textId="77777777" w:rsidR="00846616" w:rsidRDefault="00846616" w:rsidP="001F2DDF">
            <w:pPr>
              <w:pStyle w:val="ProductList-Body"/>
            </w:pPr>
            <w:r>
              <w:t>Windows Server Standard</w:t>
            </w:r>
          </w:p>
          <w:p w14:paraId="4FDCAA89" w14:textId="394C8865" w:rsidR="00846616" w:rsidRDefault="00846616" w:rsidP="001F2DDF">
            <w:pPr>
              <w:pStyle w:val="ProductList-Body"/>
            </w:pPr>
            <w:r>
              <w:t>System Center Standard</w:t>
            </w:r>
          </w:p>
        </w:tc>
        <w:tc>
          <w:tcPr>
            <w:tcW w:w="4140" w:type="dxa"/>
            <w:vAlign w:val="center"/>
          </w:tcPr>
          <w:p w14:paraId="4B1E74D0" w14:textId="710E7E21" w:rsidR="00846616" w:rsidRDefault="00846616" w:rsidP="00846616">
            <w:pPr>
              <w:pStyle w:val="ProductList-Body"/>
            </w:pPr>
            <w:r>
              <w:t>Core Infrastructure Server Suite Standard</w:t>
            </w:r>
          </w:p>
        </w:tc>
      </w:tr>
      <w:tr w:rsidR="00846616" w14:paraId="4FDCAA8C" w14:textId="1C0EAA01" w:rsidTr="00733083">
        <w:tc>
          <w:tcPr>
            <w:tcW w:w="4140" w:type="dxa"/>
          </w:tcPr>
          <w:p w14:paraId="2070C33C" w14:textId="77777777" w:rsidR="00846616" w:rsidRDefault="00846616" w:rsidP="00846616">
            <w:pPr>
              <w:pStyle w:val="ProductList-Body"/>
            </w:pPr>
            <w:r>
              <w:t>Windows Server Datacenter</w:t>
            </w:r>
          </w:p>
          <w:p w14:paraId="4FDCAA8B" w14:textId="72EDB7A1" w:rsidR="00846616" w:rsidRDefault="00846616" w:rsidP="00846616">
            <w:pPr>
              <w:pStyle w:val="ProductList-Body"/>
            </w:pPr>
            <w:r>
              <w:t>System Center Datacenter</w:t>
            </w:r>
          </w:p>
        </w:tc>
        <w:tc>
          <w:tcPr>
            <w:tcW w:w="4140" w:type="dxa"/>
            <w:vAlign w:val="center"/>
          </w:tcPr>
          <w:p w14:paraId="799C9FCF" w14:textId="7FC5D98A" w:rsidR="00846616" w:rsidRDefault="00846616" w:rsidP="00846616">
            <w:pPr>
              <w:pStyle w:val="ProductList-Body"/>
            </w:pPr>
            <w:r>
              <w:t>Core Infrastructure Server Suite Datacenter</w:t>
            </w:r>
          </w:p>
        </w:tc>
      </w:tr>
    </w:tbl>
    <w:p w14:paraId="4FDCAA8D" w14:textId="77777777" w:rsidR="001F2DDF" w:rsidRDefault="001F2DDF" w:rsidP="001F2DDF">
      <w:pPr>
        <w:pStyle w:val="ProductList-Body"/>
      </w:pPr>
    </w:p>
    <w:p w14:paraId="4FDCAA8E" w14:textId="44FB50D3" w:rsidR="001F2DDF" w:rsidRDefault="001F2DDF" w:rsidP="00516278">
      <w:pPr>
        <w:pStyle w:val="ProductList-Body"/>
        <w:ind w:left="180"/>
      </w:pPr>
      <w:r>
        <w:t xml:space="preserve">For each set consisting of one of each of the qualifying licenses in </w:t>
      </w:r>
      <w:r w:rsidR="00846616">
        <w:t>the t</w:t>
      </w:r>
      <w:r>
        <w:t>able above, customers may acquire SA for one license of Core Infrastructure Server Suite</w:t>
      </w:r>
      <w:r w:rsidR="00D67904">
        <w:fldChar w:fldCharType="begin"/>
      </w:r>
      <w:r w:rsidR="00D67904">
        <w:instrText xml:space="preserve"> XE "</w:instrText>
      </w:r>
      <w:r w:rsidR="00D67904" w:rsidRPr="00683B92">
        <w:instrText>Core Infrastructure Server Suite Standard</w:instrText>
      </w:r>
      <w:proofErr w:type="gramStart"/>
      <w:r w:rsidR="00D67904">
        <w:instrText xml:space="preserve">" </w:instrText>
      </w:r>
      <w:proofErr w:type="gramEnd"/>
      <w:r w:rsidR="00D67904">
        <w:fldChar w:fldCharType="end"/>
      </w:r>
      <w:r>
        <w:t xml:space="preserve">. </w:t>
      </w:r>
    </w:p>
    <w:p w14:paraId="4FDCAA8F" w14:textId="77777777" w:rsidR="001F2DDF" w:rsidRDefault="001F2DDF" w:rsidP="00516278">
      <w:pPr>
        <w:pStyle w:val="ProductList-Body"/>
        <w:ind w:left="180"/>
      </w:pPr>
    </w:p>
    <w:p w14:paraId="4FDCAA90" w14:textId="7642A969" w:rsidR="001F2DDF" w:rsidRDefault="001F2DDF" w:rsidP="00516278">
      <w:pPr>
        <w:pStyle w:val="ProductList-Body"/>
        <w:ind w:left="180"/>
      </w:pPr>
      <w:r>
        <w:t xml:space="preserve">Customers who license and use Core Infrastructure Server Suite </w:t>
      </w:r>
      <w:r w:rsidR="00087BC2">
        <w:t>(</w:t>
      </w:r>
      <w:r>
        <w:t>Standard</w:t>
      </w:r>
      <w:r w:rsidR="00087BC2">
        <w:t xml:space="preserve"> or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under this offer may no longer use software under their qualifying licenses. Licenses and SA acquired under a subscription agreement do not qualify for this offer.</w:t>
      </w:r>
    </w:p>
    <w:p w14:paraId="4FDCAA91" w14:textId="77777777" w:rsidR="001F2DDF" w:rsidRDefault="001F2DDF" w:rsidP="00516278">
      <w:pPr>
        <w:pStyle w:val="ProductList-Body"/>
        <w:ind w:left="180"/>
      </w:pPr>
    </w:p>
    <w:p w14:paraId="4FDCAA92" w14:textId="2EFB4771" w:rsidR="001F2DDF" w:rsidRPr="001F2DDF" w:rsidRDefault="001F2DDF" w:rsidP="00516278">
      <w:pPr>
        <w:pStyle w:val="ProductList-Body"/>
        <w:ind w:left="180"/>
        <w:rPr>
          <w:b/>
        </w:rPr>
      </w:pPr>
      <w:r w:rsidRPr="00D26825">
        <w:rPr>
          <w:b/>
          <w:color w:val="00188F"/>
        </w:rPr>
        <w:t xml:space="preserve">Step Up from Windows Server or System Center to Core Infrastructure Server Suite </w:t>
      </w:r>
      <w:r w:rsidR="00D67904">
        <w:rPr>
          <w:b/>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b/>
        </w:rPr>
        <w:fldChar w:fldCharType="end"/>
      </w:r>
    </w:p>
    <w:p w14:paraId="4FDCAA93" w14:textId="2FC257A4" w:rsidR="001F2DDF" w:rsidRDefault="001F2DDF" w:rsidP="00516278">
      <w:pPr>
        <w:pStyle w:val="ProductList-Body"/>
        <w:ind w:left="180"/>
      </w:pPr>
      <w:r>
        <w:t>Customers may step up from Windows Server or System Center to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by acquiring the appropriate Step Up license for Core Infrastructure Server Suite.  Customers must have active SA for their Windows Server or System Center license in order to acquire the Step Up license.  </w:t>
      </w:r>
    </w:p>
    <w:p w14:paraId="4FDCAA98" w14:textId="77777777" w:rsidR="001F2DDF" w:rsidRDefault="001F2DDF" w:rsidP="00516278">
      <w:pPr>
        <w:pStyle w:val="ProductList-Body"/>
        <w:ind w:left="180"/>
      </w:pPr>
    </w:p>
    <w:p w14:paraId="4FDCAA99" w14:textId="2680C1BA" w:rsidR="001F2DDF" w:rsidRDefault="001F2DDF" w:rsidP="00516278">
      <w:pPr>
        <w:pStyle w:val="ProductList-Body"/>
        <w:ind w:left="180"/>
      </w:pPr>
      <w:r>
        <w:t>Customers’ right to use software under the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license is conditioned on customers’ fulfillment of any remaining payment obligations for the qualifying product license.  Customers’ Core Infrastructure Server Suite license supersedes and replaces the underlying qualifying product license.</w:t>
      </w:r>
    </w:p>
    <w:p w14:paraId="4FDCAA9A"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1F2DDF" w14:paraId="4FDCAA9D" w14:textId="77777777" w:rsidTr="00733083">
        <w:trPr>
          <w:tblHeader/>
        </w:trPr>
        <w:tc>
          <w:tcPr>
            <w:tcW w:w="4140" w:type="dxa"/>
            <w:shd w:val="clear" w:color="auto" w:fill="0072C6"/>
          </w:tcPr>
          <w:p w14:paraId="4FDCAA9B" w14:textId="77777777" w:rsidR="001F2DDF" w:rsidRPr="001F2DDF" w:rsidRDefault="001F2DDF" w:rsidP="008940CA">
            <w:pPr>
              <w:pStyle w:val="ProductList-Body"/>
              <w:spacing w:before="20" w:after="20"/>
              <w:rPr>
                <w:color w:val="FFFFFF" w:themeColor="background1"/>
              </w:rPr>
            </w:pPr>
            <w:r>
              <w:rPr>
                <w:color w:val="FFFFFF" w:themeColor="background1"/>
              </w:rPr>
              <w:t>Qualifying Product</w:t>
            </w:r>
          </w:p>
        </w:tc>
        <w:tc>
          <w:tcPr>
            <w:tcW w:w="4140" w:type="dxa"/>
            <w:shd w:val="clear" w:color="auto" w:fill="0072C6"/>
          </w:tcPr>
          <w:p w14:paraId="4FDCAA9C" w14:textId="77777777" w:rsidR="001F2DDF" w:rsidRPr="001F2DDF" w:rsidRDefault="001F2DDF" w:rsidP="008940CA">
            <w:pPr>
              <w:pStyle w:val="ProductList-Body"/>
              <w:spacing w:before="20" w:after="20"/>
              <w:rPr>
                <w:color w:val="FFFFFF" w:themeColor="background1"/>
              </w:rPr>
            </w:pPr>
            <w:r>
              <w:rPr>
                <w:color w:val="FFFFFF" w:themeColor="background1"/>
              </w:rPr>
              <w:t>Step Up To</w:t>
            </w:r>
          </w:p>
        </w:tc>
      </w:tr>
      <w:tr w:rsidR="001F2DDF" w14:paraId="4FDCAAA0" w14:textId="77777777" w:rsidTr="00733083">
        <w:tc>
          <w:tcPr>
            <w:tcW w:w="4140" w:type="dxa"/>
          </w:tcPr>
          <w:p w14:paraId="4FDCAA9E" w14:textId="77777777" w:rsidR="001F2DDF" w:rsidRDefault="001F2DDF" w:rsidP="001F2DDF">
            <w:pPr>
              <w:pStyle w:val="ProductList-Body"/>
            </w:pPr>
            <w:r>
              <w:t>Windows Server Standard</w:t>
            </w:r>
          </w:p>
        </w:tc>
        <w:tc>
          <w:tcPr>
            <w:tcW w:w="4140" w:type="dxa"/>
          </w:tcPr>
          <w:p w14:paraId="4FDCAA9F" w14:textId="3108D2A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1F2DDF" w14:paraId="4FDCAAA3" w14:textId="77777777" w:rsidTr="00733083">
        <w:tc>
          <w:tcPr>
            <w:tcW w:w="4140" w:type="dxa"/>
          </w:tcPr>
          <w:p w14:paraId="4FDCAAA1" w14:textId="77777777" w:rsidR="001F2DDF" w:rsidRDefault="001F2DDF" w:rsidP="001F2DDF">
            <w:pPr>
              <w:pStyle w:val="ProductList-Body"/>
            </w:pPr>
            <w:r>
              <w:t>System Center Standard</w:t>
            </w:r>
          </w:p>
        </w:tc>
        <w:tc>
          <w:tcPr>
            <w:tcW w:w="4140" w:type="dxa"/>
          </w:tcPr>
          <w:p w14:paraId="4FDCAAA2" w14:textId="17DF45C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087BC2" w14:paraId="264311A4" w14:textId="77777777" w:rsidTr="00733083">
        <w:tc>
          <w:tcPr>
            <w:tcW w:w="4140" w:type="dxa"/>
          </w:tcPr>
          <w:p w14:paraId="13A5F7B6" w14:textId="0F275249" w:rsidR="00087BC2" w:rsidRDefault="00087BC2" w:rsidP="00087BC2">
            <w:pPr>
              <w:pStyle w:val="ProductList-Body"/>
            </w:pPr>
            <w:r>
              <w:t>Windows Server Datacenter</w:t>
            </w:r>
          </w:p>
        </w:tc>
        <w:tc>
          <w:tcPr>
            <w:tcW w:w="4140" w:type="dxa"/>
          </w:tcPr>
          <w:p w14:paraId="611CBB1C" w14:textId="6CC2FB15"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r w:rsidR="00087BC2" w14:paraId="551617F8" w14:textId="77777777" w:rsidTr="00733083">
        <w:tc>
          <w:tcPr>
            <w:tcW w:w="4140" w:type="dxa"/>
          </w:tcPr>
          <w:p w14:paraId="76088CB4" w14:textId="60D88068" w:rsidR="00087BC2" w:rsidRDefault="00087BC2" w:rsidP="00087BC2">
            <w:pPr>
              <w:pStyle w:val="ProductList-Body"/>
            </w:pPr>
            <w:r>
              <w:t>System Center Datacenter</w:t>
            </w:r>
          </w:p>
        </w:tc>
        <w:tc>
          <w:tcPr>
            <w:tcW w:w="4140" w:type="dxa"/>
          </w:tcPr>
          <w:p w14:paraId="410AC436" w14:textId="000F2A5A"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bl>
    <w:p w14:paraId="4FDCAAA4" w14:textId="77777777" w:rsidR="001F2DDF" w:rsidRDefault="001F2DDF" w:rsidP="001F2DDF">
      <w:pPr>
        <w:pStyle w:val="ProductList-Body"/>
      </w:pPr>
    </w:p>
    <w:p w14:paraId="4FDCAAA5" w14:textId="08224C44" w:rsidR="001F2DDF" w:rsidRPr="001F2DDF" w:rsidRDefault="001F2DDF" w:rsidP="001F2DDF">
      <w:pPr>
        <w:pStyle w:val="ProductList-Body"/>
        <w:rPr>
          <w:b/>
        </w:rPr>
      </w:pPr>
      <w:r w:rsidRPr="00D26825">
        <w:rPr>
          <w:b/>
          <w:color w:val="00188F"/>
        </w:rPr>
        <w:t xml:space="preserve">Core Infrastructure Server </w:t>
      </w:r>
      <w:r w:rsidRPr="008C6215">
        <w:rPr>
          <w:b/>
          <w:color w:val="00188F"/>
        </w:rPr>
        <w:t>Suite Enterprise</w:t>
      </w:r>
      <w:r w:rsidR="00D67904">
        <w:rPr>
          <w:b/>
        </w:rPr>
        <w:fldChar w:fldCharType="begin"/>
      </w:r>
      <w:r w:rsidR="00D67904">
        <w:instrText xml:space="preserve"> XE "</w:instrText>
      </w:r>
      <w:r w:rsidR="00D67904" w:rsidRPr="00796676">
        <w:instrText>Core Infrastructure Server Suite Enterprise</w:instrText>
      </w:r>
      <w:r w:rsidR="00D67904">
        <w:instrText xml:space="preserve">" </w:instrText>
      </w:r>
      <w:r w:rsidR="00D67904">
        <w:rPr>
          <w:b/>
        </w:rPr>
        <w:fldChar w:fldCharType="end"/>
      </w:r>
    </w:p>
    <w:p w14:paraId="4FDCAAA6" w14:textId="67C499C9" w:rsidR="001F2DDF" w:rsidRDefault="001F2DDF" w:rsidP="001F2DDF">
      <w:pPr>
        <w:pStyle w:val="ProductList-Body"/>
      </w:pPr>
      <w:r>
        <w:t>Effective April 1, 2012 Microsoft is discontinuing Core Infrastructure Server Suite Enterprise</w:t>
      </w:r>
      <w:r w:rsidR="00D67904">
        <w:fldChar w:fldCharType="begin"/>
      </w:r>
      <w:r w:rsidR="00D67904">
        <w:instrText xml:space="preserve"> XE "</w:instrText>
      </w:r>
      <w:r w:rsidR="00D67904" w:rsidRPr="00796676">
        <w:instrText>Core Infrastructure Server Suite Enterprise</w:instrText>
      </w:r>
      <w:proofErr w:type="gramStart"/>
      <w:r w:rsidR="00D67904">
        <w:instrText xml:space="preserve">" </w:instrText>
      </w:r>
      <w:proofErr w:type="gramEnd"/>
      <w:r w:rsidR="00D67904">
        <w:fldChar w:fldCharType="end"/>
      </w:r>
      <w:r>
        <w:t>. Core Infrastructure Server Suite Enterprise customers with active SA as of April 1, 2012, will be eligible for one license for Core Infrastructure Server Standard for each license for Core Infrastructure Server Suite Enterprise with SA they have as of that date.  Licenses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granted under this offer will include SA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expiration of the qualifying licenses.</w:t>
      </w:r>
    </w:p>
    <w:bookmarkStart w:id="103" w:name="_Toc378147622"/>
    <w:bookmarkStart w:id="104" w:name="_Toc378151524"/>
    <w:p w14:paraId="4FDCAAD4"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D5" w14:textId="77777777" w:rsidR="00407E60" w:rsidRDefault="00407E60" w:rsidP="00680B4D">
      <w:pPr>
        <w:pStyle w:val="ProductList-Offering1Heading"/>
        <w:outlineLvl w:val="1"/>
      </w:pPr>
      <w:bookmarkStart w:id="105" w:name="_Toc379797108"/>
      <w:bookmarkStart w:id="106" w:name="_Toc380513134"/>
      <w:bookmarkStart w:id="107" w:name="_Toc380655173"/>
      <w:bookmarkStart w:id="108" w:name="CALSuiteHeading"/>
      <w:bookmarkStart w:id="109" w:name="_Toc399399161"/>
      <w:r>
        <w:t>CAL Suite</w:t>
      </w:r>
      <w:bookmarkEnd w:id="103"/>
      <w:bookmarkEnd w:id="104"/>
      <w:bookmarkEnd w:id="105"/>
      <w:bookmarkEnd w:id="106"/>
      <w:bookmarkEnd w:id="107"/>
      <w:bookmarkEnd w:id="108"/>
      <w:bookmarkEnd w:id="109"/>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E4" w14:textId="77777777" w:rsidTr="000872EB">
        <w:trPr>
          <w:tblHeader/>
        </w:trPr>
        <w:tc>
          <w:tcPr>
            <w:tcW w:w="3060" w:type="dxa"/>
            <w:tcBorders>
              <w:bottom w:val="nil"/>
            </w:tcBorders>
            <w:shd w:val="clear" w:color="auto" w:fill="00188F"/>
          </w:tcPr>
          <w:p w14:paraId="4FDCAAD6"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D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D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D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D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D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D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D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D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E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E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E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F3" w14:textId="77777777" w:rsidTr="00C0717F">
        <w:tc>
          <w:tcPr>
            <w:tcW w:w="3060" w:type="dxa"/>
            <w:tcBorders>
              <w:top w:val="nil"/>
              <w:left w:val="nil"/>
              <w:bottom w:val="dashSmallGap" w:sz="4" w:space="0" w:color="BFBFBF" w:themeColor="background1" w:themeShade="BF"/>
              <w:right w:val="nil"/>
            </w:tcBorders>
          </w:tcPr>
          <w:p w14:paraId="4FDCAAE5" w14:textId="3B097BA1" w:rsidR="00C05A53" w:rsidRDefault="008940CA" w:rsidP="00305488">
            <w:pPr>
              <w:pStyle w:val="ProductList-Offering1"/>
            </w:pPr>
            <w:bookmarkStart w:id="110" w:name="_Toc379797109"/>
            <w:bookmarkStart w:id="111" w:name="_Toc380513135"/>
            <w:bookmarkStart w:id="112" w:name="_Toc380655174"/>
            <w:bookmarkStart w:id="113" w:name="_Toc399399162"/>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BB1F35">
              <w:t xml:space="preserve"> (Device</w:t>
            </w:r>
            <w:r w:rsidR="00305488">
              <w:t xml:space="preserve"> and User</w:t>
            </w:r>
            <w:r w:rsidR="00BB1F35">
              <w:t>)</w:t>
            </w:r>
            <w:bookmarkEnd w:id="110"/>
            <w:bookmarkEnd w:id="111"/>
            <w:bookmarkEnd w:id="112"/>
            <w:bookmarkEnd w:id="113"/>
          </w:p>
        </w:tc>
        <w:tc>
          <w:tcPr>
            <w:tcW w:w="595" w:type="dxa"/>
            <w:tcBorders>
              <w:top w:val="nil"/>
              <w:left w:val="nil"/>
              <w:bottom w:val="dashSmallGap" w:sz="4" w:space="0" w:color="BFBFBF" w:themeColor="background1" w:themeShade="BF"/>
              <w:right w:val="nil"/>
            </w:tcBorders>
            <w:vAlign w:val="center"/>
          </w:tcPr>
          <w:p w14:paraId="4FDCAAE6" w14:textId="77777777" w:rsidR="00C05A53" w:rsidRDefault="008940CA" w:rsidP="00C05A53">
            <w:pPr>
              <w:pStyle w:val="ProductList-OfferingBody"/>
              <w:ind w:left="-113"/>
              <w:jc w:val="center"/>
            </w:pPr>
            <w:r>
              <w:t>10/06</w:t>
            </w:r>
          </w:p>
        </w:tc>
        <w:tc>
          <w:tcPr>
            <w:tcW w:w="595" w:type="dxa"/>
            <w:tcBorders>
              <w:top w:val="nil"/>
              <w:left w:val="nil"/>
              <w:bottom w:val="dashSmallGap" w:sz="4" w:space="0" w:color="BFBFBF" w:themeColor="background1" w:themeShade="BF"/>
              <w:right w:val="nil"/>
            </w:tcBorders>
            <w:vAlign w:val="center"/>
          </w:tcPr>
          <w:p w14:paraId="4FDCAAE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AAE8" w14:textId="77777777" w:rsidR="00C05A53" w:rsidRDefault="008940C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E9" w14:textId="77777777" w:rsidR="00C05A53" w:rsidRDefault="008940C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AEA" w14:textId="77777777" w:rsidR="00C05A53" w:rsidRDefault="008940CA" w:rsidP="00C351CD">
            <w:pPr>
              <w:pStyle w:val="ProductList-OfferingBody"/>
              <w:ind w:left="-113"/>
              <w:jc w:val="center"/>
            </w:pPr>
            <w:r>
              <w:t>1</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AEB" w14:textId="77777777" w:rsidR="00C05A53" w:rsidRDefault="00C351CD" w:rsidP="00C05A53">
            <w:pPr>
              <w:pStyle w:val="ProductList-OfferingBody"/>
              <w:ind w:left="-113"/>
              <w:jc w:val="center"/>
            </w:pP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AEC" w14:textId="77777777" w:rsidR="00C05A53"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AE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E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0" w14:textId="77777777" w:rsidR="00C05A53" w:rsidRDefault="00C351CD" w:rsidP="00C351C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AF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2" w14:textId="77777777" w:rsidR="00C05A53" w:rsidRDefault="00C05A53" w:rsidP="00C05A53">
            <w:pPr>
              <w:pStyle w:val="ProductList-OfferingBody"/>
              <w:ind w:left="-113"/>
              <w:jc w:val="center"/>
            </w:pPr>
          </w:p>
        </w:tc>
      </w:tr>
      <w:tr w:rsidR="00C05A53" w14:paraId="4FDCAB02"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F4" w14:textId="2863EFB2" w:rsidR="00C05A53" w:rsidRDefault="008940CA" w:rsidP="00305488">
            <w:pPr>
              <w:pStyle w:val="ProductList-Offering1"/>
            </w:pPr>
            <w:bookmarkStart w:id="114" w:name="_Toc379797110"/>
            <w:bookmarkStart w:id="115" w:name="_Toc380513136"/>
            <w:bookmarkStart w:id="116" w:name="_Toc380655175"/>
            <w:bookmarkStart w:id="117" w:name="_Toc399399163"/>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00A47BC2">
              <w:t xml:space="preserve"> </w:t>
            </w:r>
            <w:r w:rsidR="00305488">
              <w:t>(Device and User)</w:t>
            </w:r>
            <w:bookmarkEnd w:id="114"/>
            <w:bookmarkEnd w:id="115"/>
            <w:bookmarkEnd w:id="116"/>
            <w:bookmarkEnd w:id="11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5" w14:textId="77777777" w:rsidR="00C05A53"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F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F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F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A" w14:textId="10941024"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AFB" w14:textId="22D4A712"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0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01" w14:textId="77777777" w:rsidR="00C05A53" w:rsidRDefault="00C05A53" w:rsidP="00C05A53">
            <w:pPr>
              <w:pStyle w:val="ProductList-OfferingBody"/>
              <w:ind w:left="-113"/>
              <w:jc w:val="center"/>
            </w:pPr>
          </w:p>
        </w:tc>
      </w:tr>
      <w:tr w:rsidR="008940CA" w14:paraId="4FDCAB11"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03" w14:textId="645E95DD" w:rsidR="008940CA" w:rsidRDefault="008940CA" w:rsidP="00C05A53">
            <w:pPr>
              <w:pStyle w:val="ProductList-Offering1"/>
            </w:pPr>
            <w:bookmarkStart w:id="118" w:name="_Toc379797111"/>
            <w:bookmarkStart w:id="119" w:name="_Toc380513137"/>
            <w:bookmarkStart w:id="120" w:name="_Toc380655176"/>
            <w:bookmarkStart w:id="121" w:name="_Toc399399164"/>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t xml:space="preserve"> and Windows Intune</w:t>
            </w:r>
            <w:r w:rsidR="00D67904">
              <w:fldChar w:fldCharType="begin"/>
            </w:r>
            <w:r w:rsidR="00D67904">
              <w:instrText xml:space="preserve"> XE "</w:instrText>
            </w:r>
            <w:r w:rsidR="00D67904" w:rsidRPr="00E76F43">
              <w:instrText>Core CAL Suite Bridge for Office 365 and Windows Intune</w:instrText>
            </w:r>
            <w:r w:rsidR="00D67904">
              <w:instrText xml:space="preserve">" </w:instrText>
            </w:r>
            <w:r w:rsidR="00D67904">
              <w:fldChar w:fldCharType="end"/>
            </w:r>
            <w:r w:rsidR="00305488">
              <w:t xml:space="preserve"> (Device and User)</w:t>
            </w:r>
            <w:bookmarkEnd w:id="118"/>
            <w:bookmarkEnd w:id="119"/>
            <w:bookmarkEnd w:id="120"/>
            <w:bookmarkEnd w:id="12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4"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5"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06"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07"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08"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09" w14:textId="1B3BF70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0A" w14:textId="0ABD21D3"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C"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E"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F"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0" w14:textId="77777777" w:rsidR="008940CA" w:rsidRDefault="008940CA" w:rsidP="00C05A53">
            <w:pPr>
              <w:pStyle w:val="ProductList-OfferingBody"/>
              <w:ind w:left="-113"/>
              <w:jc w:val="center"/>
            </w:pPr>
          </w:p>
        </w:tc>
      </w:tr>
      <w:tr w:rsidR="008940CA" w14:paraId="4FDCAB20"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12" w14:textId="081D3D46" w:rsidR="008940CA" w:rsidRDefault="008940CA" w:rsidP="00305488">
            <w:pPr>
              <w:pStyle w:val="ProductList-Offering1"/>
            </w:pPr>
            <w:bookmarkStart w:id="122" w:name="_Toc379797112"/>
            <w:bookmarkStart w:id="123" w:name="_Toc380513138"/>
            <w:bookmarkStart w:id="124" w:name="_Toc380655177"/>
            <w:bookmarkStart w:id="125" w:name="_Toc399399165"/>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for Windows Intune</w:t>
            </w:r>
            <w:r w:rsidR="00D67904">
              <w:fldChar w:fldCharType="begin"/>
            </w:r>
            <w:r w:rsidR="00D67904">
              <w:instrText xml:space="preserve"> XE "</w:instrText>
            </w:r>
            <w:r w:rsidR="00D67904" w:rsidRPr="00D1524F">
              <w:instrText>Core CAL Suite for Windows Intune</w:instrText>
            </w:r>
            <w:r w:rsidR="00D67904">
              <w:instrText xml:space="preserve">" </w:instrText>
            </w:r>
            <w:r w:rsidR="00D67904">
              <w:fldChar w:fldCharType="end"/>
            </w:r>
            <w:r w:rsidR="00305488">
              <w:t xml:space="preserve"> (Device and User)</w:t>
            </w:r>
            <w:bookmarkEnd w:id="122"/>
            <w:bookmarkEnd w:id="123"/>
            <w:bookmarkEnd w:id="124"/>
            <w:bookmarkEnd w:id="12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3" w14:textId="77777777" w:rsidR="008940CA"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4"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15"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16"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17"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18" w14:textId="6680284C"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19" w14:textId="24A219F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D"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E"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F" w14:textId="77777777" w:rsidR="008940CA" w:rsidRDefault="008940CA" w:rsidP="00C05A53">
            <w:pPr>
              <w:pStyle w:val="ProductList-OfferingBody"/>
              <w:ind w:left="-113"/>
              <w:jc w:val="center"/>
            </w:pPr>
          </w:p>
        </w:tc>
      </w:tr>
      <w:tr w:rsidR="008940CA" w14:paraId="4FDCAB2F"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21" w14:textId="19453AF5" w:rsidR="008940CA" w:rsidRDefault="008940CA" w:rsidP="00305488">
            <w:pPr>
              <w:pStyle w:val="ProductList-Offering1"/>
            </w:pPr>
            <w:bookmarkStart w:id="126" w:name="_Toc379797113"/>
            <w:bookmarkStart w:id="127" w:name="_Toc380513139"/>
            <w:bookmarkStart w:id="128" w:name="_Toc380655178"/>
            <w:bookmarkStart w:id="129" w:name="_Toc399399166"/>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A47BC2">
              <w:t xml:space="preserve"> </w:t>
            </w:r>
            <w:r w:rsidR="00305488">
              <w:t>(Device and User)</w:t>
            </w:r>
            <w:bookmarkEnd w:id="126"/>
            <w:bookmarkEnd w:id="127"/>
            <w:bookmarkEnd w:id="128"/>
            <w:bookmarkEnd w:id="12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2" w14:textId="77777777" w:rsidR="008940CA" w:rsidRDefault="008940CA" w:rsidP="00C05A53">
            <w:pPr>
              <w:pStyle w:val="ProductList-OfferingBody"/>
              <w:ind w:left="-113"/>
              <w:jc w:val="center"/>
            </w:pPr>
            <w:r>
              <w:t>10/06</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3"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24" w14:textId="77777777" w:rsidR="008940CA" w:rsidRDefault="008940CA" w:rsidP="00C05A5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25" w14:textId="77777777" w:rsidR="008940CA" w:rsidRDefault="008940C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AB26" w14:textId="77777777" w:rsidR="008940CA" w:rsidRDefault="008940CA" w:rsidP="00C05A53">
            <w:pPr>
              <w:pStyle w:val="ProductList-OfferingBody"/>
              <w:ind w:left="-113"/>
              <w:jc w:val="center"/>
            </w:pPr>
            <w:r>
              <w:t>2</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B27" w14:textId="77777777" w:rsidR="008940CA" w:rsidRDefault="00C351C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p>
        </w:tc>
        <w:tc>
          <w:tcPr>
            <w:tcW w:w="595" w:type="dxa"/>
            <w:shd w:val="clear" w:color="auto" w:fill="70AD47" w:themeFill="accent6"/>
            <w:vAlign w:val="center"/>
          </w:tcPr>
          <w:p w14:paraId="4FDCAB28" w14:textId="77777777" w:rsidR="008940CA"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B29" w14:textId="77777777" w:rsidR="008940CA" w:rsidRDefault="008940CA" w:rsidP="00C05A53">
            <w:pPr>
              <w:pStyle w:val="ProductList-OfferingBody"/>
              <w:ind w:left="-113"/>
              <w:jc w:val="center"/>
            </w:pPr>
          </w:p>
        </w:tc>
        <w:tc>
          <w:tcPr>
            <w:tcW w:w="595" w:type="dxa"/>
            <w:shd w:val="clear" w:color="auto" w:fill="70AD47" w:themeFill="accent6"/>
            <w:vAlign w:val="center"/>
          </w:tcPr>
          <w:p w14:paraId="4FDCAB2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2B"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2C" w14:textId="77777777" w:rsidR="008940CA" w:rsidRDefault="00C351C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B2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2E" w14:textId="77777777" w:rsidR="008940CA" w:rsidRDefault="008940CA" w:rsidP="00C05A53">
            <w:pPr>
              <w:pStyle w:val="ProductList-OfferingBody"/>
              <w:ind w:left="-113"/>
              <w:jc w:val="center"/>
            </w:pPr>
          </w:p>
        </w:tc>
      </w:tr>
      <w:tr w:rsidR="008940CA" w14:paraId="4FDCAB3E"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0" w14:textId="4D486200" w:rsidR="008940CA" w:rsidRDefault="008940CA" w:rsidP="00C351CD">
            <w:pPr>
              <w:pStyle w:val="ProductList-Offering1"/>
            </w:pPr>
            <w:bookmarkStart w:id="130" w:name="_Toc379797114"/>
            <w:bookmarkStart w:id="131" w:name="_Toc380513140"/>
            <w:bookmarkStart w:id="132" w:name="_Toc380655179"/>
            <w:bookmarkStart w:id="133" w:name="_Toc399399167"/>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t xml:space="preserve"> </w:t>
            </w:r>
            <w:r w:rsidR="00305488">
              <w:t>(Device and User)</w:t>
            </w:r>
            <w:bookmarkEnd w:id="130"/>
            <w:bookmarkEnd w:id="131"/>
            <w:bookmarkEnd w:id="132"/>
            <w:bookmarkEnd w:id="13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1"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2"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33"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34"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35"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36" w14:textId="72F15CE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37" w14:textId="291B516F"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A"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D" w14:textId="77777777" w:rsidR="008940CA" w:rsidRDefault="008940CA" w:rsidP="00C05A53">
            <w:pPr>
              <w:pStyle w:val="ProductList-OfferingBody"/>
              <w:ind w:left="-113"/>
              <w:jc w:val="center"/>
            </w:pPr>
          </w:p>
        </w:tc>
      </w:tr>
      <w:tr w:rsidR="008940CA" w14:paraId="4FDCAB4D"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F" w14:textId="39F7115A" w:rsidR="008940CA" w:rsidRDefault="008940CA" w:rsidP="00305488">
            <w:pPr>
              <w:pStyle w:val="ProductList-Offering1"/>
            </w:pPr>
            <w:bookmarkStart w:id="134" w:name="_Toc379797115"/>
            <w:bookmarkStart w:id="135" w:name="_Toc380513141"/>
            <w:bookmarkStart w:id="136" w:name="_Toc380655180"/>
            <w:bookmarkStart w:id="137" w:name="_Toc399399168"/>
            <w:r>
              <w:t xml:space="preserve">Enterprise CAL </w:t>
            </w:r>
            <w:r w:rsidR="00C351CD">
              <w:t>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C351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00C351CD">
              <w:t xml:space="preserve"> and</w:t>
            </w:r>
            <w:r>
              <w:t xml:space="preserve"> Windows Intune</w:t>
            </w:r>
            <w:r w:rsidR="00767845">
              <w:fldChar w:fldCharType="begin"/>
            </w:r>
            <w:r w:rsidR="00767845">
              <w:instrText xml:space="preserve"> XE "</w:instrText>
            </w:r>
            <w:r w:rsidR="00767845" w:rsidRPr="00D223FA">
              <w:instrText>Enterprise CAL Suite Bridge for Office 365 and Windows Intune</w:instrText>
            </w:r>
            <w:r w:rsidR="00767845">
              <w:instrText xml:space="preserve">" </w:instrText>
            </w:r>
            <w:r w:rsidR="00767845">
              <w:fldChar w:fldCharType="end"/>
            </w:r>
            <w:r w:rsidR="00BB1F35">
              <w:t xml:space="preserve"> </w:t>
            </w:r>
            <w:r w:rsidR="00305488">
              <w:t>(Device and User)</w:t>
            </w:r>
            <w:bookmarkEnd w:id="134"/>
            <w:bookmarkEnd w:id="135"/>
            <w:bookmarkEnd w:id="136"/>
            <w:bookmarkEnd w:id="13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0"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1"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42"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43"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44"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45" w14:textId="3085A724"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46" w14:textId="70FBE359"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7"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9"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B"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C" w14:textId="77777777" w:rsidR="008940CA" w:rsidRDefault="008940CA" w:rsidP="00C05A53">
            <w:pPr>
              <w:pStyle w:val="ProductList-OfferingBody"/>
              <w:ind w:left="-113"/>
              <w:jc w:val="center"/>
            </w:pPr>
          </w:p>
        </w:tc>
      </w:tr>
      <w:tr w:rsidR="00C05A53" w14:paraId="4FDCAB5C" w14:textId="77777777" w:rsidTr="00D27ABE">
        <w:tc>
          <w:tcPr>
            <w:tcW w:w="3060" w:type="dxa"/>
            <w:tcBorders>
              <w:top w:val="dashSmallGap" w:sz="4" w:space="0" w:color="BFBFBF" w:themeColor="background1" w:themeShade="BF"/>
              <w:left w:val="nil"/>
              <w:bottom w:val="nil"/>
              <w:right w:val="nil"/>
            </w:tcBorders>
          </w:tcPr>
          <w:p w14:paraId="4FDCAB4E" w14:textId="33A40C6C" w:rsidR="00C05A53" w:rsidRDefault="008940CA" w:rsidP="00C05A53">
            <w:pPr>
              <w:pStyle w:val="ProductList-Offering1"/>
            </w:pPr>
            <w:bookmarkStart w:id="138" w:name="_Toc379797116"/>
            <w:bookmarkStart w:id="139" w:name="_Toc380513142"/>
            <w:bookmarkStart w:id="140" w:name="_Toc380655181"/>
            <w:bookmarkStart w:id="141" w:name="_Toc399399169"/>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050BC6">
              <w:t xml:space="preserve"> Bridge</w:t>
            </w:r>
            <w:r w:rsidR="00C351CD">
              <w:t xml:space="preserve"> for Windows Intune</w:t>
            </w:r>
            <w:r w:rsidR="00767845">
              <w:fldChar w:fldCharType="begin"/>
            </w:r>
            <w:r w:rsidR="00767845">
              <w:instrText xml:space="preserve"> XE "</w:instrText>
            </w:r>
            <w:r w:rsidR="00767845" w:rsidRPr="00BC7CF4">
              <w:instrText>Enterprise CAL Suite Bridge for Windows Intune</w:instrText>
            </w:r>
            <w:r w:rsidR="00767845">
              <w:instrText xml:space="preserve">" </w:instrText>
            </w:r>
            <w:r w:rsidR="00767845">
              <w:fldChar w:fldCharType="end"/>
            </w:r>
            <w:r w:rsidR="00BB1F35">
              <w:t xml:space="preserve"> </w:t>
            </w:r>
            <w:r w:rsidR="00305488">
              <w:t>(Device and User)</w:t>
            </w:r>
            <w:bookmarkEnd w:id="138"/>
            <w:bookmarkEnd w:id="139"/>
            <w:bookmarkEnd w:id="140"/>
            <w:bookmarkEnd w:id="141"/>
          </w:p>
        </w:tc>
        <w:tc>
          <w:tcPr>
            <w:tcW w:w="595" w:type="dxa"/>
            <w:tcBorders>
              <w:top w:val="dashSmallGap" w:sz="4" w:space="0" w:color="BFBFBF" w:themeColor="background1" w:themeShade="BF"/>
              <w:left w:val="nil"/>
              <w:bottom w:val="nil"/>
              <w:right w:val="nil"/>
            </w:tcBorders>
            <w:vAlign w:val="center"/>
          </w:tcPr>
          <w:p w14:paraId="4FDCAB4F" w14:textId="77777777" w:rsidR="00C05A53"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nil"/>
              <w:right w:val="nil"/>
            </w:tcBorders>
            <w:vAlign w:val="center"/>
          </w:tcPr>
          <w:p w14:paraId="4FDCAB5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AB5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B5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5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B54" w14:textId="1269E3ED"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55" w14:textId="269E1E3C"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B" w14:textId="77777777" w:rsidR="00C05A53" w:rsidRDefault="00C05A53" w:rsidP="00C05A53">
            <w:pPr>
              <w:pStyle w:val="ProductList-OfferingBody"/>
              <w:ind w:left="-113"/>
              <w:jc w:val="center"/>
            </w:pPr>
          </w:p>
        </w:tc>
      </w:tr>
    </w:tbl>
    <w:p w14:paraId="4FDCAB5D"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01776" w14:paraId="4FDCAB61" w14:textId="77777777" w:rsidTr="00601776">
        <w:tc>
          <w:tcPr>
            <w:tcW w:w="3596" w:type="dxa"/>
          </w:tcPr>
          <w:p w14:paraId="4FDCAB5E" w14:textId="178DCD90" w:rsidR="00601776" w:rsidRDefault="00601776" w:rsidP="00601776">
            <w:pPr>
              <w:pStyle w:val="ProductList-Body"/>
              <w:spacing w:before="20" w:after="20"/>
            </w:pPr>
            <w:r>
              <w:t xml:space="preserve">Transition Eligible: </w:t>
            </w:r>
            <w:r w:rsidRPr="008940CA">
              <w:rPr>
                <w:b/>
              </w:rPr>
              <w:t>All</w:t>
            </w:r>
            <w:r w:rsidR="00050BC6">
              <w:rPr>
                <w:b/>
              </w:rPr>
              <w:t xml:space="preserve"> but Bridges</w:t>
            </w:r>
          </w:p>
        </w:tc>
        <w:tc>
          <w:tcPr>
            <w:tcW w:w="3597" w:type="dxa"/>
          </w:tcPr>
          <w:p w14:paraId="4FDCAB5F" w14:textId="77777777" w:rsidR="00601776" w:rsidRDefault="00601776" w:rsidP="00601776">
            <w:pPr>
              <w:pStyle w:val="ProductList-Body"/>
              <w:spacing w:before="20" w:after="20"/>
            </w:pPr>
            <w:r>
              <w:t xml:space="preserve">Product Pool: </w:t>
            </w:r>
            <w:r w:rsidRPr="00AD224C">
              <w:rPr>
                <w:b/>
              </w:rPr>
              <w:t>Server</w:t>
            </w:r>
          </w:p>
        </w:tc>
        <w:tc>
          <w:tcPr>
            <w:tcW w:w="3597" w:type="dxa"/>
          </w:tcPr>
          <w:p w14:paraId="4FDCAB60" w14:textId="518E4294" w:rsidR="00601776" w:rsidRDefault="00601776" w:rsidP="00601776">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sidRPr="008940CA">
              <w:rPr>
                <w:b/>
              </w:rPr>
              <w:t xml:space="preserve">Core CAL or Enterprise </w:t>
            </w:r>
          </w:p>
        </w:tc>
      </w:tr>
      <w:tr w:rsidR="00601776" w14:paraId="4FDCAB65" w14:textId="77777777" w:rsidTr="00601776">
        <w:tc>
          <w:tcPr>
            <w:tcW w:w="3596" w:type="dxa"/>
          </w:tcPr>
          <w:p w14:paraId="4FDCAB62" w14:textId="35823889" w:rsidR="00601776" w:rsidRDefault="00C21E41" w:rsidP="00601776">
            <w:pPr>
              <w:pStyle w:val="ProductList-Body"/>
              <w:spacing w:before="20" w:after="20"/>
            </w:pPr>
            <w:r>
              <w:t xml:space="preserve">Suite: </w:t>
            </w:r>
            <w:r w:rsidRPr="008940CA">
              <w:rPr>
                <w:b/>
              </w:rPr>
              <w:t>Yes</w:t>
            </w:r>
          </w:p>
        </w:tc>
        <w:tc>
          <w:tcPr>
            <w:tcW w:w="3597" w:type="dxa"/>
          </w:tcPr>
          <w:p w14:paraId="4FDCAB63" w14:textId="77777777" w:rsidR="00601776" w:rsidRDefault="007044FB" w:rsidP="00601776">
            <w:pPr>
              <w:pStyle w:val="ProductList-Body"/>
              <w:spacing w:before="20" w:after="20"/>
            </w:pPr>
            <w:hyperlink w:anchor="SoftwareAssurance" w:history="1">
              <w:r w:rsidR="00601776" w:rsidRPr="00AD224C">
                <w:rPr>
                  <w:rStyle w:val="Hyperlink"/>
                  <w:color w:val="000000" w:themeColor="text1"/>
                  <w:u w:val="none"/>
                </w:rPr>
                <w:t>Software Assurance Benefits</w:t>
              </w:r>
            </w:hyperlink>
            <w:r w:rsidR="00601776">
              <w:t xml:space="preserve">: </w:t>
            </w:r>
            <w:r w:rsidR="00601776" w:rsidRPr="00AD224C">
              <w:rPr>
                <w:b/>
              </w:rPr>
              <w:t>Server</w:t>
            </w:r>
          </w:p>
        </w:tc>
        <w:tc>
          <w:tcPr>
            <w:tcW w:w="3597" w:type="dxa"/>
          </w:tcPr>
          <w:p w14:paraId="4FDCAB64" w14:textId="77F353A9" w:rsidR="00601776" w:rsidRDefault="00C21E41" w:rsidP="00C21E41">
            <w:pPr>
              <w:pStyle w:val="ProductList-Body"/>
              <w:spacing w:before="20" w:after="20"/>
              <w:ind w:left="169"/>
            </w:pPr>
            <w:r w:rsidRPr="008940CA">
              <w:rPr>
                <w:b/>
              </w:rPr>
              <w:t>CAL Suite</w:t>
            </w:r>
            <w:r>
              <w:rPr>
                <w:b/>
              </w:rPr>
              <w:fldChar w:fldCharType="begin"/>
            </w:r>
            <w:r>
              <w:instrText xml:space="preserve"> XE "</w:instrText>
            </w:r>
            <w:r w:rsidRPr="00B924C1">
              <w:instrText>Enterprise CAL Suite</w:instrText>
            </w:r>
            <w:r>
              <w:instrText xml:space="preserve">" </w:instrText>
            </w:r>
            <w:r>
              <w:rPr>
                <w:b/>
              </w:rPr>
              <w:fldChar w:fldCharType="end"/>
            </w:r>
          </w:p>
        </w:tc>
      </w:tr>
    </w:tbl>
    <w:p w14:paraId="4FDCAB6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B67" w14:textId="320BDA93" w:rsidR="00C351CD" w:rsidRPr="00553757" w:rsidRDefault="00E47D53" w:rsidP="00C351CD">
      <w:pPr>
        <w:pStyle w:val="ProductList-Body"/>
        <w:rPr>
          <w:b/>
          <w:color w:val="00188F"/>
        </w:rPr>
      </w:pPr>
      <w:r w:rsidRPr="00553757">
        <w:rPr>
          <w:b/>
          <w:color w:val="00188F"/>
        </w:rPr>
        <w:t xml:space="preserve">Process to Determine </w:t>
      </w:r>
      <w:r w:rsidR="00C351CD" w:rsidRPr="00553757">
        <w:rPr>
          <w:b/>
          <w:color w:val="00188F"/>
        </w:rPr>
        <w:t>Applicable Use Rights for CAL Suites</w:t>
      </w:r>
    </w:p>
    <w:p w14:paraId="4FDCAB68" w14:textId="70952429" w:rsidR="00C351CD" w:rsidRDefault="00C351CD" w:rsidP="00C351CD">
      <w:pPr>
        <w:pStyle w:val="ProductList-Body"/>
      </w:pPr>
      <w:r>
        <w:t>A CAL Suite license is version-less and the access rights are determined by the status of the SA coverage on it.  If SA coverage lapses, access rights under perpetual Licenses are determined based on the PUR in effect prior to the lapse.</w:t>
      </w:r>
    </w:p>
    <w:p w14:paraId="4FDCAB69" w14:textId="77777777" w:rsidR="00C351CD" w:rsidRDefault="00C351CD" w:rsidP="00C351CD">
      <w:pPr>
        <w:pStyle w:val="ProductList-Body"/>
      </w:pPr>
    </w:p>
    <w:p w14:paraId="4FDCAB6A" w14:textId="222A8B04" w:rsidR="00C351CD" w:rsidRPr="009F7D89" w:rsidRDefault="00C351CD" w:rsidP="00C351CD">
      <w:pPr>
        <w:pStyle w:val="ProductList-Body"/>
        <w:rPr>
          <w:b/>
        </w:rPr>
      </w:pPr>
      <w:r w:rsidRPr="00553757">
        <w:rPr>
          <w:b/>
          <w:color w:val="00188F"/>
        </w:rPr>
        <w:t>Core CAL Suite</w:t>
      </w:r>
      <w:r w:rsidR="00767845">
        <w:rPr>
          <w:b/>
        </w:rPr>
        <w:fldChar w:fldCharType="begin"/>
      </w:r>
      <w:r w:rsidR="00767845">
        <w:instrText xml:space="preserve"> XE "</w:instrText>
      </w:r>
      <w:r w:rsidR="00767845" w:rsidRPr="00B302CE">
        <w:instrText>Core CAL Suite</w:instrText>
      </w:r>
      <w:r w:rsidR="00767845">
        <w:instrText xml:space="preserve">" </w:instrText>
      </w:r>
      <w:r w:rsidR="00767845">
        <w:rPr>
          <w:b/>
        </w:rPr>
        <w:fldChar w:fldCharType="end"/>
      </w:r>
    </w:p>
    <w:p w14:paraId="4FDCAB6B" w14:textId="4B294061" w:rsidR="00C351CD" w:rsidRDefault="00C351CD" w:rsidP="00C351CD">
      <w:pPr>
        <w:pStyle w:val="ProductList-Body"/>
      </w:pPr>
      <w:r>
        <w:t xml:space="preserve">As of </w:t>
      </w:r>
      <w:r w:rsidR="00A94FDF">
        <w:t>November</w:t>
      </w:r>
      <w:r>
        <w:t xml:space="preserve"> 1, 201</w:t>
      </w:r>
      <w:r w:rsidR="00A94FDF">
        <w:t>3</w:t>
      </w:r>
      <w:r>
        <w:t xml:space="preserve"> a license for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with active SA coverage provides rights equivalent to the following: Windows Server 2012 CAL</w:t>
      </w:r>
      <w:r w:rsidR="00212A48">
        <w:fldChar w:fldCharType="begin"/>
      </w:r>
      <w:r w:rsidR="00212A48">
        <w:instrText xml:space="preserve"> XE "</w:instrText>
      </w:r>
      <w:r w:rsidR="00212A48" w:rsidRPr="00E54DB9">
        <w:instrText>Windows Server 2012 CAL</w:instrText>
      </w:r>
      <w:r w:rsidR="00212A48">
        <w:instrText xml:space="preserve">" </w:instrText>
      </w:r>
      <w:r w:rsidR="00212A48">
        <w:fldChar w:fldCharType="end"/>
      </w:r>
      <w:r>
        <w:t>, Exchange Server 2013 Standard CAL,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Standard CAL,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r>
        <w:t xml:space="preserve">, System Center 2012 </w:t>
      </w:r>
      <w:r w:rsidR="00A94FDF">
        <w:t xml:space="preserve">R2 </w:t>
      </w:r>
      <w:r>
        <w:t xml:space="preserve">Configuration Manager Client Management License, and System Center 2012 </w:t>
      </w:r>
      <w:r w:rsidR="00A94FDF">
        <w:t xml:space="preserve">R2 </w:t>
      </w:r>
      <w:r>
        <w:t>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w:t>
      </w:r>
    </w:p>
    <w:p w14:paraId="4FDCAB6C" w14:textId="77777777" w:rsidR="00C351CD" w:rsidRDefault="00C351CD" w:rsidP="00C351CD">
      <w:pPr>
        <w:pStyle w:val="ProductList-Body"/>
      </w:pPr>
    </w:p>
    <w:p w14:paraId="4FDCAB6D" w14:textId="37026958" w:rsidR="00C351CD" w:rsidRDefault="00C351CD" w:rsidP="00C351CD">
      <w:pPr>
        <w:pStyle w:val="ProductList-Body"/>
      </w:pPr>
      <w:r>
        <w:t xml:space="preserve">Open Value customers may be eligible for an Up to Date Discount based on existing Core CALs. See </w:t>
      </w:r>
      <w:hyperlink w:anchor="ChartKey" w:history="1">
        <w:r w:rsidRPr="001D0765">
          <w:rPr>
            <w:rStyle w:val="Hyperlink"/>
          </w:rPr>
          <w:t>Chart Key</w:t>
        </w:r>
      </w:hyperlink>
      <w:r>
        <w:t>.</w:t>
      </w:r>
    </w:p>
    <w:p w14:paraId="4FDCAB6E" w14:textId="77777777" w:rsidR="00C351CD" w:rsidRDefault="00C351CD" w:rsidP="00C351CD">
      <w:pPr>
        <w:pStyle w:val="ProductList-Body"/>
      </w:pPr>
    </w:p>
    <w:p w14:paraId="4FDCAB6F" w14:textId="5D74FF90" w:rsidR="00C351CD" w:rsidRPr="009F7D89" w:rsidRDefault="00C351CD" w:rsidP="00C351CD">
      <w:pPr>
        <w:pStyle w:val="ProductList-Body"/>
        <w:rPr>
          <w:b/>
        </w:rPr>
      </w:pPr>
      <w:r w:rsidRPr="00553757">
        <w:rPr>
          <w:b/>
          <w:color w:val="00188F"/>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0" w14:textId="082E0B81"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provides rights equivalent to the following: all of the current components of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Exchange Enterprise CAL with Services 2013,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SharePoint Server Enterprise CAL 2013, Lync Server Enterprise CAL 2013, Windows Server 2012 Active Directory Rights Management Services CAL and all of the current components of the System Center 2012 Client Management Suite. Rights associated with Online Services offerings expire upon lapse of SA coverage, whether or not the Enterprise CAL Suite is perpetual.  </w:t>
      </w:r>
    </w:p>
    <w:p w14:paraId="4FDCAB71" w14:textId="77777777" w:rsidR="00C351CD" w:rsidRDefault="00C351CD" w:rsidP="00C351CD">
      <w:pPr>
        <w:pStyle w:val="ProductList-Body"/>
      </w:pPr>
    </w:p>
    <w:p w14:paraId="4FDCAB72" w14:textId="334EE80D" w:rsidR="00C351CD" w:rsidRDefault="00C351CD" w:rsidP="00C351CD">
      <w:pPr>
        <w:pStyle w:val="ProductList-Body"/>
      </w:pPr>
      <w:r>
        <w:t xml:space="preserve">Open Value customers may be eligible for </w:t>
      </w:r>
      <w:r w:rsidR="004605BC">
        <w:t>an</w:t>
      </w:r>
      <w:r>
        <w:t xml:space="preserve"> Up to Date Discount based on existing Enterprise CALs. See </w:t>
      </w:r>
      <w:hyperlink w:anchor="ChartKey" w:history="1">
        <w:r w:rsidRPr="001D0765">
          <w:rPr>
            <w:rStyle w:val="Hyperlink"/>
          </w:rPr>
          <w:t>Chart Key</w:t>
        </w:r>
      </w:hyperlink>
      <w:r>
        <w:t>.</w:t>
      </w:r>
    </w:p>
    <w:p w14:paraId="4FDCAB73" w14:textId="77777777" w:rsidR="00C351CD" w:rsidRDefault="00C351CD" w:rsidP="00C351CD">
      <w:pPr>
        <w:pStyle w:val="ProductList-Body"/>
      </w:pPr>
    </w:p>
    <w:p w14:paraId="4FDCAB74" w14:textId="7FB864E9" w:rsidR="00C351CD" w:rsidRPr="009F7D89" w:rsidRDefault="00C351CD" w:rsidP="00C351CD">
      <w:pPr>
        <w:pStyle w:val="ProductList-Body"/>
        <w:rPr>
          <w:b/>
        </w:rPr>
      </w:pPr>
      <w:r w:rsidRPr="00553757">
        <w:rPr>
          <w:b/>
          <w:color w:val="00188F"/>
        </w:rPr>
        <w:t>Online Services Included with 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5" w14:textId="1234D932"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includes the rights 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AB76" w14:textId="77777777" w:rsidR="00C351CD" w:rsidRDefault="00C351CD" w:rsidP="00C351CD">
      <w:pPr>
        <w:pStyle w:val="ProductList-Body"/>
      </w:pPr>
    </w:p>
    <w:p w14:paraId="4FDCAB77" w14:textId="77777777" w:rsidR="00C351CD" w:rsidRDefault="00C351CD" w:rsidP="009F7D89">
      <w:pPr>
        <w:pStyle w:val="ProductList-Body"/>
        <w:numPr>
          <w:ilvl w:val="0"/>
          <w:numId w:val="3"/>
        </w:numPr>
        <w:ind w:left="450" w:hanging="270"/>
      </w:pPr>
      <w:r w:rsidRPr="009F7D89">
        <w:rPr>
          <w:b/>
        </w:rPr>
        <w:t>International Availability</w:t>
      </w:r>
      <w:r>
        <w:t xml:space="preserve">. These Online Services are only available in countries where Office 365 is available: </w:t>
      </w:r>
      <w:hyperlink r:id="rId25" w:anchor="international" w:history="1">
        <w:r w:rsidRPr="00E94524">
          <w:rPr>
            <w:rStyle w:val="Hyperlink"/>
          </w:rPr>
          <w:t>http://www.microsoft.com/online/faq.aspx#international</w:t>
        </w:r>
      </w:hyperlink>
      <w:r>
        <w:t xml:space="preserve"> </w:t>
      </w:r>
    </w:p>
    <w:p w14:paraId="4FDCAB78" w14:textId="77777777" w:rsidR="00C351CD" w:rsidRDefault="00C351CD" w:rsidP="009F7D89">
      <w:pPr>
        <w:pStyle w:val="ProductList-Body"/>
        <w:numPr>
          <w:ilvl w:val="0"/>
          <w:numId w:val="3"/>
        </w:numPr>
        <w:ind w:left="450" w:hanging="270"/>
      </w:pPr>
      <w:r w:rsidRPr="009F7D89">
        <w:rPr>
          <w:b/>
        </w:rPr>
        <w:t>Provisioning</w:t>
      </w:r>
      <w:r>
        <w:t>. To begin using these services, customer must contact their Microsoft Partner, who can begin the provisioning process required to activate each service.</w:t>
      </w:r>
    </w:p>
    <w:p w14:paraId="4FDCAB79" w14:textId="39AC03C4" w:rsidR="00C351CD" w:rsidRDefault="00C351CD" w:rsidP="00A50201">
      <w:pPr>
        <w:pStyle w:val="ProductList-Body"/>
        <w:numPr>
          <w:ilvl w:val="0"/>
          <w:numId w:val="3"/>
        </w:numPr>
        <w:ind w:left="450" w:hanging="270"/>
      </w:pPr>
      <w:r w:rsidRPr="009F7D89">
        <w:rPr>
          <w:b/>
        </w:rPr>
        <w:t>Supplemental Terms and Conditions</w:t>
      </w:r>
      <w:r>
        <w:t xml:space="preserve">. For customers under Microsoft Business Agreements dated prior to </w:t>
      </w:r>
      <w:r w:rsidR="00E96D66">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xml:space="preserve">, the Supplemental Terms for Online Services used with Software </w:t>
      </w:r>
      <w:r w:rsidR="005D22F8">
        <w:t>–</w:t>
      </w:r>
      <w:r>
        <w:t xml:space="preserve"> Legacy</w:t>
      </w:r>
      <w:r w:rsidR="005D22F8">
        <w:t xml:space="preserve"> Agreements</w:t>
      </w:r>
      <w:r>
        <w:t xml:space="preserve"> in Appendix A – Program Agreement Supplemental Terms apply to purchase and use of the Online Services included with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t>
      </w:r>
    </w:p>
    <w:p w14:paraId="4FDCAB7A" w14:textId="77777777" w:rsidR="00C351CD" w:rsidRDefault="00C351CD" w:rsidP="00C351CD">
      <w:pPr>
        <w:pStyle w:val="ProductList-Body"/>
      </w:pPr>
    </w:p>
    <w:p w14:paraId="4FDCAB7B" w14:textId="6B46BDDB" w:rsidR="00C351CD" w:rsidRPr="009F7D89" w:rsidRDefault="00C351CD" w:rsidP="00C351CD">
      <w:pPr>
        <w:pStyle w:val="ProductList-Body"/>
        <w:rPr>
          <w:b/>
        </w:rPr>
      </w:pPr>
      <w:r w:rsidRPr="00D26825">
        <w:rPr>
          <w:b/>
          <w:color w:val="00188F"/>
        </w:rPr>
        <w:t>Forefront Unified Access Gateway</w:t>
      </w:r>
      <w:r w:rsidR="00F910AC">
        <w:rPr>
          <w:b/>
          <w:color w:val="00188F"/>
        </w:rPr>
        <w:fldChar w:fldCharType="begin"/>
      </w:r>
      <w:r w:rsidR="00F910AC">
        <w:instrText xml:space="preserve"> XE "</w:instrText>
      </w:r>
      <w:r w:rsidR="00F910AC" w:rsidRPr="00F910AC">
        <w:instrText>Forefront Unified Access Gateway</w:instrText>
      </w:r>
      <w:r w:rsidR="00F910AC">
        <w:instrText xml:space="preserve">" </w:instrText>
      </w:r>
      <w:r w:rsidR="00F910AC">
        <w:rPr>
          <w:b/>
          <w:color w:val="00188F"/>
        </w:rPr>
        <w:fldChar w:fldCharType="end"/>
      </w:r>
      <w:r w:rsidRPr="00D26825">
        <w:rPr>
          <w:b/>
          <w:color w:val="00188F"/>
        </w:rPr>
        <w:t xml:space="preserve"> 2010</w:t>
      </w:r>
    </w:p>
    <w:p w14:paraId="4FDCAB7C" w14:textId="3F743AF0" w:rsidR="00C351CD" w:rsidRDefault="00C351CD" w:rsidP="00C351CD">
      <w:pPr>
        <w:pStyle w:val="ProductList-Body"/>
      </w:pPr>
      <w:r>
        <w:t>Enterprise CAL customers with active SA coverage as of December 1, 2012 may be eligible for special terms regarding the use of Forefront Unified Access Gateway</w:t>
      </w:r>
      <w:r w:rsidR="00F910AC">
        <w:fldChar w:fldCharType="begin"/>
      </w:r>
      <w:r w:rsidR="00F910AC">
        <w:instrText xml:space="preserve"> XE "</w:instrText>
      </w:r>
      <w:r w:rsidR="00F910AC" w:rsidRPr="00F910AC">
        <w:instrText>Forefront Unified Access Gateway</w:instrText>
      </w:r>
      <w:r w:rsidR="00F910AC">
        <w:instrText xml:space="preserve">" </w:instrText>
      </w:r>
      <w:r w:rsidR="00F910AC">
        <w:fldChar w:fldCharType="end"/>
      </w:r>
      <w:r>
        <w:t xml:space="preserve"> 2010.  See the March 2014 Product List for more information</w:t>
      </w:r>
      <w:r w:rsidR="00554F9B">
        <w:t xml:space="preserve"> </w:t>
      </w:r>
      <w:hyperlink r:id="rId26" w:history="1">
        <w:r w:rsidR="00554F9B" w:rsidRPr="00190243">
          <w:rPr>
            <w:rStyle w:val="Hyperlink"/>
          </w:rPr>
          <w:t>http://go.microsoft.com/?linkid=9839207</w:t>
        </w:r>
      </w:hyperlink>
      <w:r>
        <w:t xml:space="preserve">. </w:t>
      </w:r>
    </w:p>
    <w:p w14:paraId="4FDCAB7D" w14:textId="77777777" w:rsidR="00C351CD" w:rsidRDefault="00C351CD" w:rsidP="00C351CD">
      <w:pPr>
        <w:pStyle w:val="ProductList-Body"/>
      </w:pPr>
    </w:p>
    <w:p w14:paraId="4FDCAB81" w14:textId="72395A9A" w:rsidR="00C351CD" w:rsidRPr="00D26825" w:rsidRDefault="00C351CD" w:rsidP="00C351CD">
      <w:pPr>
        <w:pStyle w:val="ProductList-Body"/>
        <w:rPr>
          <w:b/>
          <w:color w:val="00188F"/>
        </w:rPr>
      </w:pPr>
      <w:r w:rsidRPr="00D26825">
        <w:rPr>
          <w:b/>
          <w:color w:val="00188F"/>
        </w:rPr>
        <w:t>Core CAL Suite</w:t>
      </w:r>
      <w:r w:rsidR="00767845" w:rsidRPr="00D26825">
        <w:rPr>
          <w:b/>
          <w:color w:val="00188F"/>
        </w:rPr>
        <w:fldChar w:fldCharType="begin"/>
      </w:r>
      <w:r w:rsidR="00767845" w:rsidRPr="00D26825">
        <w:rPr>
          <w:color w:val="00188F"/>
        </w:rPr>
        <w:instrText xml:space="preserve"> XE "Core CAL Suite" </w:instrText>
      </w:r>
      <w:r w:rsidR="00767845" w:rsidRPr="00D26825">
        <w:rPr>
          <w:b/>
          <w:color w:val="00188F"/>
        </w:rPr>
        <w:fldChar w:fldCharType="end"/>
      </w:r>
      <w:r w:rsidRPr="00D26825">
        <w:rPr>
          <w:b/>
          <w:color w:val="00188F"/>
        </w:rPr>
        <w:t xml:space="preserve"> Bridge for O365, for O365 &amp; Intune, and for Intune</w:t>
      </w:r>
    </w:p>
    <w:p w14:paraId="4FDCAB83" w14:textId="77777777" w:rsidR="00C351CD" w:rsidRPr="009F7D89" w:rsidRDefault="00C351CD" w:rsidP="008B6ABD">
      <w:pPr>
        <w:pStyle w:val="ProductList-Body"/>
        <w:ind w:left="180"/>
        <w:rPr>
          <w:b/>
        </w:rPr>
      </w:pPr>
      <w:r w:rsidRPr="00D26825">
        <w:rPr>
          <w:b/>
          <w:color w:val="00188F"/>
        </w:rPr>
        <w:t>CAL Suite Bridges Requirements</w:t>
      </w:r>
    </w:p>
    <w:p w14:paraId="4FDCAB84" w14:textId="09CBEF37" w:rsidR="00C351CD" w:rsidRDefault="00C351CD" w:rsidP="008B6ABD">
      <w:pPr>
        <w:pStyle w:val="ProductList-Body"/>
        <w:ind w:left="180"/>
      </w:pPr>
      <w:r>
        <w:t>A CAL Sui</w:t>
      </w:r>
      <w:r w:rsidR="00D1024F">
        <w:t>te Bridge may be required when t</w:t>
      </w:r>
      <w:r>
        <w:t xml:space="preserve">ransitioning from a CAL Suite to comparable </w:t>
      </w:r>
      <w:r w:rsidR="00BA09A6">
        <w:t>software</w:t>
      </w:r>
      <w:r>
        <w:t xml:space="preserve"> and Onli</w:t>
      </w:r>
      <w:r w:rsidR="00D1024F">
        <w:t>ne Service combination.  When a t</w:t>
      </w:r>
      <w:r>
        <w:t xml:space="preserve">ransition requires a CAL Suite Bridge, and the qualifying License has been fully paid by the Customer, no License purchase is required of the CAL Suite Bridge.  Instead, SA may be purchased for the CAL Suite Bridge at the Enrollment anniversary in which the </w:t>
      </w:r>
      <w:r w:rsidR="00D1024F">
        <w:t>t</w:t>
      </w:r>
      <w:r>
        <w:t xml:space="preserve">ransition is effective.  In such circumstances, the </w:t>
      </w:r>
      <w:r w:rsidR="00D1024F">
        <w:t>t</w:t>
      </w:r>
      <w:r>
        <w:t xml:space="preserve">ransition ratio may only be one CAL Suite Bridge SA for one CAL Suite SA, and for the same user or device License as the qualifying CAL Suite.  </w:t>
      </w:r>
    </w:p>
    <w:p w14:paraId="4FDCAB85" w14:textId="77777777" w:rsidR="00C351CD" w:rsidRDefault="00C351CD" w:rsidP="008B6ABD">
      <w:pPr>
        <w:pStyle w:val="ProductList-Body"/>
        <w:ind w:left="180"/>
      </w:pPr>
    </w:p>
    <w:p w14:paraId="4FDCAB86" w14:textId="1D099BD9" w:rsidR="00782C7B" w:rsidRDefault="00C351CD" w:rsidP="008B6ABD">
      <w:pPr>
        <w:pStyle w:val="ProductList-Body"/>
        <w:ind w:left="180"/>
      </w:pPr>
      <w:r>
        <w:t xml:space="preserve">A CAL Suite Bridge is an Enterprise Product, and may only be licensed in conjunction with its qualifying Online Service to satisfy the </w:t>
      </w:r>
      <w:r w:rsidR="00F84975">
        <w:t>Organization W</w:t>
      </w:r>
      <w:r>
        <w:t>ide requirement of either that CAL Suite Bridge or its parent CAL Suite.</w:t>
      </w:r>
    </w:p>
    <w:p w14:paraId="4FDCAB87" w14:textId="77777777" w:rsidR="00407E60" w:rsidRDefault="00407E60" w:rsidP="004F3C6D">
      <w:pPr>
        <w:pStyle w:val="ProductList-Body"/>
      </w:pPr>
    </w:p>
    <w:tbl>
      <w:tblPr>
        <w:tblStyle w:val="TableGrid"/>
        <w:tblW w:w="10620" w:type="dxa"/>
        <w:tblInd w:w="175" w:type="dxa"/>
        <w:tblLook w:val="04A0" w:firstRow="1" w:lastRow="0" w:firstColumn="1" w:lastColumn="0" w:noHBand="0" w:noVBand="1"/>
      </w:tblPr>
      <w:tblGrid>
        <w:gridCol w:w="3870"/>
        <w:gridCol w:w="2790"/>
        <w:gridCol w:w="3960"/>
      </w:tblGrid>
      <w:tr w:rsidR="009F7D89" w14:paraId="4FDCAB8B" w14:textId="77777777" w:rsidTr="000872EB">
        <w:trPr>
          <w:tblHeader/>
        </w:trPr>
        <w:tc>
          <w:tcPr>
            <w:tcW w:w="3870" w:type="dxa"/>
            <w:shd w:val="clear" w:color="auto" w:fill="0072C6"/>
          </w:tcPr>
          <w:p w14:paraId="4FDCAB88" w14:textId="77777777" w:rsidR="009F7D89" w:rsidRPr="009F7D89" w:rsidRDefault="009F7D89" w:rsidP="009F7D89">
            <w:pPr>
              <w:pStyle w:val="ProductList-Body"/>
              <w:spacing w:before="20" w:after="20"/>
              <w:rPr>
                <w:color w:val="FFFFFF" w:themeColor="background1"/>
              </w:rPr>
            </w:pPr>
            <w:r>
              <w:rPr>
                <w:color w:val="FFFFFF" w:themeColor="background1"/>
              </w:rPr>
              <w:t>CAL Suite Bridge</w:t>
            </w:r>
          </w:p>
        </w:tc>
        <w:tc>
          <w:tcPr>
            <w:tcW w:w="2790" w:type="dxa"/>
            <w:shd w:val="clear" w:color="auto" w:fill="0072C6"/>
          </w:tcPr>
          <w:p w14:paraId="4FDCAB89" w14:textId="77777777" w:rsidR="009F7D89" w:rsidRPr="009F7D89" w:rsidRDefault="009F7D89" w:rsidP="009F7D89">
            <w:pPr>
              <w:pStyle w:val="ProductList-Body"/>
              <w:spacing w:before="20" w:after="20"/>
              <w:rPr>
                <w:color w:val="FFFFFF" w:themeColor="background1"/>
              </w:rPr>
            </w:pPr>
            <w:r>
              <w:rPr>
                <w:color w:val="FFFFFF" w:themeColor="background1"/>
              </w:rPr>
              <w:t>Parent CAL Suite</w:t>
            </w:r>
          </w:p>
        </w:tc>
        <w:tc>
          <w:tcPr>
            <w:tcW w:w="3960" w:type="dxa"/>
            <w:shd w:val="clear" w:color="auto" w:fill="0072C6"/>
          </w:tcPr>
          <w:p w14:paraId="4FDCAB8A" w14:textId="77777777" w:rsidR="009F7D89" w:rsidRPr="009F7D89" w:rsidRDefault="009F7D89" w:rsidP="009F7D89">
            <w:pPr>
              <w:pStyle w:val="ProductList-Body"/>
              <w:spacing w:before="20" w:after="20"/>
              <w:rPr>
                <w:color w:val="FFFFFF" w:themeColor="background1"/>
              </w:rPr>
            </w:pPr>
            <w:r>
              <w:rPr>
                <w:color w:val="FFFFFF" w:themeColor="background1"/>
              </w:rPr>
              <w:t>Qualifying Online Services</w:t>
            </w:r>
          </w:p>
        </w:tc>
      </w:tr>
      <w:tr w:rsidR="009F7D89" w14:paraId="4FDCAB91" w14:textId="77777777" w:rsidTr="008A0064">
        <w:tc>
          <w:tcPr>
            <w:tcW w:w="3870" w:type="dxa"/>
          </w:tcPr>
          <w:p w14:paraId="4FDCAB8C" w14:textId="13CDD9ED"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p>
        </w:tc>
        <w:tc>
          <w:tcPr>
            <w:tcW w:w="2790" w:type="dxa"/>
          </w:tcPr>
          <w:p w14:paraId="4FDCAB8D" w14:textId="44720038"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8E" w14:textId="53ACF028"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or</w:t>
            </w:r>
          </w:p>
          <w:p w14:paraId="4FDCAB8F" w14:textId="5C91C30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0" w14:textId="6DE20A5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97" w14:textId="77777777" w:rsidTr="008A0064">
        <w:tc>
          <w:tcPr>
            <w:tcW w:w="3870" w:type="dxa"/>
          </w:tcPr>
          <w:p w14:paraId="4FDCAB92" w14:textId="1E6CEB22"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Pr="007539CD">
              <w:t xml:space="preserve"> and Windows Intune</w:t>
            </w:r>
            <w:r w:rsidR="00D67904">
              <w:fldChar w:fldCharType="begin"/>
            </w:r>
            <w:r w:rsidR="00D67904">
              <w:instrText xml:space="preserve"> XE "</w:instrText>
            </w:r>
            <w:r w:rsidR="00D67904" w:rsidRPr="00E76F43">
              <w:instrText>Core CAL Suite Bridge for Office 365 and Windows Intune</w:instrText>
            </w:r>
            <w:r w:rsidR="00D67904">
              <w:instrText xml:space="preserve">" </w:instrText>
            </w:r>
            <w:r w:rsidR="00D67904">
              <w:fldChar w:fldCharType="end"/>
            </w:r>
          </w:p>
        </w:tc>
        <w:tc>
          <w:tcPr>
            <w:tcW w:w="2790" w:type="dxa"/>
          </w:tcPr>
          <w:p w14:paraId="4FDCAB93" w14:textId="3DCC56A5"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4" w14:textId="654C6612"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95" w14:textId="5F799914"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96" w14:textId="5C7DF141"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9B" w14:textId="77777777" w:rsidTr="008A0064">
        <w:tc>
          <w:tcPr>
            <w:tcW w:w="3870" w:type="dxa"/>
          </w:tcPr>
          <w:p w14:paraId="4FDCAB98" w14:textId="3A7523C7"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c>
          <w:tcPr>
            <w:tcW w:w="2790" w:type="dxa"/>
          </w:tcPr>
          <w:p w14:paraId="4FDCAB99" w14:textId="0CCB9950"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A" w14:textId="6163370E" w:rsidR="009F7D89" w:rsidRDefault="009F7D89" w:rsidP="009F7D89">
            <w:pPr>
              <w:pStyle w:val="ProductList-Body"/>
            </w:pPr>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A0" w14:textId="77777777" w:rsidTr="008A0064">
        <w:tc>
          <w:tcPr>
            <w:tcW w:w="3870" w:type="dxa"/>
          </w:tcPr>
          <w:p w14:paraId="4FDCAB9C" w14:textId="3CFEDDAB"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p>
        </w:tc>
        <w:tc>
          <w:tcPr>
            <w:tcW w:w="2790" w:type="dxa"/>
          </w:tcPr>
          <w:p w14:paraId="4FDCAB9D" w14:textId="574B3AD7"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9E" w14:textId="08C45ACC"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F" w14:textId="5F72C2D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A5" w14:textId="77777777" w:rsidTr="008A0064">
        <w:tc>
          <w:tcPr>
            <w:tcW w:w="3870" w:type="dxa"/>
          </w:tcPr>
          <w:p w14:paraId="4FDCABA1" w14:textId="0B41F521"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Pr="007539CD">
              <w:t xml:space="preserve"> and Windows Intune</w:t>
            </w:r>
            <w:r w:rsidR="00767845">
              <w:fldChar w:fldCharType="begin"/>
            </w:r>
            <w:r w:rsidR="00767845">
              <w:instrText xml:space="preserve"> XE "</w:instrText>
            </w:r>
            <w:r w:rsidR="00767845" w:rsidRPr="00D223FA">
              <w:instrText>Enterprise CAL Suite Bridge for Office 365 and Windows Intune</w:instrText>
            </w:r>
            <w:r w:rsidR="00767845">
              <w:instrText xml:space="preserve">" </w:instrText>
            </w:r>
            <w:r w:rsidR="00767845">
              <w:fldChar w:fldCharType="end"/>
            </w:r>
          </w:p>
        </w:tc>
        <w:tc>
          <w:tcPr>
            <w:tcW w:w="2790" w:type="dxa"/>
          </w:tcPr>
          <w:p w14:paraId="4FDCABA2" w14:textId="209FD773"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3" w14:textId="4568BB7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A4" w14:textId="428452B2"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A9" w14:textId="77777777" w:rsidTr="008A0064">
        <w:tc>
          <w:tcPr>
            <w:tcW w:w="3870" w:type="dxa"/>
          </w:tcPr>
          <w:p w14:paraId="4FDCABA6" w14:textId="3DDFEC81" w:rsidR="009F7D89"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Windows Intune</w:t>
            </w:r>
            <w:r w:rsidR="00767845">
              <w:fldChar w:fldCharType="begin"/>
            </w:r>
            <w:r w:rsidR="00767845">
              <w:instrText xml:space="preserve"> XE "</w:instrText>
            </w:r>
            <w:r w:rsidR="00767845" w:rsidRPr="00BC7CF4">
              <w:instrText>Enterprise CAL Suite Bridge for Windows Intune</w:instrText>
            </w:r>
            <w:r w:rsidR="00767845">
              <w:instrText xml:space="preserve">" </w:instrText>
            </w:r>
            <w:r w:rsidR="00767845">
              <w:fldChar w:fldCharType="end"/>
            </w:r>
          </w:p>
        </w:tc>
        <w:tc>
          <w:tcPr>
            <w:tcW w:w="2790" w:type="dxa"/>
          </w:tcPr>
          <w:p w14:paraId="4FDCABA7" w14:textId="289938F1" w:rsidR="009F7D89"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8" w14:textId="074E38A0" w:rsidR="009F7D89" w:rsidRDefault="009F7D89" w:rsidP="009F7D89">
            <w:pPr>
              <w:pStyle w:val="ProductList-Body"/>
            </w:pPr>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bl>
    <w:p w14:paraId="4FDCABAA" w14:textId="77777777" w:rsidR="009F7D89" w:rsidRDefault="009F7D89" w:rsidP="004F3C6D">
      <w:pPr>
        <w:pStyle w:val="ProductList-Body"/>
      </w:pPr>
    </w:p>
    <w:p w14:paraId="4FDCABAB" w14:textId="77777777" w:rsidR="009F7D89" w:rsidRPr="009F7D89" w:rsidRDefault="009F7D89" w:rsidP="008B6ABD">
      <w:pPr>
        <w:pStyle w:val="ProductList-Body"/>
        <w:ind w:left="180"/>
        <w:rPr>
          <w:b/>
        </w:rPr>
      </w:pPr>
      <w:r w:rsidRPr="001472FC">
        <w:rPr>
          <w:b/>
          <w:color w:val="00188F"/>
        </w:rPr>
        <w:t>Student Only CALs (Academic Open License and Academic Select)</w:t>
      </w:r>
    </w:p>
    <w:p w14:paraId="4FDCABAC" w14:textId="77777777" w:rsidR="009F7D89" w:rsidRDefault="009F7D89" w:rsidP="008B6ABD">
      <w:pPr>
        <w:pStyle w:val="ProductList-Body"/>
        <w:ind w:left="180"/>
      </w:pPr>
      <w:r>
        <w:t>Student Only CALs are restricted to license student owned PCs or institution owned PCs dedicated to an individual student and are NOT for use in labs or classrooms.</w:t>
      </w:r>
    </w:p>
    <w:p w14:paraId="591EA361" w14:textId="77777777" w:rsidR="00B17611" w:rsidRDefault="00B17611" w:rsidP="008B6ABD">
      <w:pPr>
        <w:pStyle w:val="ProductList-Body"/>
        <w:ind w:left="180"/>
      </w:pPr>
    </w:p>
    <w:p w14:paraId="076E9BF4" w14:textId="1806E6BA" w:rsidR="00B17611" w:rsidRDefault="00B17611" w:rsidP="008B6ABD">
      <w:pPr>
        <w:pStyle w:val="ProductList-Body"/>
        <w:ind w:left="180"/>
      </w:pPr>
      <w:r>
        <w:rPr>
          <w:b/>
          <w:color w:val="00188F"/>
        </w:rPr>
        <w:t>Transitions</w:t>
      </w:r>
    </w:p>
    <w:tbl>
      <w:tblPr>
        <w:tblStyle w:val="TableGrid"/>
        <w:tblW w:w="0" w:type="auto"/>
        <w:tblInd w:w="175" w:type="dxa"/>
        <w:tblLook w:val="04A0" w:firstRow="1" w:lastRow="0" w:firstColumn="1" w:lastColumn="0" w:noHBand="0" w:noVBand="1"/>
      </w:tblPr>
      <w:tblGrid>
        <w:gridCol w:w="3870"/>
        <w:gridCol w:w="5130"/>
      </w:tblGrid>
      <w:tr w:rsidR="00B17611" w14:paraId="15CB11CC" w14:textId="77777777" w:rsidTr="00B17611">
        <w:trPr>
          <w:tblHeader/>
        </w:trPr>
        <w:tc>
          <w:tcPr>
            <w:tcW w:w="3870" w:type="dxa"/>
            <w:shd w:val="clear" w:color="auto" w:fill="0072C6"/>
          </w:tcPr>
          <w:p w14:paraId="4B31E6EA" w14:textId="73BB0C7E"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5474897B" w14:textId="75E2023C" w:rsidR="00B17611" w:rsidRPr="001F2DDF" w:rsidRDefault="00B17611" w:rsidP="00B17611">
            <w:pPr>
              <w:pStyle w:val="ProductList-Body"/>
              <w:spacing w:before="20" w:after="20"/>
              <w:rPr>
                <w:color w:val="FFFFFF" w:themeColor="background1"/>
              </w:rPr>
            </w:pPr>
            <w:r>
              <w:rPr>
                <w:color w:val="FFFFFF" w:themeColor="background1"/>
              </w:rPr>
              <w:t>Valid Transition Options</w:t>
            </w:r>
          </w:p>
        </w:tc>
      </w:tr>
      <w:tr w:rsidR="00B17611" w14:paraId="0F250AC7" w14:textId="77777777" w:rsidTr="00B17611">
        <w:tc>
          <w:tcPr>
            <w:tcW w:w="3870" w:type="dxa"/>
          </w:tcPr>
          <w:p w14:paraId="2A7677FB" w14:textId="052CEBB2" w:rsidR="00B17611" w:rsidRDefault="00B17611" w:rsidP="00B17611">
            <w:pPr>
              <w:pStyle w:val="ProductList-Body"/>
            </w:pPr>
            <w:r>
              <w:t>Core CAL Suite</w:t>
            </w:r>
          </w:p>
        </w:tc>
        <w:tc>
          <w:tcPr>
            <w:tcW w:w="5130" w:type="dxa"/>
          </w:tcPr>
          <w:p w14:paraId="1DE5ACDB" w14:textId="56182470" w:rsidR="00B17611" w:rsidRDefault="00B17611" w:rsidP="009472AC">
            <w:pPr>
              <w:pStyle w:val="ProductList-Body"/>
            </w:pPr>
            <w:r>
              <w:t>Office 365 (Enterprise</w:t>
            </w:r>
            <w:r w:rsidR="009472AC">
              <w:t xml:space="preserve"> &amp; Government</w:t>
            </w:r>
            <w:r>
              <w:t xml:space="preserve"> E1, E3, E4)*, Windows Intune</w:t>
            </w:r>
          </w:p>
        </w:tc>
      </w:tr>
      <w:tr w:rsidR="00B17611" w14:paraId="7DE10322" w14:textId="77777777" w:rsidTr="00B17611">
        <w:tc>
          <w:tcPr>
            <w:tcW w:w="3870" w:type="dxa"/>
          </w:tcPr>
          <w:p w14:paraId="1B1B3722" w14:textId="60608E5E" w:rsidR="00B17611" w:rsidRDefault="00B17611" w:rsidP="00B17611">
            <w:pPr>
              <w:pStyle w:val="ProductList-Body"/>
            </w:pPr>
            <w:r>
              <w:t>Enterprise CAL Suite</w:t>
            </w:r>
          </w:p>
        </w:tc>
        <w:tc>
          <w:tcPr>
            <w:tcW w:w="5130" w:type="dxa"/>
          </w:tcPr>
          <w:p w14:paraId="7E1EC7B9" w14:textId="773AB3AD" w:rsidR="00B17611" w:rsidRDefault="00B17611" w:rsidP="009472AC">
            <w:pPr>
              <w:pStyle w:val="ProductList-Body"/>
            </w:pPr>
            <w:r>
              <w:t xml:space="preserve">Office 365 (Enterprise </w:t>
            </w:r>
            <w:r w:rsidR="009472AC">
              <w:t xml:space="preserve">&amp; Government </w:t>
            </w:r>
            <w:r>
              <w:t>E3, E4)*, Windows Intune</w:t>
            </w:r>
          </w:p>
        </w:tc>
      </w:tr>
      <w:tr w:rsidR="00B17611" w14:paraId="4A0DB9DB" w14:textId="77777777" w:rsidTr="00B17611">
        <w:tc>
          <w:tcPr>
            <w:tcW w:w="3870" w:type="dxa"/>
          </w:tcPr>
          <w:p w14:paraId="3C42242A" w14:textId="5D2EA925" w:rsidR="00B17611" w:rsidRDefault="00B17611" w:rsidP="00B17611">
            <w:pPr>
              <w:pStyle w:val="ProductList-Body"/>
            </w:pPr>
            <w:r>
              <w:t>Office Professional Plus and Core CAL Suite</w:t>
            </w:r>
          </w:p>
        </w:tc>
        <w:tc>
          <w:tcPr>
            <w:tcW w:w="5130" w:type="dxa"/>
          </w:tcPr>
          <w:p w14:paraId="50723FFD" w14:textId="220BEFA2" w:rsidR="00B17611" w:rsidRDefault="00B17611" w:rsidP="009472AC">
            <w:pPr>
              <w:pStyle w:val="ProductList-Body"/>
            </w:pPr>
            <w:r>
              <w:t xml:space="preserve">Office 365 (Enterprise </w:t>
            </w:r>
            <w:r w:rsidR="009472AC">
              <w:t xml:space="preserve">&amp; Government </w:t>
            </w:r>
            <w:r>
              <w:t>E3, E4)*</w:t>
            </w:r>
          </w:p>
        </w:tc>
      </w:tr>
      <w:tr w:rsidR="00B17611" w14:paraId="2BFB610F" w14:textId="77777777" w:rsidTr="00B17611">
        <w:tc>
          <w:tcPr>
            <w:tcW w:w="3870" w:type="dxa"/>
          </w:tcPr>
          <w:p w14:paraId="0B9FE473" w14:textId="625C5919" w:rsidR="00B17611" w:rsidRDefault="00B17611" w:rsidP="00B17611">
            <w:pPr>
              <w:pStyle w:val="ProductList-Body"/>
            </w:pPr>
            <w:r>
              <w:t>Office Professional Plus and Enterprise CAL Suite</w:t>
            </w:r>
          </w:p>
        </w:tc>
        <w:tc>
          <w:tcPr>
            <w:tcW w:w="5130" w:type="dxa"/>
          </w:tcPr>
          <w:p w14:paraId="100BB3BF" w14:textId="3EF4D006" w:rsidR="00B17611" w:rsidRDefault="00B17611" w:rsidP="00B17611">
            <w:pPr>
              <w:pStyle w:val="ProductList-Body"/>
            </w:pPr>
            <w:r>
              <w:t xml:space="preserve">Office 365 (Enterprise </w:t>
            </w:r>
            <w:r w:rsidR="009472AC">
              <w:t xml:space="preserve">&amp; Government </w:t>
            </w:r>
            <w:r>
              <w:t>E3, E4)*</w:t>
            </w:r>
          </w:p>
        </w:tc>
      </w:tr>
    </w:tbl>
    <w:p w14:paraId="7138A1D7" w14:textId="7B5449FB" w:rsidR="00B17611" w:rsidRDefault="00B17611" w:rsidP="00B17611">
      <w:pPr>
        <w:pStyle w:val="ProductList-Body"/>
        <w:ind w:left="180"/>
      </w:pPr>
      <w:r>
        <w:t>*Requires appropriate CAL Suite Bridge.</w:t>
      </w:r>
    </w:p>
    <w:bookmarkStart w:id="142" w:name="_Toc378147624"/>
    <w:bookmarkStart w:id="143" w:name="_Toc378151526"/>
    <w:p w14:paraId="4FDCABA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EB6" w14:textId="77777777" w:rsidR="00407E60" w:rsidRDefault="00407E60" w:rsidP="00680B4D">
      <w:pPr>
        <w:pStyle w:val="ProductList-Offering1Heading"/>
        <w:outlineLvl w:val="1"/>
      </w:pPr>
      <w:bookmarkStart w:id="144" w:name="_Toc379797135"/>
      <w:bookmarkStart w:id="145" w:name="_Toc380513161"/>
      <w:bookmarkStart w:id="146" w:name="_Toc380655203"/>
      <w:bookmarkStart w:id="147" w:name="_Toc399399170"/>
      <w:r>
        <w:t>Forefront</w:t>
      </w:r>
      <w:bookmarkEnd w:id="142"/>
      <w:bookmarkEnd w:id="143"/>
      <w:bookmarkEnd w:id="144"/>
      <w:bookmarkEnd w:id="145"/>
      <w:bookmarkEnd w:id="146"/>
      <w:bookmarkEnd w:id="147"/>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EC5" w14:textId="77777777" w:rsidTr="000872EB">
        <w:trPr>
          <w:tblHeader/>
        </w:trPr>
        <w:tc>
          <w:tcPr>
            <w:tcW w:w="3060" w:type="dxa"/>
            <w:tcBorders>
              <w:bottom w:val="nil"/>
            </w:tcBorders>
            <w:shd w:val="clear" w:color="auto" w:fill="00188F"/>
          </w:tcPr>
          <w:p w14:paraId="4FDCAEB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E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EB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E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E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EB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E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EB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EB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EC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EC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EC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EC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EC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ED4" w14:textId="77777777" w:rsidTr="007A08BF">
        <w:tc>
          <w:tcPr>
            <w:tcW w:w="3060" w:type="dxa"/>
            <w:tcBorders>
              <w:top w:val="nil"/>
              <w:left w:val="nil"/>
              <w:bottom w:val="dashSmallGap" w:sz="4" w:space="0" w:color="BFBFBF" w:themeColor="background1" w:themeShade="BF"/>
              <w:right w:val="nil"/>
            </w:tcBorders>
          </w:tcPr>
          <w:p w14:paraId="4FDCAEC6" w14:textId="44FA285B" w:rsidR="00C05A53" w:rsidRDefault="00D909A5" w:rsidP="00077A6B">
            <w:pPr>
              <w:pStyle w:val="ProductList-Offering1"/>
            </w:pPr>
            <w:bookmarkStart w:id="148" w:name="_Toc379797136"/>
            <w:bookmarkStart w:id="149" w:name="_Toc380513162"/>
            <w:bookmarkStart w:id="150" w:name="_Toc380655204"/>
            <w:bookmarkStart w:id="151" w:name="_Toc399399171"/>
            <w:r>
              <w:t>Forefront Identity Manager 201</w:t>
            </w:r>
            <w:r w:rsidR="00077A6B">
              <w:t>0</w:t>
            </w:r>
            <w:r>
              <w:t xml:space="preserve"> R2</w:t>
            </w:r>
            <w:r w:rsidR="004C49FB">
              <w:t xml:space="preserve"> CAL</w:t>
            </w:r>
            <w:r w:rsidR="002F3019">
              <w:fldChar w:fldCharType="begin"/>
            </w:r>
            <w:r w:rsidR="002F3019">
              <w:instrText xml:space="preserve"> XE "</w:instrText>
            </w:r>
            <w:r w:rsidR="002F3019" w:rsidRPr="002F1FC0">
              <w:instrText>Forefront Identity Manager 201</w:instrText>
            </w:r>
            <w:r w:rsidR="00077A6B">
              <w:instrText>0</w:instrText>
            </w:r>
            <w:r w:rsidR="002F3019" w:rsidRPr="002F1FC0">
              <w:instrText xml:space="preserve"> R2 CAL</w:instrText>
            </w:r>
            <w:r w:rsidR="002F3019">
              <w:instrText xml:space="preserve">" </w:instrText>
            </w:r>
            <w:r w:rsidR="002F3019">
              <w:fldChar w:fldCharType="end"/>
            </w:r>
            <w:r w:rsidR="004C49FB">
              <w:t xml:space="preserve"> (User)</w:t>
            </w:r>
            <w:bookmarkEnd w:id="148"/>
            <w:bookmarkEnd w:id="149"/>
            <w:bookmarkEnd w:id="150"/>
            <w:bookmarkEnd w:id="151"/>
          </w:p>
        </w:tc>
        <w:tc>
          <w:tcPr>
            <w:tcW w:w="595" w:type="dxa"/>
            <w:tcBorders>
              <w:top w:val="nil"/>
              <w:left w:val="nil"/>
              <w:bottom w:val="dashSmallGap" w:sz="4" w:space="0" w:color="BFBFBF" w:themeColor="background1" w:themeShade="BF"/>
              <w:right w:val="nil"/>
            </w:tcBorders>
            <w:vAlign w:val="center"/>
          </w:tcPr>
          <w:p w14:paraId="4FDCAEC7" w14:textId="6F69B477" w:rsidR="00C05A53" w:rsidRDefault="00077A6B" w:rsidP="00077A6B">
            <w:pPr>
              <w:pStyle w:val="ProductList-OfferingBody"/>
              <w:ind w:left="-113"/>
              <w:jc w:val="center"/>
            </w:pPr>
            <w:r>
              <w:t>5</w:t>
            </w:r>
            <w:r w:rsidR="00D909A5">
              <w:t>/1</w:t>
            </w:r>
            <w:r>
              <w:t>2</w:t>
            </w:r>
          </w:p>
        </w:tc>
        <w:tc>
          <w:tcPr>
            <w:tcW w:w="595" w:type="dxa"/>
            <w:tcBorders>
              <w:top w:val="nil"/>
              <w:left w:val="nil"/>
              <w:bottom w:val="dashSmallGap" w:sz="4" w:space="0" w:color="BFBFBF" w:themeColor="background1" w:themeShade="BF"/>
              <w:right w:val="nil"/>
            </w:tcBorders>
            <w:vAlign w:val="center"/>
          </w:tcPr>
          <w:p w14:paraId="4FDCAEC8" w14:textId="77777777" w:rsidR="00C05A53" w:rsidRDefault="00D909A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EC9" w14:textId="77777777" w:rsidR="00C05A53" w:rsidRDefault="00D909A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ECA" w14:textId="77777777" w:rsidR="00C05A53" w:rsidRDefault="00D909A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ECB" w14:textId="77777777" w:rsidR="00C05A53" w:rsidRDefault="00D909A5" w:rsidP="00C05A53">
            <w:pPr>
              <w:pStyle w:val="ProductList-OfferingBody"/>
              <w:ind w:left="-113"/>
              <w:jc w:val="center"/>
            </w:pPr>
            <w:r>
              <w:t>1</w:t>
            </w:r>
          </w:p>
        </w:tc>
        <w:tc>
          <w:tcPr>
            <w:tcW w:w="596" w:type="dxa"/>
            <w:shd w:val="clear" w:color="auto" w:fill="70AD47" w:themeFill="accent6"/>
            <w:vAlign w:val="center"/>
          </w:tcPr>
          <w:p w14:paraId="4FDCAECC"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CD"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E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C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ED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ED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D3"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AEE3"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D5" w14:textId="453D2C8C" w:rsidR="00C05A53" w:rsidRDefault="00D909A5" w:rsidP="00077A6B">
            <w:pPr>
              <w:pStyle w:val="ProductList-Offering1"/>
            </w:pPr>
            <w:bookmarkStart w:id="152" w:name="_Toc379797137"/>
            <w:bookmarkStart w:id="153" w:name="_Toc380513163"/>
            <w:bookmarkStart w:id="154" w:name="_Toc380655205"/>
            <w:bookmarkStart w:id="155" w:name="_Toc399399172"/>
            <w:r>
              <w:t>Forefront Identity Manager 201</w:t>
            </w:r>
            <w:r w:rsidR="00077A6B">
              <w:t>0</w:t>
            </w:r>
            <w:r>
              <w:t xml:space="preserve"> R2 External Connector</w:t>
            </w:r>
            <w:bookmarkEnd w:id="152"/>
            <w:bookmarkEnd w:id="153"/>
            <w:bookmarkEnd w:id="154"/>
            <w:bookmarkEnd w:id="155"/>
            <w:r w:rsidR="002F3019">
              <w:fldChar w:fldCharType="begin"/>
            </w:r>
            <w:r w:rsidR="002F3019">
              <w:instrText xml:space="preserve"> XE "</w:instrText>
            </w:r>
            <w:r w:rsidR="002F3019" w:rsidRPr="001740C0">
              <w:instrText>Forefront Identity Manager 201</w:instrText>
            </w:r>
            <w:r w:rsidR="00077A6B">
              <w:instrText>0</w:instrText>
            </w:r>
            <w:r w:rsidR="002F3019" w:rsidRPr="001740C0">
              <w:instrText xml:space="preserve"> R2 External Connector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6" w14:textId="773DD2ED" w:rsidR="00C05A53"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7" w14:textId="77777777" w:rsidR="00C05A53"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D8" w14:textId="77777777" w:rsidR="00C05A53"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D9" w14:textId="77777777" w:rsidR="00C05A53"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DA" w14:textId="77777777" w:rsidR="00C05A53" w:rsidRDefault="00D909A5" w:rsidP="00C05A53">
            <w:pPr>
              <w:pStyle w:val="ProductList-OfferingBody"/>
              <w:ind w:left="-113"/>
              <w:jc w:val="center"/>
            </w:pPr>
            <w:r>
              <w:t>125</w:t>
            </w:r>
          </w:p>
        </w:tc>
        <w:tc>
          <w:tcPr>
            <w:tcW w:w="596" w:type="dxa"/>
            <w:shd w:val="clear" w:color="auto" w:fill="70AD47" w:themeFill="accent6"/>
            <w:vAlign w:val="center"/>
          </w:tcPr>
          <w:p w14:paraId="4FDCAEDB"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DC"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F" w14:textId="27D200E8" w:rsidR="00C05A53" w:rsidRDefault="00237299" w:rsidP="00C05A5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EE0" w14:textId="77777777" w:rsidR="00C05A53"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E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E2"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EF2" w14:textId="77777777" w:rsidTr="00BE719D">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E4" w14:textId="19D1CBE8" w:rsidR="00D909A5" w:rsidRDefault="00D909A5" w:rsidP="00077A6B">
            <w:pPr>
              <w:pStyle w:val="ProductList-Offering1"/>
            </w:pPr>
            <w:bookmarkStart w:id="156" w:name="_Toc379797138"/>
            <w:bookmarkStart w:id="157" w:name="_Toc380513164"/>
            <w:bookmarkStart w:id="158" w:name="_Toc380655206"/>
            <w:bookmarkStart w:id="159" w:name="_Toc399399173"/>
            <w:r>
              <w:t>Forefront Identity Manager 201</w:t>
            </w:r>
            <w:r w:rsidR="00077A6B">
              <w:t>0</w:t>
            </w:r>
            <w:r>
              <w:t xml:space="preserve"> R2 Server</w:t>
            </w:r>
            <w:bookmarkEnd w:id="156"/>
            <w:bookmarkEnd w:id="157"/>
            <w:bookmarkEnd w:id="158"/>
            <w:bookmarkEnd w:id="159"/>
            <w:r w:rsidR="002F3019">
              <w:fldChar w:fldCharType="begin"/>
            </w:r>
            <w:r w:rsidR="002F3019">
              <w:instrText xml:space="preserve"> XE "</w:instrText>
            </w:r>
            <w:r w:rsidR="002F3019" w:rsidRPr="009559C3">
              <w:instrText>Forefront Identity Manager 201</w:instrText>
            </w:r>
            <w:r w:rsidR="00077A6B">
              <w:instrText>0</w:instrText>
            </w:r>
            <w:r w:rsidR="002F3019" w:rsidRPr="009559C3">
              <w:instrText xml:space="preserve"> R2 Server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5" w14:textId="6A8CD822"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6" w14:textId="77777777" w:rsidR="00D909A5"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E7" w14:textId="77777777" w:rsidR="00D909A5"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E8" w14:textId="77777777" w:rsidR="00D909A5"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E9" w14:textId="77777777" w:rsidR="00D909A5" w:rsidRDefault="00D909A5" w:rsidP="00C05A53">
            <w:pPr>
              <w:pStyle w:val="ProductList-OfferingBody"/>
              <w:ind w:left="-113"/>
              <w:jc w:val="center"/>
            </w:pPr>
            <w:r>
              <w:t>125</w:t>
            </w:r>
          </w:p>
        </w:tc>
        <w:tc>
          <w:tcPr>
            <w:tcW w:w="596" w:type="dxa"/>
            <w:shd w:val="clear" w:color="auto" w:fill="70AD47" w:themeFill="accent6"/>
            <w:vAlign w:val="center"/>
          </w:tcPr>
          <w:p w14:paraId="4FDCAEEA"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EB"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EC"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ED"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EE"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EF"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0"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1"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F01" w14:textId="77777777" w:rsidTr="00BE719D">
        <w:tc>
          <w:tcPr>
            <w:tcW w:w="3060" w:type="dxa"/>
            <w:tcBorders>
              <w:top w:val="dashSmallGap" w:sz="4" w:space="0" w:color="BFBFBF" w:themeColor="background1" w:themeShade="BF"/>
              <w:left w:val="nil"/>
              <w:bottom w:val="nil"/>
              <w:right w:val="nil"/>
            </w:tcBorders>
          </w:tcPr>
          <w:p w14:paraId="4FDCAEF3" w14:textId="384C6F10" w:rsidR="00D909A5" w:rsidRDefault="00D909A5" w:rsidP="00077A6B">
            <w:pPr>
              <w:pStyle w:val="ProductList-Offering1"/>
            </w:pPr>
            <w:bookmarkStart w:id="160" w:name="_Toc379797139"/>
            <w:bookmarkStart w:id="161" w:name="_Toc380513165"/>
            <w:bookmarkStart w:id="162" w:name="_Toc380655207"/>
            <w:bookmarkStart w:id="163" w:name="_Toc399399174"/>
            <w:r>
              <w:t>Forefront Identity Manager 201</w:t>
            </w:r>
            <w:r w:rsidR="00077A6B">
              <w:t>0</w:t>
            </w:r>
            <w:r>
              <w:t xml:space="preserve"> R2 Windows Live Edition</w:t>
            </w:r>
            <w:bookmarkEnd w:id="160"/>
            <w:bookmarkEnd w:id="161"/>
            <w:bookmarkEnd w:id="162"/>
            <w:bookmarkEnd w:id="163"/>
            <w:r w:rsidR="002F3019">
              <w:fldChar w:fldCharType="begin"/>
            </w:r>
            <w:r w:rsidR="002F3019">
              <w:instrText xml:space="preserve"> XE "</w:instrText>
            </w:r>
            <w:r w:rsidR="002F3019" w:rsidRPr="002B5EC6">
              <w:instrText>Forefront Identity Manager 2012 R2 Windows Live Edition</w:instrText>
            </w:r>
            <w:r w:rsidR="002F3019">
              <w:instrText xml:space="preserve">" </w:instrText>
            </w:r>
            <w:r w:rsidR="002F3019">
              <w:fldChar w:fldCharType="end"/>
            </w:r>
          </w:p>
        </w:tc>
        <w:tc>
          <w:tcPr>
            <w:tcW w:w="595" w:type="dxa"/>
            <w:tcBorders>
              <w:top w:val="dashSmallGap" w:sz="4" w:space="0" w:color="BFBFBF" w:themeColor="background1" w:themeShade="BF"/>
              <w:left w:val="nil"/>
              <w:bottom w:val="nil"/>
              <w:right w:val="nil"/>
            </w:tcBorders>
            <w:vAlign w:val="center"/>
          </w:tcPr>
          <w:p w14:paraId="4FDCAEF4" w14:textId="4798A7FD"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nil"/>
              <w:right w:val="nil"/>
            </w:tcBorders>
            <w:vAlign w:val="center"/>
          </w:tcPr>
          <w:p w14:paraId="4FDCAEF5" w14:textId="77777777" w:rsidR="00D909A5" w:rsidRDefault="00D909A5"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EF6" w14:textId="77777777" w:rsidR="00D909A5" w:rsidRDefault="00D909A5"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EF7" w14:textId="77777777" w:rsidR="00D909A5" w:rsidRDefault="00D909A5"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EF8" w14:textId="77777777" w:rsidR="00D909A5" w:rsidRDefault="00D909A5" w:rsidP="00C05A53">
            <w:pPr>
              <w:pStyle w:val="ProductList-OfferingBody"/>
              <w:ind w:left="-113"/>
              <w:jc w:val="center"/>
            </w:pPr>
            <w:r>
              <w:t>25</w:t>
            </w:r>
          </w:p>
        </w:tc>
        <w:tc>
          <w:tcPr>
            <w:tcW w:w="596" w:type="dxa"/>
            <w:shd w:val="clear" w:color="auto" w:fill="BFBFBF" w:themeFill="background1" w:themeFillShade="BF"/>
            <w:vAlign w:val="center"/>
          </w:tcPr>
          <w:p w14:paraId="4FDCAEF9"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A"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EFB"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FC"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D"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E"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F"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F00" w14:textId="77777777" w:rsidR="00D909A5" w:rsidRDefault="00D909A5" w:rsidP="00C05A53">
            <w:pPr>
              <w:pStyle w:val="ProductList-OfferingBody"/>
              <w:ind w:left="-113"/>
              <w:jc w:val="center"/>
            </w:pPr>
          </w:p>
        </w:tc>
      </w:tr>
    </w:tbl>
    <w:p w14:paraId="4FDCAF11"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77A6B" w14:paraId="4FDCAF16" w14:textId="77777777" w:rsidTr="00077A6B">
        <w:tc>
          <w:tcPr>
            <w:tcW w:w="3596" w:type="dxa"/>
          </w:tcPr>
          <w:p w14:paraId="4FDCAF12" w14:textId="461AF8D6" w:rsidR="00077A6B" w:rsidRDefault="00077A6B" w:rsidP="00BC7AF7">
            <w:pPr>
              <w:pStyle w:val="ProductList-Body"/>
              <w:ind w:left="162" w:hanging="162"/>
            </w:pPr>
            <w:r>
              <w:t xml:space="preserve">Prior Version: </w:t>
            </w:r>
            <w:r>
              <w:rPr>
                <w:b/>
              </w:rPr>
              <w:t>Forefront Identity Manager 2010</w:t>
            </w:r>
            <w:r>
              <w:t xml:space="preserve"> (4/10)</w:t>
            </w:r>
          </w:p>
        </w:tc>
        <w:tc>
          <w:tcPr>
            <w:tcW w:w="3597" w:type="dxa"/>
          </w:tcPr>
          <w:p w14:paraId="4D1A36F7" w14:textId="77777777" w:rsidR="00077A6B" w:rsidRDefault="00077A6B" w:rsidP="00477621">
            <w:pPr>
              <w:pStyle w:val="ProductList-Body"/>
              <w:rPr>
                <w:b/>
              </w:rPr>
            </w:pPr>
            <w:r>
              <w:t xml:space="preserve">Product Pool: </w:t>
            </w:r>
            <w:r w:rsidRPr="00AD224C">
              <w:rPr>
                <w:b/>
              </w:rPr>
              <w:t>Server</w:t>
            </w:r>
          </w:p>
          <w:p w14:paraId="4FDCAF13" w14:textId="01BB7368" w:rsidR="00077A6B" w:rsidRDefault="007044FB" w:rsidP="00477621">
            <w:pPr>
              <w:pStyle w:val="ProductList-Body"/>
            </w:pPr>
            <w:hyperlink w:anchor="SoftwareAssurance" w:history="1">
              <w:r w:rsidR="00077A6B" w:rsidRPr="00AD224C">
                <w:rPr>
                  <w:rStyle w:val="Hyperlink"/>
                  <w:color w:val="000000" w:themeColor="text1"/>
                  <w:u w:val="none"/>
                </w:rPr>
                <w:t>Software Assurance Benefits</w:t>
              </w:r>
            </w:hyperlink>
            <w:r w:rsidR="00077A6B">
              <w:t xml:space="preserve">: </w:t>
            </w:r>
            <w:r w:rsidR="00077A6B" w:rsidRPr="00AD224C">
              <w:rPr>
                <w:b/>
              </w:rPr>
              <w:t>Server</w:t>
            </w:r>
          </w:p>
        </w:tc>
        <w:tc>
          <w:tcPr>
            <w:tcW w:w="3597" w:type="dxa"/>
          </w:tcPr>
          <w:p w14:paraId="4FDCAF15" w14:textId="77777777" w:rsidR="00077A6B" w:rsidRDefault="00077A6B" w:rsidP="00477621">
            <w:pPr>
              <w:pStyle w:val="ProductList-Body"/>
            </w:pPr>
          </w:p>
        </w:tc>
      </w:tr>
    </w:tbl>
    <w:p w14:paraId="4FDCAF1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50277579" w14:textId="77777777" w:rsidR="00D67524" w:rsidRPr="001472FC" w:rsidRDefault="00477621" w:rsidP="00477621">
      <w:pPr>
        <w:pStyle w:val="ProductList-Body"/>
        <w:rPr>
          <w:b/>
          <w:color w:val="00188F"/>
        </w:rPr>
      </w:pPr>
      <w:r w:rsidRPr="001472FC">
        <w:rPr>
          <w:b/>
          <w:color w:val="00188F"/>
        </w:rPr>
        <w:t>Forefront Identity Manager 2010 – Windows Live Edition</w:t>
      </w:r>
    </w:p>
    <w:p w14:paraId="4FDCAF1D" w14:textId="3D8148E1" w:rsidR="00477621" w:rsidRPr="00D67524" w:rsidRDefault="00D67524" w:rsidP="00477621">
      <w:pPr>
        <w:pStyle w:val="ProductList-Body"/>
      </w:pPr>
      <w:r w:rsidRPr="00D67524">
        <w:t xml:space="preserve">Forefront Identity Manager 2010 – Windows Live Edition </w:t>
      </w:r>
      <w:r w:rsidR="00CE2C91" w:rsidRPr="00D67524">
        <w:fldChar w:fldCharType="begin"/>
      </w:r>
      <w:r w:rsidR="00CE2C91" w:rsidRPr="00D67524">
        <w:instrText xml:space="preserve"> XE "Forefront Identity Manager 2010 – Windows Live Edition" </w:instrText>
      </w:r>
      <w:r w:rsidR="00CE2C91" w:rsidRPr="00D67524">
        <w:fldChar w:fldCharType="end"/>
      </w:r>
      <w:r w:rsidR="00477621" w:rsidRPr="00D67524">
        <w:t>is the next version for Identity Lifecycle Manager 2007 – Windows Live Edition</w:t>
      </w:r>
      <w:r w:rsidR="00864C0F" w:rsidRPr="00D67524">
        <w:fldChar w:fldCharType="begin"/>
      </w:r>
      <w:r w:rsidR="00864C0F" w:rsidRPr="00D67524">
        <w:instrText xml:space="preserve"> XE "Identity Lifecycle Manager 2007 – Windows Live Edition" </w:instrText>
      </w:r>
      <w:r w:rsidR="00864C0F" w:rsidRPr="00D67524">
        <w:fldChar w:fldCharType="end"/>
      </w:r>
    </w:p>
    <w:p w14:paraId="4FDCAF1E" w14:textId="724C722B" w:rsidR="00477621" w:rsidRPr="00D67524" w:rsidRDefault="00477621" w:rsidP="00477621">
      <w:pPr>
        <w:pStyle w:val="ProductList-Body"/>
      </w:pPr>
      <w:r w:rsidRPr="00D67524">
        <w:t>Forefront Protection 2010 for SharePoint</w:t>
      </w:r>
      <w:r w:rsidR="00864C0F" w:rsidRPr="00D67524">
        <w:fldChar w:fldCharType="begin"/>
      </w:r>
      <w:r w:rsidR="00864C0F" w:rsidRPr="00D67524">
        <w:instrText xml:space="preserve"> XE "Forefront Protection 2010 for SharePoint" </w:instrText>
      </w:r>
      <w:r w:rsidR="00864C0F" w:rsidRPr="00D67524">
        <w:fldChar w:fldCharType="end"/>
      </w:r>
      <w:r w:rsidRPr="00D67524">
        <w:t>, Forefront Protection 2010 for Exchange Server</w:t>
      </w:r>
      <w:r w:rsidR="00212A48" w:rsidRPr="00D67524">
        <w:fldChar w:fldCharType="begin"/>
      </w:r>
      <w:r w:rsidR="00212A48" w:rsidRPr="00D67524">
        <w:instrText xml:space="preserve"> XE "Forefront Protection 2010 for Exchange Server" </w:instrText>
      </w:r>
      <w:r w:rsidR="00212A48" w:rsidRPr="00D67524">
        <w:fldChar w:fldCharType="end"/>
      </w:r>
      <w:r w:rsidRPr="00D67524">
        <w:t>, and Forefront Protection 2010 for Internet Sites</w:t>
      </w:r>
      <w:r w:rsidR="00864C0F" w:rsidRPr="00D67524">
        <w:fldChar w:fldCharType="begin"/>
      </w:r>
      <w:r w:rsidR="00864C0F" w:rsidRPr="00D67524">
        <w:instrText xml:space="preserve"> XE "Forefront Protection 2010 for Internet Sites" </w:instrText>
      </w:r>
      <w:r w:rsidR="00864C0F" w:rsidRPr="00D67524">
        <w:fldChar w:fldCharType="end"/>
      </w:r>
      <w:r w:rsidRPr="00D67524">
        <w:t xml:space="preserve"> </w:t>
      </w:r>
    </w:p>
    <w:p w14:paraId="4FDCAF1F" w14:textId="4D45E448" w:rsidR="00477621" w:rsidRDefault="00477621" w:rsidP="00477621">
      <w:pPr>
        <w:pStyle w:val="ProductList-Body"/>
      </w:pPr>
      <w:r>
        <w:t>Forefront Protection 2010 for SharePoint</w:t>
      </w:r>
      <w:r w:rsidR="00864C0F">
        <w:fldChar w:fldCharType="begin"/>
      </w:r>
      <w:r w:rsidR="00864C0F">
        <w:instrText xml:space="preserve"> XE "</w:instrText>
      </w:r>
      <w:r w:rsidR="00864C0F" w:rsidRPr="002634DC">
        <w:instrText>Forefront Protection 2010 for SharePoint</w:instrText>
      </w:r>
      <w:proofErr w:type="gramStart"/>
      <w:r w:rsidR="00864C0F">
        <w:instrText xml:space="preserve">" </w:instrText>
      </w:r>
      <w:proofErr w:type="gramEnd"/>
      <w:r w:rsidR="00864C0F">
        <w:fldChar w:fldCharType="end"/>
      </w:r>
      <w:r>
        <w:t>,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and Forefront Protection 2010 for Internet Sites</w:t>
      </w:r>
      <w:r w:rsidR="00864C0F">
        <w:fldChar w:fldCharType="begin"/>
      </w:r>
      <w:r w:rsidR="00864C0F">
        <w:instrText xml:space="preserve"> XE "</w:instrText>
      </w:r>
      <w:r w:rsidR="00864C0F" w:rsidRPr="00845210">
        <w:rPr>
          <w:b/>
        </w:rPr>
        <w:instrText>Forefront Protection 2010 for Internet Sites</w:instrText>
      </w:r>
      <w:r w:rsidR="00864C0F">
        <w:instrText xml:space="preserve">" </w:instrText>
      </w:r>
      <w:r w:rsidR="00864C0F">
        <w:fldChar w:fldCharType="end"/>
      </w:r>
      <w:r>
        <w:t xml:space="preserve"> will no longer be available as of December 1, 2012.  Existing customers with active subscriptions for the </w:t>
      </w:r>
      <w:r w:rsidR="00FB6373">
        <w:t>Online Service</w:t>
      </w:r>
      <w:r>
        <w:t xml:space="preserve">s as of November 30, 2012 may continue to use the </w:t>
      </w:r>
      <w:r w:rsidR="00FB6373">
        <w:t>Online Service</w:t>
      </w:r>
      <w:r>
        <w:t xml:space="preserve">s until December 31, 2015.  Existing customers may also add new users as needed without any requirement to order additional User Subscription Licenses.  Ongoing use of the </w:t>
      </w:r>
      <w:r w:rsidR="00FB6373">
        <w:t>Online Service</w:t>
      </w:r>
      <w:r>
        <w:t xml:space="preserve">s remains subject to the terms and conditions of the customer’s Volume Licensing agreement, the terms of service for the </w:t>
      </w:r>
      <w:r w:rsidR="00FB6373">
        <w:t>Online Service</w:t>
      </w:r>
      <w:r>
        <w:t xml:space="preserve"> and the terms and conditions here. </w:t>
      </w:r>
    </w:p>
    <w:p w14:paraId="4FDCAF20" w14:textId="77777777" w:rsidR="00477621" w:rsidRDefault="00477621" w:rsidP="00477621">
      <w:pPr>
        <w:pStyle w:val="ProductList-Body"/>
      </w:pPr>
    </w:p>
    <w:p w14:paraId="4FDCAF21" w14:textId="337BBC75" w:rsidR="00477621" w:rsidRPr="00477621" w:rsidRDefault="00477621" w:rsidP="00477621">
      <w:pPr>
        <w:pStyle w:val="ProductList-Body"/>
        <w:rPr>
          <w:b/>
        </w:rPr>
      </w:pPr>
      <w:r w:rsidRPr="001472FC">
        <w:rPr>
          <w:b/>
          <w:color w:val="00188F"/>
        </w:rPr>
        <w:t>Migration Right for Forefront Protection 2010 for Exchange Server</w:t>
      </w:r>
      <w:r w:rsidR="00212A48">
        <w:rPr>
          <w:b/>
        </w:rPr>
        <w:fldChar w:fldCharType="begin"/>
      </w:r>
      <w:r w:rsidR="00212A48">
        <w:instrText xml:space="preserve"> XE "</w:instrText>
      </w:r>
      <w:r w:rsidR="00212A48" w:rsidRPr="008C4F4B">
        <w:instrText>Forefront Protection 2010 for Exchange Server</w:instrText>
      </w:r>
      <w:r w:rsidR="00212A48">
        <w:instrText xml:space="preserve">" </w:instrText>
      </w:r>
      <w:r w:rsidR="00212A48">
        <w:rPr>
          <w:b/>
        </w:rPr>
        <w:fldChar w:fldCharType="end"/>
      </w:r>
    </w:p>
    <w:p w14:paraId="4FDCAF22" w14:textId="730E8020" w:rsidR="00477621" w:rsidRDefault="00477621" w:rsidP="00477621">
      <w:pPr>
        <w:pStyle w:val="ProductList-Body"/>
      </w:pPr>
      <w:r>
        <w:t>Volume Licensing customers who have acquired a license for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are eligible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4FDCAF23" w14:textId="77777777" w:rsidR="00477621" w:rsidRDefault="00477621" w:rsidP="00477621">
      <w:pPr>
        <w:pStyle w:val="ProductList-Body"/>
      </w:pPr>
    </w:p>
    <w:p w14:paraId="4FDCAF24" w14:textId="40C8442E" w:rsidR="00477621" w:rsidRDefault="00477621" w:rsidP="00477621">
      <w:pPr>
        <w:pStyle w:val="ProductList-Body"/>
      </w:pPr>
      <w:r>
        <w:t>The right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in place of Forefront Security does not apply to customers who initially acquire licenses for one or more of the Antigen services and migrate to Forefront Protection 2010 for Exchange Server</w:t>
      </w:r>
      <w:r w:rsidR="00212A48">
        <w:fldChar w:fldCharType="begin"/>
      </w:r>
      <w:r w:rsidR="00212A48">
        <w:instrText xml:space="preserve"> XE "</w:instrText>
      </w:r>
      <w:r w:rsidR="00212A48" w:rsidRPr="008C4F4B">
        <w:instrText>Forefront Protection 2010 for Exchange Server</w:instrText>
      </w:r>
      <w:proofErr w:type="gramStart"/>
      <w:r w:rsidR="00212A48">
        <w:instrText xml:space="preserve">" </w:instrText>
      </w:r>
      <w:proofErr w:type="gramEnd"/>
      <w:r w:rsidR="00212A48">
        <w:fldChar w:fldCharType="end"/>
      </w:r>
      <w:r>
        <w:t xml:space="preserve">.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4FDCAF25" w14:textId="77777777" w:rsidR="00477621" w:rsidRDefault="00477621" w:rsidP="00477621">
      <w:pPr>
        <w:pStyle w:val="ProductList-Body"/>
      </w:pPr>
    </w:p>
    <w:p w14:paraId="4FDCAF26" w14:textId="77777777" w:rsidR="00477621" w:rsidRPr="00477621" w:rsidRDefault="00477621" w:rsidP="00477621">
      <w:pPr>
        <w:pStyle w:val="ProductList-Body"/>
        <w:rPr>
          <w:b/>
        </w:rPr>
      </w:pPr>
      <w:r w:rsidRPr="001472FC">
        <w:rPr>
          <w:b/>
          <w:color w:val="00188F"/>
        </w:rPr>
        <w:t xml:space="preserve">Downgrade Right for Forefront </w:t>
      </w:r>
      <w:r w:rsidRPr="00F910AC">
        <w:rPr>
          <w:b/>
          <w:color w:val="00188F"/>
        </w:rPr>
        <w:t>Security</w:t>
      </w:r>
      <w:r w:rsidRPr="001472FC">
        <w:rPr>
          <w:b/>
          <w:color w:val="00188F"/>
        </w:rPr>
        <w:t xml:space="preserve"> for SharePoint</w:t>
      </w:r>
    </w:p>
    <w:p w14:paraId="4FDCAF27" w14:textId="4EF332F7" w:rsidR="00477621" w:rsidRDefault="00477621" w:rsidP="00477621">
      <w:pPr>
        <w:pStyle w:val="ProductList-Body"/>
      </w:pPr>
      <w:r>
        <w:t>Volume Licensing customers who have acquired a license for 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xml:space="preserve"> are eligible to downgrade to and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FDCAF28" w14:textId="77777777" w:rsidR="00477621" w:rsidRDefault="00477621" w:rsidP="00477621">
      <w:pPr>
        <w:pStyle w:val="ProductList-Body"/>
      </w:pPr>
    </w:p>
    <w:p w14:paraId="4FDCAF29" w14:textId="77777777" w:rsidR="00477621" w:rsidRDefault="00477621" w:rsidP="00477621">
      <w:pPr>
        <w:pStyle w:val="ProductList-Body"/>
      </w:pPr>
      <w:r>
        <w:t>All users (or devices) accessing a protected server need User (or Device) SLs unless they are licensed via the Forefront for Exchange External Connector or the Forefront Security for SharePoint for Internet Sites Add-on SL’s.</w:t>
      </w:r>
    </w:p>
    <w:p w14:paraId="4FDCAF2A" w14:textId="77777777" w:rsidR="00477621" w:rsidRDefault="00477621" w:rsidP="00477621">
      <w:pPr>
        <w:pStyle w:val="ProductList-Body"/>
      </w:pPr>
    </w:p>
    <w:p w14:paraId="4FDCAF2B" w14:textId="7BA0F448" w:rsidR="00407E60" w:rsidRDefault="00477621" w:rsidP="00477621">
      <w:pPr>
        <w:pStyle w:val="ProductList-Body"/>
      </w:pPr>
      <w:r>
        <w:t>Please refer</w:t>
      </w:r>
      <w:r w:rsidR="00B608EC">
        <w:t xml:space="preserve"> to</w:t>
      </w:r>
      <w:r>
        <w:t xml:space="preserve"> the </w:t>
      </w:r>
      <w:hyperlink w:anchor="OnlineServSubTermAndPayTerms" w:history="1">
        <w:r w:rsidRPr="00A319AE">
          <w:rPr>
            <w:rStyle w:val="Hyperlink"/>
          </w:rPr>
          <w:t>Online Services Subscription Terms and Payment Terms Options</w:t>
        </w:r>
      </w:hyperlink>
      <w:r>
        <w:t xml:space="preserve"> section for </w:t>
      </w:r>
      <w:r w:rsidR="00FB6373">
        <w:t>Online Service</w:t>
      </w:r>
      <w:r>
        <w:t>s pricing and payment terms.</w:t>
      </w:r>
    </w:p>
    <w:p w14:paraId="77B7481A" w14:textId="21540310" w:rsidR="00F910AC" w:rsidRDefault="00F910AC" w:rsidP="00477621">
      <w:pPr>
        <w:pStyle w:val="ProductList-Body"/>
      </w:pPr>
    </w:p>
    <w:p w14:paraId="53FCB90D" w14:textId="2B3C3F25" w:rsidR="00F910AC" w:rsidRDefault="00F910AC" w:rsidP="00477621">
      <w:pPr>
        <w:pStyle w:val="ProductList-Body"/>
      </w:pPr>
      <w:r w:rsidRPr="00F910AC">
        <w:rPr>
          <w:b/>
          <w:color w:val="00188F"/>
        </w:rPr>
        <w:t>Forefront Unified Access Gateway</w:t>
      </w:r>
      <w:r>
        <w:rPr>
          <w:color w:val="00188F"/>
        </w:rPr>
        <w:fldChar w:fldCharType="begin"/>
      </w:r>
      <w:r>
        <w:instrText xml:space="preserve"> </w:instrText>
      </w:r>
      <w:r w:rsidRPr="00F910AC">
        <w:instrText>XE "Forefront Unified Access Gateway"</w:instrText>
      </w:r>
      <w:r>
        <w:instrText xml:space="preserve"> </w:instrText>
      </w:r>
      <w:r>
        <w:rPr>
          <w:color w:val="00188F"/>
        </w:rPr>
        <w:fldChar w:fldCharType="end"/>
      </w:r>
    </w:p>
    <w:p w14:paraId="211B58A4" w14:textId="6C613EC9" w:rsidR="00F910AC" w:rsidRDefault="00F910AC" w:rsidP="00477621">
      <w:pPr>
        <w:pStyle w:val="ProductList-Body"/>
      </w:pPr>
      <w:r w:rsidRPr="00F910AC">
        <w:t>The 2010 version of Forefront Unified Access Gateway</w:t>
      </w:r>
      <w:r>
        <w:fldChar w:fldCharType="begin"/>
      </w:r>
      <w:r>
        <w:instrText xml:space="preserve"> XE "</w:instrText>
      </w:r>
      <w:r w:rsidRPr="00F910AC">
        <w:instrText>Forefront Unified Access Gateway</w:instrText>
      </w:r>
      <w:r>
        <w:instrText xml:space="preserve">" </w:instrText>
      </w:r>
      <w:r>
        <w:fldChar w:fldCharType="end"/>
      </w:r>
      <w:r>
        <w:t xml:space="preserve"> (Forefront UAG)</w:t>
      </w:r>
      <w:r w:rsidRPr="00F910AC">
        <w:t xml:space="preserve"> is the final version of that product</w:t>
      </w:r>
      <w:r>
        <w:t xml:space="preserve">. Please </w:t>
      </w:r>
      <w:r w:rsidR="00867D3C">
        <w:t>refer</w:t>
      </w:r>
      <w:r w:rsidR="00B608EC">
        <w:t xml:space="preserve"> to</w:t>
      </w:r>
      <w:r>
        <w:t xml:space="preserve"> the March 2014 Product List for more details</w:t>
      </w:r>
      <w:r w:rsidR="00554F9B">
        <w:t xml:space="preserve"> </w:t>
      </w:r>
      <w:hyperlink r:id="rId27" w:history="1">
        <w:r w:rsidR="00554F9B" w:rsidRPr="00190243">
          <w:rPr>
            <w:rStyle w:val="Hyperlink"/>
          </w:rPr>
          <w:t>http://go.microsoft.com/?linkid=9839207</w:t>
        </w:r>
      </w:hyperlink>
      <w:r>
        <w:t>.</w:t>
      </w:r>
    </w:p>
    <w:bookmarkStart w:id="164" w:name="_Toc378147626"/>
    <w:bookmarkStart w:id="165" w:name="_Toc378151528"/>
    <w:p w14:paraId="4FDCAF2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F2E" w14:textId="77777777" w:rsidR="00407E60" w:rsidRDefault="00407E60" w:rsidP="00680B4D">
      <w:pPr>
        <w:pStyle w:val="ProductList-Offering1Heading"/>
        <w:outlineLvl w:val="1"/>
      </w:pPr>
      <w:bookmarkStart w:id="166" w:name="_Toc379797141"/>
      <w:bookmarkStart w:id="167" w:name="_Toc380513166"/>
      <w:bookmarkStart w:id="168" w:name="_Toc380655208"/>
      <w:bookmarkStart w:id="169" w:name="_Toc399399175"/>
      <w:r>
        <w:t>MapPoint</w:t>
      </w:r>
      <w:bookmarkEnd w:id="164"/>
      <w:bookmarkEnd w:id="165"/>
      <w:bookmarkEnd w:id="166"/>
      <w:bookmarkEnd w:id="167"/>
      <w:bookmarkEnd w:id="168"/>
      <w:bookmarkEnd w:id="16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3D" w14:textId="77777777" w:rsidTr="000872EB">
        <w:trPr>
          <w:tblHeader/>
        </w:trPr>
        <w:tc>
          <w:tcPr>
            <w:tcW w:w="3060" w:type="dxa"/>
            <w:tcBorders>
              <w:bottom w:val="nil"/>
            </w:tcBorders>
            <w:shd w:val="clear" w:color="auto" w:fill="00188F"/>
          </w:tcPr>
          <w:p w14:paraId="4FDCAF2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3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4C" w14:textId="77777777" w:rsidTr="007F41A2">
        <w:tc>
          <w:tcPr>
            <w:tcW w:w="3060" w:type="dxa"/>
            <w:tcBorders>
              <w:top w:val="nil"/>
              <w:left w:val="nil"/>
              <w:bottom w:val="dashSmallGap" w:sz="4" w:space="0" w:color="BFBFBF" w:themeColor="background1" w:themeShade="BF"/>
              <w:right w:val="nil"/>
            </w:tcBorders>
          </w:tcPr>
          <w:p w14:paraId="4FDCAF3E" w14:textId="0B264BEA" w:rsidR="00C05A53" w:rsidRDefault="00FD67D5" w:rsidP="00C05A53">
            <w:pPr>
              <w:pStyle w:val="ProductList-Offering1"/>
            </w:pPr>
            <w:bookmarkStart w:id="170" w:name="_Toc379797142"/>
            <w:bookmarkStart w:id="171" w:name="_Toc380513167"/>
            <w:bookmarkStart w:id="172" w:name="_Toc380655209"/>
            <w:bookmarkStart w:id="173" w:name="_Toc399399176"/>
            <w:r>
              <w:t>MapPoint 2013 for Windows</w:t>
            </w:r>
            <w:bookmarkEnd w:id="170"/>
            <w:bookmarkEnd w:id="171"/>
            <w:bookmarkEnd w:id="172"/>
            <w:bookmarkEnd w:id="173"/>
            <w:r w:rsidR="00A723F7">
              <w:fldChar w:fldCharType="begin"/>
            </w:r>
            <w:r w:rsidR="00A723F7">
              <w:instrText xml:space="preserve"> XE "</w:instrText>
            </w:r>
            <w:r w:rsidR="00A723F7" w:rsidRPr="00253513">
              <w:instrText>MapPoint 2013 for Windows</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3F" w14:textId="77777777" w:rsidR="00C05A53" w:rsidRDefault="00FD67D5" w:rsidP="00C05A53">
            <w:pPr>
              <w:pStyle w:val="ProductList-OfferingBody"/>
              <w:ind w:left="-113"/>
              <w:jc w:val="center"/>
            </w:pPr>
            <w:r>
              <w:t>7/12</w:t>
            </w:r>
          </w:p>
        </w:tc>
        <w:tc>
          <w:tcPr>
            <w:tcW w:w="595" w:type="dxa"/>
            <w:tcBorders>
              <w:top w:val="nil"/>
              <w:left w:val="nil"/>
              <w:bottom w:val="dashSmallGap" w:sz="4" w:space="0" w:color="BFBFBF" w:themeColor="background1" w:themeShade="BF"/>
              <w:right w:val="nil"/>
            </w:tcBorders>
            <w:vAlign w:val="center"/>
          </w:tcPr>
          <w:p w14:paraId="4FDCAF40" w14:textId="77777777" w:rsidR="00C05A53"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41" w14:textId="77777777" w:rsidR="00C05A53"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42"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43"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AF4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45"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4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4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49" w14:textId="77777777" w:rsidR="00C05A53" w:rsidRDefault="00FD67D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4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4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AF5B" w14:textId="77777777" w:rsidTr="007F41A2">
        <w:tc>
          <w:tcPr>
            <w:tcW w:w="3060" w:type="dxa"/>
            <w:tcBorders>
              <w:top w:val="dashSmallGap" w:sz="4" w:space="0" w:color="BFBFBF" w:themeColor="background1" w:themeShade="BF"/>
              <w:left w:val="nil"/>
              <w:bottom w:val="nil"/>
              <w:right w:val="nil"/>
            </w:tcBorders>
          </w:tcPr>
          <w:p w14:paraId="4FDCAF4D" w14:textId="40189538" w:rsidR="00C05A53" w:rsidRDefault="00FD67D5" w:rsidP="00C05A53">
            <w:pPr>
              <w:pStyle w:val="ProductList-Offering1"/>
            </w:pPr>
            <w:bookmarkStart w:id="174" w:name="_Toc379797143"/>
            <w:bookmarkStart w:id="175" w:name="_Toc380513168"/>
            <w:bookmarkStart w:id="176" w:name="_Toc380655210"/>
            <w:bookmarkStart w:id="177" w:name="_Toc399399177"/>
            <w:r>
              <w:t>MapPoint Fleet Edition 2013</w:t>
            </w:r>
            <w:bookmarkEnd w:id="174"/>
            <w:bookmarkEnd w:id="175"/>
            <w:bookmarkEnd w:id="176"/>
            <w:bookmarkEnd w:id="177"/>
            <w:r w:rsidR="00A723F7">
              <w:fldChar w:fldCharType="begin"/>
            </w:r>
            <w:r w:rsidR="00A723F7">
              <w:instrText xml:space="preserve"> XE "</w:instrText>
            </w:r>
            <w:r w:rsidR="00A723F7" w:rsidRPr="00D07264">
              <w:instrText>MapPoint Fleet Edition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AF4E" w14:textId="77777777" w:rsidR="00C05A53" w:rsidRDefault="00FD67D5" w:rsidP="00C05A53">
            <w:pPr>
              <w:pStyle w:val="ProductList-OfferingBody"/>
              <w:ind w:left="-113"/>
              <w:jc w:val="center"/>
            </w:pPr>
            <w:r>
              <w:t>7/12</w:t>
            </w:r>
          </w:p>
        </w:tc>
        <w:tc>
          <w:tcPr>
            <w:tcW w:w="595" w:type="dxa"/>
            <w:tcBorders>
              <w:top w:val="dashSmallGap" w:sz="4" w:space="0" w:color="BFBFBF" w:themeColor="background1" w:themeShade="BF"/>
              <w:left w:val="nil"/>
              <w:bottom w:val="nil"/>
              <w:right w:val="nil"/>
            </w:tcBorders>
            <w:vAlign w:val="center"/>
          </w:tcPr>
          <w:p w14:paraId="4FDCAF4F" w14:textId="77777777" w:rsidR="00C05A53" w:rsidRDefault="00FD67D5" w:rsidP="00C05A53">
            <w:pPr>
              <w:pStyle w:val="ProductList-OfferingBody"/>
              <w:ind w:left="-113"/>
              <w:jc w:val="center"/>
            </w:pPr>
            <w:r>
              <w:t>4</w:t>
            </w:r>
          </w:p>
        </w:tc>
        <w:tc>
          <w:tcPr>
            <w:tcW w:w="596" w:type="dxa"/>
            <w:tcBorders>
              <w:top w:val="dashSmallGap" w:sz="4" w:space="0" w:color="BFBFBF" w:themeColor="background1" w:themeShade="BF"/>
              <w:left w:val="nil"/>
              <w:bottom w:val="nil"/>
              <w:right w:val="nil"/>
            </w:tcBorders>
            <w:vAlign w:val="center"/>
          </w:tcPr>
          <w:p w14:paraId="4FDCAF50" w14:textId="77777777" w:rsidR="00C05A53" w:rsidRDefault="00FD67D5" w:rsidP="00C05A53">
            <w:pPr>
              <w:pStyle w:val="ProductList-OfferingBody"/>
              <w:ind w:left="-113"/>
              <w:jc w:val="center"/>
            </w:pPr>
            <w:r>
              <w:t>6</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F51" w14:textId="77777777" w:rsidR="00C05A53" w:rsidRDefault="00FD67D5" w:rsidP="00C05A53">
            <w:pPr>
              <w:pStyle w:val="ProductList-OfferingBody"/>
              <w:ind w:left="-113"/>
              <w:jc w:val="center"/>
            </w:pPr>
            <w:r>
              <w:t>2</w:t>
            </w:r>
          </w:p>
        </w:tc>
        <w:tc>
          <w:tcPr>
            <w:tcW w:w="595" w:type="dxa"/>
            <w:tcBorders>
              <w:left w:val="single" w:sz="12" w:space="0" w:color="FFFFFF" w:themeColor="background1"/>
            </w:tcBorders>
            <w:shd w:val="clear" w:color="auto" w:fill="BFBFBF" w:themeFill="background1" w:themeFillShade="BF"/>
            <w:vAlign w:val="center"/>
          </w:tcPr>
          <w:p w14:paraId="4FDCAF5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3"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AF5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5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8" w14:textId="77777777" w:rsidR="00C05A53" w:rsidRDefault="00FD67D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5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A"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5C"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723F7" w14:paraId="4FDCAF61" w14:textId="77777777" w:rsidTr="00A723F7">
        <w:tc>
          <w:tcPr>
            <w:tcW w:w="3596" w:type="dxa"/>
          </w:tcPr>
          <w:p w14:paraId="4FDCAF5D" w14:textId="77777777" w:rsidR="00A723F7" w:rsidRDefault="00A723F7" w:rsidP="00FD67D5">
            <w:pPr>
              <w:pStyle w:val="ProductList-Body"/>
            </w:pPr>
            <w:r>
              <w:t xml:space="preserve">Prior Version: </w:t>
            </w:r>
            <w:r w:rsidRPr="00FD67D5">
              <w:rPr>
                <w:b/>
              </w:rPr>
              <w:t>MapPoint 2011</w:t>
            </w:r>
            <w:r>
              <w:t xml:space="preserve"> (3/11)</w:t>
            </w:r>
          </w:p>
        </w:tc>
        <w:tc>
          <w:tcPr>
            <w:tcW w:w="3597" w:type="dxa"/>
          </w:tcPr>
          <w:p w14:paraId="4FDCAF5E" w14:textId="77777777" w:rsidR="00A723F7" w:rsidRDefault="00A723F7" w:rsidP="00FD67D5">
            <w:pPr>
              <w:pStyle w:val="ProductList-Body"/>
            </w:pPr>
            <w:r>
              <w:t xml:space="preserve">Product Pool: </w:t>
            </w:r>
            <w:r>
              <w:rPr>
                <w:b/>
              </w:rPr>
              <w:t>Application</w:t>
            </w:r>
          </w:p>
        </w:tc>
        <w:tc>
          <w:tcPr>
            <w:tcW w:w="3597" w:type="dxa"/>
          </w:tcPr>
          <w:p w14:paraId="4FDCAF60" w14:textId="77777777" w:rsidR="00A723F7" w:rsidRDefault="00A723F7" w:rsidP="00FD67D5">
            <w:pPr>
              <w:pStyle w:val="ProductList-Body"/>
            </w:pPr>
          </w:p>
        </w:tc>
      </w:tr>
      <w:tr w:rsidR="00A723F7" w14:paraId="4FDCAF66" w14:textId="77777777" w:rsidTr="00A723F7">
        <w:tc>
          <w:tcPr>
            <w:tcW w:w="3596" w:type="dxa"/>
          </w:tcPr>
          <w:p w14:paraId="4FDCAF62" w14:textId="77777777" w:rsidR="00A723F7" w:rsidRDefault="00A723F7" w:rsidP="00FD67D5">
            <w:pPr>
              <w:pStyle w:val="ProductList-Body"/>
            </w:pPr>
          </w:p>
        </w:tc>
        <w:tc>
          <w:tcPr>
            <w:tcW w:w="3597" w:type="dxa"/>
          </w:tcPr>
          <w:p w14:paraId="4FDCAF63" w14:textId="77777777" w:rsidR="00A723F7" w:rsidRDefault="007044FB" w:rsidP="00FD67D5">
            <w:pPr>
              <w:pStyle w:val="ProductList-Body"/>
            </w:pPr>
            <w:hyperlink w:anchor="SoftwareAssurance" w:history="1">
              <w:r w:rsidR="00A723F7" w:rsidRPr="00AD224C">
                <w:rPr>
                  <w:rStyle w:val="Hyperlink"/>
                  <w:color w:val="000000" w:themeColor="text1"/>
                  <w:u w:val="none"/>
                </w:rPr>
                <w:t>Software Assurance Benefits</w:t>
              </w:r>
            </w:hyperlink>
            <w:r w:rsidR="00A723F7">
              <w:t xml:space="preserve">: </w:t>
            </w:r>
            <w:r w:rsidR="00A723F7">
              <w:rPr>
                <w:b/>
              </w:rPr>
              <w:t>Desktop</w:t>
            </w:r>
          </w:p>
        </w:tc>
        <w:tc>
          <w:tcPr>
            <w:tcW w:w="3597" w:type="dxa"/>
          </w:tcPr>
          <w:p w14:paraId="4FDCAF65" w14:textId="77777777" w:rsidR="00A723F7" w:rsidRDefault="00A723F7" w:rsidP="00FD67D5">
            <w:pPr>
              <w:pStyle w:val="ProductList-Body"/>
            </w:pPr>
          </w:p>
        </w:tc>
      </w:tr>
    </w:tbl>
    <w:bookmarkStart w:id="178" w:name="_Toc378147627"/>
    <w:bookmarkStart w:id="179" w:name="_Toc378151529"/>
    <w:p w14:paraId="4FDCAF6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F68" w14:textId="77777777" w:rsidR="00407E60" w:rsidRDefault="00407E60" w:rsidP="00680B4D">
      <w:pPr>
        <w:pStyle w:val="ProductList-Offering1Heading"/>
        <w:outlineLvl w:val="1"/>
      </w:pPr>
      <w:bookmarkStart w:id="180" w:name="_Toc379797144"/>
      <w:bookmarkStart w:id="181" w:name="_Toc380513169"/>
      <w:bookmarkStart w:id="182" w:name="_Toc380655211"/>
      <w:bookmarkStart w:id="183" w:name="_Toc399399178"/>
      <w:r>
        <w:t>Microsoft Desktop Optimization Pack</w:t>
      </w:r>
      <w:bookmarkEnd w:id="178"/>
      <w:bookmarkEnd w:id="179"/>
      <w:bookmarkEnd w:id="180"/>
      <w:bookmarkEnd w:id="181"/>
      <w:bookmarkEnd w:id="182"/>
      <w:bookmarkEnd w:id="18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77" w14:textId="77777777" w:rsidTr="000872EB">
        <w:trPr>
          <w:tblHeader/>
        </w:trPr>
        <w:tc>
          <w:tcPr>
            <w:tcW w:w="3060" w:type="dxa"/>
            <w:tcBorders>
              <w:bottom w:val="nil"/>
            </w:tcBorders>
            <w:shd w:val="clear" w:color="auto" w:fill="00188F"/>
          </w:tcPr>
          <w:p w14:paraId="4FDCAF69"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7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7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7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7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7363B" w14:paraId="4FDCAF86" w14:textId="77777777" w:rsidTr="00C0717F">
        <w:tc>
          <w:tcPr>
            <w:tcW w:w="3060" w:type="dxa"/>
            <w:tcBorders>
              <w:top w:val="nil"/>
              <w:left w:val="nil"/>
              <w:bottom w:val="nil"/>
              <w:right w:val="nil"/>
            </w:tcBorders>
          </w:tcPr>
          <w:p w14:paraId="4FDCAF78" w14:textId="4C1D7075" w:rsidR="0007363B" w:rsidRDefault="0007363B" w:rsidP="00B96E63">
            <w:pPr>
              <w:pStyle w:val="ProductList-Offering1"/>
            </w:pPr>
            <w:bookmarkStart w:id="184" w:name="_Toc379797145"/>
            <w:bookmarkStart w:id="185" w:name="_Toc380513170"/>
            <w:bookmarkStart w:id="186" w:name="_Toc380655212"/>
            <w:bookmarkStart w:id="187" w:name="_Toc399399179"/>
            <w:r>
              <w:t xml:space="preserve">Microsoft Desktop Optimization Pack for </w:t>
            </w:r>
            <w:r w:rsidR="006D010B">
              <w:t>SA</w:t>
            </w:r>
            <w:bookmarkEnd w:id="184"/>
            <w:bookmarkEnd w:id="185"/>
            <w:bookmarkEnd w:id="186"/>
            <w:bookmarkEnd w:id="187"/>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p>
        </w:tc>
        <w:tc>
          <w:tcPr>
            <w:tcW w:w="595" w:type="dxa"/>
            <w:tcBorders>
              <w:top w:val="nil"/>
              <w:left w:val="nil"/>
              <w:bottom w:val="nil"/>
              <w:right w:val="nil"/>
            </w:tcBorders>
            <w:vAlign w:val="center"/>
          </w:tcPr>
          <w:p w14:paraId="4FDCAF79" w14:textId="0A50F841" w:rsidR="0007363B" w:rsidRDefault="0007363B" w:rsidP="00A0485E">
            <w:pPr>
              <w:pStyle w:val="ProductList-OfferingBody"/>
              <w:ind w:left="-113"/>
              <w:jc w:val="center"/>
            </w:pPr>
            <w:r>
              <w:t>1/</w:t>
            </w:r>
            <w:r w:rsidR="00A0485E">
              <w:t>07</w:t>
            </w:r>
          </w:p>
        </w:tc>
        <w:tc>
          <w:tcPr>
            <w:tcW w:w="595" w:type="dxa"/>
            <w:tcBorders>
              <w:top w:val="nil"/>
              <w:left w:val="nil"/>
              <w:bottom w:val="nil"/>
              <w:right w:val="nil"/>
            </w:tcBorders>
            <w:vAlign w:val="center"/>
          </w:tcPr>
          <w:p w14:paraId="4FDCAF7A" w14:textId="77777777" w:rsidR="0007363B" w:rsidRDefault="0007363B" w:rsidP="0007363B">
            <w:pPr>
              <w:pStyle w:val="ProductList-OfferingBody"/>
              <w:ind w:left="-113"/>
              <w:jc w:val="center"/>
            </w:pPr>
            <w:r>
              <w:t>2</w:t>
            </w:r>
          </w:p>
        </w:tc>
        <w:tc>
          <w:tcPr>
            <w:tcW w:w="596" w:type="dxa"/>
            <w:tcBorders>
              <w:top w:val="nil"/>
              <w:left w:val="nil"/>
              <w:bottom w:val="nil"/>
              <w:right w:val="nil"/>
            </w:tcBorders>
            <w:vAlign w:val="center"/>
          </w:tcPr>
          <w:p w14:paraId="4FDCAF7B" w14:textId="77777777" w:rsidR="0007363B" w:rsidRDefault="0007363B" w:rsidP="0007363B">
            <w:pPr>
              <w:pStyle w:val="ProductList-OfferingBody"/>
              <w:ind w:left="-113"/>
              <w:jc w:val="center"/>
            </w:pPr>
          </w:p>
        </w:tc>
        <w:tc>
          <w:tcPr>
            <w:tcW w:w="595" w:type="dxa"/>
            <w:tcBorders>
              <w:top w:val="nil"/>
              <w:left w:val="nil"/>
              <w:bottom w:val="nil"/>
              <w:right w:val="single" w:sz="12" w:space="0" w:color="FFFFFF" w:themeColor="background1"/>
            </w:tcBorders>
            <w:vAlign w:val="center"/>
          </w:tcPr>
          <w:p w14:paraId="4FDCAF7C" w14:textId="77777777" w:rsidR="0007363B" w:rsidRDefault="0007363B" w:rsidP="0007363B">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AF7D" w14:textId="77777777" w:rsidR="0007363B" w:rsidRDefault="0007363B" w:rsidP="0007363B">
            <w:pPr>
              <w:pStyle w:val="ProductList-OfferingBody"/>
              <w:ind w:left="-113"/>
              <w:jc w:val="center"/>
            </w:pPr>
            <w:r>
              <w:t>1,</w:t>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6" w:type="dxa"/>
            <w:shd w:val="clear" w:color="auto" w:fill="70AD47" w:themeFill="accent6"/>
            <w:vAlign w:val="center"/>
          </w:tcPr>
          <w:p w14:paraId="4FDCAF7E"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F7F"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80"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1"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2"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3" w14:textId="77777777" w:rsidR="0007363B" w:rsidRDefault="0007363B" w:rsidP="0007363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84"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5"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87"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AF8B" w14:textId="77777777" w:rsidTr="00AA0F4D">
        <w:tc>
          <w:tcPr>
            <w:tcW w:w="3596" w:type="dxa"/>
          </w:tcPr>
          <w:p w14:paraId="4FDCAF88" w14:textId="77777777" w:rsidR="00AA0F4D" w:rsidRDefault="00AA0F4D" w:rsidP="00AA0F4D">
            <w:pPr>
              <w:pStyle w:val="ProductList-Body"/>
              <w:spacing w:before="20" w:after="20"/>
            </w:pPr>
          </w:p>
        </w:tc>
        <w:tc>
          <w:tcPr>
            <w:tcW w:w="3597" w:type="dxa"/>
          </w:tcPr>
          <w:p w14:paraId="4FDCAF89" w14:textId="77777777" w:rsidR="00AA0F4D" w:rsidRDefault="00AA0F4D" w:rsidP="00AA0F4D">
            <w:pPr>
              <w:pStyle w:val="ProductList-Body"/>
              <w:spacing w:before="20" w:after="20"/>
            </w:pPr>
            <w:r>
              <w:t xml:space="preserve">Product Pool: </w:t>
            </w:r>
            <w:r w:rsidRPr="00AD224C">
              <w:rPr>
                <w:b/>
              </w:rPr>
              <w:t>S</w:t>
            </w:r>
            <w:r>
              <w:rPr>
                <w:b/>
              </w:rPr>
              <w:t>ystem</w:t>
            </w:r>
          </w:p>
        </w:tc>
        <w:tc>
          <w:tcPr>
            <w:tcW w:w="3597" w:type="dxa"/>
          </w:tcPr>
          <w:p w14:paraId="4FDCAF8A" w14:textId="759B9CC4" w:rsidR="00AA0F4D" w:rsidRPr="0007363B" w:rsidRDefault="00AA0F4D" w:rsidP="00AA0F4D">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Yes</w:t>
            </w:r>
          </w:p>
        </w:tc>
      </w:tr>
      <w:tr w:rsidR="00AA0F4D" w14:paraId="4FDCAF8F" w14:textId="77777777" w:rsidTr="00AA0F4D">
        <w:tc>
          <w:tcPr>
            <w:tcW w:w="3596" w:type="dxa"/>
          </w:tcPr>
          <w:p w14:paraId="4FDCAF8C" w14:textId="77777777" w:rsidR="00AA0F4D" w:rsidRDefault="00AA0F4D" w:rsidP="00AA0F4D">
            <w:pPr>
              <w:pStyle w:val="ProductList-Body"/>
              <w:spacing w:before="20" w:after="20"/>
            </w:pPr>
          </w:p>
        </w:tc>
        <w:tc>
          <w:tcPr>
            <w:tcW w:w="3597" w:type="dxa"/>
          </w:tcPr>
          <w:p w14:paraId="4FDCAF8D" w14:textId="77777777" w:rsidR="00AA0F4D" w:rsidRDefault="007044FB"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AF8E" w14:textId="77777777" w:rsidR="00AA0F4D" w:rsidRDefault="00AA0F4D" w:rsidP="00AA0F4D">
            <w:pPr>
              <w:pStyle w:val="ProductList-Body"/>
              <w:spacing w:before="20" w:after="20"/>
            </w:pPr>
          </w:p>
        </w:tc>
      </w:tr>
    </w:tbl>
    <w:p w14:paraId="4FDCAF9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F91" w14:textId="30B35D00" w:rsidR="0007363B" w:rsidRDefault="0007363B" w:rsidP="0007363B">
      <w:pPr>
        <w:pStyle w:val="ProductList-Body"/>
      </w:pPr>
      <w:r>
        <w:t>Customers who wish to acquire the Microsoft Desktop Optimization Pack for SA</w:t>
      </w:r>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r>
        <w:t xml:space="preserve"> (MDOP</w:t>
      </w:r>
      <w:r w:rsidR="00A723F7">
        <w:fldChar w:fldCharType="begin"/>
      </w:r>
      <w:r w:rsidR="00A723F7">
        <w:instrText xml:space="preserve"> XE "</w:instrText>
      </w:r>
      <w:r w:rsidR="00A723F7" w:rsidRPr="006873BE">
        <w:instrText>MDOP</w:instrText>
      </w:r>
      <w:proofErr w:type="gramStart"/>
      <w:r w:rsidR="00A723F7">
        <w:instrText xml:space="preserve">" </w:instrText>
      </w:r>
      <w:proofErr w:type="gramEnd"/>
      <w:r w:rsidR="00A723F7">
        <w:fldChar w:fldCharType="end"/>
      </w:r>
      <w:r>
        <w:t>) must first have acquired and assigned to their desktop one of the following:</w:t>
      </w:r>
    </w:p>
    <w:p w14:paraId="4FDCAF92" w14:textId="1162F178" w:rsidR="0007363B" w:rsidRDefault="0007363B" w:rsidP="0007363B">
      <w:pPr>
        <w:pStyle w:val="ProductList-Body"/>
        <w:numPr>
          <w:ilvl w:val="0"/>
          <w:numId w:val="5"/>
        </w:numPr>
        <w:ind w:left="450" w:hanging="270"/>
      </w:pPr>
      <w:r>
        <w:t xml:space="preserve">Active SA for the Windows Desktop </w:t>
      </w:r>
      <w:r w:rsidR="00527DC0">
        <w:t>o</w:t>
      </w:r>
      <w:r>
        <w:t xml:space="preserve">perating </w:t>
      </w:r>
      <w:r w:rsidR="00527DC0">
        <w:t>s</w:t>
      </w:r>
      <w:r>
        <w:t>ystem</w:t>
      </w:r>
    </w:p>
    <w:p w14:paraId="4FDCAF93" w14:textId="59F3950C" w:rsidR="0007363B" w:rsidRDefault="0007363B" w:rsidP="00F8261A">
      <w:pPr>
        <w:pStyle w:val="ProductList-Body"/>
        <w:numPr>
          <w:ilvl w:val="0"/>
          <w:numId w:val="5"/>
        </w:numPr>
        <w:ind w:left="450" w:hanging="270"/>
      </w:pPr>
      <w:r>
        <w:t>A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license</w:t>
      </w:r>
      <w:r w:rsidR="00527DC0">
        <w:t>, or</w:t>
      </w:r>
    </w:p>
    <w:p w14:paraId="3E2AA05F" w14:textId="6D81237A" w:rsidR="00E87EC1" w:rsidRDefault="00E87EC1" w:rsidP="000476AA">
      <w:pPr>
        <w:pStyle w:val="ProductList-Body"/>
        <w:numPr>
          <w:ilvl w:val="0"/>
          <w:numId w:val="5"/>
        </w:numPr>
        <w:ind w:left="450" w:hanging="270"/>
      </w:pPr>
      <w:r w:rsidRPr="00E87EC1">
        <w:t>Active subscriptions for Windows Companion Subscription</w:t>
      </w:r>
      <w:r>
        <w:t>.</w:t>
      </w:r>
    </w:p>
    <w:bookmarkStart w:id="188" w:name="_Toc378147630"/>
    <w:bookmarkStart w:id="189" w:name="_Toc378151532"/>
    <w:p w14:paraId="4FDCAF95"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6E9DB94C" w14:textId="77777777" w:rsidR="000F1869" w:rsidRDefault="000F1869">
      <w:pPr>
        <w:rPr>
          <w:rFonts w:asciiTheme="majorHAnsi" w:hAnsiTheme="majorHAnsi"/>
          <w:b/>
          <w:sz w:val="28"/>
        </w:rPr>
      </w:pPr>
      <w:bookmarkStart w:id="190" w:name="_Toc379797117"/>
      <w:bookmarkStart w:id="191" w:name="_Toc380513143"/>
      <w:bookmarkStart w:id="192" w:name="_Toc380655182"/>
      <w:bookmarkStart w:id="193" w:name="_Toc379797146"/>
      <w:bookmarkStart w:id="194" w:name="_Toc380513171"/>
      <w:bookmarkStart w:id="195" w:name="_Toc380655213"/>
      <w:r>
        <w:br w:type="page"/>
      </w:r>
    </w:p>
    <w:p w14:paraId="7CBAE116" w14:textId="3D07C858" w:rsidR="00CE5EEC" w:rsidRDefault="00CE5EEC" w:rsidP="00CE5EEC">
      <w:pPr>
        <w:pStyle w:val="ProductList-OfferingGroupHeading"/>
        <w:outlineLvl w:val="1"/>
      </w:pPr>
      <w:bookmarkStart w:id="196" w:name="_Toc399399180"/>
      <w:r>
        <w:t>Microsoft Dynamics</w:t>
      </w:r>
      <w:bookmarkEnd w:id="190"/>
      <w:bookmarkEnd w:id="191"/>
      <w:bookmarkEnd w:id="192"/>
      <w:bookmarkEnd w:id="196"/>
    </w:p>
    <w:p w14:paraId="285A0FF1" w14:textId="77777777" w:rsidR="00CE5EEC" w:rsidRDefault="00CE5EEC" w:rsidP="00CE5EEC">
      <w:pPr>
        <w:pStyle w:val="ProductList-Offering2Heading"/>
        <w:outlineLvl w:val="2"/>
      </w:pPr>
      <w:r>
        <w:tab/>
      </w:r>
      <w:bookmarkStart w:id="197" w:name="_Toc379797118"/>
      <w:bookmarkStart w:id="198" w:name="_Toc380513144"/>
      <w:bookmarkStart w:id="199" w:name="_Toc380655183"/>
      <w:bookmarkStart w:id="200" w:name="_Toc399399181"/>
      <w:r>
        <w:t>Microsoft Dynamics AX</w:t>
      </w:r>
      <w:bookmarkEnd w:id="197"/>
      <w:bookmarkEnd w:id="198"/>
      <w:bookmarkEnd w:id="199"/>
      <w:bookmarkEnd w:id="200"/>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194322C" w14:textId="77777777" w:rsidTr="00707860">
        <w:trPr>
          <w:tblHeader/>
        </w:trPr>
        <w:tc>
          <w:tcPr>
            <w:tcW w:w="3060" w:type="dxa"/>
            <w:tcBorders>
              <w:bottom w:val="nil"/>
            </w:tcBorders>
            <w:shd w:val="clear" w:color="auto" w:fill="00188F"/>
          </w:tcPr>
          <w:p w14:paraId="22224946"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1861C92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7A6F15B7"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12A0F5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4078D6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70C81EA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84DBB86"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691FD4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0517D94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EF78D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79EBFDA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6D6EAA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9A086B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2E5DDA8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364BF" w14:paraId="35CECE3E" w14:textId="77777777" w:rsidTr="00707860">
        <w:tc>
          <w:tcPr>
            <w:tcW w:w="3060" w:type="dxa"/>
            <w:tcBorders>
              <w:top w:val="nil"/>
              <w:left w:val="nil"/>
              <w:bottom w:val="dashSmallGap" w:sz="4" w:space="0" w:color="BFBFBF" w:themeColor="background1" w:themeShade="BF"/>
              <w:right w:val="nil"/>
            </w:tcBorders>
          </w:tcPr>
          <w:p w14:paraId="0D559B61" w14:textId="0584CCF1" w:rsidR="00F364BF" w:rsidRDefault="00F364BF" w:rsidP="00F364BF">
            <w:pPr>
              <w:pStyle w:val="ProductList-Offering2"/>
            </w:pPr>
            <w:bookmarkStart w:id="201" w:name="_Toc379797119"/>
            <w:bookmarkStart w:id="202" w:name="_Toc380513145"/>
            <w:bookmarkStart w:id="203" w:name="_Toc380655184"/>
            <w:bookmarkStart w:id="204" w:name="_Toc399399182"/>
            <w:r>
              <w:t>Microsoft Dynamics AX 2012 R3 Server</w:t>
            </w:r>
            <w:bookmarkEnd w:id="201"/>
            <w:bookmarkEnd w:id="202"/>
            <w:bookmarkEnd w:id="203"/>
            <w:bookmarkEnd w:id="204"/>
            <w:r>
              <w:fldChar w:fldCharType="begin"/>
            </w:r>
            <w:r>
              <w:instrText xml:space="preserve"> XE "</w:instrText>
            </w:r>
            <w:r w:rsidRPr="001E4F7E">
              <w:instrText>Microsoft Dynamics AX 2012 R</w:instrText>
            </w:r>
            <w:r>
              <w:instrText>3</w:instrText>
            </w:r>
            <w:r w:rsidRPr="001E4F7E">
              <w:instrText xml:space="preserve"> Server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836801A" w14:textId="4D31A86A" w:rsidR="00F364BF" w:rsidRDefault="00F364BF" w:rsidP="00F364BF">
            <w:pPr>
              <w:pStyle w:val="ProductList-OfferingBody"/>
              <w:ind w:left="-113"/>
              <w:jc w:val="center"/>
            </w:pPr>
            <w:r>
              <w:t>5/14</w:t>
            </w:r>
          </w:p>
        </w:tc>
        <w:tc>
          <w:tcPr>
            <w:tcW w:w="595" w:type="dxa"/>
            <w:tcBorders>
              <w:top w:val="nil"/>
              <w:left w:val="nil"/>
              <w:bottom w:val="dashSmallGap" w:sz="4" w:space="0" w:color="BFBFBF" w:themeColor="background1" w:themeShade="BF"/>
              <w:right w:val="nil"/>
            </w:tcBorders>
            <w:vAlign w:val="center"/>
          </w:tcPr>
          <w:p w14:paraId="4DDD3133" w14:textId="77777777" w:rsidR="00F364BF" w:rsidRDefault="00F364BF" w:rsidP="00F364BF">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9B53D81" w14:textId="77777777" w:rsidR="00F364BF" w:rsidRDefault="00F364BF" w:rsidP="00F364BF">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79055EB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5E1099E8"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3DED2EED" w14:textId="4ED879E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2E052D" w14:textId="153504E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389695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99AE7DA"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6BD67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B3269F2"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8172DA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C3E1C41" w14:textId="77777777" w:rsidR="00F364BF" w:rsidRDefault="00F364BF" w:rsidP="00F364BF">
            <w:pPr>
              <w:pStyle w:val="ProductList-OfferingBody"/>
              <w:ind w:left="-113"/>
              <w:jc w:val="center"/>
            </w:pPr>
          </w:p>
        </w:tc>
      </w:tr>
      <w:tr w:rsidR="00707860" w14:paraId="3D2CA483"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0F30BDB6" w14:textId="4146D4BF" w:rsidR="00707860" w:rsidRDefault="00707860" w:rsidP="00707860">
            <w:pPr>
              <w:pStyle w:val="ProductList-Offering2"/>
            </w:pPr>
            <w:bookmarkStart w:id="205" w:name="_Toc399399183"/>
            <w:r>
              <w:t>Microsoft Dynamics AX 2012 R3 Store Server</w:t>
            </w:r>
            <w:bookmarkEnd w:id="205"/>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BEAAEE1" w14:textId="25D66056"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543DDAE"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79C444A"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0F489D3"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30582D4F" w14:textId="49508277" w:rsidR="00707860" w:rsidRDefault="00707860" w:rsidP="00707860">
            <w:pPr>
              <w:pStyle w:val="ProductList-OfferingBody"/>
              <w:ind w:left="-113"/>
              <w:jc w:val="center"/>
            </w:pPr>
            <w:r>
              <w:t>10</w:t>
            </w:r>
          </w:p>
        </w:tc>
        <w:tc>
          <w:tcPr>
            <w:tcW w:w="596" w:type="dxa"/>
            <w:shd w:val="clear" w:color="auto" w:fill="70AD47" w:themeFill="accent6"/>
            <w:vAlign w:val="center"/>
          </w:tcPr>
          <w:p w14:paraId="41CEF861" w14:textId="5CD68287"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C1B826C" w14:textId="2C5A5D0C"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06673344"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40267CDD"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1F90F6DD"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175B4831" w14:textId="02F88892"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3ED335A"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5DD7DC56" w14:textId="77777777" w:rsidR="00707860" w:rsidRDefault="00707860" w:rsidP="00707860">
            <w:pPr>
              <w:pStyle w:val="ProductList-OfferingBody"/>
              <w:ind w:left="-113"/>
              <w:jc w:val="center"/>
            </w:pPr>
          </w:p>
        </w:tc>
      </w:tr>
      <w:tr w:rsidR="00707860" w14:paraId="2ECD07C9"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74B00430" w14:textId="1474EA77" w:rsidR="00707860" w:rsidRDefault="00707860" w:rsidP="00707860">
            <w:pPr>
              <w:pStyle w:val="ProductList-Offering2"/>
            </w:pPr>
            <w:bookmarkStart w:id="206" w:name="_Toc399399184"/>
            <w:r>
              <w:t>Microsoft Dynamics AX 2012 R3 Standard Commerce Server Core (2 pack Core License)</w:t>
            </w:r>
            <w:bookmarkEnd w:id="206"/>
            <w:r w:rsidR="007D43C9">
              <w:fldChar w:fldCharType="begin"/>
            </w:r>
            <w:r w:rsidR="007D43C9">
              <w:instrText xml:space="preserve"> XE "</w:instrText>
            </w:r>
            <w:r w:rsidR="007D43C9" w:rsidRPr="007D43C9">
              <w:instrText>Microsoft Dynamics AX 2012 R3 Standard Commerce Server Core (2 pack C</w:instrText>
            </w:r>
            <w:r w:rsidR="007D43C9" w:rsidRPr="001D60FE">
              <w:instrText>ore License)</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F9D9409" w14:textId="2C3A8508"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B44D4A3"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1A9E7A56"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CC7F84D"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E8D919E" w14:textId="7E4D282D" w:rsidR="00707860" w:rsidRDefault="00707860" w:rsidP="00707860">
            <w:pPr>
              <w:pStyle w:val="ProductList-OfferingBody"/>
              <w:ind w:left="-113"/>
              <w:jc w:val="center"/>
            </w:pPr>
            <w:r>
              <w:t>125</w:t>
            </w:r>
          </w:p>
        </w:tc>
        <w:tc>
          <w:tcPr>
            <w:tcW w:w="596" w:type="dxa"/>
            <w:shd w:val="clear" w:color="auto" w:fill="70AD47" w:themeFill="accent6"/>
            <w:vAlign w:val="center"/>
          </w:tcPr>
          <w:p w14:paraId="0818269B" w14:textId="50A22955"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18DB15F" w14:textId="7818751F"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53DA51AB"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797BE3E3"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0E26258"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27E38C95"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5F94F5F6"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70ACC34B" w14:textId="261DB3F5" w:rsidR="00707860" w:rsidRDefault="00707860" w:rsidP="00707860">
            <w:pPr>
              <w:pStyle w:val="ProductList-OfferingBody"/>
              <w:ind w:left="-113"/>
              <w:jc w:val="center"/>
            </w:pPr>
          </w:p>
        </w:tc>
      </w:tr>
      <w:tr w:rsidR="00F364BF" w14:paraId="73BEF51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9CAF830" w14:textId="570CA9C5" w:rsidR="00F364BF" w:rsidRDefault="00F364BF" w:rsidP="00F364BF">
            <w:pPr>
              <w:pStyle w:val="ProductList-Offering2"/>
            </w:pPr>
            <w:bookmarkStart w:id="207" w:name="_Toc379797120"/>
            <w:bookmarkStart w:id="208" w:name="_Toc380513146"/>
            <w:bookmarkStart w:id="209" w:name="_Toc380655185"/>
            <w:bookmarkStart w:id="210" w:name="_Toc399399185"/>
            <w:r>
              <w:t>Microsoft Dynamics AX 2012 R3 Enterprise CAL</w:t>
            </w:r>
            <w:r>
              <w:fldChar w:fldCharType="begin"/>
            </w:r>
            <w:r>
              <w:instrText xml:space="preserve"> XE "</w:instrText>
            </w:r>
            <w:r w:rsidRPr="00F84707">
              <w:instrText>Microsoft Dynamics AX 2012 R</w:instrText>
            </w:r>
            <w:r>
              <w:instrText>3</w:instrText>
            </w:r>
            <w:r w:rsidRPr="00F84707">
              <w:instrText xml:space="preserve"> Enterprise CAL</w:instrText>
            </w:r>
            <w:r>
              <w:instrText xml:space="preserve">" </w:instrText>
            </w:r>
            <w:r>
              <w:fldChar w:fldCharType="end"/>
            </w:r>
            <w:r>
              <w:t xml:space="preserve"> (Device and User)</w:t>
            </w:r>
            <w:bookmarkEnd w:id="207"/>
            <w:bookmarkEnd w:id="208"/>
            <w:bookmarkEnd w:id="209"/>
            <w:bookmarkEnd w:id="21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AA03735" w14:textId="0B67C5EF"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72CA1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1BEB18A"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BADB9E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2C274D2"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19085DD8" w14:textId="61C9297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104EF96" w14:textId="2E0A44EC"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656833F4"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99E13C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06A521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9DD675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DD387F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7131FFD" w14:textId="77777777" w:rsidR="00F364BF" w:rsidRDefault="00F364BF" w:rsidP="00F364BF">
            <w:pPr>
              <w:pStyle w:val="ProductList-OfferingBody"/>
              <w:ind w:left="-113"/>
              <w:jc w:val="center"/>
            </w:pPr>
          </w:p>
        </w:tc>
      </w:tr>
      <w:tr w:rsidR="00F364BF" w14:paraId="79EFE30A"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7FCC63F0" w14:textId="3971F135" w:rsidR="00F364BF" w:rsidRDefault="00F364BF" w:rsidP="00F364BF">
            <w:pPr>
              <w:pStyle w:val="ProductList-Offering2"/>
            </w:pPr>
            <w:bookmarkStart w:id="211" w:name="_Toc379797121"/>
            <w:bookmarkStart w:id="212" w:name="_Toc380513147"/>
            <w:bookmarkStart w:id="213" w:name="_Toc380655186"/>
            <w:bookmarkStart w:id="214" w:name="_Toc399399186"/>
            <w:r>
              <w:t>Microsoft Dynamics AX 2012 R3 Enterprise Additive CAL</w:t>
            </w:r>
            <w:r>
              <w:fldChar w:fldCharType="begin"/>
            </w:r>
            <w:r>
              <w:instrText xml:space="preserve"> XE "</w:instrText>
            </w:r>
            <w:r w:rsidRPr="009816D7">
              <w:instrText>Microsoft Dynamics AX 2012 R</w:instrText>
            </w:r>
            <w:r>
              <w:instrText>3</w:instrText>
            </w:r>
            <w:r w:rsidRPr="009816D7">
              <w:instrText xml:space="preserve"> Enterprise Additive CAL</w:instrText>
            </w:r>
            <w:r>
              <w:instrText xml:space="preserve">" </w:instrText>
            </w:r>
            <w:r>
              <w:fldChar w:fldCharType="end"/>
            </w:r>
            <w:r>
              <w:t xml:space="preserve"> (Device and User)</w:t>
            </w:r>
            <w:bookmarkEnd w:id="211"/>
            <w:bookmarkEnd w:id="212"/>
            <w:bookmarkEnd w:id="213"/>
            <w:bookmarkEnd w:id="21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F22FB93" w14:textId="1087FDDE"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1A2D5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3493A0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B439121"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A238B8F" w14:textId="77777777" w:rsidR="00F364BF" w:rsidRDefault="00F364BF" w:rsidP="00F364BF">
            <w:pPr>
              <w:pStyle w:val="ProductList-OfferingBody"/>
              <w:ind w:left="-113"/>
              <w:jc w:val="center"/>
            </w:pPr>
            <w:r>
              <w:t>25</w:t>
            </w:r>
          </w:p>
        </w:tc>
        <w:tc>
          <w:tcPr>
            <w:tcW w:w="596" w:type="dxa"/>
            <w:shd w:val="clear" w:color="auto" w:fill="70AD47" w:themeFill="accent6"/>
            <w:vAlign w:val="center"/>
          </w:tcPr>
          <w:p w14:paraId="50ADCE5B" w14:textId="7D48D44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6D257FE" w14:textId="5B02E94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E868A6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A79920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4E3D7E2"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3DDBB9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C716193"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4B90B35" w14:textId="77777777" w:rsidR="00F364BF" w:rsidRDefault="00F364BF" w:rsidP="00F364BF">
            <w:pPr>
              <w:pStyle w:val="ProductList-OfferingBody"/>
              <w:ind w:left="-113"/>
              <w:jc w:val="center"/>
            </w:pPr>
          </w:p>
        </w:tc>
      </w:tr>
      <w:tr w:rsidR="00F364BF" w14:paraId="3B6E115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2E60154" w14:textId="7273AB2A" w:rsidR="00F364BF" w:rsidRDefault="00F364BF" w:rsidP="00F364BF">
            <w:pPr>
              <w:pStyle w:val="ProductList-Offering2"/>
            </w:pPr>
            <w:bookmarkStart w:id="215" w:name="_Toc379797122"/>
            <w:bookmarkStart w:id="216" w:name="_Toc380513148"/>
            <w:bookmarkStart w:id="217" w:name="_Toc380655187"/>
            <w:bookmarkStart w:id="218" w:name="_Toc399399187"/>
            <w:r>
              <w:t>Microsoft Dynamics AX 2012 R3 Functional CAL</w:t>
            </w:r>
            <w:r>
              <w:fldChar w:fldCharType="begin"/>
            </w:r>
            <w:r>
              <w:instrText xml:space="preserve"> XE "</w:instrText>
            </w:r>
            <w:r w:rsidRPr="001A2DB0">
              <w:instrText>Microsoft Dynamics AX 2012 R</w:instrText>
            </w:r>
            <w:r>
              <w:instrText>3</w:instrText>
            </w:r>
            <w:r w:rsidRPr="001A2DB0">
              <w:instrText xml:space="preserve"> Functional CAL</w:instrText>
            </w:r>
            <w:r>
              <w:instrText xml:space="preserve">" </w:instrText>
            </w:r>
            <w:r>
              <w:fldChar w:fldCharType="end"/>
            </w:r>
            <w:r>
              <w:t xml:space="preserve"> (Device and User)</w:t>
            </w:r>
            <w:bookmarkEnd w:id="215"/>
            <w:bookmarkEnd w:id="216"/>
            <w:bookmarkEnd w:id="217"/>
            <w:bookmarkEnd w:id="21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CCDAF62" w14:textId="21FD491A"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9CE2177"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3E69B10"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D77D92"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65F90BD3" w14:textId="77777777" w:rsidR="00F364BF" w:rsidRDefault="00F364BF" w:rsidP="00F364BF">
            <w:pPr>
              <w:pStyle w:val="ProductList-OfferingBody"/>
              <w:ind w:left="-113"/>
              <w:jc w:val="center"/>
            </w:pPr>
            <w:r>
              <w:t>15</w:t>
            </w:r>
          </w:p>
        </w:tc>
        <w:tc>
          <w:tcPr>
            <w:tcW w:w="596" w:type="dxa"/>
            <w:shd w:val="clear" w:color="auto" w:fill="70AD47" w:themeFill="accent6"/>
            <w:vAlign w:val="center"/>
          </w:tcPr>
          <w:p w14:paraId="1E4789ED" w14:textId="6E04B96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9831A19" w14:textId="19BB1C16"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758CF21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B315C37"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FAB726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1F51FEF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7AF2046"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475EF68" w14:textId="77777777" w:rsidR="00F364BF" w:rsidRDefault="00F364BF" w:rsidP="00F364BF">
            <w:pPr>
              <w:pStyle w:val="ProductList-OfferingBody"/>
              <w:ind w:left="-113"/>
              <w:jc w:val="center"/>
            </w:pPr>
          </w:p>
        </w:tc>
      </w:tr>
      <w:tr w:rsidR="00F364BF" w14:paraId="58E4AF28"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89B3489" w14:textId="0E034778" w:rsidR="00F364BF" w:rsidRDefault="00F364BF" w:rsidP="00F364BF">
            <w:pPr>
              <w:pStyle w:val="ProductList-Offering2"/>
            </w:pPr>
            <w:bookmarkStart w:id="219" w:name="_Toc379797123"/>
            <w:bookmarkStart w:id="220" w:name="_Toc380513149"/>
            <w:bookmarkStart w:id="221" w:name="_Toc380655188"/>
            <w:bookmarkStart w:id="222" w:name="_Toc399399188"/>
            <w:r>
              <w:t>Microsoft Dynamics AX 2012 R3 Functional Additive CAL</w:t>
            </w:r>
            <w:r>
              <w:fldChar w:fldCharType="begin"/>
            </w:r>
            <w:r>
              <w:instrText xml:space="preserve"> XE "</w:instrText>
            </w:r>
            <w:r w:rsidRPr="009176BE">
              <w:instrText>Microsoft Dynamics AX 2012 R</w:instrText>
            </w:r>
            <w:r>
              <w:instrText>3</w:instrText>
            </w:r>
            <w:r w:rsidRPr="009176BE">
              <w:instrText xml:space="preserve"> Functional Additive CAL</w:instrText>
            </w:r>
            <w:r>
              <w:instrText xml:space="preserve">" </w:instrText>
            </w:r>
            <w:r>
              <w:fldChar w:fldCharType="end"/>
            </w:r>
            <w:r>
              <w:t xml:space="preserve"> (Device and User)</w:t>
            </w:r>
            <w:bookmarkEnd w:id="219"/>
            <w:bookmarkEnd w:id="220"/>
            <w:bookmarkEnd w:id="221"/>
            <w:bookmarkEnd w:id="22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53B12A8" w14:textId="67B13BC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6479B4A"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41D1AB6"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66DC3"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04FDD425" w14:textId="77777777" w:rsidR="00F364BF" w:rsidRDefault="00F364BF" w:rsidP="00F364BF">
            <w:pPr>
              <w:pStyle w:val="ProductList-OfferingBody"/>
              <w:ind w:left="-113"/>
              <w:jc w:val="center"/>
            </w:pPr>
            <w:r>
              <w:t>10</w:t>
            </w:r>
          </w:p>
        </w:tc>
        <w:tc>
          <w:tcPr>
            <w:tcW w:w="596" w:type="dxa"/>
            <w:shd w:val="clear" w:color="auto" w:fill="70AD47" w:themeFill="accent6"/>
            <w:vAlign w:val="center"/>
          </w:tcPr>
          <w:p w14:paraId="18C03E20" w14:textId="464895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21C0B52" w14:textId="3A3137AF"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8EB1D63"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5ED3153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2E1A5F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5A7C28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FDF775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AF0F49C" w14:textId="77777777" w:rsidR="00F364BF" w:rsidRDefault="00F364BF" w:rsidP="00F364BF">
            <w:pPr>
              <w:pStyle w:val="ProductList-OfferingBody"/>
              <w:ind w:left="-113"/>
              <w:jc w:val="center"/>
            </w:pPr>
          </w:p>
        </w:tc>
      </w:tr>
      <w:tr w:rsidR="00F364BF" w14:paraId="17AF6BE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8206AFF" w14:textId="0ECF353C" w:rsidR="00F364BF" w:rsidRDefault="00F364BF" w:rsidP="00F364BF">
            <w:pPr>
              <w:pStyle w:val="ProductList-Offering2"/>
            </w:pPr>
            <w:bookmarkStart w:id="223" w:name="_Toc379797124"/>
            <w:bookmarkStart w:id="224" w:name="_Toc380513150"/>
            <w:bookmarkStart w:id="225" w:name="_Toc380655189"/>
            <w:bookmarkStart w:id="226" w:name="_Toc399399189"/>
            <w:r>
              <w:t>Microsoft Dynamics AX 2012 R3 Self Serve CAL</w:t>
            </w:r>
            <w:r>
              <w:fldChar w:fldCharType="begin"/>
            </w:r>
            <w:r>
              <w:instrText xml:space="preserve"> XE "</w:instrText>
            </w:r>
            <w:r w:rsidRPr="001E4259">
              <w:instrText>Microsoft Dynamics AX 2012 R</w:instrText>
            </w:r>
            <w:r>
              <w:instrText>3</w:instrText>
            </w:r>
            <w:r w:rsidRPr="001E4259">
              <w:instrText xml:space="preserve"> Self Serve CAL</w:instrText>
            </w:r>
            <w:r>
              <w:instrText xml:space="preserve">" </w:instrText>
            </w:r>
            <w:r>
              <w:fldChar w:fldCharType="end"/>
            </w:r>
            <w:r>
              <w:t xml:space="preserve"> (Device and User)</w:t>
            </w:r>
            <w:bookmarkEnd w:id="223"/>
            <w:bookmarkEnd w:id="224"/>
            <w:bookmarkEnd w:id="225"/>
            <w:bookmarkEnd w:id="22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B58DD4" w14:textId="5365F2B1"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0EEC03"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580FB71"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3AFB6A"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1CBD16B"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332DF3C1" w14:textId="69978DA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04ECFAF9" w14:textId="0D31F73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1264DD5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28C96B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67DEBB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47C8255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44D69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8CF6702" w14:textId="77777777" w:rsidR="00F364BF" w:rsidRDefault="00F364BF" w:rsidP="00F364BF">
            <w:pPr>
              <w:pStyle w:val="ProductList-OfferingBody"/>
              <w:ind w:left="-113"/>
              <w:jc w:val="center"/>
            </w:pPr>
          </w:p>
        </w:tc>
      </w:tr>
      <w:tr w:rsidR="00F364BF" w14:paraId="2AC66BA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3FCA5A66" w14:textId="1DD0B331" w:rsidR="00F364BF" w:rsidRDefault="00F364BF" w:rsidP="00F364BF">
            <w:pPr>
              <w:pStyle w:val="ProductList-Offering2"/>
            </w:pPr>
            <w:bookmarkStart w:id="227" w:name="_Toc379797125"/>
            <w:bookmarkStart w:id="228" w:name="_Toc380513151"/>
            <w:bookmarkStart w:id="229" w:name="_Toc380655190"/>
            <w:bookmarkStart w:id="230" w:name="_Toc399399190"/>
            <w:r>
              <w:t>Microsoft Dynamics AX 2012 R3 Task CAL</w:t>
            </w:r>
            <w:r>
              <w:fldChar w:fldCharType="begin"/>
            </w:r>
            <w:r>
              <w:instrText xml:space="preserve"> XE "</w:instrText>
            </w:r>
            <w:r w:rsidRPr="008F1EB9">
              <w:instrText>Microsoft Dynamics AX 2012 R</w:instrText>
            </w:r>
            <w:r>
              <w:instrText>3</w:instrText>
            </w:r>
            <w:r w:rsidRPr="008F1EB9">
              <w:instrText xml:space="preserve"> Task CAL</w:instrText>
            </w:r>
            <w:r>
              <w:instrText xml:space="preserve">" </w:instrText>
            </w:r>
            <w:r>
              <w:fldChar w:fldCharType="end"/>
            </w:r>
            <w:r>
              <w:t xml:space="preserve"> (Device and User)</w:t>
            </w:r>
            <w:bookmarkEnd w:id="227"/>
            <w:bookmarkEnd w:id="228"/>
            <w:bookmarkEnd w:id="229"/>
            <w:bookmarkEnd w:id="23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0FAD5B8" w14:textId="7724470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E5C571"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6D45279"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A6CBE4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8CD81B6"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EF618FA" w14:textId="7622B4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2292462" w14:textId="50E4B24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F659D4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85009F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19BC3D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FB3F66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600A05D"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14EC9F" w14:textId="77777777" w:rsidR="00F364BF" w:rsidRDefault="00F364BF" w:rsidP="00F364BF">
            <w:pPr>
              <w:pStyle w:val="ProductList-OfferingBody"/>
              <w:ind w:left="-113"/>
              <w:jc w:val="center"/>
            </w:pPr>
          </w:p>
        </w:tc>
      </w:tr>
      <w:tr w:rsidR="00F364BF" w14:paraId="7A941811" w14:textId="77777777" w:rsidTr="00707860">
        <w:tc>
          <w:tcPr>
            <w:tcW w:w="3060" w:type="dxa"/>
            <w:tcBorders>
              <w:top w:val="dashSmallGap" w:sz="4" w:space="0" w:color="BFBFBF" w:themeColor="background1" w:themeShade="BF"/>
              <w:left w:val="nil"/>
              <w:bottom w:val="nil"/>
              <w:right w:val="nil"/>
            </w:tcBorders>
          </w:tcPr>
          <w:p w14:paraId="191BA721" w14:textId="44A44576" w:rsidR="00F364BF" w:rsidRDefault="00F364BF" w:rsidP="00F364BF">
            <w:pPr>
              <w:pStyle w:val="ProductList-Offering2"/>
            </w:pPr>
            <w:bookmarkStart w:id="231" w:name="_Toc379797126"/>
            <w:bookmarkStart w:id="232" w:name="_Toc380513152"/>
            <w:bookmarkStart w:id="233" w:name="_Toc380655191"/>
            <w:bookmarkStart w:id="234" w:name="_Toc399399191"/>
            <w:r>
              <w:t>Microsoft Dynamics AX 2012 R3 Task Additive CAL</w:t>
            </w:r>
            <w:r>
              <w:fldChar w:fldCharType="begin"/>
            </w:r>
            <w:r>
              <w:instrText xml:space="preserve"> XE "</w:instrText>
            </w:r>
            <w:r w:rsidRPr="001A7D87">
              <w:instrText>Microsoft Dynamics AX 2012 R</w:instrText>
            </w:r>
            <w:r>
              <w:instrText>3</w:instrText>
            </w:r>
            <w:r w:rsidRPr="001A7D87">
              <w:instrText xml:space="preserve"> Task Additive CAL</w:instrText>
            </w:r>
            <w:r>
              <w:instrText xml:space="preserve">" </w:instrText>
            </w:r>
            <w:r>
              <w:fldChar w:fldCharType="end"/>
            </w:r>
            <w:r>
              <w:t xml:space="preserve"> (Device and User)</w:t>
            </w:r>
            <w:bookmarkEnd w:id="231"/>
            <w:bookmarkEnd w:id="232"/>
            <w:bookmarkEnd w:id="233"/>
            <w:bookmarkEnd w:id="234"/>
          </w:p>
        </w:tc>
        <w:tc>
          <w:tcPr>
            <w:tcW w:w="595" w:type="dxa"/>
            <w:tcBorders>
              <w:top w:val="dashSmallGap" w:sz="4" w:space="0" w:color="BFBFBF" w:themeColor="background1" w:themeShade="BF"/>
              <w:left w:val="nil"/>
              <w:bottom w:val="nil"/>
              <w:right w:val="nil"/>
            </w:tcBorders>
            <w:vAlign w:val="center"/>
          </w:tcPr>
          <w:p w14:paraId="54E753D6" w14:textId="22523DD6"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nil"/>
              <w:right w:val="nil"/>
            </w:tcBorders>
            <w:vAlign w:val="center"/>
          </w:tcPr>
          <w:p w14:paraId="49881115"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0404326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300DDF0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F32BC75"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87499F6" w14:textId="2C6EF69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C435AD2" w14:textId="7097E5FE"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EFFE5DC"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A21EBE9"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2640BF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32B8655"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7CD139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746D5B" w14:textId="77777777" w:rsidR="00F364BF" w:rsidRDefault="00F364BF" w:rsidP="00F364BF">
            <w:pPr>
              <w:pStyle w:val="ProductList-OfferingBody"/>
              <w:ind w:left="-113"/>
              <w:jc w:val="center"/>
            </w:pPr>
          </w:p>
        </w:tc>
      </w:tr>
    </w:tbl>
    <w:p w14:paraId="1E6C467A" w14:textId="77777777" w:rsidR="00CE5EEC" w:rsidRDefault="00CE5EEC" w:rsidP="00CE5EEC">
      <w:pPr>
        <w:pStyle w:val="ProductList-Body"/>
        <w:spacing w:before="20" w:after="20"/>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240"/>
        <w:gridCol w:w="3240"/>
      </w:tblGrid>
      <w:tr w:rsidR="00CE5EEC" w14:paraId="17BF076D" w14:textId="77777777" w:rsidTr="007A5D4D">
        <w:tc>
          <w:tcPr>
            <w:tcW w:w="4320" w:type="dxa"/>
          </w:tcPr>
          <w:p w14:paraId="3AD88B5D" w14:textId="481AFEDA" w:rsidR="00CE5EEC" w:rsidRDefault="00CE5EEC" w:rsidP="007A5D4D">
            <w:pPr>
              <w:pStyle w:val="ProductList-Body"/>
              <w:spacing w:before="20" w:after="20"/>
            </w:pPr>
            <w:r>
              <w:t xml:space="preserve">Prior Version: </w:t>
            </w:r>
            <w:r w:rsidRPr="00601776">
              <w:rPr>
                <w:b/>
              </w:rPr>
              <w:t>Microsoft Dynamics AX 2012</w:t>
            </w:r>
            <w:r w:rsidR="007A5D4D">
              <w:rPr>
                <w:b/>
              </w:rPr>
              <w:t xml:space="preserve"> R2</w:t>
            </w:r>
            <w:r>
              <w:t xml:space="preserve"> (</w:t>
            </w:r>
            <w:r w:rsidR="007A5D4D">
              <w:t>12</w:t>
            </w:r>
            <w:r>
              <w:t>/12)</w:t>
            </w:r>
          </w:p>
        </w:tc>
        <w:tc>
          <w:tcPr>
            <w:tcW w:w="3240" w:type="dxa"/>
          </w:tcPr>
          <w:p w14:paraId="20674ED8" w14:textId="77777777" w:rsidR="00CE5EEC" w:rsidRDefault="00CE5EEC" w:rsidP="008E4C23">
            <w:pPr>
              <w:pStyle w:val="ProductList-Body"/>
              <w:spacing w:before="20" w:after="20"/>
            </w:pPr>
            <w:r>
              <w:t xml:space="preserve">Product Pool: </w:t>
            </w:r>
            <w:r w:rsidRPr="00AD224C">
              <w:rPr>
                <w:b/>
              </w:rPr>
              <w:t>Server</w:t>
            </w:r>
          </w:p>
        </w:tc>
        <w:tc>
          <w:tcPr>
            <w:tcW w:w="3240" w:type="dxa"/>
          </w:tcPr>
          <w:p w14:paraId="36488910" w14:textId="77777777" w:rsidR="00CE5EEC" w:rsidRDefault="00CE5EEC" w:rsidP="008E4C23">
            <w:pPr>
              <w:pStyle w:val="ProductList-Body"/>
              <w:spacing w:before="20" w:after="20"/>
            </w:pPr>
          </w:p>
        </w:tc>
      </w:tr>
      <w:tr w:rsidR="00CE5EEC" w14:paraId="63C56CB0" w14:textId="77777777" w:rsidTr="007A5D4D">
        <w:tc>
          <w:tcPr>
            <w:tcW w:w="4320" w:type="dxa"/>
          </w:tcPr>
          <w:p w14:paraId="168CA78F" w14:textId="77777777" w:rsidR="00CE5EEC" w:rsidRDefault="00CE5EEC" w:rsidP="008E4C23">
            <w:pPr>
              <w:pStyle w:val="ProductList-Body"/>
              <w:spacing w:before="20" w:after="20"/>
            </w:pPr>
          </w:p>
        </w:tc>
        <w:tc>
          <w:tcPr>
            <w:tcW w:w="3240" w:type="dxa"/>
          </w:tcPr>
          <w:p w14:paraId="2D04CCF3" w14:textId="77777777" w:rsidR="00CE5EEC" w:rsidRDefault="007044FB"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240" w:type="dxa"/>
          </w:tcPr>
          <w:p w14:paraId="2C37625E" w14:textId="77777777" w:rsidR="00CE5EEC" w:rsidRDefault="00CE5EEC" w:rsidP="008E4C23">
            <w:pPr>
              <w:pStyle w:val="ProductList-Body"/>
              <w:spacing w:before="20" w:after="20"/>
            </w:pPr>
          </w:p>
        </w:tc>
      </w:tr>
    </w:tbl>
    <w:p w14:paraId="27E79326"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7A04F244" w14:textId="77777777" w:rsidR="00CE5EEC" w:rsidRPr="00887E02" w:rsidRDefault="00CE5EEC" w:rsidP="00CE5EEC">
      <w:pPr>
        <w:pStyle w:val="ProductList-Body"/>
        <w:rPr>
          <w:b/>
        </w:rPr>
      </w:pPr>
      <w:r w:rsidRPr="001472FC">
        <w:rPr>
          <w:b/>
          <w:color w:val="00188F"/>
        </w:rPr>
        <w:t>Localizations and Translations</w:t>
      </w:r>
    </w:p>
    <w:p w14:paraId="2ACF1643" w14:textId="49B0C292" w:rsidR="00CE5EEC" w:rsidRDefault="00CE5EEC" w:rsidP="00CE5EEC">
      <w:pPr>
        <w:pStyle w:val="ProductList-Body"/>
      </w:pPr>
      <w:r>
        <w:t xml:space="preserve">Please refer to </w:t>
      </w:r>
      <w:hyperlink r:id="rId28" w:history="1">
        <w:r w:rsidRPr="00E94524">
          <w:rPr>
            <w:rStyle w:val="Hyperlink"/>
          </w:rPr>
          <w:t>http://www.microsoft.com/en-us/dynamics/erp-buy-ax-software.aspx</w:t>
        </w:r>
      </w:hyperlink>
      <w:r>
        <w:t xml:space="preserve"> to learn about availability of Microsoft </w:t>
      </w:r>
      <w:r w:rsidR="007A5D4D">
        <w:t>Dynamics AX R3 in select countries and languages</w:t>
      </w:r>
      <w:r>
        <w:t>.</w:t>
      </w:r>
    </w:p>
    <w:p w14:paraId="2840FF74" w14:textId="77777777" w:rsidR="00CE5EEC" w:rsidRDefault="00CE5EEC" w:rsidP="00CE5EEC">
      <w:pPr>
        <w:pStyle w:val="ProductList-Body"/>
      </w:pPr>
    </w:p>
    <w:p w14:paraId="6094C56D" w14:textId="3CC744FD" w:rsidR="00CE5EEC" w:rsidRPr="00887E02" w:rsidRDefault="00CE5EEC" w:rsidP="00CE5EEC">
      <w:pPr>
        <w:pStyle w:val="ProductList-Body"/>
        <w:rPr>
          <w:b/>
        </w:rPr>
      </w:pPr>
      <w:r w:rsidRPr="001472FC">
        <w:rPr>
          <w:b/>
          <w:color w:val="00188F"/>
        </w:rPr>
        <w:t>Use Rights</w:t>
      </w:r>
    </w:p>
    <w:p w14:paraId="4666E0F5" w14:textId="43AE6910" w:rsidR="00CE5EEC" w:rsidRDefault="00CE5EEC" w:rsidP="00CE5EEC">
      <w:pPr>
        <w:pStyle w:val="ProductList-Body"/>
      </w:pPr>
      <w:r>
        <w:t>The uses permitted under the different Microsoft Dynamics AX 2012 R</w:t>
      </w:r>
      <w:r w:rsidR="00830432">
        <w:t>3</w:t>
      </w:r>
      <w:r>
        <w:t xml:space="preserve"> CALs are outlined below:</w:t>
      </w:r>
    </w:p>
    <w:p w14:paraId="73D0E23B" w14:textId="77777777" w:rsidR="00CE5EEC" w:rsidRDefault="00CE5EEC" w:rsidP="00CE5EEC">
      <w:pPr>
        <w:pStyle w:val="ProductList-Body"/>
        <w:numPr>
          <w:ilvl w:val="0"/>
          <w:numId w:val="6"/>
        </w:numPr>
        <w:ind w:left="450" w:hanging="270"/>
      </w:pPr>
      <w:r>
        <w:t>Self-Serve CAL (Base CAL)</w:t>
      </w:r>
    </w:p>
    <w:p w14:paraId="62D5A598" w14:textId="01632CE0" w:rsidR="00830432" w:rsidRDefault="00830432" w:rsidP="00830432">
      <w:pPr>
        <w:pStyle w:val="ProductList-Body"/>
        <w:ind w:left="450"/>
      </w:pPr>
      <w:r w:rsidRPr="001C30EB">
        <w:t>Grants a</w:t>
      </w:r>
      <w:r>
        <w:t xml:space="preserve"> user </w:t>
      </w:r>
      <w:r w:rsidRPr="001C30EB">
        <w:t>rights for their own use and not for or on behalf of other individuals (i) to record time resulting solely for payroll processing, (ii) to record expenses solely for reimbursement, (iii) manage personal information and (iv) create requisitions (v) and manage budgets related to these activities</w:t>
      </w:r>
    </w:p>
    <w:p w14:paraId="21843A3E" w14:textId="77777777" w:rsidR="00CE5EEC" w:rsidRDefault="00CE5EEC" w:rsidP="00CE5EEC">
      <w:pPr>
        <w:pStyle w:val="ProductList-Body"/>
        <w:numPr>
          <w:ilvl w:val="0"/>
          <w:numId w:val="6"/>
        </w:numPr>
        <w:ind w:left="450" w:hanging="270"/>
      </w:pPr>
      <w:r>
        <w:t>Task CAL (Self-Serve CAL + Task Additive CAL)</w:t>
      </w:r>
    </w:p>
    <w:p w14:paraId="418BF7F1" w14:textId="64E13F23" w:rsidR="00830432" w:rsidRDefault="00830432" w:rsidP="00830432">
      <w:pPr>
        <w:pStyle w:val="ProductList-Body"/>
        <w:ind w:left="450"/>
      </w:pPr>
      <w:r w:rsidRPr="001C30EB">
        <w:t>Grants a</w:t>
      </w:r>
      <w:r>
        <w:t xml:space="preserve"> user</w:t>
      </w:r>
      <w:r w:rsidRPr="001C30EB">
        <w:t xml:space="preserve"> rights to (i) record and approve any type of time and expenses (ii) approve invoices (iii) approve all Self-Serve related tr</w:t>
      </w:r>
      <w:r>
        <w:t>ansactions, and (iv) operate a Point of Sale D</w:t>
      </w:r>
      <w:r w:rsidRPr="001C30EB">
        <w:t>evice o</w:t>
      </w:r>
      <w:r>
        <w:t xml:space="preserve">r a </w:t>
      </w:r>
      <w:r w:rsidRPr="004D28D0">
        <w:t>Warehouse Device</w:t>
      </w:r>
      <w:r>
        <w:t xml:space="preserve">. </w:t>
      </w:r>
    </w:p>
    <w:p w14:paraId="53571473" w14:textId="75F2E72F" w:rsidR="00830432" w:rsidRDefault="00830432" w:rsidP="00830432">
      <w:pPr>
        <w:pStyle w:val="ProductList-Body"/>
        <w:numPr>
          <w:ilvl w:val="1"/>
          <w:numId w:val="6"/>
        </w:numPr>
        <w:ind w:left="990" w:hanging="270"/>
      </w:pPr>
      <w:r w:rsidRPr="003F619B">
        <w:t xml:space="preserve">“Point of Sale Device” means one device located in the </w:t>
      </w:r>
      <w:r w:rsidRPr="00C15E68">
        <w:t>Commerce location</w:t>
      </w:r>
      <w:r w:rsidRPr="003F619B">
        <w:t>, used by any individual, for the purpose of completing customer facing sales of goods or services transactions</w:t>
      </w:r>
      <w:r>
        <w:t>.</w:t>
      </w:r>
    </w:p>
    <w:p w14:paraId="4EB87171" w14:textId="77777777" w:rsidR="00830432" w:rsidRDefault="00830432" w:rsidP="00830432">
      <w:pPr>
        <w:pStyle w:val="ProductList-Body"/>
        <w:numPr>
          <w:ilvl w:val="1"/>
          <w:numId w:val="6"/>
        </w:numPr>
        <w:ind w:left="990" w:hanging="270"/>
      </w:pPr>
      <w:r>
        <w:t>“Warehouse Device” means one device dedicated to Performing Warehousing Functions, and that may not be used for any other purposes. Each Warehouse Device must (i) not have cellular capabilities, and (ii) if the device is hand held, have a built-in barcode scanner.</w:t>
      </w:r>
    </w:p>
    <w:p w14:paraId="14E4EAF3" w14:textId="77777777" w:rsidR="00830432" w:rsidRDefault="00830432" w:rsidP="00830432">
      <w:pPr>
        <w:pStyle w:val="ProductList-Body"/>
        <w:numPr>
          <w:ilvl w:val="1"/>
          <w:numId w:val="6"/>
        </w:numPr>
        <w:ind w:left="990" w:hanging="270"/>
      </w:pPr>
      <w:r w:rsidRPr="003F619B">
        <w:t>“Performing warehousing functions” means receiving, putting-away, doing internal stock transfers, picking, packing, and shipping goods plus performing inventory count checks in the context of a warehouse management system and posting output and materials consumption against production orders when captured as transfers of raw materials and finished goods between a warehouse and a production line (all other types of transactions are excluded)</w:t>
      </w:r>
      <w:r>
        <w:t>.</w:t>
      </w:r>
    </w:p>
    <w:p w14:paraId="6DE17710" w14:textId="2D161929" w:rsidR="00830432" w:rsidRDefault="00830432" w:rsidP="00B608EC">
      <w:pPr>
        <w:pStyle w:val="ProductList-Body"/>
        <w:numPr>
          <w:ilvl w:val="1"/>
          <w:numId w:val="6"/>
        </w:numPr>
        <w:ind w:left="990"/>
      </w:pPr>
      <w:r w:rsidRPr="00C15E68">
        <w:t>“Commerce Location” or</w:t>
      </w:r>
      <w:r>
        <w:t xml:space="preserve"> </w:t>
      </w:r>
      <w:r w:rsidRPr="003F619B">
        <w:t>“Store” means a physical location (static or itinerant) operated by you when closing goods or services transactions with customers</w:t>
      </w:r>
      <w:r>
        <w:t>.</w:t>
      </w:r>
    </w:p>
    <w:p w14:paraId="1D1E03B5" w14:textId="77777777" w:rsidR="00CE5EEC" w:rsidRDefault="00CE5EEC" w:rsidP="00CE5EEC">
      <w:pPr>
        <w:pStyle w:val="ProductList-Body"/>
        <w:numPr>
          <w:ilvl w:val="0"/>
          <w:numId w:val="6"/>
        </w:numPr>
        <w:ind w:left="450" w:hanging="270"/>
      </w:pPr>
      <w:r>
        <w:t>Functional CAL (Task CAL + Functional Additive CAL)</w:t>
      </w:r>
    </w:p>
    <w:p w14:paraId="025E363E" w14:textId="0FF82FC7" w:rsidR="00C15E68" w:rsidRDefault="00C15E68" w:rsidP="00C15E68">
      <w:pPr>
        <w:pStyle w:val="ProductList-Body"/>
        <w:ind w:left="450"/>
      </w:pPr>
      <w:r>
        <w:t xml:space="preserve">Grants </w:t>
      </w:r>
      <w:r w:rsidRPr="001C30EB">
        <w:t>a</w:t>
      </w:r>
      <w:r>
        <w:t xml:space="preserve"> user</w:t>
      </w:r>
      <w:r w:rsidRPr="001C30EB">
        <w:t xml:space="preserve"> </w:t>
      </w:r>
      <w:r>
        <w:t xml:space="preserve">rights to (i) use established operational cycles and business processes provided by the software, (ii) create and update (a) position requisitions or (b) master data records pertaining to applicants, employees, customers, vendors, or parts catalogs, (iii) operate a </w:t>
      </w:r>
      <w:r w:rsidRPr="004D28D0">
        <w:t>Store Manager Device</w:t>
      </w:r>
      <w:r>
        <w:t>, and (iv) approve all Task and Self-Serve related transactions.</w:t>
      </w:r>
    </w:p>
    <w:p w14:paraId="6683C0FA" w14:textId="42D48598" w:rsidR="00C15E68" w:rsidRDefault="00C15E68" w:rsidP="00C15E68">
      <w:pPr>
        <w:pStyle w:val="ProductList-Body"/>
        <w:numPr>
          <w:ilvl w:val="1"/>
          <w:numId w:val="6"/>
        </w:numPr>
        <w:ind w:left="990" w:hanging="270"/>
      </w:pPr>
      <w:r w:rsidRPr="00E76CA6">
        <w:t xml:space="preserve">“Store Manager Device” means one device located in the </w:t>
      </w:r>
      <w:r w:rsidRPr="00C15E68">
        <w:t>Commerce Location</w:t>
      </w:r>
      <w:r w:rsidRPr="00E76CA6">
        <w:t>, used by any individual, dedicated to performing the following t</w:t>
      </w:r>
      <w:r>
        <w:t xml:space="preserve">asks solely for that </w:t>
      </w:r>
      <w:r w:rsidRPr="00C15E68">
        <w:t>Commerce Location</w:t>
      </w:r>
      <w:r>
        <w:t xml:space="preserve"> (i) m</w:t>
      </w:r>
      <w:r w:rsidRPr="00E76CA6">
        <w:t>anaging an</w:t>
      </w:r>
      <w:r>
        <w:t>d replenishing inventory, (ii) b</w:t>
      </w:r>
      <w:r w:rsidRPr="00E76CA6">
        <w:t>alancing cash registers and processing daily receipts</w:t>
      </w:r>
      <w:r>
        <w:t>, (iii) c</w:t>
      </w:r>
      <w:r w:rsidRPr="00E76CA6">
        <w:t>onfiguring and maintaining menu options displayed by the ISV Devices</w:t>
      </w:r>
      <w:r>
        <w:t>, (iv) p</w:t>
      </w:r>
      <w:r w:rsidRPr="00E76CA6">
        <w:t>urchasing supplies and services required to</w:t>
      </w:r>
      <w:r>
        <w:t xml:space="preserve"> run the </w:t>
      </w:r>
      <w:r w:rsidRPr="00C15E68">
        <w:t>Commerce Location</w:t>
      </w:r>
      <w:r>
        <w:t xml:space="preserve"> operations, (v) m</w:t>
      </w:r>
      <w:r w:rsidRPr="00E76CA6">
        <w:t>anagi</w:t>
      </w:r>
      <w:r>
        <w:t xml:space="preserve">ng </w:t>
      </w:r>
      <w:r w:rsidRPr="00C15E68">
        <w:t>Commerce Location</w:t>
      </w:r>
      <w:r>
        <w:t xml:space="preserve"> staff, (vi) p</w:t>
      </w:r>
      <w:r w:rsidRPr="00E76CA6">
        <w:t xml:space="preserve">rocessing reports </w:t>
      </w:r>
      <w:r>
        <w:t xml:space="preserve">required to analyze and manage </w:t>
      </w:r>
      <w:r w:rsidRPr="00C15E68">
        <w:t>Commerce Location</w:t>
      </w:r>
      <w:r w:rsidRPr="00E76CA6">
        <w:t xml:space="preserve"> results, and (vii)</w:t>
      </w:r>
      <w:r>
        <w:t xml:space="preserve"> m</w:t>
      </w:r>
      <w:r w:rsidRPr="00E76CA6">
        <w:t xml:space="preserve">anaging master data related to </w:t>
      </w:r>
      <w:r w:rsidRPr="00C15E68">
        <w:t>Commerce Location</w:t>
      </w:r>
      <w:r w:rsidRPr="00E76CA6">
        <w:t xml:space="preserve"> operations</w:t>
      </w:r>
      <w:r>
        <w:t>.</w:t>
      </w:r>
    </w:p>
    <w:p w14:paraId="49A69C49" w14:textId="77777777" w:rsidR="00CE5EEC" w:rsidRDefault="00CE5EEC" w:rsidP="00CE5EEC">
      <w:pPr>
        <w:pStyle w:val="ProductList-Body"/>
        <w:numPr>
          <w:ilvl w:val="0"/>
          <w:numId w:val="6"/>
        </w:numPr>
        <w:ind w:left="450" w:hanging="270"/>
      </w:pPr>
      <w:r>
        <w:t>Enterprise CAL (Functional CAL + Enterprise Additive CAL)</w:t>
      </w:r>
    </w:p>
    <w:p w14:paraId="16E049BB" w14:textId="56E28658" w:rsidR="00C15E68" w:rsidRDefault="00C15E68" w:rsidP="00C15E68">
      <w:pPr>
        <w:pStyle w:val="ProductList-Body"/>
        <w:ind w:left="450"/>
      </w:pPr>
      <w:r w:rsidRPr="00911780">
        <w:t xml:space="preserve">Grants </w:t>
      </w:r>
      <w:r w:rsidRPr="001C30EB">
        <w:t>a</w:t>
      </w:r>
      <w:r>
        <w:t xml:space="preserve"> user f</w:t>
      </w:r>
      <w:r w:rsidRPr="00911780">
        <w:t>ull unrestricted access to all the functionality in the server software across the ERP solution</w:t>
      </w:r>
      <w:r>
        <w:t>.</w:t>
      </w:r>
    </w:p>
    <w:p w14:paraId="17C67011" w14:textId="77777777" w:rsidR="00CE5EEC" w:rsidRDefault="00CE5EEC" w:rsidP="00CE5EEC">
      <w:pPr>
        <w:pStyle w:val="ProductList-Body"/>
        <w:numPr>
          <w:ilvl w:val="1"/>
          <w:numId w:val="6"/>
        </w:numPr>
        <w:ind w:left="720" w:hanging="270"/>
      </w:pPr>
      <w:r>
        <w:t>Full Use Rights</w:t>
      </w:r>
    </w:p>
    <w:p w14:paraId="32C603F5" w14:textId="77777777" w:rsidR="00CE5EEC" w:rsidRDefault="00CE5EEC" w:rsidP="00CE5EEC">
      <w:pPr>
        <w:pStyle w:val="ProductList-Body"/>
      </w:pPr>
    </w:p>
    <w:p w14:paraId="2A9C428D" w14:textId="77777777" w:rsidR="00F734A8" w:rsidRDefault="00C15E68" w:rsidP="00F734A8">
      <w:pPr>
        <w:pStyle w:val="ProductList-Body"/>
        <w:ind w:left="180"/>
      </w:pPr>
      <w:r>
        <w:t>External users do not require CALs. External user licenses must not be used for business process outsourcing purposes.</w:t>
      </w:r>
    </w:p>
    <w:p w14:paraId="112FF732" w14:textId="77777777" w:rsidR="00F734A8" w:rsidRDefault="00F734A8" w:rsidP="00F734A8">
      <w:pPr>
        <w:pStyle w:val="ProductList-Body"/>
        <w:ind w:left="180"/>
      </w:pPr>
    </w:p>
    <w:p w14:paraId="7192A84A" w14:textId="79C1416B" w:rsidR="00CE5EEC" w:rsidRDefault="00F734A8" w:rsidP="00F734A8">
      <w:pPr>
        <w:pStyle w:val="ProductList-Body"/>
        <w:ind w:left="180"/>
      </w:pPr>
      <w:r>
        <w:t>Please refer</w:t>
      </w:r>
      <w:r w:rsidR="00CE5EEC">
        <w:t xml:space="preserve"> to </w:t>
      </w:r>
      <w:hyperlink r:id="rId29" w:history="1">
        <w:r w:rsidR="00CE5EEC" w:rsidRPr="009A22C1">
          <w:rPr>
            <w:rStyle w:val="Hyperlink"/>
          </w:rPr>
          <w:t>http://www.microsoft.com/en-us/dynamics/erp-buy-ax-software.aspx</w:t>
        </w:r>
      </w:hyperlink>
      <w:r>
        <w:rPr>
          <w:rStyle w:val="Hyperlink"/>
        </w:rPr>
        <w:t xml:space="preserve"> </w:t>
      </w:r>
      <w:r w:rsidRPr="001F028E">
        <w:t>to learn more about Microsoft Dynamics AX R3 CAL options</w:t>
      </w:r>
      <w:r w:rsidR="00CE5EEC">
        <w:t>.</w:t>
      </w:r>
    </w:p>
    <w:p w14:paraId="400BDE89" w14:textId="77777777" w:rsidR="00BF7633" w:rsidRDefault="00BF7633" w:rsidP="00BF7633">
      <w:pPr>
        <w:pStyle w:val="ProductList-Body"/>
      </w:pPr>
    </w:p>
    <w:p w14:paraId="22651254" w14:textId="5EB60251" w:rsidR="00BF7633" w:rsidRPr="001472FC" w:rsidRDefault="00BF7633" w:rsidP="00BF7633">
      <w:pPr>
        <w:pStyle w:val="ProductList-Body"/>
        <w:rPr>
          <w:b/>
          <w:color w:val="00188F"/>
        </w:rPr>
      </w:pPr>
      <w:r w:rsidRPr="001472FC">
        <w:rPr>
          <w:b/>
          <w:color w:val="00188F"/>
        </w:rPr>
        <w:t xml:space="preserve">Upgrade Rights for Microsoft Dynamics </w:t>
      </w:r>
      <w:r>
        <w:rPr>
          <w:b/>
          <w:color w:val="00188F"/>
        </w:rPr>
        <w:t xml:space="preserve">AX 2012 </w:t>
      </w:r>
      <w:r w:rsidR="00341301">
        <w:rPr>
          <w:b/>
          <w:color w:val="00188F"/>
        </w:rPr>
        <w:t>r</w:t>
      </w:r>
      <w:r>
        <w:rPr>
          <w:b/>
          <w:color w:val="00188F"/>
        </w:rPr>
        <w:t>etail customers with Active Software Assurance</w:t>
      </w:r>
    </w:p>
    <w:p w14:paraId="1A7CE1DB" w14:textId="63231CFC" w:rsidR="00BF7633" w:rsidRPr="000D6060" w:rsidRDefault="00BF7633" w:rsidP="00BF7633">
      <w:pPr>
        <w:pStyle w:val="ProductList-Body"/>
      </w:pPr>
      <w:r w:rsidRPr="000D6060">
        <w:t xml:space="preserve">Customers who acquired their Microsoft Dynamics </w:t>
      </w:r>
      <w:r>
        <w:t xml:space="preserve">AX 2012 for </w:t>
      </w:r>
      <w:r w:rsidR="00341301">
        <w:t>r</w:t>
      </w:r>
      <w:r>
        <w:t>etail</w:t>
      </w:r>
      <w:r w:rsidRPr="000D6060">
        <w:t xml:space="preserve"> and have active SA coverage on those licenses as of </w:t>
      </w:r>
      <w:r>
        <w:t>August</w:t>
      </w:r>
      <w:r w:rsidRPr="000D6060">
        <w:t xml:space="preserve"> 1, 201</w:t>
      </w:r>
      <w:r>
        <w:t>4</w:t>
      </w:r>
      <w:r w:rsidRPr="000D6060">
        <w:t xml:space="preserve"> or later, may upgrade those licenses as shown below. The standard terms for migration apply to these licenses (see the </w:t>
      </w:r>
      <w:hyperlink w:anchor="SoftwareAssurance" w:history="1">
        <w:r w:rsidRPr="00823A9F">
          <w:rPr>
            <w:rStyle w:val="Hyperlink"/>
          </w:rPr>
          <w:t>Software Assurance Section</w:t>
        </w:r>
      </w:hyperlink>
      <w:r>
        <w:t>).</w:t>
      </w:r>
    </w:p>
    <w:p w14:paraId="43F15105" w14:textId="77777777" w:rsidR="00BF7633" w:rsidRDefault="00BF7633" w:rsidP="00BF7633">
      <w:pPr>
        <w:pStyle w:val="ProductList-Body"/>
      </w:pPr>
    </w:p>
    <w:tbl>
      <w:tblPr>
        <w:tblStyle w:val="TableGrid"/>
        <w:tblW w:w="0" w:type="auto"/>
        <w:tblInd w:w="-5" w:type="dxa"/>
        <w:tblLook w:val="04A0" w:firstRow="1" w:lastRow="0" w:firstColumn="1" w:lastColumn="0" w:noHBand="0" w:noVBand="1"/>
      </w:tblPr>
      <w:tblGrid>
        <w:gridCol w:w="5355"/>
        <w:gridCol w:w="5355"/>
      </w:tblGrid>
      <w:tr w:rsidR="00BF7633" w14:paraId="12843655" w14:textId="77777777" w:rsidTr="00261F60">
        <w:trPr>
          <w:tblHeader/>
        </w:trPr>
        <w:tc>
          <w:tcPr>
            <w:tcW w:w="5355" w:type="dxa"/>
            <w:shd w:val="clear" w:color="auto" w:fill="0072C6"/>
          </w:tcPr>
          <w:p w14:paraId="1BBE0B14" w14:textId="77777777" w:rsidR="00BF7633" w:rsidRPr="001F2DDF" w:rsidRDefault="00BF7633" w:rsidP="00261F60">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64BBC512" w14:textId="77777777" w:rsidR="00BF7633" w:rsidRPr="001F2DDF" w:rsidRDefault="00BF7633" w:rsidP="00261F60">
            <w:pPr>
              <w:pStyle w:val="ProductList-Body"/>
              <w:spacing w:before="20" w:after="20"/>
              <w:rPr>
                <w:color w:val="FFFFFF" w:themeColor="background1"/>
              </w:rPr>
            </w:pPr>
            <w:r>
              <w:rPr>
                <w:color w:val="FFFFFF" w:themeColor="background1"/>
              </w:rPr>
              <w:t>Step Up To</w:t>
            </w:r>
          </w:p>
        </w:tc>
      </w:tr>
      <w:tr w:rsidR="00BF7633" w14:paraId="76ECEA2A" w14:textId="77777777" w:rsidTr="00261F60">
        <w:tc>
          <w:tcPr>
            <w:tcW w:w="5355" w:type="dxa"/>
          </w:tcPr>
          <w:p w14:paraId="752518D7" w14:textId="5A990CBF" w:rsidR="00BF7633" w:rsidRPr="000D6060" w:rsidRDefault="00BF7633" w:rsidP="00341301">
            <w:pPr>
              <w:pStyle w:val="ProductList-Body"/>
            </w:pPr>
            <w:r w:rsidRPr="000D6060">
              <w:t xml:space="preserve">1 Microsoft Dynamics </w:t>
            </w:r>
            <w:r>
              <w:t>AX 2012 Functional Device</w:t>
            </w:r>
            <w:r w:rsidRPr="000D6060">
              <w:t xml:space="preserve"> CAL</w:t>
            </w:r>
            <w:r>
              <w:t xml:space="preserve"> used for the purpose of </w:t>
            </w:r>
            <w:r w:rsidR="00341301">
              <w:t>r</w:t>
            </w:r>
            <w:r>
              <w:t xml:space="preserve">etail </w:t>
            </w:r>
            <w:r w:rsidR="00341301">
              <w:t>s</w:t>
            </w:r>
            <w:r>
              <w:t>ervices</w:t>
            </w:r>
          </w:p>
        </w:tc>
        <w:tc>
          <w:tcPr>
            <w:tcW w:w="5355" w:type="dxa"/>
          </w:tcPr>
          <w:p w14:paraId="2B36F8A0" w14:textId="7F5607B3" w:rsidR="00BF7633" w:rsidRPr="00CA02E2" w:rsidRDefault="00BF7633" w:rsidP="00261F60">
            <w:pPr>
              <w:pStyle w:val="ProductList-Body"/>
            </w:pPr>
            <w:r w:rsidRPr="00CA02E2">
              <w:t xml:space="preserve">1 Microsoft Dynamics </w:t>
            </w:r>
            <w:r>
              <w:t>AX 2012 R3 Store Server</w:t>
            </w:r>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r>
      <w:tr w:rsidR="00BF7633" w14:paraId="029A0A61" w14:textId="77777777" w:rsidTr="00261F60">
        <w:tc>
          <w:tcPr>
            <w:tcW w:w="5355" w:type="dxa"/>
          </w:tcPr>
          <w:p w14:paraId="79E03781" w14:textId="77777777" w:rsidR="00BF7633" w:rsidRPr="000D6060" w:rsidRDefault="00BF7633" w:rsidP="00261F60">
            <w:pPr>
              <w:pStyle w:val="ProductList-Body"/>
            </w:pPr>
            <w:r w:rsidRPr="000D6060">
              <w:t xml:space="preserve">1 Microsoft Dynamics </w:t>
            </w:r>
            <w:r>
              <w:t>AX 2012 Server License plus 3 Enterprise Device</w:t>
            </w:r>
            <w:r w:rsidRPr="000D6060">
              <w:t xml:space="preserve"> CAL</w:t>
            </w:r>
            <w:r>
              <w:t>s used for the purpose of eCommerce</w:t>
            </w:r>
          </w:p>
        </w:tc>
        <w:tc>
          <w:tcPr>
            <w:tcW w:w="5355" w:type="dxa"/>
          </w:tcPr>
          <w:p w14:paraId="29BE3F95" w14:textId="77777777" w:rsidR="00BF7633" w:rsidRPr="00CA02E2" w:rsidRDefault="00BF7633" w:rsidP="00261F60">
            <w:pPr>
              <w:pStyle w:val="ProductList-Body"/>
            </w:pPr>
            <w:r>
              <w:t>4</w:t>
            </w:r>
            <w:r w:rsidRPr="00CA02E2">
              <w:t xml:space="preserve"> </w:t>
            </w:r>
            <w:r w:rsidRPr="009C6DF5">
              <w:t xml:space="preserve">Microsoft Dynamics AX 2012 R3 Standard Commerce Server Core </w:t>
            </w:r>
            <w:r>
              <w:t>licenses</w:t>
            </w:r>
          </w:p>
        </w:tc>
      </w:tr>
    </w:tbl>
    <w:bookmarkStart w:id="235" w:name="_Toc378147629"/>
    <w:bookmarkStart w:id="236" w:name="_Toc378151531"/>
    <w:p w14:paraId="54998969" w14:textId="602E5C7F" w:rsidR="00CE5EEC" w:rsidRPr="00585A48" w:rsidRDefault="00CE5EEC" w:rsidP="00CE5EEC">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1396D45" w14:textId="77777777" w:rsidR="00CE5EEC" w:rsidRDefault="00CE5EEC" w:rsidP="00CE5EEC">
      <w:pPr>
        <w:pStyle w:val="ProductList-Offering2Heading"/>
        <w:outlineLvl w:val="2"/>
      </w:pPr>
      <w:r>
        <w:tab/>
      </w:r>
      <w:bookmarkStart w:id="237" w:name="_Toc379797127"/>
      <w:bookmarkStart w:id="238" w:name="_Toc380513153"/>
      <w:bookmarkStart w:id="239" w:name="_Toc380655192"/>
      <w:bookmarkStart w:id="240" w:name="_Toc399399192"/>
      <w:r>
        <w:t>Microsoft Dynamics CRM</w:t>
      </w:r>
      <w:bookmarkEnd w:id="235"/>
      <w:bookmarkEnd w:id="236"/>
      <w:bookmarkEnd w:id="237"/>
      <w:bookmarkEnd w:id="238"/>
      <w:bookmarkEnd w:id="239"/>
      <w:bookmarkEnd w:id="240"/>
    </w:p>
    <w:tbl>
      <w:tblPr>
        <w:tblStyle w:val="TableGrid"/>
        <w:tblW w:w="10800" w:type="dxa"/>
        <w:tblInd w:w="-8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5A9640E" w14:textId="77777777" w:rsidTr="001F028E">
        <w:trPr>
          <w:tblHeader/>
        </w:trPr>
        <w:tc>
          <w:tcPr>
            <w:tcW w:w="3060" w:type="dxa"/>
            <w:tcBorders>
              <w:bottom w:val="nil"/>
            </w:tcBorders>
            <w:shd w:val="clear" w:color="auto" w:fill="00188F"/>
          </w:tcPr>
          <w:p w14:paraId="3321A7AA"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2D29F60E"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3DD153F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22904078"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1306057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690CD08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2BA9395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1608A39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647845B9"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517A5B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273C6F3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54824FE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263FB44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74F4929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E5EEC" w14:paraId="660D8442" w14:textId="77777777" w:rsidTr="00237299">
        <w:tc>
          <w:tcPr>
            <w:tcW w:w="3060" w:type="dxa"/>
            <w:tcBorders>
              <w:top w:val="nil"/>
              <w:left w:val="nil"/>
              <w:bottom w:val="dashSmallGap" w:sz="4" w:space="0" w:color="BFBFBF" w:themeColor="background1" w:themeShade="BF"/>
              <w:right w:val="nil"/>
            </w:tcBorders>
          </w:tcPr>
          <w:p w14:paraId="2E7050D1" w14:textId="77777777" w:rsidR="00CE5EEC" w:rsidRDefault="00CE5EEC" w:rsidP="008E4C23">
            <w:pPr>
              <w:pStyle w:val="ProductList-Offering2"/>
            </w:pPr>
            <w:bookmarkStart w:id="241" w:name="_Toc379797128"/>
            <w:bookmarkStart w:id="242" w:name="_Toc380513154"/>
            <w:bookmarkStart w:id="243" w:name="_Toc380655193"/>
            <w:bookmarkStart w:id="244" w:name="_Toc399399193"/>
            <w:r>
              <w:t>Microsoft Dynamics CRM Basic CAL (Device and User)</w:t>
            </w:r>
            <w:bookmarkEnd w:id="241"/>
            <w:bookmarkEnd w:id="242"/>
            <w:bookmarkEnd w:id="243"/>
            <w:bookmarkEnd w:id="244"/>
            <w:r>
              <w:fldChar w:fldCharType="begin"/>
            </w:r>
            <w:r>
              <w:instrText xml:space="preserve"> XE "</w:instrText>
            </w:r>
            <w:r w:rsidRPr="00071B68">
              <w:instrText>Microsoft Dynamics CRM Basic CAL</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5D932B3" w14:textId="77777777" w:rsidR="00CE5EEC" w:rsidRDefault="00CE5EEC" w:rsidP="008E4C2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187ACF87" w14:textId="24E5543C" w:rsidR="00CE5EEC" w:rsidRDefault="00CE5EEC" w:rsidP="00237299">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A7820FF" w14:textId="77777777" w:rsidR="00CE5EEC" w:rsidRDefault="00CE5EEC" w:rsidP="008E4C23">
            <w:pPr>
              <w:pStyle w:val="ProductList-OfferingBody"/>
              <w:ind w:left="-113"/>
              <w:jc w:val="center"/>
            </w:pPr>
            <w:r>
              <w:t>15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D969DE5"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06342A12" w14:textId="77777777" w:rsidR="00CE5EEC" w:rsidRDefault="00CE5EEC" w:rsidP="008E4C23">
            <w:pPr>
              <w:pStyle w:val="ProductList-OfferingBody"/>
              <w:ind w:left="-113"/>
              <w:jc w:val="center"/>
            </w:pPr>
            <w:r>
              <w:t>10</w:t>
            </w:r>
          </w:p>
        </w:tc>
        <w:tc>
          <w:tcPr>
            <w:tcW w:w="596" w:type="dxa"/>
            <w:shd w:val="clear" w:color="auto" w:fill="70AD47" w:themeFill="accent6"/>
            <w:vAlign w:val="center"/>
          </w:tcPr>
          <w:p w14:paraId="1A3E99C8"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6E9E4BB2"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9CAD4CA" w14:textId="77777777" w:rsidR="00CE5EEC" w:rsidRDefault="00CE5EEC" w:rsidP="008E4C23">
            <w:pPr>
              <w:pStyle w:val="ProductList-OfferingBody"/>
              <w:ind w:left="-113"/>
              <w:jc w:val="center"/>
            </w:pPr>
          </w:p>
        </w:tc>
        <w:tc>
          <w:tcPr>
            <w:tcW w:w="595" w:type="dxa"/>
            <w:shd w:val="clear" w:color="auto" w:fill="70AD47" w:themeFill="accent6"/>
            <w:vAlign w:val="center"/>
          </w:tcPr>
          <w:p w14:paraId="05521D3B" w14:textId="77777777" w:rsidR="00CE5EEC" w:rsidRDefault="00CE5EEC" w:rsidP="008E4C23">
            <w:pPr>
              <w:pStyle w:val="ProductList-OfferingBody"/>
              <w:ind w:left="-113"/>
              <w:jc w:val="center"/>
            </w:pPr>
          </w:p>
        </w:tc>
        <w:tc>
          <w:tcPr>
            <w:tcW w:w="595" w:type="dxa"/>
            <w:shd w:val="clear" w:color="auto" w:fill="70AD47" w:themeFill="accent6"/>
            <w:vAlign w:val="center"/>
          </w:tcPr>
          <w:p w14:paraId="3A381DBA"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15D9326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86E637E" w14:textId="77777777" w:rsidR="00CE5EEC" w:rsidRDefault="00CE5EEC" w:rsidP="008E4C23">
            <w:pPr>
              <w:pStyle w:val="ProductList-OfferingBody"/>
              <w:ind w:left="-113"/>
              <w:jc w:val="center"/>
            </w:pPr>
          </w:p>
        </w:tc>
        <w:tc>
          <w:tcPr>
            <w:tcW w:w="596" w:type="dxa"/>
            <w:shd w:val="clear" w:color="auto" w:fill="70AD47" w:themeFill="accent6"/>
            <w:vAlign w:val="center"/>
          </w:tcPr>
          <w:p w14:paraId="4DEBB1B6" w14:textId="03BB7DC2"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4F4D36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F97BC75" w14:textId="77777777" w:rsidR="00CE5EEC" w:rsidRDefault="00CE5EEC" w:rsidP="008E4C23">
            <w:pPr>
              <w:pStyle w:val="ProductList-Offering2"/>
            </w:pPr>
            <w:bookmarkStart w:id="245" w:name="_Toc379797129"/>
            <w:bookmarkStart w:id="246" w:name="_Toc380513155"/>
            <w:bookmarkStart w:id="247" w:name="_Toc380655194"/>
            <w:bookmarkStart w:id="248" w:name="_Toc399399194"/>
            <w:r>
              <w:t>Microsoft Dynamics CRM Basic Use Additive CAL (Device and User)</w:t>
            </w:r>
            <w:bookmarkEnd w:id="245"/>
            <w:bookmarkEnd w:id="246"/>
            <w:bookmarkEnd w:id="247"/>
            <w:bookmarkEnd w:id="248"/>
            <w:r>
              <w:fldChar w:fldCharType="begin"/>
            </w:r>
            <w:r>
              <w:instrText xml:space="preserve"> XE "</w:instrText>
            </w:r>
            <w:r w:rsidRPr="00642E2F">
              <w:instrText>Microsoft Dynamics CRM Basic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B259E3B"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343373" w14:textId="0CDD5353"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6A6798C"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1E798"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576E963F"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886DB9C"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8A3B8A6"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3BEFB55C" w14:textId="77777777" w:rsidR="00CE5EEC" w:rsidRDefault="00CE5EEC" w:rsidP="008E4C23">
            <w:pPr>
              <w:pStyle w:val="ProductList-OfferingBody"/>
              <w:ind w:left="-113"/>
              <w:jc w:val="center"/>
            </w:pPr>
          </w:p>
        </w:tc>
        <w:tc>
          <w:tcPr>
            <w:tcW w:w="595" w:type="dxa"/>
            <w:shd w:val="clear" w:color="auto" w:fill="70AD47" w:themeFill="accent6"/>
            <w:vAlign w:val="center"/>
          </w:tcPr>
          <w:p w14:paraId="760D6A67" w14:textId="77777777" w:rsidR="00CE5EEC" w:rsidRDefault="00CE5EEC" w:rsidP="008E4C23">
            <w:pPr>
              <w:pStyle w:val="ProductList-OfferingBody"/>
              <w:ind w:left="-113"/>
              <w:jc w:val="center"/>
            </w:pPr>
          </w:p>
        </w:tc>
        <w:tc>
          <w:tcPr>
            <w:tcW w:w="595" w:type="dxa"/>
            <w:shd w:val="clear" w:color="auto" w:fill="70AD47" w:themeFill="accent6"/>
            <w:vAlign w:val="center"/>
          </w:tcPr>
          <w:p w14:paraId="7BB7E567"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8E8A783"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06F399C" w14:textId="77777777" w:rsidR="00CE5EEC" w:rsidRDefault="00CE5EEC" w:rsidP="008E4C23">
            <w:pPr>
              <w:pStyle w:val="ProductList-OfferingBody"/>
              <w:ind w:left="-113"/>
              <w:jc w:val="center"/>
            </w:pPr>
          </w:p>
        </w:tc>
        <w:tc>
          <w:tcPr>
            <w:tcW w:w="596" w:type="dxa"/>
            <w:shd w:val="clear" w:color="auto" w:fill="70AD47" w:themeFill="accent6"/>
            <w:vAlign w:val="center"/>
          </w:tcPr>
          <w:p w14:paraId="7601FA86" w14:textId="4DA68E6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0F366BC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3AEC4BAB" w14:textId="77777777" w:rsidR="00CE5EEC" w:rsidRDefault="00CE5EEC" w:rsidP="008E4C23">
            <w:pPr>
              <w:pStyle w:val="ProductList-Offering2"/>
            </w:pPr>
            <w:bookmarkStart w:id="249" w:name="_Toc379797130"/>
            <w:bookmarkStart w:id="250" w:name="_Toc380513156"/>
            <w:bookmarkStart w:id="251" w:name="_Toc380655196"/>
            <w:bookmarkStart w:id="252" w:name="_Toc399399195"/>
            <w:r>
              <w:t>Microsoft Dynamics CRM Essentials CAL (Device and User)</w:t>
            </w:r>
            <w:bookmarkEnd w:id="249"/>
            <w:bookmarkEnd w:id="250"/>
            <w:bookmarkEnd w:id="251"/>
            <w:bookmarkEnd w:id="252"/>
            <w:r>
              <w:fldChar w:fldCharType="begin"/>
            </w:r>
            <w:r>
              <w:instrText xml:space="preserve"> XE "</w:instrText>
            </w:r>
            <w:r w:rsidRPr="00034F63">
              <w:instrText>Microsoft Dynamics CRM Essentials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61FB05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8BCF5E9" w14:textId="21D23C3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432D298"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CC60117"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23248A1A"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BD2CA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0AFA6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D93956E" w14:textId="77777777" w:rsidR="00CE5EEC" w:rsidRDefault="00CE5EEC" w:rsidP="008E4C23">
            <w:pPr>
              <w:pStyle w:val="ProductList-OfferingBody"/>
              <w:ind w:left="-113"/>
              <w:jc w:val="center"/>
            </w:pPr>
          </w:p>
        </w:tc>
        <w:tc>
          <w:tcPr>
            <w:tcW w:w="595" w:type="dxa"/>
            <w:shd w:val="clear" w:color="auto" w:fill="70AD47" w:themeFill="accent6"/>
            <w:vAlign w:val="center"/>
          </w:tcPr>
          <w:p w14:paraId="41D86C76" w14:textId="77777777" w:rsidR="00CE5EEC" w:rsidRDefault="00CE5EEC" w:rsidP="008E4C23">
            <w:pPr>
              <w:pStyle w:val="ProductList-OfferingBody"/>
              <w:ind w:left="-113"/>
              <w:jc w:val="center"/>
            </w:pPr>
          </w:p>
        </w:tc>
        <w:tc>
          <w:tcPr>
            <w:tcW w:w="595" w:type="dxa"/>
            <w:shd w:val="clear" w:color="auto" w:fill="70AD47" w:themeFill="accent6"/>
            <w:vAlign w:val="center"/>
          </w:tcPr>
          <w:p w14:paraId="26C5B9F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A7D17EC"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C0B799E" w14:textId="77777777" w:rsidR="00CE5EEC" w:rsidRDefault="00CE5EEC" w:rsidP="008E4C23">
            <w:pPr>
              <w:pStyle w:val="ProductList-OfferingBody"/>
              <w:ind w:left="-113"/>
              <w:jc w:val="center"/>
            </w:pPr>
          </w:p>
        </w:tc>
        <w:tc>
          <w:tcPr>
            <w:tcW w:w="596" w:type="dxa"/>
            <w:shd w:val="clear" w:color="auto" w:fill="70AD47" w:themeFill="accent6"/>
            <w:vAlign w:val="center"/>
          </w:tcPr>
          <w:p w14:paraId="5F45AE23" w14:textId="0C001C51"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5DDE549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70E2116E" w14:textId="77777777" w:rsidR="00CE5EEC" w:rsidRDefault="00CE5EEC" w:rsidP="008E4C23">
            <w:pPr>
              <w:pStyle w:val="ProductList-Offering2"/>
            </w:pPr>
            <w:bookmarkStart w:id="253" w:name="_Toc379797131"/>
            <w:bookmarkStart w:id="254" w:name="_Toc380513157"/>
            <w:bookmarkStart w:id="255" w:name="_Toc380655198"/>
            <w:bookmarkStart w:id="256" w:name="_Toc399399196"/>
            <w:r>
              <w:t>Microsoft Dynamics CRM Professional CAL (Device and User)</w:t>
            </w:r>
            <w:bookmarkEnd w:id="253"/>
            <w:bookmarkEnd w:id="254"/>
            <w:bookmarkEnd w:id="255"/>
            <w:bookmarkEnd w:id="256"/>
            <w:r>
              <w:fldChar w:fldCharType="begin"/>
            </w:r>
            <w:r>
              <w:instrText xml:space="preserve"> XE "</w:instrText>
            </w:r>
            <w:r w:rsidRPr="00F97D62">
              <w:instrText>Microsoft Dynamics CRM Professional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BC3A844"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C1B038F" w14:textId="195DECF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3644A0A" w14:textId="77777777" w:rsidR="00CE5EEC" w:rsidRDefault="00CE5EEC" w:rsidP="008E4C2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97900E1"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722387C2" w14:textId="43599747" w:rsidR="00CE5EEC" w:rsidRDefault="00237299" w:rsidP="008E4C23">
            <w:pPr>
              <w:pStyle w:val="ProductList-OfferingBody"/>
              <w:ind w:left="-113"/>
              <w:jc w:val="center"/>
            </w:pPr>
            <w:r>
              <w:t>1</w:t>
            </w:r>
            <w:r w:rsidR="00CE5EEC">
              <w:t>0</w:t>
            </w:r>
          </w:p>
        </w:tc>
        <w:tc>
          <w:tcPr>
            <w:tcW w:w="596" w:type="dxa"/>
            <w:shd w:val="clear" w:color="auto" w:fill="70AD47" w:themeFill="accent6"/>
            <w:vAlign w:val="center"/>
          </w:tcPr>
          <w:p w14:paraId="581C1D6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99FEE7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78C88CD" w14:textId="77777777" w:rsidR="00CE5EEC" w:rsidRDefault="00CE5EEC" w:rsidP="008E4C23">
            <w:pPr>
              <w:pStyle w:val="ProductList-OfferingBody"/>
              <w:ind w:left="-113"/>
              <w:jc w:val="center"/>
            </w:pPr>
          </w:p>
        </w:tc>
        <w:tc>
          <w:tcPr>
            <w:tcW w:w="595" w:type="dxa"/>
            <w:shd w:val="clear" w:color="auto" w:fill="70AD47" w:themeFill="accent6"/>
            <w:vAlign w:val="center"/>
          </w:tcPr>
          <w:p w14:paraId="0568E915" w14:textId="77777777" w:rsidR="00CE5EEC" w:rsidRDefault="00CE5EEC" w:rsidP="008E4C23">
            <w:pPr>
              <w:pStyle w:val="ProductList-OfferingBody"/>
              <w:ind w:left="-113"/>
              <w:jc w:val="center"/>
            </w:pPr>
          </w:p>
        </w:tc>
        <w:tc>
          <w:tcPr>
            <w:tcW w:w="595" w:type="dxa"/>
            <w:shd w:val="clear" w:color="auto" w:fill="70AD47" w:themeFill="accent6"/>
            <w:vAlign w:val="center"/>
          </w:tcPr>
          <w:p w14:paraId="24C27E7B"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47B02D5"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E289088" w14:textId="77777777" w:rsidR="00CE5EEC" w:rsidRDefault="00CE5EEC" w:rsidP="008E4C23">
            <w:pPr>
              <w:pStyle w:val="ProductList-OfferingBody"/>
              <w:ind w:left="-113"/>
              <w:jc w:val="center"/>
            </w:pPr>
          </w:p>
        </w:tc>
        <w:tc>
          <w:tcPr>
            <w:tcW w:w="596" w:type="dxa"/>
            <w:shd w:val="clear" w:color="auto" w:fill="70AD47" w:themeFill="accent6"/>
            <w:vAlign w:val="center"/>
          </w:tcPr>
          <w:p w14:paraId="453D5B24" w14:textId="557CE39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CC5D69"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124DA07" w14:textId="77777777" w:rsidR="00CE5EEC" w:rsidRDefault="00CE5EEC" w:rsidP="008E4C23">
            <w:pPr>
              <w:pStyle w:val="ProductList-Offering2"/>
            </w:pPr>
            <w:bookmarkStart w:id="257" w:name="_Toc379797132"/>
            <w:bookmarkStart w:id="258" w:name="_Toc380513158"/>
            <w:bookmarkStart w:id="259" w:name="_Toc380655200"/>
            <w:bookmarkStart w:id="260" w:name="_Toc399399197"/>
            <w:r>
              <w:t>Microsoft Dynamics CRM Professional Use Additive CAL (Device and User)</w:t>
            </w:r>
            <w:bookmarkEnd w:id="257"/>
            <w:bookmarkEnd w:id="258"/>
            <w:bookmarkEnd w:id="259"/>
            <w:bookmarkEnd w:id="260"/>
            <w:r>
              <w:fldChar w:fldCharType="begin"/>
            </w:r>
            <w:r>
              <w:instrText xml:space="preserve"> XE "</w:instrText>
            </w:r>
            <w:r w:rsidRPr="007938DE">
              <w:instrText>Microsoft Dynamics CRM Professional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CD0042"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8FA2EA" w14:textId="5F0D51D0"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69DB07" w14:textId="77777777" w:rsidR="00CE5EEC" w:rsidRDefault="00CE5EEC" w:rsidP="008E4C2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104643A" w14:textId="77777777" w:rsidR="00CE5EEC" w:rsidRDefault="00CE5EEC" w:rsidP="008E4C2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1085BFE4" w14:textId="77777777" w:rsidR="00CE5EEC" w:rsidRDefault="00CE5EEC" w:rsidP="008E4C23">
            <w:pPr>
              <w:pStyle w:val="ProductList-OfferingBody"/>
              <w:ind w:left="-113"/>
              <w:jc w:val="center"/>
            </w:pPr>
            <w:r>
              <w:t>5</w:t>
            </w:r>
          </w:p>
        </w:tc>
        <w:tc>
          <w:tcPr>
            <w:tcW w:w="596" w:type="dxa"/>
            <w:shd w:val="clear" w:color="auto" w:fill="70AD47" w:themeFill="accent6"/>
            <w:vAlign w:val="center"/>
          </w:tcPr>
          <w:p w14:paraId="761F57DB"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B7A5815"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0F91EA49" w14:textId="77777777" w:rsidR="00CE5EEC" w:rsidRDefault="00CE5EEC" w:rsidP="008E4C23">
            <w:pPr>
              <w:pStyle w:val="ProductList-OfferingBody"/>
              <w:ind w:left="-113"/>
              <w:jc w:val="center"/>
            </w:pPr>
          </w:p>
        </w:tc>
        <w:tc>
          <w:tcPr>
            <w:tcW w:w="595" w:type="dxa"/>
            <w:shd w:val="clear" w:color="auto" w:fill="70AD47" w:themeFill="accent6"/>
            <w:vAlign w:val="center"/>
          </w:tcPr>
          <w:p w14:paraId="6BD59F06" w14:textId="77777777" w:rsidR="00CE5EEC" w:rsidRDefault="00CE5EEC" w:rsidP="008E4C23">
            <w:pPr>
              <w:pStyle w:val="ProductList-OfferingBody"/>
              <w:ind w:left="-113"/>
              <w:jc w:val="center"/>
            </w:pPr>
          </w:p>
        </w:tc>
        <w:tc>
          <w:tcPr>
            <w:tcW w:w="595" w:type="dxa"/>
            <w:shd w:val="clear" w:color="auto" w:fill="70AD47" w:themeFill="accent6"/>
            <w:vAlign w:val="center"/>
          </w:tcPr>
          <w:p w14:paraId="7D42A555"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0CDAD56"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6D7F6EAB" w14:textId="77777777" w:rsidR="00CE5EEC" w:rsidRDefault="00CE5EEC" w:rsidP="008E4C23">
            <w:pPr>
              <w:pStyle w:val="ProductList-OfferingBody"/>
              <w:ind w:left="-113"/>
              <w:jc w:val="center"/>
            </w:pPr>
          </w:p>
        </w:tc>
        <w:tc>
          <w:tcPr>
            <w:tcW w:w="596" w:type="dxa"/>
            <w:shd w:val="clear" w:color="auto" w:fill="70AD47" w:themeFill="accent6"/>
            <w:vAlign w:val="center"/>
          </w:tcPr>
          <w:p w14:paraId="4CC57954" w14:textId="33DAA5A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667692B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11287371" w14:textId="77777777" w:rsidR="00CE5EEC" w:rsidRDefault="00CE5EEC" w:rsidP="008E4C23">
            <w:pPr>
              <w:pStyle w:val="ProductList-Offering2"/>
            </w:pPr>
            <w:bookmarkStart w:id="261" w:name="_Toc379797133"/>
            <w:bookmarkStart w:id="262" w:name="_Toc380513159"/>
            <w:bookmarkStart w:id="263" w:name="_Toc380655201"/>
            <w:bookmarkStart w:id="264" w:name="_Toc399399198"/>
            <w:r>
              <w:t>Microsoft Dynamics CRM Server 2013</w:t>
            </w:r>
            <w:bookmarkEnd w:id="261"/>
            <w:bookmarkEnd w:id="262"/>
            <w:bookmarkEnd w:id="263"/>
            <w:bookmarkEnd w:id="264"/>
            <w:r>
              <w:fldChar w:fldCharType="begin"/>
            </w:r>
            <w:r>
              <w:instrText xml:space="preserve"> XE "</w:instrText>
            </w:r>
            <w:r w:rsidRPr="00142865">
              <w:instrText>Microsoft Dynamics CRM Server 2013</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E177E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FC218E1" w14:textId="1D087C4B"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4417DE0" w14:textId="77777777" w:rsidR="00CE5EEC" w:rsidRDefault="00CE5EEC" w:rsidP="008E4C2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F86EA3E" w14:textId="77777777" w:rsidR="00CE5EEC" w:rsidRDefault="00CE5EEC" w:rsidP="008E4C2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25D52DA2" w14:textId="77777777" w:rsidR="00CE5EEC" w:rsidRDefault="00CE5EEC" w:rsidP="008E4C23">
            <w:pPr>
              <w:pStyle w:val="ProductList-OfferingBody"/>
              <w:ind w:left="-113"/>
              <w:jc w:val="center"/>
            </w:pPr>
            <w:r>
              <w:t>50</w:t>
            </w:r>
          </w:p>
        </w:tc>
        <w:tc>
          <w:tcPr>
            <w:tcW w:w="596" w:type="dxa"/>
            <w:shd w:val="clear" w:color="auto" w:fill="70AD47" w:themeFill="accent6"/>
            <w:vAlign w:val="center"/>
          </w:tcPr>
          <w:p w14:paraId="7E4462E9"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093744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53E1073C" w14:textId="77777777" w:rsidR="00CE5EEC" w:rsidRDefault="00CE5EEC" w:rsidP="008E4C23">
            <w:pPr>
              <w:pStyle w:val="ProductList-OfferingBody"/>
              <w:ind w:left="-113"/>
              <w:jc w:val="center"/>
            </w:pPr>
          </w:p>
        </w:tc>
        <w:tc>
          <w:tcPr>
            <w:tcW w:w="595" w:type="dxa"/>
            <w:shd w:val="clear" w:color="auto" w:fill="70AD47" w:themeFill="accent6"/>
            <w:vAlign w:val="center"/>
          </w:tcPr>
          <w:p w14:paraId="7ADF6627" w14:textId="77777777" w:rsidR="00CE5EEC" w:rsidRDefault="00CE5EEC" w:rsidP="008E4C23">
            <w:pPr>
              <w:pStyle w:val="ProductList-OfferingBody"/>
              <w:ind w:left="-113"/>
              <w:jc w:val="center"/>
            </w:pPr>
          </w:p>
        </w:tc>
        <w:tc>
          <w:tcPr>
            <w:tcW w:w="595" w:type="dxa"/>
            <w:shd w:val="clear" w:color="auto" w:fill="70AD47" w:themeFill="accent6"/>
            <w:vAlign w:val="center"/>
          </w:tcPr>
          <w:p w14:paraId="675EF2C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095C6CA"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CF81A2F" w14:textId="77777777" w:rsidR="00CE5EEC" w:rsidRDefault="00CE5EEC" w:rsidP="008E4C23">
            <w:pPr>
              <w:pStyle w:val="ProductList-OfferingBody"/>
              <w:ind w:left="-113"/>
              <w:jc w:val="center"/>
            </w:pPr>
          </w:p>
        </w:tc>
        <w:tc>
          <w:tcPr>
            <w:tcW w:w="596" w:type="dxa"/>
            <w:shd w:val="clear" w:color="auto" w:fill="70AD47" w:themeFill="accent6"/>
            <w:vAlign w:val="center"/>
          </w:tcPr>
          <w:p w14:paraId="65115F01" w14:textId="1F9FF32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B29454" w14:textId="77777777" w:rsidTr="00237299">
        <w:tc>
          <w:tcPr>
            <w:tcW w:w="3060" w:type="dxa"/>
            <w:tcBorders>
              <w:top w:val="dashSmallGap" w:sz="4" w:space="0" w:color="BFBFBF" w:themeColor="background1" w:themeShade="BF"/>
              <w:left w:val="nil"/>
              <w:bottom w:val="nil"/>
              <w:right w:val="nil"/>
            </w:tcBorders>
          </w:tcPr>
          <w:p w14:paraId="6DE738CA" w14:textId="77777777" w:rsidR="00CE5EEC" w:rsidRDefault="00CE5EEC" w:rsidP="008E4C23">
            <w:pPr>
              <w:pStyle w:val="ProductList-Offering2"/>
            </w:pPr>
            <w:bookmarkStart w:id="265" w:name="_Toc379797134"/>
            <w:bookmarkStart w:id="266" w:name="_Toc380513160"/>
            <w:bookmarkStart w:id="267" w:name="_Toc380655202"/>
            <w:bookmarkStart w:id="268" w:name="_Toc399399199"/>
            <w:r>
              <w:t>Microsoft Dynamics CRM Workgroup Server 2013</w:t>
            </w:r>
            <w:bookmarkEnd w:id="265"/>
            <w:bookmarkEnd w:id="266"/>
            <w:bookmarkEnd w:id="267"/>
            <w:bookmarkEnd w:id="268"/>
            <w:r>
              <w:fldChar w:fldCharType="begin"/>
            </w:r>
            <w:r>
              <w:instrText xml:space="preserve"> XE "</w:instrText>
            </w:r>
            <w:r w:rsidRPr="0045715C">
              <w:instrText>Microsoft Dynamics CRM Workgroup Server 2013</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5A7A9411"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2B8F4597" w14:textId="69951A04" w:rsidR="00CE5EEC" w:rsidRDefault="00CE5EEC" w:rsidP="00237299">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326D7D89" w14:textId="77777777" w:rsidR="00CE5EEC" w:rsidRDefault="00CE5EEC" w:rsidP="008E4C2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2D75B5C8" w14:textId="77777777" w:rsidR="00CE5EEC" w:rsidRDefault="00CE5EEC" w:rsidP="008E4C23">
            <w:pPr>
              <w:pStyle w:val="ProductList-OfferingBody"/>
              <w:ind w:left="-113"/>
              <w:jc w:val="center"/>
            </w:pPr>
            <w:r>
              <w:t>15</w:t>
            </w:r>
          </w:p>
        </w:tc>
        <w:tc>
          <w:tcPr>
            <w:tcW w:w="595" w:type="dxa"/>
            <w:tcBorders>
              <w:left w:val="single" w:sz="12" w:space="0" w:color="FFFFFF" w:themeColor="background1"/>
            </w:tcBorders>
            <w:shd w:val="clear" w:color="auto" w:fill="70AD47" w:themeFill="accent6"/>
            <w:vAlign w:val="center"/>
          </w:tcPr>
          <w:p w14:paraId="17CB784D" w14:textId="77777777" w:rsidR="00CE5EEC" w:rsidRDefault="00CE5EEC" w:rsidP="008E4C23">
            <w:pPr>
              <w:pStyle w:val="ProductList-OfferingBody"/>
              <w:ind w:left="-113"/>
              <w:jc w:val="center"/>
            </w:pPr>
            <w:r>
              <w:t>25</w:t>
            </w:r>
          </w:p>
        </w:tc>
        <w:tc>
          <w:tcPr>
            <w:tcW w:w="596" w:type="dxa"/>
            <w:shd w:val="clear" w:color="auto" w:fill="70AD47" w:themeFill="accent6"/>
            <w:vAlign w:val="center"/>
          </w:tcPr>
          <w:p w14:paraId="73D2CFC0"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7978F846" w14:textId="77777777" w:rsidR="00CE5EEC" w:rsidRDefault="00CE5EEC" w:rsidP="008E4C23">
            <w:pPr>
              <w:pStyle w:val="ProductList-OfferingBody"/>
              <w:ind w:left="-113"/>
              <w:jc w:val="center"/>
            </w:pPr>
          </w:p>
        </w:tc>
        <w:tc>
          <w:tcPr>
            <w:tcW w:w="596" w:type="dxa"/>
            <w:shd w:val="clear" w:color="auto" w:fill="70AD47" w:themeFill="accent6"/>
            <w:vAlign w:val="center"/>
          </w:tcPr>
          <w:p w14:paraId="30D99BA1" w14:textId="77777777" w:rsidR="00CE5EEC" w:rsidRDefault="00CE5EEC" w:rsidP="008E4C23">
            <w:pPr>
              <w:pStyle w:val="ProductList-OfferingBody"/>
              <w:ind w:left="-113"/>
              <w:jc w:val="center"/>
            </w:pPr>
          </w:p>
        </w:tc>
        <w:tc>
          <w:tcPr>
            <w:tcW w:w="595" w:type="dxa"/>
            <w:shd w:val="clear" w:color="auto" w:fill="70AD47" w:themeFill="accent6"/>
            <w:vAlign w:val="center"/>
          </w:tcPr>
          <w:p w14:paraId="27342F41" w14:textId="77777777" w:rsidR="00CE5EEC" w:rsidRDefault="00CE5EEC" w:rsidP="008E4C23">
            <w:pPr>
              <w:pStyle w:val="ProductList-OfferingBody"/>
              <w:ind w:left="-113"/>
              <w:jc w:val="center"/>
            </w:pPr>
          </w:p>
        </w:tc>
        <w:tc>
          <w:tcPr>
            <w:tcW w:w="595" w:type="dxa"/>
            <w:shd w:val="clear" w:color="auto" w:fill="70AD47" w:themeFill="accent6"/>
            <w:vAlign w:val="center"/>
          </w:tcPr>
          <w:p w14:paraId="18059A32"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29F931E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57FB43AD" w14:textId="77777777" w:rsidR="00CE5EEC" w:rsidRDefault="00CE5EEC" w:rsidP="008E4C23">
            <w:pPr>
              <w:pStyle w:val="ProductList-OfferingBody"/>
              <w:ind w:left="-113"/>
              <w:jc w:val="center"/>
            </w:pPr>
          </w:p>
        </w:tc>
        <w:tc>
          <w:tcPr>
            <w:tcW w:w="596" w:type="dxa"/>
            <w:shd w:val="clear" w:color="auto" w:fill="70AD47" w:themeFill="accent6"/>
            <w:vAlign w:val="center"/>
          </w:tcPr>
          <w:p w14:paraId="5D6033DD" w14:textId="4B4D265C"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33F13BB3" w14:textId="77777777" w:rsidR="00CE5EEC" w:rsidRDefault="00CE5EEC" w:rsidP="00CE5EEC">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240"/>
        <w:gridCol w:w="3510"/>
      </w:tblGrid>
      <w:tr w:rsidR="00CE5EEC" w14:paraId="5EC31C27" w14:textId="77777777" w:rsidTr="008E4C23">
        <w:tc>
          <w:tcPr>
            <w:tcW w:w="4050" w:type="dxa"/>
          </w:tcPr>
          <w:p w14:paraId="488C0C0E" w14:textId="77777777" w:rsidR="00CE5EEC" w:rsidRDefault="00CE5EEC" w:rsidP="008E4C23">
            <w:pPr>
              <w:pStyle w:val="ProductList-Body"/>
              <w:spacing w:before="20" w:after="20"/>
            </w:pPr>
            <w:r>
              <w:t xml:space="preserve">Prior Version: </w:t>
            </w:r>
            <w:r w:rsidRPr="00601776">
              <w:rPr>
                <w:b/>
              </w:rPr>
              <w:t xml:space="preserve">Microsoft Dynamics </w:t>
            </w:r>
            <w:r>
              <w:rPr>
                <w:b/>
              </w:rPr>
              <w:t>CRM</w:t>
            </w:r>
            <w:r w:rsidRPr="00601776">
              <w:rPr>
                <w:b/>
              </w:rPr>
              <w:t xml:space="preserve"> 201</w:t>
            </w:r>
            <w:r>
              <w:rPr>
                <w:b/>
              </w:rPr>
              <w:t>1</w:t>
            </w:r>
            <w:r>
              <w:t xml:space="preserve"> (8/12)</w:t>
            </w:r>
          </w:p>
        </w:tc>
        <w:tc>
          <w:tcPr>
            <w:tcW w:w="3240" w:type="dxa"/>
          </w:tcPr>
          <w:p w14:paraId="3FB7609C" w14:textId="77777777" w:rsidR="00CE5EEC" w:rsidRDefault="00CE5EEC" w:rsidP="008E4C23">
            <w:pPr>
              <w:pStyle w:val="ProductList-Body"/>
              <w:spacing w:before="20" w:after="20"/>
            </w:pPr>
            <w:r>
              <w:t xml:space="preserve">Product Pool: </w:t>
            </w:r>
            <w:r w:rsidRPr="00AD224C">
              <w:rPr>
                <w:b/>
              </w:rPr>
              <w:t>Server</w:t>
            </w:r>
          </w:p>
        </w:tc>
        <w:tc>
          <w:tcPr>
            <w:tcW w:w="3510" w:type="dxa"/>
          </w:tcPr>
          <w:p w14:paraId="79020D3F" w14:textId="77777777" w:rsidR="00CE5EEC" w:rsidRPr="00FD3474" w:rsidRDefault="00CE5EEC" w:rsidP="008E4C23">
            <w:pPr>
              <w:pStyle w:val="ProductList-Body"/>
              <w:spacing w:before="20" w:after="20"/>
              <w:rPr>
                <w:b/>
              </w:rPr>
            </w:pPr>
            <w:r>
              <w:fldChar w:fldCharType="begin"/>
            </w:r>
            <w:r w:rsidRPr="00287117">
              <w:instrText xml:space="preserve"> </w:instrText>
            </w:r>
            <w:r>
              <w:instrText>AutoTextList \sNoStyle\t "Qualified User Exemption"</w:instrText>
            </w:r>
            <w:r>
              <w:fldChar w:fldCharType="separate"/>
            </w:r>
            <w:r>
              <w:t>Qualified User E</w:t>
            </w:r>
            <w:r>
              <w:fldChar w:fldCharType="end"/>
            </w:r>
            <w:r>
              <w:t xml:space="preserve">xemption: </w:t>
            </w:r>
            <w:r>
              <w:rPr>
                <w:b/>
              </w:rPr>
              <w:t>Yes</w:t>
            </w:r>
          </w:p>
        </w:tc>
      </w:tr>
      <w:tr w:rsidR="00CE5EEC" w14:paraId="2C68C20C" w14:textId="77777777" w:rsidTr="008E4C23">
        <w:tc>
          <w:tcPr>
            <w:tcW w:w="4050" w:type="dxa"/>
          </w:tcPr>
          <w:p w14:paraId="7E1BDE27" w14:textId="77777777" w:rsidR="00CE5EEC" w:rsidRDefault="00CE5EEC" w:rsidP="008E4C23">
            <w:pPr>
              <w:pStyle w:val="ProductList-Body"/>
              <w:spacing w:before="20" w:after="20"/>
            </w:pPr>
          </w:p>
        </w:tc>
        <w:tc>
          <w:tcPr>
            <w:tcW w:w="3240" w:type="dxa"/>
          </w:tcPr>
          <w:p w14:paraId="0E268425" w14:textId="77777777" w:rsidR="00CE5EEC" w:rsidRDefault="007044FB"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510" w:type="dxa"/>
          </w:tcPr>
          <w:p w14:paraId="76A82A39" w14:textId="77777777" w:rsidR="00CE5EEC" w:rsidRDefault="00CE5EEC" w:rsidP="008E4C23">
            <w:pPr>
              <w:pStyle w:val="ProductList-Body"/>
              <w:spacing w:before="20" w:after="20"/>
            </w:pPr>
          </w:p>
        </w:tc>
      </w:tr>
    </w:tbl>
    <w:p w14:paraId="49E90B38"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0C603A6A" w14:textId="77777777" w:rsidR="00CE5EEC" w:rsidRPr="00FD3474" w:rsidRDefault="00CE5EEC" w:rsidP="00CE5EEC">
      <w:pPr>
        <w:pStyle w:val="ProductList-Body"/>
        <w:rPr>
          <w:b/>
        </w:rPr>
      </w:pPr>
      <w:r w:rsidRPr="001472FC">
        <w:rPr>
          <w:b/>
          <w:color w:val="00188F"/>
        </w:rPr>
        <w:t>License grants associated with end of life of Microsoft Dynamics CRM 2011 External Connector</w:t>
      </w:r>
      <w:r>
        <w:rPr>
          <w:b/>
        </w:rPr>
        <w:fldChar w:fldCharType="begin"/>
      </w:r>
      <w:r>
        <w:instrText xml:space="preserve"> XE "</w:instrText>
      </w:r>
      <w:r w:rsidRPr="00754E80">
        <w:instrText>Microsoft Dynamics CRM 2011 External Connector</w:instrText>
      </w:r>
      <w:r>
        <w:instrText xml:space="preserve">" </w:instrText>
      </w:r>
      <w:r>
        <w:rPr>
          <w:b/>
        </w:rPr>
        <w:fldChar w:fldCharType="end"/>
      </w:r>
    </w:p>
    <w:p w14:paraId="62ADAA88" w14:textId="2BD5D5C0" w:rsidR="00CE5EEC" w:rsidRDefault="00CE5EEC" w:rsidP="00CE5EEC">
      <w:pPr>
        <w:pStyle w:val="ProductList-Body"/>
      </w:pPr>
      <w:r>
        <w:t>Microsoft Dynamics CRM 2011 External Connector</w:t>
      </w:r>
      <w:r>
        <w:fldChar w:fldCharType="begin"/>
      </w:r>
      <w:r>
        <w:instrText xml:space="preserve"> XE "</w:instrText>
      </w:r>
      <w:r w:rsidRPr="00754E80">
        <w:instrText>Microsoft Dynamics CRM 2011 External Connector</w:instrText>
      </w:r>
      <w:r>
        <w:instrText xml:space="preserve">" </w:instrText>
      </w:r>
      <w:r>
        <w:fldChar w:fldCharType="end"/>
      </w:r>
      <w:r>
        <w:t xml:space="preserve"> will be the last version of Microsoft Dynamics CRM External Connector. Volume licensing customers with SA for Microsoft Dynamics CRM 2011 External Connector licenses on October 1</w:t>
      </w:r>
      <w:r w:rsidR="002B789A">
        <w:t>,</w:t>
      </w:r>
      <w:r>
        <w:t xml:space="preserve"> 2013 or later will be deemed to have one license for Microsoft Dynamics CRM 2013 for each such license. The standard terms for migration apply to these licenses (see the </w:t>
      </w:r>
      <w:hyperlink w:anchor="SoftwareAssurance" w:history="1">
        <w:r w:rsidRPr="001D0765">
          <w:rPr>
            <w:rStyle w:val="Hyperlink"/>
          </w:rPr>
          <w:t>Software Assurance</w:t>
        </w:r>
      </w:hyperlink>
      <w:r>
        <w:t xml:space="preserve"> Section); however, despite anything to the contrary in those terms, customers are not required to stop using software under their qualifying licenses if they deploy and use Microsoft Dynamics CRM 2013.</w:t>
      </w:r>
    </w:p>
    <w:p w14:paraId="3B73FBD2" w14:textId="77777777" w:rsidR="00CE5EEC" w:rsidRDefault="00CE5EEC" w:rsidP="00CE5EEC">
      <w:pPr>
        <w:pStyle w:val="ProductList-Body"/>
      </w:pPr>
    </w:p>
    <w:p w14:paraId="6B908E03" w14:textId="77777777" w:rsidR="00CE5EEC" w:rsidRPr="001472FC" w:rsidRDefault="00CE5EEC" w:rsidP="00CE5EEC">
      <w:pPr>
        <w:pStyle w:val="ProductList-Body"/>
        <w:rPr>
          <w:b/>
          <w:color w:val="00188F"/>
        </w:rPr>
      </w:pPr>
      <w:r w:rsidRPr="001472FC">
        <w:rPr>
          <w:b/>
          <w:color w:val="00188F"/>
        </w:rPr>
        <w:t>Upgrade Rights for Microsoft Dynamics CRM 2013 for Software Assurance Customers</w:t>
      </w:r>
    </w:p>
    <w:p w14:paraId="23A50A6B" w14:textId="76306FFE" w:rsidR="00CE5EEC" w:rsidRPr="000D6060" w:rsidRDefault="00CE5EEC" w:rsidP="00CE5EEC">
      <w:pPr>
        <w:pStyle w:val="ProductList-Body"/>
      </w:pPr>
      <w:r w:rsidRPr="000D6060">
        <w:t xml:space="preserve">Customers who acquired their Microsoft Dynamics CRM 2013 Client Access Licenses (CALs) and have active SA coverage on those licenses as of October 1, 2013 or later, may upgrade those licenses as shown below. The standard terms for migration apply to these licenses (see the </w:t>
      </w:r>
      <w:hyperlink w:anchor="SoftwareAssurance" w:history="1">
        <w:r w:rsidRPr="001D0765">
          <w:rPr>
            <w:rStyle w:val="Hyperlink"/>
          </w:rPr>
          <w:t>Software Assurance</w:t>
        </w:r>
      </w:hyperlink>
      <w:r w:rsidRPr="000D6060">
        <w:t xml:space="preserve"> </w:t>
      </w:r>
      <w:r w:rsidR="00733083">
        <w:t>Section).</w:t>
      </w:r>
    </w:p>
    <w:p w14:paraId="0D8D7222" w14:textId="77777777" w:rsidR="00CE5EEC" w:rsidRDefault="00CE5EEC" w:rsidP="00CE5EEC">
      <w:pPr>
        <w:pStyle w:val="ProductList-Body"/>
      </w:pPr>
    </w:p>
    <w:tbl>
      <w:tblPr>
        <w:tblStyle w:val="TableGrid"/>
        <w:tblW w:w="0" w:type="auto"/>
        <w:tblInd w:w="-5" w:type="dxa"/>
        <w:tblLook w:val="04A0" w:firstRow="1" w:lastRow="0" w:firstColumn="1" w:lastColumn="0" w:noHBand="0" w:noVBand="1"/>
      </w:tblPr>
      <w:tblGrid>
        <w:gridCol w:w="5355"/>
        <w:gridCol w:w="5355"/>
      </w:tblGrid>
      <w:tr w:rsidR="00CE5EEC" w14:paraId="61B350DE" w14:textId="77777777" w:rsidTr="000872EB">
        <w:trPr>
          <w:tblHeader/>
        </w:trPr>
        <w:tc>
          <w:tcPr>
            <w:tcW w:w="5355" w:type="dxa"/>
            <w:shd w:val="clear" w:color="auto" w:fill="0072C6"/>
          </w:tcPr>
          <w:p w14:paraId="06602BDE" w14:textId="77777777" w:rsidR="00CE5EEC" w:rsidRPr="001F2DDF" w:rsidRDefault="00CE5EEC" w:rsidP="008E4C23">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327F88E4" w14:textId="77777777" w:rsidR="00CE5EEC" w:rsidRPr="001F2DDF" w:rsidRDefault="00CE5EEC" w:rsidP="008E4C23">
            <w:pPr>
              <w:pStyle w:val="ProductList-Body"/>
              <w:spacing w:before="20" w:after="20"/>
              <w:rPr>
                <w:color w:val="FFFFFF" w:themeColor="background1"/>
              </w:rPr>
            </w:pPr>
            <w:r>
              <w:rPr>
                <w:color w:val="FFFFFF" w:themeColor="background1"/>
              </w:rPr>
              <w:t>Step Up To</w:t>
            </w:r>
          </w:p>
        </w:tc>
      </w:tr>
      <w:tr w:rsidR="00CE5EEC" w14:paraId="6C50B567" w14:textId="77777777" w:rsidTr="000872EB">
        <w:tc>
          <w:tcPr>
            <w:tcW w:w="5355" w:type="dxa"/>
          </w:tcPr>
          <w:p w14:paraId="37323DC6" w14:textId="77777777" w:rsidR="00CE5EEC" w:rsidRPr="000D6060" w:rsidRDefault="00CE5EEC" w:rsidP="008E4C23">
            <w:pPr>
              <w:pStyle w:val="ProductList-Body"/>
            </w:pPr>
            <w:r w:rsidRPr="000D6060">
              <w:t>1 Microsoft Dynamics CRM 2011 Employee Self Service CAL</w:t>
            </w:r>
          </w:p>
        </w:tc>
        <w:tc>
          <w:tcPr>
            <w:tcW w:w="5355" w:type="dxa"/>
          </w:tcPr>
          <w:p w14:paraId="1D78A8B4" w14:textId="77777777" w:rsidR="00CE5EEC" w:rsidRDefault="00CE5EEC" w:rsidP="008E4C23">
            <w:pPr>
              <w:pStyle w:val="ProductList-Body"/>
            </w:pPr>
            <w:r w:rsidRPr="00CA02E2">
              <w:t xml:space="preserve">1 Microsoft Dynamics CRM 2013 </w:t>
            </w:r>
            <w:r>
              <w:t xml:space="preserve">Essential </w:t>
            </w:r>
            <w:r w:rsidRPr="00CA02E2">
              <w:t>CAL</w:t>
            </w:r>
            <w:r>
              <w:t>, or</w:t>
            </w:r>
          </w:p>
          <w:p w14:paraId="38ECB7B7" w14:textId="77777777" w:rsidR="00CE5EEC" w:rsidRPr="00CA02E2" w:rsidRDefault="00CE5EEC" w:rsidP="008E4C23">
            <w:pPr>
              <w:pStyle w:val="ProductList-Body"/>
            </w:pPr>
            <w:r w:rsidRPr="00CA02E2">
              <w:t xml:space="preserve">1 Microsoft Dynamics CRM 2013 </w:t>
            </w:r>
            <w:r>
              <w:t xml:space="preserve">Essential </w:t>
            </w:r>
            <w:r w:rsidRPr="00CA02E2">
              <w:t>CAL</w:t>
            </w:r>
            <w:r>
              <w:t xml:space="preserve"> and</w:t>
            </w:r>
            <w:r>
              <w:br/>
            </w:r>
            <w:r w:rsidRPr="00CA02E2">
              <w:t xml:space="preserve">1 Microsoft Dynamics CRM 2013 </w:t>
            </w:r>
            <w:r>
              <w:t xml:space="preserve">Basic Use Additive </w:t>
            </w:r>
            <w:r w:rsidRPr="00CA02E2">
              <w:t>CAL</w:t>
            </w:r>
          </w:p>
        </w:tc>
      </w:tr>
      <w:tr w:rsidR="00CE5EEC" w14:paraId="2CFC21E9" w14:textId="77777777" w:rsidTr="000872EB">
        <w:tc>
          <w:tcPr>
            <w:tcW w:w="5355" w:type="dxa"/>
          </w:tcPr>
          <w:p w14:paraId="6F4C2D05" w14:textId="77777777" w:rsidR="00CE5EEC" w:rsidRPr="000D6060" w:rsidRDefault="00CE5EEC" w:rsidP="008E4C23">
            <w:pPr>
              <w:pStyle w:val="ProductList-Body"/>
            </w:pPr>
            <w:r w:rsidRPr="000D6060">
              <w:t>1 Microsoft Dynamics CRM 2011 Limited Use Additive CAL</w:t>
            </w:r>
          </w:p>
        </w:tc>
        <w:tc>
          <w:tcPr>
            <w:tcW w:w="5355" w:type="dxa"/>
          </w:tcPr>
          <w:p w14:paraId="58681BB7" w14:textId="77777777" w:rsidR="00CE5EEC" w:rsidRPr="00CA02E2" w:rsidRDefault="00CE5EEC" w:rsidP="008E4C23">
            <w:pPr>
              <w:pStyle w:val="ProductList-Body"/>
            </w:pPr>
            <w:r w:rsidRPr="00CA02E2">
              <w:t>1 Microsoft Dynamics CRM 2013 Basic Use Additive CAL</w:t>
            </w:r>
          </w:p>
        </w:tc>
      </w:tr>
      <w:tr w:rsidR="00CE5EEC" w14:paraId="3C6C5844" w14:textId="77777777" w:rsidTr="000872EB">
        <w:tc>
          <w:tcPr>
            <w:tcW w:w="5355" w:type="dxa"/>
          </w:tcPr>
          <w:p w14:paraId="5FADA6BC" w14:textId="77777777" w:rsidR="00CE5EEC" w:rsidRPr="000D6060" w:rsidRDefault="00CE5EEC" w:rsidP="008E4C23">
            <w:pPr>
              <w:pStyle w:val="ProductList-Body"/>
            </w:pPr>
            <w:r w:rsidRPr="000D6060">
              <w:t>1 Microsoft Dynamics CRM 2011 Full Use Additive CAL</w:t>
            </w:r>
          </w:p>
        </w:tc>
        <w:tc>
          <w:tcPr>
            <w:tcW w:w="5355" w:type="dxa"/>
          </w:tcPr>
          <w:p w14:paraId="23E251E4" w14:textId="77777777" w:rsidR="00CE5EEC" w:rsidRPr="00CA02E2" w:rsidRDefault="00CE5EEC" w:rsidP="008E4C23">
            <w:pPr>
              <w:pStyle w:val="ProductList-Body"/>
            </w:pPr>
            <w:r w:rsidRPr="00CA02E2">
              <w:t>1 Microsoft Dynamics CRM 2013 Professional Use Additive CAL</w:t>
            </w:r>
          </w:p>
        </w:tc>
      </w:tr>
      <w:tr w:rsidR="00CE5EEC" w14:paraId="12FBD735" w14:textId="77777777" w:rsidTr="000872EB">
        <w:tc>
          <w:tcPr>
            <w:tcW w:w="5355" w:type="dxa"/>
          </w:tcPr>
          <w:p w14:paraId="23830AA3" w14:textId="77777777" w:rsidR="00CE5EEC" w:rsidRPr="000D6060" w:rsidRDefault="00CE5EEC" w:rsidP="008E4C23">
            <w:pPr>
              <w:pStyle w:val="ProductList-Body"/>
            </w:pPr>
            <w:r w:rsidRPr="000D6060">
              <w:t>1 Microsoft Dynamics CRM 2011 External Connector</w:t>
            </w:r>
            <w:r>
              <w:fldChar w:fldCharType="begin"/>
            </w:r>
            <w:r>
              <w:instrText xml:space="preserve"> XE "</w:instrText>
            </w:r>
            <w:r w:rsidRPr="00754E80">
              <w:instrText>Microsoft Dynamics CRM 2011 External Connector</w:instrText>
            </w:r>
            <w:r>
              <w:instrText xml:space="preserve">" </w:instrText>
            </w:r>
            <w:r>
              <w:fldChar w:fldCharType="end"/>
            </w:r>
          </w:p>
        </w:tc>
        <w:tc>
          <w:tcPr>
            <w:tcW w:w="5355" w:type="dxa"/>
          </w:tcPr>
          <w:p w14:paraId="753BD233" w14:textId="77777777" w:rsidR="00CE5EEC" w:rsidRDefault="00CE5EEC" w:rsidP="008E4C23">
            <w:pPr>
              <w:pStyle w:val="ProductList-Body"/>
            </w:pPr>
            <w:r w:rsidRPr="00CA02E2">
              <w:t>None. External connector use rights are included in the CRM 2013 Server license</w:t>
            </w:r>
          </w:p>
        </w:tc>
      </w:tr>
    </w:tbl>
    <w:p w14:paraId="627BB649" w14:textId="77777777" w:rsidR="00CE5EEC" w:rsidRDefault="00CE5EEC" w:rsidP="00CE5EEC">
      <w:pPr>
        <w:pStyle w:val="ProductList-Body"/>
      </w:pPr>
    </w:p>
    <w:p w14:paraId="3F0D0AE7" w14:textId="77777777" w:rsidR="00CE5EEC" w:rsidRPr="00FD3474" w:rsidRDefault="00CE5EEC" w:rsidP="00CE5EEC">
      <w:pPr>
        <w:pStyle w:val="ProductList-Body"/>
        <w:rPr>
          <w:b/>
        </w:rPr>
      </w:pPr>
      <w:r w:rsidRPr="001472FC">
        <w:rPr>
          <w:b/>
          <w:color w:val="00188F"/>
        </w:rPr>
        <w:t>Downgrade Rights for Microsoft Dynamics CRM 2013</w:t>
      </w:r>
      <w:r w:rsidRPr="00FD3474">
        <w:rPr>
          <w:b/>
        </w:rPr>
        <w:t xml:space="preserve"> </w:t>
      </w:r>
    </w:p>
    <w:p w14:paraId="72680779" w14:textId="5B3AEFF1" w:rsidR="00CE5EEC" w:rsidRDefault="00CE5EEC" w:rsidP="00CE5EEC">
      <w:pPr>
        <w:pStyle w:val="ProductList-Body"/>
      </w:pPr>
      <w:r>
        <w:t>Customers with Microsoft Dynamics CRM 2013 licenses may use Microsoft Dynamics CRM 2011 in place of Microsoft Dynamics CRM 201</w:t>
      </w:r>
      <w:r w:rsidR="002B789A">
        <w:t>3</w:t>
      </w:r>
      <w:r>
        <w:t xml:space="preserve"> as follows:</w:t>
      </w:r>
    </w:p>
    <w:p w14:paraId="1BF398B5" w14:textId="77777777" w:rsidR="00CE5EEC" w:rsidRDefault="00CE5EEC" w:rsidP="00CE5EEC">
      <w:pPr>
        <w:pStyle w:val="ProductList-Body"/>
      </w:pPr>
    </w:p>
    <w:tbl>
      <w:tblPr>
        <w:tblStyle w:val="TableGrid"/>
        <w:tblW w:w="0" w:type="auto"/>
        <w:tblInd w:w="-5" w:type="dxa"/>
        <w:tblLook w:val="04A0" w:firstRow="1" w:lastRow="0" w:firstColumn="1" w:lastColumn="0" w:noHBand="0" w:noVBand="1"/>
      </w:tblPr>
      <w:tblGrid>
        <w:gridCol w:w="5355"/>
        <w:gridCol w:w="5355"/>
      </w:tblGrid>
      <w:tr w:rsidR="00CE5EEC" w14:paraId="3E2DF1FA" w14:textId="77777777" w:rsidTr="000872EB">
        <w:trPr>
          <w:tblHeader/>
        </w:trPr>
        <w:tc>
          <w:tcPr>
            <w:tcW w:w="5355" w:type="dxa"/>
            <w:shd w:val="clear" w:color="auto" w:fill="0072C6"/>
          </w:tcPr>
          <w:p w14:paraId="6B361305" w14:textId="77777777" w:rsidR="00CE5EEC" w:rsidRPr="001F2DDF" w:rsidRDefault="00CE5EEC" w:rsidP="008E4C23">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14849AA9" w14:textId="77777777" w:rsidR="00CE5EEC" w:rsidRPr="001F2DDF" w:rsidRDefault="00CE5EEC" w:rsidP="008E4C23">
            <w:pPr>
              <w:pStyle w:val="ProductList-Body"/>
              <w:spacing w:before="20" w:after="20"/>
              <w:rPr>
                <w:color w:val="FFFFFF" w:themeColor="background1"/>
              </w:rPr>
            </w:pPr>
            <w:r>
              <w:rPr>
                <w:color w:val="FFFFFF" w:themeColor="background1"/>
              </w:rPr>
              <w:t>Step Up To</w:t>
            </w:r>
          </w:p>
        </w:tc>
      </w:tr>
      <w:tr w:rsidR="00CE5EEC" w14:paraId="5BE17D4D" w14:textId="77777777" w:rsidTr="000872EB">
        <w:tc>
          <w:tcPr>
            <w:tcW w:w="5355" w:type="dxa"/>
          </w:tcPr>
          <w:p w14:paraId="03A8E096" w14:textId="77777777" w:rsidR="00CE5EEC" w:rsidRPr="008F2008" w:rsidRDefault="00CE5EEC" w:rsidP="008E4C23">
            <w:pPr>
              <w:pStyle w:val="ProductList-Body"/>
            </w:pPr>
            <w:r w:rsidRPr="008F2008">
              <w:t>Microsoft Dynamics CRM Server 2013</w:t>
            </w:r>
            <w:r>
              <w:fldChar w:fldCharType="begin"/>
            </w:r>
            <w:r>
              <w:instrText xml:space="preserve"> XE "</w:instrText>
            </w:r>
            <w:r w:rsidRPr="00142865">
              <w:instrText>Microsoft Dynamics CRM Server 2013</w:instrText>
            </w:r>
            <w:r>
              <w:instrText xml:space="preserve">" </w:instrText>
            </w:r>
            <w:r>
              <w:fldChar w:fldCharType="end"/>
            </w:r>
          </w:p>
        </w:tc>
        <w:tc>
          <w:tcPr>
            <w:tcW w:w="5355" w:type="dxa"/>
          </w:tcPr>
          <w:p w14:paraId="00BC8907" w14:textId="77777777" w:rsidR="00CE5EEC" w:rsidRPr="00BE0025" w:rsidRDefault="00CE5EEC" w:rsidP="008E4C23">
            <w:pPr>
              <w:pStyle w:val="ProductList-Body"/>
            </w:pPr>
            <w:r w:rsidRPr="00BE0025">
              <w:t>Microsoft Dynamics CRM 2011 Server</w:t>
            </w:r>
          </w:p>
        </w:tc>
      </w:tr>
      <w:tr w:rsidR="00CE5EEC" w14:paraId="5EA34419" w14:textId="77777777" w:rsidTr="000872EB">
        <w:tc>
          <w:tcPr>
            <w:tcW w:w="5355" w:type="dxa"/>
          </w:tcPr>
          <w:p w14:paraId="7490CFCF" w14:textId="77777777" w:rsidR="00CE5EEC" w:rsidRPr="008F2008" w:rsidRDefault="00CE5EEC" w:rsidP="008E4C23">
            <w:pPr>
              <w:pStyle w:val="ProductList-Body"/>
            </w:pPr>
            <w:r w:rsidRPr="008F2008">
              <w:t>Microsoft Dynamics CRM Workgroup Server 2013</w:t>
            </w:r>
            <w:r>
              <w:fldChar w:fldCharType="begin"/>
            </w:r>
            <w:r>
              <w:instrText xml:space="preserve"> XE "</w:instrText>
            </w:r>
            <w:r w:rsidRPr="0045715C">
              <w:instrText>Microsoft Dynamics CRM Workgroup Server 2013</w:instrText>
            </w:r>
            <w:r>
              <w:instrText xml:space="preserve">" </w:instrText>
            </w:r>
            <w:r>
              <w:fldChar w:fldCharType="end"/>
            </w:r>
          </w:p>
        </w:tc>
        <w:tc>
          <w:tcPr>
            <w:tcW w:w="5355" w:type="dxa"/>
          </w:tcPr>
          <w:p w14:paraId="72811F86" w14:textId="77777777" w:rsidR="00CE5EEC" w:rsidRPr="00BE0025" w:rsidRDefault="00CE5EEC" w:rsidP="008E4C23">
            <w:pPr>
              <w:pStyle w:val="ProductList-Body"/>
            </w:pPr>
            <w:r w:rsidRPr="00BE0025">
              <w:t>Microsoft Dynamics CRM Workgroup Server 2011</w:t>
            </w:r>
          </w:p>
        </w:tc>
      </w:tr>
      <w:tr w:rsidR="00CE5EEC" w14:paraId="5AE03760" w14:textId="77777777" w:rsidTr="000872EB">
        <w:tc>
          <w:tcPr>
            <w:tcW w:w="5355" w:type="dxa"/>
          </w:tcPr>
          <w:p w14:paraId="38786CFE" w14:textId="77777777" w:rsidR="00CE5EEC" w:rsidRPr="008F2008" w:rsidRDefault="00CE5EEC" w:rsidP="008E4C23">
            <w:pPr>
              <w:pStyle w:val="ProductList-Body"/>
            </w:pPr>
            <w:r w:rsidRPr="008F2008">
              <w:t>Microsoft Dynamics CRM 2013 Essential CAL</w:t>
            </w:r>
          </w:p>
        </w:tc>
        <w:tc>
          <w:tcPr>
            <w:tcW w:w="5355" w:type="dxa"/>
          </w:tcPr>
          <w:p w14:paraId="7EFA140D" w14:textId="77777777" w:rsidR="00CE5EEC" w:rsidRPr="00BE0025" w:rsidRDefault="00CE5EEC" w:rsidP="008E4C23">
            <w:pPr>
              <w:pStyle w:val="ProductList-Body"/>
            </w:pPr>
            <w:r w:rsidRPr="00BE0025">
              <w:t>Microsoft Dynamics CRM 2011 Employee Self Service CAL</w:t>
            </w:r>
          </w:p>
        </w:tc>
      </w:tr>
      <w:tr w:rsidR="00CE5EEC" w14:paraId="2ADEC157" w14:textId="77777777" w:rsidTr="000872EB">
        <w:tc>
          <w:tcPr>
            <w:tcW w:w="5355" w:type="dxa"/>
          </w:tcPr>
          <w:p w14:paraId="66B93311" w14:textId="77777777" w:rsidR="00CE5EEC" w:rsidRPr="008F2008" w:rsidRDefault="00CE5EEC" w:rsidP="008E4C23">
            <w:pPr>
              <w:pStyle w:val="ProductList-Body"/>
            </w:pPr>
            <w:r w:rsidRPr="008F2008">
              <w:t>Microsoft Dynamics CRM 2013 Basic Use Additive CAL</w:t>
            </w:r>
          </w:p>
        </w:tc>
        <w:tc>
          <w:tcPr>
            <w:tcW w:w="5355" w:type="dxa"/>
          </w:tcPr>
          <w:p w14:paraId="69E9012B" w14:textId="77777777" w:rsidR="00CE5EEC" w:rsidRPr="00BE0025" w:rsidRDefault="00CE5EEC" w:rsidP="008E4C23">
            <w:pPr>
              <w:pStyle w:val="ProductList-Body"/>
            </w:pPr>
            <w:r w:rsidRPr="00BE0025">
              <w:t>Microsoft Dynamics CRM 2011 Limited Use Additive CAL</w:t>
            </w:r>
          </w:p>
        </w:tc>
      </w:tr>
      <w:tr w:rsidR="00CE5EEC" w14:paraId="485CB939" w14:textId="77777777" w:rsidTr="000872EB">
        <w:tc>
          <w:tcPr>
            <w:tcW w:w="5355" w:type="dxa"/>
          </w:tcPr>
          <w:p w14:paraId="3EABDD9A" w14:textId="77777777" w:rsidR="00CE5EEC" w:rsidRDefault="00CE5EEC" w:rsidP="008E4C23">
            <w:pPr>
              <w:pStyle w:val="ProductList-Body"/>
            </w:pPr>
            <w:r w:rsidRPr="008F2008">
              <w:t>Microsoft Dynamics CRM 2013 Professional Use Additive CAL</w:t>
            </w:r>
          </w:p>
        </w:tc>
        <w:tc>
          <w:tcPr>
            <w:tcW w:w="5355" w:type="dxa"/>
          </w:tcPr>
          <w:p w14:paraId="62614338" w14:textId="77777777" w:rsidR="00CE5EEC" w:rsidRDefault="00CE5EEC" w:rsidP="008E4C23">
            <w:pPr>
              <w:pStyle w:val="ProductList-Body"/>
            </w:pPr>
            <w:r w:rsidRPr="00BE0025">
              <w:t>Microsoft Dynamics CRM 2011 Full Use Additive CAL</w:t>
            </w:r>
          </w:p>
        </w:tc>
      </w:tr>
    </w:tbl>
    <w:p w14:paraId="283A9F8B" w14:textId="77777777" w:rsidR="00CE5EEC" w:rsidRDefault="00CE5EEC" w:rsidP="00CE5EEC">
      <w:pPr>
        <w:pStyle w:val="ProductList-Body"/>
      </w:pPr>
    </w:p>
    <w:p w14:paraId="6C07572F" w14:textId="77777777" w:rsidR="00CE5EEC" w:rsidRPr="00FD3474" w:rsidRDefault="00CE5EEC" w:rsidP="00CE5EEC">
      <w:pPr>
        <w:pStyle w:val="ProductList-Body"/>
        <w:rPr>
          <w:b/>
        </w:rPr>
      </w:pPr>
      <w:r w:rsidRPr="001472FC">
        <w:rPr>
          <w:b/>
          <w:color w:val="00188F"/>
        </w:rPr>
        <w:t>Client Access License Options</w:t>
      </w:r>
    </w:p>
    <w:p w14:paraId="70A88F0C" w14:textId="77777777" w:rsidR="00CE5EEC" w:rsidRDefault="00CE5EEC" w:rsidP="00CE5EEC">
      <w:pPr>
        <w:pStyle w:val="ProductList-Body"/>
      </w:pPr>
      <w:r>
        <w:t>The uses permitted under the different Microsoft Dynamics CRM 2013 CALs are outlined in the table below.  The Limited CAL and the Full CAL are offerings that include multiple licenses.</w:t>
      </w:r>
    </w:p>
    <w:p w14:paraId="0D84ABA2" w14:textId="77777777" w:rsidR="00CE5EEC" w:rsidRDefault="00CE5EEC" w:rsidP="00CE5EEC">
      <w:pPr>
        <w:pStyle w:val="ProductList-Body"/>
      </w:pP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656"/>
        <w:gridCol w:w="555"/>
        <w:gridCol w:w="589"/>
        <w:gridCol w:w="269"/>
        <w:gridCol w:w="1467"/>
        <w:gridCol w:w="671"/>
        <w:gridCol w:w="505"/>
        <w:gridCol w:w="589"/>
        <w:gridCol w:w="236"/>
        <w:gridCol w:w="1509"/>
        <w:gridCol w:w="540"/>
        <w:gridCol w:w="540"/>
        <w:gridCol w:w="720"/>
      </w:tblGrid>
      <w:tr w:rsidR="00CE5EEC" w:rsidRPr="006613E6" w14:paraId="36102C69" w14:textId="77777777" w:rsidTr="008E4C23">
        <w:trPr>
          <w:cantSplit/>
          <w:trHeight w:val="303"/>
          <w:tblHeader/>
        </w:trPr>
        <w:tc>
          <w:tcPr>
            <w:tcW w:w="1774" w:type="dxa"/>
            <w:tcBorders>
              <w:top w:val="single" w:sz="4" w:space="0" w:color="auto"/>
              <w:left w:val="single" w:sz="4" w:space="0" w:color="auto"/>
              <w:bottom w:val="single" w:sz="4" w:space="0" w:color="auto"/>
              <w:right w:val="single" w:sz="4" w:space="0" w:color="auto"/>
            </w:tcBorders>
            <w:shd w:val="clear" w:color="auto" w:fill="0072C6"/>
            <w:noWrap/>
            <w:tcMar>
              <w:left w:w="72" w:type="dxa"/>
              <w:right w:w="72" w:type="dxa"/>
            </w:tcMar>
            <w:vAlign w:val="center"/>
            <w:hideMark/>
          </w:tcPr>
          <w:p w14:paraId="35B92B76" w14:textId="77777777" w:rsidR="00CE5EEC" w:rsidRPr="008A0064" w:rsidRDefault="00CE5EEC" w:rsidP="008E4C23">
            <w:pPr>
              <w:pStyle w:val="ProductList-OfferingBody"/>
              <w:rPr>
                <w:color w:val="FFFFFF" w:themeColor="background1"/>
                <w:sz w:val="18"/>
                <w:szCs w:val="18"/>
              </w:rPr>
            </w:pPr>
            <w:r w:rsidRPr="008A0064">
              <w:rPr>
                <w:color w:val="FFFFFF" w:themeColor="background1"/>
                <w:sz w:val="18"/>
                <w:szCs w:val="18"/>
              </w:rPr>
              <w:t>Use Right</w:t>
            </w:r>
          </w:p>
        </w:tc>
        <w:tc>
          <w:tcPr>
            <w:tcW w:w="656" w:type="dxa"/>
            <w:tcBorders>
              <w:top w:val="single" w:sz="4" w:space="0" w:color="auto"/>
              <w:left w:val="single" w:sz="4" w:space="0" w:color="auto"/>
              <w:bottom w:val="single" w:sz="4" w:space="0" w:color="auto"/>
              <w:right w:val="single" w:sz="4" w:space="0" w:color="auto"/>
            </w:tcBorders>
            <w:shd w:val="clear" w:color="auto" w:fill="0072C6"/>
            <w:vAlign w:val="center"/>
          </w:tcPr>
          <w:p w14:paraId="1BC51DE5" w14:textId="77777777" w:rsidR="00CE5EEC" w:rsidRPr="008A0064" w:rsidRDefault="00CE5EEC" w:rsidP="008E4C23">
            <w:pPr>
              <w:pStyle w:val="ProductList-OfferingBody"/>
              <w:jc w:val="center"/>
              <w:rPr>
                <w:color w:val="FFFFFF" w:themeColor="background1"/>
                <w:sz w:val="18"/>
                <w:szCs w:val="18"/>
              </w:rPr>
            </w:pPr>
            <w:r w:rsidRPr="008A0064">
              <w:rPr>
                <w:color w:val="FFFFFF" w:themeColor="background1"/>
                <w:sz w:val="18"/>
                <w:szCs w:val="18"/>
              </w:rPr>
              <w:t>Pro</w:t>
            </w:r>
          </w:p>
        </w:tc>
        <w:tc>
          <w:tcPr>
            <w:tcW w:w="555" w:type="dxa"/>
            <w:tcBorders>
              <w:top w:val="single" w:sz="4" w:space="0" w:color="auto"/>
              <w:left w:val="single" w:sz="4" w:space="0" w:color="auto"/>
              <w:bottom w:val="single" w:sz="4" w:space="0" w:color="auto"/>
              <w:right w:val="single" w:sz="4" w:space="0" w:color="auto"/>
            </w:tcBorders>
            <w:shd w:val="clear" w:color="auto" w:fill="0072C6"/>
            <w:vAlign w:val="center"/>
          </w:tcPr>
          <w:p w14:paraId="74188D5D" w14:textId="77777777" w:rsidR="00CE5EEC" w:rsidRPr="008A0064" w:rsidRDefault="00CE5EEC" w:rsidP="008E4C23">
            <w:pPr>
              <w:pStyle w:val="ProductList-OfferingBody"/>
              <w:ind w:left="-114"/>
              <w:jc w:val="center"/>
              <w:rPr>
                <w:color w:val="FFFFFF" w:themeColor="background1"/>
                <w:sz w:val="18"/>
                <w:szCs w:val="18"/>
              </w:rPr>
            </w:pPr>
            <w:r w:rsidRPr="008A0064">
              <w:rPr>
                <w:color w:val="FFFFFF" w:themeColor="background1"/>
                <w:sz w:val="18"/>
                <w:szCs w:val="18"/>
              </w:rPr>
              <w:t>Basic</w:t>
            </w:r>
          </w:p>
        </w:tc>
        <w:tc>
          <w:tcPr>
            <w:tcW w:w="589" w:type="dxa"/>
            <w:tcBorders>
              <w:top w:val="single" w:sz="4" w:space="0" w:color="auto"/>
              <w:left w:val="single" w:sz="4" w:space="0" w:color="auto"/>
              <w:bottom w:val="single" w:sz="4" w:space="0" w:color="auto"/>
              <w:right w:val="single" w:sz="4" w:space="0" w:color="auto"/>
            </w:tcBorders>
            <w:shd w:val="clear" w:color="auto" w:fill="0072C6"/>
            <w:vAlign w:val="center"/>
          </w:tcPr>
          <w:p w14:paraId="6CF42B4F" w14:textId="77777777" w:rsidR="00CE5EEC" w:rsidRPr="008A0064" w:rsidRDefault="00CE5EEC" w:rsidP="008E4C23">
            <w:pPr>
              <w:pStyle w:val="ProductList-OfferingBody"/>
              <w:ind w:left="-118"/>
              <w:jc w:val="center"/>
              <w:rPr>
                <w:color w:val="FFFFFF" w:themeColor="background1"/>
                <w:sz w:val="18"/>
                <w:szCs w:val="18"/>
              </w:rPr>
            </w:pPr>
            <w:r w:rsidRPr="008A0064">
              <w:rPr>
                <w:color w:val="FFFFFF" w:themeColor="background1"/>
                <w:sz w:val="18"/>
                <w:szCs w:val="18"/>
              </w:rPr>
              <w:t>Essen</w:t>
            </w:r>
          </w:p>
        </w:tc>
        <w:tc>
          <w:tcPr>
            <w:tcW w:w="269" w:type="dxa"/>
            <w:tcBorders>
              <w:top w:val="nil"/>
              <w:left w:val="single" w:sz="4" w:space="0" w:color="auto"/>
              <w:bottom w:val="nil"/>
              <w:right w:val="single" w:sz="4" w:space="0" w:color="auto"/>
            </w:tcBorders>
            <w:shd w:val="clear" w:color="auto" w:fill="FFFFFF" w:themeFill="background1"/>
          </w:tcPr>
          <w:p w14:paraId="6E2E5FB8" w14:textId="77777777" w:rsidR="00CE5EEC" w:rsidRPr="008A0064" w:rsidRDefault="00CE5EEC" w:rsidP="008E4C23">
            <w:pPr>
              <w:pStyle w:val="ProductList-OfferingBody"/>
              <w:rPr>
                <w:color w:val="FFFFFF" w:themeColor="background1"/>
                <w:sz w:val="18"/>
                <w:szCs w:val="18"/>
              </w:rPr>
            </w:pPr>
          </w:p>
        </w:tc>
        <w:tc>
          <w:tcPr>
            <w:tcW w:w="1467" w:type="dxa"/>
            <w:tcBorders>
              <w:top w:val="single" w:sz="4" w:space="0" w:color="auto"/>
              <w:left w:val="single" w:sz="4" w:space="0" w:color="auto"/>
              <w:bottom w:val="single" w:sz="4" w:space="0" w:color="auto"/>
              <w:right w:val="single" w:sz="4" w:space="0" w:color="auto"/>
            </w:tcBorders>
            <w:shd w:val="clear" w:color="auto" w:fill="0072C6"/>
            <w:tcMar>
              <w:left w:w="72" w:type="dxa"/>
              <w:right w:w="72" w:type="dxa"/>
            </w:tcMar>
            <w:vAlign w:val="center"/>
          </w:tcPr>
          <w:p w14:paraId="041B16F3" w14:textId="77777777" w:rsidR="00CE5EEC" w:rsidRPr="008A0064" w:rsidRDefault="00CE5EEC" w:rsidP="008E4C23">
            <w:pPr>
              <w:pStyle w:val="ProductList-OfferingBody"/>
              <w:rPr>
                <w:color w:val="FFFFFF" w:themeColor="background1"/>
                <w:sz w:val="18"/>
                <w:szCs w:val="18"/>
              </w:rPr>
            </w:pPr>
            <w:r w:rsidRPr="008A0064">
              <w:rPr>
                <w:color w:val="FFFFFF" w:themeColor="background1"/>
                <w:sz w:val="18"/>
                <w:szCs w:val="18"/>
              </w:rPr>
              <w:t>Use Right</w:t>
            </w:r>
          </w:p>
        </w:tc>
        <w:tc>
          <w:tcPr>
            <w:tcW w:w="671" w:type="dxa"/>
            <w:tcBorders>
              <w:top w:val="single" w:sz="4" w:space="0" w:color="auto"/>
              <w:left w:val="single" w:sz="4" w:space="0" w:color="auto"/>
              <w:bottom w:val="single" w:sz="4" w:space="0" w:color="auto"/>
              <w:right w:val="single" w:sz="4" w:space="0" w:color="auto"/>
            </w:tcBorders>
            <w:shd w:val="clear" w:color="auto" w:fill="0072C6"/>
            <w:vAlign w:val="center"/>
          </w:tcPr>
          <w:p w14:paraId="1E4C1A8E" w14:textId="77777777" w:rsidR="00CE5EEC" w:rsidRPr="008A0064" w:rsidRDefault="00CE5EEC" w:rsidP="008E4C23">
            <w:pPr>
              <w:pStyle w:val="ProductList-OfferingBody"/>
              <w:jc w:val="center"/>
              <w:rPr>
                <w:color w:val="FFFFFF" w:themeColor="background1"/>
                <w:sz w:val="18"/>
                <w:szCs w:val="18"/>
              </w:rPr>
            </w:pPr>
            <w:r w:rsidRPr="008A0064">
              <w:rPr>
                <w:color w:val="FFFFFF" w:themeColor="background1"/>
                <w:sz w:val="18"/>
                <w:szCs w:val="18"/>
              </w:rPr>
              <w:t>Pro</w:t>
            </w:r>
          </w:p>
        </w:tc>
        <w:tc>
          <w:tcPr>
            <w:tcW w:w="505" w:type="dxa"/>
            <w:tcBorders>
              <w:top w:val="single" w:sz="4" w:space="0" w:color="auto"/>
              <w:left w:val="single" w:sz="4" w:space="0" w:color="auto"/>
              <w:bottom w:val="single" w:sz="4" w:space="0" w:color="auto"/>
              <w:right w:val="single" w:sz="4" w:space="0" w:color="auto"/>
            </w:tcBorders>
            <w:shd w:val="clear" w:color="auto" w:fill="0072C6"/>
            <w:vAlign w:val="center"/>
          </w:tcPr>
          <w:p w14:paraId="68A38EDA" w14:textId="77777777" w:rsidR="00CE5EEC" w:rsidRPr="008A0064" w:rsidRDefault="00CE5EEC" w:rsidP="008E4C23">
            <w:pPr>
              <w:pStyle w:val="ProductList-OfferingBody"/>
              <w:ind w:left="-144"/>
              <w:jc w:val="center"/>
              <w:rPr>
                <w:color w:val="FFFFFF" w:themeColor="background1"/>
                <w:sz w:val="18"/>
                <w:szCs w:val="18"/>
              </w:rPr>
            </w:pPr>
            <w:r w:rsidRPr="008A0064">
              <w:rPr>
                <w:color w:val="FFFFFF" w:themeColor="background1"/>
                <w:sz w:val="18"/>
                <w:szCs w:val="18"/>
              </w:rPr>
              <w:t>Basic</w:t>
            </w:r>
          </w:p>
        </w:tc>
        <w:tc>
          <w:tcPr>
            <w:tcW w:w="589" w:type="dxa"/>
            <w:tcBorders>
              <w:top w:val="single" w:sz="4" w:space="0" w:color="auto"/>
              <w:left w:val="single" w:sz="4" w:space="0" w:color="auto"/>
              <w:bottom w:val="single" w:sz="4" w:space="0" w:color="auto"/>
              <w:right w:val="single" w:sz="4" w:space="0" w:color="auto"/>
            </w:tcBorders>
            <w:shd w:val="clear" w:color="auto" w:fill="0072C6"/>
            <w:vAlign w:val="center"/>
          </w:tcPr>
          <w:p w14:paraId="65AC3628"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Essen</w:t>
            </w:r>
          </w:p>
        </w:tc>
        <w:tc>
          <w:tcPr>
            <w:tcW w:w="236" w:type="dxa"/>
            <w:tcBorders>
              <w:top w:val="nil"/>
              <w:left w:val="single" w:sz="4" w:space="0" w:color="auto"/>
              <w:bottom w:val="nil"/>
              <w:right w:val="single" w:sz="4" w:space="0" w:color="auto"/>
            </w:tcBorders>
            <w:shd w:val="clear" w:color="auto" w:fill="auto"/>
          </w:tcPr>
          <w:p w14:paraId="1AA68B21" w14:textId="77777777" w:rsidR="00CE5EEC" w:rsidRPr="008A0064" w:rsidRDefault="00CE5EEC" w:rsidP="008E4C23">
            <w:pPr>
              <w:pStyle w:val="ProductList-OfferingBody"/>
              <w:ind w:left="-109"/>
              <w:jc w:val="center"/>
              <w:rPr>
                <w:color w:val="FFFFFF" w:themeColor="background1"/>
                <w:sz w:val="18"/>
                <w:szCs w:val="18"/>
              </w:rPr>
            </w:pPr>
          </w:p>
        </w:tc>
        <w:tc>
          <w:tcPr>
            <w:tcW w:w="1509" w:type="dxa"/>
            <w:tcBorders>
              <w:top w:val="single" w:sz="4" w:space="0" w:color="auto"/>
              <w:left w:val="single" w:sz="4" w:space="0" w:color="auto"/>
              <w:bottom w:val="single" w:sz="4" w:space="0" w:color="auto"/>
              <w:right w:val="single" w:sz="4" w:space="0" w:color="auto"/>
            </w:tcBorders>
            <w:shd w:val="clear" w:color="auto" w:fill="0072C6"/>
            <w:vAlign w:val="center"/>
          </w:tcPr>
          <w:p w14:paraId="0234285D"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Use Right</w:t>
            </w:r>
          </w:p>
        </w:tc>
        <w:tc>
          <w:tcPr>
            <w:tcW w:w="540" w:type="dxa"/>
            <w:tcBorders>
              <w:top w:val="single" w:sz="4" w:space="0" w:color="auto"/>
              <w:left w:val="single" w:sz="4" w:space="0" w:color="auto"/>
              <w:bottom w:val="single" w:sz="4" w:space="0" w:color="auto"/>
              <w:right w:val="single" w:sz="4" w:space="0" w:color="auto"/>
            </w:tcBorders>
            <w:shd w:val="clear" w:color="auto" w:fill="0072C6"/>
            <w:vAlign w:val="center"/>
          </w:tcPr>
          <w:p w14:paraId="25FD342E"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Pro</w:t>
            </w:r>
          </w:p>
        </w:tc>
        <w:tc>
          <w:tcPr>
            <w:tcW w:w="540" w:type="dxa"/>
            <w:tcBorders>
              <w:top w:val="single" w:sz="4" w:space="0" w:color="auto"/>
              <w:left w:val="single" w:sz="4" w:space="0" w:color="auto"/>
              <w:bottom w:val="single" w:sz="4" w:space="0" w:color="auto"/>
              <w:right w:val="single" w:sz="4" w:space="0" w:color="auto"/>
            </w:tcBorders>
            <w:shd w:val="clear" w:color="auto" w:fill="0072C6"/>
            <w:vAlign w:val="center"/>
          </w:tcPr>
          <w:p w14:paraId="7DC78B9F"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Basic</w:t>
            </w:r>
          </w:p>
        </w:tc>
        <w:tc>
          <w:tcPr>
            <w:tcW w:w="720" w:type="dxa"/>
            <w:tcBorders>
              <w:top w:val="single" w:sz="4" w:space="0" w:color="auto"/>
              <w:left w:val="single" w:sz="4" w:space="0" w:color="auto"/>
              <w:bottom w:val="single" w:sz="4" w:space="0" w:color="auto"/>
              <w:right w:val="single" w:sz="4" w:space="0" w:color="auto"/>
            </w:tcBorders>
            <w:shd w:val="clear" w:color="auto" w:fill="0072C6"/>
            <w:vAlign w:val="center"/>
          </w:tcPr>
          <w:p w14:paraId="6B444B78"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Essen</w:t>
            </w:r>
          </w:p>
        </w:tc>
      </w:tr>
      <w:tr w:rsidR="00CE5EEC" w:rsidRPr="006613E6" w14:paraId="53BC4F01" w14:textId="77777777" w:rsidTr="008E4C23">
        <w:trPr>
          <w:cantSplit/>
          <w:trHeight w:val="172"/>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5848EB0" w14:textId="77777777" w:rsidR="00CE5EEC" w:rsidRPr="006613E6" w:rsidRDefault="00CE5EEC" w:rsidP="008E4C23">
            <w:pPr>
              <w:pStyle w:val="ProductList-OfferingBody"/>
              <w:rPr>
                <w:color w:val="000000"/>
                <w:sz w:val="13"/>
                <w:szCs w:val="13"/>
              </w:rPr>
            </w:pPr>
            <w:r w:rsidRPr="006613E6">
              <w:rPr>
                <w:color w:val="000000"/>
                <w:sz w:val="13"/>
                <w:szCs w:val="13"/>
              </w:rPr>
              <w:t>View Announcements</w:t>
            </w:r>
          </w:p>
        </w:tc>
        <w:tc>
          <w:tcPr>
            <w:tcW w:w="656" w:type="dxa"/>
            <w:tcBorders>
              <w:top w:val="single" w:sz="4" w:space="0" w:color="auto"/>
              <w:left w:val="single" w:sz="4" w:space="0" w:color="auto"/>
              <w:bottom w:val="single" w:sz="4" w:space="0" w:color="auto"/>
              <w:right w:val="single" w:sz="4" w:space="0" w:color="auto"/>
            </w:tcBorders>
            <w:vAlign w:val="center"/>
          </w:tcPr>
          <w:p w14:paraId="6962C7E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55B8EB" wp14:editId="29A3CE8A">
                  <wp:extent cx="123971" cy="952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D9C048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C373C55" wp14:editId="3E124532">
                  <wp:extent cx="123971" cy="952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5672C9A"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DF57178" wp14:editId="2C0EEE6C">
                  <wp:extent cx="123971" cy="952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226DD32"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800AB6B" w14:textId="77777777" w:rsidR="00CE5EEC" w:rsidRPr="006613E6" w:rsidRDefault="00CE5EEC" w:rsidP="008E4C23">
            <w:pPr>
              <w:pStyle w:val="ProductList-OfferingBody"/>
              <w:rPr>
                <w:noProof/>
                <w:color w:val="000000"/>
                <w:sz w:val="13"/>
                <w:szCs w:val="13"/>
              </w:rPr>
            </w:pPr>
            <w:r w:rsidRPr="006613E6">
              <w:rPr>
                <w:color w:val="000000"/>
                <w:sz w:val="13"/>
                <w:szCs w:val="13"/>
              </w:rPr>
              <w:t>Manage user reports, user charts, and user dashboards</w:t>
            </w:r>
          </w:p>
        </w:tc>
        <w:tc>
          <w:tcPr>
            <w:tcW w:w="671" w:type="dxa"/>
            <w:tcBorders>
              <w:top w:val="single" w:sz="4" w:space="0" w:color="auto"/>
              <w:left w:val="single" w:sz="4" w:space="0" w:color="auto"/>
              <w:bottom w:val="single" w:sz="4" w:space="0" w:color="auto"/>
              <w:right w:val="single" w:sz="4" w:space="0" w:color="auto"/>
            </w:tcBorders>
            <w:vAlign w:val="center"/>
          </w:tcPr>
          <w:p w14:paraId="0CBD031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3DD794E" wp14:editId="72837788">
                  <wp:extent cx="123971" cy="952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4A2B3276"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88D8036" wp14:editId="277C6F5C">
                  <wp:extent cx="123971" cy="952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63BB4CD"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6B9417CD"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2B621314" w14:textId="77777777" w:rsidR="00CE5EEC" w:rsidRPr="006613E6" w:rsidRDefault="00CE5EEC" w:rsidP="008E4C23">
            <w:pPr>
              <w:pStyle w:val="ProductList-OfferingBody"/>
              <w:rPr>
                <w:noProof/>
                <w:color w:val="000000"/>
                <w:sz w:val="12"/>
              </w:rPr>
            </w:pPr>
            <w:r w:rsidRPr="006613E6">
              <w:rPr>
                <w:color w:val="000000"/>
                <w:sz w:val="13"/>
                <w:szCs w:val="13"/>
              </w:rPr>
              <w:t>Define and configure dialogs</w:t>
            </w:r>
          </w:p>
        </w:tc>
        <w:tc>
          <w:tcPr>
            <w:tcW w:w="540" w:type="dxa"/>
            <w:tcBorders>
              <w:top w:val="single" w:sz="4" w:space="0" w:color="auto"/>
              <w:left w:val="single" w:sz="4" w:space="0" w:color="auto"/>
              <w:bottom w:val="single" w:sz="4" w:space="0" w:color="auto"/>
              <w:right w:val="single" w:sz="4" w:space="0" w:color="auto"/>
            </w:tcBorders>
            <w:vAlign w:val="center"/>
          </w:tcPr>
          <w:p w14:paraId="6C82A6A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C8EACB" wp14:editId="15E46DCD">
                  <wp:extent cx="123971"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B3F4973"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75F1AE65" w14:textId="77777777" w:rsidR="00CE5EEC" w:rsidRPr="006613E6" w:rsidRDefault="00CE5EEC" w:rsidP="008E4C23">
            <w:pPr>
              <w:pStyle w:val="ProductList-OfferingBody"/>
              <w:rPr>
                <w:noProof/>
                <w:color w:val="000000"/>
                <w:sz w:val="12"/>
              </w:rPr>
            </w:pPr>
          </w:p>
        </w:tc>
      </w:tr>
      <w:tr w:rsidR="00CE5EEC" w:rsidRPr="006613E6" w14:paraId="0AD6FA2E"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A2FAC02" w14:textId="77777777" w:rsidR="00CE5EEC" w:rsidRPr="006613E6" w:rsidRDefault="00CE5EEC" w:rsidP="008E4C23">
            <w:pPr>
              <w:pStyle w:val="ProductList-OfferingBody"/>
              <w:rPr>
                <w:color w:val="000000"/>
                <w:sz w:val="13"/>
                <w:szCs w:val="13"/>
              </w:rPr>
            </w:pPr>
            <w:r w:rsidRPr="006613E6">
              <w:rPr>
                <w:color w:val="000000"/>
                <w:sz w:val="13"/>
                <w:szCs w:val="13"/>
              </w:rPr>
              <w:t>Manage saved views</w:t>
            </w:r>
          </w:p>
        </w:tc>
        <w:tc>
          <w:tcPr>
            <w:tcW w:w="656" w:type="dxa"/>
            <w:tcBorders>
              <w:top w:val="single" w:sz="4" w:space="0" w:color="auto"/>
              <w:left w:val="single" w:sz="4" w:space="0" w:color="auto"/>
              <w:bottom w:val="single" w:sz="4" w:space="0" w:color="auto"/>
              <w:right w:val="single" w:sz="4" w:space="0" w:color="auto"/>
            </w:tcBorders>
            <w:vAlign w:val="center"/>
          </w:tcPr>
          <w:p w14:paraId="11E6AFF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7551548" wp14:editId="161E53C2">
                  <wp:extent cx="123971" cy="952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9F9EF5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48002D5" wp14:editId="5DF9788C">
                  <wp:extent cx="123971" cy="9525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46007E4"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6928487" wp14:editId="7DF2F792">
                  <wp:extent cx="123971" cy="95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31B9882"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4B69588" w14:textId="77777777" w:rsidR="00CE5EEC" w:rsidRPr="006613E6" w:rsidRDefault="00CE5EEC" w:rsidP="008E4C23">
            <w:pPr>
              <w:pStyle w:val="ProductList-OfferingBody"/>
              <w:rPr>
                <w:noProof/>
                <w:color w:val="000000"/>
                <w:sz w:val="13"/>
                <w:szCs w:val="13"/>
              </w:rPr>
            </w:pPr>
            <w:r w:rsidRPr="006613E6">
              <w:rPr>
                <w:color w:val="000000"/>
                <w:sz w:val="13"/>
                <w:szCs w:val="13"/>
              </w:rPr>
              <w:t>Run reports</w:t>
            </w:r>
          </w:p>
        </w:tc>
        <w:tc>
          <w:tcPr>
            <w:tcW w:w="671" w:type="dxa"/>
            <w:tcBorders>
              <w:top w:val="single" w:sz="4" w:space="0" w:color="auto"/>
              <w:left w:val="single" w:sz="4" w:space="0" w:color="auto"/>
              <w:bottom w:val="single" w:sz="4" w:space="0" w:color="auto"/>
              <w:right w:val="single" w:sz="4" w:space="0" w:color="auto"/>
            </w:tcBorders>
            <w:vAlign w:val="center"/>
          </w:tcPr>
          <w:p w14:paraId="4B93683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D1095A5" wp14:editId="3049D3A7">
                  <wp:extent cx="123971" cy="9525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711299D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B497920" wp14:editId="6CB870BA">
                  <wp:extent cx="123971" cy="952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1A5ABD8"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BBE6158"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51A9721E" w14:textId="77777777" w:rsidR="00CE5EEC" w:rsidRPr="006613E6" w:rsidRDefault="00CE5EEC" w:rsidP="008E4C23">
            <w:pPr>
              <w:pStyle w:val="ProductList-OfferingBody"/>
              <w:rPr>
                <w:noProof/>
                <w:color w:val="000000"/>
                <w:sz w:val="12"/>
              </w:rPr>
            </w:pPr>
            <w:r w:rsidRPr="006613E6">
              <w:rPr>
                <w:color w:val="000000"/>
                <w:sz w:val="13"/>
                <w:szCs w:val="13"/>
              </w:rPr>
              <w:t>Define and configure workflows</w:t>
            </w:r>
          </w:p>
        </w:tc>
        <w:tc>
          <w:tcPr>
            <w:tcW w:w="540" w:type="dxa"/>
            <w:tcBorders>
              <w:top w:val="single" w:sz="4" w:space="0" w:color="auto"/>
              <w:left w:val="single" w:sz="4" w:space="0" w:color="auto"/>
              <w:bottom w:val="single" w:sz="4" w:space="0" w:color="auto"/>
              <w:right w:val="single" w:sz="4" w:space="0" w:color="auto"/>
            </w:tcBorders>
            <w:vAlign w:val="center"/>
          </w:tcPr>
          <w:p w14:paraId="6C8BBA3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AC980EF" wp14:editId="1F644A49">
                  <wp:extent cx="123971"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772ED13"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1EFDD4BC" w14:textId="77777777" w:rsidR="00CE5EEC" w:rsidRPr="006613E6" w:rsidRDefault="00CE5EEC" w:rsidP="008E4C23">
            <w:pPr>
              <w:pStyle w:val="ProductList-OfferingBody"/>
              <w:rPr>
                <w:noProof/>
                <w:color w:val="000000"/>
                <w:sz w:val="12"/>
              </w:rPr>
            </w:pPr>
          </w:p>
        </w:tc>
      </w:tr>
      <w:tr w:rsidR="00CE5EEC" w:rsidRPr="006613E6" w14:paraId="101AD72A"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4486DEE" w14:textId="77777777" w:rsidR="00CE5EEC" w:rsidRPr="006613E6" w:rsidRDefault="00CE5EEC" w:rsidP="008E4C23">
            <w:pPr>
              <w:pStyle w:val="ProductList-OfferingBody"/>
              <w:rPr>
                <w:color w:val="000000"/>
                <w:sz w:val="13"/>
                <w:szCs w:val="13"/>
              </w:rPr>
            </w:pPr>
            <w:r w:rsidRPr="006613E6">
              <w:rPr>
                <w:color w:val="000000"/>
                <w:sz w:val="13"/>
                <w:szCs w:val="13"/>
              </w:rPr>
              <w:t>Use relationships between records</w:t>
            </w:r>
          </w:p>
        </w:tc>
        <w:tc>
          <w:tcPr>
            <w:tcW w:w="656" w:type="dxa"/>
            <w:tcBorders>
              <w:top w:val="single" w:sz="4" w:space="0" w:color="auto"/>
              <w:left w:val="single" w:sz="4" w:space="0" w:color="auto"/>
              <w:bottom w:val="single" w:sz="4" w:space="0" w:color="auto"/>
              <w:right w:val="single" w:sz="4" w:space="0" w:color="auto"/>
            </w:tcBorders>
            <w:vAlign w:val="center"/>
          </w:tcPr>
          <w:p w14:paraId="19AE3EA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658296ED" wp14:editId="5DE4FC14">
                  <wp:extent cx="123971" cy="952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CA60B18" w14:textId="77777777" w:rsidR="00CE5EEC" w:rsidRPr="006613E6" w:rsidRDefault="00CE5EEC" w:rsidP="008E4C23">
            <w:pPr>
              <w:pStyle w:val="ProductList-OfferingBody"/>
              <w:rPr>
                <w:noProof/>
                <w:sz w:val="12"/>
              </w:rPr>
            </w:pPr>
            <w:r w:rsidRPr="006613E6">
              <w:rPr>
                <w:noProof/>
                <w:sz w:val="12"/>
              </w:rPr>
              <w:drawing>
                <wp:inline distT="0" distB="0" distL="0" distR="0" wp14:anchorId="34A78061" wp14:editId="18F4DF69">
                  <wp:extent cx="172766" cy="91440"/>
                  <wp:effectExtent l="0" t="0" r="0" b="381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90478AE"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052B6E47" wp14:editId="6E3256EF">
                  <wp:extent cx="172766" cy="91440"/>
                  <wp:effectExtent l="0" t="0" r="0"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B966055"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2FA94C4" w14:textId="77777777" w:rsidR="00CE5EEC" w:rsidRPr="006613E6" w:rsidRDefault="00CE5EEC" w:rsidP="008E4C23">
            <w:pPr>
              <w:pStyle w:val="ProductList-OfferingBody"/>
              <w:rPr>
                <w:noProof/>
                <w:color w:val="000000"/>
                <w:sz w:val="13"/>
                <w:szCs w:val="13"/>
              </w:rPr>
            </w:pPr>
            <w:r w:rsidRPr="006613E6">
              <w:rPr>
                <w:color w:val="000000"/>
                <w:sz w:val="13"/>
                <w:szCs w:val="13"/>
              </w:rPr>
              <w:t>Create, update, and customize Reports</w:t>
            </w:r>
          </w:p>
        </w:tc>
        <w:tc>
          <w:tcPr>
            <w:tcW w:w="671" w:type="dxa"/>
            <w:tcBorders>
              <w:top w:val="single" w:sz="4" w:space="0" w:color="auto"/>
              <w:left w:val="single" w:sz="4" w:space="0" w:color="auto"/>
              <w:bottom w:val="single" w:sz="4" w:space="0" w:color="auto"/>
              <w:right w:val="single" w:sz="4" w:space="0" w:color="auto"/>
            </w:tcBorders>
            <w:vAlign w:val="center"/>
          </w:tcPr>
          <w:p w14:paraId="5229EEA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C3DF10F" wp14:editId="0F558506">
                  <wp:extent cx="123971" cy="95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DB5798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EDCEFF9" wp14:editId="5CEF1785">
                  <wp:extent cx="123971" cy="952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602EE81"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59849DE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4FA9CAD5" w14:textId="77777777" w:rsidR="00CE5EEC" w:rsidRPr="006613E6" w:rsidRDefault="00CE5EEC" w:rsidP="008E4C23">
            <w:pPr>
              <w:pStyle w:val="ProductList-OfferingBody"/>
              <w:rPr>
                <w:noProof/>
                <w:color w:val="000000"/>
                <w:sz w:val="12"/>
              </w:rPr>
            </w:pPr>
            <w:r w:rsidRPr="006613E6">
              <w:rPr>
                <w:color w:val="000000"/>
                <w:sz w:val="13"/>
                <w:szCs w:val="13"/>
              </w:rPr>
              <w:t>System reports, system charts, and system dashboards</w:t>
            </w:r>
          </w:p>
        </w:tc>
        <w:tc>
          <w:tcPr>
            <w:tcW w:w="540" w:type="dxa"/>
            <w:tcBorders>
              <w:top w:val="single" w:sz="4" w:space="0" w:color="auto"/>
              <w:left w:val="single" w:sz="4" w:space="0" w:color="auto"/>
              <w:bottom w:val="single" w:sz="4" w:space="0" w:color="auto"/>
              <w:right w:val="single" w:sz="4" w:space="0" w:color="auto"/>
            </w:tcBorders>
            <w:vAlign w:val="center"/>
          </w:tcPr>
          <w:p w14:paraId="3FD71E2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B663104" wp14:editId="7A734F46">
                  <wp:extent cx="123971" cy="952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AAC90AA"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0936A313" w14:textId="77777777" w:rsidR="00CE5EEC" w:rsidRPr="006613E6" w:rsidRDefault="00CE5EEC" w:rsidP="008E4C23">
            <w:pPr>
              <w:pStyle w:val="ProductList-OfferingBody"/>
              <w:rPr>
                <w:noProof/>
                <w:color w:val="000000"/>
                <w:sz w:val="12"/>
              </w:rPr>
            </w:pPr>
          </w:p>
        </w:tc>
      </w:tr>
      <w:tr w:rsidR="00CE5EEC" w:rsidRPr="006613E6" w14:paraId="64A44E7C"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0BD0FC4" w14:textId="77777777" w:rsidR="00CE5EEC" w:rsidRPr="006613E6" w:rsidRDefault="00CE5EEC" w:rsidP="008E4C23">
            <w:pPr>
              <w:pStyle w:val="ProductList-OfferingBody"/>
              <w:rPr>
                <w:color w:val="000000"/>
                <w:sz w:val="13"/>
                <w:szCs w:val="13"/>
              </w:rPr>
            </w:pPr>
            <w:r w:rsidRPr="006613E6">
              <w:rPr>
                <w:color w:val="000000"/>
                <w:sz w:val="13"/>
                <w:szCs w:val="13"/>
              </w:rPr>
              <w:t>Create personal views</w:t>
            </w:r>
          </w:p>
        </w:tc>
        <w:tc>
          <w:tcPr>
            <w:tcW w:w="656" w:type="dxa"/>
            <w:tcBorders>
              <w:top w:val="single" w:sz="4" w:space="0" w:color="auto"/>
              <w:left w:val="single" w:sz="4" w:space="0" w:color="auto"/>
              <w:bottom w:val="single" w:sz="4" w:space="0" w:color="auto"/>
              <w:right w:val="single" w:sz="4" w:space="0" w:color="auto"/>
            </w:tcBorders>
            <w:vAlign w:val="center"/>
          </w:tcPr>
          <w:p w14:paraId="2012C42C"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4B5350E" wp14:editId="26C1210B">
                  <wp:extent cx="123971" cy="9525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AFC8A1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A1D7D5C" wp14:editId="385F0E82">
                  <wp:extent cx="123971" cy="9525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54AD12D"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31BC7422" wp14:editId="25C00D33">
                  <wp:extent cx="172766" cy="91440"/>
                  <wp:effectExtent l="0" t="0" r="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2477AFE"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B4665B3" w14:textId="77777777" w:rsidR="00CE5EEC" w:rsidRPr="006613E6" w:rsidRDefault="00CE5EEC" w:rsidP="008E4C23">
            <w:pPr>
              <w:pStyle w:val="ProductList-OfferingBody"/>
              <w:rPr>
                <w:noProof/>
                <w:color w:val="000000"/>
                <w:sz w:val="13"/>
                <w:szCs w:val="13"/>
              </w:rPr>
            </w:pPr>
            <w:r w:rsidRPr="006613E6">
              <w:rPr>
                <w:color w:val="000000"/>
                <w:sz w:val="13"/>
                <w:szCs w:val="13"/>
              </w:rPr>
              <w:t>Create and update announcements</w:t>
            </w:r>
          </w:p>
        </w:tc>
        <w:tc>
          <w:tcPr>
            <w:tcW w:w="671" w:type="dxa"/>
            <w:tcBorders>
              <w:top w:val="single" w:sz="4" w:space="0" w:color="auto"/>
              <w:left w:val="single" w:sz="4" w:space="0" w:color="auto"/>
              <w:bottom w:val="single" w:sz="4" w:space="0" w:color="auto"/>
              <w:right w:val="single" w:sz="4" w:space="0" w:color="auto"/>
            </w:tcBorders>
            <w:vAlign w:val="center"/>
          </w:tcPr>
          <w:p w14:paraId="16B84E9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3C736FE" wp14:editId="1C958378">
                  <wp:extent cx="123971" cy="95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7AB79B4"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E15A3A" wp14:editId="164F2F6D">
                  <wp:extent cx="123971" cy="952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868C47C"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646979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D31A3AB" w14:textId="77777777" w:rsidR="00CE5EEC" w:rsidRPr="006613E6" w:rsidRDefault="00CE5EEC" w:rsidP="008E4C23">
            <w:pPr>
              <w:pStyle w:val="ProductList-OfferingBody"/>
              <w:rPr>
                <w:noProof/>
                <w:color w:val="000000"/>
                <w:sz w:val="12"/>
              </w:rPr>
            </w:pPr>
            <w:r w:rsidRPr="006613E6">
              <w:rPr>
                <w:color w:val="000000"/>
                <w:sz w:val="13"/>
                <w:szCs w:val="13"/>
              </w:rPr>
              <w:t>Customize forms and views</w:t>
            </w:r>
          </w:p>
        </w:tc>
        <w:tc>
          <w:tcPr>
            <w:tcW w:w="540" w:type="dxa"/>
            <w:tcBorders>
              <w:top w:val="single" w:sz="4" w:space="0" w:color="auto"/>
              <w:left w:val="single" w:sz="4" w:space="0" w:color="auto"/>
              <w:bottom w:val="single" w:sz="4" w:space="0" w:color="auto"/>
              <w:right w:val="single" w:sz="4" w:space="0" w:color="auto"/>
            </w:tcBorders>
            <w:vAlign w:val="center"/>
          </w:tcPr>
          <w:p w14:paraId="446092B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6DB1F98" wp14:editId="4F57F07F">
                  <wp:extent cx="123971" cy="9525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7E85349"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36D00032" w14:textId="77777777" w:rsidR="00CE5EEC" w:rsidRPr="006613E6" w:rsidRDefault="00CE5EEC" w:rsidP="008E4C23">
            <w:pPr>
              <w:pStyle w:val="ProductList-OfferingBody"/>
              <w:rPr>
                <w:noProof/>
                <w:color w:val="000000"/>
                <w:sz w:val="12"/>
              </w:rPr>
            </w:pPr>
          </w:p>
        </w:tc>
      </w:tr>
      <w:tr w:rsidR="00CE5EEC" w:rsidRPr="006613E6" w14:paraId="50FE3BDB"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E63E076" w14:textId="77777777" w:rsidR="00CE5EEC" w:rsidRPr="006613E6" w:rsidRDefault="00CE5EEC" w:rsidP="008E4C23">
            <w:pPr>
              <w:pStyle w:val="ProductList-OfferingBody"/>
              <w:rPr>
                <w:color w:val="000000"/>
                <w:sz w:val="13"/>
                <w:szCs w:val="13"/>
              </w:rPr>
            </w:pPr>
            <w:r w:rsidRPr="006613E6">
              <w:rPr>
                <w:color w:val="000000"/>
                <w:sz w:val="13"/>
                <w:szCs w:val="13"/>
              </w:rPr>
              <w:t>Advanced Find search</w:t>
            </w:r>
          </w:p>
        </w:tc>
        <w:tc>
          <w:tcPr>
            <w:tcW w:w="656" w:type="dxa"/>
            <w:tcBorders>
              <w:top w:val="single" w:sz="4" w:space="0" w:color="auto"/>
              <w:left w:val="single" w:sz="4" w:space="0" w:color="auto"/>
              <w:bottom w:val="single" w:sz="4" w:space="0" w:color="auto"/>
              <w:right w:val="single" w:sz="4" w:space="0" w:color="auto"/>
            </w:tcBorders>
            <w:vAlign w:val="center"/>
          </w:tcPr>
          <w:p w14:paraId="28A6DA8C"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BB20FB9" wp14:editId="7912395E">
                  <wp:extent cx="123971" cy="95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41AF1D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B2FD371" wp14:editId="04CF7F7B">
                  <wp:extent cx="123971" cy="95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8BDB6A7"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275A349A" wp14:editId="4AA0C426">
                  <wp:extent cx="172766" cy="91440"/>
                  <wp:effectExtent l="0" t="0" r="0" b="381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6114F8D0"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C9A1CB9" w14:textId="77777777" w:rsidR="00CE5EEC" w:rsidRPr="006613E6" w:rsidRDefault="00CE5EEC" w:rsidP="008E4C23">
            <w:pPr>
              <w:pStyle w:val="ProductList-OfferingBody"/>
              <w:rPr>
                <w:noProof/>
                <w:color w:val="000000"/>
                <w:sz w:val="13"/>
                <w:szCs w:val="13"/>
              </w:rPr>
            </w:pPr>
            <w:r w:rsidRPr="006613E6">
              <w:rPr>
                <w:color w:val="000000"/>
                <w:sz w:val="13"/>
                <w:szCs w:val="13"/>
              </w:rPr>
              <w:t>Read Microsoft Dynamics CRM application data</w:t>
            </w:r>
          </w:p>
        </w:tc>
        <w:tc>
          <w:tcPr>
            <w:tcW w:w="671" w:type="dxa"/>
            <w:tcBorders>
              <w:top w:val="single" w:sz="4" w:space="0" w:color="auto"/>
              <w:left w:val="single" w:sz="4" w:space="0" w:color="auto"/>
              <w:bottom w:val="single" w:sz="4" w:space="0" w:color="auto"/>
              <w:right w:val="single" w:sz="4" w:space="0" w:color="auto"/>
            </w:tcBorders>
            <w:vAlign w:val="center"/>
          </w:tcPr>
          <w:p w14:paraId="3F4CEB4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491B53B" wp14:editId="34E26097">
                  <wp:extent cx="123971" cy="952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04E9F4C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A0579F" wp14:editId="014E55A4">
                  <wp:extent cx="123971" cy="95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E6154A9"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16F9985C"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056C769" w14:textId="77777777" w:rsidR="00CE5EEC" w:rsidRPr="006613E6" w:rsidRDefault="00CE5EEC" w:rsidP="008E4C23">
            <w:pPr>
              <w:pStyle w:val="ProductList-OfferingBody"/>
              <w:rPr>
                <w:noProof/>
                <w:color w:val="000000"/>
                <w:sz w:val="12"/>
              </w:rPr>
            </w:pPr>
            <w:r w:rsidRPr="006613E6">
              <w:rPr>
                <w:color w:val="000000"/>
                <w:sz w:val="13"/>
                <w:szCs w:val="13"/>
              </w:rPr>
              <w:t>Create Microsoft Dynamics CRM forms, entities, and fields</w:t>
            </w:r>
          </w:p>
        </w:tc>
        <w:tc>
          <w:tcPr>
            <w:tcW w:w="540" w:type="dxa"/>
            <w:tcBorders>
              <w:top w:val="single" w:sz="4" w:space="0" w:color="auto"/>
              <w:left w:val="single" w:sz="4" w:space="0" w:color="auto"/>
              <w:bottom w:val="single" w:sz="4" w:space="0" w:color="auto"/>
              <w:right w:val="single" w:sz="4" w:space="0" w:color="auto"/>
            </w:tcBorders>
            <w:vAlign w:val="center"/>
          </w:tcPr>
          <w:p w14:paraId="1C2CAD4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5383731" wp14:editId="48AA18A3">
                  <wp:extent cx="123971" cy="952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9008E7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565E490" w14:textId="77777777" w:rsidR="00CE5EEC" w:rsidRPr="006613E6" w:rsidRDefault="00CE5EEC" w:rsidP="008E4C23">
            <w:pPr>
              <w:pStyle w:val="ProductList-OfferingBody"/>
              <w:rPr>
                <w:noProof/>
                <w:color w:val="000000"/>
                <w:sz w:val="12"/>
              </w:rPr>
            </w:pPr>
          </w:p>
        </w:tc>
      </w:tr>
      <w:tr w:rsidR="00CE5EEC" w:rsidRPr="006613E6" w14:paraId="5D766657"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44B2EB4" w14:textId="77777777" w:rsidR="00CE5EEC" w:rsidRPr="006613E6" w:rsidRDefault="00CE5EEC" w:rsidP="008E4C23">
            <w:pPr>
              <w:pStyle w:val="ProductList-OfferingBody"/>
              <w:rPr>
                <w:color w:val="000000"/>
                <w:sz w:val="13"/>
                <w:szCs w:val="13"/>
              </w:rPr>
            </w:pPr>
            <w:r w:rsidRPr="006613E6">
              <w:rPr>
                <w:color w:val="000000"/>
                <w:sz w:val="13"/>
                <w:szCs w:val="13"/>
              </w:rPr>
              <w:t>Search</w:t>
            </w:r>
          </w:p>
        </w:tc>
        <w:tc>
          <w:tcPr>
            <w:tcW w:w="656" w:type="dxa"/>
            <w:tcBorders>
              <w:top w:val="single" w:sz="4" w:space="0" w:color="auto"/>
              <w:left w:val="single" w:sz="4" w:space="0" w:color="auto"/>
              <w:bottom w:val="single" w:sz="4" w:space="0" w:color="auto"/>
              <w:right w:val="single" w:sz="4" w:space="0" w:color="auto"/>
            </w:tcBorders>
            <w:vAlign w:val="center"/>
          </w:tcPr>
          <w:p w14:paraId="134B89A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07FEF48" wp14:editId="070B7906">
                  <wp:extent cx="123971" cy="95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3EDAD54"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E2E82D1" wp14:editId="395D6923">
                  <wp:extent cx="123971" cy="952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01F568A"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4F973C0E" wp14:editId="77E7C4D7">
                  <wp:extent cx="172766" cy="91440"/>
                  <wp:effectExtent l="0" t="0" r="0" b="381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D47E2F8"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DB2115" w14:textId="77777777" w:rsidR="00CE5EEC" w:rsidRPr="006613E6" w:rsidRDefault="00CE5EEC" w:rsidP="008E4C23">
            <w:pPr>
              <w:pStyle w:val="ProductList-OfferingBody"/>
              <w:rPr>
                <w:noProof/>
                <w:color w:val="000000"/>
                <w:sz w:val="13"/>
                <w:szCs w:val="13"/>
              </w:rPr>
            </w:pPr>
            <w:r w:rsidRPr="006613E6">
              <w:rPr>
                <w:color w:val="000000"/>
                <w:sz w:val="13"/>
                <w:szCs w:val="13"/>
              </w:rPr>
              <w:t>User dashboards</w:t>
            </w:r>
          </w:p>
        </w:tc>
        <w:tc>
          <w:tcPr>
            <w:tcW w:w="671" w:type="dxa"/>
            <w:tcBorders>
              <w:top w:val="single" w:sz="4" w:space="0" w:color="auto"/>
              <w:left w:val="single" w:sz="4" w:space="0" w:color="auto"/>
              <w:bottom w:val="single" w:sz="4" w:space="0" w:color="auto"/>
              <w:right w:val="single" w:sz="4" w:space="0" w:color="auto"/>
            </w:tcBorders>
            <w:vAlign w:val="center"/>
          </w:tcPr>
          <w:p w14:paraId="2690E61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177718E" wp14:editId="2E4C1B65">
                  <wp:extent cx="123971" cy="952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FD6DFF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8C3BE1E" wp14:editId="4861693A">
                  <wp:extent cx="123971" cy="95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159B1CA"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39063D5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F6B2956" w14:textId="77777777" w:rsidR="00CE5EEC" w:rsidRPr="006613E6" w:rsidRDefault="00CE5EEC" w:rsidP="008E4C23">
            <w:pPr>
              <w:pStyle w:val="ProductList-OfferingBody"/>
              <w:rPr>
                <w:noProof/>
                <w:color w:val="000000"/>
                <w:sz w:val="12"/>
              </w:rPr>
            </w:pPr>
            <w:r w:rsidRPr="006613E6">
              <w:rPr>
                <w:color w:val="000000"/>
                <w:sz w:val="13"/>
                <w:szCs w:val="13"/>
              </w:rPr>
              <w:t>Administer CRM</w:t>
            </w:r>
          </w:p>
        </w:tc>
        <w:tc>
          <w:tcPr>
            <w:tcW w:w="540" w:type="dxa"/>
            <w:tcBorders>
              <w:top w:val="single" w:sz="4" w:space="0" w:color="auto"/>
              <w:left w:val="single" w:sz="4" w:space="0" w:color="auto"/>
              <w:bottom w:val="single" w:sz="4" w:space="0" w:color="auto"/>
              <w:right w:val="single" w:sz="4" w:space="0" w:color="auto"/>
            </w:tcBorders>
            <w:vAlign w:val="center"/>
          </w:tcPr>
          <w:p w14:paraId="0D1DAB1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C0EB83A" wp14:editId="3BBE60F6">
                  <wp:extent cx="123971" cy="952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638C1C8"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0A6EF33F" w14:textId="77777777" w:rsidR="00CE5EEC" w:rsidRPr="006613E6" w:rsidRDefault="00CE5EEC" w:rsidP="008E4C23">
            <w:pPr>
              <w:pStyle w:val="ProductList-OfferingBody"/>
              <w:rPr>
                <w:noProof/>
                <w:color w:val="000000"/>
                <w:sz w:val="12"/>
              </w:rPr>
            </w:pPr>
          </w:p>
        </w:tc>
      </w:tr>
      <w:tr w:rsidR="00CE5EEC" w:rsidRPr="006613E6" w14:paraId="364D12D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2410920" w14:textId="77777777" w:rsidR="00CE5EEC" w:rsidRPr="006613E6" w:rsidRDefault="00CE5EEC" w:rsidP="008E4C23">
            <w:pPr>
              <w:pStyle w:val="ProductList-OfferingBody"/>
              <w:rPr>
                <w:color w:val="000000"/>
                <w:sz w:val="13"/>
                <w:szCs w:val="13"/>
              </w:rPr>
            </w:pPr>
            <w:r w:rsidRPr="006613E6">
              <w:rPr>
                <w:color w:val="000000"/>
                <w:sz w:val="13"/>
                <w:szCs w:val="13"/>
              </w:rPr>
              <w:t>Use a queue item</w:t>
            </w:r>
          </w:p>
        </w:tc>
        <w:tc>
          <w:tcPr>
            <w:tcW w:w="656" w:type="dxa"/>
            <w:tcBorders>
              <w:top w:val="single" w:sz="4" w:space="0" w:color="auto"/>
              <w:left w:val="single" w:sz="4" w:space="0" w:color="auto"/>
              <w:bottom w:val="single" w:sz="4" w:space="0" w:color="auto"/>
              <w:right w:val="single" w:sz="4" w:space="0" w:color="auto"/>
            </w:tcBorders>
            <w:vAlign w:val="center"/>
          </w:tcPr>
          <w:p w14:paraId="3407CB38"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19A99AF" wp14:editId="730679A8">
                  <wp:extent cx="123971" cy="9525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A0BFED5" w14:textId="77777777" w:rsidR="00CE5EEC" w:rsidRPr="006613E6" w:rsidRDefault="00CE5EEC" w:rsidP="008E4C23">
            <w:pPr>
              <w:pStyle w:val="ProductList-OfferingBody"/>
              <w:rPr>
                <w:noProof/>
                <w:sz w:val="12"/>
              </w:rPr>
            </w:pPr>
            <w:r w:rsidRPr="006613E6">
              <w:rPr>
                <w:noProof/>
                <w:sz w:val="12"/>
              </w:rPr>
              <w:drawing>
                <wp:inline distT="0" distB="0" distL="0" distR="0" wp14:anchorId="5A760CE1" wp14:editId="7DD8EE79">
                  <wp:extent cx="172766" cy="91440"/>
                  <wp:effectExtent l="0" t="0" r="0" b="381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293C02E7"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064196E4" wp14:editId="1D4650EB">
                  <wp:extent cx="172766" cy="91440"/>
                  <wp:effectExtent l="0" t="0" r="0" b="381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E48235E"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081C9FB" w14:textId="77777777" w:rsidR="00CE5EEC" w:rsidRPr="006613E6" w:rsidRDefault="00CE5EEC" w:rsidP="008E4C23">
            <w:pPr>
              <w:pStyle w:val="ProductList-OfferingBody"/>
              <w:rPr>
                <w:noProof/>
                <w:color w:val="000000"/>
                <w:sz w:val="13"/>
                <w:szCs w:val="13"/>
              </w:rPr>
            </w:pPr>
            <w:r w:rsidRPr="006613E6">
              <w:rPr>
                <w:color w:val="000000"/>
                <w:sz w:val="13"/>
                <w:szCs w:val="13"/>
              </w:rPr>
              <w:t>User charts</w:t>
            </w:r>
          </w:p>
        </w:tc>
        <w:tc>
          <w:tcPr>
            <w:tcW w:w="671" w:type="dxa"/>
            <w:tcBorders>
              <w:top w:val="single" w:sz="4" w:space="0" w:color="auto"/>
              <w:left w:val="single" w:sz="4" w:space="0" w:color="auto"/>
              <w:bottom w:val="single" w:sz="4" w:space="0" w:color="auto"/>
              <w:right w:val="single" w:sz="4" w:space="0" w:color="auto"/>
            </w:tcBorders>
            <w:vAlign w:val="center"/>
          </w:tcPr>
          <w:p w14:paraId="7E2E6D5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D9B01AB" wp14:editId="2E9BBCBD">
                  <wp:extent cx="123971" cy="952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6255D3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7A45A4E" wp14:editId="67292C4A">
                  <wp:extent cx="123971" cy="95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2754929"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1884AFB8"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555E935" w14:textId="77777777" w:rsidR="00CE5EEC" w:rsidRPr="006613E6" w:rsidRDefault="00CE5EEC" w:rsidP="008E4C23">
            <w:pPr>
              <w:pStyle w:val="ProductList-OfferingBody"/>
              <w:rPr>
                <w:noProof/>
                <w:color w:val="000000"/>
                <w:sz w:val="12"/>
              </w:rPr>
            </w:pPr>
            <w:r w:rsidRPr="006613E6">
              <w:rPr>
                <w:color w:val="000000"/>
                <w:sz w:val="13"/>
                <w:szCs w:val="13"/>
              </w:rPr>
              <w:t>Article templates</w:t>
            </w:r>
          </w:p>
        </w:tc>
        <w:tc>
          <w:tcPr>
            <w:tcW w:w="540" w:type="dxa"/>
            <w:tcBorders>
              <w:top w:val="single" w:sz="4" w:space="0" w:color="auto"/>
              <w:left w:val="single" w:sz="4" w:space="0" w:color="auto"/>
              <w:bottom w:val="single" w:sz="4" w:space="0" w:color="auto"/>
              <w:right w:val="single" w:sz="4" w:space="0" w:color="auto"/>
            </w:tcBorders>
            <w:vAlign w:val="center"/>
          </w:tcPr>
          <w:p w14:paraId="3BE0550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194F770" wp14:editId="3AE55463">
                  <wp:extent cx="123971" cy="952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282B691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46AF531" w14:textId="77777777" w:rsidR="00CE5EEC" w:rsidRPr="006613E6" w:rsidRDefault="00CE5EEC" w:rsidP="008E4C23">
            <w:pPr>
              <w:pStyle w:val="ProductList-OfferingBody"/>
              <w:rPr>
                <w:noProof/>
                <w:color w:val="000000"/>
                <w:sz w:val="12"/>
              </w:rPr>
            </w:pPr>
          </w:p>
        </w:tc>
      </w:tr>
      <w:tr w:rsidR="00CE5EEC" w:rsidRPr="006613E6" w14:paraId="185DD7E8"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5D9C616" w14:textId="77777777" w:rsidR="00CE5EEC" w:rsidRPr="006613E6" w:rsidRDefault="00CE5EEC" w:rsidP="008E4C23">
            <w:pPr>
              <w:pStyle w:val="ProductList-OfferingBody"/>
              <w:rPr>
                <w:color w:val="000000"/>
                <w:sz w:val="13"/>
                <w:szCs w:val="13"/>
              </w:rPr>
            </w:pPr>
            <w:r w:rsidRPr="006613E6">
              <w:rPr>
                <w:color w:val="000000"/>
                <w:sz w:val="13"/>
                <w:szCs w:val="13"/>
              </w:rPr>
              <w:t>Export data to Microsoft Excel</w:t>
            </w:r>
          </w:p>
        </w:tc>
        <w:tc>
          <w:tcPr>
            <w:tcW w:w="656" w:type="dxa"/>
            <w:tcBorders>
              <w:top w:val="single" w:sz="4" w:space="0" w:color="auto"/>
              <w:left w:val="single" w:sz="4" w:space="0" w:color="auto"/>
              <w:bottom w:val="single" w:sz="4" w:space="0" w:color="auto"/>
              <w:right w:val="single" w:sz="4" w:space="0" w:color="auto"/>
            </w:tcBorders>
            <w:vAlign w:val="center"/>
          </w:tcPr>
          <w:p w14:paraId="4E9101F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AE3257F" wp14:editId="47223035">
                  <wp:extent cx="123971" cy="95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C0682D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5A04E81" wp14:editId="71F057E4">
                  <wp:extent cx="123971" cy="952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0D5EE23"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C68CC67" wp14:editId="4B764796">
                  <wp:extent cx="123971" cy="95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A1D768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757F8C5" w14:textId="77777777" w:rsidR="00CE5EEC" w:rsidRPr="006613E6" w:rsidRDefault="00CE5EEC" w:rsidP="008E4C23">
            <w:pPr>
              <w:pStyle w:val="ProductList-OfferingBody"/>
              <w:rPr>
                <w:noProof/>
                <w:color w:val="000000"/>
                <w:sz w:val="13"/>
                <w:szCs w:val="13"/>
              </w:rPr>
            </w:pPr>
            <w:r w:rsidRPr="006613E6">
              <w:rPr>
                <w:sz w:val="13"/>
                <w:szCs w:val="13"/>
              </w:rPr>
              <w:t>Customer Care Accelerator(CCA) framework</w:t>
            </w:r>
          </w:p>
        </w:tc>
        <w:tc>
          <w:tcPr>
            <w:tcW w:w="671" w:type="dxa"/>
            <w:tcBorders>
              <w:top w:val="single" w:sz="4" w:space="0" w:color="auto"/>
              <w:left w:val="single" w:sz="4" w:space="0" w:color="auto"/>
              <w:bottom w:val="single" w:sz="4" w:space="0" w:color="auto"/>
              <w:right w:val="single" w:sz="4" w:space="0" w:color="auto"/>
            </w:tcBorders>
            <w:vAlign w:val="center"/>
          </w:tcPr>
          <w:p w14:paraId="64EF898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3A519DD" wp14:editId="3FDDFAFE">
                  <wp:extent cx="123971" cy="952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47C432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1F2B598" wp14:editId="172D6176">
                  <wp:extent cx="123971" cy="952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3E292F12"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4CFFA1B3"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5EB39E8" w14:textId="77777777" w:rsidR="00CE5EEC" w:rsidRPr="006613E6" w:rsidRDefault="00CE5EEC" w:rsidP="008E4C23">
            <w:pPr>
              <w:pStyle w:val="ProductList-OfferingBody"/>
              <w:rPr>
                <w:noProof/>
                <w:color w:val="000000"/>
                <w:sz w:val="12"/>
              </w:rPr>
            </w:pPr>
            <w:r w:rsidRPr="006613E6">
              <w:rPr>
                <w:color w:val="000000"/>
                <w:sz w:val="13"/>
                <w:szCs w:val="13"/>
              </w:rPr>
              <w:t>Create and publish articles</w:t>
            </w:r>
          </w:p>
        </w:tc>
        <w:tc>
          <w:tcPr>
            <w:tcW w:w="540" w:type="dxa"/>
            <w:tcBorders>
              <w:top w:val="single" w:sz="4" w:space="0" w:color="auto"/>
              <w:left w:val="single" w:sz="4" w:space="0" w:color="auto"/>
              <w:bottom w:val="single" w:sz="4" w:space="0" w:color="auto"/>
              <w:right w:val="single" w:sz="4" w:space="0" w:color="auto"/>
            </w:tcBorders>
            <w:vAlign w:val="center"/>
          </w:tcPr>
          <w:p w14:paraId="2C191FA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300AC28" wp14:editId="0BD94E88">
                  <wp:extent cx="123971" cy="9525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ADFD6C7"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583F8854" w14:textId="77777777" w:rsidR="00CE5EEC" w:rsidRPr="006613E6" w:rsidRDefault="00CE5EEC" w:rsidP="008E4C23">
            <w:pPr>
              <w:pStyle w:val="ProductList-OfferingBody"/>
              <w:rPr>
                <w:noProof/>
                <w:color w:val="000000"/>
                <w:sz w:val="12"/>
              </w:rPr>
            </w:pPr>
          </w:p>
        </w:tc>
      </w:tr>
      <w:tr w:rsidR="00CE5EEC" w:rsidRPr="006613E6" w14:paraId="07AD2059"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330AD81" w14:textId="77777777" w:rsidR="00CE5EEC" w:rsidRPr="006613E6" w:rsidRDefault="00CE5EEC" w:rsidP="008E4C23">
            <w:pPr>
              <w:pStyle w:val="ProductList-OfferingBody"/>
              <w:rPr>
                <w:color w:val="000000"/>
                <w:sz w:val="13"/>
                <w:szCs w:val="13"/>
              </w:rPr>
            </w:pPr>
            <w:r w:rsidRPr="006613E6">
              <w:rPr>
                <w:color w:val="000000"/>
                <w:sz w:val="13"/>
                <w:szCs w:val="13"/>
              </w:rPr>
              <w:t>Perform Mail Merge</w:t>
            </w:r>
          </w:p>
        </w:tc>
        <w:tc>
          <w:tcPr>
            <w:tcW w:w="656" w:type="dxa"/>
            <w:tcBorders>
              <w:top w:val="single" w:sz="4" w:space="0" w:color="auto"/>
              <w:left w:val="single" w:sz="4" w:space="0" w:color="auto"/>
              <w:bottom w:val="single" w:sz="4" w:space="0" w:color="auto"/>
              <w:right w:val="single" w:sz="4" w:space="0" w:color="auto"/>
            </w:tcBorders>
            <w:vAlign w:val="center"/>
          </w:tcPr>
          <w:p w14:paraId="5D7D1FFA"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AA65C46" wp14:editId="4B2EAAFE">
                  <wp:extent cx="123971" cy="95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440AC2A"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862A9A3" wp14:editId="5C12CA79">
                  <wp:extent cx="123971" cy="95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01981C6"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7EE7240" wp14:editId="71A1E979">
                  <wp:extent cx="123971" cy="95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D9483D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5919834" w14:textId="77777777" w:rsidR="00CE5EEC" w:rsidRPr="006613E6" w:rsidRDefault="00CE5EEC" w:rsidP="008E4C23">
            <w:pPr>
              <w:pStyle w:val="ProductList-OfferingBody"/>
              <w:rPr>
                <w:noProof/>
                <w:color w:val="000000"/>
                <w:sz w:val="13"/>
                <w:szCs w:val="13"/>
              </w:rPr>
            </w:pPr>
            <w:r w:rsidRPr="006613E6">
              <w:rPr>
                <w:color w:val="000000"/>
                <w:sz w:val="13"/>
                <w:szCs w:val="13"/>
              </w:rPr>
              <w:t>Convert an activity to a case</w:t>
            </w:r>
          </w:p>
        </w:tc>
        <w:tc>
          <w:tcPr>
            <w:tcW w:w="671" w:type="dxa"/>
            <w:tcBorders>
              <w:top w:val="single" w:sz="4" w:space="0" w:color="auto"/>
              <w:left w:val="single" w:sz="4" w:space="0" w:color="auto"/>
              <w:bottom w:val="single" w:sz="4" w:space="0" w:color="auto"/>
              <w:right w:val="single" w:sz="4" w:space="0" w:color="auto"/>
            </w:tcBorders>
            <w:vAlign w:val="center"/>
          </w:tcPr>
          <w:p w14:paraId="4D88F45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86BA32" wp14:editId="2AA1F817">
                  <wp:extent cx="123971" cy="95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A123AD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B761CD" wp14:editId="702FA7F9">
                  <wp:extent cx="123971" cy="95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8693642"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0753532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22A8C19A" w14:textId="77777777" w:rsidR="00CE5EEC" w:rsidRPr="006613E6" w:rsidRDefault="00CE5EEC" w:rsidP="008E4C23">
            <w:pPr>
              <w:pStyle w:val="ProductList-OfferingBody"/>
              <w:rPr>
                <w:noProof/>
                <w:color w:val="000000"/>
                <w:sz w:val="12"/>
              </w:rPr>
            </w:pPr>
            <w:r w:rsidRPr="006613E6">
              <w:rPr>
                <w:color w:val="000000"/>
                <w:sz w:val="13"/>
                <w:szCs w:val="13"/>
              </w:rPr>
              <w:t>Goal management</w:t>
            </w:r>
          </w:p>
        </w:tc>
        <w:tc>
          <w:tcPr>
            <w:tcW w:w="540" w:type="dxa"/>
            <w:tcBorders>
              <w:top w:val="single" w:sz="4" w:space="0" w:color="auto"/>
              <w:left w:val="single" w:sz="4" w:space="0" w:color="auto"/>
              <w:bottom w:val="single" w:sz="4" w:space="0" w:color="auto"/>
              <w:right w:val="single" w:sz="4" w:space="0" w:color="auto"/>
            </w:tcBorders>
            <w:vAlign w:val="center"/>
          </w:tcPr>
          <w:p w14:paraId="3F17F5A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F4BE5A1" wp14:editId="4DB53A2A">
                  <wp:extent cx="123971" cy="9525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1537F72A"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1F11C487" w14:textId="77777777" w:rsidR="00CE5EEC" w:rsidRPr="006613E6" w:rsidRDefault="00CE5EEC" w:rsidP="008E4C23">
            <w:pPr>
              <w:pStyle w:val="ProductList-OfferingBody"/>
              <w:rPr>
                <w:noProof/>
                <w:color w:val="000000"/>
                <w:sz w:val="12"/>
              </w:rPr>
            </w:pPr>
          </w:p>
        </w:tc>
      </w:tr>
      <w:tr w:rsidR="00CE5EEC" w:rsidRPr="006613E6" w14:paraId="164A457E"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17BEBDBE" w14:textId="77777777" w:rsidR="00CE5EEC" w:rsidRPr="006613E6" w:rsidRDefault="00CE5EEC" w:rsidP="008E4C23">
            <w:pPr>
              <w:pStyle w:val="ProductList-OfferingBody"/>
              <w:rPr>
                <w:color w:val="000000"/>
                <w:sz w:val="13"/>
                <w:szCs w:val="13"/>
              </w:rPr>
            </w:pPr>
            <w:r w:rsidRPr="006613E6">
              <w:rPr>
                <w:color w:val="000000"/>
                <w:sz w:val="13"/>
                <w:szCs w:val="13"/>
              </w:rPr>
              <w:t>Start dialog</w:t>
            </w:r>
          </w:p>
        </w:tc>
        <w:tc>
          <w:tcPr>
            <w:tcW w:w="656" w:type="dxa"/>
            <w:tcBorders>
              <w:top w:val="single" w:sz="4" w:space="0" w:color="auto"/>
              <w:left w:val="single" w:sz="4" w:space="0" w:color="auto"/>
              <w:bottom w:val="single" w:sz="4" w:space="0" w:color="auto"/>
              <w:right w:val="single" w:sz="4" w:space="0" w:color="auto"/>
            </w:tcBorders>
            <w:vAlign w:val="center"/>
          </w:tcPr>
          <w:p w14:paraId="0B81D979"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C852DA8" wp14:editId="5C355C0C">
                  <wp:extent cx="123971" cy="952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F80BA52" w14:textId="77777777" w:rsidR="00CE5EEC" w:rsidRPr="006613E6" w:rsidRDefault="00CE5EEC" w:rsidP="008E4C23">
            <w:pPr>
              <w:pStyle w:val="ProductList-OfferingBody"/>
              <w:rPr>
                <w:noProof/>
                <w:sz w:val="12"/>
              </w:rPr>
            </w:pPr>
            <w:r w:rsidRPr="006613E6">
              <w:rPr>
                <w:noProof/>
                <w:sz w:val="12"/>
              </w:rPr>
              <w:drawing>
                <wp:inline distT="0" distB="0" distL="0" distR="0" wp14:anchorId="06192648" wp14:editId="0DDE5D8B">
                  <wp:extent cx="172766" cy="91440"/>
                  <wp:effectExtent l="0" t="0" r="0" b="381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8789A94"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26B7589E" wp14:editId="62CF64F0">
                  <wp:extent cx="172766" cy="91440"/>
                  <wp:effectExtent l="0" t="0" r="0" b="381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5CF01D9" w14:textId="77777777" w:rsidR="00CE5EEC" w:rsidRPr="006613E6" w:rsidRDefault="00CE5EEC" w:rsidP="008E4C23">
            <w:pPr>
              <w:pStyle w:val="ProductList-OfferingBody"/>
              <w:rPr>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186B2C2" w14:textId="77777777" w:rsidR="00CE5EEC" w:rsidRPr="006613E6" w:rsidRDefault="00CE5EEC" w:rsidP="008E4C23">
            <w:pPr>
              <w:pStyle w:val="ProductList-OfferingBody"/>
              <w:rPr>
                <w:noProof/>
                <w:color w:val="000000"/>
                <w:sz w:val="13"/>
                <w:szCs w:val="13"/>
              </w:rPr>
            </w:pPr>
            <w:r w:rsidRPr="006613E6">
              <w:rPr>
                <w:color w:val="000000"/>
                <w:sz w:val="13"/>
                <w:szCs w:val="13"/>
              </w:rPr>
              <w:t>Case management</w:t>
            </w:r>
          </w:p>
        </w:tc>
        <w:tc>
          <w:tcPr>
            <w:tcW w:w="671" w:type="dxa"/>
            <w:tcBorders>
              <w:top w:val="single" w:sz="4" w:space="0" w:color="auto"/>
              <w:left w:val="single" w:sz="4" w:space="0" w:color="auto"/>
              <w:bottom w:val="single" w:sz="4" w:space="0" w:color="auto"/>
              <w:right w:val="single" w:sz="4" w:space="0" w:color="auto"/>
            </w:tcBorders>
            <w:vAlign w:val="center"/>
          </w:tcPr>
          <w:p w14:paraId="7784768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960263A" wp14:editId="08A74D26">
                  <wp:extent cx="123971" cy="95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FC4A9E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54768A0" wp14:editId="6F856FFB">
                  <wp:extent cx="123971" cy="952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6B7FDFB"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B975CF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78D5BD27" w14:textId="77777777" w:rsidR="00CE5EEC" w:rsidRPr="006613E6" w:rsidRDefault="00CE5EEC" w:rsidP="008E4C23">
            <w:pPr>
              <w:pStyle w:val="ProductList-OfferingBody"/>
              <w:rPr>
                <w:noProof/>
                <w:color w:val="000000"/>
                <w:sz w:val="12"/>
              </w:rPr>
            </w:pPr>
            <w:r w:rsidRPr="006613E6">
              <w:rPr>
                <w:color w:val="000000"/>
                <w:sz w:val="13"/>
                <w:szCs w:val="13"/>
              </w:rPr>
              <w:t>Contract templates</w:t>
            </w:r>
          </w:p>
        </w:tc>
        <w:tc>
          <w:tcPr>
            <w:tcW w:w="540" w:type="dxa"/>
            <w:tcBorders>
              <w:top w:val="single" w:sz="4" w:space="0" w:color="auto"/>
              <w:left w:val="single" w:sz="4" w:space="0" w:color="auto"/>
              <w:bottom w:val="single" w:sz="4" w:space="0" w:color="auto"/>
              <w:right w:val="single" w:sz="4" w:space="0" w:color="auto"/>
            </w:tcBorders>
            <w:vAlign w:val="center"/>
          </w:tcPr>
          <w:p w14:paraId="3AC66A2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D25D050" wp14:editId="5EB58F10">
                  <wp:extent cx="123971" cy="9525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8E2D359"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60D2E93A" w14:textId="77777777" w:rsidR="00CE5EEC" w:rsidRPr="006613E6" w:rsidRDefault="00CE5EEC" w:rsidP="008E4C23">
            <w:pPr>
              <w:pStyle w:val="ProductList-OfferingBody"/>
              <w:rPr>
                <w:noProof/>
                <w:color w:val="000000"/>
                <w:sz w:val="12"/>
              </w:rPr>
            </w:pPr>
          </w:p>
        </w:tc>
      </w:tr>
      <w:tr w:rsidR="00CE5EEC" w:rsidRPr="006613E6" w14:paraId="074C8AF4"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3A58AA12" w14:textId="77777777" w:rsidR="00CE5EEC" w:rsidRPr="006613E6" w:rsidRDefault="00CE5EEC" w:rsidP="008E4C23">
            <w:pPr>
              <w:pStyle w:val="ProductList-OfferingBody"/>
              <w:rPr>
                <w:color w:val="000000"/>
                <w:sz w:val="13"/>
                <w:szCs w:val="13"/>
              </w:rPr>
            </w:pPr>
            <w:r w:rsidRPr="006613E6">
              <w:rPr>
                <w:color w:val="000000"/>
                <w:sz w:val="13"/>
                <w:szCs w:val="13"/>
              </w:rPr>
              <w:t>Run as an On-demand process</w:t>
            </w:r>
          </w:p>
        </w:tc>
        <w:tc>
          <w:tcPr>
            <w:tcW w:w="656" w:type="dxa"/>
            <w:tcBorders>
              <w:top w:val="single" w:sz="4" w:space="0" w:color="auto"/>
              <w:left w:val="single" w:sz="4" w:space="0" w:color="auto"/>
              <w:bottom w:val="single" w:sz="4" w:space="0" w:color="auto"/>
              <w:right w:val="single" w:sz="4" w:space="0" w:color="auto"/>
            </w:tcBorders>
            <w:vAlign w:val="center"/>
          </w:tcPr>
          <w:p w14:paraId="76815053"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63E3858" wp14:editId="4C047883">
                  <wp:extent cx="123971" cy="9525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9F36D8C" w14:textId="77777777" w:rsidR="00CE5EEC" w:rsidRPr="006613E6" w:rsidRDefault="00CE5EEC" w:rsidP="008E4C23">
            <w:pPr>
              <w:pStyle w:val="ProductList-OfferingBody"/>
              <w:rPr>
                <w:noProof/>
                <w:sz w:val="12"/>
              </w:rPr>
            </w:pPr>
            <w:r w:rsidRPr="006613E6">
              <w:rPr>
                <w:noProof/>
                <w:sz w:val="12"/>
              </w:rPr>
              <w:drawing>
                <wp:inline distT="0" distB="0" distL="0" distR="0" wp14:anchorId="62900CD5" wp14:editId="4B494003">
                  <wp:extent cx="172766" cy="91440"/>
                  <wp:effectExtent l="0" t="0" r="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ABE7530"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54299DDD" wp14:editId="5B99FAE7">
                  <wp:extent cx="172766" cy="91440"/>
                  <wp:effectExtent l="0" t="0" r="0" b="381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7A2B0C5"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764327C" w14:textId="77777777" w:rsidR="00CE5EEC" w:rsidRPr="006613E6" w:rsidRDefault="00CE5EEC" w:rsidP="008E4C23">
            <w:pPr>
              <w:pStyle w:val="ProductList-OfferingBody"/>
              <w:rPr>
                <w:noProof/>
                <w:color w:val="000000"/>
                <w:sz w:val="13"/>
                <w:szCs w:val="13"/>
              </w:rPr>
            </w:pPr>
            <w:r w:rsidRPr="006613E6">
              <w:rPr>
                <w:color w:val="000000"/>
                <w:sz w:val="13"/>
                <w:szCs w:val="13"/>
              </w:rPr>
              <w:t>Add or remove a customer relationship for a contact</w:t>
            </w:r>
          </w:p>
        </w:tc>
        <w:tc>
          <w:tcPr>
            <w:tcW w:w="671" w:type="dxa"/>
            <w:tcBorders>
              <w:top w:val="single" w:sz="4" w:space="0" w:color="auto"/>
              <w:left w:val="single" w:sz="4" w:space="0" w:color="auto"/>
              <w:bottom w:val="single" w:sz="4" w:space="0" w:color="auto"/>
              <w:right w:val="single" w:sz="4" w:space="0" w:color="auto"/>
            </w:tcBorders>
            <w:vAlign w:val="center"/>
          </w:tcPr>
          <w:p w14:paraId="49F18C5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D3B6508" wp14:editId="2A9FBA13">
                  <wp:extent cx="123971" cy="95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2A303B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CB24065" wp14:editId="6D5D4632">
                  <wp:extent cx="123971" cy="95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52D31A5D"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07A73E2D"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608F667" w14:textId="77777777" w:rsidR="00CE5EEC" w:rsidRPr="006613E6" w:rsidRDefault="00CE5EEC" w:rsidP="008E4C23">
            <w:pPr>
              <w:pStyle w:val="ProductList-OfferingBody"/>
              <w:rPr>
                <w:noProof/>
                <w:color w:val="000000"/>
                <w:sz w:val="12"/>
              </w:rPr>
            </w:pPr>
            <w:r w:rsidRPr="006613E6">
              <w:rPr>
                <w:color w:val="000000"/>
                <w:sz w:val="13"/>
                <w:szCs w:val="13"/>
              </w:rPr>
              <w:t>Contract management</w:t>
            </w:r>
          </w:p>
        </w:tc>
        <w:tc>
          <w:tcPr>
            <w:tcW w:w="540" w:type="dxa"/>
            <w:tcBorders>
              <w:top w:val="single" w:sz="4" w:space="0" w:color="auto"/>
              <w:left w:val="single" w:sz="4" w:space="0" w:color="auto"/>
              <w:bottom w:val="single" w:sz="4" w:space="0" w:color="auto"/>
              <w:right w:val="single" w:sz="4" w:space="0" w:color="auto"/>
            </w:tcBorders>
            <w:vAlign w:val="center"/>
          </w:tcPr>
          <w:p w14:paraId="10E18DC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5ACE65" wp14:editId="6CACD7A0">
                  <wp:extent cx="123971" cy="9525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8090C9F"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4E35F6DE" w14:textId="77777777" w:rsidR="00CE5EEC" w:rsidRPr="006613E6" w:rsidRDefault="00CE5EEC" w:rsidP="008E4C23">
            <w:pPr>
              <w:pStyle w:val="ProductList-OfferingBody"/>
              <w:rPr>
                <w:noProof/>
                <w:color w:val="000000"/>
                <w:sz w:val="12"/>
              </w:rPr>
            </w:pPr>
          </w:p>
        </w:tc>
      </w:tr>
      <w:tr w:rsidR="00CE5EEC" w:rsidRPr="006613E6" w14:paraId="737A041D"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1E7B6020" w14:textId="77777777" w:rsidR="00CE5EEC" w:rsidRPr="006613E6" w:rsidRDefault="00CE5EEC" w:rsidP="008E4C23">
            <w:pPr>
              <w:pStyle w:val="ProductList-OfferingBody"/>
              <w:rPr>
                <w:color w:val="000000"/>
                <w:sz w:val="13"/>
                <w:szCs w:val="13"/>
              </w:rPr>
            </w:pPr>
            <w:r w:rsidRPr="006613E6">
              <w:rPr>
                <w:color w:val="000000"/>
                <w:sz w:val="13"/>
                <w:szCs w:val="13"/>
              </w:rPr>
              <w:t>Run an automated workflow</w:t>
            </w:r>
          </w:p>
        </w:tc>
        <w:tc>
          <w:tcPr>
            <w:tcW w:w="656" w:type="dxa"/>
            <w:tcBorders>
              <w:top w:val="single" w:sz="4" w:space="0" w:color="auto"/>
              <w:left w:val="single" w:sz="4" w:space="0" w:color="auto"/>
              <w:bottom w:val="single" w:sz="4" w:space="0" w:color="auto"/>
              <w:right w:val="single" w:sz="4" w:space="0" w:color="auto"/>
            </w:tcBorders>
            <w:vAlign w:val="center"/>
          </w:tcPr>
          <w:p w14:paraId="7E2368EA" w14:textId="77777777" w:rsidR="00CE5EEC" w:rsidRPr="006613E6" w:rsidRDefault="00CE5EEC" w:rsidP="008E4C23">
            <w:pPr>
              <w:pStyle w:val="ProductList-OfferingBody"/>
              <w:rPr>
                <w:sz w:val="12"/>
              </w:rPr>
            </w:pPr>
            <w:r w:rsidRPr="006613E6">
              <w:rPr>
                <w:noProof/>
                <w:color w:val="000000"/>
                <w:sz w:val="12"/>
              </w:rPr>
              <w:drawing>
                <wp:inline distT="0" distB="0" distL="0" distR="0" wp14:anchorId="3DD8F449" wp14:editId="4720625F">
                  <wp:extent cx="123971" cy="952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F7CC92D" w14:textId="77777777" w:rsidR="00CE5EEC" w:rsidRPr="006613E6" w:rsidRDefault="00CE5EEC" w:rsidP="008E4C23">
            <w:pPr>
              <w:pStyle w:val="ProductList-OfferingBody"/>
              <w:rPr>
                <w:sz w:val="12"/>
              </w:rPr>
            </w:pPr>
            <w:r w:rsidRPr="006613E6">
              <w:rPr>
                <w:noProof/>
                <w:sz w:val="12"/>
              </w:rPr>
              <w:drawing>
                <wp:inline distT="0" distB="0" distL="0" distR="0" wp14:anchorId="406AA5C9" wp14:editId="5666F09A">
                  <wp:extent cx="172766" cy="91440"/>
                  <wp:effectExtent l="0" t="0" r="0" b="381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13E9A0A"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462922F4" wp14:editId="332ED0C5">
                  <wp:extent cx="172766" cy="91440"/>
                  <wp:effectExtent l="0" t="0" r="0" b="381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9A8518B"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4D0828" w14:textId="77777777" w:rsidR="00CE5EEC" w:rsidRPr="006613E6" w:rsidRDefault="00CE5EEC" w:rsidP="008E4C23">
            <w:pPr>
              <w:pStyle w:val="ProductList-OfferingBody"/>
              <w:rPr>
                <w:noProof/>
                <w:color w:val="000000"/>
                <w:sz w:val="13"/>
                <w:szCs w:val="13"/>
              </w:rPr>
            </w:pPr>
            <w:r w:rsidRPr="006613E6">
              <w:rPr>
                <w:color w:val="000000"/>
                <w:sz w:val="13"/>
                <w:szCs w:val="13"/>
              </w:rPr>
              <w:t>Associate an opportunity with a contact</w:t>
            </w:r>
          </w:p>
        </w:tc>
        <w:tc>
          <w:tcPr>
            <w:tcW w:w="671" w:type="dxa"/>
            <w:tcBorders>
              <w:top w:val="single" w:sz="4" w:space="0" w:color="auto"/>
              <w:left w:val="single" w:sz="4" w:space="0" w:color="auto"/>
              <w:bottom w:val="single" w:sz="4" w:space="0" w:color="auto"/>
              <w:right w:val="single" w:sz="4" w:space="0" w:color="auto"/>
            </w:tcBorders>
            <w:vAlign w:val="center"/>
          </w:tcPr>
          <w:p w14:paraId="6B3EA50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60BDF26" wp14:editId="307C7685">
                  <wp:extent cx="123971" cy="952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D4D9D6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1DB8B42" wp14:editId="4E7A2CA1">
                  <wp:extent cx="123971" cy="9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059BC073"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4332BB5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C48ED78" w14:textId="77777777" w:rsidR="00CE5EEC" w:rsidRPr="006613E6" w:rsidRDefault="00CE5EEC" w:rsidP="008E4C23">
            <w:pPr>
              <w:pStyle w:val="ProductList-OfferingBody"/>
              <w:rPr>
                <w:noProof/>
                <w:color w:val="000000"/>
                <w:sz w:val="12"/>
              </w:rPr>
            </w:pPr>
            <w:r w:rsidRPr="006613E6">
              <w:rPr>
                <w:color w:val="000000"/>
                <w:sz w:val="13"/>
                <w:szCs w:val="13"/>
              </w:rPr>
              <w:t>Territory management</w:t>
            </w:r>
          </w:p>
        </w:tc>
        <w:tc>
          <w:tcPr>
            <w:tcW w:w="540" w:type="dxa"/>
            <w:tcBorders>
              <w:top w:val="single" w:sz="4" w:space="0" w:color="auto"/>
              <w:left w:val="single" w:sz="4" w:space="0" w:color="auto"/>
              <w:bottom w:val="single" w:sz="4" w:space="0" w:color="auto"/>
              <w:right w:val="single" w:sz="4" w:space="0" w:color="auto"/>
            </w:tcBorders>
            <w:vAlign w:val="center"/>
          </w:tcPr>
          <w:p w14:paraId="64CABC4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00F0B88" wp14:editId="1C3A4197">
                  <wp:extent cx="123971" cy="9525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0A6E08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CFFFC2D" w14:textId="77777777" w:rsidR="00CE5EEC" w:rsidRPr="006613E6" w:rsidRDefault="00CE5EEC" w:rsidP="008E4C23">
            <w:pPr>
              <w:pStyle w:val="ProductList-OfferingBody"/>
              <w:rPr>
                <w:noProof/>
                <w:color w:val="000000"/>
                <w:sz w:val="12"/>
              </w:rPr>
            </w:pPr>
          </w:p>
        </w:tc>
      </w:tr>
      <w:tr w:rsidR="00CE5EEC" w:rsidRPr="006613E6" w14:paraId="77E897BA"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AFCCE76" w14:textId="77777777" w:rsidR="00CE5EEC" w:rsidRPr="006613E6" w:rsidRDefault="00CE5EEC" w:rsidP="008E4C23">
            <w:pPr>
              <w:pStyle w:val="ProductList-OfferingBody"/>
              <w:rPr>
                <w:color w:val="000000"/>
                <w:sz w:val="13"/>
                <w:szCs w:val="13"/>
              </w:rPr>
            </w:pPr>
            <w:r w:rsidRPr="006613E6">
              <w:rPr>
                <w:color w:val="000000"/>
                <w:sz w:val="13"/>
                <w:szCs w:val="13"/>
              </w:rPr>
              <w:t>Read articles</w:t>
            </w:r>
          </w:p>
        </w:tc>
        <w:tc>
          <w:tcPr>
            <w:tcW w:w="656" w:type="dxa"/>
            <w:tcBorders>
              <w:top w:val="single" w:sz="4" w:space="0" w:color="auto"/>
              <w:left w:val="single" w:sz="4" w:space="0" w:color="auto"/>
              <w:bottom w:val="single" w:sz="4" w:space="0" w:color="auto"/>
              <w:right w:val="single" w:sz="4" w:space="0" w:color="auto"/>
            </w:tcBorders>
            <w:vAlign w:val="center"/>
          </w:tcPr>
          <w:p w14:paraId="3F895D82"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1F307E4" wp14:editId="6382549F">
                  <wp:extent cx="123971"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13D5197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9F54AB5" wp14:editId="723FBE4B">
                  <wp:extent cx="123971"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13FEBBC"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2743A76" wp14:editId="0FF3740C">
                  <wp:extent cx="123971"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C4379E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3A7FD91" w14:textId="77777777" w:rsidR="00CE5EEC" w:rsidRPr="006613E6" w:rsidRDefault="00CE5EEC" w:rsidP="008E4C23">
            <w:pPr>
              <w:pStyle w:val="ProductList-OfferingBody"/>
              <w:rPr>
                <w:noProof/>
                <w:color w:val="000000"/>
                <w:sz w:val="13"/>
                <w:szCs w:val="13"/>
              </w:rPr>
            </w:pPr>
            <w:r w:rsidRPr="006613E6">
              <w:rPr>
                <w:color w:val="000000"/>
                <w:sz w:val="13"/>
                <w:szCs w:val="13"/>
              </w:rPr>
              <w:t>Qualify and covert a lead to a contact</w:t>
            </w:r>
          </w:p>
        </w:tc>
        <w:tc>
          <w:tcPr>
            <w:tcW w:w="671" w:type="dxa"/>
            <w:tcBorders>
              <w:top w:val="single" w:sz="4" w:space="0" w:color="auto"/>
              <w:left w:val="single" w:sz="4" w:space="0" w:color="auto"/>
              <w:bottom w:val="single" w:sz="4" w:space="0" w:color="auto"/>
              <w:right w:val="single" w:sz="4" w:space="0" w:color="auto"/>
            </w:tcBorders>
            <w:vAlign w:val="center"/>
          </w:tcPr>
          <w:p w14:paraId="5EB7601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9B7A629" wp14:editId="656E3667">
                  <wp:extent cx="123971" cy="952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BED557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02A0082" wp14:editId="76625510">
                  <wp:extent cx="123971" cy="952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AF3FE7D"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1D76AF7E"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6D374372" w14:textId="77777777" w:rsidR="00CE5EEC" w:rsidRPr="006613E6" w:rsidRDefault="00CE5EEC" w:rsidP="008E4C23">
            <w:pPr>
              <w:pStyle w:val="ProductList-OfferingBody"/>
              <w:rPr>
                <w:noProof/>
                <w:color w:val="000000"/>
              </w:rPr>
            </w:pPr>
            <w:r w:rsidRPr="006613E6">
              <w:rPr>
                <w:color w:val="000000"/>
                <w:sz w:val="13"/>
                <w:szCs w:val="13"/>
              </w:rPr>
              <w:t>Sales literature</w:t>
            </w:r>
          </w:p>
        </w:tc>
        <w:tc>
          <w:tcPr>
            <w:tcW w:w="540" w:type="dxa"/>
            <w:tcBorders>
              <w:top w:val="single" w:sz="4" w:space="0" w:color="auto"/>
              <w:left w:val="single" w:sz="4" w:space="0" w:color="auto"/>
              <w:bottom w:val="single" w:sz="4" w:space="0" w:color="auto"/>
              <w:right w:val="single" w:sz="4" w:space="0" w:color="auto"/>
            </w:tcBorders>
            <w:vAlign w:val="center"/>
          </w:tcPr>
          <w:p w14:paraId="7C2361F9"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35663ED9" wp14:editId="2E85E45F">
                  <wp:extent cx="123971" cy="9525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4728D82"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69AB9E66" w14:textId="77777777" w:rsidR="00CE5EEC" w:rsidRPr="006613E6" w:rsidRDefault="00CE5EEC" w:rsidP="008E4C23">
            <w:pPr>
              <w:pStyle w:val="ProductList-OfferingBody"/>
              <w:rPr>
                <w:noProof/>
                <w:color w:val="000000"/>
              </w:rPr>
            </w:pPr>
          </w:p>
        </w:tc>
      </w:tr>
      <w:tr w:rsidR="00CE5EEC" w:rsidRPr="006613E6" w14:paraId="67BDE263"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3111B142" w14:textId="77777777" w:rsidR="00CE5EEC" w:rsidRPr="006613E6" w:rsidRDefault="00CE5EEC" w:rsidP="008E4C23">
            <w:pPr>
              <w:pStyle w:val="ProductList-OfferingBody"/>
              <w:rPr>
                <w:color w:val="000000"/>
                <w:sz w:val="13"/>
                <w:szCs w:val="13"/>
              </w:rPr>
            </w:pPr>
            <w:r w:rsidRPr="006613E6">
              <w:rPr>
                <w:color w:val="000000"/>
                <w:sz w:val="13"/>
                <w:szCs w:val="13"/>
              </w:rPr>
              <w:t>Notes</w:t>
            </w:r>
          </w:p>
        </w:tc>
        <w:tc>
          <w:tcPr>
            <w:tcW w:w="656" w:type="dxa"/>
            <w:tcBorders>
              <w:top w:val="single" w:sz="4" w:space="0" w:color="auto"/>
              <w:left w:val="single" w:sz="4" w:space="0" w:color="auto"/>
              <w:bottom w:val="single" w:sz="4" w:space="0" w:color="auto"/>
              <w:right w:val="single" w:sz="4" w:space="0" w:color="auto"/>
            </w:tcBorders>
            <w:vAlign w:val="center"/>
          </w:tcPr>
          <w:p w14:paraId="0ECA000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196ECAC" wp14:editId="76026C5B">
                  <wp:extent cx="123971"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766FD83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603D226" wp14:editId="6BA1D5A4">
                  <wp:extent cx="123971"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BC6C7B7"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3A8DEC9D" wp14:editId="71BB1C92">
                  <wp:extent cx="123971"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3E89C8F"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DCAF510" w14:textId="77777777" w:rsidR="00CE5EEC" w:rsidRPr="006613E6" w:rsidRDefault="00CE5EEC" w:rsidP="008E4C23">
            <w:pPr>
              <w:pStyle w:val="ProductList-OfferingBody"/>
              <w:rPr>
                <w:noProof/>
                <w:color w:val="000000"/>
                <w:sz w:val="13"/>
                <w:szCs w:val="13"/>
              </w:rPr>
            </w:pPr>
            <w:r w:rsidRPr="006613E6">
              <w:rPr>
                <w:color w:val="000000"/>
                <w:sz w:val="13"/>
                <w:szCs w:val="13"/>
              </w:rPr>
              <w:t>Contacts</w:t>
            </w:r>
          </w:p>
        </w:tc>
        <w:tc>
          <w:tcPr>
            <w:tcW w:w="671" w:type="dxa"/>
            <w:tcBorders>
              <w:top w:val="single" w:sz="4" w:space="0" w:color="auto"/>
              <w:left w:val="single" w:sz="4" w:space="0" w:color="auto"/>
              <w:bottom w:val="single" w:sz="4" w:space="0" w:color="auto"/>
              <w:right w:val="single" w:sz="4" w:space="0" w:color="auto"/>
            </w:tcBorders>
            <w:vAlign w:val="center"/>
          </w:tcPr>
          <w:p w14:paraId="0E283BD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2440F91" wp14:editId="7815F155">
                  <wp:extent cx="123971" cy="952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88D209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CD84AE7" wp14:editId="10BE7808">
                  <wp:extent cx="123971" cy="952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92921FF"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5A09E9E2"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495E706C" w14:textId="77777777" w:rsidR="00CE5EEC" w:rsidRPr="006613E6" w:rsidRDefault="00CE5EEC" w:rsidP="008E4C23">
            <w:pPr>
              <w:pStyle w:val="ProductList-OfferingBody"/>
              <w:rPr>
                <w:noProof/>
                <w:color w:val="000000"/>
              </w:rPr>
            </w:pPr>
            <w:r w:rsidRPr="006613E6">
              <w:rPr>
                <w:color w:val="000000"/>
                <w:sz w:val="13"/>
                <w:szCs w:val="13"/>
              </w:rPr>
              <w:t>Quote management</w:t>
            </w:r>
          </w:p>
        </w:tc>
        <w:tc>
          <w:tcPr>
            <w:tcW w:w="540" w:type="dxa"/>
            <w:tcBorders>
              <w:top w:val="single" w:sz="4" w:space="0" w:color="auto"/>
              <w:left w:val="single" w:sz="4" w:space="0" w:color="auto"/>
              <w:bottom w:val="single" w:sz="4" w:space="0" w:color="auto"/>
              <w:right w:val="single" w:sz="4" w:space="0" w:color="auto"/>
            </w:tcBorders>
            <w:vAlign w:val="center"/>
          </w:tcPr>
          <w:p w14:paraId="470BB999"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760F84F9" wp14:editId="4C6D3BE4">
                  <wp:extent cx="123971" cy="952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27DBFEAC"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3DC5C907" w14:textId="77777777" w:rsidR="00CE5EEC" w:rsidRPr="006613E6" w:rsidRDefault="00CE5EEC" w:rsidP="008E4C23">
            <w:pPr>
              <w:pStyle w:val="ProductList-OfferingBody"/>
              <w:rPr>
                <w:noProof/>
                <w:color w:val="000000"/>
              </w:rPr>
            </w:pPr>
          </w:p>
        </w:tc>
      </w:tr>
      <w:tr w:rsidR="00CE5EEC" w:rsidRPr="006613E6" w14:paraId="13C0CBD7"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AA2EFCA" w14:textId="77777777" w:rsidR="00CE5EEC" w:rsidRPr="006613E6" w:rsidRDefault="00CE5EEC" w:rsidP="008E4C23">
            <w:pPr>
              <w:pStyle w:val="ProductList-OfferingBody"/>
              <w:rPr>
                <w:color w:val="000000"/>
                <w:sz w:val="13"/>
                <w:szCs w:val="13"/>
              </w:rPr>
            </w:pPr>
            <w:r w:rsidRPr="006613E6">
              <w:rPr>
                <w:color w:val="000000"/>
                <w:sz w:val="13"/>
                <w:szCs w:val="13"/>
              </w:rPr>
              <w:t>Activity management</w:t>
            </w:r>
          </w:p>
        </w:tc>
        <w:tc>
          <w:tcPr>
            <w:tcW w:w="656" w:type="dxa"/>
            <w:tcBorders>
              <w:top w:val="single" w:sz="4" w:space="0" w:color="auto"/>
              <w:left w:val="single" w:sz="4" w:space="0" w:color="auto"/>
              <w:bottom w:val="single" w:sz="4" w:space="0" w:color="auto"/>
              <w:right w:val="single" w:sz="4" w:space="0" w:color="auto"/>
            </w:tcBorders>
            <w:vAlign w:val="center"/>
          </w:tcPr>
          <w:p w14:paraId="57D613F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59F885A" wp14:editId="243E951A">
                  <wp:extent cx="123971" cy="952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AC7CC42"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FEAC6F6" wp14:editId="3CDF8DE7">
                  <wp:extent cx="123971" cy="952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DF3D34B"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6753BC25" wp14:editId="1265C07E">
                  <wp:extent cx="123971"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DFDE3D9"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01AE28F" w14:textId="77777777" w:rsidR="00CE5EEC" w:rsidRPr="006613E6" w:rsidRDefault="00CE5EEC" w:rsidP="008E4C23">
            <w:pPr>
              <w:pStyle w:val="ProductList-OfferingBody"/>
              <w:rPr>
                <w:noProof/>
                <w:sz w:val="13"/>
                <w:szCs w:val="13"/>
              </w:rPr>
            </w:pPr>
            <w:r w:rsidRPr="006613E6">
              <w:rPr>
                <w:color w:val="000000"/>
                <w:sz w:val="13"/>
                <w:szCs w:val="13"/>
              </w:rPr>
              <w:t>Lead scoring, routing, assignment</w:t>
            </w:r>
          </w:p>
        </w:tc>
        <w:tc>
          <w:tcPr>
            <w:tcW w:w="671" w:type="dxa"/>
            <w:tcBorders>
              <w:top w:val="single" w:sz="4" w:space="0" w:color="auto"/>
              <w:left w:val="single" w:sz="4" w:space="0" w:color="auto"/>
              <w:bottom w:val="single" w:sz="4" w:space="0" w:color="auto"/>
              <w:right w:val="single" w:sz="4" w:space="0" w:color="auto"/>
            </w:tcBorders>
            <w:vAlign w:val="center"/>
          </w:tcPr>
          <w:p w14:paraId="327262E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64966E93" wp14:editId="7A1CDE35">
                  <wp:extent cx="123971" cy="952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6949721D"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0858B2B" wp14:editId="5E38CA75">
                  <wp:extent cx="123971" cy="952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1ABAAD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71C5A796"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46BB0926" w14:textId="77777777" w:rsidR="00CE5EEC" w:rsidRPr="006613E6" w:rsidRDefault="00CE5EEC" w:rsidP="008E4C23">
            <w:pPr>
              <w:pStyle w:val="ProductList-OfferingBody"/>
              <w:rPr>
                <w:noProof/>
              </w:rPr>
            </w:pPr>
            <w:r w:rsidRPr="006613E6">
              <w:rPr>
                <w:color w:val="000000"/>
                <w:sz w:val="13"/>
                <w:szCs w:val="13"/>
              </w:rPr>
              <w:t>Price lists</w:t>
            </w:r>
          </w:p>
        </w:tc>
        <w:tc>
          <w:tcPr>
            <w:tcW w:w="540" w:type="dxa"/>
            <w:tcBorders>
              <w:top w:val="single" w:sz="4" w:space="0" w:color="auto"/>
              <w:left w:val="single" w:sz="4" w:space="0" w:color="auto"/>
              <w:bottom w:val="single" w:sz="4" w:space="0" w:color="auto"/>
              <w:right w:val="single" w:sz="4" w:space="0" w:color="auto"/>
            </w:tcBorders>
            <w:vAlign w:val="center"/>
          </w:tcPr>
          <w:p w14:paraId="105AC0C3" w14:textId="77777777" w:rsidR="00CE5EEC" w:rsidRPr="006613E6" w:rsidRDefault="00CE5EEC" w:rsidP="008E4C23">
            <w:pPr>
              <w:pStyle w:val="ProductList-OfferingBody"/>
              <w:rPr>
                <w:noProof/>
              </w:rPr>
            </w:pPr>
            <w:r w:rsidRPr="006613E6">
              <w:rPr>
                <w:noProof/>
                <w:color w:val="000000"/>
                <w:sz w:val="12"/>
              </w:rPr>
              <w:drawing>
                <wp:inline distT="0" distB="0" distL="0" distR="0" wp14:anchorId="43BBE28A" wp14:editId="19EEA186">
                  <wp:extent cx="123971" cy="9525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4A1B709"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AF77E9B" w14:textId="77777777" w:rsidR="00CE5EEC" w:rsidRPr="006613E6" w:rsidRDefault="00CE5EEC" w:rsidP="008E4C23">
            <w:pPr>
              <w:pStyle w:val="ProductList-OfferingBody"/>
              <w:rPr>
                <w:noProof/>
              </w:rPr>
            </w:pPr>
          </w:p>
        </w:tc>
      </w:tr>
      <w:tr w:rsidR="00CE5EEC" w:rsidRPr="006613E6" w14:paraId="635EC9AD"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658AE2D" w14:textId="77777777" w:rsidR="00CE5EEC" w:rsidRPr="006613E6" w:rsidRDefault="00CE5EEC" w:rsidP="008E4C23">
            <w:pPr>
              <w:pStyle w:val="ProductList-OfferingBody"/>
              <w:rPr>
                <w:color w:val="000000"/>
                <w:sz w:val="13"/>
                <w:szCs w:val="13"/>
              </w:rPr>
            </w:pPr>
            <w:r w:rsidRPr="006613E6">
              <w:rPr>
                <w:color w:val="000000"/>
                <w:sz w:val="13"/>
                <w:szCs w:val="13"/>
              </w:rPr>
              <w:t>Yammer collaboration**</w:t>
            </w:r>
          </w:p>
        </w:tc>
        <w:tc>
          <w:tcPr>
            <w:tcW w:w="656" w:type="dxa"/>
            <w:tcBorders>
              <w:top w:val="single" w:sz="4" w:space="0" w:color="auto"/>
              <w:left w:val="single" w:sz="4" w:space="0" w:color="auto"/>
              <w:bottom w:val="single" w:sz="4" w:space="0" w:color="auto"/>
              <w:right w:val="single" w:sz="4" w:space="0" w:color="auto"/>
            </w:tcBorders>
            <w:vAlign w:val="center"/>
          </w:tcPr>
          <w:p w14:paraId="731EE19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2B75FE7" wp14:editId="7FE71308">
                  <wp:extent cx="123971"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2C1579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ED20C52" wp14:editId="3B2F8DB7">
                  <wp:extent cx="123971" cy="952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4E4B0251"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A5C7CD9" wp14:editId="392E62BB">
                  <wp:extent cx="123971" cy="9525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EA4C6EE"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270595A" w14:textId="77777777" w:rsidR="00CE5EEC" w:rsidRPr="006613E6" w:rsidRDefault="00CE5EEC" w:rsidP="008E4C23">
            <w:pPr>
              <w:pStyle w:val="ProductList-OfferingBody"/>
              <w:rPr>
                <w:noProof/>
                <w:sz w:val="13"/>
                <w:szCs w:val="13"/>
              </w:rPr>
            </w:pPr>
            <w:r w:rsidRPr="006613E6">
              <w:rPr>
                <w:color w:val="000000"/>
                <w:sz w:val="13"/>
                <w:szCs w:val="13"/>
              </w:rPr>
              <w:t>Lead capture</w:t>
            </w:r>
          </w:p>
        </w:tc>
        <w:tc>
          <w:tcPr>
            <w:tcW w:w="671" w:type="dxa"/>
            <w:tcBorders>
              <w:top w:val="single" w:sz="4" w:space="0" w:color="auto"/>
              <w:left w:val="single" w:sz="4" w:space="0" w:color="auto"/>
              <w:bottom w:val="single" w:sz="4" w:space="0" w:color="auto"/>
              <w:right w:val="single" w:sz="4" w:space="0" w:color="auto"/>
            </w:tcBorders>
            <w:vAlign w:val="center"/>
          </w:tcPr>
          <w:p w14:paraId="2B2090B6"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38E67DD" wp14:editId="49337183">
                  <wp:extent cx="123971" cy="952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B5C66B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5967B77" wp14:editId="090B6C03">
                  <wp:extent cx="123971" cy="952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2DE629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6878ECFB"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22846E2" w14:textId="77777777" w:rsidR="00CE5EEC" w:rsidRPr="006613E6" w:rsidRDefault="00CE5EEC" w:rsidP="008E4C23">
            <w:pPr>
              <w:pStyle w:val="ProductList-OfferingBody"/>
              <w:rPr>
                <w:noProof/>
              </w:rPr>
            </w:pPr>
            <w:r w:rsidRPr="006613E6">
              <w:rPr>
                <w:color w:val="000000"/>
                <w:sz w:val="13"/>
                <w:szCs w:val="13"/>
              </w:rPr>
              <w:t>Product tracking</w:t>
            </w:r>
          </w:p>
        </w:tc>
        <w:tc>
          <w:tcPr>
            <w:tcW w:w="540" w:type="dxa"/>
            <w:tcBorders>
              <w:top w:val="single" w:sz="4" w:space="0" w:color="auto"/>
              <w:left w:val="single" w:sz="4" w:space="0" w:color="auto"/>
              <w:bottom w:val="single" w:sz="4" w:space="0" w:color="auto"/>
              <w:right w:val="single" w:sz="4" w:space="0" w:color="auto"/>
            </w:tcBorders>
            <w:vAlign w:val="center"/>
          </w:tcPr>
          <w:p w14:paraId="5E33FC94" w14:textId="77777777" w:rsidR="00CE5EEC" w:rsidRPr="006613E6" w:rsidRDefault="00CE5EEC" w:rsidP="008E4C23">
            <w:pPr>
              <w:pStyle w:val="ProductList-OfferingBody"/>
              <w:rPr>
                <w:noProof/>
              </w:rPr>
            </w:pPr>
            <w:r w:rsidRPr="006613E6">
              <w:rPr>
                <w:noProof/>
                <w:color w:val="000000"/>
                <w:sz w:val="12"/>
              </w:rPr>
              <w:drawing>
                <wp:inline distT="0" distB="0" distL="0" distR="0" wp14:anchorId="163B5229" wp14:editId="7CCBA2AB">
                  <wp:extent cx="123971" cy="9525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B6DA79E"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08C40775" w14:textId="77777777" w:rsidR="00CE5EEC" w:rsidRPr="006613E6" w:rsidRDefault="00CE5EEC" w:rsidP="008E4C23">
            <w:pPr>
              <w:pStyle w:val="ProductList-OfferingBody"/>
              <w:rPr>
                <w:noProof/>
              </w:rPr>
            </w:pPr>
          </w:p>
        </w:tc>
      </w:tr>
      <w:tr w:rsidR="00CE5EEC" w:rsidRPr="006613E6" w14:paraId="2712335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66BD833" w14:textId="77777777" w:rsidR="00CE5EEC" w:rsidRPr="006613E6" w:rsidRDefault="00CE5EEC" w:rsidP="008E4C23">
            <w:pPr>
              <w:pStyle w:val="ProductList-OfferingBody"/>
              <w:rPr>
                <w:color w:val="000000"/>
                <w:sz w:val="13"/>
                <w:szCs w:val="13"/>
              </w:rPr>
            </w:pPr>
            <w:r w:rsidRPr="006613E6">
              <w:rPr>
                <w:color w:val="000000"/>
                <w:sz w:val="13"/>
                <w:szCs w:val="13"/>
              </w:rPr>
              <w:t>Post activity feeds</w:t>
            </w:r>
          </w:p>
        </w:tc>
        <w:tc>
          <w:tcPr>
            <w:tcW w:w="656" w:type="dxa"/>
            <w:tcBorders>
              <w:top w:val="single" w:sz="4" w:space="0" w:color="auto"/>
              <w:left w:val="single" w:sz="4" w:space="0" w:color="auto"/>
              <w:bottom w:val="single" w:sz="4" w:space="0" w:color="auto"/>
              <w:right w:val="single" w:sz="4" w:space="0" w:color="auto"/>
            </w:tcBorders>
            <w:vAlign w:val="center"/>
          </w:tcPr>
          <w:p w14:paraId="3251FB0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B2C67AB" wp14:editId="6191D42D">
                  <wp:extent cx="123971" cy="952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E177DC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285A002" wp14:editId="4B584883">
                  <wp:extent cx="123971"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64207E7"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4E2B6FD" wp14:editId="5892C2E1">
                  <wp:extent cx="123971"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1E35E803"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5126C52" w14:textId="77777777" w:rsidR="00CE5EEC" w:rsidRPr="006613E6" w:rsidRDefault="00CE5EEC" w:rsidP="008E4C23">
            <w:pPr>
              <w:pStyle w:val="ProductList-OfferingBody"/>
              <w:rPr>
                <w:noProof/>
                <w:sz w:val="13"/>
                <w:szCs w:val="13"/>
              </w:rPr>
            </w:pPr>
            <w:r w:rsidRPr="006613E6">
              <w:rPr>
                <w:color w:val="000000"/>
                <w:sz w:val="13"/>
                <w:szCs w:val="13"/>
              </w:rPr>
              <w:t>Add or remove a customer relationship for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ED24639"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14B09B5" wp14:editId="06C021AD">
                  <wp:extent cx="123971" cy="952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63DD0100"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3D890D0" wp14:editId="7638406B">
                  <wp:extent cx="123971" cy="952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307C466D"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2AA68CE1"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52775FF1" w14:textId="77777777" w:rsidR="00CE5EEC" w:rsidRPr="006613E6" w:rsidRDefault="00CE5EEC" w:rsidP="008E4C23">
            <w:pPr>
              <w:pStyle w:val="ProductList-OfferingBody"/>
              <w:rPr>
                <w:noProof/>
              </w:rPr>
            </w:pPr>
            <w:r w:rsidRPr="006613E6">
              <w:rPr>
                <w:color w:val="000000"/>
                <w:sz w:val="13"/>
                <w:szCs w:val="13"/>
              </w:rPr>
              <w:t>Order management</w:t>
            </w:r>
          </w:p>
        </w:tc>
        <w:tc>
          <w:tcPr>
            <w:tcW w:w="540" w:type="dxa"/>
            <w:tcBorders>
              <w:top w:val="single" w:sz="4" w:space="0" w:color="auto"/>
              <w:left w:val="single" w:sz="4" w:space="0" w:color="auto"/>
              <w:bottom w:val="single" w:sz="4" w:space="0" w:color="auto"/>
              <w:right w:val="single" w:sz="4" w:space="0" w:color="auto"/>
            </w:tcBorders>
            <w:vAlign w:val="center"/>
          </w:tcPr>
          <w:p w14:paraId="48A86FF9" w14:textId="77777777" w:rsidR="00CE5EEC" w:rsidRPr="006613E6" w:rsidRDefault="00CE5EEC" w:rsidP="008E4C23">
            <w:pPr>
              <w:pStyle w:val="ProductList-OfferingBody"/>
              <w:rPr>
                <w:noProof/>
              </w:rPr>
            </w:pPr>
            <w:r w:rsidRPr="006613E6">
              <w:rPr>
                <w:noProof/>
                <w:color w:val="000000"/>
                <w:sz w:val="12"/>
              </w:rPr>
              <w:drawing>
                <wp:inline distT="0" distB="0" distL="0" distR="0" wp14:anchorId="670C464D" wp14:editId="5CF1D482">
                  <wp:extent cx="123971" cy="952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0DC91FB"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28D8FA97" w14:textId="77777777" w:rsidR="00CE5EEC" w:rsidRPr="006613E6" w:rsidRDefault="00CE5EEC" w:rsidP="008E4C23">
            <w:pPr>
              <w:pStyle w:val="ProductList-OfferingBody"/>
              <w:rPr>
                <w:noProof/>
              </w:rPr>
            </w:pPr>
          </w:p>
        </w:tc>
      </w:tr>
      <w:tr w:rsidR="00CE5EEC" w:rsidRPr="006613E6" w14:paraId="13D4B7D0"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049918E" w14:textId="77777777" w:rsidR="00CE5EEC" w:rsidRPr="006613E6" w:rsidRDefault="00CE5EEC" w:rsidP="008E4C23">
            <w:pPr>
              <w:pStyle w:val="ProductList-OfferingBody"/>
              <w:rPr>
                <w:color w:val="000000"/>
                <w:sz w:val="13"/>
                <w:szCs w:val="13"/>
              </w:rPr>
            </w:pPr>
            <w:r w:rsidRPr="006613E6">
              <w:rPr>
                <w:color w:val="000000"/>
                <w:sz w:val="13"/>
                <w:szCs w:val="13"/>
              </w:rPr>
              <w:t>Follow activity feeds</w:t>
            </w:r>
          </w:p>
        </w:tc>
        <w:tc>
          <w:tcPr>
            <w:tcW w:w="656" w:type="dxa"/>
            <w:tcBorders>
              <w:top w:val="single" w:sz="4" w:space="0" w:color="auto"/>
              <w:left w:val="single" w:sz="4" w:space="0" w:color="auto"/>
              <w:bottom w:val="single" w:sz="4" w:space="0" w:color="auto"/>
              <w:right w:val="single" w:sz="4" w:space="0" w:color="auto"/>
            </w:tcBorders>
            <w:vAlign w:val="center"/>
          </w:tcPr>
          <w:p w14:paraId="21619BB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4726594" wp14:editId="73AFBD3F">
                  <wp:extent cx="123971"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38A064C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7FC1BF7" wp14:editId="5DC992CB">
                  <wp:extent cx="123971" cy="952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C4654CE"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9115B34" wp14:editId="49E48B1E">
                  <wp:extent cx="123971" cy="9525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13061C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8236AA8" w14:textId="77777777" w:rsidR="00CE5EEC" w:rsidRPr="006613E6" w:rsidRDefault="00CE5EEC" w:rsidP="008E4C23">
            <w:pPr>
              <w:pStyle w:val="ProductList-OfferingBody"/>
              <w:rPr>
                <w:noProof/>
                <w:sz w:val="13"/>
                <w:szCs w:val="13"/>
              </w:rPr>
            </w:pPr>
            <w:r w:rsidRPr="006613E6">
              <w:rPr>
                <w:color w:val="000000"/>
                <w:sz w:val="13"/>
                <w:szCs w:val="13"/>
              </w:rPr>
              <w:t>Associate an opportunity with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1BF6953"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FB9E4B3" wp14:editId="798788F5">
                  <wp:extent cx="123971" cy="952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7387B21"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F9E085A" wp14:editId="4CB34D85">
                  <wp:extent cx="123971" cy="952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CD88312"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09291A77"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8E9014E" w14:textId="77777777" w:rsidR="00CE5EEC" w:rsidRPr="006613E6" w:rsidRDefault="00CE5EEC" w:rsidP="008E4C23">
            <w:pPr>
              <w:pStyle w:val="ProductList-OfferingBody"/>
              <w:rPr>
                <w:noProof/>
              </w:rPr>
            </w:pPr>
            <w:r w:rsidRPr="006613E6">
              <w:rPr>
                <w:color w:val="000000"/>
                <w:sz w:val="13"/>
                <w:szCs w:val="13"/>
              </w:rPr>
              <w:t>Invoice management</w:t>
            </w:r>
          </w:p>
        </w:tc>
        <w:tc>
          <w:tcPr>
            <w:tcW w:w="540" w:type="dxa"/>
            <w:tcBorders>
              <w:top w:val="single" w:sz="4" w:space="0" w:color="auto"/>
              <w:left w:val="single" w:sz="4" w:space="0" w:color="auto"/>
              <w:bottom w:val="single" w:sz="4" w:space="0" w:color="auto"/>
              <w:right w:val="single" w:sz="4" w:space="0" w:color="auto"/>
            </w:tcBorders>
            <w:vAlign w:val="center"/>
          </w:tcPr>
          <w:p w14:paraId="6DE3B80B" w14:textId="77777777" w:rsidR="00CE5EEC" w:rsidRPr="006613E6" w:rsidRDefault="00CE5EEC" w:rsidP="008E4C23">
            <w:pPr>
              <w:pStyle w:val="ProductList-OfferingBody"/>
              <w:rPr>
                <w:noProof/>
              </w:rPr>
            </w:pPr>
            <w:r w:rsidRPr="006613E6">
              <w:rPr>
                <w:noProof/>
                <w:color w:val="000000"/>
                <w:sz w:val="12"/>
              </w:rPr>
              <w:drawing>
                <wp:inline distT="0" distB="0" distL="0" distR="0" wp14:anchorId="15B1C594" wp14:editId="5FF58592">
                  <wp:extent cx="123971" cy="9525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4186C5D"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8021B0E" w14:textId="77777777" w:rsidR="00CE5EEC" w:rsidRPr="006613E6" w:rsidRDefault="00CE5EEC" w:rsidP="008E4C23">
            <w:pPr>
              <w:pStyle w:val="ProductList-OfferingBody"/>
              <w:rPr>
                <w:noProof/>
              </w:rPr>
            </w:pPr>
          </w:p>
        </w:tc>
      </w:tr>
      <w:tr w:rsidR="00CE5EEC" w:rsidRPr="006613E6" w14:paraId="49169438"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29C643A" w14:textId="77777777" w:rsidR="00CE5EEC" w:rsidRPr="006613E6" w:rsidRDefault="00CE5EEC" w:rsidP="008E4C23">
            <w:pPr>
              <w:pStyle w:val="ProductList-OfferingBody"/>
              <w:rPr>
                <w:color w:val="000000"/>
                <w:sz w:val="13"/>
                <w:szCs w:val="13"/>
              </w:rPr>
            </w:pPr>
            <w:r w:rsidRPr="006613E6">
              <w:rPr>
                <w:color w:val="000000"/>
                <w:sz w:val="13"/>
                <w:szCs w:val="13"/>
              </w:rPr>
              <w:t>Shared calendar</w:t>
            </w:r>
          </w:p>
        </w:tc>
        <w:tc>
          <w:tcPr>
            <w:tcW w:w="656" w:type="dxa"/>
            <w:tcBorders>
              <w:top w:val="single" w:sz="4" w:space="0" w:color="auto"/>
              <w:left w:val="single" w:sz="4" w:space="0" w:color="auto"/>
              <w:bottom w:val="single" w:sz="4" w:space="0" w:color="auto"/>
              <w:right w:val="single" w:sz="4" w:space="0" w:color="auto"/>
            </w:tcBorders>
            <w:vAlign w:val="center"/>
          </w:tcPr>
          <w:p w14:paraId="24BDF1B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91224D4" wp14:editId="781BBD57">
                  <wp:extent cx="123971" cy="95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5EEE1D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B3BBB20" wp14:editId="1D8692AB">
                  <wp:extent cx="123971" cy="952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85B695F"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EB56E01" wp14:editId="214A0BEF">
                  <wp:extent cx="123971" cy="952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5E6410C"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5A338A" w14:textId="77777777" w:rsidR="00CE5EEC" w:rsidRPr="006613E6" w:rsidRDefault="00CE5EEC" w:rsidP="008E4C23">
            <w:pPr>
              <w:pStyle w:val="ProductList-OfferingBody"/>
              <w:rPr>
                <w:noProof/>
                <w:sz w:val="13"/>
                <w:szCs w:val="13"/>
              </w:rPr>
            </w:pPr>
            <w:r w:rsidRPr="006613E6">
              <w:rPr>
                <w:color w:val="000000"/>
                <w:sz w:val="13"/>
                <w:szCs w:val="13"/>
              </w:rPr>
              <w:t>Qualify and covert a lead to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878083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0B8950F" wp14:editId="343B33FF">
                  <wp:extent cx="123971" cy="952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FE083C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E46856B" wp14:editId="52793429">
                  <wp:extent cx="123971" cy="952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532BE938"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569EDC37"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2772FFC6" w14:textId="77777777" w:rsidR="00CE5EEC" w:rsidRPr="006613E6" w:rsidRDefault="00CE5EEC" w:rsidP="008E4C23">
            <w:pPr>
              <w:pStyle w:val="ProductList-OfferingBody"/>
              <w:rPr>
                <w:noProof/>
              </w:rPr>
            </w:pPr>
            <w:r w:rsidRPr="006613E6">
              <w:rPr>
                <w:color w:val="000000"/>
                <w:sz w:val="13"/>
                <w:szCs w:val="13"/>
              </w:rPr>
              <w:t>Competitor tracking</w:t>
            </w:r>
          </w:p>
        </w:tc>
        <w:tc>
          <w:tcPr>
            <w:tcW w:w="540" w:type="dxa"/>
            <w:tcBorders>
              <w:top w:val="single" w:sz="4" w:space="0" w:color="auto"/>
              <w:left w:val="single" w:sz="4" w:space="0" w:color="auto"/>
              <w:bottom w:val="single" w:sz="4" w:space="0" w:color="auto"/>
              <w:right w:val="single" w:sz="4" w:space="0" w:color="auto"/>
            </w:tcBorders>
            <w:vAlign w:val="center"/>
          </w:tcPr>
          <w:p w14:paraId="01CB27F3" w14:textId="77777777" w:rsidR="00CE5EEC" w:rsidRPr="006613E6" w:rsidRDefault="00CE5EEC" w:rsidP="008E4C23">
            <w:pPr>
              <w:pStyle w:val="ProductList-OfferingBody"/>
              <w:rPr>
                <w:noProof/>
              </w:rPr>
            </w:pPr>
            <w:r w:rsidRPr="006613E6">
              <w:rPr>
                <w:noProof/>
                <w:color w:val="000000"/>
                <w:sz w:val="12"/>
              </w:rPr>
              <w:drawing>
                <wp:inline distT="0" distB="0" distL="0" distR="0" wp14:anchorId="0ED2DE04" wp14:editId="4A9C001E">
                  <wp:extent cx="123971" cy="952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9C840A9"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26573C1" w14:textId="77777777" w:rsidR="00CE5EEC" w:rsidRPr="006613E6" w:rsidRDefault="00CE5EEC" w:rsidP="008E4C23">
            <w:pPr>
              <w:pStyle w:val="ProductList-OfferingBody"/>
              <w:rPr>
                <w:noProof/>
              </w:rPr>
            </w:pPr>
          </w:p>
        </w:tc>
      </w:tr>
      <w:tr w:rsidR="00CE5EEC" w:rsidRPr="006613E6" w14:paraId="5013F58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24111C6" w14:textId="4682B02C" w:rsidR="00CE5EEC" w:rsidRPr="006613E6" w:rsidRDefault="00CE5EEC" w:rsidP="008E4C23">
            <w:pPr>
              <w:pStyle w:val="ProductList-OfferingBody"/>
              <w:rPr>
                <w:color w:val="000000"/>
                <w:sz w:val="13"/>
                <w:szCs w:val="13"/>
              </w:rPr>
            </w:pPr>
            <w:r w:rsidRPr="006613E6">
              <w:rPr>
                <w:color w:val="000000"/>
                <w:sz w:val="13"/>
                <w:szCs w:val="13"/>
              </w:rPr>
              <w:t>Write custom entity records</w:t>
            </w:r>
            <w:r w:rsidR="008E450B">
              <w:rPr>
                <w:color w:val="000000"/>
                <w:sz w:val="13"/>
                <w:szCs w:val="13"/>
              </w:rPr>
              <w:t>***</w:t>
            </w:r>
          </w:p>
        </w:tc>
        <w:tc>
          <w:tcPr>
            <w:tcW w:w="656" w:type="dxa"/>
            <w:tcBorders>
              <w:top w:val="single" w:sz="4" w:space="0" w:color="auto"/>
              <w:left w:val="single" w:sz="4" w:space="0" w:color="auto"/>
              <w:bottom w:val="single" w:sz="4" w:space="0" w:color="auto"/>
              <w:right w:val="single" w:sz="4" w:space="0" w:color="auto"/>
            </w:tcBorders>
            <w:vAlign w:val="center"/>
          </w:tcPr>
          <w:p w14:paraId="15537BD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DBD4F5F" wp14:editId="429ACC7F">
                  <wp:extent cx="123971" cy="952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3EC3000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7A40DEF" wp14:editId="7BB775F1">
                  <wp:extent cx="123971" cy="952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9E53FB2"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834A2E0" wp14:editId="26593CD3">
                  <wp:extent cx="123971" cy="952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AC9751E"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9ED77E" w14:textId="77777777" w:rsidR="00CE5EEC" w:rsidRPr="006613E6" w:rsidRDefault="00CE5EEC" w:rsidP="008E4C23">
            <w:pPr>
              <w:pStyle w:val="ProductList-OfferingBody"/>
              <w:rPr>
                <w:noProof/>
                <w:color w:val="000000"/>
                <w:sz w:val="13"/>
                <w:szCs w:val="13"/>
              </w:rPr>
            </w:pPr>
            <w:r w:rsidRPr="006613E6">
              <w:rPr>
                <w:color w:val="000000"/>
                <w:sz w:val="13"/>
                <w:szCs w:val="13"/>
              </w:rPr>
              <w:t>Accounts</w:t>
            </w:r>
          </w:p>
        </w:tc>
        <w:tc>
          <w:tcPr>
            <w:tcW w:w="671" w:type="dxa"/>
            <w:tcBorders>
              <w:top w:val="single" w:sz="4" w:space="0" w:color="auto"/>
              <w:left w:val="single" w:sz="4" w:space="0" w:color="auto"/>
              <w:bottom w:val="single" w:sz="4" w:space="0" w:color="auto"/>
              <w:right w:val="single" w:sz="4" w:space="0" w:color="auto"/>
            </w:tcBorders>
            <w:vAlign w:val="center"/>
          </w:tcPr>
          <w:p w14:paraId="41BDBD36"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87F2F23" wp14:editId="52402C4D">
                  <wp:extent cx="123971" cy="95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710A28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2F076F8" wp14:editId="5E10B845">
                  <wp:extent cx="123971" cy="952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438BE35"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4FE5DFEE"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40CC7DC9" w14:textId="77777777" w:rsidR="00CE5EEC" w:rsidRPr="006613E6" w:rsidRDefault="00CE5EEC" w:rsidP="008E4C23">
            <w:pPr>
              <w:pStyle w:val="ProductList-OfferingBody"/>
              <w:rPr>
                <w:noProof/>
                <w:color w:val="000000"/>
              </w:rPr>
            </w:pPr>
            <w:r w:rsidRPr="006613E6">
              <w:rPr>
                <w:color w:val="000000"/>
                <w:sz w:val="13"/>
                <w:szCs w:val="13"/>
              </w:rPr>
              <w:t>Qualify and convert a lead to an opportunity</w:t>
            </w:r>
          </w:p>
        </w:tc>
        <w:tc>
          <w:tcPr>
            <w:tcW w:w="540" w:type="dxa"/>
            <w:tcBorders>
              <w:top w:val="single" w:sz="4" w:space="0" w:color="auto"/>
              <w:left w:val="single" w:sz="4" w:space="0" w:color="auto"/>
              <w:bottom w:val="single" w:sz="4" w:space="0" w:color="auto"/>
              <w:right w:val="single" w:sz="4" w:space="0" w:color="auto"/>
            </w:tcBorders>
            <w:vAlign w:val="center"/>
          </w:tcPr>
          <w:p w14:paraId="00025713"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427A2767" wp14:editId="63468052">
                  <wp:extent cx="123971" cy="952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4D31937"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617B3E5A" w14:textId="77777777" w:rsidR="00CE5EEC" w:rsidRPr="006613E6" w:rsidRDefault="00CE5EEC" w:rsidP="008E4C23">
            <w:pPr>
              <w:pStyle w:val="ProductList-OfferingBody"/>
              <w:rPr>
                <w:noProof/>
                <w:color w:val="000000"/>
              </w:rPr>
            </w:pPr>
          </w:p>
        </w:tc>
      </w:tr>
      <w:tr w:rsidR="00CE5EEC" w:rsidRPr="006613E6" w14:paraId="1FF3247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8C05A40" w14:textId="77777777" w:rsidR="00CE5EEC" w:rsidRPr="006613E6" w:rsidRDefault="00CE5EEC" w:rsidP="008E4C23">
            <w:pPr>
              <w:pStyle w:val="ProductList-OfferingBody"/>
              <w:rPr>
                <w:color w:val="000000"/>
                <w:sz w:val="13"/>
                <w:szCs w:val="13"/>
              </w:rPr>
            </w:pPr>
            <w:r w:rsidRPr="006613E6">
              <w:rPr>
                <w:color w:val="000000"/>
                <w:sz w:val="13"/>
                <w:szCs w:val="13"/>
              </w:rPr>
              <w:t>Read custom application data</w:t>
            </w:r>
          </w:p>
        </w:tc>
        <w:tc>
          <w:tcPr>
            <w:tcW w:w="656" w:type="dxa"/>
            <w:tcBorders>
              <w:top w:val="single" w:sz="4" w:space="0" w:color="auto"/>
              <w:left w:val="single" w:sz="4" w:space="0" w:color="auto"/>
              <w:bottom w:val="single" w:sz="4" w:space="0" w:color="auto"/>
              <w:right w:val="single" w:sz="4" w:space="0" w:color="auto"/>
            </w:tcBorders>
            <w:vAlign w:val="center"/>
          </w:tcPr>
          <w:p w14:paraId="765300E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B5A4D4" wp14:editId="2D812718">
                  <wp:extent cx="123971" cy="952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695735F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EC58189" wp14:editId="0A0738FE">
                  <wp:extent cx="123971" cy="952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1BF76F0"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222220B" wp14:editId="0280DB90">
                  <wp:extent cx="123971" cy="952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942C65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1BF68FE" w14:textId="77777777" w:rsidR="00CE5EEC" w:rsidRPr="006613E6" w:rsidRDefault="00CE5EEC" w:rsidP="008E4C23">
            <w:pPr>
              <w:pStyle w:val="ProductList-OfferingBody"/>
              <w:rPr>
                <w:noProof/>
                <w:color w:val="000000"/>
                <w:sz w:val="13"/>
                <w:szCs w:val="13"/>
              </w:rPr>
            </w:pPr>
            <w:r w:rsidRPr="006613E6">
              <w:rPr>
                <w:color w:val="000000"/>
                <w:sz w:val="13"/>
                <w:szCs w:val="13"/>
              </w:rPr>
              <w:t>Import data in bulk</w:t>
            </w:r>
          </w:p>
        </w:tc>
        <w:tc>
          <w:tcPr>
            <w:tcW w:w="671" w:type="dxa"/>
            <w:tcBorders>
              <w:top w:val="single" w:sz="4" w:space="0" w:color="auto"/>
              <w:left w:val="single" w:sz="4" w:space="0" w:color="auto"/>
              <w:bottom w:val="single" w:sz="4" w:space="0" w:color="auto"/>
              <w:right w:val="single" w:sz="4" w:space="0" w:color="auto"/>
            </w:tcBorders>
            <w:vAlign w:val="center"/>
          </w:tcPr>
          <w:p w14:paraId="372BC85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473D571" wp14:editId="0AD01763">
                  <wp:extent cx="123971"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5B28DCD" w14:textId="77777777" w:rsidR="00CE5EEC" w:rsidRPr="006613E6" w:rsidRDefault="00CE5EEC" w:rsidP="008E4C23">
            <w:pPr>
              <w:pStyle w:val="ProductList-OfferingBody"/>
              <w:rPr>
                <w:noProof/>
                <w:color w:val="000000"/>
                <w:sz w:val="12"/>
              </w:rPr>
            </w:pPr>
          </w:p>
        </w:tc>
        <w:tc>
          <w:tcPr>
            <w:tcW w:w="589" w:type="dxa"/>
            <w:tcBorders>
              <w:top w:val="single" w:sz="4" w:space="0" w:color="auto"/>
              <w:left w:val="single" w:sz="4" w:space="0" w:color="auto"/>
              <w:bottom w:val="single" w:sz="4" w:space="0" w:color="auto"/>
              <w:right w:val="single" w:sz="4" w:space="0" w:color="auto"/>
            </w:tcBorders>
          </w:tcPr>
          <w:p w14:paraId="4DF6A82B"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0A9E6A64"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7A643FF6" w14:textId="77777777" w:rsidR="00CE5EEC" w:rsidRPr="006613E6" w:rsidRDefault="00CE5EEC" w:rsidP="008E4C23">
            <w:pPr>
              <w:pStyle w:val="ProductList-OfferingBody"/>
              <w:rPr>
                <w:noProof/>
                <w:color w:val="000000"/>
              </w:rPr>
            </w:pPr>
            <w:r w:rsidRPr="006613E6">
              <w:rPr>
                <w:color w:val="000000"/>
                <w:sz w:val="13"/>
                <w:szCs w:val="13"/>
              </w:rPr>
              <w:t>Convert an activity to an opportunity</w:t>
            </w:r>
          </w:p>
        </w:tc>
        <w:tc>
          <w:tcPr>
            <w:tcW w:w="540" w:type="dxa"/>
            <w:tcBorders>
              <w:top w:val="single" w:sz="4" w:space="0" w:color="auto"/>
              <w:left w:val="single" w:sz="4" w:space="0" w:color="auto"/>
              <w:bottom w:val="single" w:sz="4" w:space="0" w:color="auto"/>
              <w:right w:val="single" w:sz="4" w:space="0" w:color="auto"/>
            </w:tcBorders>
            <w:vAlign w:val="center"/>
          </w:tcPr>
          <w:p w14:paraId="72F6C510"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6C1DF872" wp14:editId="54D11231">
                  <wp:extent cx="123971" cy="9525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FF2EB06"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252F3AE5" w14:textId="77777777" w:rsidR="00CE5EEC" w:rsidRPr="006613E6" w:rsidRDefault="00CE5EEC" w:rsidP="008E4C23">
            <w:pPr>
              <w:pStyle w:val="ProductList-OfferingBody"/>
              <w:rPr>
                <w:noProof/>
                <w:color w:val="000000"/>
              </w:rPr>
            </w:pPr>
          </w:p>
        </w:tc>
      </w:tr>
      <w:tr w:rsidR="00CE5EEC" w:rsidRPr="006613E6" w14:paraId="79A2C9A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DCA57FF"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Mobile Express</w:t>
            </w:r>
          </w:p>
        </w:tc>
        <w:tc>
          <w:tcPr>
            <w:tcW w:w="656" w:type="dxa"/>
            <w:tcBorders>
              <w:top w:val="single" w:sz="4" w:space="0" w:color="auto"/>
              <w:left w:val="single" w:sz="4" w:space="0" w:color="auto"/>
              <w:bottom w:val="single" w:sz="4" w:space="0" w:color="auto"/>
              <w:right w:val="single" w:sz="4" w:space="0" w:color="auto"/>
            </w:tcBorders>
            <w:vAlign w:val="center"/>
          </w:tcPr>
          <w:p w14:paraId="669EB404"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3B3C77A" wp14:editId="52F87FD1">
                  <wp:extent cx="123971" cy="952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716CEA3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4C4F5E" wp14:editId="648D85D7">
                  <wp:extent cx="123971" cy="952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A636932"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45467E4" wp14:editId="5522670D">
                  <wp:extent cx="123971" cy="9525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2C79C2C"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EBF2B4F" w14:textId="77777777" w:rsidR="00CE5EEC" w:rsidRPr="006613E6" w:rsidRDefault="00CE5EEC" w:rsidP="008E4C23">
            <w:pPr>
              <w:pStyle w:val="ProductList-OfferingBody"/>
              <w:rPr>
                <w:sz w:val="13"/>
                <w:szCs w:val="13"/>
              </w:rPr>
            </w:pPr>
            <w:r w:rsidRPr="006613E6">
              <w:rPr>
                <w:color w:val="000000"/>
                <w:sz w:val="13"/>
                <w:szCs w:val="13"/>
              </w:rPr>
              <w:t>Configure auditing</w:t>
            </w:r>
          </w:p>
        </w:tc>
        <w:tc>
          <w:tcPr>
            <w:tcW w:w="671" w:type="dxa"/>
            <w:tcBorders>
              <w:top w:val="single" w:sz="4" w:space="0" w:color="auto"/>
              <w:left w:val="single" w:sz="4" w:space="0" w:color="auto"/>
              <w:bottom w:val="single" w:sz="4" w:space="0" w:color="auto"/>
              <w:right w:val="single" w:sz="4" w:space="0" w:color="auto"/>
            </w:tcBorders>
            <w:vAlign w:val="center"/>
          </w:tcPr>
          <w:p w14:paraId="16ED620C" w14:textId="77777777" w:rsidR="00CE5EEC" w:rsidRPr="006613E6" w:rsidRDefault="00CE5EEC" w:rsidP="008E4C23">
            <w:pPr>
              <w:pStyle w:val="ProductList-OfferingBody"/>
              <w:rPr>
                <w:sz w:val="12"/>
              </w:rPr>
            </w:pPr>
            <w:r w:rsidRPr="006613E6">
              <w:rPr>
                <w:noProof/>
                <w:color w:val="000000"/>
                <w:sz w:val="12"/>
              </w:rPr>
              <w:drawing>
                <wp:inline distT="0" distB="0" distL="0" distR="0" wp14:anchorId="23D833AB" wp14:editId="3842E7B6">
                  <wp:extent cx="123971"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BD732DD" w14:textId="77777777" w:rsidR="00CE5EEC" w:rsidRPr="006613E6" w:rsidRDefault="00CE5EEC" w:rsidP="008E4C23">
            <w:pPr>
              <w:pStyle w:val="ProductList-OfferingBody"/>
              <w:rPr>
                <w:sz w:val="12"/>
              </w:rPr>
            </w:pPr>
          </w:p>
        </w:tc>
        <w:tc>
          <w:tcPr>
            <w:tcW w:w="589" w:type="dxa"/>
            <w:tcBorders>
              <w:top w:val="single" w:sz="4" w:space="0" w:color="auto"/>
              <w:left w:val="single" w:sz="4" w:space="0" w:color="auto"/>
              <w:bottom w:val="single" w:sz="4" w:space="0" w:color="auto"/>
              <w:right w:val="single" w:sz="4" w:space="0" w:color="auto"/>
            </w:tcBorders>
          </w:tcPr>
          <w:p w14:paraId="79C70D37" w14:textId="77777777" w:rsidR="00CE5EEC" w:rsidRPr="006613E6" w:rsidRDefault="00CE5EEC" w:rsidP="008E4C23">
            <w:pPr>
              <w:pStyle w:val="ProductList-OfferingBody"/>
            </w:pPr>
          </w:p>
        </w:tc>
        <w:tc>
          <w:tcPr>
            <w:tcW w:w="236" w:type="dxa"/>
            <w:tcBorders>
              <w:top w:val="nil"/>
              <w:left w:val="single" w:sz="4" w:space="0" w:color="auto"/>
              <w:bottom w:val="nil"/>
              <w:right w:val="single" w:sz="4" w:space="0" w:color="auto"/>
            </w:tcBorders>
          </w:tcPr>
          <w:p w14:paraId="6452FB60" w14:textId="77777777" w:rsidR="00CE5EEC" w:rsidRPr="006613E6" w:rsidRDefault="00CE5EEC" w:rsidP="008E4C23">
            <w:pPr>
              <w:pStyle w:val="ProductList-OfferingBody"/>
            </w:pPr>
          </w:p>
        </w:tc>
        <w:tc>
          <w:tcPr>
            <w:tcW w:w="1509" w:type="dxa"/>
            <w:tcBorders>
              <w:top w:val="single" w:sz="4" w:space="0" w:color="auto"/>
              <w:left w:val="single" w:sz="4" w:space="0" w:color="auto"/>
              <w:bottom w:val="single" w:sz="4" w:space="0" w:color="auto"/>
              <w:right w:val="single" w:sz="4" w:space="0" w:color="auto"/>
            </w:tcBorders>
            <w:vAlign w:val="center"/>
          </w:tcPr>
          <w:p w14:paraId="5E829094" w14:textId="77777777" w:rsidR="00CE5EEC" w:rsidRPr="006613E6" w:rsidRDefault="00CE5EEC" w:rsidP="008E4C23">
            <w:pPr>
              <w:pStyle w:val="ProductList-OfferingBody"/>
            </w:pPr>
            <w:r w:rsidRPr="006613E6">
              <w:rPr>
                <w:color w:val="000000"/>
                <w:sz w:val="13"/>
                <w:szCs w:val="13"/>
              </w:rPr>
              <w:t>Opportunity tracking</w:t>
            </w:r>
          </w:p>
        </w:tc>
        <w:tc>
          <w:tcPr>
            <w:tcW w:w="540" w:type="dxa"/>
            <w:tcBorders>
              <w:top w:val="single" w:sz="4" w:space="0" w:color="auto"/>
              <w:left w:val="single" w:sz="4" w:space="0" w:color="auto"/>
              <w:bottom w:val="single" w:sz="4" w:space="0" w:color="auto"/>
              <w:right w:val="single" w:sz="4" w:space="0" w:color="auto"/>
            </w:tcBorders>
            <w:vAlign w:val="center"/>
          </w:tcPr>
          <w:p w14:paraId="51F15D86" w14:textId="77777777" w:rsidR="00CE5EEC" w:rsidRPr="006613E6" w:rsidRDefault="00CE5EEC" w:rsidP="008E4C23">
            <w:pPr>
              <w:pStyle w:val="ProductList-OfferingBody"/>
            </w:pPr>
            <w:r w:rsidRPr="006613E6">
              <w:rPr>
                <w:noProof/>
                <w:color w:val="000000"/>
                <w:sz w:val="12"/>
              </w:rPr>
              <w:drawing>
                <wp:inline distT="0" distB="0" distL="0" distR="0" wp14:anchorId="79BFFA9E" wp14:editId="54FE86DE">
                  <wp:extent cx="123971" cy="9525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39DBCC4" w14:textId="77777777" w:rsidR="00CE5EEC" w:rsidRPr="006613E6" w:rsidRDefault="00CE5EEC" w:rsidP="008E4C23">
            <w:pPr>
              <w:pStyle w:val="ProductList-OfferingBody"/>
            </w:pPr>
          </w:p>
        </w:tc>
        <w:tc>
          <w:tcPr>
            <w:tcW w:w="720" w:type="dxa"/>
            <w:tcBorders>
              <w:top w:val="single" w:sz="4" w:space="0" w:color="auto"/>
              <w:left w:val="single" w:sz="4" w:space="0" w:color="auto"/>
              <w:bottom w:val="single" w:sz="4" w:space="0" w:color="auto"/>
              <w:right w:val="single" w:sz="4" w:space="0" w:color="auto"/>
            </w:tcBorders>
          </w:tcPr>
          <w:p w14:paraId="455F71EF" w14:textId="77777777" w:rsidR="00CE5EEC" w:rsidRPr="006613E6" w:rsidRDefault="00CE5EEC" w:rsidP="008E4C23">
            <w:pPr>
              <w:pStyle w:val="ProductList-OfferingBody"/>
            </w:pPr>
          </w:p>
        </w:tc>
      </w:tr>
      <w:tr w:rsidR="00CE5EEC" w:rsidRPr="006613E6" w14:paraId="7DD52EC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51EA763"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for iPad &amp; Windows 8</w:t>
            </w:r>
          </w:p>
        </w:tc>
        <w:tc>
          <w:tcPr>
            <w:tcW w:w="656" w:type="dxa"/>
            <w:tcBorders>
              <w:top w:val="single" w:sz="4" w:space="0" w:color="auto"/>
              <w:left w:val="single" w:sz="4" w:space="0" w:color="auto"/>
              <w:bottom w:val="single" w:sz="4" w:space="0" w:color="auto"/>
              <w:right w:val="single" w:sz="4" w:space="0" w:color="auto"/>
            </w:tcBorders>
            <w:vAlign w:val="center"/>
          </w:tcPr>
          <w:p w14:paraId="3408894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388DC13" wp14:editId="746F8E2E">
                  <wp:extent cx="123971" cy="9525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686926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6AE6D46" wp14:editId="1CA30C4B">
                  <wp:extent cx="123971" cy="9525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3AB42B3"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361B6872" wp14:editId="5482B707">
                  <wp:extent cx="123971" cy="952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C2A993B"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9453BDC" w14:textId="77777777" w:rsidR="00CE5EEC" w:rsidRPr="006613E6" w:rsidRDefault="00CE5EEC" w:rsidP="008E4C23">
            <w:pPr>
              <w:pStyle w:val="ProductList-OfferingBody"/>
              <w:rPr>
                <w:noProof/>
                <w:sz w:val="13"/>
                <w:szCs w:val="13"/>
              </w:rPr>
            </w:pPr>
            <w:r w:rsidRPr="006613E6">
              <w:rPr>
                <w:color w:val="000000"/>
                <w:sz w:val="13"/>
                <w:szCs w:val="13"/>
              </w:rPr>
              <w:t>Configure duplicate-detection rules</w:t>
            </w:r>
          </w:p>
        </w:tc>
        <w:tc>
          <w:tcPr>
            <w:tcW w:w="671" w:type="dxa"/>
            <w:tcBorders>
              <w:top w:val="single" w:sz="4" w:space="0" w:color="auto"/>
              <w:left w:val="single" w:sz="4" w:space="0" w:color="auto"/>
              <w:bottom w:val="single" w:sz="4" w:space="0" w:color="auto"/>
              <w:right w:val="single" w:sz="4" w:space="0" w:color="auto"/>
            </w:tcBorders>
            <w:vAlign w:val="center"/>
          </w:tcPr>
          <w:p w14:paraId="10162F1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5B46AAD" wp14:editId="656D2E3C">
                  <wp:extent cx="123971"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E18E908" w14:textId="77777777" w:rsidR="00CE5EEC" w:rsidRPr="006613E6" w:rsidRDefault="00CE5EEC" w:rsidP="008E4C23">
            <w:pPr>
              <w:pStyle w:val="ProductList-OfferingBody"/>
              <w:rPr>
                <w:noProof/>
                <w:sz w:val="12"/>
              </w:rPr>
            </w:pPr>
          </w:p>
        </w:tc>
        <w:tc>
          <w:tcPr>
            <w:tcW w:w="589" w:type="dxa"/>
            <w:tcBorders>
              <w:top w:val="single" w:sz="4" w:space="0" w:color="auto"/>
              <w:left w:val="single" w:sz="4" w:space="0" w:color="auto"/>
              <w:bottom w:val="single" w:sz="4" w:space="0" w:color="auto"/>
              <w:right w:val="single" w:sz="4" w:space="0" w:color="auto"/>
            </w:tcBorders>
          </w:tcPr>
          <w:p w14:paraId="5CB0BEC8"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0393E78F"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5C2717D0" w14:textId="77777777" w:rsidR="00CE5EEC" w:rsidRPr="006613E6" w:rsidRDefault="00CE5EEC" w:rsidP="008E4C23">
            <w:pPr>
              <w:pStyle w:val="ProductList-OfferingBody"/>
              <w:rPr>
                <w:noProof/>
              </w:rPr>
            </w:pPr>
            <w:r w:rsidRPr="006613E6">
              <w:rPr>
                <w:color w:val="000000"/>
                <w:sz w:val="13"/>
                <w:szCs w:val="13"/>
              </w:rPr>
              <w:t>Marketing lists</w:t>
            </w:r>
          </w:p>
        </w:tc>
        <w:tc>
          <w:tcPr>
            <w:tcW w:w="540" w:type="dxa"/>
            <w:tcBorders>
              <w:top w:val="single" w:sz="4" w:space="0" w:color="auto"/>
              <w:left w:val="single" w:sz="4" w:space="0" w:color="auto"/>
              <w:bottom w:val="single" w:sz="4" w:space="0" w:color="auto"/>
              <w:right w:val="single" w:sz="4" w:space="0" w:color="auto"/>
            </w:tcBorders>
            <w:vAlign w:val="center"/>
          </w:tcPr>
          <w:p w14:paraId="62C96F9C" w14:textId="77777777" w:rsidR="00CE5EEC" w:rsidRPr="006613E6" w:rsidRDefault="00CE5EEC" w:rsidP="008E4C23">
            <w:pPr>
              <w:pStyle w:val="ProductList-OfferingBody"/>
              <w:rPr>
                <w:noProof/>
              </w:rPr>
            </w:pPr>
            <w:r w:rsidRPr="006613E6">
              <w:rPr>
                <w:noProof/>
                <w:color w:val="000000"/>
                <w:sz w:val="12"/>
              </w:rPr>
              <w:drawing>
                <wp:inline distT="0" distB="0" distL="0" distR="0" wp14:anchorId="2893A743" wp14:editId="43848BA8">
                  <wp:extent cx="123971" cy="9525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4CBA6D6"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73CC408C" w14:textId="77777777" w:rsidR="00CE5EEC" w:rsidRPr="006613E6" w:rsidRDefault="00CE5EEC" w:rsidP="008E4C23">
            <w:pPr>
              <w:pStyle w:val="ProductList-OfferingBody"/>
              <w:rPr>
                <w:noProof/>
              </w:rPr>
            </w:pPr>
          </w:p>
        </w:tc>
      </w:tr>
      <w:tr w:rsidR="00CE5EEC" w:rsidRPr="006613E6" w14:paraId="669D9B5C"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6703BC4"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for Outlook</w:t>
            </w:r>
          </w:p>
        </w:tc>
        <w:tc>
          <w:tcPr>
            <w:tcW w:w="656" w:type="dxa"/>
            <w:tcBorders>
              <w:top w:val="single" w:sz="4" w:space="0" w:color="auto"/>
              <w:left w:val="single" w:sz="4" w:space="0" w:color="auto"/>
              <w:bottom w:val="single" w:sz="4" w:space="0" w:color="auto"/>
              <w:right w:val="single" w:sz="4" w:space="0" w:color="auto"/>
            </w:tcBorders>
            <w:vAlign w:val="center"/>
          </w:tcPr>
          <w:p w14:paraId="4AB1C65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EEE8F76" wp14:editId="31027D22">
                  <wp:extent cx="123971" cy="95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111CB7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7873DF8" wp14:editId="2A612AE9">
                  <wp:extent cx="123971" cy="9525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42B89836"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6CB801FC" wp14:editId="6A311C7A">
                  <wp:extent cx="123971" cy="952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EB417A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DFB1DF5" w14:textId="77777777" w:rsidR="00CE5EEC" w:rsidRPr="006613E6" w:rsidRDefault="00CE5EEC" w:rsidP="008E4C23">
            <w:pPr>
              <w:pStyle w:val="ProductList-OfferingBody"/>
              <w:rPr>
                <w:noProof/>
                <w:sz w:val="13"/>
                <w:szCs w:val="13"/>
              </w:rPr>
            </w:pPr>
            <w:r w:rsidRPr="006613E6">
              <w:rPr>
                <w:color w:val="000000"/>
                <w:sz w:val="13"/>
                <w:szCs w:val="13"/>
              </w:rPr>
              <w:t>Define relationships between entities</w:t>
            </w:r>
          </w:p>
        </w:tc>
        <w:tc>
          <w:tcPr>
            <w:tcW w:w="671" w:type="dxa"/>
            <w:tcBorders>
              <w:top w:val="single" w:sz="4" w:space="0" w:color="auto"/>
              <w:left w:val="single" w:sz="4" w:space="0" w:color="auto"/>
              <w:bottom w:val="single" w:sz="4" w:space="0" w:color="auto"/>
              <w:right w:val="single" w:sz="4" w:space="0" w:color="auto"/>
            </w:tcBorders>
            <w:vAlign w:val="center"/>
          </w:tcPr>
          <w:p w14:paraId="45B908C2"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91E5EF1" wp14:editId="1D2D2F9A">
                  <wp:extent cx="123971"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tcPr>
          <w:p w14:paraId="6691E2A0" w14:textId="77777777" w:rsidR="00CE5EEC" w:rsidRPr="006613E6" w:rsidRDefault="00CE5EEC" w:rsidP="008E4C23">
            <w:pPr>
              <w:pStyle w:val="ProductList-OfferingBody"/>
              <w:rPr>
                <w:noProof/>
                <w:sz w:val="12"/>
              </w:rPr>
            </w:pPr>
          </w:p>
        </w:tc>
        <w:tc>
          <w:tcPr>
            <w:tcW w:w="589" w:type="dxa"/>
            <w:tcBorders>
              <w:top w:val="single" w:sz="4" w:space="0" w:color="auto"/>
              <w:left w:val="single" w:sz="4" w:space="0" w:color="auto"/>
              <w:bottom w:val="single" w:sz="4" w:space="0" w:color="auto"/>
              <w:right w:val="single" w:sz="4" w:space="0" w:color="auto"/>
            </w:tcBorders>
          </w:tcPr>
          <w:p w14:paraId="05B0006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4C0C0E96"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5987FEA" w14:textId="77777777" w:rsidR="00CE5EEC" w:rsidRPr="006613E6" w:rsidRDefault="00CE5EEC" w:rsidP="008E4C23">
            <w:pPr>
              <w:pStyle w:val="ProductList-OfferingBody"/>
              <w:rPr>
                <w:noProof/>
              </w:rPr>
            </w:pPr>
            <w:r w:rsidRPr="006613E6">
              <w:rPr>
                <w:color w:val="000000"/>
                <w:sz w:val="13"/>
                <w:szCs w:val="13"/>
              </w:rPr>
              <w:t>Quick campaigns</w:t>
            </w:r>
          </w:p>
        </w:tc>
        <w:tc>
          <w:tcPr>
            <w:tcW w:w="540" w:type="dxa"/>
            <w:tcBorders>
              <w:top w:val="single" w:sz="4" w:space="0" w:color="auto"/>
              <w:left w:val="single" w:sz="4" w:space="0" w:color="auto"/>
              <w:bottom w:val="single" w:sz="4" w:space="0" w:color="auto"/>
              <w:right w:val="single" w:sz="4" w:space="0" w:color="auto"/>
            </w:tcBorders>
            <w:vAlign w:val="center"/>
          </w:tcPr>
          <w:p w14:paraId="466FEB4E" w14:textId="77777777" w:rsidR="00CE5EEC" w:rsidRPr="006613E6" w:rsidRDefault="00CE5EEC" w:rsidP="008E4C23">
            <w:pPr>
              <w:pStyle w:val="ProductList-OfferingBody"/>
              <w:rPr>
                <w:noProof/>
              </w:rPr>
            </w:pPr>
            <w:r w:rsidRPr="006613E6">
              <w:rPr>
                <w:noProof/>
                <w:color w:val="000000"/>
                <w:sz w:val="12"/>
              </w:rPr>
              <w:drawing>
                <wp:inline distT="0" distB="0" distL="0" distR="0" wp14:anchorId="6987D7B9" wp14:editId="1B6BB791">
                  <wp:extent cx="123971" cy="952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EA2EB1F"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5B22F1A8" w14:textId="77777777" w:rsidR="00CE5EEC" w:rsidRPr="006613E6" w:rsidRDefault="00CE5EEC" w:rsidP="008E4C23">
            <w:pPr>
              <w:pStyle w:val="ProductList-OfferingBody"/>
              <w:rPr>
                <w:noProof/>
              </w:rPr>
            </w:pPr>
          </w:p>
        </w:tc>
      </w:tr>
      <w:tr w:rsidR="00CE5EEC" w:rsidRPr="006613E6" w14:paraId="07BA6543"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75E16C0"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Web application</w:t>
            </w:r>
          </w:p>
        </w:tc>
        <w:tc>
          <w:tcPr>
            <w:tcW w:w="656" w:type="dxa"/>
            <w:tcBorders>
              <w:top w:val="single" w:sz="4" w:space="0" w:color="auto"/>
              <w:left w:val="single" w:sz="4" w:space="0" w:color="auto"/>
              <w:bottom w:val="single" w:sz="4" w:space="0" w:color="auto"/>
              <w:right w:val="single" w:sz="4" w:space="0" w:color="auto"/>
            </w:tcBorders>
            <w:vAlign w:val="center"/>
          </w:tcPr>
          <w:p w14:paraId="7F9BA70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E6DE39C" wp14:editId="28C19869">
                  <wp:extent cx="123971" cy="952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1163AB3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600CB96" wp14:editId="078F125C">
                  <wp:extent cx="123971" cy="952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7ACE1A8"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6C0173C" wp14:editId="62481B08">
                  <wp:extent cx="123971" cy="952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E59C118"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451B878" w14:textId="77777777" w:rsidR="00CE5EEC" w:rsidRPr="006613E6" w:rsidRDefault="00CE5EEC" w:rsidP="008E4C23">
            <w:pPr>
              <w:pStyle w:val="ProductList-OfferingBody"/>
              <w:rPr>
                <w:noProof/>
                <w:color w:val="000000"/>
                <w:sz w:val="13"/>
                <w:szCs w:val="13"/>
              </w:rPr>
            </w:pPr>
            <w:r w:rsidRPr="006613E6">
              <w:rPr>
                <w:color w:val="000000"/>
                <w:sz w:val="13"/>
                <w:szCs w:val="13"/>
              </w:rPr>
              <w:t>Define and configure queues</w:t>
            </w:r>
          </w:p>
        </w:tc>
        <w:tc>
          <w:tcPr>
            <w:tcW w:w="671" w:type="dxa"/>
            <w:tcBorders>
              <w:top w:val="single" w:sz="4" w:space="0" w:color="auto"/>
              <w:left w:val="single" w:sz="4" w:space="0" w:color="auto"/>
              <w:bottom w:val="single" w:sz="4" w:space="0" w:color="auto"/>
              <w:right w:val="single" w:sz="4" w:space="0" w:color="auto"/>
            </w:tcBorders>
            <w:vAlign w:val="center"/>
          </w:tcPr>
          <w:p w14:paraId="5E1EAC1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341F1A1" wp14:editId="13DF5A4C">
                  <wp:extent cx="123971"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tcPr>
          <w:p w14:paraId="59BC8F53" w14:textId="77777777" w:rsidR="00CE5EEC" w:rsidRPr="006613E6" w:rsidRDefault="00CE5EEC" w:rsidP="008E4C23">
            <w:pPr>
              <w:pStyle w:val="ProductList-OfferingBody"/>
              <w:rPr>
                <w:noProof/>
                <w:color w:val="000000"/>
                <w:sz w:val="12"/>
              </w:rPr>
            </w:pPr>
          </w:p>
        </w:tc>
        <w:tc>
          <w:tcPr>
            <w:tcW w:w="589" w:type="dxa"/>
            <w:tcBorders>
              <w:top w:val="single" w:sz="4" w:space="0" w:color="auto"/>
              <w:left w:val="single" w:sz="4" w:space="0" w:color="auto"/>
              <w:bottom w:val="single" w:sz="4" w:space="0" w:color="auto"/>
              <w:right w:val="single" w:sz="4" w:space="0" w:color="auto"/>
            </w:tcBorders>
          </w:tcPr>
          <w:p w14:paraId="31D339FF"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0F64B31F"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25386AAE" w14:textId="77777777" w:rsidR="00CE5EEC" w:rsidRPr="006613E6" w:rsidRDefault="00CE5EEC" w:rsidP="008E4C23">
            <w:pPr>
              <w:pStyle w:val="ProductList-OfferingBody"/>
              <w:rPr>
                <w:noProof/>
                <w:color w:val="000000"/>
              </w:rPr>
            </w:pPr>
            <w:r w:rsidRPr="006613E6">
              <w:rPr>
                <w:color w:val="000000"/>
                <w:sz w:val="13"/>
                <w:szCs w:val="13"/>
              </w:rPr>
              <w:t>Marketing campaigns</w:t>
            </w:r>
          </w:p>
        </w:tc>
        <w:tc>
          <w:tcPr>
            <w:tcW w:w="540" w:type="dxa"/>
            <w:tcBorders>
              <w:top w:val="single" w:sz="4" w:space="0" w:color="auto"/>
              <w:left w:val="single" w:sz="4" w:space="0" w:color="auto"/>
              <w:bottom w:val="single" w:sz="4" w:space="0" w:color="auto"/>
              <w:right w:val="single" w:sz="4" w:space="0" w:color="auto"/>
            </w:tcBorders>
            <w:vAlign w:val="center"/>
          </w:tcPr>
          <w:p w14:paraId="00615474"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7A97E0E9" wp14:editId="2F9C508B">
                  <wp:extent cx="123971" cy="9525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0F1A54E"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415F7FE6" w14:textId="77777777" w:rsidR="00CE5EEC" w:rsidRPr="006613E6" w:rsidRDefault="00CE5EEC" w:rsidP="008E4C23">
            <w:pPr>
              <w:pStyle w:val="ProductList-OfferingBody"/>
              <w:rPr>
                <w:noProof/>
                <w:color w:val="000000"/>
              </w:rPr>
            </w:pPr>
          </w:p>
        </w:tc>
      </w:tr>
    </w:tbl>
    <w:p w14:paraId="14CB727D" w14:textId="446E5CDD" w:rsidR="00CE5EEC" w:rsidRPr="008E450B" w:rsidRDefault="00CE5EEC" w:rsidP="008E450B">
      <w:pPr>
        <w:pStyle w:val="ProductList-Body"/>
        <w:ind w:left="180"/>
        <w:rPr>
          <w:sz w:val="16"/>
          <w:szCs w:val="16"/>
        </w:rPr>
      </w:pPr>
      <w:r w:rsidRPr="008E450B">
        <w:rPr>
          <w:sz w:val="16"/>
          <w:szCs w:val="16"/>
        </w:rPr>
        <w:t>*</w:t>
      </w:r>
      <w:r w:rsidR="008E450B" w:rsidRPr="008E450B">
        <w:rPr>
          <w:sz w:val="16"/>
          <w:szCs w:val="16"/>
        </w:rPr>
        <w:t xml:space="preserve"> Creating, updating and deleting via workflows can only be performed against entities included in the use rights (e.g., update an opportunity requires Professional)</w:t>
      </w:r>
    </w:p>
    <w:p w14:paraId="5BF3F342" w14:textId="77777777" w:rsidR="00CE5EEC" w:rsidRPr="008E450B" w:rsidRDefault="00CE5EEC" w:rsidP="008E450B">
      <w:pPr>
        <w:pStyle w:val="ProductList-Body"/>
        <w:ind w:left="180"/>
        <w:rPr>
          <w:sz w:val="16"/>
          <w:szCs w:val="16"/>
        </w:rPr>
      </w:pPr>
      <w:r w:rsidRPr="008E450B">
        <w:rPr>
          <w:sz w:val="16"/>
          <w:szCs w:val="16"/>
        </w:rPr>
        <w:t>**Use of Yammer within the Microsoft Dynamics CRM application requires a Yammer Enterprise</w:t>
      </w:r>
      <w:r w:rsidRPr="008E450B">
        <w:rPr>
          <w:sz w:val="16"/>
          <w:szCs w:val="16"/>
        </w:rPr>
        <w:fldChar w:fldCharType="begin"/>
      </w:r>
      <w:r w:rsidRPr="008E450B">
        <w:rPr>
          <w:sz w:val="16"/>
          <w:szCs w:val="16"/>
        </w:rPr>
        <w:instrText xml:space="preserve"> XE "Yammer Enterprise" </w:instrText>
      </w:r>
      <w:r w:rsidRPr="008E450B">
        <w:rPr>
          <w:sz w:val="16"/>
          <w:szCs w:val="16"/>
        </w:rPr>
        <w:fldChar w:fldCharType="end"/>
      </w:r>
      <w:r w:rsidRPr="008E450B">
        <w:rPr>
          <w:sz w:val="16"/>
          <w:szCs w:val="16"/>
        </w:rPr>
        <w:t xml:space="preserve"> license (acquired separately)</w:t>
      </w:r>
    </w:p>
    <w:p w14:paraId="0BF19983" w14:textId="32F5F7E0" w:rsidR="008E450B" w:rsidRPr="008E450B" w:rsidRDefault="008E450B" w:rsidP="008E450B">
      <w:pPr>
        <w:pStyle w:val="ProductList-Body"/>
        <w:ind w:left="180"/>
        <w:rPr>
          <w:sz w:val="16"/>
          <w:szCs w:val="16"/>
        </w:rPr>
      </w:pPr>
      <w:r w:rsidRPr="008E450B">
        <w:rPr>
          <w:sz w:val="16"/>
          <w:szCs w:val="16"/>
        </w:rPr>
        <w:t>*** Custom entities (either based on entities included in CRM or created by a customer or partner) may require a higher CAL or USL, depending on the required access. Customizations can only be performed against entities included in the use rights</w:t>
      </w:r>
    </w:p>
    <w:p w14:paraId="7C6E4B8F" w14:textId="77777777" w:rsidR="00CE5EEC" w:rsidRPr="00585A48" w:rsidRDefault="007044FB" w:rsidP="00CE5EEC">
      <w:pPr>
        <w:pStyle w:val="ProductList-Body"/>
        <w:shd w:val="clear" w:color="auto" w:fill="A6A6A6" w:themeFill="background1" w:themeFillShade="A6"/>
        <w:spacing w:before="120" w:after="240"/>
        <w:jc w:val="right"/>
        <w:rPr>
          <w:sz w:val="16"/>
          <w:szCs w:val="16"/>
        </w:rPr>
      </w:pPr>
      <w:hyperlink w:anchor="ToC" w:history="1">
        <w:r w:rsidR="00CE5EEC" w:rsidRPr="00585A48">
          <w:rPr>
            <w:rStyle w:val="Hyperlink"/>
            <w:sz w:val="16"/>
            <w:szCs w:val="16"/>
          </w:rPr>
          <w:t>Table of Contents</w:t>
        </w:r>
      </w:hyperlink>
      <w:r w:rsidR="00CE5EEC" w:rsidRPr="00585A48">
        <w:rPr>
          <w:sz w:val="16"/>
          <w:szCs w:val="16"/>
        </w:rPr>
        <w:t xml:space="preserve"> / </w:t>
      </w:r>
      <w:hyperlink w:anchor="ChartKey" w:history="1">
        <w:r w:rsidR="00CE5EEC" w:rsidRPr="00585A48">
          <w:rPr>
            <w:rStyle w:val="Hyperlink"/>
            <w:sz w:val="16"/>
            <w:szCs w:val="16"/>
          </w:rPr>
          <w:t>Chart Key</w:t>
        </w:r>
      </w:hyperlink>
      <w:r w:rsidR="00CE5EEC" w:rsidRPr="00585A48">
        <w:rPr>
          <w:sz w:val="16"/>
          <w:szCs w:val="16"/>
        </w:rPr>
        <w:t xml:space="preserve"> / </w:t>
      </w:r>
      <w:hyperlink w:anchor="Index" w:history="1">
        <w:r w:rsidR="00CE5EEC" w:rsidRPr="00585A48">
          <w:rPr>
            <w:rStyle w:val="Hyperlink"/>
            <w:sz w:val="16"/>
            <w:szCs w:val="16"/>
          </w:rPr>
          <w:t>Index</w:t>
        </w:r>
      </w:hyperlink>
    </w:p>
    <w:p w14:paraId="4FDCAF96" w14:textId="77777777" w:rsidR="00407E60" w:rsidRDefault="00407E60" w:rsidP="00680B4D">
      <w:pPr>
        <w:pStyle w:val="ProductList-Offering1Heading"/>
        <w:outlineLvl w:val="1"/>
      </w:pPr>
      <w:bookmarkStart w:id="269" w:name="_Toc399399200"/>
      <w:r>
        <w:t>Office Desktop Applications</w:t>
      </w:r>
      <w:bookmarkEnd w:id="188"/>
      <w:bookmarkEnd w:id="189"/>
      <w:bookmarkEnd w:id="193"/>
      <w:bookmarkEnd w:id="194"/>
      <w:bookmarkEnd w:id="195"/>
      <w:bookmarkEnd w:id="26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A5" w14:textId="77777777" w:rsidTr="00AA483D">
        <w:trPr>
          <w:tblHeader/>
        </w:trPr>
        <w:tc>
          <w:tcPr>
            <w:tcW w:w="3060" w:type="dxa"/>
            <w:tcBorders>
              <w:bottom w:val="nil"/>
            </w:tcBorders>
            <w:shd w:val="clear" w:color="auto" w:fill="00188F"/>
          </w:tcPr>
          <w:p w14:paraId="4FDCAF9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B4" w14:textId="77777777" w:rsidTr="005A483A">
        <w:tc>
          <w:tcPr>
            <w:tcW w:w="3060" w:type="dxa"/>
            <w:tcBorders>
              <w:top w:val="nil"/>
              <w:left w:val="nil"/>
              <w:bottom w:val="dashSmallGap" w:sz="4" w:space="0" w:color="BFBFBF" w:themeColor="background1" w:themeShade="BF"/>
              <w:right w:val="nil"/>
            </w:tcBorders>
          </w:tcPr>
          <w:p w14:paraId="4FDCAFA6" w14:textId="6E700DA4" w:rsidR="00C05A53" w:rsidRDefault="0003651D" w:rsidP="00C05A53">
            <w:pPr>
              <w:pStyle w:val="ProductList-Offering1"/>
            </w:pPr>
            <w:bookmarkStart w:id="270" w:name="_Toc379797147"/>
            <w:bookmarkStart w:id="271" w:name="_Toc380513172"/>
            <w:bookmarkStart w:id="272" w:name="_Toc380655214"/>
            <w:bookmarkStart w:id="273" w:name="_Toc399399201"/>
            <w:r>
              <w:t>Access 2013</w:t>
            </w:r>
            <w:bookmarkEnd w:id="270"/>
            <w:bookmarkEnd w:id="271"/>
            <w:bookmarkEnd w:id="272"/>
            <w:bookmarkEnd w:id="273"/>
            <w:r w:rsidR="00A723F7">
              <w:fldChar w:fldCharType="begin"/>
            </w:r>
            <w:r w:rsidR="00A723F7">
              <w:instrText xml:space="preserve"> XE "</w:instrText>
            </w:r>
            <w:r w:rsidR="00A723F7" w:rsidRPr="00EC6FFA">
              <w:instrText>Access 2013</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A7" w14:textId="77777777" w:rsidR="00C05A53" w:rsidRDefault="0003651D"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AFA8" w14:textId="77777777" w:rsidR="00C05A53" w:rsidRDefault="0003651D"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A9" w14:textId="77777777" w:rsidR="00C05A53" w:rsidRDefault="0003651D"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AA"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A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A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A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A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1"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B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3" w14:textId="77777777" w:rsidR="00C05A53" w:rsidRDefault="00C05A53" w:rsidP="00C05A53">
            <w:pPr>
              <w:pStyle w:val="ProductList-OfferingBody"/>
              <w:ind w:left="-113"/>
              <w:jc w:val="center"/>
            </w:pPr>
          </w:p>
        </w:tc>
      </w:tr>
      <w:tr w:rsidR="00C05A53" w14:paraId="4FDCAFC3"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B5" w14:textId="2627F6C3" w:rsidR="00C05A53" w:rsidRDefault="0003651D" w:rsidP="0003651D">
            <w:pPr>
              <w:pStyle w:val="ProductList-Offering1"/>
            </w:pPr>
            <w:bookmarkStart w:id="274" w:name="_Toc379797148"/>
            <w:bookmarkStart w:id="275" w:name="_Toc380513173"/>
            <w:bookmarkStart w:id="276" w:name="_Toc380655215"/>
            <w:bookmarkStart w:id="277" w:name="_Toc399399202"/>
            <w:r>
              <w:t>Excel 2013</w:t>
            </w:r>
            <w:bookmarkEnd w:id="274"/>
            <w:bookmarkEnd w:id="275"/>
            <w:bookmarkEnd w:id="276"/>
            <w:bookmarkEnd w:id="277"/>
            <w:r w:rsidR="00A723F7">
              <w:fldChar w:fldCharType="begin"/>
            </w:r>
            <w:r w:rsidR="00A723F7">
              <w:instrText xml:space="preserve"> XE "</w:instrText>
            </w:r>
            <w:r w:rsidR="00A723F7" w:rsidRPr="00FE0526">
              <w:instrText>Excel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6"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7" w14:textId="77777777" w:rsidR="00C05A53"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B8" w14:textId="77777777" w:rsidR="00C05A53"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B9"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B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C0"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C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C2" w14:textId="77777777" w:rsidR="00C05A53" w:rsidRDefault="00C05A53" w:rsidP="00C05A53">
            <w:pPr>
              <w:pStyle w:val="ProductList-OfferingBody"/>
              <w:ind w:left="-113"/>
              <w:jc w:val="center"/>
            </w:pPr>
          </w:p>
        </w:tc>
      </w:tr>
      <w:tr w:rsidR="0003651D" w14:paraId="4FDCAFD2"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C4" w14:textId="147D7639" w:rsidR="0003651D" w:rsidRDefault="0003651D" w:rsidP="00C05A53">
            <w:pPr>
              <w:pStyle w:val="ProductList-Offering1"/>
            </w:pPr>
            <w:bookmarkStart w:id="278" w:name="_Toc379797149"/>
            <w:bookmarkStart w:id="279" w:name="_Toc380513174"/>
            <w:bookmarkStart w:id="280" w:name="_Toc380655216"/>
            <w:bookmarkStart w:id="281" w:name="_Toc399399203"/>
            <w:r>
              <w:t>InfoPath 2013</w:t>
            </w:r>
            <w:bookmarkEnd w:id="278"/>
            <w:bookmarkEnd w:id="279"/>
            <w:bookmarkEnd w:id="280"/>
            <w:bookmarkEnd w:id="281"/>
            <w:r w:rsidR="00A723F7">
              <w:fldChar w:fldCharType="begin"/>
            </w:r>
            <w:r w:rsidR="00A723F7">
              <w:instrText xml:space="preserve"> XE "</w:instrText>
            </w:r>
            <w:r w:rsidR="00A723F7" w:rsidRPr="0048622B">
              <w:instrText>InfoPath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5" w14:textId="77777777" w:rsidR="0003651D" w:rsidRDefault="00A47BC2"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6"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C7"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C8"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C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C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B"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C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F"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0"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D1" w14:textId="77777777" w:rsidR="0003651D" w:rsidRDefault="0003651D" w:rsidP="00C05A53">
            <w:pPr>
              <w:pStyle w:val="ProductList-OfferingBody"/>
              <w:ind w:left="-113"/>
              <w:jc w:val="center"/>
            </w:pPr>
          </w:p>
        </w:tc>
      </w:tr>
      <w:tr w:rsidR="0003651D" w14:paraId="4FDCAFE1"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D3" w14:textId="7661F170" w:rsidR="0003651D" w:rsidRDefault="0003651D" w:rsidP="00C05A53">
            <w:pPr>
              <w:pStyle w:val="ProductList-Offering1"/>
            </w:pPr>
            <w:bookmarkStart w:id="282" w:name="_Toc379797150"/>
            <w:bookmarkStart w:id="283" w:name="_Toc380513175"/>
            <w:bookmarkStart w:id="284" w:name="_Toc380655217"/>
            <w:bookmarkStart w:id="285" w:name="_Toc399399204"/>
            <w:r>
              <w:t>Lync 2013</w:t>
            </w:r>
            <w:bookmarkEnd w:id="282"/>
            <w:bookmarkEnd w:id="283"/>
            <w:bookmarkEnd w:id="284"/>
            <w:bookmarkEnd w:id="285"/>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4" w14:textId="77777777" w:rsidR="0003651D" w:rsidRDefault="0003651D" w:rsidP="00C05A53">
            <w:pPr>
              <w:pStyle w:val="ProductList-OfferingBody"/>
              <w:ind w:left="-113"/>
              <w:jc w:val="center"/>
            </w:pPr>
            <w:r>
              <w:t>10</w:t>
            </w:r>
            <w:r w:rsidR="00A47BC2">
              <w:t>/12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5"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D6"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D7"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D8"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D9"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DA"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DB"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D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D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DE"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0"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AFF0"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E2" w14:textId="749DCFD6" w:rsidR="0003651D" w:rsidRDefault="0003651D" w:rsidP="00C05A53">
            <w:pPr>
              <w:pStyle w:val="ProductList-Offering1"/>
            </w:pPr>
            <w:bookmarkStart w:id="286" w:name="_Toc379797151"/>
            <w:bookmarkStart w:id="287" w:name="_Toc380513176"/>
            <w:bookmarkStart w:id="288" w:name="_Toc380655218"/>
            <w:bookmarkStart w:id="289" w:name="_Toc399399205"/>
            <w:r>
              <w:t>Office Home &amp; Student 2013 RT Commercial Use</w:t>
            </w:r>
            <w:bookmarkEnd w:id="286"/>
            <w:bookmarkEnd w:id="287"/>
            <w:bookmarkEnd w:id="288"/>
            <w:bookmarkEnd w:id="289"/>
            <w:r w:rsidR="00A723F7">
              <w:fldChar w:fldCharType="begin"/>
            </w:r>
            <w:r w:rsidR="00A723F7">
              <w:instrText xml:space="preserve"> XE "</w:instrText>
            </w:r>
            <w:r w:rsidR="00A723F7" w:rsidRPr="00A640DE">
              <w:instrText>Office Home &amp; Student 2013 RT Commercial Use</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3" w14:textId="77777777" w:rsidR="0003651D" w:rsidRDefault="0003651D"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4"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E5"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E6"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E7"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A"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B"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D"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F" w14:textId="77777777" w:rsidR="0003651D" w:rsidRDefault="0003651D" w:rsidP="00C05A53">
            <w:pPr>
              <w:pStyle w:val="ProductList-OfferingBody"/>
              <w:ind w:left="-113"/>
              <w:jc w:val="center"/>
            </w:pPr>
          </w:p>
        </w:tc>
      </w:tr>
      <w:tr w:rsidR="0003651D" w14:paraId="4FDCAFFF"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F1" w14:textId="3718474A" w:rsidR="0003651D" w:rsidRDefault="0003651D" w:rsidP="00C05A53">
            <w:pPr>
              <w:pStyle w:val="ProductList-Offering1"/>
            </w:pPr>
            <w:bookmarkStart w:id="290" w:name="_Toc379797152"/>
            <w:bookmarkStart w:id="291" w:name="_Toc380513177"/>
            <w:bookmarkStart w:id="292" w:name="_Toc380655219"/>
            <w:bookmarkStart w:id="293" w:name="_Toc399399206"/>
            <w:r>
              <w:t>Office Multi Language Pack 2013</w:t>
            </w:r>
            <w:bookmarkEnd w:id="290"/>
            <w:bookmarkEnd w:id="291"/>
            <w:bookmarkEnd w:id="292"/>
            <w:bookmarkEnd w:id="293"/>
            <w:r w:rsidR="00A723F7">
              <w:fldChar w:fldCharType="begin"/>
            </w:r>
            <w:r w:rsidR="00A723F7">
              <w:instrText xml:space="preserve"> XE "</w:instrText>
            </w:r>
            <w:r w:rsidR="00A723F7" w:rsidRPr="00DC3EB6">
              <w:instrText>Office Multi Language Pack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2"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3"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F4"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F5"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F6"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F7"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F8"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FF9"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F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F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F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0E"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0" w14:textId="14DD62DF" w:rsidR="0003651D" w:rsidRDefault="0003651D" w:rsidP="00C05A53">
            <w:pPr>
              <w:pStyle w:val="ProductList-Offering1"/>
            </w:pPr>
            <w:bookmarkStart w:id="294" w:name="_Toc379797153"/>
            <w:bookmarkStart w:id="295" w:name="_Toc380513178"/>
            <w:bookmarkStart w:id="296" w:name="_Toc380655220"/>
            <w:bookmarkStart w:id="297" w:name="_Toc399399207"/>
            <w:r>
              <w:t>Office Professional Plus 2013</w:t>
            </w:r>
            <w:bookmarkEnd w:id="294"/>
            <w:bookmarkEnd w:id="295"/>
            <w:bookmarkEnd w:id="296"/>
            <w:bookmarkEnd w:id="297"/>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1"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2"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03"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04"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05" w14:textId="77777777" w:rsidR="0003651D" w:rsidRDefault="0003651D" w:rsidP="00C05A53">
            <w:pPr>
              <w:pStyle w:val="ProductList-OfferingBody"/>
              <w:ind w:left="-113"/>
              <w:jc w:val="center"/>
            </w:pPr>
            <w:r>
              <w:t>1</w:t>
            </w:r>
            <w:r w:rsidR="00AA0F4D">
              <w:t>,</w:t>
            </w:r>
            <w:r w:rsidR="00AA0F4D">
              <w:fldChar w:fldCharType="begin"/>
            </w:r>
            <w:r w:rsidR="00AA0F4D">
              <w:instrText>AutoTextList \sNoStyle\t "School Desktop Platform Product"</w:instrText>
            </w:r>
            <w:r w:rsidR="00AA0F4D">
              <w:fldChar w:fldCharType="separate"/>
            </w:r>
            <w:r w:rsidR="00AA0F4D">
              <w:t>SD</w:t>
            </w:r>
            <w:r w:rsidR="00AA0F4D">
              <w:fldChar w:fldCharType="end"/>
            </w:r>
          </w:p>
        </w:tc>
        <w:tc>
          <w:tcPr>
            <w:tcW w:w="596" w:type="dxa"/>
            <w:shd w:val="clear" w:color="auto" w:fill="70AD47" w:themeFill="accent6"/>
            <w:vAlign w:val="center"/>
          </w:tcPr>
          <w:p w14:paraId="4FDCB006" w14:textId="77777777" w:rsidR="0003651D" w:rsidRDefault="00AA0F4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007" w14:textId="77777777" w:rsidR="0003651D" w:rsidRDefault="00AA0F4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rsidRPr="00287117">
              <w:fldChar w:fldCharType="begin"/>
            </w:r>
            <w:r w:rsidRPr="00287117">
              <w:instrText xml:space="preserve"> AutoTextList  \sNoStyle\t "Additional Product"</w:instrText>
            </w:r>
            <w:r w:rsidRPr="00287117">
              <w:fldChar w:fldCharType="separate"/>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08"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09"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0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0B" w14:textId="77777777" w:rsidR="0003651D" w:rsidRDefault="00AA0F4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00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0D" w14:textId="77777777" w:rsidR="0003651D" w:rsidRDefault="0003651D" w:rsidP="00C05A53">
            <w:pPr>
              <w:pStyle w:val="ProductList-OfferingBody"/>
              <w:ind w:left="-113"/>
              <w:jc w:val="center"/>
            </w:pPr>
          </w:p>
        </w:tc>
      </w:tr>
      <w:tr w:rsidR="0003651D" w14:paraId="4FDCB01D"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F" w14:textId="45F40FF8" w:rsidR="0003651D" w:rsidRDefault="0003651D" w:rsidP="00C05A53">
            <w:pPr>
              <w:pStyle w:val="ProductList-Offering1"/>
            </w:pPr>
            <w:bookmarkStart w:id="298" w:name="_Toc379797154"/>
            <w:bookmarkStart w:id="299" w:name="_Toc380513179"/>
            <w:bookmarkStart w:id="300" w:name="_Toc380655221"/>
            <w:bookmarkStart w:id="301" w:name="_Toc399399208"/>
            <w:r>
              <w:t>Office Standard 2013</w:t>
            </w:r>
            <w:bookmarkEnd w:id="298"/>
            <w:bookmarkEnd w:id="299"/>
            <w:bookmarkEnd w:id="300"/>
            <w:bookmarkEnd w:id="301"/>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0"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1"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12"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13"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1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7"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1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A"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1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C" w14:textId="77777777" w:rsidR="0003651D" w:rsidRDefault="0003651D" w:rsidP="00C05A53">
            <w:pPr>
              <w:pStyle w:val="ProductList-OfferingBody"/>
              <w:ind w:left="-113"/>
              <w:jc w:val="center"/>
            </w:pPr>
          </w:p>
        </w:tc>
      </w:tr>
      <w:tr w:rsidR="0003651D" w14:paraId="4FDCB02C"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1E" w14:textId="41FD86D9" w:rsidR="0003651D" w:rsidRDefault="0003651D" w:rsidP="0003651D">
            <w:pPr>
              <w:pStyle w:val="ProductList-Offering1"/>
            </w:pPr>
            <w:bookmarkStart w:id="302" w:name="_Toc379797155"/>
            <w:bookmarkStart w:id="303" w:name="_Toc380513180"/>
            <w:bookmarkStart w:id="304" w:name="_Toc380655222"/>
            <w:bookmarkStart w:id="305" w:name="_Toc399399209"/>
            <w:r>
              <w:t>OneNote 2013</w:t>
            </w:r>
            <w:bookmarkEnd w:id="302"/>
            <w:bookmarkEnd w:id="303"/>
            <w:bookmarkEnd w:id="304"/>
            <w:bookmarkEnd w:id="305"/>
            <w:r w:rsidR="00A723F7">
              <w:fldChar w:fldCharType="begin"/>
            </w:r>
            <w:r w:rsidR="00A723F7">
              <w:instrText xml:space="preserve"> XE "</w:instrText>
            </w:r>
            <w:r w:rsidR="00A723F7" w:rsidRPr="005F6D69">
              <w:instrText>OneNote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F"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0"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21"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22"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2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4"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5"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6" w14:textId="77777777" w:rsidR="0003651D" w:rsidRPr="008E36F2" w:rsidRDefault="0003651D" w:rsidP="00C05A53">
            <w:pPr>
              <w:pStyle w:val="ProductList-OfferingBody"/>
              <w:ind w:left="-113"/>
              <w:jc w:val="center"/>
              <w:rPr>
                <w:color w:val="00188F"/>
              </w:rPr>
            </w:pPr>
          </w:p>
        </w:tc>
        <w:tc>
          <w:tcPr>
            <w:tcW w:w="595" w:type="dxa"/>
            <w:shd w:val="clear" w:color="auto" w:fill="70AD47" w:themeFill="accent6"/>
            <w:vAlign w:val="center"/>
          </w:tcPr>
          <w:p w14:paraId="4FDCB027"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8"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9"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2A"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B" w14:textId="77777777" w:rsidR="0003651D" w:rsidRDefault="0003651D" w:rsidP="00C05A53">
            <w:pPr>
              <w:pStyle w:val="ProductList-OfferingBody"/>
              <w:ind w:left="-113"/>
              <w:jc w:val="center"/>
            </w:pPr>
          </w:p>
        </w:tc>
      </w:tr>
      <w:tr w:rsidR="0003651D" w14:paraId="4FDCB03B"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2D" w14:textId="1C4D90DC" w:rsidR="0003651D" w:rsidRDefault="0003651D" w:rsidP="00C05A53">
            <w:pPr>
              <w:pStyle w:val="ProductList-Offering1"/>
            </w:pPr>
            <w:bookmarkStart w:id="306" w:name="_Toc379797156"/>
            <w:bookmarkStart w:id="307" w:name="_Toc380513181"/>
            <w:bookmarkStart w:id="308" w:name="_Toc380655223"/>
            <w:bookmarkStart w:id="309" w:name="_Toc399399210"/>
            <w:r>
              <w:t>Outlook 2013</w:t>
            </w:r>
            <w:bookmarkEnd w:id="306"/>
            <w:bookmarkEnd w:id="307"/>
            <w:bookmarkEnd w:id="308"/>
            <w:bookmarkEnd w:id="309"/>
            <w:r w:rsidR="00A723F7">
              <w:fldChar w:fldCharType="begin"/>
            </w:r>
            <w:r w:rsidR="00A723F7">
              <w:instrText xml:space="preserve"> XE "</w:instrText>
            </w:r>
            <w:r w:rsidR="00A723F7" w:rsidRPr="00F84257">
              <w:instrText>Outlook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E"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F"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0"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31"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3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3"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4"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5"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36"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7"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8"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3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A" w14:textId="77777777" w:rsidR="0003651D" w:rsidRDefault="0003651D" w:rsidP="00C05A53">
            <w:pPr>
              <w:pStyle w:val="ProductList-OfferingBody"/>
              <w:ind w:left="-113"/>
              <w:jc w:val="center"/>
            </w:pPr>
          </w:p>
        </w:tc>
      </w:tr>
      <w:tr w:rsidR="0003651D" w14:paraId="4FDCB04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3C" w14:textId="5501274D" w:rsidR="0003651D" w:rsidRDefault="0003651D" w:rsidP="00C05A53">
            <w:pPr>
              <w:pStyle w:val="ProductList-Offering1"/>
            </w:pPr>
            <w:bookmarkStart w:id="310" w:name="_Toc379797157"/>
            <w:bookmarkStart w:id="311" w:name="_Toc380513182"/>
            <w:bookmarkStart w:id="312" w:name="_Toc380655224"/>
            <w:bookmarkStart w:id="313" w:name="_Toc399399211"/>
            <w:r>
              <w:t>PowerPoint 2013</w:t>
            </w:r>
            <w:bookmarkEnd w:id="310"/>
            <w:bookmarkEnd w:id="311"/>
            <w:bookmarkEnd w:id="312"/>
            <w:bookmarkEnd w:id="313"/>
            <w:r w:rsidR="00A723F7">
              <w:fldChar w:fldCharType="begin"/>
            </w:r>
            <w:r w:rsidR="00A723F7">
              <w:instrText xml:space="preserve"> XE "</w:instrText>
            </w:r>
            <w:r w:rsidR="00A723F7" w:rsidRPr="00352396">
              <w:instrText>PowerPoint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D"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E"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F"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0"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4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4"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4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7"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48"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9" w14:textId="77777777" w:rsidR="0003651D" w:rsidRDefault="0003651D" w:rsidP="00C05A53">
            <w:pPr>
              <w:pStyle w:val="ProductList-OfferingBody"/>
              <w:ind w:left="-113"/>
              <w:jc w:val="center"/>
            </w:pPr>
          </w:p>
        </w:tc>
      </w:tr>
      <w:tr w:rsidR="00306B0E" w14:paraId="4FDCB05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4B" w14:textId="13A43DCD" w:rsidR="00306B0E" w:rsidRDefault="00306B0E" w:rsidP="00AC7E59">
            <w:pPr>
              <w:pStyle w:val="ProductList-Offering1"/>
            </w:pPr>
            <w:bookmarkStart w:id="314" w:name="_Toc379797158"/>
            <w:bookmarkStart w:id="315" w:name="_Toc380513183"/>
            <w:bookmarkStart w:id="316" w:name="_Toc380655225"/>
            <w:bookmarkStart w:id="317" w:name="_Toc399399212"/>
            <w:r>
              <w:t>Project Professional 2013</w:t>
            </w:r>
            <w:bookmarkEnd w:id="314"/>
            <w:bookmarkEnd w:id="315"/>
            <w:bookmarkEnd w:id="316"/>
            <w:bookmarkEnd w:id="317"/>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C"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D" w14:textId="77777777" w:rsidR="00306B0E" w:rsidRDefault="00306B0E" w:rsidP="00306B0E">
            <w:pPr>
              <w:pStyle w:val="ProductList-OfferingBody"/>
              <w:ind w:left="-113"/>
              <w:jc w:val="center"/>
            </w:pPr>
            <w:r>
              <w:t>4</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4E" w14:textId="77777777" w:rsidR="00306B0E" w:rsidRDefault="00306B0E" w:rsidP="00306B0E">
            <w:pPr>
              <w:pStyle w:val="ProductList-OfferingBody"/>
              <w:ind w:left="-113"/>
              <w:jc w:val="center"/>
            </w:pPr>
            <w:r>
              <w:t>6</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F" w14:textId="77777777" w:rsidR="00306B0E" w:rsidRDefault="00306B0E" w:rsidP="00306B0E">
            <w:pPr>
              <w:pStyle w:val="ProductList-OfferingBody"/>
              <w:ind w:left="-113"/>
              <w:jc w:val="center"/>
            </w:pPr>
            <w:r>
              <w:t>2</w:t>
            </w:r>
          </w:p>
        </w:tc>
        <w:tc>
          <w:tcPr>
            <w:tcW w:w="595" w:type="dxa"/>
            <w:tcBorders>
              <w:left w:val="single" w:sz="12" w:space="0" w:color="FFFFFF" w:themeColor="background1"/>
            </w:tcBorders>
            <w:shd w:val="clear" w:color="auto" w:fill="70AD47" w:themeFill="accent6"/>
            <w:vAlign w:val="center"/>
          </w:tcPr>
          <w:p w14:paraId="4FDCB050" w14:textId="77777777" w:rsidR="00306B0E" w:rsidRDefault="00306B0E" w:rsidP="00306B0E">
            <w:pPr>
              <w:pStyle w:val="ProductList-OfferingBody"/>
              <w:ind w:left="-113"/>
              <w:jc w:val="center"/>
            </w:pPr>
            <w:r>
              <w:t>1</w:t>
            </w:r>
          </w:p>
        </w:tc>
        <w:tc>
          <w:tcPr>
            <w:tcW w:w="596" w:type="dxa"/>
            <w:shd w:val="clear" w:color="auto" w:fill="70AD47" w:themeFill="accent6"/>
            <w:vAlign w:val="center"/>
          </w:tcPr>
          <w:p w14:paraId="4FDCB051"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052"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5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5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8"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306B0E" w14:paraId="4FDCB068"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5A" w14:textId="2DF1FE8B" w:rsidR="00306B0E" w:rsidRDefault="00306B0E" w:rsidP="00AC7E59">
            <w:pPr>
              <w:pStyle w:val="ProductList-Offering1"/>
            </w:pPr>
            <w:bookmarkStart w:id="318" w:name="_Toc379797159"/>
            <w:bookmarkStart w:id="319" w:name="_Toc380513184"/>
            <w:bookmarkStart w:id="320" w:name="_Toc380655226"/>
            <w:bookmarkStart w:id="321" w:name="_Toc399399213"/>
            <w:r>
              <w:t>Project Standard 2013</w:t>
            </w:r>
            <w:bookmarkEnd w:id="318"/>
            <w:bookmarkEnd w:id="319"/>
            <w:bookmarkEnd w:id="320"/>
            <w:bookmarkEnd w:id="321"/>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B"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C" w14:textId="77777777" w:rsidR="00306B0E" w:rsidRDefault="00306B0E" w:rsidP="00306B0E">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5D" w14:textId="77777777" w:rsidR="00306B0E" w:rsidRDefault="00306B0E" w:rsidP="00306B0E">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5E" w14:textId="77777777" w:rsidR="00306B0E" w:rsidRDefault="00306B0E" w:rsidP="00306B0E">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5F"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0"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61"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2"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4"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5"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6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7"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77"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69" w14:textId="57078635" w:rsidR="0003651D" w:rsidRDefault="0003651D" w:rsidP="00C05A53">
            <w:pPr>
              <w:pStyle w:val="ProductList-Offering1"/>
            </w:pPr>
            <w:bookmarkStart w:id="322" w:name="_Toc379797160"/>
            <w:bookmarkStart w:id="323" w:name="_Toc380513185"/>
            <w:bookmarkStart w:id="324" w:name="_Toc380655227"/>
            <w:bookmarkStart w:id="325" w:name="_Toc399399214"/>
            <w:r>
              <w:t>Publisher 2013</w:t>
            </w:r>
            <w:bookmarkEnd w:id="322"/>
            <w:bookmarkEnd w:id="323"/>
            <w:bookmarkEnd w:id="324"/>
            <w:bookmarkEnd w:id="325"/>
            <w:r w:rsidR="00A723F7">
              <w:fldChar w:fldCharType="begin"/>
            </w:r>
            <w:r w:rsidR="00A723F7">
              <w:instrText xml:space="preserve"> XE "</w:instrText>
            </w:r>
            <w:r w:rsidR="00A723F7" w:rsidRPr="00FF1904">
              <w:instrText>Publisher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A"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B"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6C"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6D"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6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6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1"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7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4"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75"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76" w14:textId="77777777" w:rsidR="0003651D" w:rsidRDefault="0003651D" w:rsidP="00C05A53">
            <w:pPr>
              <w:pStyle w:val="ProductList-OfferingBody"/>
              <w:ind w:left="-113"/>
              <w:jc w:val="center"/>
            </w:pPr>
          </w:p>
        </w:tc>
      </w:tr>
      <w:tr w:rsidR="0003651D" w14:paraId="4FDCB08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78" w14:textId="55B3F26C" w:rsidR="0003651D" w:rsidRDefault="0003651D" w:rsidP="00C05A53">
            <w:pPr>
              <w:pStyle w:val="ProductList-Offering1"/>
            </w:pPr>
            <w:bookmarkStart w:id="326" w:name="_Toc379797161"/>
            <w:bookmarkStart w:id="327" w:name="_Toc380513186"/>
            <w:bookmarkStart w:id="328" w:name="_Toc380655228"/>
            <w:bookmarkStart w:id="329" w:name="_Toc399399215"/>
            <w:r>
              <w:t>Visio 2013 Professional</w:t>
            </w:r>
            <w:bookmarkEnd w:id="326"/>
            <w:bookmarkEnd w:id="327"/>
            <w:bookmarkEnd w:id="328"/>
            <w:bookmarkEnd w:id="329"/>
            <w:r w:rsidR="00A723F7">
              <w:fldChar w:fldCharType="begin"/>
            </w:r>
            <w:r w:rsidR="00A723F7">
              <w:instrText xml:space="preserve"> XE "</w:instrText>
            </w:r>
            <w:r w:rsidR="00A723F7" w:rsidRPr="006A2E60">
              <w:instrText>Visio 2013 Professional</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9"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A"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7B"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7C"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7D"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B07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7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81"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82"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3"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8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85" w14:textId="77777777" w:rsidR="0003651D" w:rsidRDefault="0003651D" w:rsidP="00C05A53">
            <w:pPr>
              <w:pStyle w:val="ProductList-OfferingBody"/>
              <w:ind w:left="-113"/>
              <w:jc w:val="center"/>
            </w:pPr>
          </w:p>
        </w:tc>
      </w:tr>
      <w:tr w:rsidR="0003651D" w14:paraId="4FDCB095"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87" w14:textId="3A43A7CC" w:rsidR="0003651D" w:rsidRDefault="0003651D" w:rsidP="00C05A53">
            <w:pPr>
              <w:pStyle w:val="ProductList-Offering1"/>
            </w:pPr>
            <w:bookmarkStart w:id="330" w:name="_Toc379797162"/>
            <w:bookmarkStart w:id="331" w:name="_Toc380513187"/>
            <w:bookmarkStart w:id="332" w:name="_Toc380655229"/>
            <w:bookmarkStart w:id="333" w:name="_Toc399399216"/>
            <w:r>
              <w:t>Visio 2013 Standard</w:t>
            </w:r>
            <w:bookmarkEnd w:id="330"/>
            <w:bookmarkEnd w:id="331"/>
            <w:bookmarkEnd w:id="332"/>
            <w:bookmarkEnd w:id="333"/>
            <w:r w:rsidR="00A723F7">
              <w:fldChar w:fldCharType="begin"/>
            </w:r>
            <w:r w:rsidR="00A723F7">
              <w:instrText xml:space="preserve"> XE "</w:instrText>
            </w:r>
            <w:r w:rsidR="00A723F7" w:rsidRPr="00D10C50">
              <w:instrText>Visio 2013 Standard</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8"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9"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8A"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8B"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8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D"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8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F"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0"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1"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2"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9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4" w14:textId="77777777" w:rsidR="0003651D" w:rsidRDefault="0003651D" w:rsidP="00C05A53">
            <w:pPr>
              <w:pStyle w:val="ProductList-OfferingBody"/>
              <w:ind w:left="-113"/>
              <w:jc w:val="center"/>
            </w:pPr>
          </w:p>
        </w:tc>
      </w:tr>
      <w:tr w:rsidR="0003651D" w14:paraId="4FDCB0A4"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96" w14:textId="58B3AB61" w:rsidR="0003651D" w:rsidRDefault="0003651D" w:rsidP="00C05A53">
            <w:pPr>
              <w:pStyle w:val="ProductList-Offering1"/>
            </w:pPr>
            <w:bookmarkStart w:id="334" w:name="_Toc379797163"/>
            <w:bookmarkStart w:id="335" w:name="_Toc380513188"/>
            <w:bookmarkStart w:id="336" w:name="_Toc380655230"/>
            <w:bookmarkStart w:id="337" w:name="_Toc399399217"/>
            <w:r>
              <w:t>Word 2013</w:t>
            </w:r>
            <w:bookmarkEnd w:id="334"/>
            <w:bookmarkEnd w:id="335"/>
            <w:bookmarkEnd w:id="336"/>
            <w:bookmarkEnd w:id="337"/>
            <w:r w:rsidR="00A723F7">
              <w:fldChar w:fldCharType="begin"/>
            </w:r>
            <w:r w:rsidR="00A723F7">
              <w:instrText xml:space="preserve"> XE "</w:instrText>
            </w:r>
            <w:r w:rsidR="00A723F7" w:rsidRPr="00AD4F8A">
              <w:instrText>Word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7"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8"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99"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9A"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9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E"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1"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A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3" w14:textId="77777777" w:rsidR="0003651D" w:rsidRDefault="0003651D" w:rsidP="00C05A53">
            <w:pPr>
              <w:pStyle w:val="ProductList-OfferingBody"/>
              <w:ind w:left="-113"/>
              <w:jc w:val="center"/>
            </w:pPr>
          </w:p>
        </w:tc>
      </w:tr>
      <w:tr w:rsidR="0003651D" w14:paraId="4FDCB0B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A5" w14:textId="7FD7D5EE" w:rsidR="0003651D" w:rsidRDefault="0003651D" w:rsidP="00C05A53">
            <w:pPr>
              <w:pStyle w:val="ProductList-Offering1"/>
            </w:pPr>
            <w:bookmarkStart w:id="338" w:name="_Toc379797164"/>
            <w:bookmarkStart w:id="339" w:name="_Toc380513189"/>
            <w:bookmarkStart w:id="340" w:name="_Toc380655231"/>
            <w:bookmarkStart w:id="341" w:name="_Toc399399218"/>
            <w:r>
              <w:t>Work At Home for Office Professional Plus 2013</w:t>
            </w:r>
            <w:bookmarkEnd w:id="338"/>
            <w:bookmarkEnd w:id="339"/>
            <w:bookmarkEnd w:id="340"/>
            <w:bookmarkEnd w:id="341"/>
            <w:r w:rsidR="00A723F7">
              <w:fldChar w:fldCharType="begin"/>
            </w:r>
            <w:r w:rsidR="00A723F7">
              <w:instrText xml:space="preserve"> XE "</w:instrText>
            </w:r>
            <w:r w:rsidR="00A723F7" w:rsidRPr="00B43C7A">
              <w:instrText>Work At Home for 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6"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7"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A8" w14:textId="77777777" w:rsidR="0003651D" w:rsidRDefault="0003651D"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A9" w14:textId="77777777" w:rsidR="0003651D" w:rsidRDefault="0003651D"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A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B"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A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E"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F"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B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2" w14:textId="77777777" w:rsidR="0003651D" w:rsidRDefault="0003651D" w:rsidP="00C05A53">
            <w:pPr>
              <w:pStyle w:val="ProductList-OfferingBody"/>
              <w:ind w:left="-113"/>
              <w:jc w:val="center"/>
            </w:pPr>
          </w:p>
        </w:tc>
      </w:tr>
      <w:tr w:rsidR="00C05A53" w14:paraId="4FDCB0C2" w14:textId="77777777" w:rsidTr="00306B0E">
        <w:tc>
          <w:tcPr>
            <w:tcW w:w="3060" w:type="dxa"/>
            <w:tcBorders>
              <w:top w:val="dashSmallGap" w:sz="4" w:space="0" w:color="BFBFBF" w:themeColor="background1" w:themeShade="BF"/>
              <w:left w:val="nil"/>
              <w:bottom w:val="nil"/>
              <w:right w:val="nil"/>
            </w:tcBorders>
          </w:tcPr>
          <w:p w14:paraId="4FDCB0B4" w14:textId="65EC3368" w:rsidR="00C05A53" w:rsidRDefault="0003651D" w:rsidP="00C05A53">
            <w:pPr>
              <w:pStyle w:val="ProductList-Offering1"/>
            </w:pPr>
            <w:bookmarkStart w:id="342" w:name="_Toc379797165"/>
            <w:bookmarkStart w:id="343" w:name="_Toc380513190"/>
            <w:bookmarkStart w:id="344" w:name="_Toc380655232"/>
            <w:bookmarkStart w:id="345" w:name="_Toc399399219"/>
            <w:r>
              <w:t>Work at Home for Office Standard 2013</w:t>
            </w:r>
            <w:bookmarkEnd w:id="342"/>
            <w:bookmarkEnd w:id="343"/>
            <w:bookmarkEnd w:id="344"/>
            <w:bookmarkEnd w:id="345"/>
            <w:r w:rsidR="00A723F7">
              <w:fldChar w:fldCharType="begin"/>
            </w:r>
            <w:r w:rsidR="00A723F7">
              <w:instrText xml:space="preserve"> XE "</w:instrText>
            </w:r>
            <w:r w:rsidR="00A723F7" w:rsidRPr="00F320C6">
              <w:instrText>Work at Home for 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0B5"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0B6" w14:textId="77777777" w:rsidR="00C05A53"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0B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0B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B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0BA" w14:textId="77777777" w:rsidR="00C05A53"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B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0C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C1" w14:textId="77777777" w:rsidR="00C05A53" w:rsidRDefault="00C05A53" w:rsidP="00C05A53">
            <w:pPr>
              <w:pStyle w:val="ProductList-OfferingBody"/>
              <w:ind w:left="-113"/>
              <w:jc w:val="center"/>
            </w:pPr>
          </w:p>
        </w:tc>
      </w:tr>
    </w:tbl>
    <w:p w14:paraId="4FDCB0C3"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B0C8" w14:textId="77777777" w:rsidTr="00AA0F4D">
        <w:tc>
          <w:tcPr>
            <w:tcW w:w="3596" w:type="dxa"/>
          </w:tcPr>
          <w:p w14:paraId="4FDCB0C4" w14:textId="479C8526" w:rsidR="00AA0F4D" w:rsidRDefault="00AA0F4D" w:rsidP="006E6A2F">
            <w:pPr>
              <w:pStyle w:val="ProductList-Body"/>
              <w:tabs>
                <w:tab w:val="clear" w:pos="158"/>
                <w:tab w:val="left" w:pos="1062"/>
              </w:tabs>
              <w:spacing w:before="20" w:after="20"/>
              <w:ind w:left="162" w:hanging="162"/>
            </w:pPr>
            <w:r>
              <w:t xml:space="preserve">Prior Version: </w:t>
            </w:r>
            <w:r>
              <w:tab/>
            </w:r>
            <w:r w:rsidRPr="00AA0F4D">
              <w:rPr>
                <w:b/>
              </w:rPr>
              <w:t>Office 2010</w:t>
            </w:r>
            <w:r w:rsidR="00F8261A">
              <w:rPr>
                <w:b/>
              </w:rPr>
              <w:t xml:space="preserve"> and Office 2010 Applications</w:t>
            </w:r>
            <w:r w:rsidRPr="00AA0F4D">
              <w:rPr>
                <w:b/>
              </w:rPr>
              <w:t xml:space="preserve"> </w:t>
            </w:r>
            <w:r>
              <w:t>(4/10)</w:t>
            </w:r>
          </w:p>
        </w:tc>
        <w:tc>
          <w:tcPr>
            <w:tcW w:w="3597" w:type="dxa"/>
          </w:tcPr>
          <w:p w14:paraId="4FDCB0C5" w14:textId="77777777" w:rsidR="00AA0F4D" w:rsidRDefault="00AA0F4D" w:rsidP="00AA0F4D">
            <w:pPr>
              <w:pStyle w:val="ProductList-Body"/>
              <w:spacing w:before="20" w:after="20"/>
              <w:rPr>
                <w:b/>
              </w:rPr>
            </w:pPr>
            <w:r>
              <w:t xml:space="preserve">Product Pool: </w:t>
            </w:r>
            <w:r w:rsidR="00056FAF">
              <w:rPr>
                <w:b/>
              </w:rPr>
              <w:t>Application</w:t>
            </w:r>
          </w:p>
          <w:p w14:paraId="4FDCB0C6" w14:textId="77777777" w:rsidR="00AA0F4D" w:rsidRDefault="007044FB"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B0C7" w14:textId="389B31F8" w:rsidR="00AA0F4D" w:rsidRDefault="00AA0F4D" w:rsidP="00BC7AF7">
            <w:pPr>
              <w:pStyle w:val="ProductList-Body"/>
              <w:spacing w:before="20" w:after="20"/>
              <w:ind w:left="169" w:hanging="169"/>
            </w:pPr>
            <w:r>
              <w:t xml:space="preserve">Platform Independent: </w:t>
            </w:r>
            <w:r w:rsidRPr="00AA0F4D">
              <w:rPr>
                <w:b/>
              </w:rPr>
              <w:t>Office</w:t>
            </w:r>
            <w:r w:rsidR="00306B0E">
              <w:rPr>
                <w:b/>
              </w:rPr>
              <w:t xml:space="preserve"> suites</w:t>
            </w:r>
            <w:r w:rsidRPr="00AA0F4D">
              <w:rPr>
                <w:b/>
              </w:rPr>
              <w:t xml:space="preserve"> and Office Application</w:t>
            </w:r>
            <w:r w:rsidR="00134EF8">
              <w:rPr>
                <w:b/>
              </w:rPr>
              <w:t>s</w:t>
            </w:r>
          </w:p>
        </w:tc>
      </w:tr>
      <w:tr w:rsidR="006E6A2F" w14:paraId="1D587369" w14:textId="77777777" w:rsidTr="00AA0F4D">
        <w:tc>
          <w:tcPr>
            <w:tcW w:w="3596" w:type="dxa"/>
          </w:tcPr>
          <w:p w14:paraId="63BB282D" w14:textId="7F6B049A" w:rsidR="006E6A2F" w:rsidRDefault="006E6A2F" w:rsidP="006E6A2F">
            <w:pPr>
              <w:pStyle w:val="ProductList-Body"/>
              <w:spacing w:before="20" w:after="20"/>
              <w:ind w:left="162" w:hanging="162"/>
            </w:pPr>
            <w:r>
              <w:tab/>
            </w:r>
            <w:r w:rsidRPr="00AA0F4D">
              <w:rPr>
                <w:b/>
              </w:rPr>
              <w:t>Office 2007</w:t>
            </w:r>
            <w:r>
              <w:rPr>
                <w:b/>
              </w:rPr>
              <w:t xml:space="preserve"> and Office 2007 Applications</w:t>
            </w:r>
            <w:r>
              <w:t xml:space="preserve"> (11/06)</w:t>
            </w:r>
          </w:p>
        </w:tc>
        <w:tc>
          <w:tcPr>
            <w:tcW w:w="3597" w:type="dxa"/>
          </w:tcPr>
          <w:p w14:paraId="1E0127D5" w14:textId="008A5204" w:rsidR="006E6A2F" w:rsidRDefault="006E6A2F" w:rsidP="00BC7AF7">
            <w:pPr>
              <w:pStyle w:val="ProductList-Body"/>
              <w:spacing w:before="20" w:after="20"/>
              <w:ind w:left="166" w:hanging="166"/>
            </w:pPr>
            <w:r>
              <w:t xml:space="preserve">Suite: </w:t>
            </w:r>
            <w:r w:rsidRPr="00AA0F4D">
              <w:rPr>
                <w:b/>
              </w:rPr>
              <w:t>Office Professional Plus</w:t>
            </w:r>
            <w:r>
              <w:rPr>
                <w:b/>
              </w:rPr>
              <w:t xml:space="preserve"> 2013</w:t>
            </w:r>
            <w:r>
              <w:rPr>
                <w:b/>
              </w:rPr>
              <w:fldChar w:fldCharType="begin"/>
            </w:r>
            <w:r>
              <w:instrText xml:space="preserve"> XE "</w:instrText>
            </w:r>
            <w:r w:rsidRPr="002510C6">
              <w:instrText>Office Professional Plus 2013</w:instrText>
            </w:r>
            <w:r>
              <w:instrText xml:space="preserve">" </w:instrText>
            </w:r>
            <w:r>
              <w:rPr>
                <w:b/>
              </w:rPr>
              <w:fldChar w:fldCharType="end"/>
            </w:r>
            <w:r w:rsidRPr="00AA0F4D">
              <w:rPr>
                <w:b/>
              </w:rPr>
              <w:t xml:space="preserve"> and Office Standard</w:t>
            </w:r>
            <w:r>
              <w:rPr>
                <w:b/>
              </w:rPr>
              <w:t xml:space="preserve"> 2013</w:t>
            </w:r>
            <w:r>
              <w:rPr>
                <w:b/>
              </w:rPr>
              <w:fldChar w:fldCharType="begin"/>
            </w:r>
            <w:r>
              <w:instrText xml:space="preserve"> XE "</w:instrText>
            </w:r>
            <w:r w:rsidRPr="002510C6">
              <w:instrText>Office Standard 2013</w:instrText>
            </w:r>
            <w:r>
              <w:instrText xml:space="preserve">" </w:instrText>
            </w:r>
            <w:r>
              <w:rPr>
                <w:b/>
              </w:rPr>
              <w:fldChar w:fldCharType="end"/>
            </w:r>
          </w:p>
        </w:tc>
        <w:tc>
          <w:tcPr>
            <w:tcW w:w="3597" w:type="dxa"/>
          </w:tcPr>
          <w:p w14:paraId="2D61D5EB" w14:textId="5DA46C9A" w:rsidR="006E6A2F" w:rsidRDefault="006E6A2F" w:rsidP="00AA0F4D">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Office Professional Plus</w:t>
            </w:r>
          </w:p>
        </w:tc>
      </w:tr>
      <w:tr w:rsidR="00AA0F4D" w14:paraId="4FDCB0CC" w14:textId="77777777" w:rsidTr="00AA0F4D">
        <w:tc>
          <w:tcPr>
            <w:tcW w:w="3596" w:type="dxa"/>
          </w:tcPr>
          <w:p w14:paraId="4FDCB0C9" w14:textId="77777777" w:rsidR="00AA0F4D" w:rsidRDefault="00AA0F4D" w:rsidP="00BC7AF7">
            <w:pPr>
              <w:pStyle w:val="ProductList-Body"/>
              <w:spacing w:before="20" w:after="20"/>
              <w:ind w:left="162" w:hanging="162"/>
            </w:pPr>
            <w:r>
              <w:t xml:space="preserve">Transition Eligible: </w:t>
            </w:r>
            <w:r w:rsidRPr="00AA0F4D">
              <w:rPr>
                <w:b/>
              </w:rPr>
              <w:t>Office Professional Plus, Project Professional, Visio Professional</w:t>
            </w:r>
          </w:p>
        </w:tc>
        <w:tc>
          <w:tcPr>
            <w:tcW w:w="3597" w:type="dxa"/>
          </w:tcPr>
          <w:p w14:paraId="4FDCB0CA" w14:textId="69A170AF" w:rsidR="00AA0F4D" w:rsidRDefault="00AA0F4D" w:rsidP="00AA0F4D">
            <w:pPr>
              <w:pStyle w:val="ProductList-Body"/>
              <w:spacing w:before="20" w:after="20"/>
            </w:pPr>
          </w:p>
        </w:tc>
        <w:tc>
          <w:tcPr>
            <w:tcW w:w="3597" w:type="dxa"/>
          </w:tcPr>
          <w:p w14:paraId="4FDCB0CB" w14:textId="70013C94" w:rsidR="00AA0F4D" w:rsidRDefault="00AA0F4D" w:rsidP="00AA0F4D">
            <w:pPr>
              <w:pStyle w:val="ProductList-Body"/>
              <w:spacing w:before="20" w:after="20"/>
            </w:pPr>
          </w:p>
        </w:tc>
      </w:tr>
    </w:tbl>
    <w:p w14:paraId="4FDCB0C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0CE" w14:textId="77777777" w:rsidR="00306B0E" w:rsidRPr="00056FAF" w:rsidRDefault="00306B0E" w:rsidP="00306B0E">
      <w:pPr>
        <w:pStyle w:val="ProductList-Body"/>
        <w:rPr>
          <w:b/>
        </w:rPr>
      </w:pPr>
      <w:r w:rsidRPr="001472FC">
        <w:rPr>
          <w:b/>
          <w:color w:val="00188F"/>
        </w:rPr>
        <w:t>Work at Home</w:t>
      </w:r>
    </w:p>
    <w:p w14:paraId="67B78847" w14:textId="4BC5822E" w:rsidR="00F8294E" w:rsidRDefault="00F8294E" w:rsidP="00306B0E">
      <w:pPr>
        <w:pStyle w:val="ProductList-Body"/>
      </w:pPr>
      <w:r w:rsidRPr="00F8294E">
        <w:t xml:space="preserve">A Work at Home license is an optional, license that can be acquired in conjunction with a full license for Office Standard or Office Professional Plus. It permits </w:t>
      </w:r>
      <w:r w:rsidR="000C457F">
        <w:t>the primary</w:t>
      </w:r>
      <w:r w:rsidRPr="00F8294E">
        <w:t xml:space="preserve"> user of the software to also </w:t>
      </w:r>
      <w:r w:rsidR="00594255">
        <w:t xml:space="preserve">install and </w:t>
      </w:r>
      <w:r w:rsidRPr="00F8294E">
        <w:t xml:space="preserve">use the software on a desktop outside of </w:t>
      </w:r>
      <w:r w:rsidR="00FC3DF4">
        <w:t>the Volume Licensing customer’s or its</w:t>
      </w:r>
      <w:r w:rsidR="00BD4EF0">
        <w:t xml:space="preserve"> affiliate’s premises</w:t>
      </w:r>
      <w:r w:rsidRPr="00F8294E">
        <w:t xml:space="preserve"> (e.g., at the user’s home). The Work at Home offering is not an employee purchase plan offering. The Volume Licensing customer (not the employee) retains the rights to the Work at Home license.</w:t>
      </w:r>
      <w:r w:rsidR="000C457F">
        <w:t xml:space="preserve">  A “primary user,” for purposes of this section, means the user who uses a Licensed Device at the Volume Licensing customer’s premises more than 50% of the time in any 90 day period.</w:t>
      </w:r>
    </w:p>
    <w:p w14:paraId="4FDCB0D0" w14:textId="77777777" w:rsidR="00306B0E" w:rsidRDefault="00306B0E" w:rsidP="00306B0E">
      <w:pPr>
        <w:pStyle w:val="ProductList-Body"/>
      </w:pPr>
    </w:p>
    <w:p w14:paraId="4FDCB0D1" w14:textId="0D3116EE" w:rsidR="00056FAF" w:rsidRPr="001472FC" w:rsidRDefault="00056FAF" w:rsidP="00056FAF">
      <w:pPr>
        <w:pStyle w:val="ProductList-Body"/>
        <w:rPr>
          <w:b/>
          <w:color w:val="00188F"/>
        </w:rPr>
      </w:pPr>
      <w:r w:rsidRPr="001472FC">
        <w:rPr>
          <w:b/>
          <w:color w:val="00188F"/>
        </w:rPr>
        <w:t>Office Professional Plus 2013</w:t>
      </w:r>
      <w:r w:rsidR="00A723F7" w:rsidRPr="001472FC">
        <w:rPr>
          <w:b/>
          <w:color w:val="00188F"/>
        </w:rPr>
        <w:fldChar w:fldCharType="begin"/>
      </w:r>
      <w:r w:rsidR="00A723F7" w:rsidRPr="001472FC">
        <w:rPr>
          <w:color w:val="00188F"/>
        </w:rPr>
        <w:instrText xml:space="preserve"> XE "Office Professional Plus 2013" </w:instrText>
      </w:r>
      <w:r w:rsidR="00A723F7" w:rsidRPr="001472FC">
        <w:rPr>
          <w:b/>
          <w:color w:val="00188F"/>
        </w:rPr>
        <w:fldChar w:fldCharType="end"/>
      </w:r>
      <w:r w:rsidRPr="001472FC">
        <w:rPr>
          <w:b/>
          <w:color w:val="00188F"/>
        </w:rPr>
        <w:t xml:space="preserve"> </w:t>
      </w:r>
    </w:p>
    <w:p w14:paraId="4FDCB0D2" w14:textId="743DBB54" w:rsidR="00056FAF" w:rsidRDefault="00056FAF" w:rsidP="00056FAF">
      <w:pPr>
        <w:pStyle w:val="ProductList-Body"/>
      </w:pPr>
      <w:r>
        <w:t>A License for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3" w14:textId="77777777" w:rsidR="00056FAF" w:rsidRDefault="00056FAF" w:rsidP="00056FAF">
      <w:pPr>
        <w:pStyle w:val="ProductList-Body"/>
      </w:pPr>
    </w:p>
    <w:p w14:paraId="4FDCB0D4" w14:textId="2299022D" w:rsidR="00056FAF" w:rsidRDefault="00056FAF" w:rsidP="00056FAF">
      <w:pPr>
        <w:pStyle w:val="ProductList-Body"/>
      </w:pPr>
      <w:r>
        <w:t>Open Value customers may be eligible for an Up to Date Discount based on existing Office Professional 2010</w:t>
      </w:r>
      <w:r w:rsidR="00864C0F">
        <w:fldChar w:fldCharType="begin"/>
      </w:r>
      <w:r w:rsidR="00864C0F">
        <w:instrText xml:space="preserve"> XE "</w:instrText>
      </w:r>
      <w:r w:rsidR="00864C0F" w:rsidRPr="0092089C">
        <w:instrText>Office Professional 2010</w:instrText>
      </w:r>
      <w:r w:rsidR="00864C0F">
        <w:instrText xml:space="preserve">" </w:instrText>
      </w:r>
      <w:r w:rsidR="00864C0F">
        <w:fldChar w:fldCharType="end"/>
      </w:r>
      <w:r>
        <w:t xml:space="preserve"> or 2013 or Office Professional Plus 2010</w:t>
      </w:r>
      <w:r w:rsidR="00864C0F">
        <w:fldChar w:fldCharType="begin"/>
      </w:r>
      <w:r w:rsidR="00864C0F">
        <w:instrText xml:space="preserve"> XE "</w:instrText>
      </w:r>
      <w:r w:rsidR="00864C0F" w:rsidRPr="0092089C">
        <w:instrText>Office Professional Plus 2010</w:instrText>
      </w:r>
      <w:r w:rsidR="00864C0F">
        <w:instrText xml:space="preserve">" </w:instrText>
      </w:r>
      <w:r w:rsidR="00864C0F">
        <w:fldChar w:fldCharType="end"/>
      </w:r>
      <w:r w:rsidR="00D67524">
        <w:t xml:space="preserve"> or 2013 licenses.</w:t>
      </w:r>
    </w:p>
    <w:p w14:paraId="4FDCB0D5" w14:textId="77777777" w:rsidR="00056FAF" w:rsidRDefault="00056FAF" w:rsidP="00056FAF">
      <w:pPr>
        <w:pStyle w:val="ProductList-Body"/>
      </w:pPr>
    </w:p>
    <w:p w14:paraId="4FDCB0D6" w14:textId="4F1AE618" w:rsidR="00056FAF" w:rsidRPr="00056FAF" w:rsidRDefault="00056FAF" w:rsidP="00056FAF">
      <w:pPr>
        <w:pStyle w:val="ProductList-Body"/>
        <w:rPr>
          <w:b/>
        </w:rPr>
      </w:pPr>
      <w:r w:rsidRPr="001472FC">
        <w:rPr>
          <w:b/>
          <w:color w:val="00188F"/>
        </w:rPr>
        <w:t>Office Standard 2013</w:t>
      </w:r>
      <w:r w:rsidR="00A723F7">
        <w:rPr>
          <w:b/>
        </w:rPr>
        <w:fldChar w:fldCharType="begin"/>
      </w:r>
      <w:r w:rsidR="00A723F7">
        <w:instrText xml:space="preserve"> XE "</w:instrText>
      </w:r>
      <w:r w:rsidR="00A723F7" w:rsidRPr="002510C6">
        <w:instrText>Office Standard 2013</w:instrText>
      </w:r>
      <w:r w:rsidR="00A723F7">
        <w:instrText xml:space="preserve">" </w:instrText>
      </w:r>
      <w:r w:rsidR="00A723F7">
        <w:rPr>
          <w:b/>
        </w:rPr>
        <w:fldChar w:fldCharType="end"/>
      </w:r>
    </w:p>
    <w:p w14:paraId="4FDCB0D7" w14:textId="59A8675E" w:rsidR="00056FAF" w:rsidRDefault="00056FAF" w:rsidP="00056FAF">
      <w:pPr>
        <w:pStyle w:val="ProductList-Body"/>
      </w:pPr>
      <w:r>
        <w:t>A License for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8" w14:textId="77777777" w:rsidR="00306B0E" w:rsidRDefault="00306B0E" w:rsidP="00056FAF">
      <w:pPr>
        <w:pStyle w:val="ProductList-Body"/>
      </w:pPr>
    </w:p>
    <w:p w14:paraId="4FDCB0D9" w14:textId="77777777" w:rsidR="00306B0E" w:rsidRPr="00056FAF" w:rsidRDefault="00306B0E" w:rsidP="00306B0E">
      <w:pPr>
        <w:pStyle w:val="ProductList-Body"/>
        <w:rPr>
          <w:b/>
        </w:rPr>
      </w:pPr>
      <w:r w:rsidRPr="001472FC">
        <w:rPr>
          <w:b/>
          <w:color w:val="00188F"/>
        </w:rPr>
        <w:t>Office Multi-Language Pack 2013 Downgrade Rights</w:t>
      </w:r>
    </w:p>
    <w:p w14:paraId="4FDCB0DA" w14:textId="293AEA7B" w:rsidR="00306B0E" w:rsidRDefault="00306B0E" w:rsidP="00306B0E">
      <w:pPr>
        <w:pStyle w:val="ProductList-Body"/>
      </w:pPr>
      <w:r>
        <w:t xml:space="preserve">Customers with a license for Office Multi-Language Pack 2013 and a license for any of the following are eligible to use the English/Multilanguage version of a downgraded version of the </w:t>
      </w:r>
      <w:r w:rsidR="005741AA">
        <w:t>P</w:t>
      </w:r>
      <w:r>
        <w:t xml:space="preserve">roduct in place of the licensed version. Use of the downgraded version of the </w:t>
      </w:r>
      <w:r w:rsidR="00510119">
        <w:t>Product</w:t>
      </w:r>
      <w:r>
        <w:t xml:space="preserve"> is subject to the use rights for the 2013 version of the </w:t>
      </w:r>
      <w:r w:rsidR="00510119">
        <w:t>Product</w:t>
      </w:r>
      <w:r>
        <w:t xml:space="preserve">. These rights expire when the customers’ rights to either the Office Multi-Language Pack 2013 or the above listed 2013 </w:t>
      </w:r>
      <w:r w:rsidR="00510119">
        <w:t>Product</w:t>
      </w:r>
      <w:r>
        <w:t xml:space="preserve"> expires.</w:t>
      </w:r>
    </w:p>
    <w:p w14:paraId="4FDCB0DB" w14:textId="01080F7A" w:rsidR="00306B0E" w:rsidRDefault="00306B0E" w:rsidP="00306B0E">
      <w:pPr>
        <w:pStyle w:val="ProductList-Body"/>
        <w:numPr>
          <w:ilvl w:val="0"/>
          <w:numId w:val="7"/>
        </w:numPr>
        <w:ind w:left="450" w:hanging="270"/>
      </w:pPr>
      <w:r>
        <w:t>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p w14:paraId="4FDCB0DC" w14:textId="0BB12544" w:rsidR="00306B0E" w:rsidRDefault="00306B0E" w:rsidP="00306B0E">
      <w:pPr>
        <w:pStyle w:val="ProductList-Body"/>
        <w:numPr>
          <w:ilvl w:val="0"/>
          <w:numId w:val="7"/>
        </w:numPr>
        <w:ind w:left="450" w:hanging="270"/>
      </w:pPr>
      <w:r>
        <w:t>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p w14:paraId="4FDCB0DD" w14:textId="6BFBFE1D" w:rsidR="00306B0E" w:rsidRDefault="00306B0E" w:rsidP="00306B0E">
      <w:pPr>
        <w:pStyle w:val="ProductList-Body"/>
        <w:numPr>
          <w:ilvl w:val="0"/>
          <w:numId w:val="7"/>
        </w:numPr>
        <w:ind w:left="450" w:hanging="270"/>
      </w:pPr>
      <w:r>
        <w:t>Project Standard 2013</w:t>
      </w:r>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p w14:paraId="4FDCB0DE" w14:textId="014D9BE0" w:rsidR="00306B0E" w:rsidRDefault="00306B0E" w:rsidP="00306B0E">
      <w:pPr>
        <w:pStyle w:val="ProductList-Body"/>
        <w:numPr>
          <w:ilvl w:val="0"/>
          <w:numId w:val="7"/>
        </w:numPr>
        <w:ind w:left="450" w:hanging="270"/>
      </w:pPr>
      <w:r>
        <w:t>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p w14:paraId="4FDCB0DF" w14:textId="29145808" w:rsidR="00306B0E" w:rsidRDefault="00306B0E" w:rsidP="00306B0E">
      <w:pPr>
        <w:pStyle w:val="ProductList-Body"/>
        <w:numPr>
          <w:ilvl w:val="0"/>
          <w:numId w:val="7"/>
        </w:numPr>
        <w:ind w:left="450" w:hanging="270"/>
      </w:pPr>
      <w:r>
        <w:t>Visio Standard 2013</w:t>
      </w:r>
      <w:r w:rsidR="00864C0F">
        <w:fldChar w:fldCharType="begin"/>
      </w:r>
      <w:r w:rsidR="00864C0F">
        <w:instrText xml:space="preserve"> XE "</w:instrText>
      </w:r>
      <w:r w:rsidR="00864C0F" w:rsidRPr="002C0EC8">
        <w:instrText>Visio Standard 2013</w:instrText>
      </w:r>
      <w:r w:rsidR="00864C0F">
        <w:instrText xml:space="preserve">" </w:instrText>
      </w:r>
      <w:r w:rsidR="00864C0F">
        <w:fldChar w:fldCharType="end"/>
      </w:r>
    </w:p>
    <w:p w14:paraId="4FDCB0E0" w14:textId="14B3F000" w:rsidR="00306B0E" w:rsidRDefault="00306B0E" w:rsidP="00306B0E">
      <w:pPr>
        <w:pStyle w:val="ProductList-Body"/>
        <w:numPr>
          <w:ilvl w:val="0"/>
          <w:numId w:val="7"/>
        </w:numPr>
        <w:ind w:left="450" w:hanging="270"/>
      </w:pPr>
      <w:r>
        <w:t>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p>
    <w:p w14:paraId="4FDCB0E1" w14:textId="77777777" w:rsidR="00056FAF" w:rsidRDefault="00056FAF" w:rsidP="00056FAF">
      <w:pPr>
        <w:pStyle w:val="ProductList-Body"/>
      </w:pPr>
    </w:p>
    <w:p w14:paraId="0CC4098A" w14:textId="77777777" w:rsidR="00B17611" w:rsidRDefault="00B17611" w:rsidP="00B17611">
      <w:pPr>
        <w:pStyle w:val="ProductList-Body"/>
        <w:tabs>
          <w:tab w:val="clear" w:pos="158"/>
          <w:tab w:val="left" w:pos="720"/>
        </w:tabs>
      </w:pPr>
      <w:r>
        <w:rPr>
          <w:b/>
          <w:color w:val="00188F"/>
        </w:rPr>
        <w:t>Transitions</w:t>
      </w:r>
    </w:p>
    <w:tbl>
      <w:tblPr>
        <w:tblStyle w:val="TableGrid"/>
        <w:tblW w:w="0" w:type="auto"/>
        <w:tblInd w:w="-5" w:type="dxa"/>
        <w:tblLook w:val="04A0" w:firstRow="1" w:lastRow="0" w:firstColumn="1" w:lastColumn="0" w:noHBand="0" w:noVBand="1"/>
      </w:tblPr>
      <w:tblGrid>
        <w:gridCol w:w="3870"/>
        <w:gridCol w:w="5130"/>
      </w:tblGrid>
      <w:tr w:rsidR="00B17611" w14:paraId="08B0C6FB" w14:textId="77777777" w:rsidTr="00B17611">
        <w:trPr>
          <w:tblHeader/>
        </w:trPr>
        <w:tc>
          <w:tcPr>
            <w:tcW w:w="3870" w:type="dxa"/>
            <w:shd w:val="clear" w:color="auto" w:fill="0072C6"/>
          </w:tcPr>
          <w:p w14:paraId="57AEB751" w14:textId="77777777"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64BB8381" w14:textId="77777777" w:rsidR="00B17611" w:rsidRPr="001F2DDF" w:rsidRDefault="00B17611" w:rsidP="00EA5FCC">
            <w:pPr>
              <w:pStyle w:val="ProductList-Body"/>
              <w:spacing w:before="20" w:after="20"/>
              <w:rPr>
                <w:color w:val="FFFFFF" w:themeColor="background1"/>
              </w:rPr>
            </w:pPr>
            <w:r>
              <w:rPr>
                <w:color w:val="FFFFFF" w:themeColor="background1"/>
              </w:rPr>
              <w:t>Valid Transition Options</w:t>
            </w:r>
          </w:p>
        </w:tc>
      </w:tr>
      <w:tr w:rsidR="00B17611" w14:paraId="37830B91" w14:textId="77777777" w:rsidTr="00B17611">
        <w:tc>
          <w:tcPr>
            <w:tcW w:w="3870" w:type="dxa"/>
          </w:tcPr>
          <w:p w14:paraId="00CE39DE" w14:textId="24C934CA" w:rsidR="00B17611" w:rsidRDefault="00642513" w:rsidP="00EA5FCC">
            <w:pPr>
              <w:pStyle w:val="ProductList-Body"/>
            </w:pPr>
            <w:r>
              <w:t>Office Professional Plus</w:t>
            </w:r>
          </w:p>
        </w:tc>
        <w:tc>
          <w:tcPr>
            <w:tcW w:w="5130" w:type="dxa"/>
          </w:tcPr>
          <w:p w14:paraId="028EB359" w14:textId="0E53E0E6" w:rsidR="00B17611" w:rsidRDefault="00B17611" w:rsidP="009472AC">
            <w:pPr>
              <w:pStyle w:val="ProductList-Body"/>
            </w:pPr>
            <w:r>
              <w:t xml:space="preserve">Office 365 (Enterprise </w:t>
            </w:r>
            <w:r w:rsidR="009472AC">
              <w:t xml:space="preserve">&amp; Government </w:t>
            </w:r>
            <w:r>
              <w:t>E3, E4)</w:t>
            </w:r>
            <w:r w:rsidR="009472AC">
              <w:t>*</w:t>
            </w:r>
            <w:r>
              <w:t xml:space="preserve">, </w:t>
            </w:r>
            <w:r w:rsidR="00642513">
              <w:t>Office 365 ProPlus</w:t>
            </w:r>
          </w:p>
        </w:tc>
      </w:tr>
      <w:tr w:rsidR="00642513" w14:paraId="1464CF4F" w14:textId="77777777" w:rsidTr="00B17611">
        <w:tc>
          <w:tcPr>
            <w:tcW w:w="3870" w:type="dxa"/>
          </w:tcPr>
          <w:p w14:paraId="395F7B6C" w14:textId="30937EC5" w:rsidR="00642513" w:rsidRDefault="00642513" w:rsidP="00642513">
            <w:pPr>
              <w:pStyle w:val="ProductList-Body"/>
            </w:pPr>
            <w:r>
              <w:t>Office Professional Plus and Core CAL Suite</w:t>
            </w:r>
          </w:p>
        </w:tc>
        <w:tc>
          <w:tcPr>
            <w:tcW w:w="5130" w:type="dxa"/>
          </w:tcPr>
          <w:p w14:paraId="1F0EC33D" w14:textId="42E77F1F" w:rsidR="00642513" w:rsidRDefault="00642513" w:rsidP="009472AC">
            <w:pPr>
              <w:pStyle w:val="ProductList-Body"/>
            </w:pPr>
            <w:r>
              <w:t xml:space="preserve">Office 365 (Enterprise </w:t>
            </w:r>
            <w:r w:rsidR="009472AC">
              <w:t xml:space="preserve">&amp; Government </w:t>
            </w:r>
            <w:r>
              <w:t>E3, E4)*</w:t>
            </w:r>
          </w:p>
        </w:tc>
      </w:tr>
      <w:tr w:rsidR="00642513" w14:paraId="16E59545" w14:textId="77777777" w:rsidTr="00B17611">
        <w:tc>
          <w:tcPr>
            <w:tcW w:w="3870" w:type="dxa"/>
          </w:tcPr>
          <w:p w14:paraId="7A71BC7F" w14:textId="257305F0" w:rsidR="00642513" w:rsidRDefault="00642513" w:rsidP="00642513">
            <w:pPr>
              <w:pStyle w:val="ProductList-Body"/>
            </w:pPr>
            <w:r>
              <w:t>Office Professional Plus and Enterprise CAL Suite</w:t>
            </w:r>
          </w:p>
        </w:tc>
        <w:tc>
          <w:tcPr>
            <w:tcW w:w="5130" w:type="dxa"/>
          </w:tcPr>
          <w:p w14:paraId="78595A2E" w14:textId="46048F25" w:rsidR="00642513" w:rsidRDefault="00642513" w:rsidP="009472AC">
            <w:pPr>
              <w:pStyle w:val="ProductList-Body"/>
            </w:pPr>
            <w:r>
              <w:t xml:space="preserve">Office 365 (Enterprise </w:t>
            </w:r>
            <w:r w:rsidR="009472AC">
              <w:t xml:space="preserve">&amp; Government </w:t>
            </w:r>
            <w:r>
              <w:t>E3, E4)*</w:t>
            </w:r>
          </w:p>
        </w:tc>
      </w:tr>
      <w:tr w:rsidR="00B17611" w14:paraId="2725839A" w14:textId="77777777" w:rsidTr="00B17611">
        <w:tc>
          <w:tcPr>
            <w:tcW w:w="3870" w:type="dxa"/>
          </w:tcPr>
          <w:p w14:paraId="009C239B" w14:textId="48B78EC5" w:rsidR="00B17611" w:rsidRDefault="00642513" w:rsidP="00EA5FCC">
            <w:pPr>
              <w:pStyle w:val="ProductList-Body"/>
            </w:pPr>
            <w:r>
              <w:t>Project Professional</w:t>
            </w:r>
          </w:p>
        </w:tc>
        <w:tc>
          <w:tcPr>
            <w:tcW w:w="5130" w:type="dxa"/>
          </w:tcPr>
          <w:p w14:paraId="010E92E1" w14:textId="46250567" w:rsidR="00B17611" w:rsidRDefault="00642513" w:rsidP="00EA5FCC">
            <w:pPr>
              <w:pStyle w:val="ProductList-Body"/>
            </w:pPr>
            <w:r>
              <w:t>Project Pro for Office 365</w:t>
            </w:r>
          </w:p>
        </w:tc>
      </w:tr>
      <w:tr w:rsidR="00642513" w14:paraId="31D2454B" w14:textId="77777777" w:rsidTr="00B17611">
        <w:tc>
          <w:tcPr>
            <w:tcW w:w="3870" w:type="dxa"/>
          </w:tcPr>
          <w:p w14:paraId="5A77B48C" w14:textId="44ECF974" w:rsidR="00642513" w:rsidRDefault="00642513" w:rsidP="00EA5FCC">
            <w:pPr>
              <w:pStyle w:val="ProductList-Body"/>
            </w:pPr>
            <w:r>
              <w:t>Visio Professional</w:t>
            </w:r>
          </w:p>
        </w:tc>
        <w:tc>
          <w:tcPr>
            <w:tcW w:w="5130" w:type="dxa"/>
          </w:tcPr>
          <w:p w14:paraId="3D564643" w14:textId="154D153D" w:rsidR="00642513" w:rsidRDefault="00642513" w:rsidP="00EA5FCC">
            <w:pPr>
              <w:pStyle w:val="ProductList-Body"/>
            </w:pPr>
            <w:r>
              <w:t>Visio Pro for Office 365</w:t>
            </w:r>
          </w:p>
        </w:tc>
      </w:tr>
    </w:tbl>
    <w:p w14:paraId="65368352" w14:textId="77777777" w:rsidR="00B17611" w:rsidRDefault="00B17611" w:rsidP="00B17611">
      <w:pPr>
        <w:pStyle w:val="ProductList-Body"/>
        <w:tabs>
          <w:tab w:val="clear" w:pos="158"/>
          <w:tab w:val="left" w:pos="720"/>
        </w:tabs>
      </w:pPr>
      <w:r>
        <w:t>*Requires appropriate CAL Suite Bridge.</w:t>
      </w:r>
    </w:p>
    <w:p w14:paraId="3453C547" w14:textId="77777777" w:rsidR="00B17611" w:rsidRDefault="00B17611" w:rsidP="00056FAF">
      <w:pPr>
        <w:pStyle w:val="ProductList-Body"/>
      </w:pPr>
    </w:p>
    <w:p w14:paraId="4FDCB0E2" w14:textId="28F83BA3" w:rsidR="00056FAF" w:rsidRPr="00056FAF" w:rsidRDefault="00056FAF" w:rsidP="00056FAF">
      <w:pPr>
        <w:pStyle w:val="ProductList-Body"/>
        <w:rPr>
          <w:b/>
        </w:rPr>
      </w:pPr>
      <w:r w:rsidRPr="001472FC">
        <w:rPr>
          <w:b/>
          <w:color w:val="00188F"/>
        </w:rPr>
        <w:t>Project Professional 2013</w:t>
      </w:r>
      <w:r w:rsidR="00A723F7">
        <w:rPr>
          <w:b/>
        </w:rPr>
        <w:fldChar w:fldCharType="begin"/>
      </w:r>
      <w:r w:rsidR="00A723F7">
        <w:instrText xml:space="preserve"> XE "</w:instrText>
      </w:r>
      <w:r w:rsidR="00A723F7" w:rsidRPr="00A77485">
        <w:instrText>Project Professional 2013</w:instrText>
      </w:r>
      <w:r w:rsidR="00A723F7">
        <w:instrText xml:space="preserve">" </w:instrText>
      </w:r>
      <w:r w:rsidR="00A723F7">
        <w:rPr>
          <w:b/>
        </w:rPr>
        <w:fldChar w:fldCharType="end"/>
      </w:r>
    </w:p>
    <w:p w14:paraId="4FDCB0E3" w14:textId="6394BAD7" w:rsidR="00056FAF" w:rsidRDefault="00056FAF" w:rsidP="00056FAF">
      <w:pPr>
        <w:pStyle w:val="ProductList-Body"/>
      </w:pPr>
      <w:r>
        <w:t>Customers who license 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r>
        <w:t xml:space="preserve"> are deemed to have one 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Device CAL. The right to access Project Server2013 under that CAL will expire when the corresponding Project Professional License expires. Customers with active SA for their Project Professional license will be deemed to have SA for their complimentary Project Server CALs. Such coverage will expire when the corresponding Project Professional coverage expires.</w:t>
      </w:r>
    </w:p>
    <w:p w14:paraId="4FDCB0E4" w14:textId="77777777" w:rsidR="00056FAF" w:rsidRDefault="00056FAF" w:rsidP="00056FAF">
      <w:pPr>
        <w:pStyle w:val="ProductList-Body"/>
      </w:pPr>
    </w:p>
    <w:p w14:paraId="4FDCB0E5" w14:textId="54422FC6" w:rsidR="00056FAF" w:rsidRDefault="00056FAF" w:rsidP="00056FAF">
      <w:pPr>
        <w:pStyle w:val="ProductList-Body"/>
      </w:pPr>
      <w:r>
        <w:t xml:space="preserve">Please refer to the Project Server </w:t>
      </w:r>
      <w:r w:rsidR="00510119">
        <w:t>Product</w:t>
      </w:r>
      <w:r>
        <w:t xml:space="preserve"> condition notes for additional rights that apply to these CALs.</w:t>
      </w:r>
    </w:p>
    <w:p w14:paraId="4FDCB0E6" w14:textId="77777777" w:rsidR="00056FAF" w:rsidRDefault="00056FAF" w:rsidP="00056FAF">
      <w:pPr>
        <w:pStyle w:val="ProductList-Body"/>
      </w:pPr>
    </w:p>
    <w:p w14:paraId="4FDCB0E7" w14:textId="59628E35" w:rsidR="00056FAF" w:rsidRPr="001472FC" w:rsidRDefault="00056FAF" w:rsidP="00056FAF">
      <w:pPr>
        <w:pStyle w:val="ProductList-Body"/>
        <w:rPr>
          <w:b/>
          <w:color w:val="00188F"/>
        </w:rPr>
      </w:pPr>
      <w:r w:rsidRPr="001472FC">
        <w:rPr>
          <w:b/>
          <w:color w:val="00188F"/>
        </w:rPr>
        <w:t>Visio Professional 2013</w:t>
      </w:r>
      <w:r w:rsidR="00864C0F" w:rsidRPr="001472FC">
        <w:rPr>
          <w:b/>
          <w:color w:val="00188F"/>
        </w:rPr>
        <w:fldChar w:fldCharType="begin"/>
      </w:r>
      <w:r w:rsidR="00864C0F" w:rsidRPr="001472FC">
        <w:rPr>
          <w:color w:val="00188F"/>
        </w:rPr>
        <w:instrText xml:space="preserve"> XE "Visio Professional 2013" </w:instrText>
      </w:r>
      <w:r w:rsidR="00864C0F" w:rsidRPr="001472FC">
        <w:rPr>
          <w:b/>
          <w:color w:val="00188F"/>
        </w:rPr>
        <w:fldChar w:fldCharType="end"/>
      </w:r>
    </w:p>
    <w:p w14:paraId="4FDCB0E9" w14:textId="7B1A0CC4" w:rsidR="00056FAF" w:rsidRPr="00056FAF" w:rsidRDefault="00056FAF" w:rsidP="00D67524">
      <w:pPr>
        <w:pStyle w:val="ProductList-Body"/>
        <w:ind w:left="180"/>
        <w:rPr>
          <w:b/>
        </w:rPr>
      </w:pPr>
      <w:r w:rsidRPr="001472FC">
        <w:rPr>
          <w:b/>
          <w:color w:val="00188F"/>
        </w:rPr>
        <w:t>Software Assurance Migration Path for Visio Premium 2010</w:t>
      </w:r>
      <w:r w:rsidR="00864C0F">
        <w:rPr>
          <w:b/>
        </w:rPr>
        <w:fldChar w:fldCharType="begin"/>
      </w:r>
      <w:r w:rsidR="00864C0F">
        <w:instrText xml:space="preserve"> XE "</w:instrText>
      </w:r>
      <w:r w:rsidR="00864C0F" w:rsidRPr="00590078">
        <w:instrText>Visio Premium 2010</w:instrText>
      </w:r>
      <w:r w:rsidR="00864C0F">
        <w:instrText xml:space="preserve">" </w:instrText>
      </w:r>
      <w:r w:rsidR="00864C0F">
        <w:rPr>
          <w:b/>
        </w:rPr>
        <w:fldChar w:fldCharType="end"/>
      </w:r>
    </w:p>
    <w:p w14:paraId="4FDCB0EA" w14:textId="70DA6DCE" w:rsidR="00056FAF" w:rsidRDefault="00056FAF" w:rsidP="00D67524">
      <w:pPr>
        <w:pStyle w:val="ProductList-Body"/>
        <w:ind w:left="180"/>
      </w:pPr>
      <w:r>
        <w:t>Customers with active SA coverage for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as of download availability date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are eligible to use Visio Professional 2013 in place of Visio Premium 2010.  The terms and conditions for Migration Grants apply (see </w:t>
      </w:r>
      <w:r w:rsidR="001D0765">
        <w:t xml:space="preserve">the </w:t>
      </w:r>
      <w:hyperlink w:anchor="SoftwareAssurance" w:history="1">
        <w:r w:rsidRPr="001D0765">
          <w:rPr>
            <w:rStyle w:val="Hyperlink"/>
          </w:rPr>
          <w:t>Software Assurance</w:t>
        </w:r>
      </w:hyperlink>
      <w:r>
        <w:t xml:space="preserve"> Section).</w:t>
      </w:r>
    </w:p>
    <w:p w14:paraId="4FDCB0EB" w14:textId="77777777" w:rsidR="00056FAF" w:rsidRDefault="00056FAF" w:rsidP="00D67524">
      <w:pPr>
        <w:pStyle w:val="ProductList-Body"/>
        <w:ind w:left="180"/>
      </w:pPr>
    </w:p>
    <w:p w14:paraId="4817C0CD" w14:textId="77777777" w:rsidR="00975A2D" w:rsidRDefault="00975A2D" w:rsidP="00D67524">
      <w:pPr>
        <w:pStyle w:val="ProductList-Body"/>
        <w:ind w:left="180"/>
        <w:rPr>
          <w:b/>
          <w:color w:val="00188F"/>
        </w:rPr>
      </w:pPr>
    </w:p>
    <w:p w14:paraId="0F60D183" w14:textId="77777777" w:rsidR="00975A2D" w:rsidRDefault="00975A2D" w:rsidP="00D67524">
      <w:pPr>
        <w:pStyle w:val="ProductList-Body"/>
        <w:ind w:left="180"/>
        <w:rPr>
          <w:b/>
          <w:color w:val="00188F"/>
        </w:rPr>
      </w:pPr>
    </w:p>
    <w:p w14:paraId="4FDCB0EC" w14:textId="3DEFB116" w:rsidR="00056FAF" w:rsidRPr="00056FAF" w:rsidRDefault="00056FAF" w:rsidP="00D67524">
      <w:pPr>
        <w:pStyle w:val="ProductList-Body"/>
        <w:ind w:left="180"/>
        <w:rPr>
          <w:b/>
        </w:rPr>
      </w:pPr>
      <w:r w:rsidRPr="001472FC">
        <w:rPr>
          <w:b/>
          <w:color w:val="00188F"/>
        </w:rPr>
        <w:t>Downgrade Rights for Visio Professional 2013</w:t>
      </w:r>
      <w:r w:rsidR="00864C0F">
        <w:rPr>
          <w:b/>
        </w:rPr>
        <w:fldChar w:fldCharType="begin"/>
      </w:r>
      <w:r w:rsidR="00864C0F">
        <w:instrText xml:space="preserve"> XE "</w:instrText>
      </w:r>
      <w:r w:rsidR="00864C0F" w:rsidRPr="002C0EC8">
        <w:instrText>Visio Professional 2013</w:instrText>
      </w:r>
      <w:r w:rsidR="00864C0F">
        <w:instrText xml:space="preserve">" </w:instrText>
      </w:r>
      <w:r w:rsidR="00864C0F">
        <w:rPr>
          <w:b/>
        </w:rPr>
        <w:fldChar w:fldCharType="end"/>
      </w:r>
    </w:p>
    <w:p w14:paraId="4FDCB0ED" w14:textId="2ABE0FA9" w:rsidR="00056FAF" w:rsidRDefault="00056FAF" w:rsidP="00D67524">
      <w:pPr>
        <w:pStyle w:val="ProductList-Body"/>
        <w:ind w:left="180"/>
      </w:pPr>
      <w:r>
        <w:t>SA customers who have deployed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only (i.e., are not using any other edition of Visio in their organization), and need additional seats of Visio Premium 2010, may purchase licenses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and downgrade to Visio Premium 2010.  No other downgrades from Visio Professional 2013 to Visio Premium 2010 are permitted.</w:t>
      </w:r>
    </w:p>
    <w:bookmarkStart w:id="346" w:name="_Toc378147631"/>
    <w:bookmarkStart w:id="347" w:name="_Toc378151533"/>
    <w:p w14:paraId="4FDCB0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0EF" w14:textId="77777777" w:rsidR="00407E60" w:rsidRDefault="009919D2" w:rsidP="00680B4D">
      <w:pPr>
        <w:pStyle w:val="ProductList-Offering1Heading"/>
        <w:outlineLvl w:val="1"/>
      </w:pPr>
      <w:bookmarkStart w:id="348" w:name="_Toc379797166"/>
      <w:bookmarkStart w:id="349" w:name="_Toc380513191"/>
      <w:bookmarkStart w:id="350" w:name="_Toc380655233"/>
      <w:bookmarkStart w:id="351" w:name="_Toc399399220"/>
      <w:r>
        <w:t>Office for Mac</w:t>
      </w:r>
      <w:bookmarkEnd w:id="346"/>
      <w:bookmarkEnd w:id="347"/>
      <w:bookmarkEnd w:id="348"/>
      <w:bookmarkEnd w:id="349"/>
      <w:bookmarkEnd w:id="350"/>
      <w:bookmarkEnd w:id="35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0FE" w14:textId="77777777" w:rsidTr="00AA483D">
        <w:trPr>
          <w:tblHeader/>
        </w:trPr>
        <w:tc>
          <w:tcPr>
            <w:tcW w:w="3060" w:type="dxa"/>
            <w:tcBorders>
              <w:bottom w:val="nil"/>
            </w:tcBorders>
            <w:shd w:val="clear" w:color="auto" w:fill="00188F"/>
          </w:tcPr>
          <w:p w14:paraId="4FDCB0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0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0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0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0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0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0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0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0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0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0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0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0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0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0D" w14:textId="77777777" w:rsidTr="005A483A">
        <w:tc>
          <w:tcPr>
            <w:tcW w:w="3060" w:type="dxa"/>
            <w:tcBorders>
              <w:top w:val="nil"/>
              <w:left w:val="nil"/>
              <w:bottom w:val="dashSmallGap" w:sz="4" w:space="0" w:color="BFBFBF" w:themeColor="background1" w:themeShade="BF"/>
              <w:right w:val="nil"/>
            </w:tcBorders>
          </w:tcPr>
          <w:p w14:paraId="4FDCB0FF" w14:textId="677DFF8C" w:rsidR="00C05A53" w:rsidRDefault="00056FAF" w:rsidP="00056FAF">
            <w:pPr>
              <w:pStyle w:val="ProductList-Offering1"/>
            </w:pPr>
            <w:bookmarkStart w:id="352" w:name="_Toc379797167"/>
            <w:bookmarkStart w:id="353" w:name="_Toc380513192"/>
            <w:bookmarkStart w:id="354" w:name="_Toc380655234"/>
            <w:bookmarkStart w:id="355" w:name="_Toc399399221"/>
            <w:r>
              <w:t>Excel for Mac 2011</w:t>
            </w:r>
            <w:bookmarkEnd w:id="352"/>
            <w:bookmarkEnd w:id="353"/>
            <w:bookmarkEnd w:id="354"/>
            <w:bookmarkEnd w:id="355"/>
            <w:r w:rsidR="00AE709D">
              <w:fldChar w:fldCharType="begin"/>
            </w:r>
            <w:r w:rsidR="00AE709D">
              <w:instrText xml:space="preserve"> XE "</w:instrText>
            </w:r>
            <w:r w:rsidR="00AE709D" w:rsidRPr="000E4B83">
              <w:instrText>Excel for Mac 2011</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00" w14:textId="77777777" w:rsidR="00C05A53" w:rsidRDefault="00056FAF" w:rsidP="00C05A53">
            <w:pPr>
              <w:pStyle w:val="ProductList-OfferingBody"/>
              <w:ind w:left="-113"/>
              <w:jc w:val="center"/>
            </w:pPr>
            <w:r>
              <w:t>9/10</w:t>
            </w:r>
          </w:p>
        </w:tc>
        <w:tc>
          <w:tcPr>
            <w:tcW w:w="595" w:type="dxa"/>
            <w:tcBorders>
              <w:top w:val="nil"/>
              <w:left w:val="nil"/>
              <w:bottom w:val="dashSmallGap" w:sz="4" w:space="0" w:color="BFBFBF" w:themeColor="background1" w:themeShade="BF"/>
              <w:right w:val="nil"/>
            </w:tcBorders>
            <w:vAlign w:val="center"/>
          </w:tcPr>
          <w:p w14:paraId="4FDCB101" w14:textId="77777777" w:rsidR="00C05A53" w:rsidRDefault="00056FAF"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102" w14:textId="77777777" w:rsidR="00C05A53" w:rsidRDefault="00056FAF"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03"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0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A"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0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C" w14:textId="77777777" w:rsidR="00C05A53" w:rsidRDefault="00C05A53" w:rsidP="00C05A53">
            <w:pPr>
              <w:pStyle w:val="ProductList-OfferingBody"/>
              <w:ind w:left="-113"/>
              <w:jc w:val="center"/>
            </w:pPr>
          </w:p>
        </w:tc>
      </w:tr>
      <w:tr w:rsidR="00C05A53" w14:paraId="4FDCB11C"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0E" w14:textId="4E64D290" w:rsidR="00C05A53" w:rsidRDefault="00056FAF" w:rsidP="00C05A53">
            <w:pPr>
              <w:pStyle w:val="ProductList-Offering1"/>
            </w:pPr>
            <w:bookmarkStart w:id="356" w:name="_Toc379797168"/>
            <w:bookmarkStart w:id="357" w:name="_Toc380513193"/>
            <w:bookmarkStart w:id="358" w:name="_Toc380655235"/>
            <w:bookmarkStart w:id="359" w:name="_Toc399399222"/>
            <w:r>
              <w:t>Lync for Mac 2011</w:t>
            </w:r>
            <w:bookmarkEnd w:id="356"/>
            <w:bookmarkEnd w:id="357"/>
            <w:bookmarkEnd w:id="358"/>
            <w:bookmarkEnd w:id="359"/>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0F"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0" w14:textId="77777777" w:rsidR="00C05A53"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11" w14:textId="77777777" w:rsidR="00C05A53"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12"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1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9"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1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B" w14:textId="77777777" w:rsidR="00C05A53" w:rsidRDefault="00C05A53" w:rsidP="00C05A53">
            <w:pPr>
              <w:pStyle w:val="ProductList-OfferingBody"/>
              <w:ind w:left="-113"/>
              <w:jc w:val="center"/>
            </w:pPr>
          </w:p>
        </w:tc>
      </w:tr>
      <w:tr w:rsidR="00056FAF" w14:paraId="4FDCB12B"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1D" w14:textId="78C8BDC7" w:rsidR="00056FAF" w:rsidRDefault="00056FAF" w:rsidP="00C05A53">
            <w:pPr>
              <w:pStyle w:val="ProductList-Offering1"/>
            </w:pPr>
            <w:bookmarkStart w:id="360" w:name="_Toc379797169"/>
            <w:bookmarkStart w:id="361" w:name="_Toc380513194"/>
            <w:bookmarkStart w:id="362" w:name="_Toc380655236"/>
            <w:bookmarkStart w:id="363" w:name="_Toc399399223"/>
            <w:r>
              <w:t>Office for Mac Standard 2011</w:t>
            </w:r>
            <w:bookmarkEnd w:id="360"/>
            <w:bookmarkEnd w:id="361"/>
            <w:bookmarkEnd w:id="362"/>
            <w:bookmarkEnd w:id="363"/>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E"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F" w14:textId="77777777" w:rsidR="00056FAF"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0" w14:textId="77777777" w:rsidR="00056FAF" w:rsidRDefault="00056FAF"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21"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22" w14:textId="77777777" w:rsidR="00056FAF" w:rsidRDefault="00AC1338" w:rsidP="00C05A53">
            <w:pPr>
              <w:pStyle w:val="ProductList-OfferingBody"/>
              <w:ind w:left="-113"/>
              <w:jc w:val="center"/>
            </w:pPr>
            <w:r>
              <w:t>1,</w:t>
            </w:r>
            <w:r>
              <w:fldChar w:fldCharType="begin"/>
            </w:r>
            <w:r>
              <w:instrText>AutoTextList \sNoStyle\t "School Desktop Platform Product"</w:instrText>
            </w:r>
            <w:r>
              <w:fldChar w:fldCharType="separate"/>
            </w:r>
            <w:r>
              <w:t>SD</w:t>
            </w:r>
            <w:r>
              <w:fldChar w:fldCharType="end"/>
            </w:r>
          </w:p>
        </w:tc>
        <w:tc>
          <w:tcPr>
            <w:tcW w:w="596" w:type="dxa"/>
            <w:shd w:val="clear" w:color="auto" w:fill="70AD47" w:themeFill="accent6"/>
            <w:vAlign w:val="center"/>
          </w:tcPr>
          <w:p w14:paraId="4FDCB123" w14:textId="77777777" w:rsidR="00056FAF" w:rsidRDefault="00AC1338"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p>
        </w:tc>
        <w:tc>
          <w:tcPr>
            <w:tcW w:w="595" w:type="dxa"/>
            <w:shd w:val="clear" w:color="auto" w:fill="70AD47" w:themeFill="accent6"/>
            <w:vAlign w:val="center"/>
          </w:tcPr>
          <w:p w14:paraId="4FDCB124" w14:textId="77777777" w:rsidR="00056FAF" w:rsidRDefault="00AC1338"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6" w:type="dxa"/>
            <w:shd w:val="clear" w:color="auto" w:fill="70AD47" w:themeFill="accent6"/>
            <w:vAlign w:val="center"/>
          </w:tcPr>
          <w:p w14:paraId="4FDCB125"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26"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27"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28"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29"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2A" w14:textId="77777777" w:rsidR="00056FAF" w:rsidRDefault="00056FAF" w:rsidP="00C05A53">
            <w:pPr>
              <w:pStyle w:val="ProductList-OfferingBody"/>
              <w:ind w:left="-113"/>
              <w:jc w:val="center"/>
            </w:pPr>
          </w:p>
        </w:tc>
      </w:tr>
      <w:tr w:rsidR="00056FAF" w14:paraId="4FDCB13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2C" w14:textId="534B0232" w:rsidR="00056FAF" w:rsidRDefault="00056FAF" w:rsidP="00C05A53">
            <w:pPr>
              <w:pStyle w:val="ProductList-Offering1"/>
            </w:pPr>
            <w:bookmarkStart w:id="364" w:name="_Toc379797170"/>
            <w:bookmarkStart w:id="365" w:name="_Toc380513195"/>
            <w:bookmarkStart w:id="366" w:name="_Toc380655237"/>
            <w:bookmarkStart w:id="367" w:name="_Toc399399224"/>
            <w:r>
              <w:t>Outlook for Mac 2011</w:t>
            </w:r>
            <w:bookmarkEnd w:id="364"/>
            <w:bookmarkEnd w:id="365"/>
            <w:bookmarkEnd w:id="366"/>
            <w:bookmarkEnd w:id="367"/>
            <w:r w:rsidR="00AE709D">
              <w:fldChar w:fldCharType="begin"/>
            </w:r>
            <w:r w:rsidR="00AE709D">
              <w:instrText xml:space="preserve"> XE "</w:instrText>
            </w:r>
            <w:r w:rsidR="00AE709D" w:rsidRPr="000E4B83">
              <w:instrText>Outlook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D"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E"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F"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0"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31"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2"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3"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4"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35"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6"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7"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38"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9" w14:textId="77777777" w:rsidR="00056FAF" w:rsidRDefault="00056FAF" w:rsidP="00C05A53">
            <w:pPr>
              <w:pStyle w:val="ProductList-OfferingBody"/>
              <w:ind w:left="-113"/>
              <w:jc w:val="center"/>
            </w:pPr>
          </w:p>
        </w:tc>
      </w:tr>
      <w:tr w:rsidR="00056FAF" w14:paraId="4FDCB14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3B" w14:textId="3B08F92C" w:rsidR="00056FAF" w:rsidRDefault="00056FAF" w:rsidP="00C05A53">
            <w:pPr>
              <w:pStyle w:val="ProductList-Offering1"/>
            </w:pPr>
            <w:bookmarkStart w:id="368" w:name="_Toc379797171"/>
            <w:bookmarkStart w:id="369" w:name="_Toc380513196"/>
            <w:bookmarkStart w:id="370" w:name="_Toc380655238"/>
            <w:bookmarkStart w:id="371" w:name="_Toc399399225"/>
            <w:r>
              <w:t>PowerPoint for Mac 2011</w:t>
            </w:r>
            <w:bookmarkEnd w:id="368"/>
            <w:bookmarkEnd w:id="369"/>
            <w:bookmarkEnd w:id="370"/>
            <w:bookmarkEnd w:id="371"/>
            <w:r w:rsidR="00AE709D">
              <w:fldChar w:fldCharType="begin"/>
            </w:r>
            <w:r w:rsidR="00AE709D">
              <w:instrText xml:space="preserve"> XE "</w:instrText>
            </w:r>
            <w:r w:rsidR="00AE709D" w:rsidRPr="000E4B83">
              <w:instrText>PowerPoint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C"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D"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3E"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F"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0"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1"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2"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3"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44"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5"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6"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47"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8" w14:textId="77777777" w:rsidR="00056FAF" w:rsidRDefault="00056FAF" w:rsidP="00C05A53">
            <w:pPr>
              <w:pStyle w:val="ProductList-OfferingBody"/>
              <w:ind w:left="-113"/>
              <w:jc w:val="center"/>
            </w:pPr>
          </w:p>
        </w:tc>
      </w:tr>
      <w:tr w:rsidR="00056FAF" w14:paraId="4FDCB158"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4A" w14:textId="7528A098" w:rsidR="00056FAF" w:rsidRDefault="00056FAF" w:rsidP="00C05A53">
            <w:pPr>
              <w:pStyle w:val="ProductList-Offering1"/>
            </w:pPr>
            <w:bookmarkStart w:id="372" w:name="_Toc379797172"/>
            <w:bookmarkStart w:id="373" w:name="_Toc380513197"/>
            <w:bookmarkStart w:id="374" w:name="_Toc380655239"/>
            <w:bookmarkStart w:id="375" w:name="_Toc399399226"/>
            <w:r>
              <w:t>Word for Mac 2011</w:t>
            </w:r>
            <w:bookmarkEnd w:id="372"/>
            <w:bookmarkEnd w:id="373"/>
            <w:bookmarkEnd w:id="374"/>
            <w:bookmarkEnd w:id="375"/>
            <w:r w:rsidR="00AE709D">
              <w:fldChar w:fldCharType="begin"/>
            </w:r>
            <w:r w:rsidR="00AE709D">
              <w:instrText xml:space="preserve"> XE "</w:instrText>
            </w:r>
            <w:r w:rsidR="00AE709D" w:rsidRPr="000E4B83">
              <w:instrText>Word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B"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C"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4D"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4E"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F"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0"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1"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2"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53"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4"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5"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56"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7" w14:textId="77777777" w:rsidR="00056FAF" w:rsidRDefault="00056FAF" w:rsidP="00C05A53">
            <w:pPr>
              <w:pStyle w:val="ProductList-OfferingBody"/>
              <w:ind w:left="-113"/>
              <w:jc w:val="center"/>
            </w:pPr>
          </w:p>
        </w:tc>
      </w:tr>
      <w:tr w:rsidR="00C05A53" w14:paraId="4FDCB167" w14:textId="77777777" w:rsidTr="00AC1338">
        <w:tc>
          <w:tcPr>
            <w:tcW w:w="3060" w:type="dxa"/>
            <w:tcBorders>
              <w:top w:val="dashSmallGap" w:sz="4" w:space="0" w:color="BFBFBF" w:themeColor="background1" w:themeShade="BF"/>
              <w:left w:val="nil"/>
              <w:bottom w:val="nil"/>
              <w:right w:val="nil"/>
            </w:tcBorders>
          </w:tcPr>
          <w:p w14:paraId="4FDCB159" w14:textId="30C12D96" w:rsidR="00C05A53" w:rsidRDefault="00056FAF" w:rsidP="00C05A53">
            <w:pPr>
              <w:pStyle w:val="ProductList-Offering1"/>
            </w:pPr>
            <w:bookmarkStart w:id="376" w:name="_Toc379797173"/>
            <w:bookmarkStart w:id="377" w:name="_Toc380513198"/>
            <w:bookmarkStart w:id="378" w:name="_Toc380655240"/>
            <w:bookmarkStart w:id="379" w:name="_Toc399399227"/>
            <w:r>
              <w:t>Work at Home for Mac 2011</w:t>
            </w:r>
            <w:bookmarkEnd w:id="376"/>
            <w:bookmarkEnd w:id="377"/>
            <w:bookmarkEnd w:id="378"/>
            <w:bookmarkEnd w:id="379"/>
            <w:r w:rsidR="00AE709D">
              <w:fldChar w:fldCharType="begin"/>
            </w:r>
            <w:r w:rsidR="00AE709D">
              <w:instrText xml:space="preserve"> XE "</w:instrText>
            </w:r>
            <w:r w:rsidR="00AE709D" w:rsidRPr="000E4B83">
              <w:instrText>Work at Home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15A"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nil"/>
              <w:right w:val="nil"/>
            </w:tcBorders>
            <w:vAlign w:val="center"/>
          </w:tcPr>
          <w:p w14:paraId="4FDCB15B" w14:textId="77777777" w:rsidR="00C05A53"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15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5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15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5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6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6" w14:textId="77777777" w:rsidR="00C05A53" w:rsidRDefault="00C05A53" w:rsidP="00C05A53">
            <w:pPr>
              <w:pStyle w:val="ProductList-OfferingBody"/>
              <w:ind w:left="-113"/>
              <w:jc w:val="center"/>
            </w:pPr>
          </w:p>
        </w:tc>
      </w:tr>
    </w:tbl>
    <w:p w14:paraId="4FDCB168"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16C" w14:textId="77777777" w:rsidTr="00C4636F">
        <w:tc>
          <w:tcPr>
            <w:tcW w:w="3596" w:type="dxa"/>
          </w:tcPr>
          <w:p w14:paraId="4FDCB169" w14:textId="723D606C" w:rsidR="00782C7B" w:rsidRDefault="00056FAF" w:rsidP="00056FAF">
            <w:pPr>
              <w:pStyle w:val="ProductList-Body"/>
              <w:spacing w:before="20" w:after="20"/>
            </w:pPr>
            <w:r>
              <w:t xml:space="preserve">Prior Version: </w:t>
            </w:r>
            <w:r w:rsidRPr="00056FAF">
              <w:rPr>
                <w:b/>
              </w:rPr>
              <w:t>Office for Mac 2008</w:t>
            </w:r>
            <w:r w:rsidR="00F8261A">
              <w:rPr>
                <w:b/>
              </w:rPr>
              <w:t xml:space="preserve"> and Office for Mac 2008 Applications</w:t>
            </w:r>
            <w:r>
              <w:t xml:space="preserve"> (1/08)</w:t>
            </w:r>
          </w:p>
        </w:tc>
        <w:tc>
          <w:tcPr>
            <w:tcW w:w="3597" w:type="dxa"/>
          </w:tcPr>
          <w:p w14:paraId="4FDCB16A" w14:textId="77777777" w:rsidR="00782C7B" w:rsidRPr="00056FAF" w:rsidRDefault="00056FAF" w:rsidP="00056FAF">
            <w:pPr>
              <w:pStyle w:val="ProductList-Body"/>
              <w:spacing w:before="20" w:after="20"/>
              <w:rPr>
                <w:b/>
              </w:rPr>
            </w:pPr>
            <w:r>
              <w:t xml:space="preserve">Product Pool: </w:t>
            </w:r>
            <w:r>
              <w:rPr>
                <w:b/>
              </w:rPr>
              <w:t>Application</w:t>
            </w:r>
          </w:p>
        </w:tc>
        <w:tc>
          <w:tcPr>
            <w:tcW w:w="3597" w:type="dxa"/>
          </w:tcPr>
          <w:p w14:paraId="4FDCB16B" w14:textId="77777777" w:rsidR="00782C7B" w:rsidRPr="00AC1338" w:rsidRDefault="00AC1338" w:rsidP="00306B0E">
            <w:pPr>
              <w:pStyle w:val="ProductList-Body"/>
              <w:spacing w:before="20" w:after="20"/>
              <w:rPr>
                <w:b/>
              </w:rPr>
            </w:pPr>
            <w:r>
              <w:t xml:space="preserve">Platform Independent: </w:t>
            </w:r>
            <w:r>
              <w:rPr>
                <w:b/>
              </w:rPr>
              <w:t>Office for Mac</w:t>
            </w:r>
            <w:r w:rsidR="00306B0E">
              <w:rPr>
                <w:b/>
              </w:rPr>
              <w:t xml:space="preserve"> suites</w:t>
            </w:r>
            <w:r>
              <w:rPr>
                <w:b/>
              </w:rPr>
              <w:t xml:space="preserve"> </w:t>
            </w:r>
          </w:p>
        </w:tc>
      </w:tr>
      <w:tr w:rsidR="00782C7B" w14:paraId="4FDCB170" w14:textId="77777777" w:rsidTr="00C4636F">
        <w:tc>
          <w:tcPr>
            <w:tcW w:w="3596" w:type="dxa"/>
          </w:tcPr>
          <w:p w14:paraId="4FDCB16D" w14:textId="5DA52E4F" w:rsidR="00782C7B" w:rsidRDefault="00AC1338" w:rsidP="00056FAF">
            <w:pPr>
              <w:pStyle w:val="ProductList-Body"/>
              <w:spacing w:before="20" w:after="20"/>
            </w:pPr>
            <w:r>
              <w:t xml:space="preserve">Suite: </w:t>
            </w:r>
            <w:r w:rsidRPr="00AC1338">
              <w:rPr>
                <w:b/>
              </w:rPr>
              <w:t>Office for Mac Standard</w:t>
            </w:r>
            <w:r w:rsidR="00306B0E">
              <w:rPr>
                <w:b/>
              </w:rPr>
              <w:t xml:space="preserve">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tc>
        <w:tc>
          <w:tcPr>
            <w:tcW w:w="3597" w:type="dxa"/>
          </w:tcPr>
          <w:p w14:paraId="4FDCB16E" w14:textId="77777777" w:rsidR="00782C7B" w:rsidRDefault="007044FB" w:rsidP="00056FAF">
            <w:pPr>
              <w:pStyle w:val="ProductList-Body"/>
              <w:spacing w:before="20" w:after="20"/>
            </w:pPr>
            <w:hyperlink w:anchor="SoftwareAssurance" w:history="1">
              <w:r w:rsidR="00056FAF" w:rsidRPr="00AD224C">
                <w:rPr>
                  <w:rStyle w:val="Hyperlink"/>
                  <w:color w:val="000000" w:themeColor="text1"/>
                  <w:u w:val="none"/>
                </w:rPr>
                <w:t>Software Assurance Benefits</w:t>
              </w:r>
            </w:hyperlink>
            <w:r w:rsidR="00056FAF">
              <w:t xml:space="preserve">: </w:t>
            </w:r>
            <w:r w:rsidR="00056FAF">
              <w:rPr>
                <w:b/>
              </w:rPr>
              <w:t>Desktop</w:t>
            </w:r>
          </w:p>
        </w:tc>
        <w:tc>
          <w:tcPr>
            <w:tcW w:w="3597" w:type="dxa"/>
          </w:tcPr>
          <w:p w14:paraId="4FDCB16F" w14:textId="77777777" w:rsidR="00782C7B" w:rsidRDefault="00306B0E" w:rsidP="00056FAF">
            <w:pPr>
              <w:pStyle w:val="ProductList-Body"/>
              <w:spacing w:before="20" w:after="20"/>
            </w:pPr>
            <w:r>
              <w:rPr>
                <w:b/>
              </w:rPr>
              <w:t xml:space="preserve">and </w:t>
            </w:r>
            <w:r w:rsidR="00AC1338">
              <w:rPr>
                <w:b/>
              </w:rPr>
              <w:t>Office for Mac applications</w:t>
            </w:r>
          </w:p>
        </w:tc>
      </w:tr>
    </w:tbl>
    <w:p w14:paraId="4FDCB171" w14:textId="77777777" w:rsidR="00782C7B" w:rsidRPr="00782C7B" w:rsidRDefault="00782C7B" w:rsidP="006E6A2F">
      <w:pPr>
        <w:pStyle w:val="ProductList-Body"/>
        <w:shd w:val="clear" w:color="auto" w:fill="D9D9D9" w:themeFill="background1" w:themeFillShade="D9"/>
        <w:spacing w:before="120" w:after="120"/>
        <w:rPr>
          <w:b/>
        </w:rPr>
      </w:pPr>
      <w:r w:rsidRPr="00782C7B">
        <w:rPr>
          <w:b/>
        </w:rPr>
        <w:t>Additional Information</w:t>
      </w:r>
    </w:p>
    <w:p w14:paraId="4FDCB172" w14:textId="1DE3C986" w:rsidR="00AC1338" w:rsidRPr="00AC1338" w:rsidRDefault="00AC1338" w:rsidP="00AC1338">
      <w:pPr>
        <w:pStyle w:val="ProductList-Body"/>
        <w:rPr>
          <w:b/>
        </w:rPr>
      </w:pPr>
      <w:r w:rsidRPr="001472FC">
        <w:rPr>
          <w:b/>
          <w:color w:val="00188F"/>
        </w:rPr>
        <w:t>Office for Mac Standard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p w14:paraId="4FDCB173" w14:textId="33BE11AB" w:rsidR="00AC1338" w:rsidRDefault="00AC1338" w:rsidP="00AC1338">
      <w:pPr>
        <w:pStyle w:val="ProductList-Body"/>
      </w:pPr>
      <w:r>
        <w:t>A license for Office for Mac Standard 2011</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 xml:space="preserve"> also provides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 rights. Licenses purchased on or after October 1, 2011 include Lync for 2011 instead of Communicator for Mac 2011</w:t>
      </w:r>
      <w:r w:rsidR="00864C0F">
        <w:fldChar w:fldCharType="begin"/>
      </w:r>
      <w:r w:rsidR="00864C0F">
        <w:instrText xml:space="preserve"> XE "</w:instrText>
      </w:r>
      <w:r w:rsidR="00864C0F" w:rsidRPr="00A44A5A">
        <w:instrText>Communicator for Mac 2011</w:instrText>
      </w:r>
      <w:proofErr w:type="gramStart"/>
      <w:r w:rsidR="00864C0F">
        <w:instrText xml:space="preserve">" </w:instrText>
      </w:r>
      <w:proofErr w:type="gramEnd"/>
      <w:r w:rsidR="00864C0F">
        <w:fldChar w:fldCharType="end"/>
      </w:r>
      <w:r>
        <w:t>. Customers with active SA coverage on or after October 1, 2011 can use either Communicator for Mac 2011 or Lync for Mac 2011</w:t>
      </w:r>
      <w:r w:rsidR="00AE709D">
        <w:fldChar w:fldCharType="begin"/>
      </w:r>
      <w:r w:rsidR="00AE709D">
        <w:instrText xml:space="preserve"> XE "</w:instrText>
      </w:r>
      <w:r w:rsidR="00AE709D" w:rsidRPr="000E4B83">
        <w:instrText>Lync for Mac 2011</w:instrText>
      </w:r>
      <w:proofErr w:type="gramStart"/>
      <w:r w:rsidR="00AE709D">
        <w:instrText xml:space="preserve">" </w:instrText>
      </w:r>
      <w:proofErr w:type="gramEnd"/>
      <w:r w:rsidR="00AE709D">
        <w:fldChar w:fldCharType="end"/>
      </w:r>
      <w:r>
        <w:t>.</w:t>
      </w:r>
    </w:p>
    <w:p w14:paraId="4FDCB174" w14:textId="77777777" w:rsidR="00AC1338" w:rsidRDefault="00AC1338" w:rsidP="00AC1338">
      <w:pPr>
        <w:pStyle w:val="ProductList-Body"/>
      </w:pPr>
    </w:p>
    <w:p w14:paraId="32F4C52F" w14:textId="77777777" w:rsidR="00733083" w:rsidRPr="00AC1338" w:rsidRDefault="00733083" w:rsidP="00733083">
      <w:pPr>
        <w:pStyle w:val="ProductList-Body"/>
        <w:rPr>
          <w:b/>
        </w:rPr>
      </w:pPr>
      <w:r w:rsidRPr="001472FC">
        <w:rPr>
          <w:b/>
          <w:color w:val="00188F"/>
        </w:rPr>
        <w:t>Outlook for Mac 2011</w:t>
      </w:r>
      <w:r>
        <w:rPr>
          <w:b/>
        </w:rPr>
        <w:fldChar w:fldCharType="begin"/>
      </w:r>
      <w:r>
        <w:instrText xml:space="preserve"> XE "</w:instrText>
      </w:r>
      <w:r w:rsidRPr="000E4B83">
        <w:instrText>Outlook for Mac 2011</w:instrText>
      </w:r>
      <w:r>
        <w:instrText xml:space="preserve">" </w:instrText>
      </w:r>
      <w:r>
        <w:rPr>
          <w:b/>
        </w:rPr>
        <w:fldChar w:fldCharType="end"/>
      </w:r>
    </w:p>
    <w:p w14:paraId="733D6B7F" w14:textId="67243256" w:rsidR="00733083" w:rsidRDefault="00733083" w:rsidP="00733083">
      <w:pPr>
        <w:pStyle w:val="ProductList-Body"/>
      </w:pPr>
      <w:r>
        <w:t>Office for Mac 2011 is the successor version to Entourage for Mac 2008.</w:t>
      </w:r>
    </w:p>
    <w:p w14:paraId="77F0ACDA" w14:textId="77777777" w:rsidR="00733083" w:rsidRDefault="00733083" w:rsidP="00733083">
      <w:pPr>
        <w:pStyle w:val="ProductList-Body"/>
      </w:pPr>
    </w:p>
    <w:p w14:paraId="4FDCB175" w14:textId="003F6BD8" w:rsidR="00306B0E" w:rsidRPr="00AC1338" w:rsidRDefault="00306B0E" w:rsidP="00306B0E">
      <w:pPr>
        <w:pStyle w:val="ProductList-Body"/>
        <w:rPr>
          <w:b/>
        </w:rPr>
      </w:pPr>
      <w:r w:rsidRPr="001472FC">
        <w:rPr>
          <w:b/>
          <w:color w:val="00188F"/>
        </w:rPr>
        <w:t>Lync for Mac 2011</w:t>
      </w:r>
      <w:r w:rsidR="00AE709D">
        <w:rPr>
          <w:b/>
        </w:rPr>
        <w:fldChar w:fldCharType="begin"/>
      </w:r>
      <w:r w:rsidR="00AE709D">
        <w:instrText xml:space="preserve"> XE "</w:instrText>
      </w:r>
      <w:r w:rsidR="00AE709D" w:rsidRPr="000E4B83">
        <w:instrText>Lync for Mac 2011</w:instrText>
      </w:r>
      <w:r w:rsidR="00AE709D">
        <w:instrText xml:space="preserve">" </w:instrText>
      </w:r>
      <w:r w:rsidR="00AE709D">
        <w:rPr>
          <w:b/>
        </w:rPr>
        <w:fldChar w:fldCharType="end"/>
      </w:r>
    </w:p>
    <w:p w14:paraId="4FDCB176" w14:textId="5FDEE31E" w:rsidR="00306B0E" w:rsidRDefault="00306B0E" w:rsidP="00306B0E">
      <w:pPr>
        <w:pStyle w:val="ProductList-Body"/>
      </w:pPr>
      <w:r>
        <w:t>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is the successor version to Communicator for Mac 2011</w:t>
      </w:r>
      <w:r w:rsidR="00864C0F">
        <w:fldChar w:fldCharType="begin"/>
      </w:r>
      <w:r w:rsidR="00864C0F">
        <w:instrText xml:space="preserve"> XE "</w:instrText>
      </w:r>
      <w:r w:rsidR="00864C0F" w:rsidRPr="00A44A5A">
        <w:instrText>Communicator for Mac 2011</w:instrText>
      </w:r>
      <w:proofErr w:type="gramStart"/>
      <w:r w:rsidR="00864C0F">
        <w:instrText xml:space="preserve">" </w:instrText>
      </w:r>
      <w:proofErr w:type="gramEnd"/>
      <w:r w:rsidR="00864C0F">
        <w:fldChar w:fldCharType="end"/>
      </w:r>
      <w:r>
        <w:t>.</w:t>
      </w:r>
    </w:p>
    <w:p w14:paraId="4FDCB17A"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17B" w14:textId="77777777" w:rsidR="009708AE" w:rsidRDefault="009708AE" w:rsidP="00B26BEF">
      <w:pPr>
        <w:pStyle w:val="ProductList-OfferingGroupHeading"/>
        <w:outlineLvl w:val="1"/>
      </w:pPr>
      <w:bookmarkStart w:id="380" w:name="_Toc379797174"/>
      <w:bookmarkStart w:id="381" w:name="_Toc380513199"/>
      <w:bookmarkStart w:id="382" w:name="_Toc380655241"/>
      <w:bookmarkStart w:id="383" w:name="_Toc399399228"/>
      <w:r>
        <w:t>Office Productivity Servers</w:t>
      </w:r>
      <w:bookmarkEnd w:id="380"/>
      <w:bookmarkEnd w:id="381"/>
      <w:bookmarkEnd w:id="382"/>
      <w:bookmarkEnd w:id="383"/>
    </w:p>
    <w:p w14:paraId="4FDCB17C" w14:textId="77777777" w:rsidR="009708AE" w:rsidRDefault="009708AE" w:rsidP="00B26BEF">
      <w:pPr>
        <w:pStyle w:val="ProductList-Offering2Heading"/>
        <w:outlineLvl w:val="2"/>
      </w:pPr>
      <w:bookmarkStart w:id="384" w:name="_Toc378147623"/>
      <w:bookmarkStart w:id="385" w:name="_Toc378151525"/>
      <w:bookmarkStart w:id="386" w:name="_Toc378147632"/>
      <w:bookmarkStart w:id="387" w:name="_Toc378151534"/>
      <w:r>
        <w:tab/>
      </w:r>
      <w:bookmarkStart w:id="388" w:name="_Toc379797175"/>
      <w:bookmarkStart w:id="389" w:name="_Toc380513200"/>
      <w:bookmarkStart w:id="390" w:name="_Toc380655242"/>
      <w:bookmarkStart w:id="391" w:name="_Toc399399229"/>
      <w:r>
        <w:t>Exchange Server</w:t>
      </w:r>
      <w:bookmarkEnd w:id="384"/>
      <w:bookmarkEnd w:id="385"/>
      <w:bookmarkEnd w:id="388"/>
      <w:bookmarkEnd w:id="389"/>
      <w:bookmarkEnd w:id="390"/>
      <w:bookmarkEnd w:id="391"/>
    </w:p>
    <w:tbl>
      <w:tblPr>
        <w:tblStyle w:val="TableGrid"/>
        <w:tblW w:w="10800" w:type="dxa"/>
        <w:tblInd w:w="-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18B" w14:textId="77777777" w:rsidTr="00AA483D">
        <w:trPr>
          <w:tblHeader/>
        </w:trPr>
        <w:tc>
          <w:tcPr>
            <w:tcW w:w="3060" w:type="dxa"/>
            <w:tcBorders>
              <w:bottom w:val="nil"/>
            </w:tcBorders>
            <w:shd w:val="clear" w:color="auto" w:fill="00188F"/>
          </w:tcPr>
          <w:p w14:paraId="4FDCB17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1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1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1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1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1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1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1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1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1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1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1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1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18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D7A21" w14:paraId="4FDCB1B8"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AA" w14:textId="05B78904" w:rsidR="003D7A21" w:rsidRDefault="003D7A21" w:rsidP="00477621">
            <w:pPr>
              <w:pStyle w:val="ProductList-Offering2"/>
            </w:pPr>
            <w:bookmarkStart w:id="392" w:name="_Toc379797178"/>
            <w:bookmarkStart w:id="393" w:name="_Toc380513203"/>
            <w:bookmarkStart w:id="394" w:name="_Toc380655245"/>
            <w:bookmarkStart w:id="395" w:name="_Toc399399230"/>
            <w:r>
              <w:t>Exchange Server Enterprise 2013</w:t>
            </w:r>
            <w:bookmarkEnd w:id="392"/>
            <w:bookmarkEnd w:id="393"/>
            <w:bookmarkEnd w:id="394"/>
            <w:bookmarkEnd w:id="395"/>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B" w14:textId="77777777" w:rsidR="003D7A21" w:rsidRDefault="003D7A21"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C" w14:textId="77777777" w:rsidR="003D7A21" w:rsidRDefault="003D7A21"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AD" w14:textId="77777777" w:rsidR="003D7A21" w:rsidRDefault="003D7A21"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AE" w14:textId="77777777" w:rsidR="003D7A21" w:rsidRDefault="003D7A21"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1AF" w14:textId="77777777" w:rsidR="003D7A21" w:rsidRDefault="003D7A21" w:rsidP="00C05A53">
            <w:pPr>
              <w:pStyle w:val="ProductList-OfferingBody"/>
              <w:ind w:left="-113"/>
              <w:jc w:val="center"/>
            </w:pPr>
            <w:r>
              <w:t>50</w:t>
            </w:r>
          </w:p>
        </w:tc>
        <w:tc>
          <w:tcPr>
            <w:tcW w:w="596" w:type="dxa"/>
            <w:shd w:val="clear" w:color="auto" w:fill="70AD47" w:themeFill="accent6"/>
            <w:vAlign w:val="center"/>
          </w:tcPr>
          <w:p w14:paraId="4FDCB1B0"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B1"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2" w14:textId="77777777" w:rsidR="003D7A21" w:rsidRDefault="003D7A21" w:rsidP="00C05A53">
            <w:pPr>
              <w:pStyle w:val="ProductList-OfferingBody"/>
              <w:ind w:left="-113"/>
              <w:jc w:val="center"/>
            </w:pPr>
          </w:p>
        </w:tc>
        <w:tc>
          <w:tcPr>
            <w:tcW w:w="595" w:type="dxa"/>
            <w:shd w:val="clear" w:color="auto" w:fill="70AD47" w:themeFill="accent6"/>
            <w:vAlign w:val="center"/>
          </w:tcPr>
          <w:p w14:paraId="4FDCB1B3" w14:textId="77777777" w:rsidR="003D7A21" w:rsidRDefault="003D7A21" w:rsidP="00C05A53">
            <w:pPr>
              <w:pStyle w:val="ProductList-OfferingBody"/>
              <w:ind w:left="-113"/>
              <w:jc w:val="center"/>
            </w:pPr>
          </w:p>
        </w:tc>
        <w:tc>
          <w:tcPr>
            <w:tcW w:w="595" w:type="dxa"/>
            <w:shd w:val="clear" w:color="auto" w:fill="BFBFBF" w:themeFill="background1" w:themeFillShade="BF"/>
            <w:vAlign w:val="center"/>
          </w:tcPr>
          <w:p w14:paraId="4FDCB1B4"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5" w14:textId="77777777" w:rsidR="003D7A21" w:rsidRDefault="003D7A21" w:rsidP="003D7A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1B6"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7"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C7"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B9" w14:textId="767A8F76" w:rsidR="00E652A8" w:rsidRDefault="00E652A8" w:rsidP="00E652A8">
            <w:pPr>
              <w:pStyle w:val="ProductList-Offering2"/>
            </w:pPr>
            <w:bookmarkStart w:id="396" w:name="_Toc379797179"/>
            <w:bookmarkStart w:id="397" w:name="_Toc380513204"/>
            <w:bookmarkStart w:id="398" w:name="_Toc380655246"/>
            <w:bookmarkStart w:id="399" w:name="_Toc399399231"/>
            <w:r>
              <w:t>Exchange Server Enterprise 2013</w:t>
            </w:r>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Enterprise 2013 CAL</w:instrText>
            </w:r>
            <w:r w:rsidR="00AE709D">
              <w:instrText xml:space="preserve">" </w:instrText>
            </w:r>
            <w:r w:rsidR="00AE709D">
              <w:fldChar w:fldCharType="end"/>
            </w:r>
            <w:r w:rsidR="00305488">
              <w:t xml:space="preserve"> (Device and User)</w:t>
            </w:r>
            <w:bookmarkEnd w:id="396"/>
            <w:bookmarkEnd w:id="397"/>
            <w:bookmarkEnd w:id="398"/>
            <w:bookmarkEnd w:id="39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A"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B"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BC"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BD"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BE"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BF"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0"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1"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C2"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C3"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4" w14:textId="77777777" w:rsidR="00E652A8" w:rsidRPr="00287117"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C5"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C6" w14:textId="77777777" w:rsidR="00E652A8" w:rsidRPr="00287117" w:rsidRDefault="00E652A8" w:rsidP="00E652A8">
            <w:pPr>
              <w:pStyle w:val="ProductList-OfferingBody"/>
              <w:ind w:left="-113"/>
              <w:jc w:val="center"/>
            </w:pPr>
          </w:p>
        </w:tc>
      </w:tr>
      <w:tr w:rsidR="00E652A8" w14:paraId="4FDCB1D6"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C8" w14:textId="5C35CFC8" w:rsidR="00E652A8" w:rsidRDefault="00E652A8" w:rsidP="00E652A8">
            <w:pPr>
              <w:pStyle w:val="ProductList-Offering2"/>
            </w:pPr>
            <w:bookmarkStart w:id="400" w:name="_Toc379797180"/>
            <w:bookmarkStart w:id="401" w:name="_Toc380513205"/>
            <w:bookmarkStart w:id="402" w:name="_Toc380655247"/>
            <w:bookmarkStart w:id="403" w:name="_Toc399399232"/>
            <w:r>
              <w:t>Exchange Server Standard 2013</w:t>
            </w:r>
            <w:bookmarkEnd w:id="400"/>
            <w:bookmarkEnd w:id="401"/>
            <w:bookmarkEnd w:id="402"/>
            <w:bookmarkEnd w:id="403"/>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9"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A" w14:textId="77777777" w:rsidR="00E652A8" w:rsidRDefault="00E652A8" w:rsidP="00E652A8">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CB" w14:textId="77777777" w:rsidR="00E652A8" w:rsidRDefault="00E652A8" w:rsidP="00E652A8">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CC" w14:textId="77777777" w:rsidR="00E652A8" w:rsidRDefault="00E652A8" w:rsidP="00E652A8">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1CD" w14:textId="77777777" w:rsidR="00E652A8" w:rsidRDefault="00E652A8" w:rsidP="00E652A8">
            <w:pPr>
              <w:pStyle w:val="ProductList-OfferingBody"/>
              <w:ind w:left="-113"/>
              <w:jc w:val="center"/>
            </w:pPr>
            <w:r>
              <w:t>10</w:t>
            </w:r>
          </w:p>
        </w:tc>
        <w:tc>
          <w:tcPr>
            <w:tcW w:w="596" w:type="dxa"/>
            <w:shd w:val="clear" w:color="auto" w:fill="70AD47" w:themeFill="accent6"/>
            <w:vAlign w:val="center"/>
          </w:tcPr>
          <w:p w14:paraId="4FDCB1CE"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F"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0"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D1"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D2"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3"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rsidRPr="00287117">
              <w:t xml:space="preserve"> </w:t>
            </w:r>
            <w:r w:rsidRPr="00287117">
              <w:fldChar w:fldCharType="end"/>
            </w:r>
          </w:p>
        </w:tc>
        <w:tc>
          <w:tcPr>
            <w:tcW w:w="595" w:type="dxa"/>
            <w:shd w:val="clear" w:color="auto" w:fill="70AD47" w:themeFill="accent6"/>
            <w:vAlign w:val="center"/>
          </w:tcPr>
          <w:p w14:paraId="4FDCB1D4"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5"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E5" w14:textId="77777777" w:rsidTr="0038794D">
        <w:tc>
          <w:tcPr>
            <w:tcW w:w="3060" w:type="dxa"/>
            <w:tcBorders>
              <w:top w:val="dashSmallGap" w:sz="4" w:space="0" w:color="BFBFBF" w:themeColor="background1" w:themeShade="BF"/>
              <w:left w:val="nil"/>
              <w:bottom w:val="nil"/>
              <w:right w:val="nil"/>
            </w:tcBorders>
          </w:tcPr>
          <w:p w14:paraId="4FDCB1D7" w14:textId="442B23EA" w:rsidR="00E652A8" w:rsidRDefault="00E652A8" w:rsidP="00E652A8">
            <w:pPr>
              <w:pStyle w:val="ProductList-Offering2"/>
            </w:pPr>
            <w:bookmarkStart w:id="404" w:name="_Toc379797181"/>
            <w:bookmarkStart w:id="405" w:name="_Toc380513206"/>
            <w:bookmarkStart w:id="406" w:name="_Toc380655248"/>
            <w:bookmarkStart w:id="407" w:name="_Toc399399233"/>
            <w:r>
              <w:t>Exchange Server Standard 2013</w:t>
            </w:r>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Standard 2013 CAL</w:instrText>
            </w:r>
            <w:r w:rsidR="00AE709D">
              <w:instrText xml:space="preserve">" </w:instrText>
            </w:r>
            <w:r w:rsidR="00AE709D">
              <w:fldChar w:fldCharType="end"/>
            </w:r>
            <w:r w:rsidR="00305488">
              <w:t xml:space="preserve"> (Device and User)</w:t>
            </w:r>
            <w:bookmarkEnd w:id="404"/>
            <w:bookmarkEnd w:id="405"/>
            <w:bookmarkEnd w:id="406"/>
            <w:bookmarkEnd w:id="407"/>
          </w:p>
        </w:tc>
        <w:tc>
          <w:tcPr>
            <w:tcW w:w="595" w:type="dxa"/>
            <w:tcBorders>
              <w:top w:val="dashSmallGap" w:sz="4" w:space="0" w:color="BFBFBF" w:themeColor="background1" w:themeShade="BF"/>
              <w:left w:val="nil"/>
              <w:bottom w:val="nil"/>
              <w:right w:val="nil"/>
            </w:tcBorders>
            <w:vAlign w:val="center"/>
          </w:tcPr>
          <w:p w14:paraId="4FDCB1D8"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1D9"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1DA"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DB"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DC"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DD"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DE"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F"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E0"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E1"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E2" w14:textId="77777777" w:rsidR="00E652A8"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E3"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E4" w14:textId="77777777" w:rsidR="00E652A8" w:rsidRDefault="00E652A8" w:rsidP="00E652A8">
            <w:pPr>
              <w:pStyle w:val="ProductList-OfferingBody"/>
              <w:ind w:left="-113"/>
              <w:jc w:val="center"/>
            </w:pPr>
          </w:p>
        </w:tc>
      </w:tr>
    </w:tbl>
    <w:p w14:paraId="4FDCB1E6"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1EB" w14:textId="77777777" w:rsidTr="000C0ACA">
        <w:tc>
          <w:tcPr>
            <w:tcW w:w="3596" w:type="dxa"/>
          </w:tcPr>
          <w:p w14:paraId="4FDCB1E7" w14:textId="77777777" w:rsidR="000C0ACA" w:rsidRDefault="000C0ACA" w:rsidP="003D7A21">
            <w:pPr>
              <w:pStyle w:val="ProductList-Body"/>
              <w:tabs>
                <w:tab w:val="clear" w:pos="158"/>
                <w:tab w:val="left" w:pos="1152"/>
              </w:tabs>
            </w:pPr>
            <w:r>
              <w:t xml:space="preserve">Prior Versions: </w:t>
            </w:r>
            <w:r>
              <w:tab/>
            </w:r>
            <w:r w:rsidRPr="003D7A21">
              <w:rPr>
                <w:b/>
              </w:rPr>
              <w:t>Exchange Server 2010</w:t>
            </w:r>
            <w:r>
              <w:t xml:space="preserve"> (11/09)</w:t>
            </w:r>
          </w:p>
        </w:tc>
        <w:tc>
          <w:tcPr>
            <w:tcW w:w="3597" w:type="dxa"/>
          </w:tcPr>
          <w:p w14:paraId="4FDCB1E8" w14:textId="77777777" w:rsidR="000C0ACA" w:rsidRDefault="000C0ACA" w:rsidP="003D7A21">
            <w:pPr>
              <w:pStyle w:val="ProductList-Body"/>
            </w:pPr>
            <w:r>
              <w:t xml:space="preserve">Product Pool: </w:t>
            </w:r>
            <w:r w:rsidRPr="00AD224C">
              <w:rPr>
                <w:b/>
              </w:rPr>
              <w:t>Server</w:t>
            </w:r>
          </w:p>
        </w:tc>
        <w:tc>
          <w:tcPr>
            <w:tcW w:w="3597" w:type="dxa"/>
          </w:tcPr>
          <w:p w14:paraId="4FDCB1E9" w14:textId="77777777" w:rsidR="000C0ACA" w:rsidRDefault="000C0ACA" w:rsidP="003D7A21">
            <w:pPr>
              <w:pStyle w:val="ProductList-Body"/>
            </w:pPr>
          </w:p>
        </w:tc>
      </w:tr>
      <w:tr w:rsidR="000C0ACA" w14:paraId="4FDCB1F0" w14:textId="77777777" w:rsidTr="000C0ACA">
        <w:tc>
          <w:tcPr>
            <w:tcW w:w="3596" w:type="dxa"/>
          </w:tcPr>
          <w:p w14:paraId="1F051D1D" w14:textId="77777777" w:rsidR="000C0ACA" w:rsidRDefault="000C0ACA" w:rsidP="003D7A21">
            <w:pPr>
              <w:pStyle w:val="ProductList-Body"/>
              <w:tabs>
                <w:tab w:val="clear" w:pos="158"/>
                <w:tab w:val="left" w:pos="1152"/>
              </w:tabs>
            </w:pPr>
            <w:r>
              <w:tab/>
            </w:r>
            <w:r w:rsidRPr="003D7A21">
              <w:rPr>
                <w:b/>
              </w:rPr>
              <w:t xml:space="preserve">Exchange Server 2007 </w:t>
            </w:r>
            <w:r>
              <w:t>(3/08)</w:t>
            </w:r>
          </w:p>
          <w:p w14:paraId="4FDCB1EC" w14:textId="3A84778E" w:rsidR="00FE161B" w:rsidRDefault="00FE161B" w:rsidP="00FE161B">
            <w:pPr>
              <w:pStyle w:val="ProductList-Body"/>
              <w:tabs>
                <w:tab w:val="clear" w:pos="158"/>
                <w:tab w:val="left" w:pos="1152"/>
              </w:tabs>
            </w:pPr>
            <w:r>
              <w:tab/>
            </w:r>
            <w:r>
              <w:rPr>
                <w:b/>
              </w:rPr>
              <w:t>Exchange Server 2003</w:t>
            </w:r>
            <w:r w:rsidRPr="003D7A21">
              <w:rPr>
                <w:b/>
              </w:rPr>
              <w:t xml:space="preserve"> </w:t>
            </w:r>
            <w:r>
              <w:t>(5/03)</w:t>
            </w:r>
          </w:p>
        </w:tc>
        <w:tc>
          <w:tcPr>
            <w:tcW w:w="3597" w:type="dxa"/>
          </w:tcPr>
          <w:p w14:paraId="4FDCB1ED" w14:textId="77777777" w:rsidR="000C0ACA" w:rsidRDefault="007044FB" w:rsidP="003D7A21">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1EE" w14:textId="77777777" w:rsidR="000C0ACA" w:rsidRDefault="000C0ACA" w:rsidP="003D7A21">
            <w:pPr>
              <w:pStyle w:val="ProductList-Body"/>
            </w:pPr>
          </w:p>
        </w:tc>
      </w:tr>
    </w:tbl>
    <w:p w14:paraId="4FDCB1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3BA4F51" w14:textId="77777777" w:rsidR="00975A2D" w:rsidRDefault="00975A2D" w:rsidP="003D7A21">
      <w:pPr>
        <w:pStyle w:val="ProductList-Body"/>
        <w:rPr>
          <w:b/>
          <w:color w:val="00188F"/>
        </w:rPr>
      </w:pPr>
    </w:p>
    <w:p w14:paraId="6027B7B0" w14:textId="77777777" w:rsidR="00975A2D" w:rsidRDefault="00975A2D" w:rsidP="003D7A21">
      <w:pPr>
        <w:pStyle w:val="ProductList-Body"/>
        <w:rPr>
          <w:b/>
          <w:color w:val="00188F"/>
        </w:rPr>
      </w:pPr>
    </w:p>
    <w:p w14:paraId="4FDCB1F2" w14:textId="0D607F2F" w:rsidR="003D7A21" w:rsidRPr="003D7A21" w:rsidRDefault="003D7A21" w:rsidP="003D7A21">
      <w:pPr>
        <w:pStyle w:val="ProductList-Body"/>
        <w:rPr>
          <w:b/>
        </w:rPr>
      </w:pPr>
      <w:r w:rsidRPr="00055772">
        <w:rPr>
          <w:b/>
          <w:color w:val="00188F"/>
        </w:rPr>
        <w:t>License Grant for Exchange Server 2010 External Connector</w:t>
      </w:r>
      <w:r w:rsidR="00864C0F" w:rsidRPr="002634DC">
        <w:fldChar w:fldCharType="begin"/>
      </w:r>
      <w:r w:rsidR="00864C0F" w:rsidRPr="002634DC">
        <w:instrText xml:space="preserve"> XE "Exchange Server 2010 External Connector" </w:instrText>
      </w:r>
      <w:r w:rsidR="00864C0F" w:rsidRPr="002634DC">
        <w:fldChar w:fldCharType="end"/>
      </w:r>
      <w:r w:rsidRPr="00055772">
        <w:rPr>
          <w:b/>
          <w:color w:val="00188F"/>
        </w:rPr>
        <w:t xml:space="preserve"> Customers</w:t>
      </w:r>
    </w:p>
    <w:p w14:paraId="4FDCB1F3" w14:textId="4ED8E953" w:rsidR="003D7A21" w:rsidRDefault="003D7A21" w:rsidP="003D7A21">
      <w:pPr>
        <w:pStyle w:val="ProductList-Body"/>
      </w:pPr>
      <w:r>
        <w:t>The 2010 version of the Exchange Server 2010 External Connector</w:t>
      </w:r>
      <w:r w:rsidR="00864C0F">
        <w:fldChar w:fldCharType="begin"/>
      </w:r>
      <w:r w:rsidR="00864C0F">
        <w:instrText xml:space="preserve"> XE "</w:instrText>
      </w:r>
      <w:r w:rsidR="00864C0F" w:rsidRPr="00D93ADE">
        <w:instrText>Exchange Server 2010 External Connector</w:instrText>
      </w:r>
      <w:r w:rsidR="00864C0F">
        <w:instrText xml:space="preserve">" </w:instrText>
      </w:r>
      <w:r w:rsidR="00864C0F">
        <w:fldChar w:fldCharType="end"/>
      </w:r>
      <w:r>
        <w:t xml:space="preserve"> License is the final version of that license. Customers with Exchange Server 2010 External Connector Licenses with active SA coverage as of October 1, 2012 are deemed to have one Exchange Server 2013 Enterprise license for each such External Connector license.  The standard terms for migration apply to these licenses (see the </w:t>
      </w:r>
      <w:hyperlink w:anchor="SoftwareAssurance" w:history="1">
        <w:r w:rsidRPr="001D0765">
          <w:rPr>
            <w:rStyle w:val="Hyperlink"/>
          </w:rPr>
          <w:t>Software Assurance</w:t>
        </w:r>
      </w:hyperlink>
      <w:r>
        <w:t xml:space="preserve"> Section).</w:t>
      </w:r>
    </w:p>
    <w:p w14:paraId="4FDCB1F4" w14:textId="77777777" w:rsidR="003D7A21" w:rsidRDefault="003D7A21" w:rsidP="003D7A21">
      <w:pPr>
        <w:pStyle w:val="ProductList-Body"/>
      </w:pPr>
    </w:p>
    <w:p w14:paraId="4FDCB1F5" w14:textId="77777777" w:rsidR="003D7A21" w:rsidRPr="003D7A21" w:rsidRDefault="003D7A21" w:rsidP="003D7A21">
      <w:pPr>
        <w:pStyle w:val="ProductList-Body"/>
        <w:rPr>
          <w:b/>
        </w:rPr>
      </w:pPr>
      <w:bookmarkStart w:id="408" w:name="ExchangeEntCALWithServ2013"/>
      <w:r w:rsidRPr="00055772">
        <w:rPr>
          <w:b/>
          <w:color w:val="00188F"/>
        </w:rPr>
        <w:t>Exchange Enterprise CAL with Services 2013</w:t>
      </w:r>
    </w:p>
    <w:bookmarkEnd w:id="408"/>
    <w:p w14:paraId="4FDCB1F6" w14:textId="18A8EB25" w:rsidR="003D7A21" w:rsidRDefault="003D7A21" w:rsidP="003D7A21">
      <w:pPr>
        <w:pStyle w:val="ProductList-Body"/>
      </w:pPr>
      <w:r>
        <w:t>As of April 1, 2013, a license for Exchange Enterprise CAL with Services 2013 with active SA coverage includes the rights to Data Loss Prevention and Exchange Online Protection</w:t>
      </w:r>
      <w:r w:rsidR="00530493">
        <w:fldChar w:fldCharType="begin"/>
      </w:r>
      <w:r w:rsidR="00530493">
        <w:instrText xml:space="preserve"> XE "</w:instrText>
      </w:r>
      <w:r w:rsidR="00530493" w:rsidRPr="007B43F2">
        <w:instrText>Exchange Online Protection</w:instrText>
      </w:r>
      <w:proofErr w:type="gramStart"/>
      <w:r w:rsidR="00530493">
        <w:instrText xml:space="preserve">" </w:instrText>
      </w:r>
      <w:proofErr w:type="gramEnd"/>
      <w:r w:rsidR="00530493">
        <w:fldChar w:fldCharType="end"/>
      </w:r>
      <w:r>
        <w:t>.</w:t>
      </w:r>
    </w:p>
    <w:p w14:paraId="4FDCB1F7" w14:textId="77777777" w:rsidR="003D7A21" w:rsidRDefault="003D7A21" w:rsidP="00D909A5">
      <w:pPr>
        <w:pStyle w:val="ProductList-Body"/>
        <w:numPr>
          <w:ilvl w:val="0"/>
          <w:numId w:val="4"/>
        </w:numPr>
        <w:ind w:left="450" w:hanging="270"/>
      </w:pPr>
      <w:r w:rsidRPr="003D7A21">
        <w:rPr>
          <w:b/>
        </w:rPr>
        <w:t>International Availability</w:t>
      </w:r>
      <w:r>
        <w:t xml:space="preserve">. These Online Services are only available in countries where Office 365 is available: </w:t>
      </w:r>
      <w:hyperlink r:id="rId32" w:anchor="international" w:history="1">
        <w:r w:rsidRPr="00E94524">
          <w:rPr>
            <w:rStyle w:val="Hyperlink"/>
          </w:rPr>
          <w:t>http://www.microsoft.com/online/faq.aspx#international</w:t>
        </w:r>
      </w:hyperlink>
      <w:r>
        <w:t xml:space="preserve"> </w:t>
      </w:r>
    </w:p>
    <w:p w14:paraId="4FDCB1F8" w14:textId="77777777" w:rsidR="003D7A21" w:rsidRDefault="003D7A21" w:rsidP="00D909A5">
      <w:pPr>
        <w:pStyle w:val="ProductList-Body"/>
        <w:numPr>
          <w:ilvl w:val="0"/>
          <w:numId w:val="4"/>
        </w:numPr>
        <w:ind w:left="450" w:hanging="270"/>
      </w:pPr>
      <w:r w:rsidRPr="003D7A21">
        <w:rPr>
          <w:b/>
        </w:rPr>
        <w:t>Provisioning</w:t>
      </w:r>
      <w:r>
        <w:t>. To begin using these services, customer must contact their Microsoft Partner, who can begin the provisioning process required to activate each service.</w:t>
      </w:r>
    </w:p>
    <w:p w14:paraId="4FDCB1F9" w14:textId="3EF2004E" w:rsidR="003D7A21" w:rsidRDefault="003D7A21" w:rsidP="00D909A5">
      <w:pPr>
        <w:pStyle w:val="ProductList-Body"/>
        <w:numPr>
          <w:ilvl w:val="0"/>
          <w:numId w:val="4"/>
        </w:numPr>
        <w:ind w:left="450" w:hanging="270"/>
      </w:pPr>
      <w:r w:rsidRPr="003D7A21">
        <w:rPr>
          <w:b/>
        </w:rPr>
        <w:t>Supplemental Terms and Conditions</w:t>
      </w:r>
      <w:r>
        <w:t xml:space="preserve">. For customers under Microsoft Business Agreements dated prior to </w:t>
      </w:r>
      <w:r w:rsidR="00026DDE">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the Supplemental Terms for Online Services used with Software - Legacy in Appendix A – Program Agreement Supplemental Terms apply to purchase and use of the Online Services included with Exchange Enterprise CAL with Services 2013.</w:t>
      </w:r>
    </w:p>
    <w:bookmarkStart w:id="409" w:name="_Toc378147625"/>
    <w:bookmarkStart w:id="410" w:name="_Toc378151527"/>
    <w:p w14:paraId="4FDCB206" w14:textId="789C8BA0" w:rsidR="00585A48" w:rsidRPr="00585A48" w:rsidRDefault="009D1928" w:rsidP="00585A48">
      <w:pPr>
        <w:pStyle w:val="ProductList-Body"/>
        <w:shd w:val="clear" w:color="auto" w:fill="A6A6A6" w:themeFill="background1" w:themeFillShade="A6"/>
        <w:spacing w:before="120" w:after="240"/>
        <w:jc w:val="right"/>
        <w:rPr>
          <w:sz w:val="16"/>
          <w:szCs w:val="16"/>
        </w:rPr>
      </w:pPr>
      <w:r>
        <w:fldChar w:fldCharType="begin"/>
      </w:r>
      <w:r>
        <w:instrText xml:space="preserve"> HYPERLINK \l "ToC" </w:instrText>
      </w:r>
      <w:r>
        <w:fldChar w:fldCharType="separate"/>
      </w:r>
      <w:r w:rsidRPr="00585A48">
        <w:rPr>
          <w:rStyle w:val="Hyperlink"/>
          <w:sz w:val="16"/>
          <w:szCs w:val="16"/>
        </w:rPr>
        <w:t>Table of Contents</w:t>
      </w:r>
      <w:r>
        <w:rPr>
          <w:rStyle w:val="Hyperlink"/>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w:t>
      </w:r>
      <w:r w:rsidR="00585A48" w:rsidRPr="00585A48">
        <w:rPr>
          <w:sz w:val="16"/>
          <w:szCs w:val="16"/>
        </w:rPr>
        <w:t xml:space="preserve"> </w:t>
      </w:r>
      <w:hyperlink w:anchor="Index" w:history="1">
        <w:r w:rsidR="00585A48" w:rsidRPr="00585A48">
          <w:rPr>
            <w:rStyle w:val="Hyperlink"/>
            <w:sz w:val="16"/>
            <w:szCs w:val="16"/>
          </w:rPr>
          <w:t>Index</w:t>
        </w:r>
      </w:hyperlink>
    </w:p>
    <w:p w14:paraId="4FDCB207" w14:textId="77777777" w:rsidR="009708AE" w:rsidRDefault="009708AE" w:rsidP="00B26BEF">
      <w:pPr>
        <w:pStyle w:val="ProductList-Offering2Heading"/>
        <w:outlineLvl w:val="2"/>
      </w:pPr>
      <w:r>
        <w:tab/>
      </w:r>
      <w:bookmarkStart w:id="411" w:name="_Toc379797182"/>
      <w:bookmarkStart w:id="412" w:name="_Toc380513207"/>
      <w:bookmarkStart w:id="413" w:name="_Toc380655249"/>
      <w:bookmarkStart w:id="414" w:name="_Toc399399234"/>
      <w:r>
        <w:t>Lync Server</w:t>
      </w:r>
      <w:bookmarkEnd w:id="409"/>
      <w:bookmarkEnd w:id="410"/>
      <w:bookmarkEnd w:id="411"/>
      <w:bookmarkEnd w:id="412"/>
      <w:bookmarkEnd w:id="413"/>
      <w:bookmarkEnd w:id="41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16" w14:textId="77777777" w:rsidTr="00AA483D">
        <w:trPr>
          <w:tblHeader/>
        </w:trPr>
        <w:tc>
          <w:tcPr>
            <w:tcW w:w="3060" w:type="dxa"/>
            <w:tcBorders>
              <w:bottom w:val="nil"/>
            </w:tcBorders>
            <w:shd w:val="clear" w:color="auto" w:fill="00188F"/>
          </w:tcPr>
          <w:p w14:paraId="4FDCB20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0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0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0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1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1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1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1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1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1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25" w14:textId="77777777" w:rsidTr="008D48C6">
        <w:tc>
          <w:tcPr>
            <w:tcW w:w="3060" w:type="dxa"/>
            <w:tcBorders>
              <w:top w:val="nil"/>
              <w:left w:val="nil"/>
              <w:bottom w:val="dashSmallGap" w:sz="4" w:space="0" w:color="BFBFBF" w:themeColor="background1" w:themeShade="BF"/>
              <w:right w:val="nil"/>
            </w:tcBorders>
          </w:tcPr>
          <w:p w14:paraId="4FDCB217" w14:textId="2B3ABE26" w:rsidR="00C05A53" w:rsidRDefault="00477621" w:rsidP="00477621">
            <w:pPr>
              <w:pStyle w:val="ProductList-Offering2"/>
            </w:pPr>
            <w:bookmarkStart w:id="415" w:name="_Toc379797183"/>
            <w:bookmarkStart w:id="416" w:name="_Toc380513208"/>
            <w:bookmarkStart w:id="417" w:name="_Toc380655250"/>
            <w:bookmarkStart w:id="418" w:name="_Toc399399235"/>
            <w:r>
              <w:t>Lync Server 2013</w:t>
            </w:r>
            <w:bookmarkEnd w:id="415"/>
            <w:bookmarkEnd w:id="416"/>
            <w:bookmarkEnd w:id="417"/>
            <w:bookmarkEnd w:id="418"/>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18" w14:textId="77777777" w:rsidR="00C05A53"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19" w14:textId="77777777" w:rsidR="00C05A53" w:rsidRDefault="00FD67D5"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1A" w14:textId="41DD5C85" w:rsidR="00C05A53" w:rsidRDefault="00FD67D5" w:rsidP="00C05A53">
            <w:pPr>
              <w:pStyle w:val="ProductList-OfferingBody"/>
              <w:ind w:left="-113"/>
              <w:jc w:val="center"/>
            </w:pPr>
            <w:r>
              <w:t>7</w:t>
            </w:r>
            <w:r w:rsidR="007337E7">
              <w:t>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1B" w14:textId="77777777" w:rsidR="00C05A53" w:rsidRDefault="00FD67D5"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1C" w14:textId="77777777" w:rsidR="00C05A53" w:rsidRDefault="00FD67D5" w:rsidP="00C05A53">
            <w:pPr>
              <w:pStyle w:val="ProductList-OfferingBody"/>
              <w:ind w:left="-113"/>
              <w:jc w:val="center"/>
            </w:pPr>
            <w:r>
              <w:t>50</w:t>
            </w:r>
          </w:p>
        </w:tc>
        <w:tc>
          <w:tcPr>
            <w:tcW w:w="596" w:type="dxa"/>
            <w:shd w:val="clear" w:color="auto" w:fill="70AD47" w:themeFill="accent6"/>
            <w:vAlign w:val="center"/>
          </w:tcPr>
          <w:p w14:paraId="4FDCB21D"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1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1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2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2"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r w:rsidRPr="00287117">
              <w:fldChar w:fldCharType="end"/>
            </w:r>
          </w:p>
        </w:tc>
        <w:tc>
          <w:tcPr>
            <w:tcW w:w="595" w:type="dxa"/>
            <w:shd w:val="clear" w:color="auto" w:fill="70AD47" w:themeFill="accent6"/>
            <w:vAlign w:val="center"/>
          </w:tcPr>
          <w:p w14:paraId="4FDCB22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477621" w14:paraId="4FDCB234" w14:textId="77777777" w:rsidTr="008D48C6">
        <w:tc>
          <w:tcPr>
            <w:tcW w:w="3060" w:type="dxa"/>
            <w:tcBorders>
              <w:top w:val="nil"/>
              <w:left w:val="nil"/>
              <w:bottom w:val="dashSmallGap" w:sz="4" w:space="0" w:color="BFBFBF" w:themeColor="background1" w:themeShade="BF"/>
              <w:right w:val="nil"/>
            </w:tcBorders>
          </w:tcPr>
          <w:p w14:paraId="4FDCB226" w14:textId="387C13A8" w:rsidR="00477621" w:rsidRDefault="00477621" w:rsidP="004C49FB">
            <w:pPr>
              <w:pStyle w:val="ProductList-Offering2"/>
            </w:pPr>
            <w:bookmarkStart w:id="419" w:name="_Toc379797184"/>
            <w:bookmarkStart w:id="420" w:name="_Toc380513209"/>
            <w:bookmarkStart w:id="421" w:name="_Toc380655251"/>
            <w:bookmarkStart w:id="422" w:name="_Toc399399236"/>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Enterprise CA</w:t>
            </w:r>
            <w:r w:rsidR="004C49FB">
              <w:t>L</w:t>
            </w:r>
            <w:r w:rsidR="00F8261A">
              <w:t xml:space="preserve"> (Device and User)</w:t>
            </w:r>
            <w:bookmarkEnd w:id="419"/>
            <w:bookmarkEnd w:id="420"/>
            <w:bookmarkEnd w:id="421"/>
            <w:bookmarkEnd w:id="422"/>
            <w:r w:rsidR="00AE709D">
              <w:fldChar w:fldCharType="begin"/>
            </w:r>
            <w:r w:rsidR="00AE709D">
              <w:instrText xml:space="preserve"> XE "</w:instrText>
            </w:r>
            <w:r w:rsidR="00AE709D" w:rsidRPr="00944B37">
              <w:instrText>Lync Server 2013 Enterprise CAL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27" w14:textId="77777777" w:rsidR="00477621"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28" w14:textId="77777777" w:rsidR="00477621"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229" w14:textId="77777777" w:rsidR="00477621"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2A" w14:textId="77777777" w:rsidR="00477621"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2B" w14:textId="77777777" w:rsidR="00477621" w:rsidRDefault="00FD67D5" w:rsidP="00C05A53">
            <w:pPr>
              <w:pStyle w:val="ProductList-OfferingBody"/>
              <w:ind w:left="-113"/>
              <w:jc w:val="center"/>
            </w:pPr>
            <w:r>
              <w:t>1</w:t>
            </w:r>
          </w:p>
        </w:tc>
        <w:tc>
          <w:tcPr>
            <w:tcW w:w="596" w:type="dxa"/>
            <w:shd w:val="clear" w:color="auto" w:fill="70AD47" w:themeFill="accent6"/>
            <w:vAlign w:val="center"/>
          </w:tcPr>
          <w:p w14:paraId="4FDCB22C"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2D"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2E" w14:textId="77777777" w:rsidR="00477621" w:rsidRDefault="00477621" w:rsidP="00C05A53">
            <w:pPr>
              <w:pStyle w:val="ProductList-OfferingBody"/>
              <w:ind w:left="-113"/>
              <w:jc w:val="center"/>
            </w:pPr>
          </w:p>
        </w:tc>
        <w:tc>
          <w:tcPr>
            <w:tcW w:w="595" w:type="dxa"/>
            <w:shd w:val="clear" w:color="auto" w:fill="70AD47" w:themeFill="accent6"/>
            <w:vAlign w:val="center"/>
          </w:tcPr>
          <w:p w14:paraId="4FDCB22F" w14:textId="77777777" w:rsidR="00477621" w:rsidRDefault="00477621" w:rsidP="00C05A53">
            <w:pPr>
              <w:pStyle w:val="ProductList-OfferingBody"/>
              <w:ind w:left="-113"/>
              <w:jc w:val="center"/>
            </w:pPr>
          </w:p>
        </w:tc>
        <w:tc>
          <w:tcPr>
            <w:tcW w:w="595" w:type="dxa"/>
            <w:shd w:val="clear" w:color="auto" w:fill="BFBFBF" w:themeFill="background1" w:themeFillShade="BF"/>
            <w:vAlign w:val="center"/>
          </w:tcPr>
          <w:p w14:paraId="4FDCB230"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1" w14:textId="77777777" w:rsidR="00477621" w:rsidRDefault="00FD67D5"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32"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3"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43"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35" w14:textId="1C48A822" w:rsidR="00C05A53" w:rsidRDefault="00477621" w:rsidP="004C49FB">
            <w:pPr>
              <w:pStyle w:val="ProductList-Offering2"/>
            </w:pPr>
            <w:bookmarkStart w:id="423" w:name="_Toc379797185"/>
            <w:bookmarkStart w:id="424" w:name="_Toc380513210"/>
            <w:bookmarkStart w:id="425" w:name="_Toc380655252"/>
            <w:bookmarkStart w:id="426" w:name="_Toc399399237"/>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Plus CAL</w:t>
            </w:r>
            <w:r w:rsidR="00F8261A">
              <w:t xml:space="preserve"> (Device and User)</w:t>
            </w:r>
            <w:bookmarkEnd w:id="423"/>
            <w:bookmarkEnd w:id="424"/>
            <w:bookmarkEnd w:id="425"/>
            <w:bookmarkEnd w:id="426"/>
            <w:r w:rsidR="00AE709D">
              <w:fldChar w:fldCharType="begin"/>
            </w:r>
            <w:r w:rsidR="00AE709D">
              <w:instrText xml:space="preserve"> XE "</w:instrText>
            </w:r>
            <w:r w:rsidR="00AE709D" w:rsidRPr="00944B37">
              <w:instrText>Lync Server 2013 Plus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6"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7"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38"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39"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3A"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B23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3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3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3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3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0"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r w:rsidRPr="00287117">
              <w:fldChar w:fldCharType="end"/>
            </w:r>
          </w:p>
        </w:tc>
        <w:tc>
          <w:tcPr>
            <w:tcW w:w="595" w:type="dxa"/>
            <w:shd w:val="clear" w:color="auto" w:fill="70AD47" w:themeFill="accent6"/>
            <w:vAlign w:val="center"/>
          </w:tcPr>
          <w:p w14:paraId="4FDCB24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2"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52" w14:textId="77777777" w:rsidTr="008D48C6">
        <w:tc>
          <w:tcPr>
            <w:tcW w:w="3060" w:type="dxa"/>
            <w:tcBorders>
              <w:top w:val="dashSmallGap" w:sz="4" w:space="0" w:color="BFBFBF" w:themeColor="background1" w:themeShade="BF"/>
              <w:left w:val="nil"/>
              <w:bottom w:val="nil"/>
              <w:right w:val="nil"/>
            </w:tcBorders>
          </w:tcPr>
          <w:p w14:paraId="4FDCB244" w14:textId="4BF63EAD" w:rsidR="00C05A53" w:rsidRDefault="00477621" w:rsidP="004C49FB">
            <w:pPr>
              <w:pStyle w:val="ProductList-Offering2"/>
            </w:pPr>
            <w:bookmarkStart w:id="427" w:name="_Toc379797186"/>
            <w:bookmarkStart w:id="428" w:name="_Toc380513211"/>
            <w:bookmarkStart w:id="429" w:name="_Toc380655253"/>
            <w:bookmarkStart w:id="430" w:name="_Toc399399238"/>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Standard CAL</w:t>
            </w:r>
            <w:r w:rsidR="00F8261A">
              <w:t xml:space="preserve"> (Device and User)</w:t>
            </w:r>
            <w:bookmarkEnd w:id="427"/>
            <w:bookmarkEnd w:id="428"/>
            <w:bookmarkEnd w:id="429"/>
            <w:bookmarkEnd w:id="430"/>
            <w:r w:rsidR="00AE709D">
              <w:fldChar w:fldCharType="begin"/>
            </w:r>
            <w:r w:rsidR="00AE709D">
              <w:instrText xml:space="preserve"> XE "</w:instrText>
            </w:r>
            <w:r w:rsidR="00AE709D" w:rsidRPr="00944B37">
              <w:instrText>Lync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45"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46"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47"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48"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49" w14:textId="77777777" w:rsidR="00C05A53" w:rsidRDefault="00FD67D5" w:rsidP="00C05A53">
            <w:pPr>
              <w:pStyle w:val="ProductList-OfferingBody"/>
              <w:ind w:left="-113"/>
              <w:jc w:val="center"/>
            </w:pPr>
            <w:r>
              <w:t>1</w:t>
            </w:r>
          </w:p>
        </w:tc>
        <w:tc>
          <w:tcPr>
            <w:tcW w:w="596" w:type="dxa"/>
            <w:shd w:val="clear" w:color="auto" w:fill="BFBFBF" w:themeFill="background1" w:themeFillShade="BF"/>
            <w:vAlign w:val="center"/>
          </w:tcPr>
          <w:p w14:paraId="4FDCB24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4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F"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5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51"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53"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1338" w14:paraId="4FDCB257" w14:textId="77777777" w:rsidTr="00AC1338">
        <w:tc>
          <w:tcPr>
            <w:tcW w:w="3596" w:type="dxa"/>
          </w:tcPr>
          <w:p w14:paraId="4FDCB254" w14:textId="3E2ABDCC" w:rsidR="00AC1338" w:rsidRPr="00FD67D5" w:rsidRDefault="00AC1338" w:rsidP="00AC1338">
            <w:pPr>
              <w:pStyle w:val="ProductList-Body"/>
              <w:spacing w:before="20" w:after="20"/>
            </w:pPr>
            <w:r>
              <w:t xml:space="preserve">Prior Version: </w:t>
            </w:r>
            <w:r>
              <w:rPr>
                <w:b/>
              </w:rPr>
              <w:t>Lync Server 2010</w:t>
            </w:r>
            <w:r w:rsidR="00A40375">
              <w:rPr>
                <w:b/>
              </w:rPr>
              <w:fldChar w:fldCharType="begin"/>
            </w:r>
            <w:r w:rsidR="00A40375">
              <w:instrText xml:space="preserve"> XE "</w:instrText>
            </w:r>
            <w:r w:rsidR="00A40375" w:rsidRPr="002D7C5A">
              <w:instrText>Lync Server 2010</w:instrText>
            </w:r>
            <w:r w:rsidR="00A40375">
              <w:instrText xml:space="preserve">" </w:instrText>
            </w:r>
            <w:r w:rsidR="00A40375">
              <w:rPr>
                <w:b/>
              </w:rPr>
              <w:fldChar w:fldCharType="end"/>
            </w:r>
            <w:r>
              <w:rPr>
                <w:b/>
              </w:rPr>
              <w:t xml:space="preserve"> </w:t>
            </w:r>
            <w:r>
              <w:t>(12/10)</w:t>
            </w:r>
          </w:p>
        </w:tc>
        <w:tc>
          <w:tcPr>
            <w:tcW w:w="3597" w:type="dxa"/>
          </w:tcPr>
          <w:p w14:paraId="4FDCB255" w14:textId="77777777" w:rsidR="00AC1338" w:rsidRDefault="00AC1338" w:rsidP="00AC1338">
            <w:pPr>
              <w:pStyle w:val="ProductList-Body"/>
              <w:spacing w:before="20" w:after="20"/>
            </w:pPr>
            <w:r>
              <w:t xml:space="preserve">Product Pool: </w:t>
            </w:r>
            <w:r w:rsidRPr="00AD224C">
              <w:rPr>
                <w:b/>
              </w:rPr>
              <w:t>Server</w:t>
            </w:r>
          </w:p>
        </w:tc>
        <w:tc>
          <w:tcPr>
            <w:tcW w:w="3597" w:type="dxa"/>
          </w:tcPr>
          <w:p w14:paraId="4FDCB256" w14:textId="77777777" w:rsidR="00AC1338" w:rsidRDefault="00AC1338" w:rsidP="00AC1338">
            <w:pPr>
              <w:pStyle w:val="ProductList-Body"/>
              <w:spacing w:before="20" w:after="20"/>
            </w:pPr>
          </w:p>
        </w:tc>
      </w:tr>
      <w:tr w:rsidR="00AC1338" w14:paraId="4FDCB25B" w14:textId="77777777" w:rsidTr="00AC1338">
        <w:tc>
          <w:tcPr>
            <w:tcW w:w="3596" w:type="dxa"/>
          </w:tcPr>
          <w:p w14:paraId="4FDCB258" w14:textId="77777777" w:rsidR="00AC1338" w:rsidRDefault="00AC1338" w:rsidP="00AC1338">
            <w:pPr>
              <w:pStyle w:val="ProductList-Body"/>
              <w:spacing w:before="20" w:after="20"/>
            </w:pPr>
          </w:p>
        </w:tc>
        <w:tc>
          <w:tcPr>
            <w:tcW w:w="3597" w:type="dxa"/>
          </w:tcPr>
          <w:p w14:paraId="4FDCB259" w14:textId="77777777" w:rsidR="00AC1338" w:rsidRDefault="007044FB" w:rsidP="00AC1338">
            <w:pPr>
              <w:pStyle w:val="ProductList-Body"/>
              <w:spacing w:before="20" w:after="20"/>
            </w:pPr>
            <w:hyperlink w:anchor="SoftwareAssurance" w:history="1">
              <w:r w:rsidR="00AC1338" w:rsidRPr="00AD224C">
                <w:rPr>
                  <w:rStyle w:val="Hyperlink"/>
                  <w:color w:val="000000" w:themeColor="text1"/>
                  <w:u w:val="none"/>
                </w:rPr>
                <w:t>Software Assurance Benefits</w:t>
              </w:r>
            </w:hyperlink>
            <w:r w:rsidR="00AC1338">
              <w:t xml:space="preserve">: </w:t>
            </w:r>
            <w:r w:rsidR="00AC1338" w:rsidRPr="00AD224C">
              <w:rPr>
                <w:b/>
              </w:rPr>
              <w:t>Server</w:t>
            </w:r>
          </w:p>
        </w:tc>
        <w:tc>
          <w:tcPr>
            <w:tcW w:w="3597" w:type="dxa"/>
          </w:tcPr>
          <w:p w14:paraId="4FDCB25A" w14:textId="77777777" w:rsidR="00AC1338" w:rsidRDefault="00AC1338" w:rsidP="00AC1338">
            <w:pPr>
              <w:pStyle w:val="ProductList-Body"/>
              <w:spacing w:before="20" w:after="20"/>
            </w:pPr>
          </w:p>
        </w:tc>
      </w:tr>
    </w:tbl>
    <w:p w14:paraId="4FDCB25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5D" w14:textId="55F768CD" w:rsidR="00FD67D5" w:rsidRPr="00FD67D5" w:rsidRDefault="00FD67D5" w:rsidP="00FD67D5">
      <w:pPr>
        <w:pStyle w:val="ProductList-Body"/>
        <w:rPr>
          <w:b/>
        </w:rPr>
      </w:pPr>
      <w:r w:rsidRPr="00055772">
        <w:rPr>
          <w:b/>
          <w:color w:val="00188F"/>
        </w:rPr>
        <w:t>Lync Server 2013</w:t>
      </w:r>
      <w:r w:rsidR="00AE709D">
        <w:rPr>
          <w:b/>
        </w:rPr>
        <w:fldChar w:fldCharType="begin"/>
      </w:r>
      <w:r w:rsidR="00AE709D">
        <w:instrText xml:space="preserve"> XE "</w:instrText>
      </w:r>
      <w:r w:rsidR="00AE709D" w:rsidRPr="00944B37">
        <w:instrText>Lync Server 2013</w:instrText>
      </w:r>
      <w:r w:rsidR="00AE709D">
        <w:instrText xml:space="preserve">" </w:instrText>
      </w:r>
      <w:r w:rsidR="00AE709D">
        <w:rPr>
          <w:b/>
        </w:rPr>
        <w:fldChar w:fldCharType="end"/>
      </w:r>
    </w:p>
    <w:p w14:paraId="4FDCB25E" w14:textId="2F5E9C4B" w:rsidR="00FD67D5" w:rsidRDefault="00FD67D5" w:rsidP="00FD67D5">
      <w:pPr>
        <w:pStyle w:val="ProductList-Body"/>
      </w:pPr>
      <w:r>
        <w:t>Customers with active SA for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Standard or Enterprise on October 1, 2012 may upgrade to and use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in place of their corresponding licensed copies of Lync Server 2010.</w:t>
      </w:r>
    </w:p>
    <w:p w14:paraId="4FDCB25F" w14:textId="77777777" w:rsidR="00FD67D5" w:rsidRDefault="00FD67D5" w:rsidP="00FD67D5">
      <w:pPr>
        <w:pStyle w:val="ProductList-Body"/>
      </w:pPr>
    </w:p>
    <w:p w14:paraId="4FDCB260" w14:textId="0FBC059F" w:rsidR="00FD67D5" w:rsidRPr="00FD67D5" w:rsidRDefault="00FD67D5" w:rsidP="00FD67D5">
      <w:pPr>
        <w:pStyle w:val="ProductList-Body"/>
        <w:rPr>
          <w:b/>
        </w:rPr>
      </w:pPr>
      <w:r w:rsidRPr="00055772">
        <w:rPr>
          <w:b/>
          <w:color w:val="00188F"/>
        </w:rPr>
        <w:t>License Grant for Lync Server 2010</w:t>
      </w:r>
      <w:r w:rsidR="00A40375" w:rsidRPr="00055772">
        <w:rPr>
          <w:b/>
          <w:color w:val="00188F"/>
        </w:rPr>
        <w:fldChar w:fldCharType="begin"/>
      </w:r>
      <w:r w:rsidR="00A40375" w:rsidRPr="00055772">
        <w:rPr>
          <w:color w:val="00188F"/>
        </w:rPr>
        <w:instrText xml:space="preserve"> XE "Lync Server 2010" </w:instrText>
      </w:r>
      <w:r w:rsidR="00A40375" w:rsidRPr="00055772">
        <w:rPr>
          <w:b/>
          <w:color w:val="00188F"/>
        </w:rPr>
        <w:fldChar w:fldCharType="end"/>
      </w:r>
      <w:r w:rsidRPr="00055772">
        <w:rPr>
          <w:b/>
          <w:color w:val="00188F"/>
        </w:rPr>
        <w:t xml:space="preserve"> Enterprise External Connector, Lync Server 2010 </w:t>
      </w:r>
      <w:proofErr w:type="gramStart"/>
      <w:r w:rsidRPr="00055772">
        <w:rPr>
          <w:b/>
          <w:color w:val="00188F"/>
        </w:rPr>
        <w:t>Plus</w:t>
      </w:r>
      <w:proofErr w:type="gramEnd"/>
      <w:r w:rsidRPr="00055772">
        <w:rPr>
          <w:b/>
          <w:color w:val="00188F"/>
        </w:rPr>
        <w:t xml:space="preserve"> External Connector, and Lync Server 2010 Standard External Connector Customers</w:t>
      </w:r>
    </w:p>
    <w:p w14:paraId="4FDCB262" w14:textId="7458B88A" w:rsidR="009708AE" w:rsidRDefault="00FD67D5" w:rsidP="009708AE">
      <w:pPr>
        <w:pStyle w:val="ProductList-Body"/>
      </w:pPr>
      <w:r>
        <w:t xml:space="preserve">The 2010 version of the Lync Server Enterprise External Connector, Lync Server </w:t>
      </w:r>
      <w:proofErr w:type="gramStart"/>
      <w:r>
        <w:t>Plus</w:t>
      </w:r>
      <w:proofErr w:type="gramEnd"/>
      <w:r>
        <w:t xml:space="preserve"> External Connector, and Lync Server Standard External Connector is the final version of those licenses. Customers with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Enterprise External Connector, Lync Server 2010 Plus External Connector, or Lync Server 2010 Standard External Connector licenses with active SA coverage as of October 1, 2012 are deemed to have a license for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for each such license. The standard terms for migration apply to these licenses (see the </w:t>
      </w:r>
      <w:hyperlink w:anchor="SoftwareAssurance" w:history="1">
        <w:r w:rsidRPr="001D0765">
          <w:rPr>
            <w:rStyle w:val="Hyperlink"/>
          </w:rPr>
          <w:t>Software Assurance</w:t>
        </w:r>
      </w:hyperlink>
      <w:r>
        <w:t xml:space="preserve"> Section).</w:t>
      </w:r>
    </w:p>
    <w:p w14:paraId="4FDCB263" w14:textId="790BB575" w:rsidR="000F1869" w:rsidRDefault="007044FB"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264" w14:textId="77777777" w:rsidR="00407E60" w:rsidRDefault="009708AE" w:rsidP="00B26BEF">
      <w:pPr>
        <w:pStyle w:val="ProductList-Offering2Heading"/>
        <w:outlineLvl w:val="2"/>
      </w:pPr>
      <w:r>
        <w:tab/>
      </w:r>
      <w:bookmarkStart w:id="431" w:name="_Toc379797187"/>
      <w:bookmarkStart w:id="432" w:name="_Toc380513212"/>
      <w:bookmarkStart w:id="433" w:name="_Toc380655254"/>
      <w:bookmarkStart w:id="434" w:name="_Toc399399239"/>
      <w:r w:rsidR="009919D2">
        <w:t>Project Server</w:t>
      </w:r>
      <w:bookmarkEnd w:id="386"/>
      <w:bookmarkEnd w:id="387"/>
      <w:bookmarkEnd w:id="431"/>
      <w:bookmarkEnd w:id="432"/>
      <w:bookmarkEnd w:id="433"/>
      <w:bookmarkEnd w:id="43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73" w14:textId="77777777" w:rsidTr="00AA483D">
        <w:trPr>
          <w:tblHeader/>
        </w:trPr>
        <w:tc>
          <w:tcPr>
            <w:tcW w:w="3060" w:type="dxa"/>
            <w:tcBorders>
              <w:bottom w:val="nil"/>
            </w:tcBorders>
            <w:shd w:val="clear" w:color="auto" w:fill="00188F"/>
          </w:tcPr>
          <w:p w14:paraId="4FDCB265"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82" w14:textId="77777777" w:rsidTr="009377C8">
        <w:tc>
          <w:tcPr>
            <w:tcW w:w="3060" w:type="dxa"/>
            <w:tcBorders>
              <w:top w:val="nil"/>
              <w:left w:val="nil"/>
              <w:bottom w:val="dashSmallGap" w:sz="4" w:space="0" w:color="BFBFBF" w:themeColor="background1" w:themeShade="BF"/>
              <w:right w:val="nil"/>
            </w:tcBorders>
          </w:tcPr>
          <w:p w14:paraId="4FDCB274" w14:textId="7AF782A9" w:rsidR="00C05A53" w:rsidRDefault="00AC1338" w:rsidP="00784263">
            <w:pPr>
              <w:pStyle w:val="ProductList-Offering2"/>
            </w:pPr>
            <w:bookmarkStart w:id="435" w:name="_Toc379797188"/>
            <w:bookmarkStart w:id="436" w:name="_Toc380513213"/>
            <w:bookmarkStart w:id="437" w:name="_Toc380655255"/>
            <w:bookmarkStart w:id="438" w:name="_Toc399399240"/>
            <w:r>
              <w:t>Project Server 2013</w:t>
            </w:r>
            <w:bookmarkEnd w:id="435"/>
            <w:bookmarkEnd w:id="436"/>
            <w:bookmarkEnd w:id="437"/>
            <w:bookmarkEnd w:id="438"/>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75" w14:textId="77777777" w:rsidR="00C05A53" w:rsidRDefault="00AC1338"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76" w14:textId="77777777" w:rsidR="00C05A53" w:rsidRDefault="00AC1338"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77" w14:textId="77777777" w:rsidR="00C05A53" w:rsidRDefault="00AC1338"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78" w14:textId="77777777" w:rsidR="00C05A53" w:rsidRDefault="00AC1338"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79" w14:textId="77777777" w:rsidR="00C05A53" w:rsidRDefault="00AC1338" w:rsidP="00C05A53">
            <w:pPr>
              <w:pStyle w:val="ProductList-OfferingBody"/>
              <w:ind w:left="-113"/>
              <w:jc w:val="center"/>
            </w:pPr>
            <w:r>
              <w:t>50</w:t>
            </w:r>
          </w:p>
        </w:tc>
        <w:tc>
          <w:tcPr>
            <w:tcW w:w="596" w:type="dxa"/>
            <w:shd w:val="clear" w:color="auto" w:fill="70AD47" w:themeFill="accent6"/>
            <w:vAlign w:val="center"/>
          </w:tcPr>
          <w:p w14:paraId="4FDCB27A"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7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7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7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F"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1"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91" w14:textId="77777777" w:rsidTr="009377C8">
        <w:tc>
          <w:tcPr>
            <w:tcW w:w="3060" w:type="dxa"/>
            <w:tcBorders>
              <w:top w:val="dashSmallGap" w:sz="4" w:space="0" w:color="BFBFBF" w:themeColor="background1" w:themeShade="BF"/>
              <w:left w:val="nil"/>
              <w:bottom w:val="nil"/>
              <w:right w:val="nil"/>
            </w:tcBorders>
          </w:tcPr>
          <w:p w14:paraId="4FDCB283" w14:textId="6846554D" w:rsidR="00C05A53" w:rsidRDefault="00AC1338" w:rsidP="00784263">
            <w:pPr>
              <w:pStyle w:val="ProductList-Offering2"/>
            </w:pPr>
            <w:bookmarkStart w:id="439" w:name="_Toc379797189"/>
            <w:bookmarkStart w:id="440" w:name="_Toc380513214"/>
            <w:bookmarkStart w:id="441" w:name="_Toc380655256"/>
            <w:bookmarkStart w:id="442" w:name="_Toc399399241"/>
            <w:r>
              <w:t>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CAL</w:t>
            </w:r>
            <w:r w:rsidR="00F8261A">
              <w:t xml:space="preserve"> (Device and User)</w:t>
            </w:r>
            <w:bookmarkEnd w:id="439"/>
            <w:bookmarkEnd w:id="440"/>
            <w:bookmarkEnd w:id="441"/>
            <w:bookmarkEnd w:id="442"/>
            <w:r w:rsidR="00AE709D">
              <w:fldChar w:fldCharType="begin"/>
            </w:r>
            <w:r w:rsidR="00AE709D">
              <w:instrText xml:space="preserve"> XE "</w:instrText>
            </w:r>
            <w:r w:rsidR="00AE709D" w:rsidRPr="00A6493C">
              <w:instrText>Project Server 2013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84" w14:textId="77777777" w:rsidR="00C05A53" w:rsidRDefault="00AC1338"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85" w14:textId="77777777" w:rsidR="00C05A53" w:rsidRDefault="00AC1338"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86" w14:textId="77777777" w:rsidR="00C05A53" w:rsidRDefault="00AC1338"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87" w14:textId="77777777" w:rsidR="00C05A53" w:rsidRDefault="00AC1338"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8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9"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8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8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E"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90"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9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4263" w14:paraId="4FDCB296" w14:textId="77777777" w:rsidTr="00784263">
        <w:tc>
          <w:tcPr>
            <w:tcW w:w="3596" w:type="dxa"/>
          </w:tcPr>
          <w:p w14:paraId="4FDCB293" w14:textId="77777777" w:rsidR="00784263" w:rsidRDefault="00784263" w:rsidP="00784263">
            <w:pPr>
              <w:pStyle w:val="ProductList-Body"/>
              <w:tabs>
                <w:tab w:val="clear" w:pos="158"/>
                <w:tab w:val="left" w:pos="1062"/>
              </w:tabs>
              <w:spacing w:before="20" w:after="20"/>
            </w:pPr>
            <w:r>
              <w:t xml:space="preserve">Prior Version: </w:t>
            </w:r>
            <w:r>
              <w:tab/>
            </w:r>
            <w:r w:rsidRPr="00784263">
              <w:rPr>
                <w:b/>
              </w:rPr>
              <w:t>Project 2010</w:t>
            </w:r>
            <w:r>
              <w:t xml:space="preserve"> (4/10)</w:t>
            </w:r>
          </w:p>
        </w:tc>
        <w:tc>
          <w:tcPr>
            <w:tcW w:w="3597" w:type="dxa"/>
          </w:tcPr>
          <w:p w14:paraId="4FDCB294" w14:textId="77777777" w:rsidR="00784263" w:rsidRDefault="00784263" w:rsidP="00AC1338">
            <w:pPr>
              <w:pStyle w:val="ProductList-Body"/>
              <w:spacing w:before="20" w:after="20"/>
            </w:pPr>
            <w:r>
              <w:t xml:space="preserve">Product Pool: </w:t>
            </w:r>
            <w:r w:rsidRPr="00AD224C">
              <w:rPr>
                <w:b/>
              </w:rPr>
              <w:t>Server</w:t>
            </w:r>
          </w:p>
        </w:tc>
        <w:tc>
          <w:tcPr>
            <w:tcW w:w="3597" w:type="dxa"/>
          </w:tcPr>
          <w:p w14:paraId="4FDCB295" w14:textId="77777777" w:rsidR="00784263" w:rsidRDefault="00784263" w:rsidP="00AC1338">
            <w:pPr>
              <w:pStyle w:val="ProductList-Body"/>
              <w:spacing w:before="20" w:after="20"/>
            </w:pPr>
            <w:r>
              <w:t xml:space="preserve">Transition Eligible: </w:t>
            </w:r>
            <w:r w:rsidRPr="00784263">
              <w:rPr>
                <w:b/>
              </w:rPr>
              <w:t>Project Server CAL</w:t>
            </w:r>
          </w:p>
        </w:tc>
      </w:tr>
      <w:tr w:rsidR="00784263" w14:paraId="4FDCB29A" w14:textId="77777777" w:rsidTr="00784263">
        <w:tc>
          <w:tcPr>
            <w:tcW w:w="3596" w:type="dxa"/>
          </w:tcPr>
          <w:p w14:paraId="4FDCB297" w14:textId="77777777" w:rsidR="00784263" w:rsidRDefault="00784263" w:rsidP="00784263">
            <w:pPr>
              <w:pStyle w:val="ProductList-Body"/>
              <w:tabs>
                <w:tab w:val="clear" w:pos="158"/>
                <w:tab w:val="left" w:pos="1062"/>
              </w:tabs>
              <w:spacing w:before="20" w:after="20"/>
            </w:pPr>
          </w:p>
        </w:tc>
        <w:tc>
          <w:tcPr>
            <w:tcW w:w="3597" w:type="dxa"/>
          </w:tcPr>
          <w:p w14:paraId="4FDCB298" w14:textId="77777777" w:rsidR="00784263" w:rsidRDefault="007044FB" w:rsidP="00AC1338">
            <w:pPr>
              <w:pStyle w:val="ProductList-Body"/>
              <w:spacing w:before="20" w:after="20"/>
            </w:pPr>
            <w:hyperlink w:anchor="SoftwareAssurance" w:history="1">
              <w:r w:rsidR="00784263" w:rsidRPr="00AD224C">
                <w:rPr>
                  <w:rStyle w:val="Hyperlink"/>
                  <w:color w:val="000000" w:themeColor="text1"/>
                  <w:u w:val="none"/>
                </w:rPr>
                <w:t>Software Assurance Benefits</w:t>
              </w:r>
            </w:hyperlink>
            <w:r w:rsidR="00784263">
              <w:t xml:space="preserve">: </w:t>
            </w:r>
            <w:r w:rsidR="00784263" w:rsidRPr="00AD224C">
              <w:rPr>
                <w:b/>
              </w:rPr>
              <w:t>Server</w:t>
            </w:r>
          </w:p>
        </w:tc>
        <w:tc>
          <w:tcPr>
            <w:tcW w:w="3597" w:type="dxa"/>
          </w:tcPr>
          <w:p w14:paraId="4FDCB299" w14:textId="1AEFB4E3" w:rsidR="00784263" w:rsidRPr="00B17611" w:rsidRDefault="00B17611" w:rsidP="00AC1338">
            <w:pPr>
              <w:pStyle w:val="ProductList-Body"/>
              <w:spacing w:before="20" w:after="20"/>
              <w:rPr>
                <w:b/>
              </w:rPr>
            </w:pPr>
            <w:r w:rsidRPr="00B17611">
              <w:rPr>
                <w:b/>
              </w:rPr>
              <w:t>(Project Online)</w:t>
            </w:r>
          </w:p>
        </w:tc>
      </w:tr>
    </w:tbl>
    <w:bookmarkStart w:id="443" w:name="_Toc378147634"/>
    <w:bookmarkStart w:id="444" w:name="_Toc378151536"/>
    <w:bookmarkStart w:id="445" w:name="_Toc378147633"/>
    <w:bookmarkStart w:id="446" w:name="_Toc378151535"/>
    <w:p w14:paraId="4FDCB29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29C" w14:textId="51DF5521" w:rsidR="009708AE" w:rsidRDefault="009708AE" w:rsidP="00B26BEF">
      <w:pPr>
        <w:pStyle w:val="ProductList-Offering2Heading"/>
        <w:outlineLvl w:val="2"/>
      </w:pPr>
      <w:r>
        <w:tab/>
      </w:r>
      <w:bookmarkStart w:id="447" w:name="_Toc379797190"/>
      <w:bookmarkStart w:id="448" w:name="_Toc380513215"/>
      <w:bookmarkStart w:id="449" w:name="_Toc380655257"/>
      <w:bookmarkStart w:id="450" w:name="_Toc399399242"/>
      <w:r>
        <w:t>SharePoint</w:t>
      </w:r>
      <w:bookmarkEnd w:id="443"/>
      <w:bookmarkEnd w:id="444"/>
      <w:bookmarkEnd w:id="447"/>
      <w:bookmarkEnd w:id="448"/>
      <w:bookmarkEnd w:id="449"/>
      <w:r w:rsidR="00237299">
        <w:t xml:space="preserve"> Server</w:t>
      </w:r>
      <w:bookmarkEnd w:id="45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AB" w14:textId="77777777" w:rsidTr="00AA483D">
        <w:trPr>
          <w:tblHeader/>
        </w:trPr>
        <w:tc>
          <w:tcPr>
            <w:tcW w:w="3060" w:type="dxa"/>
            <w:tcBorders>
              <w:bottom w:val="nil"/>
            </w:tcBorders>
            <w:shd w:val="clear" w:color="auto" w:fill="00188F"/>
          </w:tcPr>
          <w:p w14:paraId="4FDCB29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BA" w14:textId="77777777" w:rsidTr="007F41A2">
        <w:tc>
          <w:tcPr>
            <w:tcW w:w="3060" w:type="dxa"/>
            <w:tcBorders>
              <w:top w:val="nil"/>
              <w:left w:val="nil"/>
              <w:bottom w:val="dashSmallGap" w:sz="4" w:space="0" w:color="BFBFBF" w:themeColor="background1" w:themeShade="BF"/>
              <w:right w:val="nil"/>
            </w:tcBorders>
          </w:tcPr>
          <w:p w14:paraId="4FDCB2AC" w14:textId="1969B0BA" w:rsidR="00C05A53" w:rsidRDefault="00784263" w:rsidP="00AC7E59">
            <w:pPr>
              <w:pStyle w:val="ProductList-Offering2"/>
            </w:pPr>
            <w:bookmarkStart w:id="451" w:name="_Toc379797191"/>
            <w:bookmarkStart w:id="452" w:name="_Toc380513216"/>
            <w:bookmarkStart w:id="453" w:name="_Toc380655258"/>
            <w:bookmarkStart w:id="454" w:name="_Toc399399243"/>
            <w:r>
              <w:t>Microsoft Office Audit and Control Management Server</w:t>
            </w:r>
            <w:r w:rsidR="00F64628">
              <w:t xml:space="preserve"> 2013</w:t>
            </w:r>
            <w:bookmarkEnd w:id="451"/>
            <w:bookmarkEnd w:id="452"/>
            <w:bookmarkEnd w:id="453"/>
            <w:bookmarkEnd w:id="454"/>
            <w:r w:rsidR="00AE709D">
              <w:fldChar w:fldCharType="begin"/>
            </w:r>
            <w:r w:rsidR="00AE709D">
              <w:instrText xml:space="preserve"> XE "</w:instrText>
            </w:r>
            <w:r w:rsidR="00AE709D" w:rsidRPr="006E4327">
              <w:instrText>Microsoft Office Audit and Control Management Server</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AD" w14:textId="77777777" w:rsidR="00C05A53" w:rsidRDefault="00784263" w:rsidP="00C05A53">
            <w:pPr>
              <w:pStyle w:val="ProductList-OfferingBody"/>
              <w:ind w:left="-113"/>
              <w:jc w:val="center"/>
            </w:pPr>
            <w:r>
              <w:t>4/13</w:t>
            </w:r>
          </w:p>
        </w:tc>
        <w:tc>
          <w:tcPr>
            <w:tcW w:w="595" w:type="dxa"/>
            <w:tcBorders>
              <w:top w:val="nil"/>
              <w:left w:val="nil"/>
              <w:bottom w:val="dashSmallGap" w:sz="4" w:space="0" w:color="BFBFBF" w:themeColor="background1" w:themeShade="BF"/>
              <w:right w:val="nil"/>
            </w:tcBorders>
            <w:vAlign w:val="center"/>
          </w:tcPr>
          <w:p w14:paraId="4FDCB2AE" w14:textId="77777777" w:rsidR="00C05A53" w:rsidRDefault="00784263"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AF" w14:textId="77777777" w:rsidR="00C05A53" w:rsidRDefault="00784263"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B0"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B1"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B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B3" w14:textId="77777777" w:rsidR="00C05A53" w:rsidRDefault="00DA5EB4"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4FDCB2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B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7"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B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9"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C9"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BB" w14:textId="3E5DD238" w:rsidR="00C05A53" w:rsidRDefault="00784263" w:rsidP="00AC7E59">
            <w:pPr>
              <w:pStyle w:val="ProductList-Offering2"/>
            </w:pPr>
            <w:bookmarkStart w:id="455" w:name="_Toc379797192"/>
            <w:bookmarkStart w:id="456" w:name="_Toc380513217"/>
            <w:bookmarkStart w:id="457" w:name="_Toc380655259"/>
            <w:bookmarkStart w:id="458" w:name="_Toc399399244"/>
            <w:r>
              <w:t>SharePoint Server 2013</w:t>
            </w:r>
            <w:bookmarkEnd w:id="455"/>
            <w:bookmarkEnd w:id="456"/>
            <w:bookmarkEnd w:id="457"/>
            <w:bookmarkEnd w:id="458"/>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C"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D" w14:textId="77777777" w:rsidR="00C05A53" w:rsidRDefault="00784263"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BE" w14:textId="77777777" w:rsidR="00C05A53" w:rsidRDefault="00784263"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BF"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C0"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C1" w14:textId="77777777" w:rsidR="00C05A5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2C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C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C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6"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C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8" w14:textId="77777777" w:rsidR="00C05A53" w:rsidRDefault="00784263"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784263" w14:paraId="4FDCB2D8"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CA" w14:textId="73025445" w:rsidR="00784263" w:rsidRDefault="00784263" w:rsidP="00F8261A">
            <w:pPr>
              <w:pStyle w:val="ProductList-Offering2"/>
            </w:pPr>
            <w:bookmarkStart w:id="459" w:name="_Toc379797193"/>
            <w:bookmarkStart w:id="460" w:name="_Toc380513218"/>
            <w:bookmarkStart w:id="461" w:name="_Toc380655260"/>
            <w:bookmarkStart w:id="462" w:name="_Toc399399245"/>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Enterprise CAL</w:t>
            </w:r>
            <w:r w:rsidR="00F8261A">
              <w:t xml:space="preserve"> (Device and User)</w:t>
            </w:r>
            <w:bookmarkEnd w:id="459"/>
            <w:bookmarkEnd w:id="460"/>
            <w:bookmarkEnd w:id="461"/>
            <w:bookmarkEnd w:id="462"/>
            <w:r w:rsidR="00AE709D">
              <w:fldChar w:fldCharType="begin"/>
            </w:r>
            <w:r w:rsidR="00AE709D">
              <w:instrText xml:space="preserve"> XE "</w:instrText>
            </w:r>
            <w:r w:rsidR="00AE709D" w:rsidRPr="006E4327">
              <w:instrText>SharePoint Server 2013 Enterprise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B" w14:textId="77777777" w:rsidR="0078426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C" w14:textId="77777777" w:rsidR="0078426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CD" w14:textId="77777777" w:rsidR="0078426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CE" w14:textId="77777777" w:rsidR="0078426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CF" w14:textId="77777777" w:rsidR="00784263" w:rsidRDefault="00784263" w:rsidP="00C05A53">
            <w:pPr>
              <w:pStyle w:val="ProductList-OfferingBody"/>
              <w:ind w:left="-113"/>
              <w:jc w:val="center"/>
            </w:pPr>
            <w:r>
              <w:t>1</w:t>
            </w:r>
          </w:p>
        </w:tc>
        <w:tc>
          <w:tcPr>
            <w:tcW w:w="596" w:type="dxa"/>
            <w:shd w:val="clear" w:color="auto" w:fill="70AD47" w:themeFill="accent6"/>
            <w:vAlign w:val="center"/>
          </w:tcPr>
          <w:p w14:paraId="4FDCB2D0" w14:textId="77777777" w:rsidR="0078426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2D1" w14:textId="77777777" w:rsidR="00784263" w:rsidRDefault="00784263"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D2" w14:textId="77777777" w:rsidR="00784263" w:rsidRPr="00AC2980" w:rsidRDefault="00784263" w:rsidP="00C05A53">
            <w:pPr>
              <w:pStyle w:val="ProductList-OfferingBody"/>
              <w:ind w:left="-113"/>
              <w:jc w:val="center"/>
              <w:rPr>
                <w:color w:val="00188F"/>
              </w:rPr>
            </w:pPr>
          </w:p>
        </w:tc>
        <w:tc>
          <w:tcPr>
            <w:tcW w:w="595" w:type="dxa"/>
            <w:shd w:val="clear" w:color="auto" w:fill="70AD47" w:themeFill="accent6"/>
            <w:vAlign w:val="center"/>
          </w:tcPr>
          <w:p w14:paraId="4FDCB2D3" w14:textId="77777777" w:rsidR="00784263" w:rsidRDefault="00784263" w:rsidP="00C05A53">
            <w:pPr>
              <w:pStyle w:val="ProductList-OfferingBody"/>
              <w:ind w:left="-113"/>
              <w:jc w:val="center"/>
            </w:pPr>
          </w:p>
        </w:tc>
        <w:tc>
          <w:tcPr>
            <w:tcW w:w="595" w:type="dxa"/>
            <w:shd w:val="clear" w:color="auto" w:fill="BFBFBF" w:themeFill="background1" w:themeFillShade="BF"/>
            <w:vAlign w:val="center"/>
          </w:tcPr>
          <w:p w14:paraId="4FDCB2D4"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5" w14:textId="77777777" w:rsidR="0078426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D6"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7" w14:textId="77777777" w:rsidR="0078426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E7" w14:textId="77777777" w:rsidTr="00AC2980">
        <w:tc>
          <w:tcPr>
            <w:tcW w:w="3060" w:type="dxa"/>
            <w:tcBorders>
              <w:top w:val="dashSmallGap" w:sz="4" w:space="0" w:color="BFBFBF" w:themeColor="background1" w:themeShade="BF"/>
              <w:left w:val="nil"/>
              <w:bottom w:val="nil"/>
              <w:right w:val="nil"/>
            </w:tcBorders>
          </w:tcPr>
          <w:p w14:paraId="4FDCB2D9" w14:textId="69D9338E" w:rsidR="00C05A53" w:rsidRDefault="00784263" w:rsidP="00F8261A">
            <w:pPr>
              <w:pStyle w:val="ProductList-Offering2"/>
            </w:pPr>
            <w:bookmarkStart w:id="463" w:name="_Toc379797194"/>
            <w:bookmarkStart w:id="464" w:name="_Toc380513219"/>
            <w:bookmarkStart w:id="465" w:name="_Toc380655261"/>
            <w:bookmarkStart w:id="466" w:name="_Toc399399246"/>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F8261A">
              <w:t xml:space="preserve"> (Device and User)</w:t>
            </w:r>
            <w:bookmarkEnd w:id="463"/>
            <w:bookmarkEnd w:id="464"/>
            <w:bookmarkEnd w:id="465"/>
            <w:bookmarkEnd w:id="466"/>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DA"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DB" w14:textId="77777777" w:rsidR="00C05A5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DC" w14:textId="77777777" w:rsidR="00C05A5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DD" w14:textId="77777777" w:rsidR="00C05A5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D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2D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0" w14:textId="77777777" w:rsidR="00C05A53" w:rsidRDefault="00784263" w:rsidP="0078426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E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4"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E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6"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E8" w14:textId="77777777" w:rsidR="009708AE" w:rsidRDefault="00DA5EB4" w:rsidP="009708AE">
      <w:pPr>
        <w:pStyle w:val="ProductList-Body"/>
      </w:pPr>
      <w:r>
        <w:tab/>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A5EB4" w14:paraId="4FDCB2EC" w14:textId="77777777" w:rsidTr="00DA5EB4">
        <w:tc>
          <w:tcPr>
            <w:tcW w:w="3596" w:type="dxa"/>
          </w:tcPr>
          <w:p w14:paraId="4FDCB2E9" w14:textId="05CE2945" w:rsidR="00DA5EB4" w:rsidRDefault="00DA5EB4" w:rsidP="00DA5EB4">
            <w:pPr>
              <w:pStyle w:val="ProductList-Body"/>
              <w:spacing w:before="20" w:after="20"/>
            </w:pPr>
            <w:r>
              <w:t xml:space="preserve">Prior Version: </w:t>
            </w:r>
            <w:r w:rsidRPr="00DA5EB4">
              <w:rPr>
                <w:b/>
              </w:rPr>
              <w:t>SharePoint Server 2010</w:t>
            </w:r>
            <w:r w:rsidR="00A40375">
              <w:rPr>
                <w:b/>
              </w:rPr>
              <w:fldChar w:fldCharType="begin"/>
            </w:r>
            <w:r w:rsidR="00A40375">
              <w:instrText xml:space="preserve"> XE "</w:instrText>
            </w:r>
            <w:r w:rsidR="00A40375" w:rsidRPr="00CC2CBE">
              <w:instrText>SharePoint Server 2010</w:instrText>
            </w:r>
            <w:r w:rsidR="00A40375">
              <w:instrText xml:space="preserve">" </w:instrText>
            </w:r>
            <w:r w:rsidR="00A40375">
              <w:rPr>
                <w:b/>
              </w:rPr>
              <w:fldChar w:fldCharType="end"/>
            </w:r>
            <w:r w:rsidRPr="00DA5EB4">
              <w:rPr>
                <w:b/>
              </w:rPr>
              <w:t xml:space="preserve"> </w:t>
            </w:r>
            <w:r>
              <w:t>(4/10)</w:t>
            </w:r>
          </w:p>
        </w:tc>
        <w:tc>
          <w:tcPr>
            <w:tcW w:w="3597" w:type="dxa"/>
          </w:tcPr>
          <w:p w14:paraId="4FDCB2EA" w14:textId="77777777" w:rsidR="00DA5EB4" w:rsidRDefault="00DA5EB4" w:rsidP="00DA5EB4">
            <w:pPr>
              <w:pStyle w:val="ProductList-Body"/>
              <w:spacing w:before="20" w:after="20"/>
            </w:pPr>
            <w:r>
              <w:t xml:space="preserve">Product Pool: </w:t>
            </w:r>
            <w:r w:rsidRPr="00AD224C">
              <w:rPr>
                <w:b/>
              </w:rPr>
              <w:t>Server</w:t>
            </w:r>
          </w:p>
        </w:tc>
        <w:tc>
          <w:tcPr>
            <w:tcW w:w="3597" w:type="dxa"/>
          </w:tcPr>
          <w:p w14:paraId="4FDCB2EB" w14:textId="77777777" w:rsidR="00DA5EB4" w:rsidRDefault="00DA5EB4" w:rsidP="00DA5EB4">
            <w:pPr>
              <w:pStyle w:val="ProductList-Body"/>
              <w:spacing w:before="20" w:after="20"/>
            </w:pPr>
            <w:r>
              <w:t xml:space="preserve">Reduction Eligible (SCE): </w:t>
            </w:r>
            <w:r w:rsidRPr="00DA5EB4">
              <w:rPr>
                <w:b/>
              </w:rPr>
              <w:t>SharePoint Server</w:t>
            </w:r>
          </w:p>
        </w:tc>
      </w:tr>
      <w:tr w:rsidR="00DA5EB4" w14:paraId="4FDCB2F0" w14:textId="77777777" w:rsidTr="00DA5EB4">
        <w:tc>
          <w:tcPr>
            <w:tcW w:w="3596" w:type="dxa"/>
          </w:tcPr>
          <w:p w14:paraId="683DBB91" w14:textId="77777777" w:rsidR="00DA5EB4" w:rsidRDefault="00DA5EB4" w:rsidP="006E6A2F">
            <w:pPr>
              <w:pStyle w:val="ProductList-Body"/>
              <w:tabs>
                <w:tab w:val="clear" w:pos="158"/>
                <w:tab w:val="left" w:pos="162"/>
              </w:tabs>
              <w:spacing w:before="20" w:after="20"/>
            </w:pPr>
            <w:r>
              <w:tab/>
            </w:r>
            <w:r w:rsidRPr="00DA5EB4">
              <w:rPr>
                <w:b/>
              </w:rPr>
              <w:t>SharePoint Server 200</w:t>
            </w:r>
            <w:r>
              <w:rPr>
                <w:b/>
              </w:rPr>
              <w:t>7</w:t>
            </w:r>
            <w:r w:rsidRPr="00DA5EB4">
              <w:rPr>
                <w:b/>
              </w:rPr>
              <w:t xml:space="preserve"> </w:t>
            </w:r>
            <w:r>
              <w:t>(11/06)</w:t>
            </w:r>
          </w:p>
          <w:p w14:paraId="4FDCB2ED" w14:textId="4E3BB634" w:rsidR="00F64628" w:rsidRDefault="00F64628" w:rsidP="006E6A2F">
            <w:pPr>
              <w:pStyle w:val="ProductList-Body"/>
              <w:tabs>
                <w:tab w:val="clear" w:pos="158"/>
                <w:tab w:val="left" w:pos="162"/>
              </w:tabs>
              <w:spacing w:before="20" w:after="20"/>
              <w:ind w:left="162"/>
            </w:pPr>
            <w:r>
              <w:t>No prior version for Microsoft Office Audit and Control Management Server</w:t>
            </w:r>
          </w:p>
        </w:tc>
        <w:tc>
          <w:tcPr>
            <w:tcW w:w="3597" w:type="dxa"/>
          </w:tcPr>
          <w:p w14:paraId="4FDCB2EE" w14:textId="77777777" w:rsidR="00DA5EB4" w:rsidRDefault="007044FB" w:rsidP="00DA5EB4">
            <w:pPr>
              <w:pStyle w:val="ProductList-Body"/>
              <w:spacing w:before="20" w:after="20"/>
            </w:pPr>
            <w:hyperlink w:anchor="SoftwareAssurance" w:history="1">
              <w:r w:rsidR="00DA5EB4" w:rsidRPr="00AD224C">
                <w:rPr>
                  <w:rStyle w:val="Hyperlink"/>
                  <w:color w:val="000000" w:themeColor="text1"/>
                  <w:u w:val="none"/>
                </w:rPr>
                <w:t>Software Assurance Benefits</w:t>
              </w:r>
            </w:hyperlink>
            <w:r w:rsidR="00DA5EB4">
              <w:t xml:space="preserve">: </w:t>
            </w:r>
            <w:r w:rsidR="00DA5EB4" w:rsidRPr="00AD224C">
              <w:rPr>
                <w:b/>
              </w:rPr>
              <w:t>Server</w:t>
            </w:r>
          </w:p>
        </w:tc>
        <w:tc>
          <w:tcPr>
            <w:tcW w:w="3597" w:type="dxa"/>
          </w:tcPr>
          <w:p w14:paraId="4FDCB2EF" w14:textId="77777777" w:rsidR="00DA5EB4" w:rsidRDefault="00DA5EB4" w:rsidP="00DA5EB4">
            <w:pPr>
              <w:pStyle w:val="ProductList-Body"/>
              <w:spacing w:before="20" w:after="20"/>
            </w:pPr>
          </w:p>
        </w:tc>
      </w:tr>
    </w:tbl>
    <w:p w14:paraId="4FDCB2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F2" w14:textId="77777777" w:rsidR="00DA5EB4" w:rsidRPr="00DA5EB4" w:rsidRDefault="00DA5EB4" w:rsidP="00DA5EB4">
      <w:pPr>
        <w:pStyle w:val="ProductList-Body"/>
        <w:rPr>
          <w:b/>
        </w:rPr>
      </w:pPr>
      <w:r w:rsidRPr="00055772">
        <w:rPr>
          <w:b/>
          <w:color w:val="00188F"/>
        </w:rPr>
        <w:t>Software Assurance Upgrade Rights for Prior Versions of SharePoint Server</w:t>
      </w:r>
    </w:p>
    <w:p w14:paraId="4FDCB2F3" w14:textId="6BA75A3B" w:rsidR="00782C7B" w:rsidRDefault="00DA5EB4" w:rsidP="006E6A2F">
      <w:pPr>
        <w:pStyle w:val="ProductList-Body"/>
      </w:pPr>
      <w:r>
        <w:t>The 2010 version of SharePoint Server for Internet Sites</w:t>
      </w:r>
      <w:r w:rsidR="00A40375">
        <w:fldChar w:fldCharType="begin"/>
      </w:r>
      <w:r w:rsidR="00A40375">
        <w:instrText xml:space="preserve"> XE "</w:instrText>
      </w:r>
      <w:r w:rsidR="00A40375" w:rsidRPr="00CC2CBE">
        <w:instrText>SharePoint Server for Internet Sites</w:instrText>
      </w:r>
      <w:r w:rsidR="00A40375">
        <w:instrText xml:space="preserve">" </w:instrText>
      </w:r>
      <w:r w:rsidR="00A40375">
        <w:fldChar w:fldCharType="end"/>
      </w:r>
      <w:r>
        <w:t xml:space="preserve"> Enterprise, and SharePoint Server for Internet Sites Standard,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for SharePoint Server and 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is the final version of those </w:t>
      </w:r>
      <w:r w:rsidR="005741AA">
        <w:t>P</w:t>
      </w:r>
      <w:r>
        <w:t>roducts. Customers with licenses for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SharePoint Server 2010 for Internet Sites Standard, FAST Search Server 2010 for SharePoint, Search Server 2010 with active SA coverage as of October 1, 2012 are deemed to have the following licenses. The standard terms for migration apply to these licenses (see the </w:t>
      </w:r>
      <w:hyperlink w:anchor="SoftwareAssurance" w:history="1">
        <w:r w:rsidRPr="001D0765">
          <w:rPr>
            <w:rStyle w:val="Hyperlink"/>
          </w:rPr>
          <w:t>Software Assurance</w:t>
        </w:r>
      </w:hyperlink>
      <w:r>
        <w:t xml:space="preserve"> section).</w:t>
      </w:r>
    </w:p>
    <w:p w14:paraId="4FDCB2F4" w14:textId="77777777" w:rsidR="009708AE" w:rsidRDefault="009708AE"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DA5EB4" w14:paraId="4FDCB2F7" w14:textId="77777777" w:rsidTr="00AA483D">
        <w:trPr>
          <w:tblHeader/>
        </w:trPr>
        <w:tc>
          <w:tcPr>
            <w:tcW w:w="5400" w:type="dxa"/>
            <w:shd w:val="clear" w:color="auto" w:fill="0072C6"/>
          </w:tcPr>
          <w:p w14:paraId="4FDCB2F5" w14:textId="77777777" w:rsidR="00DA5EB4" w:rsidRPr="001F2DDF" w:rsidRDefault="00DA5EB4"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2F6" w14:textId="77777777" w:rsidR="00DA5EB4" w:rsidRPr="001F2DDF" w:rsidRDefault="00DA5EB4" w:rsidP="001B25E0">
            <w:pPr>
              <w:pStyle w:val="ProductList-Body"/>
              <w:spacing w:before="20" w:after="20"/>
              <w:rPr>
                <w:color w:val="FFFFFF" w:themeColor="background1"/>
              </w:rPr>
            </w:pPr>
            <w:r>
              <w:rPr>
                <w:color w:val="FFFFFF" w:themeColor="background1"/>
              </w:rPr>
              <w:t>Step Up To</w:t>
            </w:r>
          </w:p>
        </w:tc>
      </w:tr>
      <w:tr w:rsidR="00DA5EB4" w14:paraId="4FDCB2FA" w14:textId="77777777" w:rsidTr="00AA483D">
        <w:tc>
          <w:tcPr>
            <w:tcW w:w="5400" w:type="dxa"/>
          </w:tcPr>
          <w:p w14:paraId="4FDCB2F8" w14:textId="705AE117" w:rsidR="00DA5EB4"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license</w:t>
            </w:r>
          </w:p>
        </w:tc>
        <w:tc>
          <w:tcPr>
            <w:tcW w:w="5400" w:type="dxa"/>
          </w:tcPr>
          <w:p w14:paraId="4FDCB2F9" w14:textId="0349453C" w:rsidR="00DA5EB4"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2FD" w14:textId="77777777" w:rsidTr="00AA483D">
        <w:tc>
          <w:tcPr>
            <w:tcW w:w="5400" w:type="dxa"/>
          </w:tcPr>
          <w:p w14:paraId="4FDCB2FB" w14:textId="4C77884D" w:rsidR="001B25E0"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Standard license</w:t>
            </w:r>
          </w:p>
        </w:tc>
        <w:tc>
          <w:tcPr>
            <w:tcW w:w="5400" w:type="dxa"/>
          </w:tcPr>
          <w:p w14:paraId="4FDCB2FC" w14:textId="57138DB9"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0" w14:textId="77777777" w:rsidTr="00AA483D">
        <w:tc>
          <w:tcPr>
            <w:tcW w:w="5400" w:type="dxa"/>
          </w:tcPr>
          <w:p w14:paraId="4FDCB2FE" w14:textId="2434B35F" w:rsidR="001B25E0" w:rsidRPr="000D6060"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license</w:t>
            </w:r>
          </w:p>
        </w:tc>
        <w:tc>
          <w:tcPr>
            <w:tcW w:w="5400" w:type="dxa"/>
          </w:tcPr>
          <w:p w14:paraId="4FDCB2FF" w14:textId="5C945207"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3" w14:textId="77777777" w:rsidTr="00AA483D">
        <w:tc>
          <w:tcPr>
            <w:tcW w:w="5400" w:type="dxa"/>
          </w:tcPr>
          <w:p w14:paraId="4FDCB301" w14:textId="6BA86A4D" w:rsidR="001B25E0" w:rsidRPr="000D6060" w:rsidRDefault="001B25E0" w:rsidP="001B25E0">
            <w:pPr>
              <w:pStyle w:val="ProductList-Body"/>
            </w:pPr>
            <w:r>
              <w:t>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2010 license</w:t>
            </w:r>
          </w:p>
        </w:tc>
        <w:tc>
          <w:tcPr>
            <w:tcW w:w="5400" w:type="dxa"/>
          </w:tcPr>
          <w:p w14:paraId="4FDCB302" w14:textId="3FCAA407" w:rsidR="001B25E0" w:rsidRDefault="001B25E0" w:rsidP="00F32697">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 and</w:t>
            </w:r>
            <w:r>
              <w:br/>
              <w:t>100</w:t>
            </w:r>
            <w:r w:rsidR="00AA69BE">
              <w:t xml:space="preserve"> </w:t>
            </w:r>
            <w:r>
              <w:t>SharePoint Server 2013 Standard CALs</w:t>
            </w:r>
          </w:p>
        </w:tc>
      </w:tr>
    </w:tbl>
    <w:p w14:paraId="4FDCB304" w14:textId="77777777" w:rsidR="00DA5EB4" w:rsidRDefault="00DA5EB4" w:rsidP="009708AE">
      <w:pPr>
        <w:pStyle w:val="ProductList-Body"/>
      </w:pPr>
    </w:p>
    <w:p w14:paraId="4FDCB307" w14:textId="6D0AB319" w:rsidR="00DA5EB4" w:rsidRPr="00DA5EB4" w:rsidRDefault="00DA5EB4" w:rsidP="00DA5EB4">
      <w:pPr>
        <w:pStyle w:val="ProductList-Body"/>
        <w:rPr>
          <w:b/>
        </w:rPr>
      </w:pPr>
      <w:r w:rsidRPr="00055772">
        <w:rPr>
          <w:b/>
          <w:color w:val="00188F"/>
        </w:rPr>
        <w:t>Exceptional Downgrade Rights for SharePoint Server 2013</w:t>
      </w:r>
      <w:r w:rsidR="00AE709D">
        <w:rPr>
          <w:b/>
        </w:rPr>
        <w:fldChar w:fldCharType="begin"/>
      </w:r>
      <w:r w:rsidR="00AE709D">
        <w:instrText xml:space="preserve"> XE "</w:instrText>
      </w:r>
      <w:r w:rsidR="00AE709D" w:rsidRPr="006E4327">
        <w:instrText>SharePoint Server 2013</w:instrText>
      </w:r>
      <w:r w:rsidR="00AE709D">
        <w:instrText xml:space="preserve">" </w:instrText>
      </w:r>
      <w:r w:rsidR="00AE709D">
        <w:rPr>
          <w:b/>
        </w:rPr>
        <w:fldChar w:fldCharType="end"/>
      </w:r>
    </w:p>
    <w:p w14:paraId="4FDCB308" w14:textId="1CCE95E7" w:rsidR="00DA5EB4" w:rsidRDefault="00DA5EB4" w:rsidP="00DA5EB4">
      <w:pPr>
        <w:pStyle w:val="ProductList-Body"/>
      </w:pPr>
      <w:r>
        <w:t>Customers licensed for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may access and use any of the </w:t>
      </w:r>
      <w:r w:rsidR="005741AA">
        <w:t>P</w:t>
      </w:r>
      <w:r>
        <w:t>roducts listed below in place SharePoint Server 2013 as follows:</w:t>
      </w:r>
    </w:p>
    <w:p w14:paraId="4FDCB309" w14:textId="77777777" w:rsidR="00DA5EB4" w:rsidRDefault="00DA5EB4"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1B25E0" w14:paraId="4FDCB30C" w14:textId="77777777" w:rsidTr="00AA483D">
        <w:trPr>
          <w:tblHeader/>
        </w:trPr>
        <w:tc>
          <w:tcPr>
            <w:tcW w:w="5400" w:type="dxa"/>
            <w:shd w:val="clear" w:color="auto" w:fill="0072C6"/>
          </w:tcPr>
          <w:p w14:paraId="4FDCB30A" w14:textId="77777777" w:rsidR="001B25E0" w:rsidRPr="001F2DDF" w:rsidRDefault="001B25E0"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30B" w14:textId="77777777" w:rsidR="001B25E0" w:rsidRPr="001F2DDF" w:rsidRDefault="001B25E0" w:rsidP="001B25E0">
            <w:pPr>
              <w:pStyle w:val="ProductList-Body"/>
              <w:spacing w:before="20" w:after="20"/>
              <w:rPr>
                <w:color w:val="FFFFFF" w:themeColor="background1"/>
              </w:rPr>
            </w:pPr>
            <w:r>
              <w:rPr>
                <w:color w:val="FFFFFF" w:themeColor="background1"/>
              </w:rPr>
              <w:t>Downgrade To</w:t>
            </w:r>
          </w:p>
        </w:tc>
      </w:tr>
      <w:tr w:rsidR="001B25E0" w14:paraId="4FDCB310" w14:textId="77777777" w:rsidTr="00AA483D">
        <w:tc>
          <w:tcPr>
            <w:tcW w:w="5400" w:type="dxa"/>
          </w:tcPr>
          <w:p w14:paraId="4FDCB30D" w14:textId="02A3D913" w:rsidR="001B25E0" w:rsidRPr="000D6060" w:rsidRDefault="001B25E0" w:rsidP="001B25E0">
            <w:pPr>
              <w:pStyle w:val="ProductList-Body"/>
            </w:pPr>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c>
          <w:tcPr>
            <w:tcW w:w="5400" w:type="dxa"/>
          </w:tcPr>
          <w:p w14:paraId="4FDCB30E" w14:textId="26E3C1DF" w:rsidR="001B25E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or</w:t>
            </w:r>
          </w:p>
          <w:p w14:paraId="4FDCB30F" w14:textId="7D18FA53" w:rsidR="001B25E0" w:rsidRPr="00CA02E2"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w:t>
            </w:r>
          </w:p>
        </w:tc>
      </w:tr>
    </w:tbl>
    <w:p w14:paraId="4FDCB311" w14:textId="77777777" w:rsidR="00DA5EB4" w:rsidRDefault="00DA5EB4" w:rsidP="009708AE">
      <w:pPr>
        <w:pStyle w:val="ProductList-Body"/>
      </w:pPr>
    </w:p>
    <w:p w14:paraId="4FDCB312" w14:textId="480A3B89" w:rsidR="00DA5EB4" w:rsidRDefault="00DA5EB4" w:rsidP="00DA5EB4">
      <w:pPr>
        <w:pStyle w:val="ProductList-Body"/>
      </w:pPr>
      <w:r>
        <w:t>A customer’s right to access and use copies of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or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in place of licensed copies of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under this offer is subject to the terms and conditions of a customer’s Volume Licensing agreement, the product use rights for SharePoint Server 2013 and these terms. That right expires upon the expiration or termination of the SharePoint Server licenses.</w:t>
      </w:r>
    </w:p>
    <w:p w14:paraId="748260A2" w14:textId="77777777" w:rsidR="000F1869" w:rsidRDefault="000F1869" w:rsidP="00DA5EB4">
      <w:pPr>
        <w:pStyle w:val="ProductList-Body"/>
        <w:rPr>
          <w:b/>
          <w:color w:val="00188F"/>
        </w:rPr>
      </w:pPr>
    </w:p>
    <w:p w14:paraId="4FDCB314" w14:textId="2DB9FB96" w:rsidR="00DA5EB4" w:rsidRPr="00055772" w:rsidRDefault="00DA5EB4" w:rsidP="00DA5EB4">
      <w:pPr>
        <w:pStyle w:val="ProductList-Body"/>
        <w:rPr>
          <w:b/>
          <w:color w:val="00188F"/>
        </w:rPr>
      </w:pPr>
      <w:r w:rsidRPr="00055772">
        <w:rPr>
          <w:b/>
          <w:color w:val="00188F"/>
        </w:rPr>
        <w:t>Extension of Software Assurance Self-Hosted Applications rights for SharePoint Server for Internet Sites</w:t>
      </w:r>
      <w:r w:rsidR="00A40375" w:rsidRPr="00055772">
        <w:rPr>
          <w:b/>
          <w:color w:val="00188F"/>
        </w:rPr>
        <w:fldChar w:fldCharType="begin"/>
      </w:r>
      <w:r w:rsidR="00A40375" w:rsidRPr="00055772">
        <w:rPr>
          <w:color w:val="00188F"/>
        </w:rPr>
        <w:instrText xml:space="preserve"> XE "SharePoint Server for Internet Sites" </w:instrText>
      </w:r>
      <w:r w:rsidR="00A40375" w:rsidRPr="00055772">
        <w:rPr>
          <w:b/>
          <w:color w:val="00188F"/>
        </w:rPr>
        <w:fldChar w:fldCharType="end"/>
      </w:r>
      <w:r w:rsidRPr="00055772">
        <w:rPr>
          <w:b/>
          <w:color w:val="00188F"/>
        </w:rPr>
        <w:t xml:space="preserve"> Enterprise Customers</w:t>
      </w:r>
    </w:p>
    <w:p w14:paraId="4FDCB315" w14:textId="4F5834EC" w:rsidR="00DA5EB4" w:rsidRDefault="00DA5EB4" w:rsidP="00DA5EB4">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customers who are granted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PUR. Provided customers maintain SA coverage on their complimentary SharePoint Server 2013 licenses, the right to use SharePoint Server 2013 in this manner applies until the availability of the successor version of SharePoint Server 2013.</w:t>
      </w:r>
    </w:p>
    <w:p w14:paraId="4FDCB316"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CC14B51" w14:textId="77777777" w:rsidR="00975A2D" w:rsidRDefault="00975A2D">
      <w:pPr>
        <w:rPr>
          <w:rFonts w:asciiTheme="majorHAnsi" w:hAnsiTheme="majorHAnsi"/>
          <w:b/>
          <w:sz w:val="28"/>
        </w:rPr>
      </w:pPr>
      <w:bookmarkStart w:id="467" w:name="_Toc379797195"/>
      <w:bookmarkStart w:id="468" w:name="_Toc380513220"/>
      <w:bookmarkStart w:id="469" w:name="_Toc380655262"/>
      <w:bookmarkStart w:id="470" w:name="_Toc399399247"/>
      <w:r>
        <w:br w:type="page"/>
      </w:r>
    </w:p>
    <w:p w14:paraId="4FDCB317" w14:textId="669427A1" w:rsidR="009919D2" w:rsidRDefault="009919D2" w:rsidP="00680B4D">
      <w:pPr>
        <w:pStyle w:val="ProductList-Offering1Heading"/>
        <w:outlineLvl w:val="1"/>
      </w:pPr>
      <w:r>
        <w:t>Rental Rights</w:t>
      </w:r>
      <w:bookmarkEnd w:id="445"/>
      <w:bookmarkEnd w:id="446"/>
      <w:bookmarkEnd w:id="467"/>
      <w:bookmarkEnd w:id="468"/>
      <w:bookmarkEnd w:id="469"/>
      <w:bookmarkEnd w:id="47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26" w14:textId="77777777" w:rsidTr="00AA483D">
        <w:trPr>
          <w:tblHeader/>
        </w:trPr>
        <w:tc>
          <w:tcPr>
            <w:tcW w:w="3060" w:type="dxa"/>
            <w:tcBorders>
              <w:bottom w:val="nil"/>
            </w:tcBorders>
            <w:shd w:val="clear" w:color="auto" w:fill="00188F"/>
          </w:tcPr>
          <w:p w14:paraId="4FDCB31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1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1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1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35" w14:textId="77777777" w:rsidTr="001B25E0">
        <w:tc>
          <w:tcPr>
            <w:tcW w:w="3060" w:type="dxa"/>
            <w:tcBorders>
              <w:top w:val="nil"/>
              <w:left w:val="nil"/>
              <w:bottom w:val="dashSmallGap" w:sz="4" w:space="0" w:color="BFBFBF" w:themeColor="background1" w:themeShade="BF"/>
              <w:right w:val="nil"/>
            </w:tcBorders>
          </w:tcPr>
          <w:p w14:paraId="4FDCB327" w14:textId="2AA45A64" w:rsidR="00C05A53" w:rsidRDefault="001B25E0" w:rsidP="00C05A53">
            <w:pPr>
              <w:pStyle w:val="ProductList-Offering1"/>
            </w:pPr>
            <w:bookmarkStart w:id="471" w:name="_Toc379797196"/>
            <w:bookmarkStart w:id="472" w:name="_Toc380513221"/>
            <w:bookmarkStart w:id="473" w:name="_Toc380655263"/>
            <w:bookmarkStart w:id="474" w:name="_Toc399399248"/>
            <w:r>
              <w:t>Rental Rights for Office Professional</w:t>
            </w:r>
            <w:bookmarkEnd w:id="471"/>
            <w:bookmarkEnd w:id="472"/>
            <w:bookmarkEnd w:id="473"/>
            <w:r w:rsidR="007F3FE6">
              <w:t xml:space="preserve"> Plus</w:t>
            </w:r>
            <w:bookmarkEnd w:id="474"/>
            <w:r w:rsidR="00AE709D">
              <w:fldChar w:fldCharType="begin"/>
            </w:r>
            <w:r w:rsidR="00AE709D">
              <w:instrText xml:space="preserve"> XE "</w:instrText>
            </w:r>
            <w:r w:rsidR="00AE709D" w:rsidRPr="005542D3">
              <w:instrText>Rental Rights for Office Professional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328" w14:textId="77777777" w:rsidR="00C05A53" w:rsidRDefault="001B25E0" w:rsidP="00C05A53">
            <w:pPr>
              <w:pStyle w:val="ProductList-OfferingBody"/>
              <w:ind w:left="-113"/>
              <w:jc w:val="center"/>
            </w:pPr>
            <w:r>
              <w:t>4/09</w:t>
            </w:r>
          </w:p>
        </w:tc>
        <w:tc>
          <w:tcPr>
            <w:tcW w:w="595" w:type="dxa"/>
            <w:tcBorders>
              <w:top w:val="nil"/>
              <w:left w:val="nil"/>
              <w:bottom w:val="dashSmallGap" w:sz="4" w:space="0" w:color="BFBFBF" w:themeColor="background1" w:themeShade="BF"/>
              <w:right w:val="nil"/>
            </w:tcBorders>
            <w:vAlign w:val="center"/>
          </w:tcPr>
          <w:p w14:paraId="4FDCB329" w14:textId="77777777" w:rsidR="00C05A53" w:rsidRDefault="001B25E0"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32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32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2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2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4" w14:textId="77777777" w:rsidR="00C05A53" w:rsidRDefault="00C05A53" w:rsidP="00C05A53">
            <w:pPr>
              <w:pStyle w:val="ProductList-OfferingBody"/>
              <w:ind w:left="-113"/>
              <w:jc w:val="center"/>
            </w:pPr>
          </w:p>
        </w:tc>
      </w:tr>
      <w:tr w:rsidR="00C05A53" w14:paraId="4FDCB344" w14:textId="77777777" w:rsidTr="001B25E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36" w14:textId="1B745A43" w:rsidR="00C05A53" w:rsidRDefault="001B25E0" w:rsidP="00C05A53">
            <w:pPr>
              <w:pStyle w:val="ProductList-Offering1"/>
            </w:pPr>
            <w:bookmarkStart w:id="475" w:name="_Toc379797197"/>
            <w:bookmarkStart w:id="476" w:name="_Toc380513222"/>
            <w:bookmarkStart w:id="477" w:name="_Toc380655264"/>
            <w:bookmarkStart w:id="478" w:name="_Toc399399249"/>
            <w:r>
              <w:t>Rental Rights for Office Standard</w:t>
            </w:r>
            <w:bookmarkEnd w:id="475"/>
            <w:bookmarkEnd w:id="476"/>
            <w:bookmarkEnd w:id="477"/>
            <w:bookmarkEnd w:id="478"/>
            <w:r w:rsidR="00AE709D">
              <w:fldChar w:fldCharType="begin"/>
            </w:r>
            <w:r w:rsidR="00AE709D">
              <w:instrText xml:space="preserve"> XE "</w:instrText>
            </w:r>
            <w:r w:rsidR="00AE709D" w:rsidRPr="005542D3">
              <w:instrText>Rental Rights for Office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7"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8" w14:textId="77777777" w:rsidR="00C05A53" w:rsidRDefault="001B25E0"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3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3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3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3" w14:textId="77777777" w:rsidR="00C05A53" w:rsidRDefault="00C05A53" w:rsidP="00C05A53">
            <w:pPr>
              <w:pStyle w:val="ProductList-OfferingBody"/>
              <w:ind w:left="-113"/>
              <w:jc w:val="center"/>
            </w:pPr>
          </w:p>
        </w:tc>
      </w:tr>
      <w:tr w:rsidR="00C05A53" w14:paraId="4FDCB353" w14:textId="77777777" w:rsidTr="002C096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45" w14:textId="661A8A73" w:rsidR="00C05A53" w:rsidRDefault="001B25E0" w:rsidP="00C05A53">
            <w:pPr>
              <w:pStyle w:val="ProductList-Offering1"/>
            </w:pPr>
            <w:bookmarkStart w:id="479" w:name="_Toc379797198"/>
            <w:bookmarkStart w:id="480" w:name="_Toc380513223"/>
            <w:bookmarkStart w:id="481" w:name="_Toc380655265"/>
            <w:bookmarkStart w:id="482" w:name="_Toc399399250"/>
            <w:r>
              <w:t>Rental Rights for Windows</w:t>
            </w:r>
            <w:bookmarkEnd w:id="479"/>
            <w:bookmarkEnd w:id="480"/>
            <w:bookmarkEnd w:id="481"/>
            <w:bookmarkEnd w:id="482"/>
            <w:r w:rsidR="00AE709D">
              <w:fldChar w:fldCharType="begin"/>
            </w:r>
            <w:r w:rsidR="00AE709D">
              <w:instrText xml:space="preserve"> XE "</w:instrText>
            </w:r>
            <w:r w:rsidR="00AE709D" w:rsidRPr="005542D3">
              <w:instrText>Rental Rights for Windows</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6" w14:textId="78A587EE" w:rsidR="00C05A53" w:rsidRDefault="00215DE8" w:rsidP="00215DE8">
            <w:pPr>
              <w:pStyle w:val="ProductList-OfferingBody"/>
              <w:ind w:left="-113"/>
              <w:jc w:val="center"/>
            </w:pPr>
            <w:r>
              <w:t>10/1</w:t>
            </w:r>
            <w:r w:rsidR="001B25E0">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7" w14:textId="0A53F365" w:rsidR="00C05A53" w:rsidRDefault="00812549"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48"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49"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4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2" w14:textId="77777777" w:rsidR="00C05A53" w:rsidRDefault="00C05A53" w:rsidP="00C05A53">
            <w:pPr>
              <w:pStyle w:val="ProductList-OfferingBody"/>
              <w:ind w:left="-113"/>
              <w:jc w:val="center"/>
            </w:pPr>
          </w:p>
        </w:tc>
      </w:tr>
    </w:tbl>
    <w:p w14:paraId="4FDCB354" w14:textId="77777777" w:rsidR="009919D2" w:rsidRDefault="009919D2" w:rsidP="004F3C6D">
      <w:pPr>
        <w:pStyle w:val="ProductList-Body"/>
      </w:pPr>
    </w:p>
    <w:p w14:paraId="4FDCB35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56" w14:textId="77777777" w:rsidR="001B25E0" w:rsidRDefault="001B25E0" w:rsidP="001B25E0">
      <w:pPr>
        <w:pStyle w:val="ProductList-Body"/>
      </w:pPr>
      <w:r>
        <w:t>The rental rights licenses granted under these programs are add-on licenses only to permit third party use of a licensed qualifying application or operating system. These licenses are not a full product license, nor a step up to a higher edition. Therefore, each desktop to which a customer assigns a rental rights license must be licensed to run one of the qualifying applications or operating systems identified below.</w:t>
      </w:r>
    </w:p>
    <w:p w14:paraId="4FDCB357" w14:textId="77777777" w:rsidR="001B25E0" w:rsidRDefault="001B25E0" w:rsidP="001B25E0">
      <w:pPr>
        <w:pStyle w:val="ProductList-Body"/>
      </w:pPr>
    </w:p>
    <w:p w14:paraId="4FDCB358" w14:textId="77777777" w:rsidR="001B25E0" w:rsidRPr="001B25E0" w:rsidRDefault="001B25E0" w:rsidP="001B25E0">
      <w:pPr>
        <w:pStyle w:val="ProductList-Body"/>
        <w:rPr>
          <w:b/>
        </w:rPr>
      </w:pPr>
      <w:r w:rsidRPr="00055772">
        <w:rPr>
          <w:b/>
          <w:color w:val="00188F"/>
        </w:rPr>
        <w:t>Qualifying Application for Office</w:t>
      </w:r>
    </w:p>
    <w:p w14:paraId="4FDCB35B" w14:textId="2933B556" w:rsidR="00782C7B" w:rsidRDefault="001B25E0" w:rsidP="00975A2D">
      <w:pPr>
        <w:pStyle w:val="ProductList-Body"/>
        <w:spacing w:after="120"/>
      </w:pPr>
      <w:r>
        <w:t>The license for the qualifying application must be assigned to the same device to which the VL Rental Rights license is to be assigned.</w:t>
      </w:r>
      <w:r w:rsidR="00F86874">
        <w:t xml:space="preserve"> </w:t>
      </w:r>
      <w:r>
        <w:t xml:space="preserve">The qualifying applications by </w:t>
      </w:r>
      <w:r w:rsidR="00B627EE">
        <w:t>p</w:t>
      </w:r>
      <w:r>
        <w:t>rogram type are:</w:t>
      </w:r>
    </w:p>
    <w:tbl>
      <w:tblPr>
        <w:tblStyle w:val="TableGrid"/>
        <w:tblW w:w="10800" w:type="dxa"/>
        <w:tblInd w:w="-5" w:type="dxa"/>
        <w:tblLayout w:type="fixed"/>
        <w:tblLook w:val="04A0" w:firstRow="1" w:lastRow="0" w:firstColumn="1" w:lastColumn="0" w:noHBand="0" w:noVBand="1"/>
      </w:tblPr>
      <w:tblGrid>
        <w:gridCol w:w="5760"/>
        <w:gridCol w:w="1260"/>
        <w:gridCol w:w="1260"/>
        <w:gridCol w:w="1260"/>
        <w:gridCol w:w="1260"/>
      </w:tblGrid>
      <w:tr w:rsidR="001B25E0" w14:paraId="4FDCB362" w14:textId="77777777" w:rsidTr="00AA483D">
        <w:trPr>
          <w:tblHeader/>
        </w:trPr>
        <w:tc>
          <w:tcPr>
            <w:tcW w:w="5760" w:type="dxa"/>
            <w:shd w:val="clear" w:color="auto" w:fill="0072C6"/>
            <w:vAlign w:val="center"/>
          </w:tcPr>
          <w:p w14:paraId="4FDCB35D" w14:textId="3FEC2840" w:rsidR="001B25E0" w:rsidRPr="001F2DDF" w:rsidRDefault="001B25E0" w:rsidP="00F86874">
            <w:pPr>
              <w:pStyle w:val="ProductList-Body"/>
              <w:spacing w:before="20" w:after="20"/>
              <w:rPr>
                <w:color w:val="FFFFFF" w:themeColor="background1"/>
              </w:rPr>
            </w:pPr>
            <w:r>
              <w:rPr>
                <w:color w:val="FFFFFF" w:themeColor="background1"/>
              </w:rPr>
              <w:t>Qualify</w:t>
            </w:r>
            <w:r w:rsidR="00C347FF">
              <w:rPr>
                <w:color w:val="FFFFFF" w:themeColor="background1"/>
              </w:rPr>
              <w:t>ing Applications for purchase of</w:t>
            </w:r>
            <w:r>
              <w:rPr>
                <w:color w:val="FFFFFF" w:themeColor="background1"/>
              </w:rPr>
              <w:t xml:space="preserve"> Rental Rights</w:t>
            </w:r>
            <w:r w:rsidR="00F86874">
              <w:rPr>
                <w:color w:val="FFFFFF" w:themeColor="background1"/>
              </w:rPr>
              <w:t xml:space="preserve"> for Office</w:t>
            </w:r>
            <w:r w:rsidR="00AE709D">
              <w:rPr>
                <w:color w:val="FFFFFF" w:themeColor="background1"/>
              </w:rPr>
              <w:fldChar w:fldCharType="begin"/>
            </w:r>
            <w:r w:rsidR="00AE709D">
              <w:instrText xml:space="preserve"> XE "</w:instrText>
            </w:r>
            <w:r w:rsidR="00AE709D" w:rsidRPr="005542D3">
              <w:instrText>Rental Rights for Office Standard</w:instrText>
            </w:r>
            <w:r w:rsidR="00AE709D">
              <w:instrText xml:space="preserve">" </w:instrText>
            </w:r>
            <w:r w:rsidR="00AE709D">
              <w:rPr>
                <w:color w:val="FFFFFF" w:themeColor="background1"/>
              </w:rPr>
              <w:fldChar w:fldCharType="end"/>
            </w:r>
          </w:p>
        </w:tc>
        <w:tc>
          <w:tcPr>
            <w:tcW w:w="1260" w:type="dxa"/>
            <w:shd w:val="clear" w:color="auto" w:fill="0072C6"/>
            <w:vAlign w:val="center"/>
          </w:tcPr>
          <w:p w14:paraId="4FDCB35E" w14:textId="77777777" w:rsidR="001B25E0" w:rsidRPr="001F2DDF" w:rsidRDefault="001B25E0" w:rsidP="008E15EC">
            <w:pPr>
              <w:pStyle w:val="ProductList-Body"/>
              <w:spacing w:before="20" w:after="20"/>
              <w:jc w:val="center"/>
              <w:rPr>
                <w:color w:val="FFFFFF" w:themeColor="background1"/>
              </w:rPr>
            </w:pPr>
            <w:r>
              <w:rPr>
                <w:color w:val="FFFFFF" w:themeColor="background1"/>
              </w:rPr>
              <w:t>OEM</w:t>
            </w:r>
          </w:p>
        </w:tc>
        <w:tc>
          <w:tcPr>
            <w:tcW w:w="1260" w:type="dxa"/>
            <w:shd w:val="clear" w:color="auto" w:fill="0072C6"/>
            <w:vAlign w:val="center"/>
          </w:tcPr>
          <w:p w14:paraId="4FDCB35F" w14:textId="77777777" w:rsidR="001B25E0" w:rsidRDefault="001B25E0" w:rsidP="008E15EC">
            <w:pPr>
              <w:pStyle w:val="ProductList-Body"/>
              <w:spacing w:before="20" w:after="20"/>
              <w:jc w:val="center"/>
              <w:rPr>
                <w:color w:val="FFFFFF" w:themeColor="background1"/>
              </w:rPr>
            </w:pPr>
            <w:r>
              <w:rPr>
                <w:color w:val="FFFFFF" w:themeColor="background1"/>
              </w:rPr>
              <w:t>PIPC</w:t>
            </w:r>
            <w:r>
              <w:rPr>
                <w:color w:val="FFFFFF" w:themeColor="background1"/>
              </w:rPr>
              <w:br/>
              <w:t>(Japan Only</w:t>
            </w:r>
            <w:r w:rsidR="008E15EC">
              <w:rPr>
                <w:color w:val="FFFFFF" w:themeColor="background1"/>
              </w:rPr>
              <w:t>)</w:t>
            </w:r>
          </w:p>
        </w:tc>
        <w:tc>
          <w:tcPr>
            <w:tcW w:w="1260" w:type="dxa"/>
            <w:shd w:val="clear" w:color="auto" w:fill="0072C6"/>
            <w:vAlign w:val="center"/>
          </w:tcPr>
          <w:p w14:paraId="4FDCB360" w14:textId="77777777" w:rsidR="001B25E0" w:rsidRDefault="001B25E0"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260" w:type="dxa"/>
            <w:shd w:val="clear" w:color="auto" w:fill="0072C6"/>
            <w:vAlign w:val="center"/>
          </w:tcPr>
          <w:p w14:paraId="4FDCB361" w14:textId="77777777" w:rsidR="001B25E0" w:rsidRDefault="001B25E0"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r>
      <w:tr w:rsidR="00F86874" w14:paraId="0674A7EE" w14:textId="77777777" w:rsidTr="00397EB0">
        <w:tc>
          <w:tcPr>
            <w:tcW w:w="10800" w:type="dxa"/>
            <w:gridSpan w:val="5"/>
          </w:tcPr>
          <w:p w14:paraId="5A22DC92" w14:textId="1FBDBE99" w:rsidR="00F86874" w:rsidRDefault="00F86874" w:rsidP="00F86874">
            <w:pPr>
              <w:pStyle w:val="ProductList-Body"/>
            </w:pPr>
            <w:r>
              <w:rPr>
                <w:b/>
              </w:rPr>
              <w:t>Office Standard</w:t>
            </w:r>
          </w:p>
        </w:tc>
      </w:tr>
      <w:tr w:rsidR="008E76EF" w14:paraId="4FDCB368" w14:textId="77777777" w:rsidTr="008E76EF">
        <w:tc>
          <w:tcPr>
            <w:tcW w:w="5760" w:type="dxa"/>
          </w:tcPr>
          <w:p w14:paraId="4FDCB363" w14:textId="7EC2C652" w:rsidR="008E76EF" w:rsidRPr="000D6060" w:rsidRDefault="008E76EF" w:rsidP="008E76EF">
            <w:pPr>
              <w:pStyle w:val="ProductList-Body"/>
              <w:ind w:left="162"/>
            </w:pPr>
            <w:r>
              <w:t>Office Standard 2013</w:t>
            </w:r>
            <w:r>
              <w:fldChar w:fldCharType="begin"/>
            </w:r>
            <w:r>
              <w:instrText xml:space="preserve"> XE "</w:instrText>
            </w:r>
            <w:r w:rsidRPr="002510C6">
              <w:instrText>Office Standard 2013</w:instrText>
            </w:r>
            <w:r>
              <w:instrText xml:space="preserve">" </w:instrText>
            </w:r>
            <w:r>
              <w:fldChar w:fldCharType="end"/>
            </w:r>
          </w:p>
        </w:tc>
        <w:tc>
          <w:tcPr>
            <w:tcW w:w="1260" w:type="dxa"/>
            <w:vAlign w:val="center"/>
          </w:tcPr>
          <w:p w14:paraId="4FDCB364" w14:textId="77777777" w:rsidR="008E76EF" w:rsidRPr="00CA02E2" w:rsidRDefault="008E76EF" w:rsidP="008E76EF">
            <w:pPr>
              <w:pStyle w:val="ProductList-Body"/>
              <w:jc w:val="center"/>
            </w:pPr>
          </w:p>
        </w:tc>
        <w:tc>
          <w:tcPr>
            <w:tcW w:w="1260" w:type="dxa"/>
            <w:vAlign w:val="center"/>
          </w:tcPr>
          <w:p w14:paraId="4FDCB365" w14:textId="77777777" w:rsidR="008E76EF" w:rsidRPr="00CA02E2" w:rsidRDefault="008E76EF" w:rsidP="008E76EF">
            <w:pPr>
              <w:pStyle w:val="ProductList-Body"/>
              <w:jc w:val="center"/>
            </w:pPr>
          </w:p>
        </w:tc>
        <w:tc>
          <w:tcPr>
            <w:tcW w:w="1260" w:type="dxa"/>
          </w:tcPr>
          <w:p w14:paraId="4FDCB366" w14:textId="5DCBB759"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67" w14:textId="6B45B3C9"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8E76EF" w14:paraId="4FDCB36E" w14:textId="77777777" w:rsidTr="008E76EF">
        <w:tc>
          <w:tcPr>
            <w:tcW w:w="5760" w:type="dxa"/>
          </w:tcPr>
          <w:p w14:paraId="4FDCB369" w14:textId="77777777" w:rsidR="008E76EF" w:rsidRPr="000D6060" w:rsidRDefault="008E76EF" w:rsidP="008E76EF">
            <w:pPr>
              <w:pStyle w:val="ProductList-Body"/>
              <w:ind w:left="162"/>
            </w:pPr>
            <w:r>
              <w:t>Office Standard 2010</w:t>
            </w:r>
          </w:p>
        </w:tc>
        <w:tc>
          <w:tcPr>
            <w:tcW w:w="1260" w:type="dxa"/>
            <w:vAlign w:val="center"/>
          </w:tcPr>
          <w:p w14:paraId="4FDCB36A" w14:textId="77777777" w:rsidR="008E76EF" w:rsidRPr="00CA02E2" w:rsidRDefault="008E76EF" w:rsidP="008E76EF">
            <w:pPr>
              <w:pStyle w:val="ProductList-Body"/>
              <w:jc w:val="center"/>
            </w:pPr>
          </w:p>
        </w:tc>
        <w:tc>
          <w:tcPr>
            <w:tcW w:w="1260" w:type="dxa"/>
            <w:vAlign w:val="center"/>
          </w:tcPr>
          <w:p w14:paraId="4FDCB36B" w14:textId="77777777" w:rsidR="008E76EF" w:rsidRPr="00CA02E2" w:rsidRDefault="008E76EF" w:rsidP="008E76EF">
            <w:pPr>
              <w:pStyle w:val="ProductList-Body"/>
              <w:jc w:val="center"/>
            </w:pPr>
          </w:p>
        </w:tc>
        <w:tc>
          <w:tcPr>
            <w:tcW w:w="1260" w:type="dxa"/>
          </w:tcPr>
          <w:p w14:paraId="4FDCB36C" w14:textId="6C0F19C8"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6D" w14:textId="1A5CFFED"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F86874" w14:paraId="3F44D843" w14:textId="77777777" w:rsidTr="00397EB0">
        <w:tc>
          <w:tcPr>
            <w:tcW w:w="10800" w:type="dxa"/>
            <w:gridSpan w:val="5"/>
          </w:tcPr>
          <w:p w14:paraId="306C2143" w14:textId="318C4870" w:rsidR="00F86874" w:rsidRDefault="00F86874" w:rsidP="00F86874">
            <w:pPr>
              <w:pStyle w:val="ProductList-Body"/>
            </w:pPr>
            <w:r>
              <w:rPr>
                <w:b/>
              </w:rPr>
              <w:t>Office Professional Plus</w:t>
            </w:r>
          </w:p>
        </w:tc>
      </w:tr>
      <w:tr w:rsidR="008E76EF" w14:paraId="4FDCB37B" w14:textId="77777777" w:rsidTr="008E76EF">
        <w:tc>
          <w:tcPr>
            <w:tcW w:w="5760" w:type="dxa"/>
          </w:tcPr>
          <w:p w14:paraId="4FDCB376" w14:textId="4B01FB62" w:rsidR="008E76EF" w:rsidRPr="000D6060" w:rsidRDefault="008E76EF" w:rsidP="008E76EF">
            <w:pPr>
              <w:pStyle w:val="ProductList-Body"/>
              <w:ind w:left="162"/>
            </w:pPr>
            <w:r>
              <w:t>Office Professional Plus 2013</w:t>
            </w:r>
            <w:r>
              <w:fldChar w:fldCharType="begin"/>
            </w:r>
            <w:r>
              <w:instrText xml:space="preserve"> XE "</w:instrText>
            </w:r>
            <w:r w:rsidRPr="002510C6">
              <w:instrText>Office Professional Plus 2013</w:instrText>
            </w:r>
            <w:r>
              <w:instrText xml:space="preserve">" </w:instrText>
            </w:r>
            <w:r>
              <w:fldChar w:fldCharType="end"/>
            </w:r>
          </w:p>
        </w:tc>
        <w:tc>
          <w:tcPr>
            <w:tcW w:w="1260" w:type="dxa"/>
            <w:vAlign w:val="center"/>
          </w:tcPr>
          <w:p w14:paraId="4FDCB377" w14:textId="77777777" w:rsidR="008E76EF" w:rsidRPr="00CA02E2" w:rsidRDefault="008E76EF" w:rsidP="008E76EF">
            <w:pPr>
              <w:pStyle w:val="ProductList-Body"/>
              <w:jc w:val="center"/>
            </w:pPr>
          </w:p>
        </w:tc>
        <w:tc>
          <w:tcPr>
            <w:tcW w:w="1260" w:type="dxa"/>
            <w:vAlign w:val="center"/>
          </w:tcPr>
          <w:p w14:paraId="4FDCB378" w14:textId="77777777" w:rsidR="008E76EF" w:rsidRPr="00CA02E2" w:rsidRDefault="008E76EF" w:rsidP="008E76EF">
            <w:pPr>
              <w:pStyle w:val="ProductList-Body"/>
              <w:jc w:val="center"/>
            </w:pPr>
          </w:p>
        </w:tc>
        <w:tc>
          <w:tcPr>
            <w:tcW w:w="1260" w:type="dxa"/>
          </w:tcPr>
          <w:p w14:paraId="4FDCB379" w14:textId="7CD2DAB8"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7A" w14:textId="401DCAD1"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8E76EF" w14:paraId="4FDCB381" w14:textId="77777777" w:rsidTr="008E76EF">
        <w:tc>
          <w:tcPr>
            <w:tcW w:w="5760" w:type="dxa"/>
          </w:tcPr>
          <w:p w14:paraId="4FDCB37C" w14:textId="2D1C3358" w:rsidR="008E76EF" w:rsidRPr="000D6060" w:rsidRDefault="008E76EF" w:rsidP="008E76EF">
            <w:pPr>
              <w:pStyle w:val="ProductList-Body"/>
              <w:ind w:left="162"/>
            </w:pPr>
            <w:r>
              <w:t>Office Professional Plus 2010</w:t>
            </w:r>
            <w:r>
              <w:fldChar w:fldCharType="begin"/>
            </w:r>
            <w:r>
              <w:instrText xml:space="preserve"> XE "</w:instrText>
            </w:r>
            <w:r w:rsidRPr="0092089C">
              <w:instrText>Office Professional Plus 2010</w:instrText>
            </w:r>
            <w:r>
              <w:instrText xml:space="preserve">" </w:instrText>
            </w:r>
            <w:r>
              <w:fldChar w:fldCharType="end"/>
            </w:r>
          </w:p>
        </w:tc>
        <w:tc>
          <w:tcPr>
            <w:tcW w:w="1260" w:type="dxa"/>
            <w:vAlign w:val="center"/>
          </w:tcPr>
          <w:p w14:paraId="4FDCB37D" w14:textId="77777777" w:rsidR="008E76EF" w:rsidRPr="00CA02E2" w:rsidRDefault="008E76EF" w:rsidP="008E76EF">
            <w:pPr>
              <w:pStyle w:val="ProductList-Body"/>
              <w:jc w:val="center"/>
            </w:pPr>
          </w:p>
        </w:tc>
        <w:tc>
          <w:tcPr>
            <w:tcW w:w="1260" w:type="dxa"/>
            <w:vAlign w:val="center"/>
          </w:tcPr>
          <w:p w14:paraId="4FDCB37E" w14:textId="77777777" w:rsidR="008E76EF" w:rsidRPr="00CA02E2" w:rsidRDefault="008E76EF" w:rsidP="008E76EF">
            <w:pPr>
              <w:pStyle w:val="ProductList-Body"/>
              <w:jc w:val="center"/>
            </w:pPr>
          </w:p>
        </w:tc>
        <w:tc>
          <w:tcPr>
            <w:tcW w:w="1260" w:type="dxa"/>
          </w:tcPr>
          <w:p w14:paraId="4FDCB37F" w14:textId="51FA8513"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80" w14:textId="12CFF8E1"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8E76EF" w14:paraId="4FDCB387" w14:textId="77777777" w:rsidTr="008E76EF">
        <w:tc>
          <w:tcPr>
            <w:tcW w:w="5760" w:type="dxa"/>
          </w:tcPr>
          <w:p w14:paraId="4FDCB382" w14:textId="77777777" w:rsidR="008E76EF" w:rsidRPr="000D6060" w:rsidRDefault="008E76EF" w:rsidP="008E76EF">
            <w:pPr>
              <w:pStyle w:val="ProductList-Body"/>
              <w:ind w:left="162"/>
            </w:pPr>
            <w:r>
              <w:t>Office Personal 2013</w:t>
            </w:r>
          </w:p>
        </w:tc>
        <w:tc>
          <w:tcPr>
            <w:tcW w:w="1260" w:type="dxa"/>
            <w:vAlign w:val="center"/>
          </w:tcPr>
          <w:p w14:paraId="4FDCB383" w14:textId="77777777" w:rsidR="008E76EF" w:rsidRPr="00CA02E2" w:rsidRDefault="008E76EF" w:rsidP="008E76EF">
            <w:pPr>
              <w:pStyle w:val="ProductList-Body"/>
              <w:jc w:val="center"/>
            </w:pPr>
          </w:p>
        </w:tc>
        <w:tc>
          <w:tcPr>
            <w:tcW w:w="1260" w:type="dxa"/>
          </w:tcPr>
          <w:p w14:paraId="4FDCB384" w14:textId="4F8B9472"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vAlign w:val="center"/>
          </w:tcPr>
          <w:p w14:paraId="4FDCB385" w14:textId="77777777" w:rsidR="008E76EF" w:rsidRPr="00CA02E2" w:rsidRDefault="008E76EF" w:rsidP="008E76EF">
            <w:pPr>
              <w:pStyle w:val="ProductList-Body"/>
              <w:jc w:val="center"/>
            </w:pPr>
          </w:p>
        </w:tc>
        <w:tc>
          <w:tcPr>
            <w:tcW w:w="1260" w:type="dxa"/>
            <w:vAlign w:val="center"/>
          </w:tcPr>
          <w:p w14:paraId="4FDCB386" w14:textId="77777777" w:rsidR="008E76EF" w:rsidRPr="00CA02E2" w:rsidRDefault="008E76EF" w:rsidP="008E76EF">
            <w:pPr>
              <w:pStyle w:val="ProductList-Body"/>
              <w:jc w:val="center"/>
            </w:pPr>
          </w:p>
        </w:tc>
      </w:tr>
      <w:tr w:rsidR="008E76EF" w14:paraId="4FDCB38D" w14:textId="77777777" w:rsidTr="008E76EF">
        <w:tc>
          <w:tcPr>
            <w:tcW w:w="5760" w:type="dxa"/>
          </w:tcPr>
          <w:p w14:paraId="4FDCB388" w14:textId="77777777" w:rsidR="008E76EF" w:rsidRPr="000D6060" w:rsidRDefault="008E76EF" w:rsidP="008E76EF">
            <w:pPr>
              <w:pStyle w:val="ProductList-Body"/>
              <w:ind w:left="162"/>
            </w:pPr>
            <w:r>
              <w:t>Office Home &amp; Business 2013</w:t>
            </w:r>
          </w:p>
        </w:tc>
        <w:tc>
          <w:tcPr>
            <w:tcW w:w="1260" w:type="dxa"/>
            <w:vAlign w:val="center"/>
          </w:tcPr>
          <w:p w14:paraId="4FDCB389" w14:textId="77777777" w:rsidR="008E76EF" w:rsidRDefault="008E76EF" w:rsidP="008E76EF">
            <w:pPr>
              <w:pStyle w:val="ProductList-Body"/>
              <w:jc w:val="center"/>
            </w:pPr>
          </w:p>
        </w:tc>
        <w:tc>
          <w:tcPr>
            <w:tcW w:w="1260" w:type="dxa"/>
          </w:tcPr>
          <w:p w14:paraId="4FDCB38A" w14:textId="38CAC8E8"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vAlign w:val="center"/>
          </w:tcPr>
          <w:p w14:paraId="4FDCB38B" w14:textId="77777777" w:rsidR="008E76EF" w:rsidRDefault="008E76EF" w:rsidP="008E76EF">
            <w:pPr>
              <w:pStyle w:val="ProductList-Body"/>
              <w:jc w:val="center"/>
            </w:pPr>
          </w:p>
        </w:tc>
        <w:tc>
          <w:tcPr>
            <w:tcW w:w="1260" w:type="dxa"/>
            <w:vAlign w:val="center"/>
          </w:tcPr>
          <w:p w14:paraId="4FDCB38C" w14:textId="77777777" w:rsidR="008E76EF" w:rsidRDefault="008E76EF" w:rsidP="008E76EF">
            <w:pPr>
              <w:pStyle w:val="ProductList-Body"/>
              <w:jc w:val="center"/>
            </w:pPr>
          </w:p>
        </w:tc>
      </w:tr>
      <w:tr w:rsidR="008E76EF" w14:paraId="4FDCB393" w14:textId="77777777" w:rsidTr="008E76EF">
        <w:tc>
          <w:tcPr>
            <w:tcW w:w="5760" w:type="dxa"/>
          </w:tcPr>
          <w:p w14:paraId="4FDCB38E" w14:textId="77777777" w:rsidR="008E76EF" w:rsidRDefault="008E76EF" w:rsidP="008E76EF">
            <w:pPr>
              <w:pStyle w:val="ProductList-Body"/>
              <w:ind w:left="162"/>
            </w:pPr>
            <w:r>
              <w:t>Office Professional 2013</w:t>
            </w:r>
          </w:p>
        </w:tc>
        <w:tc>
          <w:tcPr>
            <w:tcW w:w="1260" w:type="dxa"/>
            <w:vAlign w:val="center"/>
          </w:tcPr>
          <w:p w14:paraId="4FDCB38F" w14:textId="77777777" w:rsidR="008E76EF" w:rsidRDefault="008E76EF" w:rsidP="008E76EF">
            <w:pPr>
              <w:pStyle w:val="ProductList-Body"/>
              <w:jc w:val="center"/>
            </w:pPr>
          </w:p>
        </w:tc>
        <w:tc>
          <w:tcPr>
            <w:tcW w:w="1260" w:type="dxa"/>
          </w:tcPr>
          <w:p w14:paraId="4FDCB390" w14:textId="568A50E9"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vAlign w:val="center"/>
          </w:tcPr>
          <w:p w14:paraId="4FDCB391" w14:textId="77777777" w:rsidR="008E76EF" w:rsidRDefault="008E76EF" w:rsidP="008E76EF">
            <w:pPr>
              <w:pStyle w:val="ProductList-Body"/>
              <w:jc w:val="center"/>
            </w:pPr>
          </w:p>
        </w:tc>
        <w:tc>
          <w:tcPr>
            <w:tcW w:w="1260" w:type="dxa"/>
            <w:vAlign w:val="center"/>
          </w:tcPr>
          <w:p w14:paraId="4FDCB392" w14:textId="77777777" w:rsidR="008E76EF" w:rsidRDefault="008E76EF" w:rsidP="008E76EF">
            <w:pPr>
              <w:pStyle w:val="ProductList-Body"/>
              <w:jc w:val="center"/>
            </w:pPr>
          </w:p>
        </w:tc>
      </w:tr>
    </w:tbl>
    <w:p w14:paraId="4FDCB394" w14:textId="77777777" w:rsidR="001B25E0" w:rsidRDefault="001B25E0" w:rsidP="004F3C6D">
      <w:pPr>
        <w:pStyle w:val="ProductList-Body"/>
      </w:pPr>
    </w:p>
    <w:p w14:paraId="4FDCB395" w14:textId="18E571E0" w:rsidR="008E15EC" w:rsidRPr="008E15EC" w:rsidRDefault="008E15EC" w:rsidP="008E15EC">
      <w:pPr>
        <w:pStyle w:val="ProductList-Body"/>
        <w:rPr>
          <w:b/>
        </w:rPr>
      </w:pPr>
      <w:r w:rsidRPr="00055772">
        <w:rPr>
          <w:b/>
          <w:color w:val="00188F"/>
        </w:rPr>
        <w:t xml:space="preserve">Qualifying operating systems for </w:t>
      </w:r>
      <w:r w:rsidR="002C0961">
        <w:rPr>
          <w:b/>
          <w:color w:val="00188F"/>
        </w:rPr>
        <w:t xml:space="preserve">Rental Rights for </w:t>
      </w:r>
      <w:r w:rsidRPr="00055772">
        <w:rPr>
          <w:b/>
          <w:color w:val="00188F"/>
        </w:rPr>
        <w:t>Windows</w:t>
      </w:r>
    </w:p>
    <w:p w14:paraId="4FDCB398" w14:textId="78F090B3" w:rsidR="001B25E0" w:rsidRDefault="008E15EC" w:rsidP="00975A2D">
      <w:pPr>
        <w:pStyle w:val="ProductList-Body"/>
        <w:spacing w:after="120"/>
      </w:pPr>
      <w:r>
        <w:t>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those programs. The license for the qualifying OS must be assigned to the same device to which the VL Rental Rights license is to be assigned.</w:t>
      </w:r>
      <w:r w:rsidR="00F86874">
        <w:t xml:space="preserve">  </w:t>
      </w:r>
      <w:r>
        <w:t xml:space="preserve">The qualifying operating systems by </w:t>
      </w:r>
      <w:r w:rsidR="00A05175">
        <w:t>p</w:t>
      </w:r>
      <w:r>
        <w:t>rogram type are:</w:t>
      </w:r>
    </w:p>
    <w:tbl>
      <w:tblPr>
        <w:tblStyle w:val="TableGrid"/>
        <w:tblW w:w="10800" w:type="dxa"/>
        <w:tblInd w:w="-5" w:type="dxa"/>
        <w:tblLayout w:type="fixed"/>
        <w:tblLook w:val="04A0" w:firstRow="1" w:lastRow="0" w:firstColumn="1" w:lastColumn="0" w:noHBand="0" w:noVBand="1"/>
      </w:tblPr>
      <w:tblGrid>
        <w:gridCol w:w="5760"/>
        <w:gridCol w:w="1260"/>
        <w:gridCol w:w="1260"/>
        <w:gridCol w:w="1260"/>
        <w:gridCol w:w="1260"/>
      </w:tblGrid>
      <w:tr w:rsidR="008E15EC" w14:paraId="4FDCB39F" w14:textId="77777777" w:rsidTr="00AA483D">
        <w:trPr>
          <w:tblHeader/>
        </w:trPr>
        <w:tc>
          <w:tcPr>
            <w:tcW w:w="5760" w:type="dxa"/>
            <w:shd w:val="clear" w:color="auto" w:fill="0072C6"/>
            <w:vAlign w:val="center"/>
          </w:tcPr>
          <w:p w14:paraId="4FDCB39A" w14:textId="088AAE38" w:rsidR="008E15EC" w:rsidRPr="001F2DDF" w:rsidRDefault="008E15EC" w:rsidP="000D1B93">
            <w:pPr>
              <w:pStyle w:val="ProductList-Body"/>
              <w:spacing w:before="20" w:after="20"/>
              <w:rPr>
                <w:color w:val="FFFFFF" w:themeColor="background1"/>
              </w:rPr>
            </w:pPr>
            <w:r>
              <w:rPr>
                <w:color w:val="FFFFFF" w:themeColor="background1"/>
              </w:rPr>
              <w:t>Qualifying Operating System for purchase o</w:t>
            </w:r>
            <w:r w:rsidR="00C347FF">
              <w:rPr>
                <w:color w:val="FFFFFF" w:themeColor="background1"/>
              </w:rPr>
              <w:t>f</w:t>
            </w:r>
            <w:r>
              <w:rPr>
                <w:color w:val="FFFFFF" w:themeColor="background1"/>
              </w:rPr>
              <w:t xml:space="preserve"> Rental Rights for </w:t>
            </w:r>
            <w:r w:rsidR="00C347FF">
              <w:rPr>
                <w:color w:val="FFFFFF" w:themeColor="background1"/>
              </w:rPr>
              <w:t>Windows</w:t>
            </w:r>
            <w:r w:rsidR="00AE709D">
              <w:rPr>
                <w:color w:val="FFFFFF" w:themeColor="background1"/>
              </w:rPr>
              <w:fldChar w:fldCharType="begin"/>
            </w:r>
            <w:r w:rsidR="00AE709D">
              <w:instrText xml:space="preserve"> XE "</w:instrText>
            </w:r>
            <w:r w:rsidR="00AE709D" w:rsidRPr="005542D3">
              <w:instrText>Rental Rights for Windows</w:instrText>
            </w:r>
            <w:r w:rsidR="00AE709D">
              <w:instrText xml:space="preserve">" </w:instrText>
            </w:r>
            <w:r w:rsidR="00AE709D">
              <w:rPr>
                <w:color w:val="FFFFFF" w:themeColor="background1"/>
              </w:rPr>
              <w:fldChar w:fldCharType="end"/>
            </w:r>
          </w:p>
        </w:tc>
        <w:tc>
          <w:tcPr>
            <w:tcW w:w="1260" w:type="dxa"/>
            <w:shd w:val="clear" w:color="auto" w:fill="0072C6"/>
            <w:vAlign w:val="center"/>
          </w:tcPr>
          <w:p w14:paraId="4FDCB39B" w14:textId="77777777" w:rsidR="008E15EC" w:rsidRPr="001F2DDF" w:rsidRDefault="008E15EC" w:rsidP="00F94EE1">
            <w:pPr>
              <w:pStyle w:val="ProductList-Body"/>
              <w:spacing w:before="20" w:after="20"/>
              <w:jc w:val="center"/>
              <w:rPr>
                <w:color w:val="FFFFFF" w:themeColor="background1"/>
              </w:rPr>
            </w:pPr>
            <w:r>
              <w:rPr>
                <w:color w:val="FFFFFF" w:themeColor="background1"/>
              </w:rPr>
              <w:t>OEM</w:t>
            </w:r>
          </w:p>
        </w:tc>
        <w:tc>
          <w:tcPr>
            <w:tcW w:w="1260" w:type="dxa"/>
            <w:shd w:val="clear" w:color="auto" w:fill="0072C6"/>
            <w:vAlign w:val="center"/>
          </w:tcPr>
          <w:p w14:paraId="4FDCB39C" w14:textId="1D5B427B" w:rsidR="008E15EC" w:rsidRDefault="008B0005" w:rsidP="008B0005">
            <w:pPr>
              <w:pStyle w:val="ProductList-Body"/>
              <w:spacing w:before="20" w:after="20"/>
              <w:jc w:val="center"/>
              <w:rPr>
                <w:color w:val="FFFFFF" w:themeColor="background1"/>
              </w:rPr>
            </w:pPr>
            <w:r>
              <w:rPr>
                <w:color w:val="FFFFFF" w:themeColor="background1"/>
              </w:rPr>
              <w:t>FPP</w:t>
            </w:r>
          </w:p>
        </w:tc>
        <w:tc>
          <w:tcPr>
            <w:tcW w:w="1260" w:type="dxa"/>
            <w:shd w:val="clear" w:color="auto" w:fill="0072C6"/>
            <w:vAlign w:val="center"/>
          </w:tcPr>
          <w:p w14:paraId="4FDCB39D" w14:textId="77777777" w:rsidR="008E15EC" w:rsidRDefault="008E15EC" w:rsidP="00F94EE1">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260" w:type="dxa"/>
            <w:shd w:val="clear" w:color="auto" w:fill="0072C6"/>
            <w:vAlign w:val="center"/>
          </w:tcPr>
          <w:p w14:paraId="4FDCB39E" w14:textId="77777777" w:rsidR="008E15EC" w:rsidRDefault="008E15EC" w:rsidP="00F94EE1">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r>
      <w:tr w:rsidR="00F86874" w14:paraId="4FDCB3A5" w14:textId="77777777" w:rsidTr="00397EB0">
        <w:tc>
          <w:tcPr>
            <w:tcW w:w="10800" w:type="dxa"/>
            <w:gridSpan w:val="5"/>
          </w:tcPr>
          <w:p w14:paraId="4FDCB3A4" w14:textId="3EFC2F10" w:rsidR="00F86874" w:rsidRPr="00CA02E2" w:rsidRDefault="00F86874" w:rsidP="000D1B93">
            <w:pPr>
              <w:pStyle w:val="ProductList-Body"/>
            </w:pPr>
            <w:r w:rsidRPr="00241D62">
              <w:rPr>
                <w:b/>
              </w:rPr>
              <w:t>Windows</w:t>
            </w:r>
          </w:p>
        </w:tc>
      </w:tr>
      <w:tr w:rsidR="000D1B93" w14:paraId="4FDCB3AB" w14:textId="77777777" w:rsidTr="008E76EF">
        <w:tc>
          <w:tcPr>
            <w:tcW w:w="5760" w:type="dxa"/>
          </w:tcPr>
          <w:p w14:paraId="4FDCB3A6" w14:textId="63610E61" w:rsidR="000D1B93" w:rsidRPr="000D6060" w:rsidRDefault="000D1B93" w:rsidP="000D1B93">
            <w:pPr>
              <w:pStyle w:val="ProductList-Body"/>
              <w:ind w:left="162"/>
            </w:pPr>
            <w:r w:rsidRPr="00AD0F99">
              <w:t>Windows 8 and Windows 8.1 (32-bit or 64-bit)</w:t>
            </w:r>
          </w:p>
        </w:tc>
        <w:tc>
          <w:tcPr>
            <w:tcW w:w="1260" w:type="dxa"/>
          </w:tcPr>
          <w:p w14:paraId="4FDCB3A7" w14:textId="134ED250" w:rsidR="000D1B93" w:rsidRPr="00CA02E2" w:rsidRDefault="000D1B93" w:rsidP="000D1B93">
            <w:pPr>
              <w:pStyle w:val="ProductList-Body"/>
              <w:jc w:val="center"/>
            </w:pPr>
            <w:r w:rsidRPr="00D04170">
              <w:rPr>
                <w:rFonts w:ascii="Wingdings" w:hAnsi="Wingdings" w:cs="Wingdings"/>
                <w:sz w:val="20"/>
                <w:szCs w:val="20"/>
              </w:rPr>
              <w:t></w:t>
            </w:r>
          </w:p>
        </w:tc>
        <w:tc>
          <w:tcPr>
            <w:tcW w:w="1260" w:type="dxa"/>
          </w:tcPr>
          <w:p w14:paraId="4FDCB3A8" w14:textId="51E70E78" w:rsidR="000D1B93" w:rsidRPr="00CA02E2" w:rsidRDefault="000D1B93" w:rsidP="000D1B93">
            <w:pPr>
              <w:pStyle w:val="ProductList-Body"/>
              <w:jc w:val="center"/>
            </w:pPr>
            <w:r w:rsidRPr="00D04170">
              <w:rPr>
                <w:rFonts w:ascii="Wingdings" w:hAnsi="Wingdings" w:cs="Wingdings"/>
                <w:sz w:val="20"/>
                <w:szCs w:val="20"/>
              </w:rPr>
              <w:t></w:t>
            </w:r>
          </w:p>
        </w:tc>
        <w:tc>
          <w:tcPr>
            <w:tcW w:w="1260" w:type="dxa"/>
          </w:tcPr>
          <w:p w14:paraId="4FDCB3A9" w14:textId="6BA65AD1" w:rsidR="000D1B93" w:rsidRPr="00CA02E2" w:rsidRDefault="000D1B93" w:rsidP="000D1B93">
            <w:pPr>
              <w:pStyle w:val="ProductList-Body"/>
              <w:jc w:val="center"/>
            </w:pPr>
          </w:p>
        </w:tc>
        <w:tc>
          <w:tcPr>
            <w:tcW w:w="1260" w:type="dxa"/>
          </w:tcPr>
          <w:p w14:paraId="4FDCB3AA" w14:textId="67F6F43E" w:rsidR="000D1B93" w:rsidRPr="00CA02E2" w:rsidRDefault="000D1B93" w:rsidP="000D1B93">
            <w:pPr>
              <w:pStyle w:val="ProductList-Body"/>
              <w:jc w:val="center"/>
            </w:pPr>
          </w:p>
        </w:tc>
      </w:tr>
      <w:tr w:rsidR="000D1B93" w14:paraId="550E66DE" w14:textId="77777777" w:rsidTr="008E76EF">
        <w:tc>
          <w:tcPr>
            <w:tcW w:w="5760" w:type="dxa"/>
          </w:tcPr>
          <w:p w14:paraId="5188829D" w14:textId="5DC453CE" w:rsidR="000D1B93" w:rsidRDefault="000D1B93" w:rsidP="00CA461C">
            <w:pPr>
              <w:pStyle w:val="ProductList-Body"/>
              <w:ind w:left="162"/>
            </w:pPr>
            <w:r w:rsidRPr="00AD0F99">
              <w:t xml:space="preserve">Windows 7 </w:t>
            </w:r>
            <w:r w:rsidR="00CA461C">
              <w:t xml:space="preserve">Home Premium </w:t>
            </w:r>
            <w:r w:rsidRPr="00AD0F99">
              <w:t>(32-bit or 64-bit)</w:t>
            </w:r>
            <w:r>
              <w:t xml:space="preserve"> </w:t>
            </w:r>
          </w:p>
        </w:tc>
        <w:tc>
          <w:tcPr>
            <w:tcW w:w="1260" w:type="dxa"/>
          </w:tcPr>
          <w:p w14:paraId="7D07AD3A" w14:textId="77669D31" w:rsidR="000D1B93" w:rsidRPr="00D04170" w:rsidRDefault="000D1B93" w:rsidP="000D1B93">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260" w:type="dxa"/>
          </w:tcPr>
          <w:p w14:paraId="2A8D955D" w14:textId="5F652E48" w:rsidR="000D1B93" w:rsidRPr="00D04170" w:rsidRDefault="000D1B93" w:rsidP="000D1B93">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260" w:type="dxa"/>
          </w:tcPr>
          <w:p w14:paraId="14A7DE0A" w14:textId="77777777" w:rsidR="000D1B93" w:rsidRPr="00D04170" w:rsidRDefault="000D1B93" w:rsidP="000D1B93">
            <w:pPr>
              <w:pStyle w:val="ProductList-Body"/>
              <w:jc w:val="center"/>
              <w:rPr>
                <w:rFonts w:ascii="Wingdings" w:hAnsi="Wingdings" w:cs="Wingdings"/>
                <w:sz w:val="20"/>
                <w:szCs w:val="20"/>
              </w:rPr>
            </w:pPr>
          </w:p>
        </w:tc>
        <w:tc>
          <w:tcPr>
            <w:tcW w:w="1260" w:type="dxa"/>
          </w:tcPr>
          <w:p w14:paraId="06FDE387" w14:textId="2824960D" w:rsidR="000D1B93" w:rsidRPr="00D04170" w:rsidRDefault="000D1B93" w:rsidP="000D1B93">
            <w:pPr>
              <w:pStyle w:val="ProductList-Body"/>
              <w:jc w:val="center"/>
              <w:rPr>
                <w:rFonts w:ascii="Wingdings" w:hAnsi="Wingdings" w:cs="Wingdings"/>
                <w:sz w:val="20"/>
                <w:szCs w:val="20"/>
              </w:rPr>
            </w:pPr>
          </w:p>
        </w:tc>
      </w:tr>
      <w:tr w:rsidR="00F86874" w14:paraId="4FDCB3B1" w14:textId="77777777" w:rsidTr="00397EB0">
        <w:tc>
          <w:tcPr>
            <w:tcW w:w="10800" w:type="dxa"/>
            <w:gridSpan w:val="5"/>
          </w:tcPr>
          <w:p w14:paraId="4FDCB3B0" w14:textId="0804D328" w:rsidR="00F86874" w:rsidRPr="00CA02E2" w:rsidRDefault="00F86874" w:rsidP="000D1B93">
            <w:pPr>
              <w:pStyle w:val="ProductList-Body"/>
            </w:pPr>
            <w:r w:rsidRPr="00241D62">
              <w:rPr>
                <w:b/>
              </w:rPr>
              <w:t xml:space="preserve">Windows </w:t>
            </w:r>
            <w:r w:rsidR="000D1B93">
              <w:rPr>
                <w:b/>
              </w:rPr>
              <w:t>Pro</w:t>
            </w:r>
          </w:p>
        </w:tc>
      </w:tr>
      <w:tr w:rsidR="008E76EF" w14:paraId="4FDCB3B7" w14:textId="77777777" w:rsidTr="008E76EF">
        <w:tc>
          <w:tcPr>
            <w:tcW w:w="5760" w:type="dxa"/>
          </w:tcPr>
          <w:p w14:paraId="4FDCB3B2" w14:textId="09CA2EB2" w:rsidR="008E76EF" w:rsidRPr="000D6060" w:rsidRDefault="000D1B93" w:rsidP="008E76EF">
            <w:pPr>
              <w:pStyle w:val="ProductList-Body"/>
              <w:ind w:left="162"/>
            </w:pPr>
            <w:r w:rsidRPr="00AD0F99">
              <w:t xml:space="preserve">Windows 8 and Windows 8.1 (32-bit or 64-bit) </w:t>
            </w:r>
            <w:r>
              <w:t xml:space="preserve">– </w:t>
            </w:r>
            <w:r w:rsidRPr="00AD0F99">
              <w:t>Pro (K, KN)*</w:t>
            </w:r>
          </w:p>
        </w:tc>
        <w:tc>
          <w:tcPr>
            <w:tcW w:w="1260" w:type="dxa"/>
          </w:tcPr>
          <w:p w14:paraId="4FDCB3B3" w14:textId="4875463B" w:rsidR="008E76EF" w:rsidRDefault="008E76EF" w:rsidP="008E76EF">
            <w:pPr>
              <w:pStyle w:val="ProductList-Body"/>
              <w:jc w:val="center"/>
            </w:pPr>
            <w:r w:rsidRPr="00186031">
              <w:rPr>
                <w:rFonts w:ascii="Wingdings" w:hAnsi="Wingdings" w:cs="Wingdings"/>
                <w:sz w:val="20"/>
                <w:szCs w:val="20"/>
              </w:rPr>
              <w:t></w:t>
            </w:r>
          </w:p>
        </w:tc>
        <w:tc>
          <w:tcPr>
            <w:tcW w:w="1260" w:type="dxa"/>
          </w:tcPr>
          <w:p w14:paraId="4FDCB3B4" w14:textId="56142784" w:rsidR="008E76EF" w:rsidRDefault="008E76EF" w:rsidP="008E76EF">
            <w:pPr>
              <w:pStyle w:val="ProductList-Body"/>
              <w:jc w:val="center"/>
            </w:pPr>
            <w:r w:rsidRPr="00186031">
              <w:rPr>
                <w:rFonts w:ascii="Wingdings" w:hAnsi="Wingdings" w:cs="Wingdings"/>
                <w:sz w:val="20"/>
                <w:szCs w:val="20"/>
              </w:rPr>
              <w:t></w:t>
            </w:r>
          </w:p>
        </w:tc>
        <w:tc>
          <w:tcPr>
            <w:tcW w:w="1260" w:type="dxa"/>
          </w:tcPr>
          <w:p w14:paraId="4FDCB3B5" w14:textId="5E3CC3E0" w:rsidR="008E76EF" w:rsidRDefault="008E76EF" w:rsidP="008E76EF">
            <w:pPr>
              <w:pStyle w:val="ProductList-Body"/>
              <w:jc w:val="center"/>
            </w:pPr>
            <w:r w:rsidRPr="00186031">
              <w:rPr>
                <w:rFonts w:ascii="Wingdings" w:hAnsi="Wingdings" w:cs="Wingdings"/>
                <w:sz w:val="20"/>
                <w:szCs w:val="20"/>
              </w:rPr>
              <w:t></w:t>
            </w:r>
          </w:p>
        </w:tc>
        <w:tc>
          <w:tcPr>
            <w:tcW w:w="1260" w:type="dxa"/>
          </w:tcPr>
          <w:p w14:paraId="4FDCB3B6" w14:textId="5C3348CE" w:rsidR="008E76EF" w:rsidRDefault="008E76EF" w:rsidP="008E76EF">
            <w:pPr>
              <w:pStyle w:val="ProductList-Body"/>
              <w:jc w:val="center"/>
            </w:pPr>
            <w:r w:rsidRPr="00186031">
              <w:rPr>
                <w:rFonts w:ascii="Wingdings" w:hAnsi="Wingdings" w:cs="Wingdings"/>
                <w:sz w:val="20"/>
                <w:szCs w:val="20"/>
              </w:rPr>
              <w:t></w:t>
            </w:r>
          </w:p>
        </w:tc>
      </w:tr>
      <w:tr w:rsidR="000D1B93" w14:paraId="77E843E7" w14:textId="77777777" w:rsidTr="008E76EF">
        <w:tc>
          <w:tcPr>
            <w:tcW w:w="5760" w:type="dxa"/>
          </w:tcPr>
          <w:p w14:paraId="2E85FD6E" w14:textId="23D808F8" w:rsidR="000D1B93" w:rsidRDefault="000D1B93" w:rsidP="008E76EF">
            <w:pPr>
              <w:pStyle w:val="ProductList-Body"/>
              <w:ind w:left="162"/>
            </w:pPr>
            <w:r w:rsidRPr="00AD0F99">
              <w:t xml:space="preserve">Windows 7 (32-bit or 64-bit) </w:t>
            </w:r>
            <w:r>
              <w:t>– Professional (K, KN)</w:t>
            </w:r>
          </w:p>
        </w:tc>
        <w:tc>
          <w:tcPr>
            <w:tcW w:w="1260" w:type="dxa"/>
          </w:tcPr>
          <w:p w14:paraId="65583F2C" w14:textId="20CA37C2" w:rsidR="000D1B93" w:rsidRPr="00186031" w:rsidRDefault="000D1B93" w:rsidP="008E76EF">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260" w:type="dxa"/>
          </w:tcPr>
          <w:p w14:paraId="057C6F80" w14:textId="08C9D76F" w:rsidR="000D1B93" w:rsidRPr="00186031" w:rsidRDefault="000D1B93" w:rsidP="008E76EF">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260" w:type="dxa"/>
          </w:tcPr>
          <w:p w14:paraId="11CE464A" w14:textId="425A7B84" w:rsidR="000D1B93" w:rsidRPr="00186031" w:rsidRDefault="000D1B93" w:rsidP="008E76EF">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260" w:type="dxa"/>
          </w:tcPr>
          <w:p w14:paraId="316B2E9E" w14:textId="244147A7" w:rsidR="000D1B93" w:rsidRPr="00186031" w:rsidRDefault="000D1B93" w:rsidP="008E76EF">
            <w:pPr>
              <w:pStyle w:val="ProductList-Body"/>
              <w:jc w:val="center"/>
              <w:rPr>
                <w:rFonts w:ascii="Wingdings" w:hAnsi="Wingdings" w:cs="Wingdings"/>
                <w:sz w:val="20"/>
                <w:szCs w:val="20"/>
              </w:rPr>
            </w:pPr>
            <w:r w:rsidRPr="00186031">
              <w:rPr>
                <w:rFonts w:ascii="Wingdings" w:hAnsi="Wingdings" w:cs="Wingdings"/>
                <w:sz w:val="20"/>
                <w:szCs w:val="20"/>
              </w:rPr>
              <w:t></w:t>
            </w:r>
          </w:p>
        </w:tc>
      </w:tr>
      <w:tr w:rsidR="008E76EF" w14:paraId="4FDCB3C3" w14:textId="77777777" w:rsidTr="008E76EF">
        <w:tc>
          <w:tcPr>
            <w:tcW w:w="5760" w:type="dxa"/>
          </w:tcPr>
          <w:p w14:paraId="4FDCB3BE" w14:textId="2205BE9C" w:rsidR="008E76EF" w:rsidRDefault="000D1B93" w:rsidP="008E76EF">
            <w:pPr>
              <w:pStyle w:val="ProductList-Body"/>
              <w:ind w:left="162"/>
            </w:pPr>
            <w:r w:rsidRPr="00AD0F99">
              <w:t xml:space="preserve">Windows Vista (32-bit or 64-bit) </w:t>
            </w:r>
            <w:r>
              <w:t xml:space="preserve">– </w:t>
            </w:r>
            <w:r w:rsidR="008E76EF">
              <w:t>Business (K, KN)</w:t>
            </w:r>
          </w:p>
        </w:tc>
        <w:tc>
          <w:tcPr>
            <w:tcW w:w="1260" w:type="dxa"/>
          </w:tcPr>
          <w:p w14:paraId="4FDCB3BF" w14:textId="367CFE46" w:rsidR="008E76EF" w:rsidRDefault="008E76EF" w:rsidP="008E76EF">
            <w:pPr>
              <w:pStyle w:val="ProductList-Body"/>
              <w:jc w:val="center"/>
            </w:pPr>
            <w:r w:rsidRPr="003466FC">
              <w:rPr>
                <w:rFonts w:ascii="Wingdings" w:hAnsi="Wingdings" w:cs="Wingdings"/>
                <w:sz w:val="20"/>
                <w:szCs w:val="20"/>
              </w:rPr>
              <w:t></w:t>
            </w:r>
          </w:p>
        </w:tc>
        <w:tc>
          <w:tcPr>
            <w:tcW w:w="1260" w:type="dxa"/>
          </w:tcPr>
          <w:p w14:paraId="4FDCB3C0" w14:textId="74338B6F" w:rsidR="008E76EF" w:rsidRDefault="008E76EF" w:rsidP="008E76EF">
            <w:pPr>
              <w:pStyle w:val="ProductList-Body"/>
              <w:jc w:val="center"/>
            </w:pPr>
            <w:r w:rsidRPr="003466FC">
              <w:rPr>
                <w:rFonts w:ascii="Wingdings" w:hAnsi="Wingdings" w:cs="Wingdings"/>
                <w:sz w:val="20"/>
                <w:szCs w:val="20"/>
              </w:rPr>
              <w:t></w:t>
            </w:r>
          </w:p>
        </w:tc>
        <w:tc>
          <w:tcPr>
            <w:tcW w:w="1260" w:type="dxa"/>
          </w:tcPr>
          <w:p w14:paraId="4FDCB3C1" w14:textId="78791084" w:rsidR="008E76EF" w:rsidRDefault="008E76EF" w:rsidP="008E76EF">
            <w:pPr>
              <w:pStyle w:val="ProductList-Body"/>
              <w:jc w:val="center"/>
            </w:pPr>
            <w:r w:rsidRPr="003466FC">
              <w:rPr>
                <w:rFonts w:ascii="Wingdings" w:hAnsi="Wingdings" w:cs="Wingdings"/>
                <w:sz w:val="20"/>
                <w:szCs w:val="20"/>
              </w:rPr>
              <w:t></w:t>
            </w:r>
          </w:p>
        </w:tc>
        <w:tc>
          <w:tcPr>
            <w:tcW w:w="1260" w:type="dxa"/>
          </w:tcPr>
          <w:p w14:paraId="4FDCB3C2" w14:textId="577B8712" w:rsidR="008E76EF" w:rsidRDefault="008E76EF" w:rsidP="008E76EF">
            <w:pPr>
              <w:pStyle w:val="ProductList-Body"/>
              <w:jc w:val="center"/>
            </w:pPr>
            <w:r w:rsidRPr="003466FC">
              <w:rPr>
                <w:rFonts w:ascii="Wingdings" w:hAnsi="Wingdings" w:cs="Wingdings"/>
                <w:sz w:val="20"/>
                <w:szCs w:val="20"/>
              </w:rPr>
              <w:t></w:t>
            </w:r>
          </w:p>
        </w:tc>
      </w:tr>
    </w:tbl>
    <w:p w14:paraId="4FDCB3C4" w14:textId="1390574C" w:rsidR="001B25E0" w:rsidRDefault="00965777" w:rsidP="004F3C6D">
      <w:pPr>
        <w:pStyle w:val="ProductList-Body"/>
      </w:pPr>
      <w:r w:rsidRPr="00965777">
        <w:t>*</w:t>
      </w:r>
      <w:r w:rsidRPr="00975A2D">
        <w:rPr>
          <w:sz w:val="16"/>
          <w:szCs w:val="16"/>
        </w:rPr>
        <w:t>Customers who wish to rent devices licensed with Windows Enterprise may do so after downgrading to one of the Qualifying Operating Systems listed above.</w:t>
      </w:r>
    </w:p>
    <w:p w14:paraId="6390C1B3" w14:textId="77777777" w:rsidR="00965777" w:rsidRDefault="00965777" w:rsidP="004F3C6D">
      <w:pPr>
        <w:pStyle w:val="ProductList-Body"/>
      </w:pPr>
    </w:p>
    <w:p w14:paraId="60C9CC36" w14:textId="77777777" w:rsidR="000D1B93" w:rsidRPr="002C0961" w:rsidRDefault="000D1B93" w:rsidP="000D1B93">
      <w:pPr>
        <w:pStyle w:val="ProductList-Body"/>
        <w:rPr>
          <w:b/>
        </w:rPr>
      </w:pPr>
      <w:r w:rsidRPr="002C0961">
        <w:rPr>
          <w:b/>
          <w:color w:val="00188F"/>
        </w:rPr>
        <w:t>Restriction for Non-Pro Versions of Windows</w:t>
      </w:r>
    </w:p>
    <w:p w14:paraId="35FEEAF6" w14:textId="77777777" w:rsidR="000D1B93" w:rsidRDefault="000D1B93" w:rsidP="000D1B93">
      <w:pPr>
        <w:pStyle w:val="ProductList-Body"/>
      </w:pPr>
      <w:r>
        <w:t>Devices to which Rental Rights for Windows are assigned may only be rented to individuals for non-commercial use.</w:t>
      </w:r>
    </w:p>
    <w:p w14:paraId="08983610" w14:textId="77777777" w:rsidR="000D1B93" w:rsidRDefault="000D1B93" w:rsidP="000D1B93">
      <w:pPr>
        <w:pStyle w:val="ProductList-Body"/>
      </w:pPr>
    </w:p>
    <w:p w14:paraId="4FDCB3C5" w14:textId="0F88A7C0" w:rsidR="00C347FF" w:rsidRPr="00C347FF" w:rsidRDefault="00C347FF" w:rsidP="000D1B93">
      <w:pPr>
        <w:pStyle w:val="ProductList-Body"/>
        <w:rPr>
          <w:b/>
        </w:rPr>
      </w:pPr>
      <w:r w:rsidRPr="00055772">
        <w:rPr>
          <w:b/>
          <w:color w:val="00188F"/>
        </w:rPr>
        <w:t xml:space="preserve">Software </w:t>
      </w:r>
      <w:r w:rsidRPr="002C0961">
        <w:rPr>
          <w:b/>
          <w:color w:val="00188F"/>
        </w:rPr>
        <w:t>Assurance</w:t>
      </w:r>
    </w:p>
    <w:p w14:paraId="4FDCB3C6" w14:textId="4D7134ED" w:rsidR="001B25E0" w:rsidRDefault="00C347FF" w:rsidP="00C347FF">
      <w:pPr>
        <w:pStyle w:val="ProductList-Body"/>
      </w:pPr>
      <w:r>
        <w:t>Customers acquiring rental rights licenses are not eligible to obtain SA for the rental rights licenses nor the underlying qualifying software licenses. However, users who rent/lease and use devices to which rental rights licenses for Windows are assigned may be permitted to acquire upgrades or Upgrade &amp; Software Assurance for the underlying software licenses under their own Volume Licensing agreements. Despite anything to the contrary in that customer’s Volume Licensing agreement regarding the accrual of perpetual rights, the right to use software under that coverage expires when corresponding rental rights licenses expire.</w:t>
      </w:r>
    </w:p>
    <w:bookmarkStart w:id="483" w:name="_Toc378147635"/>
    <w:bookmarkStart w:id="484" w:name="_Toc378151537"/>
    <w:p w14:paraId="4FDCB3C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3C8" w14:textId="77777777" w:rsidR="009708AE" w:rsidRDefault="009708AE" w:rsidP="009708AE">
      <w:pPr>
        <w:pStyle w:val="ProductList-OfferingGroupHeading"/>
        <w:outlineLvl w:val="1"/>
      </w:pPr>
      <w:bookmarkStart w:id="485" w:name="_Toc379797199"/>
      <w:bookmarkStart w:id="486" w:name="_Toc380513224"/>
      <w:bookmarkStart w:id="487" w:name="_Toc380655266"/>
      <w:bookmarkStart w:id="488" w:name="_Toc399399252"/>
      <w:r>
        <w:t>SQL</w:t>
      </w:r>
      <w:bookmarkEnd w:id="485"/>
      <w:bookmarkEnd w:id="486"/>
      <w:bookmarkEnd w:id="487"/>
      <w:bookmarkEnd w:id="488"/>
    </w:p>
    <w:p w14:paraId="4FDCB3C9" w14:textId="77777777" w:rsidR="009708AE" w:rsidRDefault="009708AE" w:rsidP="00B26BEF">
      <w:pPr>
        <w:pStyle w:val="ProductList-Offering2Heading"/>
        <w:outlineLvl w:val="2"/>
      </w:pPr>
      <w:bookmarkStart w:id="489" w:name="_Toc378147620"/>
      <w:bookmarkStart w:id="490" w:name="_Toc378151522"/>
      <w:r>
        <w:tab/>
      </w:r>
      <w:bookmarkStart w:id="491" w:name="_Toc379797200"/>
      <w:bookmarkStart w:id="492" w:name="_Toc380513225"/>
      <w:bookmarkStart w:id="493" w:name="_Toc380655267"/>
      <w:bookmarkStart w:id="494" w:name="_Toc399399253"/>
      <w:r>
        <w:t>Business Intelligence Appliance</w:t>
      </w:r>
      <w:bookmarkEnd w:id="489"/>
      <w:bookmarkEnd w:id="490"/>
      <w:bookmarkEnd w:id="491"/>
      <w:bookmarkEnd w:id="492"/>
      <w:bookmarkEnd w:id="493"/>
      <w:bookmarkEnd w:id="49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D8" w14:textId="77777777" w:rsidTr="00AA483D">
        <w:trPr>
          <w:tblHeader/>
        </w:trPr>
        <w:tc>
          <w:tcPr>
            <w:tcW w:w="3060" w:type="dxa"/>
            <w:tcBorders>
              <w:bottom w:val="nil"/>
            </w:tcBorders>
            <w:shd w:val="clear" w:color="auto" w:fill="00188F"/>
          </w:tcPr>
          <w:p w14:paraId="4FDCB3CA"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D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E7" w14:textId="77777777" w:rsidTr="005A483A">
        <w:tc>
          <w:tcPr>
            <w:tcW w:w="3060" w:type="dxa"/>
            <w:tcBorders>
              <w:top w:val="nil"/>
              <w:left w:val="nil"/>
              <w:bottom w:val="nil"/>
              <w:right w:val="nil"/>
            </w:tcBorders>
          </w:tcPr>
          <w:p w14:paraId="4FDCB3D9" w14:textId="38F9A5C4" w:rsidR="00C05A53" w:rsidRDefault="005F17AF" w:rsidP="007F3FE6">
            <w:pPr>
              <w:pStyle w:val="ProductList-Offering2"/>
            </w:pPr>
            <w:bookmarkStart w:id="495" w:name="_Toc379797201"/>
            <w:bookmarkStart w:id="496" w:name="_Toc380513226"/>
            <w:bookmarkStart w:id="497" w:name="_Toc380655268"/>
            <w:bookmarkStart w:id="498" w:name="_Toc399399254"/>
            <w:r>
              <w:t>Business Intelligence Appliance 201</w:t>
            </w:r>
            <w:r w:rsidR="007F3FE6">
              <w:t>2</w:t>
            </w:r>
            <w:bookmarkEnd w:id="495"/>
            <w:bookmarkEnd w:id="496"/>
            <w:bookmarkEnd w:id="497"/>
            <w:bookmarkEnd w:id="498"/>
            <w:r w:rsidR="00AE709D">
              <w:fldChar w:fldCharType="begin"/>
            </w:r>
            <w:r w:rsidR="00AE709D">
              <w:instrText xml:space="preserve"> XE "</w:instrText>
            </w:r>
            <w:r w:rsidR="00AE709D" w:rsidRPr="00FD02CC">
              <w:instrText>Business Intelligence Appliance 2013</w:instrText>
            </w:r>
            <w:r w:rsidR="00AE709D">
              <w:instrText xml:space="preserve">" </w:instrText>
            </w:r>
            <w:r w:rsidR="00AE709D">
              <w:fldChar w:fldCharType="end"/>
            </w:r>
          </w:p>
        </w:tc>
        <w:tc>
          <w:tcPr>
            <w:tcW w:w="595" w:type="dxa"/>
            <w:tcBorders>
              <w:top w:val="nil"/>
              <w:left w:val="nil"/>
              <w:bottom w:val="nil"/>
              <w:right w:val="nil"/>
            </w:tcBorders>
            <w:vAlign w:val="center"/>
          </w:tcPr>
          <w:p w14:paraId="4FDCB3DA" w14:textId="77777777" w:rsidR="00C05A53" w:rsidRDefault="005F17AF" w:rsidP="00C05A53">
            <w:pPr>
              <w:pStyle w:val="ProductList-OfferingBody"/>
              <w:ind w:left="-113"/>
              <w:jc w:val="center"/>
            </w:pPr>
            <w:r>
              <w:t>11/11</w:t>
            </w:r>
          </w:p>
        </w:tc>
        <w:tc>
          <w:tcPr>
            <w:tcW w:w="595" w:type="dxa"/>
            <w:tcBorders>
              <w:top w:val="nil"/>
              <w:left w:val="nil"/>
              <w:bottom w:val="nil"/>
              <w:right w:val="nil"/>
            </w:tcBorders>
            <w:vAlign w:val="center"/>
          </w:tcPr>
          <w:p w14:paraId="4FDCB3DB" w14:textId="77777777" w:rsidR="00C05A53" w:rsidRDefault="005F17AF" w:rsidP="00C05A53">
            <w:pPr>
              <w:pStyle w:val="ProductList-OfferingBody"/>
              <w:ind w:left="-113"/>
              <w:jc w:val="center"/>
            </w:pPr>
            <w:r>
              <w:t>125</w:t>
            </w:r>
          </w:p>
        </w:tc>
        <w:tc>
          <w:tcPr>
            <w:tcW w:w="596" w:type="dxa"/>
            <w:tcBorders>
              <w:top w:val="nil"/>
              <w:left w:val="nil"/>
              <w:bottom w:val="nil"/>
              <w:right w:val="nil"/>
            </w:tcBorders>
            <w:vAlign w:val="center"/>
          </w:tcPr>
          <w:p w14:paraId="4FDCB3DC" w14:textId="77777777" w:rsidR="00C05A53" w:rsidRDefault="005F17AF" w:rsidP="00C05A53">
            <w:pPr>
              <w:pStyle w:val="ProductList-OfferingBody"/>
              <w:ind w:left="-113"/>
              <w:jc w:val="center"/>
            </w:pPr>
            <w:r>
              <w:t>188</w:t>
            </w:r>
          </w:p>
        </w:tc>
        <w:tc>
          <w:tcPr>
            <w:tcW w:w="595" w:type="dxa"/>
            <w:tcBorders>
              <w:top w:val="nil"/>
              <w:left w:val="nil"/>
              <w:bottom w:val="nil"/>
              <w:right w:val="single" w:sz="12" w:space="0" w:color="FFFFFF" w:themeColor="background1"/>
            </w:tcBorders>
            <w:vAlign w:val="center"/>
          </w:tcPr>
          <w:p w14:paraId="4FDCB3DD" w14:textId="77777777" w:rsidR="00C05A53" w:rsidRDefault="005F17AF" w:rsidP="00C05A53">
            <w:pPr>
              <w:pStyle w:val="ProductList-OfferingBody"/>
              <w:ind w:left="-113"/>
              <w:jc w:val="center"/>
            </w:pPr>
            <w:r>
              <w:t>63</w:t>
            </w:r>
          </w:p>
        </w:tc>
        <w:tc>
          <w:tcPr>
            <w:tcW w:w="595" w:type="dxa"/>
            <w:tcBorders>
              <w:left w:val="single" w:sz="12" w:space="0" w:color="FFFFFF" w:themeColor="background1"/>
            </w:tcBorders>
            <w:shd w:val="clear" w:color="auto" w:fill="BFBFBF" w:themeFill="background1" w:themeFillShade="BF"/>
            <w:vAlign w:val="center"/>
          </w:tcPr>
          <w:p w14:paraId="4FDCB3D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DF"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FDCB3E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E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E5"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3E6" w14:textId="77777777" w:rsidR="00C05A53" w:rsidRDefault="00C05A53" w:rsidP="00C05A53">
            <w:pPr>
              <w:pStyle w:val="ProductList-OfferingBody"/>
              <w:ind w:left="-113"/>
              <w:jc w:val="center"/>
            </w:pPr>
          </w:p>
        </w:tc>
      </w:tr>
    </w:tbl>
    <w:p w14:paraId="4FDCB3E8"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3ED" w14:textId="77777777" w:rsidTr="000C0ACA">
        <w:tc>
          <w:tcPr>
            <w:tcW w:w="3596" w:type="dxa"/>
          </w:tcPr>
          <w:p w14:paraId="4FDCB3E9" w14:textId="77777777" w:rsidR="000C0ACA" w:rsidRDefault="000C0ACA" w:rsidP="005F17AF">
            <w:pPr>
              <w:pStyle w:val="ProductList-Body"/>
            </w:pPr>
          </w:p>
        </w:tc>
        <w:tc>
          <w:tcPr>
            <w:tcW w:w="3597" w:type="dxa"/>
          </w:tcPr>
          <w:p w14:paraId="4FDCB3EA" w14:textId="77777777" w:rsidR="000C0ACA" w:rsidRDefault="000C0ACA" w:rsidP="005F17AF">
            <w:pPr>
              <w:pStyle w:val="ProductList-Body"/>
            </w:pPr>
            <w:r>
              <w:t xml:space="preserve">Product Pool: </w:t>
            </w:r>
            <w:r w:rsidRPr="00AD224C">
              <w:rPr>
                <w:b/>
              </w:rPr>
              <w:t>Server</w:t>
            </w:r>
          </w:p>
        </w:tc>
        <w:tc>
          <w:tcPr>
            <w:tcW w:w="3597" w:type="dxa"/>
          </w:tcPr>
          <w:p w14:paraId="4FDCB3EB" w14:textId="77777777" w:rsidR="000C0ACA" w:rsidRDefault="000C0ACA" w:rsidP="005F17AF">
            <w:pPr>
              <w:pStyle w:val="ProductList-Body"/>
            </w:pPr>
          </w:p>
        </w:tc>
      </w:tr>
      <w:tr w:rsidR="000C0ACA" w14:paraId="4FDCB3F2" w14:textId="77777777" w:rsidTr="000C0ACA">
        <w:tc>
          <w:tcPr>
            <w:tcW w:w="3596" w:type="dxa"/>
          </w:tcPr>
          <w:p w14:paraId="4FDCB3EE" w14:textId="77777777" w:rsidR="000C0ACA" w:rsidRDefault="000C0ACA" w:rsidP="005F17AF">
            <w:pPr>
              <w:pStyle w:val="ProductList-Body"/>
            </w:pPr>
          </w:p>
        </w:tc>
        <w:tc>
          <w:tcPr>
            <w:tcW w:w="3597" w:type="dxa"/>
          </w:tcPr>
          <w:p w14:paraId="4FDCB3EF" w14:textId="77777777" w:rsidR="000C0ACA" w:rsidRDefault="007044FB" w:rsidP="005F17AF">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3F0" w14:textId="77777777" w:rsidR="000C0ACA" w:rsidRDefault="000C0ACA" w:rsidP="005F17AF">
            <w:pPr>
              <w:pStyle w:val="ProductList-Body"/>
            </w:pPr>
          </w:p>
        </w:tc>
      </w:tr>
    </w:tbl>
    <w:p w14:paraId="4FDCB3F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F4" w14:textId="7DC5AAB1" w:rsidR="00782C7B" w:rsidRDefault="005F17AF" w:rsidP="00782C7B">
      <w:pPr>
        <w:pStyle w:val="ProductList-Body"/>
      </w:pPr>
      <w:r w:rsidRPr="005F17AF">
        <w:t>The Business Intelligence Appliance 2012</w:t>
      </w:r>
      <w:r w:rsidR="00A40375">
        <w:fldChar w:fldCharType="begin"/>
      </w:r>
      <w:r w:rsidR="00A40375">
        <w:instrText xml:space="preserve"> XE "</w:instrText>
      </w:r>
      <w:r w:rsidR="00A40375" w:rsidRPr="00CC2CBE">
        <w:instrText>Business Intelligence Appliance 2012</w:instrText>
      </w:r>
      <w:r w:rsidR="00A40375">
        <w:instrText xml:space="preserve">" </w:instrText>
      </w:r>
      <w:r w:rsidR="00A40375">
        <w:fldChar w:fldCharType="end"/>
      </w:r>
      <w:r w:rsidRPr="005F17AF">
        <w:t xml:space="preserve"> software, which incorporates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Pr="005F17AF">
        <w:t xml:space="preserve"> and SharePoint Server 2010</w:t>
      </w:r>
      <w:r w:rsidR="00A40375">
        <w:fldChar w:fldCharType="begin"/>
      </w:r>
      <w:r w:rsidR="00A40375">
        <w:instrText xml:space="preserve"> XE "</w:instrText>
      </w:r>
      <w:r w:rsidR="00A40375" w:rsidRPr="00CC2CBE">
        <w:instrText>SharePoint Server 2010</w:instrText>
      </w:r>
      <w:proofErr w:type="gramStart"/>
      <w:r w:rsidR="00A40375">
        <w:instrText xml:space="preserve">" </w:instrText>
      </w:r>
      <w:proofErr w:type="gramEnd"/>
      <w:r w:rsidR="00A40375">
        <w:fldChar w:fldCharType="end"/>
      </w:r>
      <w:r w:rsidRPr="005F17AF">
        <w:t xml:space="preserve">, is available only in Microsoft-approved hardware and software configurations.  Use of the software in other configurations is not supported and may impact performance.  For more information, please visit </w:t>
      </w:r>
      <w:hyperlink r:id="rId33" w:history="1">
        <w:r w:rsidRPr="00E94524">
          <w:rPr>
            <w:rStyle w:val="Hyperlink"/>
          </w:rPr>
          <w:t>http://www.microsoft.com/sqlserver/en/us/get-sql-server/how-to-buy.aspx</w:t>
        </w:r>
      </w:hyperlink>
      <w:r w:rsidRPr="005F17AF">
        <w:t>.</w:t>
      </w:r>
    </w:p>
    <w:p w14:paraId="4FDCB3F5"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F6" w14:textId="77777777" w:rsidR="009919D2" w:rsidRDefault="009708AE" w:rsidP="00B26BEF">
      <w:pPr>
        <w:pStyle w:val="ProductList-Offering2Heading"/>
        <w:outlineLvl w:val="2"/>
      </w:pPr>
      <w:r>
        <w:tab/>
      </w:r>
      <w:bookmarkStart w:id="499" w:name="_Toc379797202"/>
      <w:bookmarkStart w:id="500" w:name="_Toc380513227"/>
      <w:bookmarkStart w:id="501" w:name="_Toc380655269"/>
      <w:bookmarkStart w:id="502" w:name="_Toc399399255"/>
      <w:r w:rsidR="009919D2">
        <w:t>SQL Server</w:t>
      </w:r>
      <w:bookmarkEnd w:id="483"/>
      <w:bookmarkEnd w:id="484"/>
      <w:bookmarkEnd w:id="499"/>
      <w:bookmarkEnd w:id="500"/>
      <w:bookmarkEnd w:id="501"/>
      <w:bookmarkEnd w:id="50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05" w14:textId="77777777" w:rsidTr="00AA483D">
        <w:trPr>
          <w:tblHeader/>
        </w:trPr>
        <w:tc>
          <w:tcPr>
            <w:tcW w:w="3060" w:type="dxa"/>
            <w:tcBorders>
              <w:bottom w:val="nil"/>
            </w:tcBorders>
            <w:shd w:val="clear" w:color="auto" w:fill="00188F"/>
          </w:tcPr>
          <w:p w14:paraId="4FDCB3F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F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F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14" w14:textId="77777777" w:rsidTr="00AC2980">
        <w:tc>
          <w:tcPr>
            <w:tcW w:w="3060" w:type="dxa"/>
            <w:tcBorders>
              <w:top w:val="nil"/>
              <w:left w:val="nil"/>
              <w:bottom w:val="dashSmallGap" w:sz="4" w:space="0" w:color="BFBFBF" w:themeColor="background1" w:themeShade="BF"/>
              <w:right w:val="nil"/>
            </w:tcBorders>
          </w:tcPr>
          <w:p w14:paraId="4FDCB406" w14:textId="28680812" w:rsidR="00C05A53" w:rsidRDefault="00BE396A" w:rsidP="0085720F">
            <w:pPr>
              <w:pStyle w:val="ProductList-Offering2"/>
            </w:pPr>
            <w:bookmarkStart w:id="503" w:name="_Toc379797203"/>
            <w:bookmarkStart w:id="504" w:name="_Toc380513228"/>
            <w:bookmarkStart w:id="505" w:name="_Toc380655270"/>
            <w:bookmarkStart w:id="506" w:name="_Toc399399256"/>
            <w:r>
              <w:t>SQL Server 201</w:t>
            </w:r>
            <w:r w:rsidR="0053069E">
              <w:t>4</w:t>
            </w:r>
            <w:r>
              <w:t xml:space="preserve"> Business Intelligence</w:t>
            </w:r>
            <w:bookmarkEnd w:id="503"/>
            <w:bookmarkEnd w:id="504"/>
            <w:bookmarkEnd w:id="505"/>
            <w:bookmarkEnd w:id="506"/>
            <w:r w:rsidR="00AE709D">
              <w:fldChar w:fldCharType="begin"/>
            </w:r>
            <w:r w:rsidR="00AE709D">
              <w:instrText xml:space="preserve"> XE "</w:instrText>
            </w:r>
            <w:r w:rsidR="00AE709D" w:rsidRPr="00FD02CC">
              <w:instrText>SQL Server 2014 Business Intelligence</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407" w14:textId="2DD81C0E" w:rsidR="00C05A53" w:rsidRDefault="008822D7" w:rsidP="00E4075B">
            <w:pPr>
              <w:pStyle w:val="ProductList-OfferingBody"/>
              <w:ind w:left="-113"/>
              <w:jc w:val="center"/>
            </w:pPr>
            <w:r>
              <w:t>4</w:t>
            </w:r>
            <w:r w:rsidR="00BE396A">
              <w:t>/1</w:t>
            </w:r>
            <w:r w:rsidR="00E4075B">
              <w:t>4</w:t>
            </w:r>
          </w:p>
        </w:tc>
        <w:tc>
          <w:tcPr>
            <w:tcW w:w="595" w:type="dxa"/>
            <w:tcBorders>
              <w:top w:val="nil"/>
              <w:left w:val="nil"/>
              <w:bottom w:val="dashSmallGap" w:sz="4" w:space="0" w:color="BFBFBF" w:themeColor="background1" w:themeShade="BF"/>
              <w:right w:val="nil"/>
            </w:tcBorders>
            <w:vAlign w:val="center"/>
          </w:tcPr>
          <w:p w14:paraId="4FDCB408" w14:textId="77777777" w:rsidR="00C05A53" w:rsidRDefault="00BE396A"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409" w14:textId="77777777" w:rsidR="00C05A53" w:rsidRDefault="00BE396A"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40A" w14:textId="77777777" w:rsidR="00C05A53"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0B" w14:textId="77777777" w:rsidR="00C05A53" w:rsidRDefault="00BE396A" w:rsidP="00C05A53">
            <w:pPr>
              <w:pStyle w:val="ProductList-OfferingBody"/>
              <w:ind w:left="-113"/>
              <w:jc w:val="center"/>
            </w:pPr>
            <w:r>
              <w:t>75</w:t>
            </w:r>
          </w:p>
        </w:tc>
        <w:tc>
          <w:tcPr>
            <w:tcW w:w="596" w:type="dxa"/>
            <w:shd w:val="clear" w:color="auto" w:fill="70AD47" w:themeFill="accent6"/>
            <w:vAlign w:val="center"/>
          </w:tcPr>
          <w:p w14:paraId="4FDCB40C"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0D"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1"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1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3"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23"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15" w14:textId="3B8A5CA8" w:rsidR="00C05A53" w:rsidRDefault="00BE396A" w:rsidP="0085720F">
            <w:pPr>
              <w:pStyle w:val="ProductList-Offering2"/>
            </w:pPr>
            <w:bookmarkStart w:id="507" w:name="_Toc379797204"/>
            <w:bookmarkStart w:id="508" w:name="_Toc380513229"/>
            <w:bookmarkStart w:id="509" w:name="_Toc380655271"/>
            <w:bookmarkStart w:id="510" w:name="_Toc399399257"/>
            <w:r>
              <w:t>SQL Server 201</w:t>
            </w:r>
            <w:r w:rsidR="0053069E">
              <w:t>4</w:t>
            </w:r>
            <w:r>
              <w:t xml:space="preserve"> CAL</w:t>
            </w:r>
            <w:r w:rsidR="00AE709D">
              <w:fldChar w:fldCharType="begin"/>
            </w:r>
            <w:r w:rsidR="00AE709D">
              <w:instrText xml:space="preserve"> XE "</w:instrText>
            </w:r>
            <w:r w:rsidR="00AE709D" w:rsidRPr="00FD02CC">
              <w:instrText>SQL Server 2014 CAL</w:instrText>
            </w:r>
            <w:r w:rsidR="00AE709D">
              <w:instrText xml:space="preserve">" </w:instrText>
            </w:r>
            <w:r w:rsidR="00AE709D">
              <w:fldChar w:fldCharType="end"/>
            </w:r>
            <w:r w:rsidR="00305488">
              <w:t xml:space="preserve"> (Device and User)</w:t>
            </w:r>
            <w:bookmarkEnd w:id="507"/>
            <w:bookmarkEnd w:id="508"/>
            <w:bookmarkEnd w:id="509"/>
            <w:bookmarkEnd w:id="51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6" w14:textId="56B90C91"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7" w14:textId="77777777" w:rsidR="00C05A53"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18" w14:textId="77777777" w:rsidR="00C05A53"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19" w14:textId="77777777" w:rsidR="00C05A53"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1A" w14:textId="77777777" w:rsidR="00C05A53" w:rsidRDefault="00BE396A" w:rsidP="00C05A53">
            <w:pPr>
              <w:pStyle w:val="ProductList-OfferingBody"/>
              <w:ind w:left="-113"/>
              <w:jc w:val="center"/>
            </w:pPr>
            <w:r>
              <w:t>1</w:t>
            </w:r>
          </w:p>
        </w:tc>
        <w:tc>
          <w:tcPr>
            <w:tcW w:w="596" w:type="dxa"/>
            <w:shd w:val="clear" w:color="auto" w:fill="70AD47" w:themeFill="accent6"/>
            <w:vAlign w:val="center"/>
          </w:tcPr>
          <w:p w14:paraId="4FDCB41B" w14:textId="77777777" w:rsidR="00C05A53"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41C" w14:textId="77777777" w:rsidR="00C05A53" w:rsidRDefault="009D47AA" w:rsidP="009D47A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1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1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0"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2"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32"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24" w14:textId="765E9181" w:rsidR="00BE396A" w:rsidRDefault="00BE396A" w:rsidP="0085720F">
            <w:pPr>
              <w:pStyle w:val="ProductList-Offering2"/>
            </w:pPr>
            <w:bookmarkStart w:id="511" w:name="_Toc379797205"/>
            <w:bookmarkStart w:id="512" w:name="_Toc380513230"/>
            <w:bookmarkStart w:id="513" w:name="_Toc380655272"/>
            <w:bookmarkStart w:id="514" w:name="_Toc399399258"/>
            <w:r>
              <w:t>SQL Server 201</w:t>
            </w:r>
            <w:r w:rsidR="0053069E">
              <w:t>4</w:t>
            </w:r>
            <w:r>
              <w:t xml:space="preserve"> Developer</w:t>
            </w:r>
            <w:bookmarkEnd w:id="511"/>
            <w:bookmarkEnd w:id="512"/>
            <w:bookmarkEnd w:id="513"/>
            <w:bookmarkEnd w:id="514"/>
            <w:r w:rsidR="00AE709D">
              <w:fldChar w:fldCharType="begin"/>
            </w:r>
            <w:r w:rsidR="00AE709D">
              <w:instrText xml:space="preserve"> XE "</w:instrText>
            </w:r>
            <w:r w:rsidR="00AE709D" w:rsidRPr="00FD02CC">
              <w:instrText>SQL Server 2014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5" w14:textId="1423FB75"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6"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27" w14:textId="77777777"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28" w14:textId="77777777"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29" w14:textId="77777777" w:rsidR="00BE396A" w:rsidRDefault="00BE396A" w:rsidP="00C05A53">
            <w:pPr>
              <w:pStyle w:val="ProductList-OfferingBody"/>
              <w:ind w:left="-113"/>
              <w:jc w:val="center"/>
            </w:pPr>
            <w:r>
              <w:t>1</w:t>
            </w:r>
          </w:p>
        </w:tc>
        <w:tc>
          <w:tcPr>
            <w:tcW w:w="596" w:type="dxa"/>
            <w:shd w:val="clear" w:color="auto" w:fill="BFBFBF" w:themeFill="background1" w:themeFillShade="BF"/>
            <w:vAlign w:val="center"/>
          </w:tcPr>
          <w:p w14:paraId="4FDCB42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2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2D"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E"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2F"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0"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31" w14:textId="77777777" w:rsidR="00BE396A" w:rsidRDefault="00BE396A" w:rsidP="00C05A53">
            <w:pPr>
              <w:pStyle w:val="ProductList-OfferingBody"/>
              <w:ind w:left="-113"/>
              <w:jc w:val="center"/>
            </w:pPr>
          </w:p>
        </w:tc>
      </w:tr>
      <w:tr w:rsidR="00BE396A" w14:paraId="4FDCB441"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33" w14:textId="6B8DC085" w:rsidR="00BE396A" w:rsidRDefault="00BE396A" w:rsidP="0085720F">
            <w:pPr>
              <w:pStyle w:val="ProductList-Offering2"/>
            </w:pPr>
            <w:bookmarkStart w:id="515" w:name="_Toc379797206"/>
            <w:bookmarkStart w:id="516" w:name="_Toc380513231"/>
            <w:bookmarkStart w:id="517" w:name="_Toc380655273"/>
            <w:bookmarkStart w:id="518" w:name="_Toc399399259"/>
            <w:r>
              <w:t>SQL Server 201</w:t>
            </w:r>
            <w:r w:rsidR="0053069E">
              <w:t>4</w:t>
            </w:r>
            <w:r>
              <w:t xml:space="preserve"> Enterprise</w:t>
            </w:r>
            <w:bookmarkEnd w:id="515"/>
            <w:bookmarkEnd w:id="516"/>
            <w:bookmarkEnd w:id="517"/>
            <w:bookmarkEnd w:id="518"/>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4" w14:textId="437276BE" w:rsidR="00BE396A"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5" w14:textId="77777777" w:rsidR="00BE396A" w:rsidRDefault="00BE396A" w:rsidP="00C05A53">
            <w:pPr>
              <w:pStyle w:val="ProductList-OfferingBody"/>
              <w:ind w:left="-113"/>
              <w:jc w:val="center"/>
            </w:pPr>
            <w:r>
              <w:t>75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36" w14:textId="77777777" w:rsidR="00BE396A" w:rsidRDefault="00BE396A" w:rsidP="00C05A53">
            <w:pPr>
              <w:pStyle w:val="ProductList-OfferingBody"/>
              <w:ind w:left="-113"/>
              <w:jc w:val="center"/>
            </w:pPr>
            <w:r>
              <w:t>113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37" w14:textId="77777777" w:rsidR="00BE396A"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38" w14:textId="77777777" w:rsidR="00BE396A" w:rsidRDefault="00BE396A" w:rsidP="00C05A53">
            <w:pPr>
              <w:pStyle w:val="ProductList-OfferingBody"/>
              <w:ind w:left="-113"/>
              <w:jc w:val="center"/>
            </w:pPr>
            <w:r>
              <w:t>75</w:t>
            </w:r>
          </w:p>
        </w:tc>
        <w:tc>
          <w:tcPr>
            <w:tcW w:w="596" w:type="dxa"/>
            <w:shd w:val="clear" w:color="auto" w:fill="70AD47" w:themeFill="accent6"/>
            <w:vAlign w:val="center"/>
          </w:tcPr>
          <w:p w14:paraId="4FDCB43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3A"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3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C"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3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3E"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3F"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0"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E396A" w14:paraId="4FDCB450"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42" w14:textId="79A1B481" w:rsidR="00BE396A" w:rsidRDefault="00BE396A" w:rsidP="0085720F">
            <w:pPr>
              <w:pStyle w:val="ProductList-Offering2"/>
            </w:pPr>
            <w:bookmarkStart w:id="519" w:name="_Toc379797207"/>
            <w:bookmarkStart w:id="520" w:name="_Toc380513232"/>
            <w:bookmarkStart w:id="521" w:name="_Toc380655274"/>
            <w:bookmarkStart w:id="522" w:name="_Toc399399260"/>
            <w:r>
              <w:t>SQL Server 201</w:t>
            </w:r>
            <w:r w:rsidR="0053069E">
              <w:t>4</w:t>
            </w:r>
            <w:r>
              <w:t xml:space="preserve"> Enterprise</w:t>
            </w:r>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Enterprise Core</w:instrText>
            </w:r>
            <w:r w:rsidR="00AE709D">
              <w:instrText xml:space="preserve">" </w:instrText>
            </w:r>
            <w:r w:rsidR="00AE709D">
              <w:fldChar w:fldCharType="end"/>
            </w:r>
            <w:r>
              <w:t xml:space="preserve"> (2 pack Core License)</w:t>
            </w:r>
            <w:bookmarkEnd w:id="519"/>
            <w:bookmarkEnd w:id="520"/>
            <w:bookmarkEnd w:id="521"/>
            <w:bookmarkEnd w:id="52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3" w14:textId="19423C8E"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4" w14:textId="77777777" w:rsidR="00BE396A" w:rsidRDefault="00BE396A"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45" w14:textId="77777777" w:rsidR="00BE396A" w:rsidRDefault="00BE396A"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46" w14:textId="77777777" w:rsidR="00BE396A" w:rsidRDefault="00BE396A"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447" w14:textId="77777777" w:rsidR="00BE396A" w:rsidRDefault="00BE396A" w:rsidP="00C05A53">
            <w:pPr>
              <w:pStyle w:val="ProductList-OfferingBody"/>
              <w:ind w:left="-113"/>
              <w:jc w:val="center"/>
            </w:pPr>
            <w:r>
              <w:t>125</w:t>
            </w:r>
          </w:p>
        </w:tc>
        <w:tc>
          <w:tcPr>
            <w:tcW w:w="596" w:type="dxa"/>
            <w:shd w:val="clear" w:color="auto" w:fill="70AD47" w:themeFill="accent6"/>
            <w:vAlign w:val="center"/>
          </w:tcPr>
          <w:p w14:paraId="4FDCB448"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4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4A"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C" w14:textId="77777777" w:rsidR="00BE396A"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4D"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4E"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F"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5F" w14:textId="77777777" w:rsidTr="00A81AF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51" w14:textId="0D1195B1" w:rsidR="00BE396A" w:rsidRDefault="00BE396A" w:rsidP="0085720F">
            <w:pPr>
              <w:pStyle w:val="ProductList-Offering2"/>
            </w:pPr>
            <w:bookmarkStart w:id="523" w:name="_Toc379797208"/>
            <w:bookmarkStart w:id="524" w:name="_Toc380513233"/>
            <w:bookmarkStart w:id="525" w:name="_Toc380655275"/>
            <w:bookmarkStart w:id="526" w:name="_Toc399399261"/>
            <w:r>
              <w:t>SQL Server 2012 Parallel Data Warehouse</w:t>
            </w:r>
            <w:bookmarkEnd w:id="523"/>
            <w:bookmarkEnd w:id="524"/>
            <w:bookmarkEnd w:id="525"/>
            <w:bookmarkEnd w:id="526"/>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2" w14:textId="66EE770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3" w14:textId="15BD717D" w:rsidR="00BE396A" w:rsidRDefault="00BE396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54" w14:textId="77777777" w:rsidR="00BE396A" w:rsidRDefault="00BE396A" w:rsidP="00C05A53">
            <w:pPr>
              <w:pStyle w:val="ProductList-OfferingBody"/>
              <w:ind w:left="-113"/>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55" w14:textId="77777777" w:rsidR="00BE396A" w:rsidRDefault="00BE396A" w:rsidP="00C05A53">
            <w:pPr>
              <w:pStyle w:val="ProductList-OfferingBody"/>
              <w:ind w:left="-113"/>
              <w:jc w:val="center"/>
            </w:pPr>
            <w:r>
              <w:t>100</w:t>
            </w:r>
          </w:p>
        </w:tc>
        <w:tc>
          <w:tcPr>
            <w:tcW w:w="595" w:type="dxa"/>
            <w:tcBorders>
              <w:left w:val="single" w:sz="12" w:space="0" w:color="FFFFFF" w:themeColor="background1"/>
            </w:tcBorders>
            <w:shd w:val="clear" w:color="auto" w:fill="70AD47" w:themeFill="accent6"/>
            <w:vAlign w:val="center"/>
          </w:tcPr>
          <w:p w14:paraId="4FDCB456" w14:textId="777D4477" w:rsidR="00BE396A" w:rsidRDefault="00CA509E" w:rsidP="00C05A53">
            <w:pPr>
              <w:pStyle w:val="ProductList-OfferingBody"/>
              <w:ind w:left="-113"/>
              <w:jc w:val="center"/>
            </w:pPr>
            <w:r>
              <w:t>200</w:t>
            </w:r>
            <w:r w:rsidR="00134DA1">
              <w:t xml:space="preserve">  </w:t>
            </w:r>
          </w:p>
        </w:tc>
        <w:tc>
          <w:tcPr>
            <w:tcW w:w="596" w:type="dxa"/>
            <w:shd w:val="clear" w:color="auto" w:fill="70AD47" w:themeFill="accent6"/>
            <w:vAlign w:val="center"/>
          </w:tcPr>
          <w:p w14:paraId="4FDCB457" w14:textId="77777777" w:rsidR="00BE396A"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458" w14:textId="40209EB2" w:rsidR="00BE396A" w:rsidRDefault="00CA509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45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B"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5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E"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6E"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0" w14:textId="59CC512C" w:rsidR="00BE396A" w:rsidRDefault="00BE396A" w:rsidP="0085720F">
            <w:pPr>
              <w:pStyle w:val="ProductList-Offering2"/>
            </w:pPr>
            <w:bookmarkStart w:id="527" w:name="_Toc379797209"/>
            <w:bookmarkStart w:id="528" w:name="_Toc380513234"/>
            <w:bookmarkStart w:id="529" w:name="_Toc380655276"/>
            <w:bookmarkStart w:id="530" w:name="_Toc399399262"/>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rsidR="009D47AA">
              <w:t xml:space="preserve"> Developer</w:t>
            </w:r>
            <w:bookmarkEnd w:id="527"/>
            <w:bookmarkEnd w:id="528"/>
            <w:bookmarkEnd w:id="529"/>
            <w:bookmarkEnd w:id="530"/>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1" w14:textId="6559248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2"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63" w14:textId="1FB789C0"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64" w14:textId="5F2C4D36"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65" w14:textId="1BB88204" w:rsidR="00BE396A" w:rsidRDefault="00134DA1" w:rsidP="00C05A53">
            <w:pPr>
              <w:pStyle w:val="ProductList-OfferingBody"/>
              <w:ind w:left="-113"/>
              <w:jc w:val="center"/>
            </w:pPr>
            <w:r>
              <w:t xml:space="preserve"> </w:t>
            </w:r>
            <w:r w:rsidR="00CA509E">
              <w:t>1</w:t>
            </w:r>
          </w:p>
        </w:tc>
        <w:tc>
          <w:tcPr>
            <w:tcW w:w="596" w:type="dxa"/>
            <w:shd w:val="clear" w:color="auto" w:fill="BFBFBF" w:themeFill="background1" w:themeFillShade="BF"/>
            <w:vAlign w:val="center"/>
          </w:tcPr>
          <w:p w14:paraId="4FDCB466"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7"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6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A"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6C"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D" w14:textId="77777777" w:rsidR="00BE396A" w:rsidRDefault="00BE396A" w:rsidP="00C05A53">
            <w:pPr>
              <w:pStyle w:val="ProductList-OfferingBody"/>
              <w:ind w:left="-113"/>
              <w:jc w:val="center"/>
            </w:pPr>
          </w:p>
        </w:tc>
      </w:tr>
      <w:tr w:rsidR="00BE396A" w14:paraId="4FDCB47D"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F" w14:textId="332110F5" w:rsidR="00BE396A" w:rsidRDefault="00BE396A" w:rsidP="0085720F">
            <w:pPr>
              <w:pStyle w:val="ProductList-Offering2"/>
            </w:pPr>
            <w:bookmarkStart w:id="531" w:name="_Toc379797210"/>
            <w:bookmarkStart w:id="532" w:name="_Toc380513235"/>
            <w:bookmarkStart w:id="533" w:name="_Toc380655277"/>
            <w:bookmarkStart w:id="534" w:name="_Toc399399263"/>
            <w:r>
              <w:t>SQL Server 201</w:t>
            </w:r>
            <w:r w:rsidR="0053069E">
              <w:t>4</w:t>
            </w:r>
            <w:r>
              <w:t xml:space="preserve"> Standard</w:t>
            </w:r>
            <w:bookmarkEnd w:id="531"/>
            <w:bookmarkEnd w:id="532"/>
            <w:bookmarkEnd w:id="533"/>
            <w:bookmarkEnd w:id="534"/>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0" w14:textId="1D19CBC9"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1" w14:textId="77777777" w:rsidR="00BE396A" w:rsidRDefault="00BE396A" w:rsidP="00C05A53">
            <w:pPr>
              <w:pStyle w:val="ProductList-OfferingBody"/>
              <w:ind w:left="-113"/>
              <w:jc w:val="center"/>
            </w:pPr>
            <w:r>
              <w:t>15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72" w14:textId="77777777" w:rsidR="00BE396A" w:rsidRDefault="00BE396A" w:rsidP="00C05A53">
            <w:pPr>
              <w:pStyle w:val="ProductList-OfferingBody"/>
              <w:ind w:left="-113"/>
              <w:jc w:val="center"/>
            </w:pPr>
            <w:r>
              <w:t>23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73" w14:textId="77777777" w:rsidR="00BE396A" w:rsidRDefault="00BE396A"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474" w14:textId="77777777" w:rsidR="00BE396A" w:rsidRDefault="00BE396A" w:rsidP="00C05A53">
            <w:pPr>
              <w:pStyle w:val="ProductList-OfferingBody"/>
              <w:ind w:left="-113"/>
              <w:jc w:val="center"/>
            </w:pPr>
            <w:r>
              <w:t>15</w:t>
            </w:r>
          </w:p>
        </w:tc>
        <w:tc>
          <w:tcPr>
            <w:tcW w:w="596" w:type="dxa"/>
            <w:shd w:val="clear" w:color="auto" w:fill="70AD47" w:themeFill="accent6"/>
            <w:vAlign w:val="center"/>
          </w:tcPr>
          <w:p w14:paraId="4FDCB475"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76"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77"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7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79"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A"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7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C"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8C" w14:textId="77777777" w:rsidTr="00AC2980">
        <w:tc>
          <w:tcPr>
            <w:tcW w:w="3060" w:type="dxa"/>
            <w:tcBorders>
              <w:top w:val="dashSmallGap" w:sz="4" w:space="0" w:color="BFBFBF" w:themeColor="background1" w:themeShade="BF"/>
              <w:left w:val="nil"/>
              <w:bottom w:val="nil"/>
              <w:right w:val="nil"/>
            </w:tcBorders>
          </w:tcPr>
          <w:p w14:paraId="4FDCB47E" w14:textId="2075F927" w:rsidR="00C05A53" w:rsidRDefault="00BE396A" w:rsidP="0085720F">
            <w:pPr>
              <w:pStyle w:val="ProductList-Offering2"/>
            </w:pPr>
            <w:bookmarkStart w:id="535" w:name="_Toc379797211"/>
            <w:bookmarkStart w:id="536" w:name="_Toc380513236"/>
            <w:bookmarkStart w:id="537" w:name="_Toc380655278"/>
            <w:bookmarkStart w:id="538" w:name="_Toc399399264"/>
            <w:r>
              <w:t>SQL Server 201</w:t>
            </w:r>
            <w:r w:rsidR="0053069E">
              <w:t>4</w:t>
            </w:r>
            <w:r>
              <w:t xml:space="preserve"> Standard</w:t>
            </w:r>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Standard Core</w:instrText>
            </w:r>
            <w:r w:rsidR="00AE709D">
              <w:instrText xml:space="preserve">" </w:instrText>
            </w:r>
            <w:r w:rsidR="00AE709D">
              <w:fldChar w:fldCharType="end"/>
            </w:r>
            <w:r>
              <w:t xml:space="preserve"> (2 pack Core License)</w:t>
            </w:r>
            <w:bookmarkEnd w:id="535"/>
            <w:bookmarkEnd w:id="536"/>
            <w:bookmarkEnd w:id="537"/>
            <w:bookmarkEnd w:id="538"/>
          </w:p>
        </w:tc>
        <w:tc>
          <w:tcPr>
            <w:tcW w:w="595" w:type="dxa"/>
            <w:tcBorders>
              <w:top w:val="dashSmallGap" w:sz="4" w:space="0" w:color="BFBFBF" w:themeColor="background1" w:themeShade="BF"/>
              <w:left w:val="nil"/>
              <w:bottom w:val="nil"/>
              <w:right w:val="nil"/>
            </w:tcBorders>
            <w:vAlign w:val="center"/>
          </w:tcPr>
          <w:p w14:paraId="4FDCB47F" w14:textId="01AB9A57"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nil"/>
              <w:right w:val="nil"/>
            </w:tcBorders>
            <w:vAlign w:val="center"/>
          </w:tcPr>
          <w:p w14:paraId="4FDCB480" w14:textId="77777777" w:rsidR="00C05A53" w:rsidRDefault="00BE396A" w:rsidP="00C05A53">
            <w:pPr>
              <w:pStyle w:val="ProductList-OfferingBody"/>
              <w:ind w:left="-113"/>
              <w:jc w:val="center"/>
            </w:pPr>
            <w:r>
              <w:t>50</w:t>
            </w:r>
          </w:p>
        </w:tc>
        <w:tc>
          <w:tcPr>
            <w:tcW w:w="596" w:type="dxa"/>
            <w:tcBorders>
              <w:top w:val="dashSmallGap" w:sz="4" w:space="0" w:color="BFBFBF" w:themeColor="background1" w:themeShade="BF"/>
              <w:left w:val="nil"/>
              <w:bottom w:val="nil"/>
              <w:right w:val="nil"/>
            </w:tcBorders>
            <w:vAlign w:val="center"/>
          </w:tcPr>
          <w:p w14:paraId="4FDCB481" w14:textId="77777777" w:rsidR="00C05A53" w:rsidRDefault="00BE396A" w:rsidP="00C05A53">
            <w:pPr>
              <w:pStyle w:val="ProductList-OfferingBody"/>
              <w:ind w:left="-113"/>
              <w:jc w:val="center"/>
            </w:pPr>
            <w:r>
              <w:t>75</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482" w14:textId="77777777" w:rsidR="00C05A53" w:rsidRDefault="00BE396A"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483" w14:textId="77777777" w:rsidR="00C05A53" w:rsidRDefault="00BE396A" w:rsidP="00C05A53">
            <w:pPr>
              <w:pStyle w:val="ProductList-OfferingBody"/>
              <w:ind w:left="-113"/>
              <w:jc w:val="center"/>
            </w:pPr>
            <w:r>
              <w:t>50</w:t>
            </w:r>
          </w:p>
        </w:tc>
        <w:tc>
          <w:tcPr>
            <w:tcW w:w="596" w:type="dxa"/>
            <w:shd w:val="clear" w:color="auto" w:fill="70AD47" w:themeFill="accent6"/>
            <w:vAlign w:val="center"/>
          </w:tcPr>
          <w:p w14:paraId="4FDCB484"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85"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8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8" w14:textId="77777777" w:rsidR="00C05A53"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89"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8B"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bl>
    <w:p w14:paraId="4FDCB48D" w14:textId="77777777" w:rsidR="009919D2" w:rsidRDefault="009919D2" w:rsidP="0085720F">
      <w:pPr>
        <w:pStyle w:val="ProductList-Body"/>
        <w:tabs>
          <w:tab w:val="clear" w:pos="158"/>
          <w:tab w:val="left" w:pos="1170"/>
        </w:tabs>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5720F" w14:paraId="4FDCB491" w14:textId="77777777" w:rsidTr="0085720F">
        <w:tc>
          <w:tcPr>
            <w:tcW w:w="3596" w:type="dxa"/>
          </w:tcPr>
          <w:p w14:paraId="4FDCB48E" w14:textId="576B1869" w:rsidR="0085720F" w:rsidRDefault="0085720F" w:rsidP="000C4BD0">
            <w:pPr>
              <w:pStyle w:val="ProductList-Body"/>
              <w:tabs>
                <w:tab w:val="clear" w:pos="158"/>
                <w:tab w:val="left" w:pos="1062"/>
              </w:tabs>
              <w:spacing w:before="20" w:after="20"/>
            </w:pPr>
            <w:r>
              <w:t xml:space="preserve">Prior Version: </w:t>
            </w:r>
            <w:r>
              <w:tab/>
            </w:r>
            <w:r w:rsidRPr="0085720F">
              <w:rPr>
                <w:b/>
              </w:rPr>
              <w:t>SQL Server 2008</w:t>
            </w:r>
            <w:r w:rsidR="00F64628">
              <w:rPr>
                <w:b/>
              </w:rPr>
              <w:t xml:space="preserve"> R2</w:t>
            </w:r>
            <w:r w:rsidR="00A40375">
              <w:rPr>
                <w:b/>
              </w:rPr>
              <w:fldChar w:fldCharType="begin"/>
            </w:r>
            <w:r w:rsidR="00A40375">
              <w:instrText xml:space="preserve"> XE "</w:instrText>
            </w:r>
            <w:r w:rsidR="00A40375" w:rsidRPr="00CC2CBE">
              <w:instrText>SQL Server 2008 R2</w:instrText>
            </w:r>
            <w:r w:rsidR="00A40375">
              <w:instrText xml:space="preserve">" </w:instrText>
            </w:r>
            <w:r w:rsidR="00A40375">
              <w:rPr>
                <w:b/>
              </w:rPr>
              <w:fldChar w:fldCharType="end"/>
            </w:r>
            <w:r w:rsidR="000C4BD0">
              <w:t xml:space="preserve"> (6/08)</w:t>
            </w:r>
          </w:p>
        </w:tc>
        <w:tc>
          <w:tcPr>
            <w:tcW w:w="3597" w:type="dxa"/>
          </w:tcPr>
          <w:p w14:paraId="4FDCB48F" w14:textId="0B85F80A" w:rsidR="0085720F" w:rsidRDefault="0085720F" w:rsidP="00BA49EA">
            <w:pPr>
              <w:pStyle w:val="ProductList-Body"/>
              <w:spacing w:before="20" w:after="20"/>
            </w:pPr>
            <w:r>
              <w:t xml:space="preserve">Product Pool: </w:t>
            </w:r>
            <w:r w:rsidRPr="00AD224C">
              <w:rPr>
                <w:b/>
              </w:rPr>
              <w:t>Server</w:t>
            </w:r>
            <w:r w:rsidR="0053069E">
              <w:rPr>
                <w:b/>
              </w:rPr>
              <w:t>, Application (Developer)</w:t>
            </w:r>
          </w:p>
        </w:tc>
        <w:tc>
          <w:tcPr>
            <w:tcW w:w="3597" w:type="dxa"/>
          </w:tcPr>
          <w:p w14:paraId="4FDCB490" w14:textId="054477AB" w:rsidR="0085720F" w:rsidRDefault="0053069E" w:rsidP="0085720F">
            <w:pPr>
              <w:pStyle w:val="ProductList-Body"/>
              <w:spacing w:before="20" w:after="20"/>
            </w:pPr>
            <w:r>
              <w:t>Qualified User Exemption</w:t>
            </w:r>
            <w:r w:rsidR="0085720F">
              <w:t xml:space="preserve">: </w:t>
            </w:r>
            <w:r w:rsidR="0085720F" w:rsidRPr="0085720F">
              <w:rPr>
                <w:b/>
              </w:rPr>
              <w:t xml:space="preserve">Per Core </w:t>
            </w:r>
            <w:r w:rsidR="00DF52E3">
              <w:rPr>
                <w:b/>
              </w:rPr>
              <w:t>P</w:t>
            </w:r>
            <w:r w:rsidR="0085720F" w:rsidRPr="0085720F">
              <w:rPr>
                <w:b/>
              </w:rPr>
              <w:t>roducts</w:t>
            </w:r>
          </w:p>
        </w:tc>
      </w:tr>
      <w:tr w:rsidR="0085720F" w14:paraId="4FDCB495" w14:textId="77777777" w:rsidTr="0085720F">
        <w:tc>
          <w:tcPr>
            <w:tcW w:w="3596" w:type="dxa"/>
          </w:tcPr>
          <w:p w14:paraId="4FDCB492" w14:textId="2F4CB78D" w:rsidR="0085720F" w:rsidRDefault="000C4BD0" w:rsidP="008822D7">
            <w:pPr>
              <w:pStyle w:val="ProductList-Body"/>
              <w:tabs>
                <w:tab w:val="clear" w:pos="158"/>
                <w:tab w:val="left" w:pos="1062"/>
              </w:tabs>
              <w:spacing w:before="20" w:after="20"/>
              <w:ind w:left="162"/>
            </w:pPr>
            <w:r w:rsidRPr="00BE27AD">
              <w:rPr>
                <w:b/>
              </w:rPr>
              <w:t>SQL Server 2012</w:t>
            </w:r>
            <w:r>
              <w:t xml:space="preserve"> (</w:t>
            </w:r>
            <w:r w:rsidR="008822D7">
              <w:t>4</w:t>
            </w:r>
            <w:r>
              <w:t>/12)</w:t>
            </w:r>
          </w:p>
        </w:tc>
        <w:tc>
          <w:tcPr>
            <w:tcW w:w="3597" w:type="dxa"/>
          </w:tcPr>
          <w:p w14:paraId="4FDCB493" w14:textId="4B00089F" w:rsidR="0085720F" w:rsidRDefault="007044FB" w:rsidP="0085720F">
            <w:pPr>
              <w:pStyle w:val="ProductList-Body"/>
              <w:spacing w:before="20" w:after="20"/>
            </w:pPr>
            <w:hyperlink w:anchor="SoftwareAssurance" w:history="1">
              <w:r w:rsidR="0085720F" w:rsidRPr="00AD224C">
                <w:rPr>
                  <w:rStyle w:val="Hyperlink"/>
                  <w:color w:val="000000" w:themeColor="text1"/>
                  <w:u w:val="none"/>
                </w:rPr>
                <w:t>Software Assurance Benefits</w:t>
              </w:r>
            </w:hyperlink>
            <w:r w:rsidR="0085720F">
              <w:t xml:space="preserve">: </w:t>
            </w:r>
            <w:r w:rsidR="0085720F" w:rsidRPr="00AD224C">
              <w:rPr>
                <w:b/>
              </w:rPr>
              <w:t>Server</w:t>
            </w:r>
            <w:r w:rsidR="00EE0874">
              <w:rPr>
                <w:b/>
              </w:rPr>
              <w:t xml:space="preserve"> (all but Developer)</w:t>
            </w:r>
          </w:p>
        </w:tc>
        <w:tc>
          <w:tcPr>
            <w:tcW w:w="3597" w:type="dxa"/>
          </w:tcPr>
          <w:p w14:paraId="4FDCB494" w14:textId="77777777" w:rsidR="0085720F" w:rsidRDefault="0085720F" w:rsidP="0085720F">
            <w:pPr>
              <w:pStyle w:val="ProductList-Body"/>
              <w:spacing w:before="20" w:after="20"/>
            </w:pPr>
            <w:r>
              <w:t xml:space="preserve">Reduction Eligible (SCE): </w:t>
            </w:r>
            <w:r w:rsidRPr="0085720F">
              <w:rPr>
                <w:b/>
              </w:rPr>
              <w:t>All but Developer and PDW</w:t>
            </w:r>
          </w:p>
        </w:tc>
      </w:tr>
    </w:tbl>
    <w:p w14:paraId="4FDCB49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497" w14:textId="35DCB2A4" w:rsidR="0085720F" w:rsidRPr="0085720F" w:rsidRDefault="0085720F" w:rsidP="0085720F">
      <w:pPr>
        <w:pStyle w:val="ProductList-Body"/>
        <w:rPr>
          <w:b/>
        </w:rPr>
      </w:pPr>
      <w:r w:rsidRPr="00055772">
        <w:rPr>
          <w:b/>
          <w:color w:val="00188F"/>
        </w:rPr>
        <w:t xml:space="preserve">SQL </w:t>
      </w:r>
      <w:r w:rsidR="00241D62" w:rsidRPr="00055772">
        <w:rPr>
          <w:b/>
          <w:color w:val="00188F"/>
        </w:rPr>
        <w:t>Server Fulfillment</w:t>
      </w:r>
      <w:r w:rsidRPr="00055772">
        <w:rPr>
          <w:b/>
          <w:color w:val="00188F"/>
        </w:rPr>
        <w:t xml:space="preserve"> Options</w:t>
      </w:r>
    </w:p>
    <w:p w14:paraId="4FDCB498" w14:textId="77777777" w:rsidR="0085720F" w:rsidRDefault="0085720F" w:rsidP="0085720F">
      <w:pPr>
        <w:pStyle w:val="ProductList-Body"/>
      </w:pPr>
      <w:r>
        <w:t xml:space="preserve">Customers may use only the software corresponding to the licensing model under which their SQL Server licenses are acquired.  </w:t>
      </w:r>
    </w:p>
    <w:p w14:paraId="4FDCB499" w14:textId="77777777" w:rsidR="0085720F" w:rsidRDefault="0085720F" w:rsidP="0085720F">
      <w:pPr>
        <w:pStyle w:val="ProductList-Body"/>
      </w:pPr>
    </w:p>
    <w:p w14:paraId="4FDCB49A" w14:textId="77777777" w:rsidR="0085720F" w:rsidRPr="0085720F" w:rsidRDefault="0085720F" w:rsidP="0085720F">
      <w:pPr>
        <w:pStyle w:val="ProductList-Body"/>
        <w:rPr>
          <w:b/>
        </w:rPr>
      </w:pPr>
      <w:r w:rsidRPr="00055772">
        <w:rPr>
          <w:b/>
          <w:color w:val="00188F"/>
        </w:rPr>
        <w:t>SQL Server Buy-out Option under EAP</w:t>
      </w:r>
    </w:p>
    <w:p w14:paraId="4FDCB49B" w14:textId="581E171D" w:rsidR="0085720F" w:rsidRDefault="0085720F" w:rsidP="0085720F">
      <w:pPr>
        <w:pStyle w:val="ProductList-Body"/>
      </w:pPr>
      <w:r>
        <w:t>Customers will have an option to renew SA for SQL Server Enterprise Server/CAL licenses after June 30, 2012, however their only buy-out option at the end of their enrollment term will be for core licenses.</w:t>
      </w:r>
    </w:p>
    <w:p w14:paraId="4FDCB4A2" w14:textId="3D4AF86D" w:rsidR="0085720F" w:rsidRDefault="00A40375" w:rsidP="0085720F">
      <w:pPr>
        <w:pStyle w:val="ProductList-Body"/>
      </w:pPr>
      <w:r>
        <w:rPr>
          <w:b/>
        </w:rPr>
        <w:fldChar w:fldCharType="begin"/>
      </w:r>
      <w:r>
        <w:instrText xml:space="preserve"> XE "</w:instrText>
      </w:r>
      <w:r w:rsidRPr="00CC2CBE">
        <w:instrText>SQL Server 2008 R2</w:instrText>
      </w:r>
      <w:r>
        <w:instrText xml:space="preserve">" </w:instrText>
      </w:r>
      <w:r>
        <w:rPr>
          <w:b/>
        </w:rPr>
        <w:fldChar w:fldCharType="end"/>
      </w:r>
      <w:r>
        <w:fldChar w:fldCharType="begin"/>
      </w:r>
      <w:r>
        <w:instrText xml:space="preserve"> XE "</w:instrText>
      </w:r>
      <w:r w:rsidRPr="00CC2CBE">
        <w:instrText>SQL Server 2008 R2</w:instrText>
      </w:r>
      <w:r>
        <w:instrText xml:space="preserve">" </w:instrText>
      </w:r>
      <w:r>
        <w:fldChar w:fldCharType="end"/>
      </w:r>
      <w:r>
        <w:fldChar w:fldCharType="begin"/>
      </w:r>
      <w:r>
        <w:instrText xml:space="preserve"> XE "</w:instrText>
      </w:r>
      <w:r w:rsidRPr="00CC2CBE">
        <w:instrText>SQL Server 2008 R2</w:instrText>
      </w:r>
      <w:r>
        <w:instrText xml:space="preserve">" </w:instrText>
      </w:r>
      <w:r>
        <w:fldChar w:fldCharType="end"/>
      </w:r>
    </w:p>
    <w:p w14:paraId="4FDCB4A7" w14:textId="77777777" w:rsidR="0085720F" w:rsidRPr="0085720F" w:rsidRDefault="0085720F" w:rsidP="0085720F">
      <w:pPr>
        <w:pStyle w:val="ProductList-Body"/>
        <w:rPr>
          <w:b/>
        </w:rPr>
      </w:pPr>
      <w:r w:rsidRPr="00055772">
        <w:rPr>
          <w:b/>
          <w:color w:val="00188F"/>
        </w:rPr>
        <w:t>Software Assurance Upgrade Rights for Prior Versions of SQL Server</w:t>
      </w:r>
    </w:p>
    <w:p w14:paraId="4FDCB4A8" w14:textId="69902A7D" w:rsidR="0085720F" w:rsidRDefault="0085720F" w:rsidP="0085720F">
      <w:pPr>
        <w:pStyle w:val="ProductList-Body"/>
      </w:pPr>
      <w:r>
        <w:t xml:space="preserve">Customers that had SA coverage for the following </w:t>
      </w:r>
      <w:r w:rsidR="005741AA">
        <w:t>P</w:t>
      </w:r>
      <w:r>
        <w:t xml:space="preserve">roducts on April 1, 2012 may be eligible to upgrade to version 2012 under special terms.  </w:t>
      </w:r>
      <w:r w:rsidR="007246D4">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007246D4">
        <w:t xml:space="preserve"> Enterprise customers who maintain SA coverage also may be eligible for an extension of U</w:t>
      </w:r>
      <w:r w:rsidR="00DB6414">
        <w:t xml:space="preserve">nlimited Virtualization use rights.  </w:t>
      </w:r>
      <w:r>
        <w:t xml:space="preserve">Please </w:t>
      </w:r>
      <w:r w:rsidR="00867D3C">
        <w:t>refer</w:t>
      </w:r>
      <w:r w:rsidR="00B608EC">
        <w:t xml:space="preserve"> to</w:t>
      </w:r>
      <w:r>
        <w:t xml:space="preserve"> the March 2014 Product List for more details</w:t>
      </w:r>
      <w:r w:rsidR="00554F9B">
        <w:t xml:space="preserve"> </w:t>
      </w:r>
      <w:hyperlink r:id="rId34" w:history="1">
        <w:r w:rsidR="00554F9B" w:rsidRPr="00190243">
          <w:rPr>
            <w:rStyle w:val="Hyperlink"/>
          </w:rPr>
          <w:t>http://go.microsoft.com/?linkid=9839207</w:t>
        </w:r>
      </w:hyperlink>
      <w:r>
        <w:t xml:space="preserve">. </w:t>
      </w:r>
    </w:p>
    <w:p w14:paraId="4FDCB4A9" w14:textId="3CCAF006"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Enterprise processor licenses and Server/CAL</w:t>
      </w:r>
    </w:p>
    <w:p w14:paraId="4FDCB4AA" w14:textId="2B1CC61C"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Standard processor licenses</w:t>
      </w:r>
    </w:p>
    <w:p w14:paraId="4FDCB4AB" w14:textId="0453C7FA"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Web processor licenses</w:t>
      </w:r>
    </w:p>
    <w:p w14:paraId="4FDCB4AC" w14:textId="3BD4ED60"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Workgroup</w:t>
      </w:r>
    </w:p>
    <w:p w14:paraId="7EC102B2" w14:textId="77777777" w:rsidR="00F86874" w:rsidRDefault="00F86874" w:rsidP="0085720F">
      <w:pPr>
        <w:pStyle w:val="ProductList-Body"/>
      </w:pPr>
    </w:p>
    <w:p w14:paraId="1D0CD1BE" w14:textId="12A8707A" w:rsidR="004949B3" w:rsidRPr="004949B3" w:rsidRDefault="004949B3" w:rsidP="004949B3">
      <w:pPr>
        <w:pStyle w:val="ProductList-Body"/>
      </w:pPr>
      <w:r w:rsidRPr="004949B3">
        <w:t>Customers with active SA coverage for the Products above on or after April 1, 2014 are eligible to upgrade to SQL Server 2014 under the same special terms, provided they maintained that coverage under the same continuous term since April 1, 2012 or earlier.  Customers who renewed coverage on the Products above on or after April 1, 2012 may upgrade only based on their current core license inventory with active Software Assurance coverage.</w:t>
      </w:r>
      <w:r w:rsidR="00A72B12">
        <w:t xml:space="preserve"> Notwithstanding anything to the contrary in the March 2014 Product List, fail-</w:t>
      </w:r>
      <w:r w:rsidR="00D5519A">
        <w:t>o</w:t>
      </w:r>
      <w:r w:rsidR="00A72B12">
        <w:t xml:space="preserve">ver server rights for customers who upgrade to SQL Server 2014 will be determined by the status of their Software Assurance coverage, as descripted in the April 2014 PUR located at </w:t>
      </w:r>
      <w:hyperlink r:id="rId35" w:history="1">
        <w:r w:rsidR="00A72B12" w:rsidRPr="00190243">
          <w:rPr>
            <w:rStyle w:val="Hyperlink"/>
          </w:rPr>
          <w:t>http://go.microsoft.com/?linkid=9839207</w:t>
        </w:r>
      </w:hyperlink>
      <w:r w:rsidR="00A72B12">
        <w:rPr>
          <w:rStyle w:val="Hyperlink"/>
        </w:rPr>
        <w:t>.</w:t>
      </w:r>
    </w:p>
    <w:p w14:paraId="0FD72B2F" w14:textId="77777777" w:rsidR="004949B3" w:rsidRDefault="004949B3" w:rsidP="0085720F">
      <w:pPr>
        <w:pStyle w:val="ProductList-Body"/>
      </w:pPr>
    </w:p>
    <w:p w14:paraId="4FDCB4AD" w14:textId="1758858C" w:rsidR="0085720F" w:rsidRDefault="00FF2556" w:rsidP="0085720F">
      <w:pPr>
        <w:pStyle w:val="ProductList-Body"/>
      </w:pPr>
      <w:r>
        <w:t>Customers who have not yet migrated to per core licensing, pursuant to options described in the March 2014 Product List, are likewise eligible to deploy SQL Server per processor licenses to shared third party servers, notwithstanding anything to the contrary in the License Mobility through SA terms and conditions published in the Product Use Rights as of April 2014. The right to deploy processor licenses under License Mobility through SA expires with such customers’ current term of SA coverage.</w:t>
      </w:r>
    </w:p>
    <w:p w14:paraId="521D67F9" w14:textId="77777777" w:rsidR="00FF2556" w:rsidRDefault="00FF2556" w:rsidP="0085720F">
      <w:pPr>
        <w:pStyle w:val="ProductList-Body"/>
      </w:pPr>
    </w:p>
    <w:p w14:paraId="220FCF23" w14:textId="010D7B7D" w:rsidR="005535A4" w:rsidRPr="005535A4" w:rsidRDefault="005535A4" w:rsidP="005535A4">
      <w:pPr>
        <w:pStyle w:val="ProductList-Body"/>
        <w:rPr>
          <w:b/>
        </w:rPr>
      </w:pPr>
      <w:r w:rsidRPr="00055772">
        <w:rPr>
          <w:b/>
          <w:color w:val="00188F"/>
        </w:rPr>
        <w:t>SQL Server 2012 Parallel Data Warehouse Optional Build without Oracle Java</w:t>
      </w:r>
      <w:r w:rsidRPr="005535A4">
        <w:rPr>
          <w:b/>
        </w:rPr>
        <w:t xml:space="preserve"> </w:t>
      </w:r>
    </w:p>
    <w:p w14:paraId="6A5E9E52" w14:textId="4EB7EEB6" w:rsidR="005535A4" w:rsidRPr="005535A4" w:rsidRDefault="005535A4" w:rsidP="0085720F">
      <w:pPr>
        <w:pStyle w:val="ProductList-Body"/>
      </w:pPr>
      <w:r w:rsidRPr="005535A4">
        <w:t>Customers who acquire new licenses for SQL Server 2012 Parallel Data Warehouse (PDW) after Appliance Update 1 (AU 1) has been made available may acquire a build of the product with Oracle Java or, upon request, without Oracle Java.  The same options are available to existing customers who have active SA on licenses for SQL Server 2012 PDW at the time AU 1 is made available.  For more information</w:t>
      </w:r>
      <w:r>
        <w:t xml:space="preserve"> </w:t>
      </w:r>
      <w:r w:rsidR="00B608EC">
        <w:t>refer</w:t>
      </w:r>
      <w:r>
        <w:t xml:space="preserve"> to </w:t>
      </w:r>
      <w:hyperlink r:id="rId36" w:history="1">
        <w:r w:rsidR="00AA69BE" w:rsidRPr="00F77838">
          <w:rPr>
            <w:rStyle w:val="Hyperlink"/>
          </w:rPr>
          <w:t>http://www.microsoft.com/en-us/sqlserver/solutions-technologies/data-warehousing/pdw.aspx</w:t>
        </w:r>
      </w:hyperlink>
      <w:r w:rsidR="004E53FA">
        <w:t>.</w:t>
      </w:r>
    </w:p>
    <w:p w14:paraId="61A55AF3" w14:textId="77777777" w:rsidR="005535A4" w:rsidRDefault="005535A4" w:rsidP="0085720F">
      <w:pPr>
        <w:pStyle w:val="ProductList-Body"/>
        <w:rPr>
          <w:b/>
        </w:rPr>
      </w:pPr>
    </w:p>
    <w:p w14:paraId="21E3EBB5" w14:textId="084A1631" w:rsidR="00A72B12" w:rsidRPr="00A72B12" w:rsidRDefault="00A72B12" w:rsidP="00A72B12">
      <w:pPr>
        <w:pStyle w:val="ProductList-Body"/>
      </w:pPr>
      <w:r w:rsidRPr="00055772">
        <w:rPr>
          <w:b/>
          <w:color w:val="00188F"/>
        </w:rPr>
        <w:t>SQL Server</w:t>
      </w:r>
      <w:r>
        <w:rPr>
          <w:b/>
          <w:color w:val="00188F"/>
        </w:rPr>
        <w:t xml:space="preserve"> Business Intelligence CAL Waiver</w:t>
      </w:r>
    </w:p>
    <w:p w14:paraId="4F185FFF" w14:textId="79C90DD1" w:rsidR="00A72B12" w:rsidRPr="00A72B12" w:rsidRDefault="00A72B12" w:rsidP="00A72B12">
      <w:pPr>
        <w:pStyle w:val="ProductList-Body"/>
      </w:pPr>
      <w:r w:rsidRPr="00A72B12">
        <w:t>The SQL Server 2014 Business Intelligence CAL waiver for Batch Jobs described in the April 2014 P</w:t>
      </w:r>
      <w:r>
        <w:t>UR</w:t>
      </w:r>
      <w:r w:rsidRPr="00A72B12">
        <w:t xml:space="preserve"> also applies to the 2012 version of that Product.</w:t>
      </w:r>
    </w:p>
    <w:p w14:paraId="75279186" w14:textId="77777777" w:rsidR="00A72B12" w:rsidRDefault="00A72B12" w:rsidP="0085720F">
      <w:pPr>
        <w:pStyle w:val="ProductList-Body"/>
        <w:rPr>
          <w:b/>
          <w:color w:val="00188F"/>
        </w:rPr>
      </w:pPr>
    </w:p>
    <w:p w14:paraId="4FDCB4AE" w14:textId="098EE0C9" w:rsidR="0085720F" w:rsidRPr="0085720F" w:rsidRDefault="005535A4" w:rsidP="0085720F">
      <w:pPr>
        <w:pStyle w:val="ProductList-Body"/>
        <w:rPr>
          <w:b/>
        </w:rPr>
      </w:pPr>
      <w:r w:rsidRPr="00055772">
        <w:rPr>
          <w:b/>
          <w:color w:val="00188F"/>
        </w:rPr>
        <w:t xml:space="preserve">SQL Server 2012 Parallel Data Warehouse </w:t>
      </w:r>
      <w:r w:rsidR="0085720F" w:rsidRPr="00055772">
        <w:rPr>
          <w:b/>
          <w:color w:val="00188F"/>
        </w:rPr>
        <w:t xml:space="preserve">Special Deployment and Use Options available to </w:t>
      </w:r>
      <w:r w:rsidRPr="00055772">
        <w:rPr>
          <w:b/>
          <w:color w:val="00188F"/>
        </w:rPr>
        <w:t>Software Assurance customers</w:t>
      </w:r>
      <w:r w:rsidR="0085720F" w:rsidRPr="0085720F">
        <w:rPr>
          <w:b/>
        </w:rPr>
        <w:t xml:space="preserve"> </w:t>
      </w:r>
      <w:r w:rsidR="00AE709D">
        <w:rPr>
          <w:b/>
        </w:rPr>
        <w:fldChar w:fldCharType="begin"/>
      </w:r>
      <w:r w:rsidR="00AE709D">
        <w:instrText xml:space="preserve"> XE "</w:instrText>
      </w:r>
      <w:r w:rsidR="00AE709D" w:rsidRPr="00FD02CC">
        <w:instrText>SQL Server 2012 Parallel Data Warehouse</w:instrText>
      </w:r>
      <w:r w:rsidR="00AE709D">
        <w:instrText xml:space="preserve">" </w:instrText>
      </w:r>
      <w:r w:rsidR="00AE709D">
        <w:rPr>
          <w:b/>
        </w:rPr>
        <w:fldChar w:fldCharType="end"/>
      </w:r>
    </w:p>
    <w:p w14:paraId="4FDCB4AF" w14:textId="3C0077BF" w:rsidR="0085720F" w:rsidRDefault="0085720F" w:rsidP="0085720F">
      <w:pPr>
        <w:pStyle w:val="ProductList-Body"/>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will be the last version of SQL Server Parallel Data Warehouse licensed under the per processor licensing model.  As an exception, Volume Licensing customers with active SA for SQL Server 2008 R2 Parallel Data Warehouse licenses on March 1st, 2013 (“qualifying licenses”) are given the following options. SQL Server 2008 R2 Parallel Data Warehouse licenses subsequently acquired under the same enrollment term as part of an Enterprise or Enterprise Subscription customer’s scheduled true-up process are also qualifying licenses for purposes of these options.</w:t>
      </w:r>
    </w:p>
    <w:p w14:paraId="4FDCB4B0" w14:textId="77777777" w:rsidR="0085720F" w:rsidRDefault="0085720F" w:rsidP="0085720F">
      <w:pPr>
        <w:pStyle w:val="ProductList-Body"/>
      </w:pPr>
    </w:p>
    <w:p w14:paraId="4FDCB4B1" w14:textId="7EB9D1B8" w:rsidR="0085720F" w:rsidRDefault="0085720F" w:rsidP="0085720F">
      <w:pPr>
        <w:pStyle w:val="ProductList-Body"/>
      </w:pPr>
      <w:r>
        <w:t>For every qualifying license that the customer owns customer may upgrade to 8 core licenses for SQL Server 2012 Parallel Data Warehouse</w:t>
      </w:r>
      <w:r w:rsidR="00AE709D">
        <w:fldChar w:fldCharType="begin"/>
      </w:r>
      <w:r w:rsidR="00AE709D">
        <w:instrText xml:space="preserve"> XE "</w:instrText>
      </w:r>
      <w:r w:rsidR="00AE709D" w:rsidRPr="00FD02CC">
        <w:instrText>SQL Server 2012 Parallel Data Warehouse</w:instrText>
      </w:r>
      <w:proofErr w:type="gramStart"/>
      <w:r w:rsidR="00AE709D">
        <w:instrText xml:space="preserve">" </w:instrText>
      </w:r>
      <w:proofErr w:type="gramEnd"/>
      <w:r w:rsidR="00AE709D">
        <w:fldChar w:fldCharType="end"/>
      </w:r>
      <w:r>
        <w:t>. Upon upgrade to SQL Server 2012 customers’ underlying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licenses are no longer valid.</w:t>
      </w:r>
    </w:p>
    <w:p w14:paraId="4FDCB4B2" w14:textId="77777777" w:rsidR="0085720F" w:rsidRDefault="0085720F" w:rsidP="0085720F">
      <w:pPr>
        <w:pStyle w:val="ProductList-Body"/>
      </w:pPr>
    </w:p>
    <w:p w14:paraId="4FDCB4B3" w14:textId="77777777" w:rsidR="0085720F" w:rsidRPr="00055772" w:rsidRDefault="0085720F" w:rsidP="0085720F">
      <w:pPr>
        <w:pStyle w:val="ProductList-Body"/>
        <w:rPr>
          <w:b/>
          <w:color w:val="00188F"/>
        </w:rPr>
      </w:pPr>
      <w:r w:rsidRPr="00055772">
        <w:rPr>
          <w:b/>
          <w:color w:val="00188F"/>
        </w:rPr>
        <w:t>System Center Standard License Grant</w:t>
      </w:r>
    </w:p>
    <w:p w14:paraId="4FDCB4B4" w14:textId="35696681" w:rsidR="0085720F" w:rsidRDefault="0085720F" w:rsidP="0085720F">
      <w:pPr>
        <w:pStyle w:val="ProductList-Body"/>
      </w:pPr>
      <w:r>
        <w:t>Additionally, customers upgrading to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under qualifying licenses will be eligible for the following System Center license grants apply upon their upgrade to SQL Server 2012 Parallel Data Warehouse:</w:t>
      </w:r>
    </w:p>
    <w:p w14:paraId="4FDCB4B5" w14:textId="5C0B9A46" w:rsidR="0085720F" w:rsidRDefault="0085720F" w:rsidP="002F3FF6">
      <w:pPr>
        <w:pStyle w:val="ProductList-Body"/>
        <w:numPr>
          <w:ilvl w:val="0"/>
          <w:numId w:val="54"/>
        </w:numPr>
        <w:ind w:left="450" w:hanging="270"/>
      </w:pPr>
      <w:r>
        <w:t>One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 per server for every server running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software</w:t>
      </w:r>
    </w:p>
    <w:p w14:paraId="4FDCB4B6" w14:textId="1A2482EB" w:rsidR="0085720F" w:rsidRDefault="0085720F" w:rsidP="002F3FF6">
      <w:pPr>
        <w:pStyle w:val="ProductList-Body"/>
        <w:numPr>
          <w:ilvl w:val="0"/>
          <w:numId w:val="54"/>
        </w:numPr>
        <w:ind w:left="450" w:hanging="270"/>
      </w:pPr>
      <w:r>
        <w:t>Two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licenses per server for all the remaining servers in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380EA461" w14:textId="77777777" w:rsidR="002F3FF6" w:rsidRDefault="002F3FF6" w:rsidP="0085720F">
      <w:pPr>
        <w:pStyle w:val="ProductList-Body"/>
      </w:pPr>
    </w:p>
    <w:p w14:paraId="4FDCB4B7" w14:textId="00836976" w:rsidR="0085720F" w:rsidRDefault="0085720F" w:rsidP="0085720F">
      <w:pPr>
        <w:pStyle w:val="ProductList-Body"/>
      </w:pPr>
      <w:r>
        <w:t>The software may be used solely to support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4FDCB4B8" w14:textId="77777777" w:rsidR="0085720F" w:rsidRDefault="0085720F" w:rsidP="0085720F">
      <w:pPr>
        <w:pStyle w:val="ProductList-Body"/>
      </w:pPr>
    </w:p>
    <w:p w14:paraId="4FDCB4B9" w14:textId="77777777" w:rsidR="0085720F" w:rsidRPr="00055772" w:rsidRDefault="0085720F" w:rsidP="0085720F">
      <w:pPr>
        <w:pStyle w:val="ProductList-Body"/>
        <w:rPr>
          <w:b/>
          <w:color w:val="00188F"/>
        </w:rPr>
      </w:pPr>
      <w:r w:rsidRPr="00055772">
        <w:rPr>
          <w:b/>
          <w:color w:val="00188F"/>
        </w:rPr>
        <w:t>For Customers with Software Assurance who choose not to renew</w:t>
      </w:r>
    </w:p>
    <w:p w14:paraId="4FDCB4BA" w14:textId="5DC24D56" w:rsidR="0085720F" w:rsidRDefault="0085720F" w:rsidP="0085720F">
      <w:pPr>
        <w:pStyle w:val="ProductList-Body"/>
      </w:pPr>
      <w:r>
        <w:t>Enterprise Subscription customers with coverage as of March 1</w:t>
      </w:r>
      <w:r w:rsidR="00DB6414">
        <w:t>,</w:t>
      </w:r>
      <w:r>
        <w:t xml:space="preserve"> 2013 electing to buyout processor licenses and any other customers who acquire qualifying perpetual licenses under their agreement and choose not to renew SA may run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or SQL Server 2012 under those licenses as follows:</w:t>
      </w:r>
    </w:p>
    <w:p w14:paraId="4FDCB4BC" w14:textId="05C98DB3" w:rsidR="0085720F" w:rsidRDefault="0085720F" w:rsidP="00481542">
      <w:pPr>
        <w:pStyle w:val="ProductList-Body"/>
        <w:numPr>
          <w:ilvl w:val="0"/>
          <w:numId w:val="40"/>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Parallel Data Warehouse: Ongoing use of this version of the software is subject to SQL Server 2008 R2 license product use rights. </w:t>
      </w:r>
    </w:p>
    <w:p w14:paraId="4FDCB4BD" w14:textId="0442E88C" w:rsidR="0085720F" w:rsidRDefault="0085720F" w:rsidP="00481542">
      <w:pPr>
        <w:pStyle w:val="ProductList-Body"/>
        <w:numPr>
          <w:ilvl w:val="0"/>
          <w:numId w:val="40"/>
        </w:numPr>
        <w:ind w:left="450" w:hanging="270"/>
      </w:pPr>
      <w:r>
        <w:t>SQL Server 2012 Parallel Data Warehouse</w:t>
      </w:r>
      <w:r w:rsidR="00AE709D">
        <w:fldChar w:fldCharType="begin"/>
      </w:r>
      <w:r w:rsidR="00AE709D">
        <w:instrText xml:space="preserve"> XE "</w:instrText>
      </w:r>
      <w:r w:rsidR="00AE709D" w:rsidRPr="00FD02CC">
        <w:instrText>SQL Server 2012 Parallel Data Warehouse</w:instrText>
      </w:r>
      <w:proofErr w:type="gramStart"/>
      <w:r w:rsidR="00AE709D">
        <w:instrText xml:space="preserve">" </w:instrText>
      </w:r>
      <w:proofErr w:type="gramEnd"/>
      <w:r w:rsidR="00AE709D">
        <w:fldChar w:fldCharType="end"/>
      </w:r>
      <w:r>
        <w:t xml:space="preserve">: Use of this version of the software is subject to SQL Server 2012 Parallel Data Warehouse product use rights. </w:t>
      </w:r>
    </w:p>
    <w:p w14:paraId="4FDCB4BE" w14:textId="77777777" w:rsidR="0085720F" w:rsidRDefault="0085720F" w:rsidP="0085720F">
      <w:pPr>
        <w:pStyle w:val="ProductList-Body"/>
      </w:pPr>
    </w:p>
    <w:p w14:paraId="4FDCB4BF" w14:textId="318C339E" w:rsidR="0085720F" w:rsidRDefault="0085720F" w:rsidP="0085720F">
      <w:pPr>
        <w:pStyle w:val="ProductList-Body"/>
      </w:pPr>
      <w:r>
        <w:t xml:space="preserve">All SQL Server Parallel Data Warehouse and System Center licenses granted under this offer will include SA coverage. That coverage will expire when the corresponding qualifying SA coverage expires. Upon expiration of that coverage, customers may renew their SA on the granted licenses. </w:t>
      </w:r>
    </w:p>
    <w:p w14:paraId="4FDCB4C0" w14:textId="77777777" w:rsidR="0085720F" w:rsidRDefault="0085720F" w:rsidP="0085720F">
      <w:pPr>
        <w:pStyle w:val="ProductList-Body"/>
      </w:pPr>
    </w:p>
    <w:p w14:paraId="4FDCB4C1" w14:textId="30489F52" w:rsidR="00782C7B" w:rsidRDefault="0085720F" w:rsidP="0085720F">
      <w:pPr>
        <w:pStyle w:val="ProductList-Body"/>
      </w:pPr>
      <w:r>
        <w:t>A customer’s use of software under this offer will be subject to the terms and conditions of its license agreement and the product use rights for the software. The right to use the software expires when the right to use software under the qualifying license expires. Evidence of their qualifying licenses and this Product Note will evidence the customer’s right to use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and System Center 2012 under the terms of this offer. Customers may not transfer the licenses granted under this offer separately from the corresponding qualifying licenses.</w:t>
      </w:r>
    </w:p>
    <w:bookmarkStart w:id="539" w:name="_Toc378147636"/>
    <w:bookmarkStart w:id="540" w:name="_Toc378151538"/>
    <w:p w14:paraId="4FDCB4C2"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C3" w14:textId="77777777" w:rsidR="009919D2" w:rsidRDefault="009919D2" w:rsidP="00680B4D">
      <w:pPr>
        <w:pStyle w:val="ProductList-Offering1Heading"/>
        <w:outlineLvl w:val="1"/>
      </w:pPr>
      <w:bookmarkStart w:id="541" w:name="_Toc379797212"/>
      <w:bookmarkStart w:id="542" w:name="_Toc380513237"/>
      <w:bookmarkStart w:id="543" w:name="_Toc380655279"/>
      <w:bookmarkStart w:id="544" w:name="_Toc399399265"/>
      <w:r>
        <w:t>Street and Trips</w:t>
      </w:r>
      <w:bookmarkEnd w:id="539"/>
      <w:bookmarkEnd w:id="540"/>
      <w:bookmarkEnd w:id="541"/>
      <w:bookmarkEnd w:id="542"/>
      <w:bookmarkEnd w:id="543"/>
      <w:bookmarkEnd w:id="54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D2" w14:textId="77777777" w:rsidTr="00AA483D">
        <w:trPr>
          <w:tblHeader/>
        </w:trPr>
        <w:tc>
          <w:tcPr>
            <w:tcW w:w="3060" w:type="dxa"/>
            <w:tcBorders>
              <w:bottom w:val="nil"/>
            </w:tcBorders>
            <w:shd w:val="clear" w:color="auto" w:fill="00188F"/>
          </w:tcPr>
          <w:p w14:paraId="4FDCB4C4"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C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C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C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C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E1" w14:textId="77777777" w:rsidTr="00AC2980">
        <w:tc>
          <w:tcPr>
            <w:tcW w:w="3060" w:type="dxa"/>
            <w:tcBorders>
              <w:top w:val="nil"/>
              <w:left w:val="nil"/>
              <w:bottom w:val="nil"/>
              <w:right w:val="nil"/>
            </w:tcBorders>
          </w:tcPr>
          <w:p w14:paraId="4FDCB4D3" w14:textId="72C469AE" w:rsidR="00C05A53" w:rsidRDefault="00D20FC9" w:rsidP="00C05A53">
            <w:pPr>
              <w:pStyle w:val="ProductList-Offering1"/>
            </w:pPr>
            <w:bookmarkStart w:id="545" w:name="_Toc379797213"/>
            <w:bookmarkStart w:id="546" w:name="_Toc380513238"/>
            <w:bookmarkStart w:id="547" w:name="_Toc380655280"/>
            <w:bookmarkStart w:id="548" w:name="_Toc399399266"/>
            <w:r>
              <w:t>Street and Trips 2013</w:t>
            </w:r>
            <w:bookmarkEnd w:id="545"/>
            <w:bookmarkEnd w:id="546"/>
            <w:bookmarkEnd w:id="547"/>
            <w:bookmarkEnd w:id="548"/>
            <w:r w:rsidR="00EF5E58">
              <w:fldChar w:fldCharType="begin"/>
            </w:r>
            <w:r w:rsidR="00EF5E58">
              <w:instrText xml:space="preserve"> XE "</w:instrText>
            </w:r>
            <w:r w:rsidR="00EF5E58" w:rsidRPr="00C5599A">
              <w:instrText>Street and Trips 2013</w:instrText>
            </w:r>
            <w:r w:rsidR="00EF5E58">
              <w:instrText xml:space="preserve">" </w:instrText>
            </w:r>
            <w:r w:rsidR="00EF5E58">
              <w:fldChar w:fldCharType="end"/>
            </w:r>
          </w:p>
        </w:tc>
        <w:tc>
          <w:tcPr>
            <w:tcW w:w="595" w:type="dxa"/>
            <w:tcBorders>
              <w:top w:val="nil"/>
              <w:left w:val="nil"/>
              <w:bottom w:val="nil"/>
              <w:right w:val="nil"/>
            </w:tcBorders>
            <w:vAlign w:val="center"/>
          </w:tcPr>
          <w:p w14:paraId="4FDCB4D4" w14:textId="77777777" w:rsidR="00C05A53" w:rsidRDefault="00D20FC9" w:rsidP="00C05A53">
            <w:pPr>
              <w:pStyle w:val="ProductList-OfferingBody"/>
              <w:ind w:left="-113"/>
              <w:jc w:val="center"/>
            </w:pPr>
            <w:r>
              <w:t>7/12</w:t>
            </w:r>
          </w:p>
        </w:tc>
        <w:tc>
          <w:tcPr>
            <w:tcW w:w="595" w:type="dxa"/>
            <w:tcBorders>
              <w:top w:val="nil"/>
              <w:left w:val="nil"/>
              <w:bottom w:val="nil"/>
              <w:right w:val="nil"/>
            </w:tcBorders>
            <w:vAlign w:val="center"/>
          </w:tcPr>
          <w:p w14:paraId="4FDCB4D5" w14:textId="77777777" w:rsidR="00C05A53" w:rsidRDefault="00D20FC9" w:rsidP="00C05A53">
            <w:pPr>
              <w:pStyle w:val="ProductList-OfferingBody"/>
              <w:ind w:left="-113"/>
              <w:jc w:val="center"/>
            </w:pPr>
            <w:r>
              <w:t>1</w:t>
            </w:r>
          </w:p>
        </w:tc>
        <w:tc>
          <w:tcPr>
            <w:tcW w:w="596" w:type="dxa"/>
            <w:tcBorders>
              <w:top w:val="nil"/>
              <w:left w:val="nil"/>
              <w:bottom w:val="nil"/>
              <w:right w:val="nil"/>
            </w:tcBorders>
            <w:vAlign w:val="center"/>
          </w:tcPr>
          <w:p w14:paraId="4FDCB4D6" w14:textId="77777777" w:rsidR="00C05A53" w:rsidRDefault="00D20FC9" w:rsidP="00C05A53">
            <w:pPr>
              <w:pStyle w:val="ProductList-OfferingBody"/>
              <w:ind w:left="-113"/>
              <w:jc w:val="center"/>
            </w:pPr>
            <w:r>
              <w:t>2</w:t>
            </w:r>
          </w:p>
        </w:tc>
        <w:tc>
          <w:tcPr>
            <w:tcW w:w="595" w:type="dxa"/>
            <w:tcBorders>
              <w:top w:val="nil"/>
              <w:left w:val="nil"/>
              <w:bottom w:val="nil"/>
              <w:right w:val="single" w:sz="12" w:space="0" w:color="FFFFFF" w:themeColor="background1"/>
            </w:tcBorders>
            <w:vAlign w:val="center"/>
          </w:tcPr>
          <w:p w14:paraId="4FDCB4D7" w14:textId="77777777" w:rsidR="00C05A53" w:rsidRDefault="00D20FC9"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D8" w14:textId="77777777" w:rsidR="00C05A53" w:rsidRDefault="00D20FC9" w:rsidP="00C05A53">
            <w:pPr>
              <w:pStyle w:val="ProductList-OfferingBody"/>
              <w:ind w:left="-113"/>
              <w:jc w:val="center"/>
            </w:pPr>
            <w:r>
              <w:t>1</w:t>
            </w:r>
          </w:p>
        </w:tc>
        <w:tc>
          <w:tcPr>
            <w:tcW w:w="596" w:type="dxa"/>
            <w:shd w:val="clear" w:color="auto" w:fill="70AD47" w:themeFill="accent6"/>
            <w:vAlign w:val="center"/>
          </w:tcPr>
          <w:p w14:paraId="4FDCB4D9" w14:textId="77777777" w:rsidR="00C05A53" w:rsidRDefault="00321BDB"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DA" w14:textId="77777777" w:rsidR="00C05A53" w:rsidRDefault="00321BDB" w:rsidP="00321BD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D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D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D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DE" w14:textId="77777777" w:rsidR="00C05A53" w:rsidRDefault="00321BDB"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D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4E0" w14:textId="77777777" w:rsidR="00C05A53" w:rsidRDefault="00C05A53" w:rsidP="00C05A53">
            <w:pPr>
              <w:pStyle w:val="ProductList-OfferingBody"/>
              <w:ind w:left="-113"/>
              <w:jc w:val="center"/>
            </w:pPr>
          </w:p>
        </w:tc>
      </w:tr>
    </w:tbl>
    <w:p w14:paraId="4FDCB4E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321BDB" w14:paraId="4FDCB4E6" w14:textId="77777777" w:rsidTr="00321BDB">
        <w:tc>
          <w:tcPr>
            <w:tcW w:w="3596" w:type="dxa"/>
          </w:tcPr>
          <w:p w14:paraId="4FDCB4E3" w14:textId="77777777" w:rsidR="00321BDB" w:rsidRPr="00D20FC9" w:rsidRDefault="00321BDB" w:rsidP="00321BDB">
            <w:pPr>
              <w:pStyle w:val="ProductList-Body"/>
              <w:spacing w:before="20" w:after="20"/>
            </w:pPr>
            <w:r>
              <w:t xml:space="preserve">Prior Version: </w:t>
            </w:r>
            <w:r>
              <w:rPr>
                <w:b/>
              </w:rPr>
              <w:t>Street and Trips 2011</w:t>
            </w:r>
            <w:r>
              <w:t xml:space="preserve"> (3/11)</w:t>
            </w:r>
          </w:p>
        </w:tc>
        <w:tc>
          <w:tcPr>
            <w:tcW w:w="3597" w:type="dxa"/>
          </w:tcPr>
          <w:p w14:paraId="4FDCB4E4" w14:textId="211ECBC7" w:rsidR="00321BDB" w:rsidRDefault="00321BDB" w:rsidP="0049363D">
            <w:pPr>
              <w:pStyle w:val="ProductList-Body"/>
              <w:spacing w:before="20" w:after="20"/>
            </w:pPr>
            <w:r>
              <w:t xml:space="preserve">Product Pool: </w:t>
            </w:r>
            <w:r w:rsidR="00DB0FA5">
              <w:rPr>
                <w:b/>
              </w:rPr>
              <w:t>A</w:t>
            </w:r>
            <w:r w:rsidR="0049363D">
              <w:rPr>
                <w:b/>
              </w:rPr>
              <w:t>pplications</w:t>
            </w:r>
          </w:p>
        </w:tc>
        <w:tc>
          <w:tcPr>
            <w:tcW w:w="3597" w:type="dxa"/>
          </w:tcPr>
          <w:p w14:paraId="4FDCB4E5" w14:textId="77777777" w:rsidR="00321BDB" w:rsidRDefault="00321BDB" w:rsidP="00321BDB">
            <w:pPr>
              <w:pStyle w:val="ProductList-Body"/>
              <w:spacing w:before="20" w:after="20"/>
            </w:pPr>
          </w:p>
        </w:tc>
      </w:tr>
      <w:tr w:rsidR="00321BDB" w14:paraId="4FDCB4EA" w14:textId="77777777" w:rsidTr="00321BDB">
        <w:tc>
          <w:tcPr>
            <w:tcW w:w="3596" w:type="dxa"/>
          </w:tcPr>
          <w:p w14:paraId="4FDCB4E7" w14:textId="77777777" w:rsidR="00321BDB" w:rsidRDefault="00321BDB" w:rsidP="00321BDB">
            <w:pPr>
              <w:pStyle w:val="ProductList-Body"/>
              <w:spacing w:before="20" w:after="20"/>
            </w:pPr>
          </w:p>
        </w:tc>
        <w:tc>
          <w:tcPr>
            <w:tcW w:w="3597" w:type="dxa"/>
          </w:tcPr>
          <w:p w14:paraId="4FDCB4E8" w14:textId="00B99972" w:rsidR="00321BDB" w:rsidRDefault="007044FB" w:rsidP="00321BDB">
            <w:pPr>
              <w:pStyle w:val="ProductList-Body"/>
              <w:spacing w:before="20" w:after="20"/>
            </w:pPr>
            <w:hyperlink w:anchor="SoftwareAssurance" w:history="1">
              <w:r w:rsidR="00321BDB" w:rsidRPr="00AD224C">
                <w:rPr>
                  <w:rStyle w:val="Hyperlink"/>
                  <w:color w:val="000000" w:themeColor="text1"/>
                  <w:u w:val="none"/>
                </w:rPr>
                <w:t>Software Assurance Benefits</w:t>
              </w:r>
            </w:hyperlink>
            <w:r w:rsidR="00321BDB">
              <w:t xml:space="preserve">: </w:t>
            </w:r>
            <w:r w:rsidR="00DB0FA5">
              <w:rPr>
                <w:b/>
              </w:rPr>
              <w:t>Desktop</w:t>
            </w:r>
          </w:p>
        </w:tc>
        <w:tc>
          <w:tcPr>
            <w:tcW w:w="3597" w:type="dxa"/>
          </w:tcPr>
          <w:p w14:paraId="4FDCB4E9" w14:textId="77777777" w:rsidR="00321BDB" w:rsidRDefault="00321BDB" w:rsidP="00321BDB">
            <w:pPr>
              <w:pStyle w:val="ProductList-Body"/>
              <w:spacing w:before="20" w:after="20"/>
            </w:pPr>
          </w:p>
        </w:tc>
      </w:tr>
    </w:tbl>
    <w:bookmarkStart w:id="549" w:name="_Toc378147637"/>
    <w:bookmarkStart w:id="550" w:name="_Toc378151539"/>
    <w:p w14:paraId="4FDCB4E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EC" w14:textId="77777777" w:rsidR="009919D2" w:rsidRDefault="009919D2" w:rsidP="00680B4D">
      <w:pPr>
        <w:pStyle w:val="ProductList-OfferingGroupHeading"/>
        <w:outlineLvl w:val="1"/>
      </w:pPr>
      <w:bookmarkStart w:id="551" w:name="_Toc379797214"/>
      <w:bookmarkStart w:id="552" w:name="_Toc380513239"/>
      <w:bookmarkStart w:id="553" w:name="_Toc380655281"/>
      <w:bookmarkStart w:id="554" w:name="_Toc399399267"/>
      <w:r>
        <w:t>System Center</w:t>
      </w:r>
      <w:bookmarkEnd w:id="549"/>
      <w:bookmarkEnd w:id="550"/>
      <w:bookmarkEnd w:id="551"/>
      <w:bookmarkEnd w:id="552"/>
      <w:bookmarkEnd w:id="553"/>
      <w:bookmarkEnd w:id="554"/>
    </w:p>
    <w:p w14:paraId="4FDCB4ED" w14:textId="77777777" w:rsidR="009919D2" w:rsidRDefault="00C13DF8" w:rsidP="00680B4D">
      <w:pPr>
        <w:pStyle w:val="ProductList-Offering2Heading"/>
        <w:outlineLvl w:val="2"/>
      </w:pPr>
      <w:r>
        <w:tab/>
      </w:r>
      <w:bookmarkStart w:id="555" w:name="_Toc378147638"/>
      <w:bookmarkStart w:id="556" w:name="_Toc378151540"/>
      <w:bookmarkStart w:id="557" w:name="_Toc379797215"/>
      <w:bookmarkStart w:id="558" w:name="_Toc380513240"/>
      <w:bookmarkStart w:id="559" w:name="_Toc380655282"/>
      <w:bookmarkStart w:id="560" w:name="_Toc399399268"/>
      <w:r>
        <w:t>System Center Client Management Suite</w:t>
      </w:r>
      <w:bookmarkEnd w:id="555"/>
      <w:bookmarkEnd w:id="556"/>
      <w:bookmarkEnd w:id="557"/>
      <w:bookmarkEnd w:id="558"/>
      <w:bookmarkEnd w:id="559"/>
      <w:bookmarkEnd w:id="56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FC" w14:textId="77777777" w:rsidTr="00AA483D">
        <w:trPr>
          <w:tblHeader/>
        </w:trPr>
        <w:tc>
          <w:tcPr>
            <w:tcW w:w="3060" w:type="dxa"/>
            <w:tcBorders>
              <w:bottom w:val="nil"/>
            </w:tcBorders>
            <w:shd w:val="clear" w:color="auto" w:fill="00188F"/>
          </w:tcPr>
          <w:p w14:paraId="4FDCB4E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0B" w14:textId="77777777" w:rsidTr="00C0717F">
        <w:tc>
          <w:tcPr>
            <w:tcW w:w="3060" w:type="dxa"/>
            <w:tcBorders>
              <w:top w:val="nil"/>
              <w:left w:val="nil"/>
              <w:bottom w:val="dashSmallGap" w:sz="4" w:space="0" w:color="BFBFBF" w:themeColor="background1" w:themeShade="BF"/>
              <w:right w:val="nil"/>
            </w:tcBorders>
          </w:tcPr>
          <w:p w14:paraId="4FDCB4FD" w14:textId="20737847" w:rsidR="00C05A53" w:rsidRDefault="00D70B5E" w:rsidP="00F944EC">
            <w:pPr>
              <w:pStyle w:val="ProductList-Offering2"/>
            </w:pPr>
            <w:bookmarkStart w:id="561" w:name="_Toc379797216"/>
            <w:bookmarkStart w:id="562" w:name="_Toc380513241"/>
            <w:bookmarkStart w:id="563" w:name="_Toc380655283"/>
            <w:bookmarkStart w:id="564" w:name="_Toc399399269"/>
            <w:r>
              <w:t>System Center 2012 R2 Client Management Suite (Client ML) per OSE</w:t>
            </w:r>
            <w:bookmarkEnd w:id="561"/>
            <w:bookmarkEnd w:id="562"/>
            <w:bookmarkEnd w:id="563"/>
            <w:bookmarkEnd w:id="564"/>
            <w:r w:rsidR="00EF5E58">
              <w:fldChar w:fldCharType="begin"/>
            </w:r>
            <w:r w:rsidR="00EF5E58">
              <w:instrText xml:space="preserve"> XE "</w:instrText>
            </w:r>
            <w:r w:rsidR="00EF5E58" w:rsidRPr="008C1F75">
              <w:instrText>System Center 2012 R2 Client Management Suite (Client ML) per OSE</w:instrText>
            </w:r>
            <w:r w:rsidR="00EF5E58">
              <w:instrText xml:space="preserve">" </w:instrText>
            </w:r>
            <w:r w:rsidR="00EF5E58">
              <w:fldChar w:fldCharType="end"/>
            </w:r>
          </w:p>
        </w:tc>
        <w:tc>
          <w:tcPr>
            <w:tcW w:w="595" w:type="dxa"/>
            <w:tcBorders>
              <w:top w:val="nil"/>
              <w:left w:val="nil"/>
              <w:bottom w:val="dashSmallGap" w:sz="4" w:space="0" w:color="BFBFBF" w:themeColor="background1" w:themeShade="BF"/>
              <w:right w:val="nil"/>
            </w:tcBorders>
            <w:vAlign w:val="center"/>
          </w:tcPr>
          <w:p w14:paraId="4FDCB4FE" w14:textId="77777777" w:rsidR="00C05A53" w:rsidRDefault="00D70B5E"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4F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00" w14:textId="77777777" w:rsidR="00C05A53" w:rsidRDefault="00D70B5E"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01"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02" w14:textId="77777777" w:rsidR="00C05A53" w:rsidRDefault="00D70B5E" w:rsidP="00C05A53">
            <w:pPr>
              <w:pStyle w:val="ProductList-OfferingBody"/>
              <w:ind w:left="-113"/>
              <w:jc w:val="center"/>
            </w:pPr>
            <w:r>
              <w:t>1</w:t>
            </w:r>
          </w:p>
        </w:tc>
        <w:tc>
          <w:tcPr>
            <w:tcW w:w="596" w:type="dxa"/>
            <w:shd w:val="clear" w:color="auto" w:fill="70AD47" w:themeFill="accent6"/>
            <w:vAlign w:val="center"/>
          </w:tcPr>
          <w:p w14:paraId="4FDCB503" w14:textId="77777777" w:rsidR="00C05A53" w:rsidRDefault="00D70B5E" w:rsidP="00D70B5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04" w14:textId="77777777" w:rsidR="00C05A53" w:rsidRDefault="00D70B5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0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0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0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8" w14:textId="77777777" w:rsidR="00C05A53" w:rsidRDefault="00D70B5E"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A" w14:textId="77777777" w:rsidR="00C05A53" w:rsidRDefault="00D70B5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E7478" w14:paraId="4FDCB51A" w14:textId="77777777" w:rsidTr="001E7478">
        <w:tc>
          <w:tcPr>
            <w:tcW w:w="3060" w:type="dxa"/>
            <w:tcBorders>
              <w:top w:val="dashSmallGap" w:sz="4" w:space="0" w:color="BFBFBF" w:themeColor="background1" w:themeShade="BF"/>
              <w:left w:val="nil"/>
              <w:bottom w:val="nil"/>
              <w:right w:val="nil"/>
            </w:tcBorders>
          </w:tcPr>
          <w:p w14:paraId="4FDCB50C" w14:textId="3F5B5B38" w:rsidR="00C05A53" w:rsidRDefault="00D70B5E" w:rsidP="00AC3BA6">
            <w:pPr>
              <w:pStyle w:val="ProductList-Offering2"/>
            </w:pPr>
            <w:bookmarkStart w:id="565" w:name="_Toc379797217"/>
            <w:bookmarkStart w:id="566" w:name="_Toc380513242"/>
            <w:bookmarkStart w:id="567" w:name="_Toc380655284"/>
            <w:bookmarkStart w:id="568" w:name="_Toc399399270"/>
            <w:r>
              <w:t xml:space="preserve">System Center 2012 R2 Client Management Suite (Client ML) per </w:t>
            </w:r>
            <w:r w:rsidR="00AC3BA6">
              <w:t>User</w:t>
            </w:r>
            <w:bookmarkEnd w:id="565"/>
            <w:bookmarkEnd w:id="566"/>
            <w:bookmarkEnd w:id="567"/>
            <w:bookmarkEnd w:id="568"/>
            <w:r w:rsidR="00EF5E58">
              <w:fldChar w:fldCharType="begin"/>
            </w:r>
            <w:r w:rsidR="00EF5E58">
              <w:instrText xml:space="preserve"> XE "</w:instrText>
            </w:r>
            <w:r w:rsidR="00EF5E58" w:rsidRPr="008C1F75">
              <w:instrText>System Center 2012 R2 Client Management Suite (Client ML) per User</w:instrText>
            </w:r>
            <w:r w:rsidR="00EF5E58">
              <w:instrText xml:space="preserve">" </w:instrText>
            </w:r>
            <w:r w:rsidR="00EF5E58">
              <w:fldChar w:fldCharType="end"/>
            </w:r>
          </w:p>
        </w:tc>
        <w:tc>
          <w:tcPr>
            <w:tcW w:w="595" w:type="dxa"/>
            <w:tcBorders>
              <w:top w:val="dashSmallGap" w:sz="4" w:space="0" w:color="BFBFBF" w:themeColor="background1" w:themeShade="BF"/>
              <w:left w:val="nil"/>
              <w:bottom w:val="nil"/>
              <w:right w:val="nil"/>
            </w:tcBorders>
            <w:vAlign w:val="center"/>
          </w:tcPr>
          <w:p w14:paraId="4FDCB50D" w14:textId="77777777" w:rsidR="00C05A53" w:rsidRDefault="00D70B5E"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50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0F" w14:textId="77777777" w:rsidR="00C05A53" w:rsidRDefault="00D70B5E"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10"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11" w14:textId="77777777" w:rsidR="00C05A53" w:rsidRDefault="00D70B5E" w:rsidP="00C05A53">
            <w:pPr>
              <w:pStyle w:val="ProductList-OfferingBody"/>
              <w:ind w:left="-113"/>
              <w:jc w:val="center"/>
            </w:pPr>
            <w:r>
              <w:t>1</w:t>
            </w:r>
          </w:p>
        </w:tc>
        <w:tc>
          <w:tcPr>
            <w:tcW w:w="596" w:type="dxa"/>
            <w:shd w:val="clear" w:color="auto" w:fill="BFBFBF" w:themeFill="background1" w:themeFillShade="BF"/>
            <w:vAlign w:val="center"/>
          </w:tcPr>
          <w:p w14:paraId="4FDCB51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7" w14:textId="28E9E9E9"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1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9" w14:textId="77777777" w:rsidR="00C05A53" w:rsidRDefault="00C05A53" w:rsidP="00C05A53">
            <w:pPr>
              <w:pStyle w:val="ProductList-OfferingBody"/>
              <w:ind w:left="-113"/>
              <w:jc w:val="center"/>
            </w:pPr>
          </w:p>
        </w:tc>
      </w:tr>
    </w:tbl>
    <w:p w14:paraId="4FDCB51B"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70B5E" w14:paraId="4FDCB51F" w14:textId="77777777" w:rsidTr="00D70B5E">
        <w:tc>
          <w:tcPr>
            <w:tcW w:w="3596" w:type="dxa"/>
          </w:tcPr>
          <w:p w14:paraId="4FDCB51C" w14:textId="77777777" w:rsidR="00D70B5E" w:rsidRPr="00D70B5E" w:rsidRDefault="00D70B5E" w:rsidP="00D70B5E">
            <w:pPr>
              <w:pStyle w:val="ProductList-Body"/>
              <w:spacing w:before="20" w:after="20"/>
            </w:pPr>
            <w:r>
              <w:t xml:space="preserve">Prior Version: </w:t>
            </w:r>
            <w:r w:rsidRPr="00D70B5E">
              <w:rPr>
                <w:b/>
              </w:rPr>
              <w:t>System Center 2012 Client</w:t>
            </w:r>
            <w:r>
              <w:rPr>
                <w:b/>
              </w:rPr>
              <w:t xml:space="preserve"> </w:t>
            </w:r>
          </w:p>
        </w:tc>
        <w:tc>
          <w:tcPr>
            <w:tcW w:w="3597" w:type="dxa"/>
          </w:tcPr>
          <w:p w14:paraId="4FDCB51D" w14:textId="77777777" w:rsidR="00D70B5E" w:rsidRDefault="00D70B5E" w:rsidP="00D70B5E">
            <w:pPr>
              <w:pStyle w:val="ProductList-Body"/>
              <w:spacing w:before="20" w:after="20"/>
            </w:pPr>
            <w:r>
              <w:t xml:space="preserve">Product Pool: </w:t>
            </w:r>
            <w:r w:rsidRPr="00AD224C">
              <w:rPr>
                <w:b/>
              </w:rPr>
              <w:t>Server</w:t>
            </w:r>
          </w:p>
        </w:tc>
        <w:tc>
          <w:tcPr>
            <w:tcW w:w="3597" w:type="dxa"/>
          </w:tcPr>
          <w:p w14:paraId="4FDCB51E" w14:textId="77777777" w:rsidR="00D70B5E" w:rsidRDefault="00D70B5E" w:rsidP="00D70B5E">
            <w:pPr>
              <w:pStyle w:val="ProductList-Body"/>
              <w:spacing w:before="20" w:after="20"/>
            </w:pPr>
            <w:r>
              <w:t xml:space="preserve">Suite: </w:t>
            </w:r>
            <w:r w:rsidRPr="00D70B5E">
              <w:rPr>
                <w:b/>
              </w:rPr>
              <w:t>Yes</w:t>
            </w:r>
          </w:p>
        </w:tc>
      </w:tr>
      <w:tr w:rsidR="00D70B5E" w14:paraId="4FDCB523" w14:textId="77777777" w:rsidTr="00D70B5E">
        <w:tc>
          <w:tcPr>
            <w:tcW w:w="3596" w:type="dxa"/>
          </w:tcPr>
          <w:p w14:paraId="4FDCB520" w14:textId="77777777" w:rsidR="00D70B5E" w:rsidRDefault="00D70B5E" w:rsidP="00BE27AD">
            <w:pPr>
              <w:pStyle w:val="ProductList-Body"/>
              <w:spacing w:before="20" w:after="20"/>
              <w:ind w:left="162"/>
            </w:pPr>
            <w:r>
              <w:rPr>
                <w:b/>
              </w:rPr>
              <w:t>Management Suite</w:t>
            </w:r>
            <w:r>
              <w:t xml:space="preserve"> (3/12)</w:t>
            </w:r>
          </w:p>
        </w:tc>
        <w:tc>
          <w:tcPr>
            <w:tcW w:w="3597" w:type="dxa"/>
          </w:tcPr>
          <w:p w14:paraId="4FDCB521" w14:textId="77777777" w:rsidR="00D70B5E" w:rsidRDefault="007044FB" w:rsidP="00D70B5E">
            <w:pPr>
              <w:pStyle w:val="ProductList-Body"/>
              <w:spacing w:before="20" w:after="20"/>
            </w:pPr>
            <w:hyperlink w:anchor="SoftwareAssurance" w:history="1">
              <w:r w:rsidR="00D70B5E" w:rsidRPr="00AD224C">
                <w:rPr>
                  <w:rStyle w:val="Hyperlink"/>
                  <w:color w:val="000000" w:themeColor="text1"/>
                  <w:u w:val="none"/>
                </w:rPr>
                <w:t>Software Assurance Benefits</w:t>
              </w:r>
            </w:hyperlink>
            <w:r w:rsidR="00D70B5E">
              <w:t xml:space="preserve">: </w:t>
            </w:r>
            <w:r w:rsidR="00D70B5E" w:rsidRPr="00AD224C">
              <w:rPr>
                <w:b/>
              </w:rPr>
              <w:t>Server</w:t>
            </w:r>
          </w:p>
        </w:tc>
        <w:tc>
          <w:tcPr>
            <w:tcW w:w="3597" w:type="dxa"/>
          </w:tcPr>
          <w:p w14:paraId="4FDCB522" w14:textId="77777777" w:rsidR="00D70B5E" w:rsidRDefault="00D70B5E" w:rsidP="00D70B5E">
            <w:pPr>
              <w:pStyle w:val="ProductList-Body"/>
              <w:spacing w:before="20" w:after="20"/>
            </w:pPr>
          </w:p>
        </w:tc>
      </w:tr>
    </w:tbl>
    <w:p w14:paraId="4FDCB52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25" w14:textId="014DA432" w:rsidR="00782C7B" w:rsidRDefault="00D70B5E" w:rsidP="00782C7B">
      <w:pPr>
        <w:pStyle w:val="ProductList-Body"/>
      </w:pPr>
      <w:r w:rsidRPr="00D70B5E">
        <w:t xml:space="preserve">System Center Client Management Suite customers that had SA coverage for System Center Client Management Suite on April 1, 2012 may be eligible to upgrade to version 2012 under special terms.  Please </w:t>
      </w:r>
      <w:r w:rsidR="00867D3C">
        <w:t>refer</w:t>
      </w:r>
      <w:r w:rsidR="00B608EC">
        <w:t xml:space="preserve"> to</w:t>
      </w:r>
      <w:r w:rsidRPr="00D70B5E">
        <w:t xml:space="preserve"> the October 2013 Product List for more details</w:t>
      </w:r>
      <w:r w:rsidR="00554F9B">
        <w:t xml:space="preserve"> </w:t>
      </w:r>
      <w:hyperlink r:id="rId37" w:history="1">
        <w:r w:rsidR="00554F9B" w:rsidRPr="00190243">
          <w:rPr>
            <w:rStyle w:val="Hyperlink"/>
          </w:rPr>
          <w:t>http://go.microsoft.com/?linkid=9839207</w:t>
        </w:r>
      </w:hyperlink>
      <w:r w:rsidRPr="00D70B5E">
        <w:t>.</w:t>
      </w:r>
    </w:p>
    <w:p w14:paraId="4FDCB526"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27" w14:textId="77777777" w:rsidR="009919D2" w:rsidRDefault="00C13DF8" w:rsidP="00680B4D">
      <w:pPr>
        <w:pStyle w:val="ProductList-Offering2Heading"/>
        <w:outlineLvl w:val="2"/>
      </w:pPr>
      <w:r>
        <w:tab/>
      </w:r>
      <w:bookmarkStart w:id="569" w:name="_Toc378147639"/>
      <w:bookmarkStart w:id="570" w:name="_Toc378151541"/>
      <w:bookmarkStart w:id="571" w:name="_Toc379797218"/>
      <w:bookmarkStart w:id="572" w:name="_Toc380513243"/>
      <w:bookmarkStart w:id="573" w:name="_Toc380655285"/>
      <w:bookmarkStart w:id="574" w:name="_Toc399399271"/>
      <w:r>
        <w:t>System Center Configuration Manager</w:t>
      </w:r>
      <w:bookmarkEnd w:id="569"/>
      <w:bookmarkEnd w:id="570"/>
      <w:bookmarkEnd w:id="571"/>
      <w:bookmarkEnd w:id="572"/>
      <w:bookmarkEnd w:id="573"/>
      <w:bookmarkEnd w:id="57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36" w14:textId="77777777" w:rsidTr="00AA483D">
        <w:trPr>
          <w:tblHeader/>
        </w:trPr>
        <w:tc>
          <w:tcPr>
            <w:tcW w:w="3060" w:type="dxa"/>
            <w:tcBorders>
              <w:bottom w:val="nil"/>
            </w:tcBorders>
            <w:shd w:val="clear" w:color="auto" w:fill="00188F"/>
          </w:tcPr>
          <w:p w14:paraId="4FDCB52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2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2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70B5E" w14:paraId="4FDCB545" w14:textId="77777777" w:rsidTr="00A81AF6">
        <w:tc>
          <w:tcPr>
            <w:tcW w:w="3060" w:type="dxa"/>
            <w:tcBorders>
              <w:top w:val="nil"/>
              <w:left w:val="nil"/>
              <w:bottom w:val="dashSmallGap" w:sz="4" w:space="0" w:color="BFBFBF" w:themeColor="background1" w:themeShade="BF"/>
              <w:right w:val="nil"/>
            </w:tcBorders>
          </w:tcPr>
          <w:p w14:paraId="4FDCB537" w14:textId="3CA0EE50" w:rsidR="00D70B5E" w:rsidRDefault="00D70B5E" w:rsidP="00F944EC">
            <w:pPr>
              <w:pStyle w:val="ProductList-Offering2"/>
            </w:pPr>
            <w:bookmarkStart w:id="575" w:name="_Toc379797219"/>
            <w:bookmarkStart w:id="576" w:name="_Toc380513244"/>
            <w:bookmarkStart w:id="577" w:name="_Toc380655286"/>
            <w:bookmarkStart w:id="578" w:name="_Toc399399272"/>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Enterprise Server Management License</w:t>
            </w:r>
            <w:bookmarkEnd w:id="575"/>
            <w:bookmarkEnd w:id="576"/>
            <w:bookmarkEnd w:id="577"/>
            <w:bookmarkEnd w:id="578"/>
            <w:r w:rsidR="003904F0">
              <w:fldChar w:fldCharType="begin"/>
            </w:r>
            <w:r w:rsidR="003904F0">
              <w:instrText xml:space="preserve"> XE "</w:instrText>
            </w:r>
            <w:r w:rsidR="003904F0" w:rsidRPr="00846F96">
              <w:instrText>System Center Configuration Manager 2007 R3 Enterprise Server Management License</w:instrText>
            </w:r>
            <w:r w:rsidR="003904F0">
              <w:instrText xml:space="preserve">" </w:instrText>
            </w:r>
            <w:r w:rsidR="003904F0">
              <w:fldChar w:fldCharType="end"/>
            </w:r>
          </w:p>
        </w:tc>
        <w:tc>
          <w:tcPr>
            <w:tcW w:w="595" w:type="dxa"/>
            <w:tcBorders>
              <w:top w:val="nil"/>
              <w:left w:val="nil"/>
              <w:bottom w:val="dashSmallGap" w:sz="4" w:space="0" w:color="BFBFBF" w:themeColor="background1" w:themeShade="BF"/>
              <w:right w:val="nil"/>
            </w:tcBorders>
            <w:vAlign w:val="center"/>
          </w:tcPr>
          <w:p w14:paraId="4FDCB538"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39"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3A"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3B"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3C" w14:textId="77777777" w:rsidR="00D70B5E" w:rsidRDefault="009B3FD1" w:rsidP="00C05A53">
            <w:pPr>
              <w:pStyle w:val="ProductList-OfferingBody"/>
              <w:ind w:left="-113"/>
              <w:jc w:val="center"/>
            </w:pPr>
            <w:r>
              <w:t>6</w:t>
            </w:r>
          </w:p>
        </w:tc>
        <w:tc>
          <w:tcPr>
            <w:tcW w:w="596" w:type="dxa"/>
            <w:shd w:val="clear" w:color="auto" w:fill="BFBFBF" w:themeFill="background1" w:themeFillShade="BF"/>
            <w:vAlign w:val="center"/>
          </w:tcPr>
          <w:p w14:paraId="4FDCB53D"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3E"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3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0"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1"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2"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3"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4" w14:textId="77777777" w:rsidR="00D70B5E" w:rsidRDefault="00D70B5E" w:rsidP="00C05A53">
            <w:pPr>
              <w:pStyle w:val="ProductList-OfferingBody"/>
              <w:ind w:left="-113"/>
              <w:jc w:val="center"/>
            </w:pPr>
          </w:p>
        </w:tc>
      </w:tr>
      <w:tr w:rsidR="00D70B5E" w14:paraId="4FDCB554" w14:textId="77777777" w:rsidTr="00A81AF6">
        <w:tc>
          <w:tcPr>
            <w:tcW w:w="3060" w:type="dxa"/>
            <w:tcBorders>
              <w:top w:val="nil"/>
              <w:left w:val="nil"/>
              <w:bottom w:val="dashSmallGap" w:sz="4" w:space="0" w:color="BFBFBF" w:themeColor="background1" w:themeShade="BF"/>
              <w:right w:val="nil"/>
            </w:tcBorders>
          </w:tcPr>
          <w:p w14:paraId="4FDCB546" w14:textId="2C210C3A" w:rsidR="00D70B5E" w:rsidRDefault="009B3FD1" w:rsidP="00514A8B">
            <w:pPr>
              <w:pStyle w:val="ProductList-Offering2"/>
            </w:pPr>
            <w:bookmarkStart w:id="579" w:name="_Toc379797220"/>
            <w:bookmarkStart w:id="580" w:name="_Toc380513245"/>
            <w:bookmarkStart w:id="581" w:name="_Toc380655287"/>
            <w:bookmarkStart w:id="582" w:name="_Toc399399273"/>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w:t>
            </w:r>
            <w:r w:rsidR="00514A8B">
              <w:t>Standard</w:t>
            </w:r>
            <w:r>
              <w:t xml:space="preserve"> Server Management License</w:t>
            </w:r>
            <w:r w:rsidR="008B08EC">
              <w:fldChar w:fldCharType="begin"/>
            </w:r>
            <w:r w:rsidR="008B08EC">
              <w:instrText xml:space="preserve"> XE "</w:instrText>
            </w:r>
            <w:r w:rsidR="008B08EC" w:rsidRPr="00243129">
              <w:instrText>System Center Configuration Manager 2007 R3 Standard Server Management License</w:instrText>
            </w:r>
            <w:r w:rsidR="008B08EC">
              <w:instrText xml:space="preserve">" </w:instrText>
            </w:r>
            <w:r w:rsidR="008B08EC">
              <w:fldChar w:fldCharType="end"/>
            </w:r>
            <w:r>
              <w:t xml:space="preserve"> (Standard Server ML)</w:t>
            </w:r>
            <w:bookmarkEnd w:id="579"/>
            <w:bookmarkEnd w:id="580"/>
            <w:bookmarkEnd w:id="581"/>
            <w:bookmarkEnd w:id="582"/>
          </w:p>
        </w:tc>
        <w:tc>
          <w:tcPr>
            <w:tcW w:w="595" w:type="dxa"/>
            <w:tcBorders>
              <w:top w:val="nil"/>
              <w:left w:val="nil"/>
              <w:bottom w:val="dashSmallGap" w:sz="4" w:space="0" w:color="BFBFBF" w:themeColor="background1" w:themeShade="BF"/>
              <w:right w:val="nil"/>
            </w:tcBorders>
            <w:vAlign w:val="center"/>
          </w:tcPr>
          <w:p w14:paraId="4FDCB547"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48"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49"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4A"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4B" w14:textId="77777777" w:rsidR="00D70B5E"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4C"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D"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4E"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0"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1"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2"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3" w14:textId="77777777" w:rsidR="00D70B5E" w:rsidRDefault="00D70B5E" w:rsidP="00C05A53">
            <w:pPr>
              <w:pStyle w:val="ProductList-OfferingBody"/>
              <w:ind w:left="-113"/>
              <w:jc w:val="center"/>
            </w:pPr>
          </w:p>
        </w:tc>
      </w:tr>
      <w:tr w:rsidR="00C05A53" w14:paraId="4FDCB563" w14:textId="77777777" w:rsidTr="00A81AF6">
        <w:tc>
          <w:tcPr>
            <w:tcW w:w="3060" w:type="dxa"/>
            <w:tcBorders>
              <w:top w:val="nil"/>
              <w:left w:val="nil"/>
              <w:bottom w:val="dashSmallGap" w:sz="4" w:space="0" w:color="BFBFBF" w:themeColor="background1" w:themeShade="BF"/>
              <w:right w:val="nil"/>
            </w:tcBorders>
          </w:tcPr>
          <w:p w14:paraId="4FDCB555" w14:textId="757A640A" w:rsidR="00C05A53" w:rsidRDefault="009B3FD1" w:rsidP="00F944EC">
            <w:pPr>
              <w:pStyle w:val="ProductList-Offering2"/>
            </w:pPr>
            <w:bookmarkStart w:id="583" w:name="_Toc379797221"/>
            <w:bookmarkStart w:id="584" w:name="_Toc380513246"/>
            <w:bookmarkStart w:id="585" w:name="_Toc380655288"/>
            <w:bookmarkStart w:id="586" w:name="_Toc399399274"/>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(Client ML) (Student Only)</w:t>
            </w:r>
            <w:bookmarkEnd w:id="583"/>
            <w:bookmarkEnd w:id="584"/>
            <w:bookmarkEnd w:id="585"/>
            <w:bookmarkEnd w:id="586"/>
          </w:p>
        </w:tc>
        <w:tc>
          <w:tcPr>
            <w:tcW w:w="595" w:type="dxa"/>
            <w:tcBorders>
              <w:top w:val="nil"/>
              <w:left w:val="nil"/>
              <w:bottom w:val="dashSmallGap" w:sz="4" w:space="0" w:color="BFBFBF" w:themeColor="background1" w:themeShade="BF"/>
              <w:right w:val="nil"/>
            </w:tcBorders>
            <w:vAlign w:val="center"/>
          </w:tcPr>
          <w:p w14:paraId="4FDCB556" w14:textId="3F6479BB" w:rsidR="00C05A53" w:rsidRDefault="007F3FE6" w:rsidP="007F3FE6">
            <w:pPr>
              <w:pStyle w:val="ProductList-OfferingBody"/>
              <w:ind w:left="-113"/>
              <w:jc w:val="center"/>
            </w:pPr>
            <w:r>
              <w:t>10</w:t>
            </w:r>
            <w:r w:rsidR="009B3FD1">
              <w:t>/1</w:t>
            </w:r>
            <w:r>
              <w:t>3</w:t>
            </w:r>
          </w:p>
        </w:tc>
        <w:tc>
          <w:tcPr>
            <w:tcW w:w="595" w:type="dxa"/>
            <w:tcBorders>
              <w:top w:val="nil"/>
              <w:left w:val="nil"/>
              <w:bottom w:val="dashSmallGap" w:sz="4" w:space="0" w:color="BFBFBF" w:themeColor="background1" w:themeShade="BF"/>
              <w:right w:val="nil"/>
            </w:tcBorders>
            <w:vAlign w:val="center"/>
          </w:tcPr>
          <w:p w14:paraId="4FDCB55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58" w14:textId="77777777" w:rsidR="00C05A53" w:rsidRDefault="009B3FD1"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59"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2" w14:textId="77777777" w:rsidR="00C05A53" w:rsidRDefault="00C05A53" w:rsidP="00C05A53">
            <w:pPr>
              <w:pStyle w:val="ProductList-OfferingBody"/>
              <w:ind w:left="-113"/>
              <w:jc w:val="center"/>
            </w:pPr>
          </w:p>
        </w:tc>
      </w:tr>
      <w:tr w:rsidR="00C05A53" w14:paraId="4FDCB572" w14:textId="77777777" w:rsidTr="005C59A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64" w14:textId="4BB00B76" w:rsidR="00C05A53" w:rsidRDefault="009B3FD1" w:rsidP="00F944EC">
            <w:pPr>
              <w:pStyle w:val="ProductList-Offering2"/>
            </w:pPr>
            <w:bookmarkStart w:id="587" w:name="_Toc379797222"/>
            <w:bookmarkStart w:id="588" w:name="_Toc380513247"/>
            <w:bookmarkStart w:id="589" w:name="_Toc380655289"/>
            <w:bookmarkStart w:id="590" w:name="_Toc399399275"/>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OSE</w:t>
            </w:r>
            <w:bookmarkEnd w:id="587"/>
            <w:bookmarkEnd w:id="588"/>
            <w:bookmarkEnd w:id="589"/>
            <w:bookmarkEnd w:id="590"/>
            <w:r w:rsidR="008B08EC">
              <w:fldChar w:fldCharType="begin"/>
            </w:r>
            <w:r w:rsidR="008B08EC">
              <w:instrText xml:space="preserve"> XE "</w:instrText>
            </w:r>
            <w:r w:rsidR="008B08EC" w:rsidRPr="00243129">
              <w:instrText>System Center 2012 R2 Configuration Manager Client Management License per OSE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5" w14:textId="0C9EC9C3" w:rsidR="00C05A53" w:rsidRDefault="007F3FE6" w:rsidP="007F3FE6">
            <w:pPr>
              <w:pStyle w:val="ProductList-OfferingBody"/>
              <w:ind w:left="-113"/>
              <w:jc w:val="center"/>
            </w:pPr>
            <w:r>
              <w:t>10</w:t>
            </w:r>
            <w:r w:rsidR="009B3FD1">
              <w:t>/1</w:t>
            </w:r>
            <w:r>
              <w:t>3-</w:t>
            </w:r>
            <w:r w:rsidR="009B3FD1">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67"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68"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69"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6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F" w14:textId="2A9EC295"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71" w14:textId="77777777" w:rsidR="00C05A53" w:rsidRDefault="00C05A53" w:rsidP="00C05A53">
            <w:pPr>
              <w:pStyle w:val="ProductList-OfferingBody"/>
              <w:ind w:left="-113"/>
              <w:jc w:val="center"/>
            </w:pPr>
          </w:p>
        </w:tc>
      </w:tr>
      <w:tr w:rsidR="00C05A53" w14:paraId="4FDCB581" w14:textId="77777777" w:rsidTr="005C59AF">
        <w:tc>
          <w:tcPr>
            <w:tcW w:w="3060" w:type="dxa"/>
            <w:tcBorders>
              <w:top w:val="dashSmallGap" w:sz="4" w:space="0" w:color="BFBFBF" w:themeColor="background1" w:themeShade="BF"/>
              <w:left w:val="nil"/>
              <w:bottom w:val="nil"/>
              <w:right w:val="nil"/>
            </w:tcBorders>
          </w:tcPr>
          <w:p w14:paraId="4FDCB573" w14:textId="3A779D4C" w:rsidR="00C05A53" w:rsidRDefault="009B3FD1" w:rsidP="00F944EC">
            <w:pPr>
              <w:pStyle w:val="ProductList-Offering2"/>
            </w:pPr>
            <w:bookmarkStart w:id="591" w:name="_Toc379797223"/>
            <w:bookmarkStart w:id="592" w:name="_Toc380513248"/>
            <w:bookmarkStart w:id="593" w:name="_Toc380655290"/>
            <w:bookmarkStart w:id="594" w:name="_Toc399399276"/>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User</w:t>
            </w:r>
            <w:bookmarkEnd w:id="591"/>
            <w:bookmarkEnd w:id="592"/>
            <w:bookmarkEnd w:id="593"/>
            <w:bookmarkEnd w:id="594"/>
            <w:r w:rsidR="008B08EC">
              <w:fldChar w:fldCharType="begin"/>
            </w:r>
            <w:r w:rsidR="008B08EC">
              <w:instrText xml:space="preserve"> XE "</w:instrText>
            </w:r>
            <w:r w:rsidR="008B08EC" w:rsidRPr="00FE37E2">
              <w:instrText>System Center 2012 R2 Configuration Manager Client Management License per User</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74" w14:textId="4CEAFC68" w:rsidR="00C05A53" w:rsidRDefault="007F3FE6" w:rsidP="007F3FE6">
            <w:pPr>
              <w:pStyle w:val="ProductList-OfferingBody"/>
              <w:ind w:left="-113"/>
              <w:jc w:val="center"/>
            </w:pPr>
            <w:r>
              <w:t>10</w:t>
            </w:r>
            <w:r w:rsidR="009B3FD1">
              <w:t>/1</w:t>
            </w:r>
            <w:r>
              <w:t>3</w:t>
            </w:r>
          </w:p>
        </w:tc>
        <w:tc>
          <w:tcPr>
            <w:tcW w:w="595" w:type="dxa"/>
            <w:tcBorders>
              <w:top w:val="dashSmallGap" w:sz="4" w:space="0" w:color="BFBFBF" w:themeColor="background1" w:themeShade="BF"/>
              <w:left w:val="nil"/>
              <w:bottom w:val="nil"/>
              <w:right w:val="nil"/>
            </w:tcBorders>
            <w:vAlign w:val="center"/>
          </w:tcPr>
          <w:p w14:paraId="4FDCB575"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76"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77"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78" w14:textId="77777777" w:rsidR="00C05A53" w:rsidRDefault="009B3FD1" w:rsidP="00C05A53">
            <w:pPr>
              <w:pStyle w:val="ProductList-OfferingBody"/>
              <w:ind w:left="-113"/>
              <w:jc w:val="center"/>
            </w:pPr>
            <w:r>
              <w:t>1</w:t>
            </w:r>
          </w:p>
        </w:tc>
        <w:tc>
          <w:tcPr>
            <w:tcW w:w="596" w:type="dxa"/>
            <w:shd w:val="clear" w:color="auto" w:fill="70AD47" w:themeFill="accent6"/>
            <w:vAlign w:val="center"/>
          </w:tcPr>
          <w:p w14:paraId="4FDCB579"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7A"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7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C" w14:textId="2969ED59" w:rsidR="00C05A53" w:rsidRDefault="005C59AF" w:rsidP="00C05A53">
            <w:pPr>
              <w:pStyle w:val="ProductList-OfferingBody"/>
              <w:ind w:left="-113"/>
              <w:jc w:val="center"/>
            </w:pPr>
            <w:r>
              <w:t xml:space="preserve"> </w:t>
            </w:r>
          </w:p>
        </w:tc>
        <w:tc>
          <w:tcPr>
            <w:tcW w:w="595" w:type="dxa"/>
            <w:shd w:val="clear" w:color="auto" w:fill="BFBFBF" w:themeFill="background1" w:themeFillShade="BF"/>
            <w:vAlign w:val="center"/>
          </w:tcPr>
          <w:p w14:paraId="4FDCB57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7E" w14:textId="77777777" w:rsidR="00C05A53" w:rsidRDefault="009B3FD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80"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58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3597"/>
      </w:tblGrid>
      <w:tr w:rsidR="000F1869" w14:paraId="4FDCB586" w14:textId="77777777" w:rsidTr="000F1869">
        <w:tc>
          <w:tcPr>
            <w:tcW w:w="7193" w:type="dxa"/>
          </w:tcPr>
          <w:p w14:paraId="4FDCB584" w14:textId="71FEF783" w:rsidR="000F1869" w:rsidRDefault="000F1869" w:rsidP="000F1869">
            <w:pPr>
              <w:pStyle w:val="ProductList-Body"/>
              <w:tabs>
                <w:tab w:val="clear" w:pos="158"/>
                <w:tab w:val="left" w:pos="1242"/>
              </w:tabs>
              <w:spacing w:before="20" w:after="20"/>
              <w:ind w:left="162"/>
            </w:pPr>
            <w:r>
              <w:t xml:space="preserve">Prior Version: </w:t>
            </w:r>
            <w:r>
              <w:tab/>
            </w:r>
            <w:r>
              <w:rPr>
                <w:b/>
              </w:rPr>
              <w:t>System Center 2012</w:t>
            </w:r>
            <w:r w:rsidRPr="009B3FD1">
              <w:rPr>
                <w:b/>
              </w:rPr>
              <w:t xml:space="preserve"> Configuration Manager</w:t>
            </w:r>
            <w:r>
              <w:t xml:space="preserve"> (3/12)</w:t>
            </w:r>
          </w:p>
        </w:tc>
        <w:tc>
          <w:tcPr>
            <w:tcW w:w="3597" w:type="dxa"/>
          </w:tcPr>
          <w:p w14:paraId="4FDCB585" w14:textId="00D3011F" w:rsidR="000F1869" w:rsidRDefault="000F1869" w:rsidP="009B3FD1">
            <w:pPr>
              <w:pStyle w:val="ProductList-Body"/>
              <w:spacing w:before="20" w:after="20"/>
            </w:pPr>
            <w:r>
              <w:t xml:space="preserve">Product Pool: </w:t>
            </w:r>
            <w:r w:rsidRPr="00AD224C">
              <w:rPr>
                <w:b/>
              </w:rPr>
              <w:t>Server</w:t>
            </w:r>
          </w:p>
        </w:tc>
      </w:tr>
      <w:tr w:rsidR="000F1869" w14:paraId="4FDCB58B" w14:textId="77777777" w:rsidTr="000F1869">
        <w:tc>
          <w:tcPr>
            <w:tcW w:w="7193" w:type="dxa"/>
          </w:tcPr>
          <w:p w14:paraId="4FDCB589" w14:textId="611FB6B0" w:rsidR="000F1869" w:rsidRDefault="000F1869" w:rsidP="000F1869">
            <w:pPr>
              <w:pStyle w:val="ProductList-Body"/>
              <w:tabs>
                <w:tab w:val="clear" w:pos="158"/>
                <w:tab w:val="left" w:pos="1062"/>
              </w:tabs>
              <w:spacing w:before="20" w:after="20"/>
              <w:ind w:left="1242"/>
            </w:pPr>
            <w:r w:rsidRPr="009B3FD1">
              <w:rPr>
                <w:b/>
              </w:rPr>
              <w:t>System Center Configuration Manager Server 2007 R2</w:t>
            </w:r>
            <w:r>
              <w:t xml:space="preserve"> (9/08)</w:t>
            </w:r>
          </w:p>
        </w:tc>
        <w:tc>
          <w:tcPr>
            <w:tcW w:w="3597" w:type="dxa"/>
          </w:tcPr>
          <w:p w14:paraId="4FDCB58A" w14:textId="18B64E61" w:rsidR="000F1869" w:rsidRDefault="007044FB" w:rsidP="009B3FD1">
            <w:pPr>
              <w:pStyle w:val="ProductList-Body"/>
              <w:spacing w:before="20" w:after="20"/>
            </w:pPr>
            <w:hyperlink w:anchor="SoftwareAssurance" w:history="1">
              <w:r w:rsidR="000F1869" w:rsidRPr="00AD224C">
                <w:rPr>
                  <w:rStyle w:val="Hyperlink"/>
                  <w:color w:val="000000" w:themeColor="text1"/>
                  <w:u w:val="none"/>
                </w:rPr>
                <w:t>Software Assurance Benefits</w:t>
              </w:r>
            </w:hyperlink>
            <w:r w:rsidR="000F1869">
              <w:t xml:space="preserve">: </w:t>
            </w:r>
            <w:r w:rsidR="000F1869" w:rsidRPr="00AD224C">
              <w:rPr>
                <w:b/>
              </w:rPr>
              <w:t>Server</w:t>
            </w:r>
          </w:p>
        </w:tc>
      </w:tr>
    </w:tbl>
    <w:p w14:paraId="4FDCB58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8D" w14:textId="1AA0D11B" w:rsidR="009919D2" w:rsidRDefault="009B3FD1" w:rsidP="004F3C6D">
      <w:pPr>
        <w:pStyle w:val="ProductList-Body"/>
      </w:pPr>
      <w:r w:rsidRPr="009B3FD1">
        <w:t xml:space="preserve">System Center Configuration Manager customers that had SA coverage for System Center Configuration Manager on April 1, 2012 may be eligible to upgrade to version 2012 under special terms.  Please </w:t>
      </w:r>
      <w:r w:rsidR="00867D3C">
        <w:t>refer</w:t>
      </w:r>
      <w:r w:rsidR="00B608EC">
        <w:t xml:space="preserve"> to</w:t>
      </w:r>
      <w:r w:rsidRPr="009B3FD1">
        <w:t xml:space="preserve"> the October 2013 Product List for more details</w:t>
      </w:r>
      <w:r w:rsidR="00554F9B">
        <w:t xml:space="preserve"> </w:t>
      </w:r>
      <w:hyperlink r:id="rId38" w:history="1">
        <w:r w:rsidR="00554F9B" w:rsidRPr="00190243">
          <w:rPr>
            <w:rStyle w:val="Hyperlink"/>
          </w:rPr>
          <w:t>http://go.microsoft.com/?linkid=9839207</w:t>
        </w:r>
      </w:hyperlink>
      <w:r w:rsidRPr="009B3FD1">
        <w:t>.</w:t>
      </w:r>
    </w:p>
    <w:p w14:paraId="6C057F31" w14:textId="77777777" w:rsidR="0049363D" w:rsidRDefault="0049363D" w:rsidP="0049363D">
      <w:pPr>
        <w:pStyle w:val="ProductList-Body"/>
      </w:pPr>
    </w:p>
    <w:p w14:paraId="035D7B5E" w14:textId="77C48C2C" w:rsidR="0049363D" w:rsidRDefault="0049363D" w:rsidP="004F3C6D">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w:t>
      </w:r>
      <w:r w:rsidR="00F56E2C">
        <w:t xml:space="preserve">term </w:t>
      </w:r>
      <w:r>
        <w:t xml:space="preserve">as the earlier licenses. </w:t>
      </w:r>
    </w:p>
    <w:p w14:paraId="4FDCB58E"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8F" w14:textId="77777777" w:rsidR="009919D2" w:rsidRDefault="00C13DF8" w:rsidP="002502BF">
      <w:pPr>
        <w:pStyle w:val="ProductList-Offering2Heading"/>
        <w:outlineLvl w:val="2"/>
      </w:pPr>
      <w:r>
        <w:tab/>
      </w:r>
      <w:bookmarkStart w:id="595" w:name="_Toc378147640"/>
      <w:bookmarkStart w:id="596" w:name="_Toc378151542"/>
      <w:bookmarkStart w:id="597" w:name="_Toc379797224"/>
      <w:bookmarkStart w:id="598" w:name="_Toc380513249"/>
      <w:bookmarkStart w:id="599" w:name="_Toc380655291"/>
      <w:bookmarkStart w:id="600" w:name="_Toc399399277"/>
      <w:r>
        <w:t>System Center Data Protection Manager</w:t>
      </w:r>
      <w:bookmarkEnd w:id="595"/>
      <w:bookmarkEnd w:id="596"/>
      <w:bookmarkEnd w:id="597"/>
      <w:bookmarkEnd w:id="598"/>
      <w:bookmarkEnd w:id="599"/>
      <w:bookmarkEnd w:id="600"/>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9E" w14:textId="77777777" w:rsidTr="00AA483D">
        <w:trPr>
          <w:tblHeader/>
        </w:trPr>
        <w:tc>
          <w:tcPr>
            <w:tcW w:w="3060" w:type="dxa"/>
            <w:tcBorders>
              <w:bottom w:val="nil"/>
            </w:tcBorders>
            <w:shd w:val="clear" w:color="auto" w:fill="00188F"/>
          </w:tcPr>
          <w:p w14:paraId="4FDCB59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9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9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9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9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9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9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9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AD" w14:textId="77777777" w:rsidTr="0010587C">
        <w:tc>
          <w:tcPr>
            <w:tcW w:w="3060" w:type="dxa"/>
            <w:tcBorders>
              <w:top w:val="nil"/>
              <w:left w:val="nil"/>
              <w:bottom w:val="dashSmallGap" w:sz="4" w:space="0" w:color="BFBFBF" w:themeColor="background1" w:themeShade="BF"/>
              <w:right w:val="nil"/>
            </w:tcBorders>
          </w:tcPr>
          <w:p w14:paraId="4FDCB59F" w14:textId="75C75691" w:rsidR="00C05A53" w:rsidRDefault="00D8182E" w:rsidP="00F944EC">
            <w:pPr>
              <w:pStyle w:val="ProductList-Offering2"/>
            </w:pPr>
            <w:bookmarkStart w:id="601" w:name="_Toc379797225"/>
            <w:bookmarkStart w:id="602" w:name="_Toc380513250"/>
            <w:bookmarkStart w:id="603" w:name="_Toc380655292"/>
            <w:bookmarkStart w:id="604" w:name="_Toc399399278"/>
            <w:r>
              <w:t>System Center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xml:space="preserve"> Enterprise Server Management License</w:t>
            </w:r>
            <w:bookmarkEnd w:id="601"/>
            <w:bookmarkEnd w:id="602"/>
            <w:bookmarkEnd w:id="603"/>
            <w:bookmarkEnd w:id="604"/>
            <w:r w:rsidR="008B08EC">
              <w:fldChar w:fldCharType="begin"/>
            </w:r>
            <w:r w:rsidR="008B08EC">
              <w:instrText xml:space="preserve"> XE "</w:instrText>
            </w:r>
            <w:r w:rsidR="008B08EC" w:rsidRPr="006D13CD">
              <w:instrText>System Center Data Protection Manager 2010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A0" w14:textId="77777777" w:rsidR="00C05A53" w:rsidRDefault="009B3FD1" w:rsidP="00C05A53">
            <w:pPr>
              <w:pStyle w:val="ProductList-OfferingBody"/>
              <w:ind w:left="-113"/>
              <w:jc w:val="center"/>
            </w:pPr>
            <w:r>
              <w:t>5/10</w:t>
            </w:r>
          </w:p>
        </w:tc>
        <w:tc>
          <w:tcPr>
            <w:tcW w:w="595" w:type="dxa"/>
            <w:tcBorders>
              <w:top w:val="nil"/>
              <w:left w:val="nil"/>
              <w:bottom w:val="dashSmallGap" w:sz="4" w:space="0" w:color="BFBFBF" w:themeColor="background1" w:themeShade="BF"/>
              <w:right w:val="nil"/>
            </w:tcBorders>
            <w:vAlign w:val="center"/>
          </w:tcPr>
          <w:p w14:paraId="4FDCB5A1"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A2"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A3"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A4" w14:textId="77777777" w:rsidR="00C05A53" w:rsidRDefault="009B3FD1" w:rsidP="00C05A53">
            <w:pPr>
              <w:pStyle w:val="ProductList-OfferingBody"/>
              <w:ind w:left="-113"/>
              <w:jc w:val="center"/>
            </w:pPr>
            <w:r>
              <w:t>5</w:t>
            </w:r>
          </w:p>
        </w:tc>
        <w:tc>
          <w:tcPr>
            <w:tcW w:w="596" w:type="dxa"/>
            <w:shd w:val="clear" w:color="auto" w:fill="BFBFBF" w:themeFill="background1" w:themeFillShade="BF"/>
            <w:vAlign w:val="center"/>
          </w:tcPr>
          <w:p w14:paraId="4FDCB5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A6"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A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C" w14:textId="77777777" w:rsidR="00C05A53" w:rsidRDefault="00C05A53" w:rsidP="00C05A53">
            <w:pPr>
              <w:pStyle w:val="ProductList-OfferingBody"/>
              <w:ind w:left="-113"/>
              <w:jc w:val="center"/>
            </w:pPr>
          </w:p>
        </w:tc>
      </w:tr>
      <w:tr w:rsidR="00C05A53" w14:paraId="4FDCB5BC" w14:textId="77777777" w:rsidTr="0010587C">
        <w:tc>
          <w:tcPr>
            <w:tcW w:w="3060" w:type="dxa"/>
            <w:tcBorders>
              <w:top w:val="dashSmallGap" w:sz="4" w:space="0" w:color="BFBFBF" w:themeColor="background1" w:themeShade="BF"/>
              <w:left w:val="nil"/>
              <w:bottom w:val="nil"/>
              <w:right w:val="nil"/>
            </w:tcBorders>
          </w:tcPr>
          <w:p w14:paraId="4FDCB5AE" w14:textId="090F0E66" w:rsidR="00C05A53" w:rsidRDefault="00D8182E" w:rsidP="00F944EC">
            <w:pPr>
              <w:pStyle w:val="ProductList-Offering2"/>
            </w:pPr>
            <w:bookmarkStart w:id="605" w:name="_Toc379797226"/>
            <w:bookmarkStart w:id="606" w:name="_Toc380513251"/>
            <w:bookmarkStart w:id="607" w:name="_Toc380655293"/>
            <w:bookmarkStart w:id="608" w:name="_Toc399399279"/>
            <w:r>
              <w:t>System Center Data Protection Manager 2010 Standard Server Management License</w:t>
            </w:r>
            <w:bookmarkEnd w:id="605"/>
            <w:bookmarkEnd w:id="606"/>
            <w:bookmarkEnd w:id="607"/>
            <w:bookmarkEnd w:id="608"/>
            <w:r w:rsidR="008B08EC">
              <w:fldChar w:fldCharType="begin"/>
            </w:r>
            <w:r w:rsidR="008B08EC">
              <w:instrText xml:space="preserve"> XE "</w:instrText>
            </w:r>
            <w:r w:rsidR="008B08EC" w:rsidRPr="006D13CD">
              <w:instrText>System Center Data Protection Manager 2010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AF" w14:textId="77777777" w:rsidR="00C05A53" w:rsidRDefault="009B3FD1" w:rsidP="00C05A53">
            <w:pPr>
              <w:pStyle w:val="ProductList-OfferingBody"/>
              <w:ind w:left="-113"/>
              <w:jc w:val="center"/>
            </w:pPr>
            <w:r>
              <w:t>5/10</w:t>
            </w:r>
          </w:p>
        </w:tc>
        <w:tc>
          <w:tcPr>
            <w:tcW w:w="595" w:type="dxa"/>
            <w:tcBorders>
              <w:top w:val="dashSmallGap" w:sz="4" w:space="0" w:color="BFBFBF" w:themeColor="background1" w:themeShade="BF"/>
              <w:left w:val="nil"/>
              <w:bottom w:val="nil"/>
              <w:right w:val="nil"/>
            </w:tcBorders>
            <w:vAlign w:val="center"/>
          </w:tcPr>
          <w:p w14:paraId="4FDCB5B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B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B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B3"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B5"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B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B" w14:textId="77777777" w:rsidR="00C05A53" w:rsidRDefault="00C05A53" w:rsidP="00C05A53">
            <w:pPr>
              <w:pStyle w:val="ProductList-OfferingBody"/>
              <w:ind w:left="-113"/>
              <w:jc w:val="center"/>
            </w:pPr>
          </w:p>
        </w:tc>
      </w:tr>
    </w:tbl>
    <w:p w14:paraId="4076BB07" w14:textId="77777777" w:rsidR="0010587C" w:rsidRDefault="0010587C" w:rsidP="0010587C">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0587C" w14:paraId="31D2120E" w14:textId="77777777" w:rsidTr="0010587C">
        <w:tc>
          <w:tcPr>
            <w:tcW w:w="3596" w:type="dxa"/>
          </w:tcPr>
          <w:p w14:paraId="25F1D3BC" w14:textId="77777777" w:rsidR="0010587C" w:rsidRDefault="0010587C" w:rsidP="0010587C">
            <w:pPr>
              <w:pStyle w:val="ProductList-Body"/>
              <w:spacing w:before="20" w:after="20"/>
            </w:pPr>
          </w:p>
        </w:tc>
        <w:tc>
          <w:tcPr>
            <w:tcW w:w="3597" w:type="dxa"/>
          </w:tcPr>
          <w:p w14:paraId="4954A51E" w14:textId="77777777" w:rsidR="0010587C" w:rsidRDefault="0010587C" w:rsidP="0010587C">
            <w:pPr>
              <w:pStyle w:val="ProductList-Body"/>
              <w:spacing w:before="20" w:after="20"/>
            </w:pPr>
            <w:r>
              <w:t xml:space="preserve">Product Pool: </w:t>
            </w:r>
            <w:r w:rsidRPr="00AD224C">
              <w:rPr>
                <w:b/>
              </w:rPr>
              <w:t>Server</w:t>
            </w:r>
          </w:p>
        </w:tc>
        <w:tc>
          <w:tcPr>
            <w:tcW w:w="3597" w:type="dxa"/>
          </w:tcPr>
          <w:p w14:paraId="4F4F5739" w14:textId="77777777" w:rsidR="0010587C" w:rsidRDefault="0010587C" w:rsidP="0010587C">
            <w:pPr>
              <w:pStyle w:val="ProductList-Body"/>
              <w:spacing w:before="20" w:after="20"/>
            </w:pPr>
          </w:p>
        </w:tc>
      </w:tr>
      <w:tr w:rsidR="0010587C" w14:paraId="07471024" w14:textId="77777777" w:rsidTr="0010587C">
        <w:tc>
          <w:tcPr>
            <w:tcW w:w="3596" w:type="dxa"/>
          </w:tcPr>
          <w:p w14:paraId="630B6F96" w14:textId="77777777" w:rsidR="0010587C" w:rsidRDefault="0010587C" w:rsidP="0010587C">
            <w:pPr>
              <w:pStyle w:val="ProductList-Body"/>
              <w:spacing w:before="20" w:after="20"/>
            </w:pPr>
          </w:p>
        </w:tc>
        <w:tc>
          <w:tcPr>
            <w:tcW w:w="3597" w:type="dxa"/>
          </w:tcPr>
          <w:p w14:paraId="48C4B8CA" w14:textId="77777777" w:rsidR="0010587C" w:rsidRDefault="007044FB" w:rsidP="0010587C">
            <w:pPr>
              <w:pStyle w:val="ProductList-Body"/>
              <w:spacing w:before="20" w:after="20"/>
            </w:pPr>
            <w:hyperlink w:anchor="SoftwareAssurance" w:history="1">
              <w:r w:rsidR="0010587C" w:rsidRPr="00AD224C">
                <w:rPr>
                  <w:rStyle w:val="Hyperlink"/>
                  <w:color w:val="000000" w:themeColor="text1"/>
                  <w:u w:val="none"/>
                </w:rPr>
                <w:t>Software Assurance Benefits</w:t>
              </w:r>
            </w:hyperlink>
            <w:r w:rsidR="0010587C">
              <w:t xml:space="preserve">: </w:t>
            </w:r>
            <w:r w:rsidR="0010587C" w:rsidRPr="00AD224C">
              <w:rPr>
                <w:b/>
              </w:rPr>
              <w:t>Server</w:t>
            </w:r>
          </w:p>
        </w:tc>
        <w:tc>
          <w:tcPr>
            <w:tcW w:w="3597" w:type="dxa"/>
          </w:tcPr>
          <w:p w14:paraId="3DF1FB6B" w14:textId="77777777" w:rsidR="0010587C" w:rsidRDefault="0010587C" w:rsidP="0010587C">
            <w:pPr>
              <w:pStyle w:val="ProductList-Body"/>
              <w:spacing w:before="20" w:after="20"/>
            </w:pPr>
          </w:p>
        </w:tc>
      </w:tr>
    </w:tbl>
    <w:p w14:paraId="6CAAFE9A" w14:textId="6380ACA7" w:rsidR="0010587C" w:rsidRPr="00782C7B" w:rsidRDefault="0010587C" w:rsidP="00071A79">
      <w:pPr>
        <w:pStyle w:val="ProductList-Body"/>
        <w:shd w:val="clear" w:color="auto" w:fill="D9D9D9" w:themeFill="background1" w:themeFillShade="D9"/>
        <w:spacing w:before="120" w:after="120"/>
        <w:rPr>
          <w:b/>
        </w:rPr>
      </w:pPr>
      <w:r w:rsidRPr="00782C7B">
        <w:rPr>
          <w:b/>
        </w:rPr>
        <w:t>Additional Information</w:t>
      </w:r>
    </w:p>
    <w:p w14:paraId="00CDF9D3" w14:textId="2784F8FA" w:rsidR="0010587C" w:rsidRDefault="0010587C" w:rsidP="0010587C">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5C6"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C7" w14:textId="77777777" w:rsidR="009919D2" w:rsidRDefault="00C13DF8" w:rsidP="00680B4D">
      <w:pPr>
        <w:pStyle w:val="ProductList-Offering2Heading"/>
        <w:outlineLvl w:val="2"/>
      </w:pPr>
      <w:r>
        <w:tab/>
      </w:r>
      <w:bookmarkStart w:id="609" w:name="_Toc378147641"/>
      <w:bookmarkStart w:id="610" w:name="_Toc378151543"/>
      <w:bookmarkStart w:id="611" w:name="_Toc379797227"/>
      <w:bookmarkStart w:id="612" w:name="_Toc380513252"/>
      <w:bookmarkStart w:id="613" w:name="_Toc380655294"/>
      <w:bookmarkStart w:id="614" w:name="_Toc399399280"/>
      <w:r>
        <w:t>System Center Operations Manager</w:t>
      </w:r>
      <w:bookmarkEnd w:id="609"/>
      <w:bookmarkEnd w:id="610"/>
      <w:bookmarkEnd w:id="611"/>
      <w:bookmarkEnd w:id="612"/>
      <w:bookmarkEnd w:id="613"/>
      <w:bookmarkEnd w:id="61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D6" w14:textId="77777777" w:rsidTr="00AA483D">
        <w:trPr>
          <w:tblHeader/>
        </w:trPr>
        <w:tc>
          <w:tcPr>
            <w:tcW w:w="3060" w:type="dxa"/>
            <w:tcBorders>
              <w:bottom w:val="nil"/>
            </w:tcBorders>
            <w:shd w:val="clear" w:color="auto" w:fill="00188F"/>
          </w:tcPr>
          <w:p w14:paraId="4FDCB5C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E5" w14:textId="77777777" w:rsidTr="00D8182E">
        <w:tc>
          <w:tcPr>
            <w:tcW w:w="3060" w:type="dxa"/>
            <w:tcBorders>
              <w:top w:val="nil"/>
              <w:left w:val="nil"/>
              <w:bottom w:val="dashSmallGap" w:sz="4" w:space="0" w:color="BFBFBF" w:themeColor="background1" w:themeShade="BF"/>
              <w:right w:val="nil"/>
            </w:tcBorders>
          </w:tcPr>
          <w:p w14:paraId="4FDCB5D7" w14:textId="2C37BA8C" w:rsidR="00C05A53" w:rsidRDefault="00D8182E" w:rsidP="00F944EC">
            <w:pPr>
              <w:pStyle w:val="ProductList-Offering2"/>
            </w:pPr>
            <w:bookmarkStart w:id="615" w:name="_Toc379797228"/>
            <w:bookmarkStart w:id="616" w:name="_Toc380513253"/>
            <w:bookmarkStart w:id="617" w:name="_Toc380655295"/>
            <w:bookmarkStart w:id="618" w:name="_Toc399399281"/>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Enterprise Server Management License</w:t>
            </w:r>
            <w:bookmarkEnd w:id="615"/>
            <w:bookmarkEnd w:id="616"/>
            <w:bookmarkEnd w:id="617"/>
            <w:bookmarkEnd w:id="618"/>
            <w:r w:rsidR="008B08EC">
              <w:fldChar w:fldCharType="begin"/>
            </w:r>
            <w:r w:rsidR="008B08EC">
              <w:instrText xml:space="preserve"> XE "</w:instrText>
            </w:r>
            <w:r w:rsidR="008B08EC" w:rsidRPr="006D13CD">
              <w:instrText>System Center Operations Manager 2007 R2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D8" w14:textId="77777777" w:rsidR="00C05A53" w:rsidRDefault="00D8182E" w:rsidP="00C05A53">
            <w:pPr>
              <w:pStyle w:val="ProductList-OfferingBody"/>
              <w:ind w:left="-113"/>
              <w:jc w:val="center"/>
            </w:pPr>
            <w:r>
              <w:t>7/09</w:t>
            </w:r>
          </w:p>
        </w:tc>
        <w:tc>
          <w:tcPr>
            <w:tcW w:w="595" w:type="dxa"/>
            <w:tcBorders>
              <w:top w:val="nil"/>
              <w:left w:val="nil"/>
              <w:bottom w:val="dashSmallGap" w:sz="4" w:space="0" w:color="BFBFBF" w:themeColor="background1" w:themeShade="BF"/>
              <w:right w:val="nil"/>
            </w:tcBorders>
            <w:vAlign w:val="center"/>
          </w:tcPr>
          <w:p w14:paraId="4FDCB5D9"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D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D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DC" w14:textId="77777777" w:rsidR="00C05A53" w:rsidRDefault="00D8182E" w:rsidP="00C05A53">
            <w:pPr>
              <w:pStyle w:val="ProductList-OfferingBody"/>
              <w:ind w:left="-113"/>
              <w:jc w:val="center"/>
            </w:pPr>
            <w:r>
              <w:t>5</w:t>
            </w:r>
          </w:p>
        </w:tc>
        <w:tc>
          <w:tcPr>
            <w:tcW w:w="596" w:type="dxa"/>
            <w:shd w:val="clear" w:color="auto" w:fill="BFBFBF" w:themeFill="background1" w:themeFillShade="BF"/>
            <w:vAlign w:val="center"/>
          </w:tcPr>
          <w:p w14:paraId="4FDCB5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DE"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4" w14:textId="77777777" w:rsidR="00C05A53" w:rsidRDefault="00C05A53" w:rsidP="00C05A53">
            <w:pPr>
              <w:pStyle w:val="ProductList-OfferingBody"/>
              <w:ind w:left="-113"/>
              <w:jc w:val="center"/>
            </w:pPr>
          </w:p>
        </w:tc>
      </w:tr>
      <w:tr w:rsidR="00C05A53" w14:paraId="4FDCB5F4"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E6" w14:textId="4340F3C0" w:rsidR="00C05A53" w:rsidRDefault="00D8182E" w:rsidP="00F944EC">
            <w:pPr>
              <w:pStyle w:val="ProductList-Offering2"/>
            </w:pPr>
            <w:bookmarkStart w:id="619" w:name="_Toc379797229"/>
            <w:bookmarkStart w:id="620" w:name="_Toc380513254"/>
            <w:bookmarkStart w:id="621" w:name="_Toc380655296"/>
            <w:bookmarkStart w:id="622" w:name="_Toc399399282"/>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Standard Server Management License</w:t>
            </w:r>
            <w:bookmarkEnd w:id="619"/>
            <w:bookmarkEnd w:id="620"/>
            <w:bookmarkEnd w:id="621"/>
            <w:bookmarkEnd w:id="622"/>
            <w:r w:rsidR="008B08EC">
              <w:fldChar w:fldCharType="begin"/>
            </w:r>
            <w:r w:rsidR="008B08EC">
              <w:instrText xml:space="preserve"> XE "</w:instrText>
            </w:r>
            <w:r w:rsidR="008B08EC" w:rsidRPr="006D13CD">
              <w:instrText>System Center Operations Manager 2007 R2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7"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8"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E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E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EB"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E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ED"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3" w14:textId="77777777" w:rsidR="00C05A53" w:rsidRDefault="00C05A53" w:rsidP="00C05A53">
            <w:pPr>
              <w:pStyle w:val="ProductList-OfferingBody"/>
              <w:ind w:left="-113"/>
              <w:jc w:val="center"/>
            </w:pPr>
          </w:p>
        </w:tc>
      </w:tr>
      <w:tr w:rsidR="00D8182E" w14:paraId="4FDCB603"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F5" w14:textId="6EEF2F91" w:rsidR="00D8182E" w:rsidRDefault="00D8182E" w:rsidP="00F944EC">
            <w:pPr>
              <w:pStyle w:val="ProductList-Offering2"/>
            </w:pPr>
            <w:bookmarkStart w:id="623" w:name="_Toc379797230"/>
            <w:bookmarkStart w:id="624" w:name="_Toc380513255"/>
            <w:bookmarkStart w:id="625" w:name="_Toc380655297"/>
            <w:bookmarkStart w:id="626" w:name="_Toc399399283"/>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OSE</w:t>
            </w:r>
            <w:bookmarkEnd w:id="623"/>
            <w:bookmarkEnd w:id="624"/>
            <w:bookmarkEnd w:id="625"/>
            <w:bookmarkEnd w:id="626"/>
            <w:r w:rsidR="007625AC">
              <w:fldChar w:fldCharType="begin"/>
            </w:r>
            <w:r w:rsidR="007625AC">
              <w:instrText xml:space="preserve"> XE "</w:instrText>
            </w:r>
            <w:r w:rsidR="007625AC" w:rsidRPr="00A2526D">
              <w:instrText>System Center Operations Manager 2007 R2 Client Management License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6" w14:textId="77777777" w:rsidR="00D8182E"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7" w14:textId="77777777" w:rsidR="00D8182E" w:rsidRDefault="00D8182E"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F8" w14:textId="77777777" w:rsidR="00D8182E" w:rsidRDefault="00D8182E"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F9" w14:textId="77777777" w:rsidR="00D8182E" w:rsidRDefault="00D8182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FA" w14:textId="77777777" w:rsidR="00D8182E"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FB" w14:textId="77777777" w:rsidR="00D8182E" w:rsidRDefault="00D8182E" w:rsidP="00C05A53">
            <w:pPr>
              <w:pStyle w:val="ProductList-OfferingBody"/>
              <w:ind w:left="-113"/>
              <w:jc w:val="center"/>
            </w:pPr>
          </w:p>
        </w:tc>
        <w:tc>
          <w:tcPr>
            <w:tcW w:w="595" w:type="dxa"/>
            <w:shd w:val="clear" w:color="auto" w:fill="70AD47" w:themeFill="accent6"/>
            <w:vAlign w:val="center"/>
          </w:tcPr>
          <w:p w14:paraId="4FDCB5FC" w14:textId="77777777" w:rsidR="00D8182E" w:rsidRDefault="00D8182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FD"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E"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F"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0"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601"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2" w14:textId="77777777" w:rsidR="00D8182E" w:rsidRDefault="00D8182E" w:rsidP="00C05A53">
            <w:pPr>
              <w:pStyle w:val="ProductList-OfferingBody"/>
              <w:ind w:left="-113"/>
              <w:jc w:val="center"/>
            </w:pPr>
          </w:p>
        </w:tc>
      </w:tr>
      <w:tr w:rsidR="00C05A53" w14:paraId="4FDCB612" w14:textId="77777777" w:rsidTr="00D8182E">
        <w:tc>
          <w:tcPr>
            <w:tcW w:w="3060" w:type="dxa"/>
            <w:tcBorders>
              <w:top w:val="dashSmallGap" w:sz="4" w:space="0" w:color="BFBFBF" w:themeColor="background1" w:themeShade="BF"/>
              <w:left w:val="nil"/>
              <w:bottom w:val="nil"/>
              <w:right w:val="nil"/>
            </w:tcBorders>
          </w:tcPr>
          <w:p w14:paraId="4FDCB604" w14:textId="00F7F540" w:rsidR="00C05A53" w:rsidRDefault="00D8182E" w:rsidP="00F944EC">
            <w:pPr>
              <w:pStyle w:val="ProductList-Offering2"/>
            </w:pPr>
            <w:bookmarkStart w:id="627" w:name="_Toc379797231"/>
            <w:bookmarkStart w:id="628" w:name="_Toc380513256"/>
            <w:bookmarkStart w:id="629" w:name="_Toc380655298"/>
            <w:bookmarkStart w:id="630" w:name="_Toc399399284"/>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User</w:t>
            </w:r>
            <w:bookmarkEnd w:id="627"/>
            <w:bookmarkEnd w:id="628"/>
            <w:bookmarkEnd w:id="629"/>
            <w:bookmarkEnd w:id="630"/>
            <w:r w:rsidR="007625AC">
              <w:fldChar w:fldCharType="begin"/>
            </w:r>
            <w:r w:rsidR="007625AC">
              <w:instrText xml:space="preserve"> XE "</w:instrText>
            </w:r>
            <w:r w:rsidR="007625AC" w:rsidRPr="001E720E">
              <w:instrText>System Center Operations Manager 2007 R2 Client Management License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05"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nil"/>
              <w:right w:val="nil"/>
            </w:tcBorders>
            <w:vAlign w:val="center"/>
          </w:tcPr>
          <w:p w14:paraId="4FDCB60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0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0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09"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60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0B" w14:textId="77777777" w:rsidR="00C05A53" w:rsidRDefault="00EC4F2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0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1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11" w14:textId="77777777" w:rsidR="00C05A53" w:rsidRDefault="00C05A53" w:rsidP="00C05A53">
            <w:pPr>
              <w:pStyle w:val="ProductList-OfferingBody"/>
              <w:ind w:left="-113"/>
              <w:jc w:val="center"/>
            </w:pPr>
          </w:p>
        </w:tc>
      </w:tr>
    </w:tbl>
    <w:p w14:paraId="4FDCB613"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8182E" w14:paraId="4FDCB617" w14:textId="77777777" w:rsidTr="00D8182E">
        <w:tc>
          <w:tcPr>
            <w:tcW w:w="3596" w:type="dxa"/>
          </w:tcPr>
          <w:p w14:paraId="4FDCB614" w14:textId="77777777" w:rsidR="00D8182E" w:rsidRPr="00D8182E" w:rsidRDefault="00D8182E" w:rsidP="00D8182E">
            <w:pPr>
              <w:pStyle w:val="ProductList-Body"/>
              <w:spacing w:before="20" w:after="20"/>
              <w:rPr>
                <w:b/>
              </w:rPr>
            </w:pPr>
            <w:r>
              <w:t xml:space="preserve">Prior Version: </w:t>
            </w:r>
            <w:r>
              <w:rPr>
                <w:b/>
              </w:rPr>
              <w:t>System Center Operations</w:t>
            </w:r>
          </w:p>
        </w:tc>
        <w:tc>
          <w:tcPr>
            <w:tcW w:w="3597" w:type="dxa"/>
          </w:tcPr>
          <w:p w14:paraId="4FDCB615" w14:textId="77777777" w:rsidR="00D8182E" w:rsidRDefault="00D8182E" w:rsidP="00D8182E">
            <w:pPr>
              <w:pStyle w:val="ProductList-Body"/>
              <w:spacing w:before="20" w:after="20"/>
            </w:pPr>
            <w:r>
              <w:t xml:space="preserve">Product Pool: </w:t>
            </w:r>
            <w:r w:rsidRPr="00AD224C">
              <w:rPr>
                <w:b/>
              </w:rPr>
              <w:t>Server</w:t>
            </w:r>
          </w:p>
        </w:tc>
        <w:tc>
          <w:tcPr>
            <w:tcW w:w="3597" w:type="dxa"/>
          </w:tcPr>
          <w:p w14:paraId="4FDCB616" w14:textId="77777777" w:rsidR="00D8182E" w:rsidRDefault="00D8182E" w:rsidP="00D8182E">
            <w:pPr>
              <w:pStyle w:val="ProductList-Body"/>
              <w:spacing w:before="20" w:after="20"/>
            </w:pPr>
          </w:p>
        </w:tc>
      </w:tr>
      <w:tr w:rsidR="00D8182E" w14:paraId="4FDCB61B" w14:textId="77777777" w:rsidTr="00D8182E">
        <w:tc>
          <w:tcPr>
            <w:tcW w:w="3596" w:type="dxa"/>
          </w:tcPr>
          <w:p w14:paraId="4FDCB618" w14:textId="77777777" w:rsidR="00D8182E" w:rsidRPr="00D8182E" w:rsidRDefault="00D8182E" w:rsidP="00BE27AD">
            <w:pPr>
              <w:pStyle w:val="ProductList-Body"/>
              <w:spacing w:before="20" w:after="20"/>
              <w:ind w:left="162"/>
            </w:pPr>
            <w:r>
              <w:rPr>
                <w:b/>
              </w:rPr>
              <w:t>Manager 2007</w:t>
            </w:r>
            <w:r>
              <w:t xml:space="preserve"> (3/08)</w:t>
            </w:r>
          </w:p>
        </w:tc>
        <w:tc>
          <w:tcPr>
            <w:tcW w:w="3597" w:type="dxa"/>
          </w:tcPr>
          <w:p w14:paraId="4FDCB619" w14:textId="77777777" w:rsidR="00D8182E" w:rsidRDefault="007044FB" w:rsidP="00D8182E">
            <w:pPr>
              <w:pStyle w:val="ProductList-Body"/>
              <w:spacing w:before="20" w:after="20"/>
            </w:pPr>
            <w:hyperlink w:anchor="SoftwareAssurance" w:history="1">
              <w:r w:rsidR="00D8182E" w:rsidRPr="00AD224C">
                <w:rPr>
                  <w:rStyle w:val="Hyperlink"/>
                  <w:color w:val="000000" w:themeColor="text1"/>
                  <w:u w:val="none"/>
                </w:rPr>
                <w:t>Software Assurance Benefits</w:t>
              </w:r>
            </w:hyperlink>
            <w:r w:rsidR="00D8182E">
              <w:t xml:space="preserve">: </w:t>
            </w:r>
            <w:r w:rsidR="00D8182E" w:rsidRPr="00AD224C">
              <w:rPr>
                <w:b/>
              </w:rPr>
              <w:t>Server</w:t>
            </w:r>
          </w:p>
        </w:tc>
        <w:tc>
          <w:tcPr>
            <w:tcW w:w="3597" w:type="dxa"/>
          </w:tcPr>
          <w:p w14:paraId="4FDCB61A" w14:textId="77777777" w:rsidR="00D8182E" w:rsidRDefault="00D8182E" w:rsidP="00D8182E">
            <w:pPr>
              <w:pStyle w:val="ProductList-Body"/>
              <w:spacing w:before="20" w:after="20"/>
            </w:pPr>
          </w:p>
        </w:tc>
      </w:tr>
    </w:tbl>
    <w:p w14:paraId="183BDC0C" w14:textId="77777777" w:rsidR="00071A79" w:rsidRPr="00782C7B" w:rsidRDefault="00071A79" w:rsidP="00071A79">
      <w:pPr>
        <w:pStyle w:val="ProductList-Body"/>
        <w:shd w:val="clear" w:color="auto" w:fill="D9D9D9" w:themeFill="background1" w:themeFillShade="D9"/>
        <w:spacing w:before="120" w:after="120"/>
        <w:rPr>
          <w:b/>
        </w:rPr>
      </w:pPr>
      <w:r w:rsidRPr="00782C7B">
        <w:rPr>
          <w:b/>
        </w:rPr>
        <w:t>Additional Information</w:t>
      </w:r>
    </w:p>
    <w:p w14:paraId="4B75714E" w14:textId="18B4F859" w:rsidR="00071A79" w:rsidRDefault="00071A79" w:rsidP="00071A79">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1C" w14:textId="3F4F889B" w:rsidR="000F1869" w:rsidRDefault="007044FB"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1D" w14:textId="77777777" w:rsidR="00407E60" w:rsidRDefault="00C13DF8" w:rsidP="00680B4D">
      <w:pPr>
        <w:pStyle w:val="ProductList-Offering2Heading"/>
        <w:outlineLvl w:val="2"/>
      </w:pPr>
      <w:r>
        <w:tab/>
      </w:r>
      <w:bookmarkStart w:id="631" w:name="_Toc378147642"/>
      <w:bookmarkStart w:id="632" w:name="_Toc378151544"/>
      <w:bookmarkStart w:id="633" w:name="_Toc379797232"/>
      <w:bookmarkStart w:id="634" w:name="_Toc380513257"/>
      <w:bookmarkStart w:id="635" w:name="_Toc380655299"/>
      <w:bookmarkStart w:id="636" w:name="_Toc399399285"/>
      <w:r>
        <w:t>System Center Server</w:t>
      </w:r>
      <w:bookmarkEnd w:id="631"/>
      <w:bookmarkEnd w:id="632"/>
      <w:bookmarkEnd w:id="633"/>
      <w:bookmarkEnd w:id="634"/>
      <w:bookmarkEnd w:id="635"/>
      <w:bookmarkEnd w:id="636"/>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2C" w14:textId="77777777" w:rsidTr="00AA483D">
        <w:trPr>
          <w:tblHeader/>
        </w:trPr>
        <w:tc>
          <w:tcPr>
            <w:tcW w:w="3060" w:type="dxa"/>
            <w:tcBorders>
              <w:bottom w:val="nil"/>
            </w:tcBorders>
            <w:shd w:val="clear" w:color="auto" w:fill="00188F"/>
          </w:tcPr>
          <w:p w14:paraId="4FDCB61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3B" w14:textId="77777777" w:rsidTr="00C0717F">
        <w:tc>
          <w:tcPr>
            <w:tcW w:w="3060" w:type="dxa"/>
            <w:tcBorders>
              <w:top w:val="nil"/>
              <w:left w:val="nil"/>
              <w:bottom w:val="dashSmallGap" w:sz="4" w:space="0" w:color="BFBFBF" w:themeColor="background1" w:themeShade="BF"/>
              <w:right w:val="nil"/>
            </w:tcBorders>
          </w:tcPr>
          <w:p w14:paraId="4FDCB62D" w14:textId="27D486F3" w:rsidR="00C05A53" w:rsidRDefault="00495DD9" w:rsidP="00F944EC">
            <w:pPr>
              <w:pStyle w:val="ProductList-Offering2"/>
            </w:pPr>
            <w:bookmarkStart w:id="637" w:name="_Toc379797233"/>
            <w:bookmarkStart w:id="638" w:name="_Toc380513258"/>
            <w:bookmarkStart w:id="639" w:name="_Toc380655300"/>
            <w:bookmarkStart w:id="640" w:name="_Toc399399286"/>
            <w:r>
              <w:t>System Center 2012 R2 Datacenter Server Management License</w:t>
            </w:r>
            <w:r w:rsidR="007625AC">
              <w:fldChar w:fldCharType="begin"/>
            </w:r>
            <w:r w:rsidR="007625AC">
              <w:instrText xml:space="preserve"> XE "</w:instrText>
            </w:r>
            <w:r w:rsidR="007625AC" w:rsidRPr="00370BE0">
              <w:instrText>System Center 2012 R2 Datacenter Server Management License</w:instrText>
            </w:r>
            <w:r w:rsidR="007625AC">
              <w:instrText xml:space="preserve">" </w:instrText>
            </w:r>
            <w:r w:rsidR="007625AC">
              <w:fldChar w:fldCharType="end"/>
            </w:r>
            <w:r>
              <w:t xml:space="preserve"> (2 processor)</w:t>
            </w:r>
            <w:bookmarkEnd w:id="637"/>
            <w:bookmarkEnd w:id="638"/>
            <w:bookmarkEnd w:id="639"/>
            <w:bookmarkEnd w:id="640"/>
          </w:p>
        </w:tc>
        <w:tc>
          <w:tcPr>
            <w:tcW w:w="595" w:type="dxa"/>
            <w:tcBorders>
              <w:top w:val="nil"/>
              <w:left w:val="nil"/>
              <w:bottom w:val="dashSmallGap" w:sz="4" w:space="0" w:color="BFBFBF" w:themeColor="background1" w:themeShade="BF"/>
              <w:right w:val="nil"/>
            </w:tcBorders>
            <w:vAlign w:val="center"/>
          </w:tcPr>
          <w:p w14:paraId="4FDCB62E" w14:textId="1300031B" w:rsidR="00C05A53" w:rsidRDefault="00AD7853" w:rsidP="00AD7853">
            <w:pPr>
              <w:pStyle w:val="ProductList-OfferingBody"/>
              <w:ind w:left="-113"/>
              <w:jc w:val="center"/>
            </w:pPr>
            <w:r>
              <w:t>10</w:t>
            </w:r>
            <w:r w:rsidR="00495DD9">
              <w:t>/1</w:t>
            </w:r>
            <w:r>
              <w:t>3</w:t>
            </w:r>
          </w:p>
        </w:tc>
        <w:tc>
          <w:tcPr>
            <w:tcW w:w="595" w:type="dxa"/>
            <w:tcBorders>
              <w:top w:val="nil"/>
              <w:left w:val="nil"/>
              <w:bottom w:val="dashSmallGap" w:sz="4" w:space="0" w:color="BFBFBF" w:themeColor="background1" w:themeShade="BF"/>
              <w:right w:val="nil"/>
            </w:tcBorders>
            <w:vAlign w:val="center"/>
          </w:tcPr>
          <w:p w14:paraId="4FDCB62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30" w14:textId="77777777" w:rsidR="00C05A53" w:rsidRDefault="00495DD9" w:rsidP="00C05A53">
            <w:pPr>
              <w:pStyle w:val="ProductList-OfferingBody"/>
              <w:ind w:left="-113"/>
              <w:jc w:val="center"/>
            </w:pPr>
            <w:r>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31" w14:textId="77777777" w:rsidR="00C05A53" w:rsidRDefault="00495DD9"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632" w14:textId="77777777" w:rsidR="00C05A53" w:rsidRDefault="00495DD9" w:rsidP="00C05A53">
            <w:pPr>
              <w:pStyle w:val="ProductList-OfferingBody"/>
              <w:ind w:left="-113"/>
              <w:jc w:val="center"/>
            </w:pPr>
            <w:r>
              <w:t>25</w:t>
            </w:r>
          </w:p>
        </w:tc>
        <w:tc>
          <w:tcPr>
            <w:tcW w:w="596" w:type="dxa"/>
            <w:shd w:val="clear" w:color="auto" w:fill="70AD47" w:themeFill="accent6"/>
            <w:vAlign w:val="center"/>
          </w:tcPr>
          <w:p w14:paraId="4FDCB63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34"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3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7"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38"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3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3A"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"Core Infrastructure" </w:instrText>
            </w:r>
            <w:r>
              <w:fldChar w:fldCharType="separate"/>
            </w:r>
            <w:r>
              <w:t xml:space="preserve">C </w:t>
            </w:r>
            <w:r>
              <w:fldChar w:fldCharType="end"/>
            </w:r>
          </w:p>
        </w:tc>
      </w:tr>
      <w:tr w:rsidR="00C05A53" w14:paraId="4FDCB64A" w14:textId="77777777" w:rsidTr="00C0717F">
        <w:tc>
          <w:tcPr>
            <w:tcW w:w="3060" w:type="dxa"/>
            <w:tcBorders>
              <w:top w:val="dashSmallGap" w:sz="4" w:space="0" w:color="BFBFBF" w:themeColor="background1" w:themeShade="BF"/>
              <w:left w:val="nil"/>
              <w:bottom w:val="nil"/>
              <w:right w:val="nil"/>
            </w:tcBorders>
          </w:tcPr>
          <w:p w14:paraId="4FDCB63C" w14:textId="6A77DF7D" w:rsidR="00C05A53" w:rsidRDefault="00495DD9" w:rsidP="00F944EC">
            <w:pPr>
              <w:pStyle w:val="ProductList-Offering2"/>
            </w:pPr>
            <w:bookmarkStart w:id="641" w:name="_Toc379797234"/>
            <w:bookmarkStart w:id="642" w:name="_Toc380513259"/>
            <w:bookmarkStart w:id="643" w:name="_Toc380655301"/>
            <w:bookmarkStart w:id="644" w:name="_Toc399399287"/>
            <w:r>
              <w:t>System Center 2012 R2 Standard Server Management License</w:t>
            </w:r>
            <w:r w:rsidR="007625AC">
              <w:fldChar w:fldCharType="begin"/>
            </w:r>
            <w:r w:rsidR="007625AC">
              <w:instrText xml:space="preserve"> XE "</w:instrText>
            </w:r>
            <w:r w:rsidR="007625AC" w:rsidRPr="00370BE0">
              <w:instrText>System Center 2012 R2 Standard Server Management License</w:instrText>
            </w:r>
            <w:r w:rsidR="007625AC">
              <w:instrText xml:space="preserve">" </w:instrText>
            </w:r>
            <w:r w:rsidR="007625AC">
              <w:fldChar w:fldCharType="end"/>
            </w:r>
            <w:r>
              <w:t xml:space="preserve"> (2 processor)</w:t>
            </w:r>
            <w:bookmarkEnd w:id="641"/>
            <w:bookmarkEnd w:id="642"/>
            <w:bookmarkEnd w:id="643"/>
            <w:bookmarkEnd w:id="644"/>
          </w:p>
        </w:tc>
        <w:tc>
          <w:tcPr>
            <w:tcW w:w="595" w:type="dxa"/>
            <w:tcBorders>
              <w:top w:val="dashSmallGap" w:sz="4" w:space="0" w:color="BFBFBF" w:themeColor="background1" w:themeShade="BF"/>
              <w:left w:val="nil"/>
              <w:bottom w:val="nil"/>
              <w:right w:val="nil"/>
            </w:tcBorders>
            <w:vAlign w:val="center"/>
          </w:tcPr>
          <w:p w14:paraId="4FDCB63D" w14:textId="1A2A58E1" w:rsidR="00C05A53" w:rsidRDefault="00AD7853" w:rsidP="00AD7853">
            <w:pPr>
              <w:pStyle w:val="ProductList-OfferingBody"/>
              <w:ind w:left="-113"/>
              <w:jc w:val="center"/>
            </w:pPr>
            <w:r>
              <w:t>10</w:t>
            </w:r>
            <w:r w:rsidR="00495DD9">
              <w:t>/1</w:t>
            </w:r>
            <w:r>
              <w:t>3</w:t>
            </w:r>
          </w:p>
        </w:tc>
        <w:tc>
          <w:tcPr>
            <w:tcW w:w="595" w:type="dxa"/>
            <w:tcBorders>
              <w:top w:val="dashSmallGap" w:sz="4" w:space="0" w:color="BFBFBF" w:themeColor="background1" w:themeShade="BF"/>
              <w:left w:val="nil"/>
              <w:bottom w:val="nil"/>
              <w:right w:val="nil"/>
            </w:tcBorders>
            <w:vAlign w:val="center"/>
          </w:tcPr>
          <w:p w14:paraId="4FDCB63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3F" w14:textId="77777777" w:rsidR="00C05A53" w:rsidRDefault="00495DD9" w:rsidP="00C05A53">
            <w:pPr>
              <w:pStyle w:val="ProductList-OfferingBody"/>
              <w:ind w:left="-113"/>
              <w:jc w:val="center"/>
            </w:pPr>
            <w:r>
              <w:t>23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40" w14:textId="77777777" w:rsidR="00C05A53" w:rsidRDefault="00495DD9"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641" w14:textId="77777777" w:rsidR="00C05A53" w:rsidRDefault="00495DD9" w:rsidP="00C05A53">
            <w:pPr>
              <w:pStyle w:val="ProductList-OfferingBody"/>
              <w:ind w:left="-113"/>
              <w:jc w:val="center"/>
            </w:pPr>
            <w:r>
              <w:t>15</w:t>
            </w:r>
          </w:p>
        </w:tc>
        <w:tc>
          <w:tcPr>
            <w:tcW w:w="596" w:type="dxa"/>
            <w:shd w:val="clear" w:color="auto" w:fill="70AD47" w:themeFill="accent6"/>
            <w:vAlign w:val="center"/>
          </w:tcPr>
          <w:p w14:paraId="4FDCB642"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4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4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6"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47"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49"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fldChar w:fldCharType="begin"/>
            </w:r>
            <w:r>
              <w:instrText xml:space="preserve"> AutoTextList  \sNoStyle\t "Core Infrastructure" </w:instrText>
            </w:r>
            <w:r>
              <w:fldChar w:fldCharType="separate"/>
            </w:r>
            <w:r w:rsidR="00183408">
              <w:t>,</w:t>
            </w:r>
            <w:r>
              <w:t>C</w:t>
            </w:r>
            <w:r>
              <w:fldChar w:fldCharType="end"/>
            </w:r>
            <w:r w:rsidRPr="005A0966">
              <w:t xml:space="preserve"> </w:t>
            </w:r>
            <w:r w:rsidRPr="005A0966">
              <w:fldChar w:fldCharType="end"/>
            </w:r>
          </w:p>
        </w:tc>
      </w:tr>
    </w:tbl>
    <w:p w14:paraId="4FDCB64B"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95DD9" w14:paraId="4FDCB64F" w14:textId="77777777" w:rsidTr="00495DD9">
        <w:tc>
          <w:tcPr>
            <w:tcW w:w="3596" w:type="dxa"/>
          </w:tcPr>
          <w:p w14:paraId="4FDCB64C" w14:textId="77777777" w:rsidR="00495DD9" w:rsidRDefault="00183408" w:rsidP="00495DD9">
            <w:pPr>
              <w:pStyle w:val="ProductList-Body"/>
              <w:spacing w:before="20" w:after="20"/>
            </w:pPr>
            <w:r>
              <w:t xml:space="preserve">Prior Version: </w:t>
            </w:r>
            <w:r w:rsidRPr="00183408">
              <w:rPr>
                <w:b/>
              </w:rPr>
              <w:t>System Center 2012</w:t>
            </w:r>
            <w:r>
              <w:t xml:space="preserve"> (3/12)</w:t>
            </w:r>
          </w:p>
        </w:tc>
        <w:tc>
          <w:tcPr>
            <w:tcW w:w="3597" w:type="dxa"/>
          </w:tcPr>
          <w:p w14:paraId="4FDCB64D" w14:textId="77777777" w:rsidR="00495DD9" w:rsidRDefault="00495DD9" w:rsidP="00495DD9">
            <w:pPr>
              <w:pStyle w:val="ProductList-Body"/>
              <w:spacing w:before="20" w:after="20"/>
            </w:pPr>
            <w:r>
              <w:t xml:space="preserve">Product Pool: </w:t>
            </w:r>
            <w:r w:rsidRPr="00AD224C">
              <w:rPr>
                <w:b/>
              </w:rPr>
              <w:t>Server</w:t>
            </w:r>
          </w:p>
        </w:tc>
        <w:tc>
          <w:tcPr>
            <w:tcW w:w="3597" w:type="dxa"/>
          </w:tcPr>
          <w:p w14:paraId="4FDCB64E" w14:textId="77777777" w:rsidR="00495DD9" w:rsidRDefault="00495DD9" w:rsidP="00495DD9">
            <w:pPr>
              <w:pStyle w:val="ProductList-Body"/>
              <w:spacing w:before="20" w:after="20"/>
            </w:pPr>
          </w:p>
        </w:tc>
      </w:tr>
      <w:tr w:rsidR="00495DD9" w14:paraId="4FDCB653" w14:textId="77777777" w:rsidTr="00495DD9">
        <w:tc>
          <w:tcPr>
            <w:tcW w:w="3596" w:type="dxa"/>
          </w:tcPr>
          <w:p w14:paraId="4FDCB650" w14:textId="77777777" w:rsidR="00495DD9" w:rsidRDefault="00495DD9" w:rsidP="00495DD9">
            <w:pPr>
              <w:pStyle w:val="ProductList-Body"/>
              <w:spacing w:before="20" w:after="20"/>
            </w:pPr>
          </w:p>
        </w:tc>
        <w:tc>
          <w:tcPr>
            <w:tcW w:w="3597" w:type="dxa"/>
          </w:tcPr>
          <w:p w14:paraId="4FDCB651" w14:textId="77777777" w:rsidR="00495DD9" w:rsidRDefault="007044FB" w:rsidP="00495DD9">
            <w:pPr>
              <w:pStyle w:val="ProductList-Body"/>
              <w:spacing w:before="20" w:after="20"/>
            </w:pPr>
            <w:hyperlink w:anchor="SoftwareAssurance" w:history="1">
              <w:r w:rsidR="00495DD9" w:rsidRPr="00AD224C">
                <w:rPr>
                  <w:rStyle w:val="Hyperlink"/>
                  <w:color w:val="000000" w:themeColor="text1"/>
                  <w:u w:val="none"/>
                </w:rPr>
                <w:t>Software Assurance Benefits</w:t>
              </w:r>
            </w:hyperlink>
            <w:r w:rsidR="00495DD9">
              <w:t xml:space="preserve">: </w:t>
            </w:r>
            <w:r w:rsidR="00495DD9" w:rsidRPr="00AD224C">
              <w:rPr>
                <w:b/>
              </w:rPr>
              <w:t>Server</w:t>
            </w:r>
          </w:p>
        </w:tc>
        <w:tc>
          <w:tcPr>
            <w:tcW w:w="3597" w:type="dxa"/>
          </w:tcPr>
          <w:p w14:paraId="4FDCB652" w14:textId="77777777" w:rsidR="00495DD9" w:rsidRDefault="00495DD9" w:rsidP="00495DD9">
            <w:pPr>
              <w:pStyle w:val="ProductList-Body"/>
              <w:spacing w:before="20" w:after="20"/>
            </w:pPr>
          </w:p>
        </w:tc>
      </w:tr>
    </w:tbl>
    <w:p w14:paraId="4FDCB65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655" w14:textId="77777777" w:rsidR="00183408" w:rsidRPr="00183408" w:rsidRDefault="00183408" w:rsidP="00183408">
      <w:pPr>
        <w:pStyle w:val="ProductList-Body"/>
        <w:rPr>
          <w:b/>
        </w:rPr>
      </w:pPr>
      <w:r w:rsidRPr="00055772">
        <w:rPr>
          <w:b/>
          <w:color w:val="00188F"/>
        </w:rPr>
        <w:t>Software Assurance Upgrade Rights for Prior Versions of System Center Server</w:t>
      </w:r>
      <w:r w:rsidRPr="00183408">
        <w:rPr>
          <w:b/>
        </w:rPr>
        <w:t xml:space="preserve"> </w:t>
      </w:r>
    </w:p>
    <w:p w14:paraId="4FDCB656" w14:textId="2682C277" w:rsidR="00183408" w:rsidRDefault="00183408" w:rsidP="00183408">
      <w:pPr>
        <w:pStyle w:val="ProductList-Body"/>
      </w:pPr>
      <w:r>
        <w:t xml:space="preserve">Customers that had SA coverage for the following </w:t>
      </w:r>
      <w:r w:rsidR="005741AA">
        <w:t>P</w:t>
      </w:r>
      <w:r>
        <w:t xml:space="preserve">roducts on April 1, 2012 may be eligible to upgrade to version 2012 under special terms.  Please </w:t>
      </w:r>
      <w:r w:rsidR="00867D3C">
        <w:t>refer</w:t>
      </w:r>
      <w:r w:rsidR="00B608EC">
        <w:t xml:space="preserve"> to</w:t>
      </w:r>
      <w:r>
        <w:t xml:space="preserve"> the March 2014 Product List for more details</w:t>
      </w:r>
      <w:r w:rsidR="00554F9B">
        <w:t xml:space="preserve"> </w:t>
      </w:r>
      <w:hyperlink r:id="rId39" w:history="1">
        <w:r w:rsidR="00554F9B" w:rsidRPr="00190243">
          <w:rPr>
            <w:rStyle w:val="Hyperlink"/>
          </w:rPr>
          <w:t>http://go.microsoft.com/?linkid=9839207</w:t>
        </w:r>
      </w:hyperlink>
      <w:r>
        <w:t xml:space="preserve">. </w:t>
      </w:r>
    </w:p>
    <w:p w14:paraId="4FDCB657" w14:textId="39E08957" w:rsidR="00183408" w:rsidRDefault="00183408" w:rsidP="00481542">
      <w:pPr>
        <w:pStyle w:val="ProductList-Body"/>
        <w:numPr>
          <w:ilvl w:val="0"/>
          <w:numId w:val="36"/>
        </w:numPr>
        <w:ind w:left="450" w:hanging="270"/>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or Datacenter</w:t>
      </w:r>
    </w:p>
    <w:p w14:paraId="4FDCB658" w14:textId="18C61D1B" w:rsidR="00183408" w:rsidRDefault="00183408" w:rsidP="00481542">
      <w:pPr>
        <w:pStyle w:val="ProductList-Body"/>
        <w:numPr>
          <w:ilvl w:val="0"/>
          <w:numId w:val="36"/>
        </w:numPr>
        <w:ind w:left="450" w:hanging="270"/>
      </w:pPr>
      <w:r>
        <w:t>System Center Essentials 2010</w:t>
      </w:r>
      <w:r w:rsidR="00A40375">
        <w:fldChar w:fldCharType="begin"/>
      </w:r>
      <w:r w:rsidR="00A40375">
        <w:instrText xml:space="preserve"> XE "</w:instrText>
      </w:r>
      <w:r w:rsidR="00A40375" w:rsidRPr="00CC2CBE">
        <w:instrText>System Center Essentials 2010</w:instrText>
      </w:r>
      <w:r w:rsidR="00A40375">
        <w:instrText xml:space="preserve">" </w:instrText>
      </w:r>
      <w:r w:rsidR="00A40375">
        <w:fldChar w:fldCharType="end"/>
      </w:r>
    </w:p>
    <w:p w14:paraId="4FDCB659" w14:textId="51DAF93A" w:rsidR="00183408" w:rsidRDefault="00183408" w:rsidP="00481542">
      <w:pPr>
        <w:pStyle w:val="ProductList-Body"/>
        <w:numPr>
          <w:ilvl w:val="0"/>
          <w:numId w:val="36"/>
        </w:numPr>
        <w:ind w:left="450" w:hanging="270"/>
      </w:pPr>
      <w:r>
        <w:t>System Center Reporting Manager 2006</w:t>
      </w:r>
      <w:r w:rsidR="00A40375">
        <w:fldChar w:fldCharType="begin"/>
      </w:r>
      <w:r w:rsidR="00A40375">
        <w:instrText xml:space="preserve"> XE "</w:instrText>
      </w:r>
      <w:r w:rsidR="00A40375" w:rsidRPr="00CC2CBE">
        <w:instrText>System Center Reporting Manager 2006</w:instrText>
      </w:r>
      <w:r w:rsidR="00A40375">
        <w:instrText xml:space="preserve">" </w:instrText>
      </w:r>
      <w:r w:rsidR="00A40375">
        <w:fldChar w:fldCharType="end"/>
      </w:r>
    </w:p>
    <w:p w14:paraId="47CD47F0" w14:textId="77777777" w:rsidR="00B45BE8" w:rsidRDefault="00183408" w:rsidP="00481542">
      <w:pPr>
        <w:pStyle w:val="ProductList-Body"/>
        <w:numPr>
          <w:ilvl w:val="0"/>
          <w:numId w:val="36"/>
        </w:numPr>
        <w:ind w:left="450" w:hanging="270"/>
      </w:pPr>
      <w:r>
        <w:t>Windows Embedded Device Manager 2011</w:t>
      </w:r>
    </w:p>
    <w:p w14:paraId="24168B4F" w14:textId="77777777" w:rsidR="00B45BE8" w:rsidRDefault="00B45BE8" w:rsidP="00B45BE8">
      <w:pPr>
        <w:pStyle w:val="ProductList-Body"/>
      </w:pPr>
    </w:p>
    <w:p w14:paraId="72240312" w14:textId="77777777" w:rsidR="00B45BE8" w:rsidRPr="00FD42F0" w:rsidRDefault="00B45BE8" w:rsidP="00B45BE8">
      <w:pPr>
        <w:pStyle w:val="ProductList-Body"/>
        <w:rPr>
          <w:b/>
          <w:color w:val="00188F"/>
        </w:rPr>
      </w:pPr>
      <w:r w:rsidRPr="00FD42F0">
        <w:rPr>
          <w:b/>
          <w:color w:val="00188F"/>
        </w:rPr>
        <w:t>Server and Cloud Enrollment (SCE) to an Enterprise Agreement for System Center 2012 R2 Standard</w:t>
      </w:r>
    </w:p>
    <w:p w14:paraId="6A96B44F" w14:textId="77777777" w:rsidR="00B45BE8" w:rsidRPr="00FD42F0" w:rsidRDefault="00B45BE8" w:rsidP="00B45BE8">
      <w:pPr>
        <w:pStyle w:val="ProductList-Body"/>
      </w:pPr>
      <w:r>
        <w:t xml:space="preserve">Customers who have </w:t>
      </w:r>
      <w:r w:rsidRPr="00FD42F0">
        <w:t>SCE, have met the coverage requirements</w:t>
      </w:r>
      <w:r>
        <w:t>,</w:t>
      </w:r>
      <w:r w:rsidRPr="00FD42F0">
        <w:t xml:space="preserve"> and enrolled in the Core Infrastructure component are eligible to install and manage the System Center product in the Virtual Operating System Environment (Virtual OSE) components within </w:t>
      </w:r>
      <w:r>
        <w:t>Microsoft</w:t>
      </w:r>
      <w:r w:rsidRPr="00FD42F0">
        <w:t xml:space="preserve"> Azure.  This benefit will allow customers to manage up to 10 eligible Virtual OSE instances within </w:t>
      </w:r>
      <w:r>
        <w:t>Microsoft</w:t>
      </w:r>
      <w:r w:rsidRPr="00FD42F0">
        <w:t xml:space="preserve"> Azure for each CIS license enrolled in the SCE.  </w:t>
      </w:r>
    </w:p>
    <w:p w14:paraId="329034C2" w14:textId="77777777" w:rsidR="00B45BE8" w:rsidRPr="00706CD7" w:rsidRDefault="00B45BE8" w:rsidP="00B45BE8">
      <w:pPr>
        <w:pStyle w:val="ProductList-Body"/>
      </w:pPr>
      <w:r w:rsidRPr="00706CD7">
        <w:t xml:space="preserve"> </w:t>
      </w:r>
    </w:p>
    <w:p w14:paraId="6144CC31" w14:textId="77777777" w:rsidR="00B45BE8" w:rsidRPr="00FD42F0" w:rsidRDefault="00B45BE8" w:rsidP="00B45BE8">
      <w:pPr>
        <w:pStyle w:val="ProductList-Body"/>
      </w:pPr>
      <w:r w:rsidRPr="00706CD7">
        <w:t xml:space="preserve">Eligible </w:t>
      </w:r>
      <w:r>
        <w:t>Microsoft</w:t>
      </w:r>
      <w:r w:rsidRPr="00FD42F0">
        <w:t xml:space="preserve"> Azure Virtual OSE instances:</w:t>
      </w:r>
    </w:p>
    <w:p w14:paraId="275A6C36" w14:textId="77777777" w:rsidR="00B45BE8" w:rsidRDefault="00B45BE8" w:rsidP="00B45BE8">
      <w:pPr>
        <w:pStyle w:val="ProductList-Body"/>
        <w:numPr>
          <w:ilvl w:val="0"/>
          <w:numId w:val="57"/>
        </w:numPr>
        <w:ind w:left="450" w:hanging="270"/>
      </w:pPr>
      <w:r>
        <w:t>Windows Virtual Machine instances</w:t>
      </w:r>
    </w:p>
    <w:p w14:paraId="52F6297C" w14:textId="77777777" w:rsidR="00B45BE8" w:rsidRDefault="00B45BE8" w:rsidP="00B45BE8">
      <w:pPr>
        <w:pStyle w:val="ProductList-Body"/>
        <w:numPr>
          <w:ilvl w:val="0"/>
          <w:numId w:val="57"/>
        </w:numPr>
        <w:ind w:left="450" w:hanging="270"/>
      </w:pPr>
      <w:r>
        <w:t>Cloud Services instances (Web role and Worker role)</w:t>
      </w:r>
    </w:p>
    <w:p w14:paraId="48A25A08" w14:textId="77777777" w:rsidR="00B45BE8" w:rsidRDefault="00B45BE8" w:rsidP="00B45BE8">
      <w:pPr>
        <w:pStyle w:val="ProductList-Body"/>
        <w:numPr>
          <w:ilvl w:val="0"/>
          <w:numId w:val="57"/>
        </w:numPr>
        <w:ind w:left="450" w:hanging="270"/>
      </w:pPr>
      <w:r>
        <w:t>Storage Accounts</w:t>
      </w:r>
    </w:p>
    <w:p w14:paraId="1764B289" w14:textId="77777777" w:rsidR="00B45BE8" w:rsidRDefault="00B45BE8" w:rsidP="00B45BE8">
      <w:pPr>
        <w:pStyle w:val="ProductList-Body"/>
        <w:numPr>
          <w:ilvl w:val="0"/>
          <w:numId w:val="57"/>
        </w:numPr>
        <w:ind w:left="450" w:hanging="270"/>
      </w:pPr>
      <w:r>
        <w:t>SQL Databases</w:t>
      </w:r>
    </w:p>
    <w:p w14:paraId="4FDCB65A" w14:textId="13989181" w:rsidR="00782C7B" w:rsidRDefault="00B45BE8" w:rsidP="00B45BE8">
      <w:pPr>
        <w:pStyle w:val="ProductList-Body"/>
        <w:numPr>
          <w:ilvl w:val="0"/>
          <w:numId w:val="57"/>
        </w:numPr>
        <w:ind w:left="450" w:hanging="270"/>
      </w:pPr>
      <w:r>
        <w:t>Websites instances</w:t>
      </w:r>
      <w:r w:rsidR="00A40375">
        <w:fldChar w:fldCharType="begin"/>
      </w:r>
      <w:r w:rsidR="00A40375">
        <w:instrText xml:space="preserve"> XE "</w:instrText>
      </w:r>
      <w:r w:rsidR="00A40375" w:rsidRPr="00CC2CBE">
        <w:instrText>Windows Embedded Device Manager 2011</w:instrText>
      </w:r>
      <w:r w:rsidR="00A40375">
        <w:instrText xml:space="preserve">" </w:instrText>
      </w:r>
      <w:r w:rsidR="00A40375">
        <w:fldChar w:fldCharType="end"/>
      </w:r>
    </w:p>
    <w:p w14:paraId="4FDCB65B"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5C" w14:textId="77777777" w:rsidR="00407E60" w:rsidRDefault="00C13DF8" w:rsidP="00680B4D">
      <w:pPr>
        <w:pStyle w:val="ProductList-Offering2Heading"/>
        <w:outlineLvl w:val="2"/>
      </w:pPr>
      <w:r>
        <w:tab/>
      </w:r>
      <w:bookmarkStart w:id="645" w:name="_Toc378147643"/>
      <w:bookmarkStart w:id="646" w:name="_Toc378151545"/>
      <w:bookmarkStart w:id="647" w:name="_Toc379797235"/>
      <w:bookmarkStart w:id="648" w:name="_Toc380513260"/>
      <w:bookmarkStart w:id="649" w:name="_Toc380655302"/>
      <w:bookmarkStart w:id="650" w:name="_Toc399399288"/>
      <w:r>
        <w:t>System Center Server Management Suite</w:t>
      </w:r>
      <w:bookmarkEnd w:id="645"/>
      <w:bookmarkEnd w:id="646"/>
      <w:bookmarkEnd w:id="647"/>
      <w:bookmarkEnd w:id="648"/>
      <w:bookmarkEnd w:id="649"/>
      <w:bookmarkEnd w:id="650"/>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6B" w14:textId="77777777" w:rsidTr="00AA483D">
        <w:trPr>
          <w:tblHeader/>
        </w:trPr>
        <w:tc>
          <w:tcPr>
            <w:tcW w:w="3060" w:type="dxa"/>
            <w:tcBorders>
              <w:bottom w:val="nil"/>
            </w:tcBorders>
            <w:shd w:val="clear" w:color="auto" w:fill="00188F"/>
          </w:tcPr>
          <w:p w14:paraId="4FDCB65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5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5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6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6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6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6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6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6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7A" w14:textId="77777777" w:rsidTr="00DB5F71">
        <w:tc>
          <w:tcPr>
            <w:tcW w:w="3060" w:type="dxa"/>
            <w:tcBorders>
              <w:top w:val="nil"/>
              <w:left w:val="nil"/>
              <w:bottom w:val="dashSmallGap" w:sz="4" w:space="0" w:color="BFBFBF" w:themeColor="background1" w:themeShade="BF"/>
              <w:right w:val="nil"/>
            </w:tcBorders>
          </w:tcPr>
          <w:p w14:paraId="4FDCB66C" w14:textId="31F4FABF" w:rsidR="00C05A53" w:rsidRDefault="00DB5F71" w:rsidP="00F944EC">
            <w:pPr>
              <w:pStyle w:val="ProductList-Offering2"/>
            </w:pPr>
            <w:bookmarkStart w:id="651" w:name="_Toc379797236"/>
            <w:bookmarkStart w:id="652" w:name="_Toc380513261"/>
            <w:bookmarkStart w:id="653" w:name="_Toc380655303"/>
            <w:bookmarkStart w:id="654" w:name="_Toc399399289"/>
            <w:r>
              <w:t>System Center Server Management Suite Datacenter</w:t>
            </w:r>
            <w:bookmarkEnd w:id="651"/>
            <w:bookmarkEnd w:id="652"/>
            <w:bookmarkEnd w:id="653"/>
            <w:bookmarkEnd w:id="654"/>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6D" w14:textId="77777777" w:rsidR="00C05A53" w:rsidRDefault="00DB5F71"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6E"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6F"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7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71" w14:textId="77777777" w:rsidR="00C05A53" w:rsidRDefault="00DB5F71" w:rsidP="00C05A53">
            <w:pPr>
              <w:pStyle w:val="ProductList-OfferingBody"/>
              <w:ind w:left="-113"/>
              <w:jc w:val="center"/>
            </w:pPr>
            <w:r>
              <w:t>10</w:t>
            </w:r>
          </w:p>
        </w:tc>
        <w:tc>
          <w:tcPr>
            <w:tcW w:w="596" w:type="dxa"/>
            <w:shd w:val="clear" w:color="auto" w:fill="BFBFBF" w:themeFill="background1" w:themeFillShade="BF"/>
            <w:vAlign w:val="center"/>
          </w:tcPr>
          <w:p w14:paraId="4FDCB67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73" w14:textId="77777777" w:rsidR="00C05A53" w:rsidRDefault="00DB5F7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7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9" w14:textId="77777777" w:rsidR="00C05A53" w:rsidRDefault="00C05A53" w:rsidP="00C05A53">
            <w:pPr>
              <w:pStyle w:val="ProductList-OfferingBody"/>
              <w:ind w:left="-113"/>
              <w:jc w:val="center"/>
            </w:pPr>
          </w:p>
        </w:tc>
      </w:tr>
      <w:tr w:rsidR="00DB5F71" w14:paraId="4FDCB689" w14:textId="77777777" w:rsidTr="00DB5F71">
        <w:tc>
          <w:tcPr>
            <w:tcW w:w="3060" w:type="dxa"/>
            <w:tcBorders>
              <w:top w:val="dashSmallGap" w:sz="4" w:space="0" w:color="BFBFBF" w:themeColor="background1" w:themeShade="BF"/>
              <w:left w:val="nil"/>
              <w:bottom w:val="nil"/>
              <w:right w:val="nil"/>
            </w:tcBorders>
          </w:tcPr>
          <w:p w14:paraId="4FDCB67B" w14:textId="03E67DC6" w:rsidR="00DB5F71" w:rsidRDefault="00DB5F71" w:rsidP="00F944EC">
            <w:pPr>
              <w:pStyle w:val="ProductList-Offering2"/>
            </w:pPr>
            <w:bookmarkStart w:id="655" w:name="_Toc379797237"/>
            <w:bookmarkStart w:id="656" w:name="_Toc380513262"/>
            <w:bookmarkStart w:id="657" w:name="_Toc380655304"/>
            <w:bookmarkStart w:id="658" w:name="_Toc399399290"/>
            <w:r>
              <w:t>System Center Server Management Suite Enterprise</w:t>
            </w:r>
            <w:bookmarkEnd w:id="655"/>
            <w:bookmarkEnd w:id="656"/>
            <w:bookmarkEnd w:id="657"/>
            <w:bookmarkEnd w:id="658"/>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7C" w14:textId="77777777" w:rsidR="00DB5F71" w:rsidRDefault="00DB5F71" w:rsidP="00DB5F71">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7D" w14:textId="77777777" w:rsidR="00DB5F71" w:rsidRDefault="00DB5F71" w:rsidP="00DB5F71">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7E" w14:textId="77777777" w:rsidR="00DB5F71" w:rsidRDefault="00DB5F71" w:rsidP="00DB5F71">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7F" w14:textId="77777777" w:rsidR="00DB5F71" w:rsidRDefault="00DB5F71" w:rsidP="00DB5F71">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80" w14:textId="77777777" w:rsidR="00DB5F71" w:rsidRDefault="00DB5F71" w:rsidP="00DB5F71">
            <w:pPr>
              <w:pStyle w:val="ProductList-OfferingBody"/>
              <w:ind w:left="-113"/>
              <w:jc w:val="center"/>
            </w:pPr>
            <w:r>
              <w:t>15</w:t>
            </w:r>
          </w:p>
        </w:tc>
        <w:tc>
          <w:tcPr>
            <w:tcW w:w="596" w:type="dxa"/>
            <w:shd w:val="clear" w:color="auto" w:fill="BFBFBF" w:themeFill="background1" w:themeFillShade="BF"/>
            <w:vAlign w:val="center"/>
          </w:tcPr>
          <w:p w14:paraId="4FDCB681" w14:textId="77777777" w:rsidR="00DB5F71" w:rsidRDefault="00DB5F71" w:rsidP="00DB5F71">
            <w:pPr>
              <w:pStyle w:val="ProductList-OfferingBody"/>
              <w:ind w:left="-113"/>
              <w:jc w:val="center"/>
            </w:pPr>
          </w:p>
        </w:tc>
        <w:tc>
          <w:tcPr>
            <w:tcW w:w="595" w:type="dxa"/>
            <w:shd w:val="clear" w:color="auto" w:fill="70AD47" w:themeFill="accent6"/>
            <w:vAlign w:val="center"/>
          </w:tcPr>
          <w:p w14:paraId="4FDCB682" w14:textId="77777777" w:rsidR="00DB5F71" w:rsidRDefault="00DB5F71" w:rsidP="00DB5F7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83"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4"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5"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6"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7"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8" w14:textId="77777777" w:rsidR="00DB5F71" w:rsidRDefault="00DB5F71" w:rsidP="00DB5F71">
            <w:pPr>
              <w:pStyle w:val="ProductList-OfferingBody"/>
              <w:ind w:left="-113"/>
              <w:jc w:val="center"/>
            </w:pPr>
          </w:p>
        </w:tc>
      </w:tr>
    </w:tbl>
    <w:p w14:paraId="4FDCB68A" w14:textId="77777777" w:rsidR="009A0C93" w:rsidRDefault="009A0C93"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B5F71" w14:paraId="4FDCB68E" w14:textId="77777777" w:rsidTr="00DB5F71">
        <w:tc>
          <w:tcPr>
            <w:tcW w:w="3596" w:type="dxa"/>
          </w:tcPr>
          <w:p w14:paraId="4FDCB68B" w14:textId="44F309A2" w:rsidR="00DB5F71" w:rsidRDefault="00A0485E" w:rsidP="00DB5F71">
            <w:pPr>
              <w:pStyle w:val="ProductList-Body"/>
              <w:spacing w:before="20" w:after="20"/>
            </w:pPr>
            <w:r>
              <w:t xml:space="preserve">Prior Version: </w:t>
            </w:r>
            <w:r>
              <w:rPr>
                <w:b/>
              </w:rPr>
              <w:t>System Center Data Protection Manager 2007</w:t>
            </w:r>
            <w:r>
              <w:t xml:space="preserve"> (11/07)</w:t>
            </w:r>
          </w:p>
        </w:tc>
        <w:tc>
          <w:tcPr>
            <w:tcW w:w="3597" w:type="dxa"/>
          </w:tcPr>
          <w:p w14:paraId="1EB19284" w14:textId="77777777" w:rsidR="00DB5F71" w:rsidRDefault="00DB5F71" w:rsidP="00DB5F71">
            <w:pPr>
              <w:pStyle w:val="ProductList-Body"/>
              <w:spacing w:before="20" w:after="20"/>
              <w:rPr>
                <w:b/>
              </w:rPr>
            </w:pPr>
            <w:r>
              <w:t xml:space="preserve">Product Pool: </w:t>
            </w:r>
            <w:r w:rsidRPr="00AD224C">
              <w:rPr>
                <w:b/>
              </w:rPr>
              <w:t>Server</w:t>
            </w:r>
          </w:p>
          <w:p w14:paraId="4FDCB68C" w14:textId="1D4E8AAD" w:rsidR="00A0485E" w:rsidRDefault="007044FB" w:rsidP="00DB5F71">
            <w:pPr>
              <w:pStyle w:val="ProductList-Body"/>
              <w:spacing w:before="20" w:after="20"/>
            </w:pPr>
            <w:hyperlink w:anchor="SoftwareAssurance" w:history="1">
              <w:r w:rsidR="00A0485E" w:rsidRPr="00AD224C">
                <w:rPr>
                  <w:rStyle w:val="Hyperlink"/>
                  <w:color w:val="000000" w:themeColor="text1"/>
                  <w:u w:val="none"/>
                </w:rPr>
                <w:t>Software Assurance Benefits</w:t>
              </w:r>
            </w:hyperlink>
            <w:r w:rsidR="00A0485E">
              <w:t xml:space="preserve">: </w:t>
            </w:r>
            <w:r w:rsidR="00A0485E" w:rsidRPr="00AD224C">
              <w:rPr>
                <w:b/>
              </w:rPr>
              <w:t>Server</w:t>
            </w:r>
          </w:p>
        </w:tc>
        <w:tc>
          <w:tcPr>
            <w:tcW w:w="3597" w:type="dxa"/>
          </w:tcPr>
          <w:p w14:paraId="4FDCB68D" w14:textId="77777777" w:rsidR="00DB5F71" w:rsidRPr="00DB5F71" w:rsidRDefault="00DB5F71" w:rsidP="00DB5F71">
            <w:pPr>
              <w:pStyle w:val="ProductList-Body"/>
              <w:spacing w:before="20" w:after="20"/>
              <w:rPr>
                <w:b/>
              </w:rPr>
            </w:pPr>
            <w:r>
              <w:t xml:space="preserve">Suite: </w:t>
            </w:r>
            <w:r>
              <w:rPr>
                <w:b/>
              </w:rPr>
              <w:t>Yes</w:t>
            </w:r>
          </w:p>
        </w:tc>
      </w:tr>
    </w:tbl>
    <w:p w14:paraId="4FDCB69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96E9E9F" w14:textId="77777777" w:rsidR="00F56E2C" w:rsidRDefault="00F56E2C" w:rsidP="00F56E2C">
      <w:pPr>
        <w:pStyle w:val="ProductList-Body"/>
      </w:pPr>
      <w:r>
        <w:t xml:space="preserve">Only Campus and School Agreement and Enrollment for Education Solutions customers who licensed System Center Server Management Suite prior to April 1, 2012 may acquire management licenses for this version of the Product, and those management licenses must be acquired under the same agreement or enrollment as the earlier licenses. </w:t>
      </w:r>
    </w:p>
    <w:p w14:paraId="0C93B8E8" w14:textId="77777777" w:rsidR="00F56E2C" w:rsidRDefault="00F56E2C" w:rsidP="00F56E2C">
      <w:pPr>
        <w:pStyle w:val="ProductList-Body"/>
      </w:pPr>
    </w:p>
    <w:p w14:paraId="4FDCB694" w14:textId="07CC7663" w:rsidR="00DB5F71" w:rsidRDefault="00DB5F71" w:rsidP="00F56E2C">
      <w:pPr>
        <w:pStyle w:val="ProductList-Body"/>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t>
      </w:r>
      <w:r w:rsidR="00F56E2C">
        <w:t>corresponds to versions of System Center predating the System Center 2012 Products.  Except as specifically described in the October 2013 Product List, licenses for this Product do not have any upgrade path to System Center 2012 software</w:t>
      </w:r>
      <w:r>
        <w:t xml:space="preserve">.  </w:t>
      </w:r>
    </w:p>
    <w:p w14:paraId="4FDCB695" w14:textId="77777777" w:rsidR="00DB5F71" w:rsidRDefault="00DB5F71" w:rsidP="00DB5F71">
      <w:pPr>
        <w:pStyle w:val="ProductList-Body"/>
      </w:pPr>
    </w:p>
    <w:p w14:paraId="4FDCB696" w14:textId="616E5A3F" w:rsidR="00DB5F71" w:rsidRDefault="00DB5F71" w:rsidP="00DB5F71">
      <w:pPr>
        <w:pStyle w:val="ProductList-Body"/>
      </w:pPr>
      <w:r>
        <w:t>As of November 1, 2010, a license for the 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7" w14:textId="77777777" w:rsidR="00DB5F71" w:rsidRDefault="00DB5F71" w:rsidP="00DB5F71">
      <w:pPr>
        <w:pStyle w:val="ProductList-Body"/>
      </w:pPr>
    </w:p>
    <w:p w14:paraId="4FDCB698" w14:textId="6151065A" w:rsidR="00782C7B" w:rsidRDefault="00DB5F71" w:rsidP="00DB5F71">
      <w:pPr>
        <w:pStyle w:val="ProductList-Body"/>
      </w:pPr>
      <w:r>
        <w:t>As of November 1, 2010, a license for the System Center Server Management Suite Datacenter</w:t>
      </w:r>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9"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0EA53495" w14:textId="77777777" w:rsidR="00975A2D" w:rsidRDefault="00975A2D">
      <w:pPr>
        <w:rPr>
          <w:rFonts w:asciiTheme="majorHAnsi" w:hAnsiTheme="majorHAnsi"/>
          <w:b/>
          <w:sz w:val="28"/>
        </w:rPr>
      </w:pPr>
      <w:bookmarkStart w:id="659" w:name="_Toc378147644"/>
      <w:bookmarkStart w:id="660" w:name="_Toc378151546"/>
      <w:bookmarkStart w:id="661" w:name="_Toc379797238"/>
      <w:bookmarkStart w:id="662" w:name="_Toc380513263"/>
      <w:bookmarkStart w:id="663" w:name="_Toc380655305"/>
      <w:bookmarkStart w:id="664" w:name="_Toc399399291"/>
      <w:r>
        <w:br w:type="page"/>
      </w:r>
    </w:p>
    <w:p w14:paraId="4FDCB69A" w14:textId="4D2B3BE2" w:rsidR="00C13DF8" w:rsidRDefault="00C13DF8" w:rsidP="00680B4D">
      <w:pPr>
        <w:pStyle w:val="ProductList-Offering2Heading"/>
        <w:outlineLvl w:val="2"/>
      </w:pPr>
      <w:r>
        <w:t>System Center Service Manager</w:t>
      </w:r>
      <w:bookmarkEnd w:id="659"/>
      <w:bookmarkEnd w:id="660"/>
      <w:bookmarkEnd w:id="661"/>
      <w:bookmarkEnd w:id="662"/>
      <w:bookmarkEnd w:id="663"/>
      <w:bookmarkEnd w:id="66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A9" w14:textId="77777777" w:rsidTr="00AA483D">
        <w:trPr>
          <w:tblHeader/>
        </w:trPr>
        <w:tc>
          <w:tcPr>
            <w:tcW w:w="3060" w:type="dxa"/>
            <w:tcBorders>
              <w:bottom w:val="nil"/>
            </w:tcBorders>
            <w:shd w:val="clear" w:color="auto" w:fill="00188F"/>
          </w:tcPr>
          <w:p w14:paraId="4FDCB69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B8" w14:textId="77777777" w:rsidTr="00EC4F2C">
        <w:tc>
          <w:tcPr>
            <w:tcW w:w="3060" w:type="dxa"/>
            <w:tcBorders>
              <w:top w:val="nil"/>
              <w:left w:val="nil"/>
              <w:bottom w:val="dashSmallGap" w:sz="4" w:space="0" w:color="BFBFBF" w:themeColor="background1" w:themeShade="BF"/>
              <w:right w:val="nil"/>
            </w:tcBorders>
          </w:tcPr>
          <w:p w14:paraId="4FDCB6AA" w14:textId="42513161" w:rsidR="00C05A53" w:rsidRDefault="00F944EC" w:rsidP="00F944EC">
            <w:pPr>
              <w:pStyle w:val="ProductList-Offering2"/>
            </w:pPr>
            <w:bookmarkStart w:id="665" w:name="_Toc379797239"/>
            <w:bookmarkStart w:id="666" w:name="_Toc380513264"/>
            <w:bookmarkStart w:id="667" w:name="_Toc380655306"/>
            <w:bookmarkStart w:id="668" w:name="_Toc399399292"/>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OSE</w:t>
            </w:r>
            <w:bookmarkEnd w:id="665"/>
            <w:bookmarkEnd w:id="666"/>
            <w:bookmarkEnd w:id="667"/>
            <w:bookmarkEnd w:id="668"/>
            <w:r w:rsidR="007625AC">
              <w:fldChar w:fldCharType="begin"/>
            </w:r>
            <w:r w:rsidR="007625AC">
              <w:instrText xml:space="preserve"> XE "</w:instrText>
            </w:r>
            <w:r w:rsidR="007625AC" w:rsidRPr="00370BE0">
              <w:instrText>System Center Service Manager 2010 Client Management License (Client ML) per OSE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AB" w14:textId="77777777" w:rsidR="00C05A53" w:rsidRDefault="00F944EC"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A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AD"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AE"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AF"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B1"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B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7" w14:textId="77777777" w:rsidR="00C05A53" w:rsidRDefault="00C05A53" w:rsidP="00C05A53">
            <w:pPr>
              <w:pStyle w:val="ProductList-OfferingBody"/>
              <w:ind w:left="-113"/>
              <w:jc w:val="center"/>
            </w:pPr>
          </w:p>
        </w:tc>
      </w:tr>
      <w:tr w:rsidR="00C05A53" w14:paraId="4FDCB6C7" w14:textId="77777777" w:rsidTr="00EC4F2C">
        <w:tc>
          <w:tcPr>
            <w:tcW w:w="3060" w:type="dxa"/>
            <w:tcBorders>
              <w:top w:val="dashSmallGap" w:sz="4" w:space="0" w:color="BFBFBF" w:themeColor="background1" w:themeShade="BF"/>
              <w:left w:val="nil"/>
              <w:bottom w:val="dashSmallGap" w:sz="4" w:space="0" w:color="BFBFBF" w:themeColor="background1" w:themeShade="BF"/>
              <w:right w:val="nil"/>
            </w:tcBorders>
          </w:tcPr>
          <w:p w14:paraId="4FDCB6B9" w14:textId="6488A77F" w:rsidR="00C05A53" w:rsidRDefault="00F944EC" w:rsidP="00F944EC">
            <w:pPr>
              <w:pStyle w:val="ProductList-Offering2"/>
            </w:pPr>
            <w:bookmarkStart w:id="669" w:name="_Toc379797240"/>
            <w:bookmarkStart w:id="670" w:name="_Toc380513265"/>
            <w:bookmarkStart w:id="671" w:name="_Toc380655307"/>
            <w:bookmarkStart w:id="672" w:name="_Toc399399293"/>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User</w:t>
            </w:r>
            <w:bookmarkEnd w:id="669"/>
            <w:bookmarkEnd w:id="670"/>
            <w:bookmarkEnd w:id="671"/>
            <w:bookmarkEnd w:id="672"/>
            <w:r w:rsidR="007625AC">
              <w:fldChar w:fldCharType="begin"/>
            </w:r>
            <w:r w:rsidR="007625AC">
              <w:instrText xml:space="preserve"> XE "</w:instrText>
            </w:r>
            <w:r w:rsidR="007625AC" w:rsidRPr="00370BE0">
              <w:instrText>System Center Service Manager 2010 Client Management License (Client ML)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A"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6B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6B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BE"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0"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C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6" w14:textId="77777777" w:rsidR="00C05A53" w:rsidRDefault="00C05A53" w:rsidP="00C05A53">
            <w:pPr>
              <w:pStyle w:val="ProductList-OfferingBody"/>
              <w:ind w:left="-113"/>
              <w:jc w:val="center"/>
            </w:pPr>
          </w:p>
        </w:tc>
      </w:tr>
      <w:tr w:rsidR="00C05A53" w14:paraId="4FDCB6D6" w14:textId="77777777" w:rsidTr="00EC4F2C">
        <w:tc>
          <w:tcPr>
            <w:tcW w:w="3060" w:type="dxa"/>
            <w:tcBorders>
              <w:top w:val="dashSmallGap" w:sz="4" w:space="0" w:color="BFBFBF" w:themeColor="background1" w:themeShade="BF"/>
              <w:left w:val="nil"/>
              <w:bottom w:val="nil"/>
              <w:right w:val="nil"/>
            </w:tcBorders>
          </w:tcPr>
          <w:p w14:paraId="4FDCB6C8" w14:textId="7222DCE7" w:rsidR="00C05A53" w:rsidRDefault="00F944EC" w:rsidP="00307E17">
            <w:pPr>
              <w:pStyle w:val="ProductList-Offering2"/>
            </w:pPr>
            <w:bookmarkStart w:id="673" w:name="_Toc379797241"/>
            <w:bookmarkStart w:id="674" w:name="_Toc380513266"/>
            <w:bookmarkStart w:id="675" w:name="_Toc380655308"/>
            <w:bookmarkStart w:id="676" w:name="_Toc399399294"/>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w:t>
            </w:r>
            <w:r w:rsidR="00EE3DA5">
              <w:t>Server</w:t>
            </w:r>
            <w:r>
              <w:t xml:space="preserve"> Management License (Server ML) per OSE</w:t>
            </w:r>
            <w:bookmarkEnd w:id="673"/>
            <w:bookmarkEnd w:id="674"/>
            <w:bookmarkEnd w:id="675"/>
            <w:bookmarkEnd w:id="676"/>
            <w:r w:rsidR="007625AC">
              <w:fldChar w:fldCharType="begin"/>
            </w:r>
            <w:r w:rsidR="007625AC">
              <w:instrText xml:space="preserve"> XE "</w:instrText>
            </w:r>
            <w:r w:rsidR="007625AC" w:rsidRPr="00370BE0">
              <w:instrText xml:space="preserve">System Center Service Manager 2010 </w:instrText>
            </w:r>
            <w:r w:rsidR="00307E17">
              <w:instrText>Server</w:instrText>
            </w:r>
            <w:r w:rsidR="007625AC" w:rsidRPr="00370BE0">
              <w:instrText xml:space="preserve"> Management License (Server ML)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C9"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CA"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C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C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CD"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F"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D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5" w14:textId="77777777" w:rsidR="00C05A53" w:rsidRDefault="00C05A53" w:rsidP="00C05A53">
            <w:pPr>
              <w:pStyle w:val="ProductList-OfferingBody"/>
              <w:ind w:left="-113"/>
              <w:jc w:val="center"/>
            </w:pPr>
          </w:p>
        </w:tc>
      </w:tr>
    </w:tbl>
    <w:p w14:paraId="4FDCB6D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6DB" w14:textId="77777777" w:rsidTr="00EC4F2C">
        <w:tc>
          <w:tcPr>
            <w:tcW w:w="3596" w:type="dxa"/>
          </w:tcPr>
          <w:p w14:paraId="4FDCB6D8" w14:textId="77777777" w:rsidR="00EC4F2C" w:rsidRDefault="00EC4F2C" w:rsidP="00EC4F2C">
            <w:pPr>
              <w:pStyle w:val="ProductList-Body"/>
              <w:spacing w:before="20" w:after="20"/>
            </w:pPr>
          </w:p>
        </w:tc>
        <w:tc>
          <w:tcPr>
            <w:tcW w:w="3597" w:type="dxa"/>
          </w:tcPr>
          <w:p w14:paraId="4FDCB6D9"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6DA" w14:textId="77777777" w:rsidR="00EC4F2C" w:rsidRDefault="00EC4F2C" w:rsidP="00EC4F2C">
            <w:pPr>
              <w:pStyle w:val="ProductList-Body"/>
              <w:spacing w:before="20" w:after="20"/>
            </w:pPr>
          </w:p>
        </w:tc>
      </w:tr>
      <w:tr w:rsidR="00EC4F2C" w14:paraId="4FDCB6DF" w14:textId="77777777" w:rsidTr="00EC4F2C">
        <w:tc>
          <w:tcPr>
            <w:tcW w:w="3596" w:type="dxa"/>
          </w:tcPr>
          <w:p w14:paraId="4FDCB6DC" w14:textId="77777777" w:rsidR="00EC4F2C" w:rsidRDefault="00EC4F2C" w:rsidP="00EC4F2C">
            <w:pPr>
              <w:pStyle w:val="ProductList-Body"/>
              <w:spacing w:before="20" w:after="20"/>
            </w:pPr>
          </w:p>
        </w:tc>
        <w:tc>
          <w:tcPr>
            <w:tcW w:w="3597" w:type="dxa"/>
          </w:tcPr>
          <w:p w14:paraId="4FDCB6DD" w14:textId="77777777" w:rsidR="00EC4F2C" w:rsidRDefault="007044FB"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6DE" w14:textId="77777777" w:rsidR="00EC4F2C" w:rsidRDefault="00EC4F2C" w:rsidP="00EC4F2C">
            <w:pPr>
              <w:pStyle w:val="ProductList-Body"/>
              <w:spacing w:before="20" w:after="20"/>
            </w:pPr>
          </w:p>
        </w:tc>
      </w:tr>
    </w:tbl>
    <w:p w14:paraId="66869B48" w14:textId="77777777" w:rsidR="00407597" w:rsidRPr="00782C7B" w:rsidRDefault="00407597" w:rsidP="00407597">
      <w:pPr>
        <w:pStyle w:val="ProductList-Body"/>
        <w:shd w:val="clear" w:color="auto" w:fill="D9D9D9" w:themeFill="background1" w:themeFillShade="D9"/>
        <w:spacing w:before="120" w:after="120"/>
        <w:rPr>
          <w:b/>
        </w:rPr>
      </w:pPr>
      <w:bookmarkStart w:id="677" w:name="_Toc378147645"/>
      <w:bookmarkStart w:id="678" w:name="_Toc378151547"/>
      <w:r w:rsidRPr="00782C7B">
        <w:rPr>
          <w:b/>
        </w:rPr>
        <w:t>Additional Information</w:t>
      </w:r>
    </w:p>
    <w:p w14:paraId="55000CC5" w14:textId="2CB39AD2" w:rsidR="00407597" w:rsidRDefault="00407597" w:rsidP="00407597">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E0"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E1" w14:textId="7D7A5D8E" w:rsidR="00C13DF8" w:rsidRDefault="00943761" w:rsidP="00680B4D">
      <w:pPr>
        <w:pStyle w:val="ProductList-Offering1Heading"/>
        <w:outlineLvl w:val="1"/>
      </w:pPr>
      <w:bookmarkStart w:id="679" w:name="_Toc379797242"/>
      <w:bookmarkStart w:id="680" w:name="_Toc380513267"/>
      <w:bookmarkStart w:id="681" w:name="_Toc380655309"/>
      <w:bookmarkStart w:id="682" w:name="_Toc399399295"/>
      <w:r>
        <w:t>VDI</w:t>
      </w:r>
      <w:bookmarkEnd w:id="677"/>
      <w:bookmarkEnd w:id="678"/>
      <w:bookmarkEnd w:id="679"/>
      <w:bookmarkEnd w:id="680"/>
      <w:r w:rsidR="00CB138C">
        <w:t xml:space="preserve"> Suite</w:t>
      </w:r>
      <w:bookmarkEnd w:id="681"/>
      <w:bookmarkEnd w:id="682"/>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F0" w14:textId="77777777" w:rsidTr="00AA483D">
        <w:trPr>
          <w:tblHeader/>
        </w:trPr>
        <w:tc>
          <w:tcPr>
            <w:tcW w:w="3060" w:type="dxa"/>
            <w:tcBorders>
              <w:bottom w:val="nil"/>
            </w:tcBorders>
            <w:shd w:val="clear" w:color="auto" w:fill="00188F"/>
          </w:tcPr>
          <w:p w14:paraId="4FDCB6E2"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E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E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E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E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E7478" w14:paraId="4FDCB6FF" w14:textId="77777777" w:rsidTr="001E7478">
        <w:tc>
          <w:tcPr>
            <w:tcW w:w="3060" w:type="dxa"/>
            <w:tcBorders>
              <w:top w:val="nil"/>
              <w:left w:val="nil"/>
              <w:bottom w:val="dashSmallGap" w:sz="4" w:space="0" w:color="BFBFBF" w:themeColor="background1" w:themeShade="BF"/>
              <w:right w:val="nil"/>
            </w:tcBorders>
          </w:tcPr>
          <w:p w14:paraId="4FDCB6F1" w14:textId="64CBC0B1" w:rsidR="00C05A53" w:rsidRDefault="00EC4F2C" w:rsidP="00C05A53">
            <w:pPr>
              <w:pStyle w:val="ProductList-Offering1"/>
            </w:pPr>
            <w:bookmarkStart w:id="683" w:name="_Toc379797243"/>
            <w:bookmarkStart w:id="684" w:name="_Toc380513268"/>
            <w:bookmarkStart w:id="685" w:name="_Toc380655310"/>
            <w:bookmarkStart w:id="686" w:name="_Toc399399296"/>
            <w:r>
              <w:t>VDI Suite</w:t>
            </w:r>
            <w:bookmarkEnd w:id="683"/>
            <w:bookmarkEnd w:id="684"/>
            <w:bookmarkEnd w:id="685"/>
            <w:bookmarkEnd w:id="686"/>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F2" w14:textId="77777777" w:rsidR="00C05A53" w:rsidRDefault="00EC4F2C"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6F3" w14:textId="739CB1AF" w:rsidR="00C05A53" w:rsidRDefault="008414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6F4"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F5" w14:textId="304D2E42"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F6"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6F7"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F8"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6F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FC" w14:textId="77777777" w:rsidR="00C05A53" w:rsidRDefault="00EC4F2C"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F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FE" w14:textId="77777777" w:rsidR="00C05A53" w:rsidRDefault="00C05A53" w:rsidP="00C05A53">
            <w:pPr>
              <w:pStyle w:val="ProductList-OfferingBody"/>
              <w:ind w:left="-113"/>
              <w:jc w:val="center"/>
            </w:pPr>
          </w:p>
        </w:tc>
      </w:tr>
      <w:tr w:rsidR="001E7478" w14:paraId="4FDCB70E" w14:textId="77777777" w:rsidTr="001E7478">
        <w:tc>
          <w:tcPr>
            <w:tcW w:w="3060" w:type="dxa"/>
            <w:tcBorders>
              <w:top w:val="dashSmallGap" w:sz="4" w:space="0" w:color="BFBFBF" w:themeColor="background1" w:themeShade="BF"/>
              <w:left w:val="nil"/>
              <w:bottom w:val="nil"/>
              <w:right w:val="nil"/>
            </w:tcBorders>
          </w:tcPr>
          <w:p w14:paraId="4FDCB700" w14:textId="4FF94A6F" w:rsidR="00C05A53" w:rsidRDefault="00EC4F2C" w:rsidP="00C05A53">
            <w:pPr>
              <w:pStyle w:val="ProductList-Offering1"/>
            </w:pPr>
            <w:bookmarkStart w:id="687" w:name="_Toc379797244"/>
            <w:bookmarkStart w:id="688" w:name="_Toc380513269"/>
            <w:bookmarkStart w:id="689" w:name="_Toc380655311"/>
            <w:bookmarkStart w:id="690" w:name="_Toc399399297"/>
            <w:r>
              <w:t>VDI Suite</w:t>
            </w:r>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r>
              <w:t xml:space="preserve"> with MDOP</w:t>
            </w:r>
            <w:bookmarkEnd w:id="687"/>
            <w:bookmarkEnd w:id="688"/>
            <w:bookmarkEnd w:id="689"/>
            <w:bookmarkEnd w:id="690"/>
            <w:r w:rsidR="007625AC">
              <w:fldChar w:fldCharType="begin"/>
            </w:r>
            <w:r w:rsidR="007625AC">
              <w:instrText xml:space="preserve"> XE "</w:instrText>
            </w:r>
            <w:r w:rsidR="007625AC" w:rsidRPr="00370BE0">
              <w:instrText>VDI Suite with MDOP</w:instrText>
            </w:r>
            <w:r w:rsidR="007625AC">
              <w:instrText xml:space="preserve">" </w:instrText>
            </w:r>
            <w:r w:rsidR="007625AC">
              <w:fldChar w:fldCharType="end"/>
            </w:r>
            <w:r w:rsidR="007625AC">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701" w14:textId="77777777" w:rsidR="00C05A53" w:rsidRDefault="00EC4F2C"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702" w14:textId="0CD81D7A" w:rsidR="00C05A53" w:rsidRDefault="008414C4"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703"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04" w14:textId="1BF45EFD"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705"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06"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707"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7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0B" w14:textId="77777777" w:rsidR="00C05A53" w:rsidRDefault="00EC4F2C" w:rsidP="00EC4F2C">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70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0D" w14:textId="77777777" w:rsidR="00C05A53" w:rsidRDefault="00C05A53" w:rsidP="00C05A53">
            <w:pPr>
              <w:pStyle w:val="ProductList-OfferingBody"/>
              <w:ind w:left="-113"/>
              <w:jc w:val="center"/>
            </w:pPr>
          </w:p>
        </w:tc>
      </w:tr>
    </w:tbl>
    <w:p w14:paraId="4FDCB70F"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713" w14:textId="77777777" w:rsidTr="00EC4F2C">
        <w:tc>
          <w:tcPr>
            <w:tcW w:w="3596" w:type="dxa"/>
          </w:tcPr>
          <w:p w14:paraId="4FDCB710" w14:textId="77777777" w:rsidR="00EC4F2C" w:rsidRDefault="00EC4F2C" w:rsidP="00EC4F2C">
            <w:pPr>
              <w:pStyle w:val="ProductList-Body"/>
              <w:spacing w:before="20" w:after="20"/>
            </w:pPr>
          </w:p>
        </w:tc>
        <w:tc>
          <w:tcPr>
            <w:tcW w:w="3597" w:type="dxa"/>
          </w:tcPr>
          <w:p w14:paraId="4FDCB711"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712" w14:textId="77777777" w:rsidR="00EC4F2C" w:rsidRDefault="00EC4F2C" w:rsidP="00EC4F2C">
            <w:pPr>
              <w:pStyle w:val="ProductList-Body"/>
              <w:spacing w:before="20" w:after="20"/>
            </w:pPr>
          </w:p>
        </w:tc>
      </w:tr>
      <w:tr w:rsidR="00EC4F2C" w14:paraId="4FDCB717" w14:textId="77777777" w:rsidTr="00EC4F2C">
        <w:tc>
          <w:tcPr>
            <w:tcW w:w="3596" w:type="dxa"/>
          </w:tcPr>
          <w:p w14:paraId="4FDCB714" w14:textId="77777777" w:rsidR="00EC4F2C" w:rsidRDefault="00EC4F2C" w:rsidP="00EC4F2C">
            <w:pPr>
              <w:pStyle w:val="ProductList-Body"/>
              <w:spacing w:before="20" w:after="20"/>
            </w:pPr>
          </w:p>
        </w:tc>
        <w:tc>
          <w:tcPr>
            <w:tcW w:w="3597" w:type="dxa"/>
          </w:tcPr>
          <w:p w14:paraId="4FDCB715" w14:textId="77777777" w:rsidR="00EC4F2C" w:rsidRDefault="007044FB"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716" w14:textId="77777777" w:rsidR="00EC4F2C" w:rsidRDefault="00EC4F2C" w:rsidP="00EC4F2C">
            <w:pPr>
              <w:pStyle w:val="ProductList-Body"/>
              <w:spacing w:before="20" w:after="20"/>
            </w:pPr>
          </w:p>
        </w:tc>
      </w:tr>
    </w:tbl>
    <w:bookmarkStart w:id="691" w:name="_Toc378147646"/>
    <w:bookmarkStart w:id="692" w:name="_Toc378151548"/>
    <w:p w14:paraId="4FDCB718"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19" w14:textId="77777777" w:rsidR="009708AE" w:rsidRDefault="009708AE" w:rsidP="009708AE">
      <w:pPr>
        <w:pStyle w:val="ProductList-OfferingGroupHeading"/>
        <w:outlineLvl w:val="1"/>
      </w:pPr>
      <w:bookmarkStart w:id="693" w:name="_Toc379797245"/>
      <w:bookmarkStart w:id="694" w:name="_Toc380513270"/>
      <w:bookmarkStart w:id="695" w:name="_Toc380655312"/>
      <w:bookmarkStart w:id="696" w:name="_Toc399399298"/>
      <w:r>
        <w:t>Visual Studio</w:t>
      </w:r>
      <w:bookmarkEnd w:id="693"/>
      <w:bookmarkEnd w:id="694"/>
      <w:bookmarkEnd w:id="695"/>
      <w:bookmarkEnd w:id="696"/>
    </w:p>
    <w:p w14:paraId="4FDCB71A" w14:textId="77777777" w:rsidR="00C13DF8" w:rsidRDefault="009708AE" w:rsidP="00B26BEF">
      <w:pPr>
        <w:pStyle w:val="ProductList-Offering2Heading"/>
        <w:outlineLvl w:val="2"/>
      </w:pPr>
      <w:r>
        <w:tab/>
      </w:r>
      <w:bookmarkStart w:id="697" w:name="_Toc379797246"/>
      <w:bookmarkStart w:id="698" w:name="_Toc380513271"/>
      <w:bookmarkStart w:id="699" w:name="_Toc380655313"/>
      <w:bookmarkStart w:id="700" w:name="_Toc399399299"/>
      <w:r w:rsidR="00943761">
        <w:t>Visual Studio</w:t>
      </w:r>
      <w:bookmarkEnd w:id="691"/>
      <w:bookmarkEnd w:id="692"/>
      <w:bookmarkEnd w:id="697"/>
      <w:bookmarkEnd w:id="698"/>
      <w:bookmarkEnd w:id="699"/>
      <w:bookmarkEnd w:id="70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29" w14:textId="77777777" w:rsidTr="00AA483D">
        <w:trPr>
          <w:tblHeader/>
        </w:trPr>
        <w:tc>
          <w:tcPr>
            <w:tcW w:w="3060" w:type="dxa"/>
            <w:tcBorders>
              <w:bottom w:val="nil"/>
            </w:tcBorders>
            <w:shd w:val="clear" w:color="auto" w:fill="00188F"/>
          </w:tcPr>
          <w:p w14:paraId="4FDCB71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738" w14:textId="77777777" w:rsidTr="00306B0E">
        <w:tc>
          <w:tcPr>
            <w:tcW w:w="3060" w:type="dxa"/>
            <w:tcBorders>
              <w:top w:val="nil"/>
              <w:left w:val="nil"/>
              <w:bottom w:val="dashSmallGap" w:sz="4" w:space="0" w:color="BFBFBF" w:themeColor="background1" w:themeShade="BF"/>
              <w:right w:val="nil"/>
            </w:tcBorders>
          </w:tcPr>
          <w:p w14:paraId="4FDCB72A" w14:textId="11410472" w:rsidR="00C05A53" w:rsidRDefault="00EC4F2C" w:rsidP="00166039">
            <w:pPr>
              <w:pStyle w:val="ProductList-Offering2"/>
            </w:pPr>
            <w:bookmarkStart w:id="701" w:name="_Toc379797247"/>
            <w:bookmarkStart w:id="702" w:name="_Toc380513272"/>
            <w:bookmarkStart w:id="703" w:name="_Toc380655314"/>
            <w:bookmarkStart w:id="704" w:name="_Toc399399300"/>
            <w:r>
              <w:t>MSDN Operating Systems</w:t>
            </w:r>
            <w:bookmarkEnd w:id="701"/>
            <w:bookmarkEnd w:id="702"/>
            <w:bookmarkEnd w:id="703"/>
            <w:bookmarkEnd w:id="704"/>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2B" w14:textId="77777777" w:rsidR="00C05A53" w:rsidRDefault="00EC4F2C" w:rsidP="00C05A53">
            <w:pPr>
              <w:pStyle w:val="ProductList-OfferingBody"/>
              <w:ind w:left="-113"/>
              <w:jc w:val="center"/>
            </w:pPr>
            <w:r>
              <w:t>1/06</w:t>
            </w:r>
          </w:p>
        </w:tc>
        <w:tc>
          <w:tcPr>
            <w:tcW w:w="595" w:type="dxa"/>
            <w:tcBorders>
              <w:top w:val="nil"/>
              <w:left w:val="nil"/>
              <w:bottom w:val="dashSmallGap" w:sz="4" w:space="0" w:color="BFBFBF" w:themeColor="background1" w:themeShade="BF"/>
              <w:right w:val="nil"/>
            </w:tcBorders>
            <w:vAlign w:val="center"/>
          </w:tcPr>
          <w:p w14:paraId="4FDCB72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72D" w14:textId="77777777" w:rsidR="00C05A53" w:rsidRDefault="00EC4F2C"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2E" w14:textId="77777777" w:rsidR="00C05A53"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2F" w14:textId="77777777" w:rsidR="00C05A53" w:rsidRDefault="00EC4F2C" w:rsidP="00C05A53">
            <w:pPr>
              <w:pStyle w:val="ProductList-OfferingBody"/>
              <w:ind w:left="-113"/>
              <w:jc w:val="center"/>
            </w:pPr>
            <w:r>
              <w:t>1</w:t>
            </w:r>
          </w:p>
        </w:tc>
        <w:tc>
          <w:tcPr>
            <w:tcW w:w="596" w:type="dxa"/>
            <w:shd w:val="clear" w:color="auto" w:fill="BFBFBF" w:themeFill="background1" w:themeFillShade="BF"/>
            <w:vAlign w:val="center"/>
          </w:tcPr>
          <w:p w14:paraId="4FDCB73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1"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4"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35"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37" w14:textId="77777777" w:rsidR="00C05A53" w:rsidRDefault="00C05A53" w:rsidP="00C05A53">
            <w:pPr>
              <w:pStyle w:val="ProductList-OfferingBody"/>
              <w:ind w:left="-113"/>
              <w:jc w:val="center"/>
            </w:pPr>
          </w:p>
        </w:tc>
      </w:tr>
      <w:tr w:rsidR="00C05A53" w14:paraId="4FDCB747" w14:textId="77777777" w:rsidTr="00722EB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39" w14:textId="36395073" w:rsidR="00C05A53" w:rsidRDefault="00EC4F2C" w:rsidP="00166039">
            <w:pPr>
              <w:pStyle w:val="ProductList-Offering2"/>
            </w:pPr>
            <w:bookmarkStart w:id="705" w:name="_Toc379797248"/>
            <w:bookmarkStart w:id="706" w:name="_Toc380513273"/>
            <w:bookmarkStart w:id="707" w:name="_Toc380655315"/>
            <w:bookmarkStart w:id="708" w:name="_Toc399399301"/>
            <w:r>
              <w:t>MSDN Platforms</w:t>
            </w:r>
            <w:bookmarkEnd w:id="705"/>
            <w:bookmarkEnd w:id="706"/>
            <w:bookmarkEnd w:id="707"/>
            <w:bookmarkEnd w:id="708"/>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A" w14:textId="77777777" w:rsidR="00C05A53" w:rsidRDefault="00EC4F2C" w:rsidP="00C05A53">
            <w:pPr>
              <w:pStyle w:val="ProductList-OfferingBody"/>
              <w:ind w:left="-113"/>
              <w:jc w:val="center"/>
            </w:pPr>
            <w:r>
              <w:t>6/13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3C" w14:textId="77777777" w:rsidR="00C05A53"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3D" w14:textId="77777777" w:rsidR="00C05A53"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3E"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3F" w14:textId="77777777" w:rsidR="00C05A53" w:rsidRDefault="00F94EE1" w:rsidP="00F94EE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40" w14:textId="77777777" w:rsidR="00C05A53" w:rsidRDefault="00F94EE1"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BFBFBF" w:themeFill="background1" w:themeFillShade="BF"/>
            <w:vAlign w:val="center"/>
          </w:tcPr>
          <w:p w14:paraId="4FDCB7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3"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44"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4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46"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5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48" w14:textId="77A1078C" w:rsidR="00EC4F2C" w:rsidRDefault="00EC4F2C" w:rsidP="00166039">
            <w:pPr>
              <w:pStyle w:val="ProductList-Offering2"/>
            </w:pPr>
            <w:bookmarkStart w:id="709" w:name="_Toc379797249"/>
            <w:bookmarkStart w:id="710" w:name="_Toc380513274"/>
            <w:bookmarkStart w:id="711" w:name="_Toc380655316"/>
            <w:bookmarkStart w:id="712" w:name="_Toc399399302"/>
            <w:r>
              <w:t>Visual Studio Professional 2013</w:t>
            </w:r>
            <w:bookmarkEnd w:id="709"/>
            <w:bookmarkEnd w:id="710"/>
            <w:bookmarkEnd w:id="711"/>
            <w:bookmarkEnd w:id="712"/>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9"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A" w14:textId="77777777" w:rsidR="00EC4F2C" w:rsidRDefault="00EC4F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4B" w14:textId="77777777" w:rsidR="00EC4F2C" w:rsidRDefault="00EC4F2C"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4C" w14:textId="77777777" w:rsidR="00EC4F2C" w:rsidRDefault="00EC4F2C"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74D"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4E"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4F"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5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1"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52"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3"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4"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5" w14:textId="77777777" w:rsidR="00EC4F2C" w:rsidRDefault="00EC4F2C" w:rsidP="00C05A53">
            <w:pPr>
              <w:pStyle w:val="ProductList-OfferingBody"/>
              <w:ind w:left="-113"/>
              <w:jc w:val="center"/>
            </w:pPr>
          </w:p>
        </w:tc>
      </w:tr>
      <w:tr w:rsidR="00EC4F2C" w14:paraId="4FDCB765"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57" w14:textId="68BAEF6E" w:rsidR="00EC4F2C" w:rsidRDefault="00EC4F2C" w:rsidP="00166039">
            <w:pPr>
              <w:pStyle w:val="ProductList-Offering2"/>
            </w:pPr>
            <w:bookmarkStart w:id="713" w:name="_Toc379797250"/>
            <w:bookmarkStart w:id="714" w:name="_Toc380513275"/>
            <w:bookmarkStart w:id="715" w:name="_Toc380655317"/>
            <w:bookmarkStart w:id="716" w:name="_Toc399399303"/>
            <w:r>
              <w:t>Visual Studio Premium 2013 with MSDN</w:t>
            </w:r>
            <w:bookmarkEnd w:id="713"/>
            <w:bookmarkEnd w:id="714"/>
            <w:bookmarkEnd w:id="715"/>
            <w:bookmarkEnd w:id="716"/>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8"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9"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5A" w14:textId="77777777" w:rsidR="00EC4F2C" w:rsidRDefault="00EC4F2C" w:rsidP="00C05A53">
            <w:pPr>
              <w:pStyle w:val="ProductList-OfferingBody"/>
              <w:ind w:left="-113"/>
              <w:jc w:val="center"/>
            </w:pPr>
            <w:r>
              <w:t>24</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5B" w14:textId="77777777" w:rsidR="00EC4F2C" w:rsidRDefault="00EC4F2C"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75C"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5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5E"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5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1"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62"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63"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64"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74"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66" w14:textId="3B739878" w:rsidR="00EC4F2C" w:rsidRDefault="00EC4F2C" w:rsidP="00166039">
            <w:pPr>
              <w:pStyle w:val="ProductList-Offering2"/>
            </w:pPr>
            <w:bookmarkStart w:id="717" w:name="_Toc379797251"/>
            <w:bookmarkStart w:id="718" w:name="_Toc380513276"/>
            <w:bookmarkStart w:id="719" w:name="_Toc380655318"/>
            <w:bookmarkStart w:id="720" w:name="_Toc399399304"/>
            <w:r>
              <w:t>Visual Studio Professional 2013</w:t>
            </w:r>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r>
              <w:t xml:space="preserve"> with MSDN</w:t>
            </w:r>
            <w:bookmarkEnd w:id="717"/>
            <w:bookmarkEnd w:id="718"/>
            <w:bookmarkEnd w:id="719"/>
            <w:bookmarkEnd w:id="720"/>
            <w:r w:rsidR="00693493">
              <w:fldChar w:fldCharType="begin"/>
            </w:r>
            <w:r w:rsidR="00693493">
              <w:instrText xml:space="preserve"> XE "</w:instrText>
            </w:r>
            <w:r w:rsidR="00693493" w:rsidRPr="00E07FD2">
              <w:instrText>Visual Studio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7"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8"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69" w14:textId="77777777" w:rsidR="00EC4F2C" w:rsidRDefault="00EC4F2C"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6A" w14:textId="77777777" w:rsidR="00EC4F2C"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6B"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6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6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6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0"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71"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72"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73"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C4F2C" w14:paraId="4FDCB78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75" w14:textId="04E08983" w:rsidR="00EC4F2C" w:rsidRDefault="00EC4F2C" w:rsidP="00166039">
            <w:pPr>
              <w:pStyle w:val="ProductList-Offering2"/>
            </w:pPr>
            <w:bookmarkStart w:id="721" w:name="_Toc379797252"/>
            <w:bookmarkStart w:id="722" w:name="_Toc380513277"/>
            <w:bookmarkStart w:id="723" w:name="_Toc380655319"/>
            <w:bookmarkStart w:id="724" w:name="_Toc399399305"/>
            <w:r>
              <w:t>Visual Studio Test Professional 2013 with MSDN</w:t>
            </w:r>
            <w:bookmarkEnd w:id="721"/>
            <w:bookmarkEnd w:id="722"/>
            <w:bookmarkEnd w:id="723"/>
            <w:bookmarkEnd w:id="724"/>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6"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7"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78" w14:textId="77777777" w:rsidR="00EC4F2C"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79" w14:textId="77777777" w:rsidR="00EC4F2C"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7A"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7B"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7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7D"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F"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0"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81"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82"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792" w14:textId="77777777" w:rsidTr="00306B0E">
        <w:tc>
          <w:tcPr>
            <w:tcW w:w="3060" w:type="dxa"/>
            <w:tcBorders>
              <w:top w:val="dashSmallGap" w:sz="4" w:space="0" w:color="BFBFBF" w:themeColor="background1" w:themeShade="BF"/>
              <w:left w:val="nil"/>
              <w:bottom w:val="nil"/>
              <w:right w:val="nil"/>
            </w:tcBorders>
          </w:tcPr>
          <w:p w14:paraId="4FDCB784" w14:textId="0EFDD40A" w:rsidR="00C05A53" w:rsidRDefault="00EC4F2C" w:rsidP="00166039">
            <w:pPr>
              <w:pStyle w:val="ProductList-Offering2"/>
            </w:pPr>
            <w:bookmarkStart w:id="725" w:name="_Toc379797253"/>
            <w:bookmarkStart w:id="726" w:name="_Toc380513278"/>
            <w:bookmarkStart w:id="727" w:name="_Toc380655320"/>
            <w:bookmarkStart w:id="728" w:name="_Toc399399306"/>
            <w:r>
              <w:t>Visual Studio Ultimate 2013 with MSDN</w:t>
            </w:r>
            <w:bookmarkEnd w:id="725"/>
            <w:bookmarkEnd w:id="726"/>
            <w:bookmarkEnd w:id="727"/>
            <w:bookmarkEnd w:id="728"/>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85" w14:textId="77777777" w:rsidR="00C05A53"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78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787" w14:textId="77777777" w:rsidR="00C05A53" w:rsidRDefault="00EC4F2C" w:rsidP="00C05A53">
            <w:pPr>
              <w:pStyle w:val="ProductList-OfferingBody"/>
              <w:ind w:left="-113"/>
              <w:jc w:val="center"/>
            </w:pPr>
            <w:r>
              <w:t>51</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88" w14:textId="77777777" w:rsidR="00C05A53" w:rsidRDefault="00EC4F2C" w:rsidP="00C05A53">
            <w:pPr>
              <w:pStyle w:val="ProductList-OfferingBody"/>
              <w:ind w:left="-113"/>
              <w:jc w:val="center"/>
            </w:pPr>
            <w:r>
              <w:t>17</w:t>
            </w:r>
          </w:p>
        </w:tc>
        <w:tc>
          <w:tcPr>
            <w:tcW w:w="595" w:type="dxa"/>
            <w:tcBorders>
              <w:left w:val="single" w:sz="12" w:space="0" w:color="FFFFFF" w:themeColor="background1"/>
            </w:tcBorders>
            <w:shd w:val="clear" w:color="auto" w:fill="70AD47" w:themeFill="accent6"/>
            <w:vAlign w:val="center"/>
          </w:tcPr>
          <w:p w14:paraId="4FDCB789"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8A"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8B"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8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E"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F"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9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91"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93"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B1ECC" w14:paraId="4FDCB797" w14:textId="77777777" w:rsidTr="00FB1ECC">
        <w:tc>
          <w:tcPr>
            <w:tcW w:w="3596" w:type="dxa"/>
          </w:tcPr>
          <w:p w14:paraId="4FDCB794" w14:textId="77777777" w:rsidR="00FB1ECC" w:rsidRDefault="00FB1ECC" w:rsidP="00306B0E">
            <w:pPr>
              <w:pStyle w:val="ProductList-Body"/>
              <w:spacing w:before="20" w:after="20"/>
            </w:pPr>
            <w:r>
              <w:t xml:space="preserve">Prior Version: </w:t>
            </w:r>
            <w:r w:rsidRPr="00FB1ECC">
              <w:rPr>
                <w:b/>
              </w:rPr>
              <w:t>Visual Studio 201</w:t>
            </w:r>
            <w:r w:rsidR="00306B0E">
              <w:rPr>
                <w:b/>
              </w:rPr>
              <w:t>2</w:t>
            </w:r>
            <w:r>
              <w:t xml:space="preserve"> (</w:t>
            </w:r>
            <w:r w:rsidR="00306B0E">
              <w:t>8</w:t>
            </w:r>
            <w:r>
              <w:t>/1</w:t>
            </w:r>
            <w:r w:rsidR="00306B0E">
              <w:t>2</w:t>
            </w:r>
            <w:r>
              <w:t>)</w:t>
            </w:r>
          </w:p>
        </w:tc>
        <w:tc>
          <w:tcPr>
            <w:tcW w:w="3597" w:type="dxa"/>
          </w:tcPr>
          <w:p w14:paraId="4FDCB795" w14:textId="77777777" w:rsidR="00FB1ECC" w:rsidRDefault="00FB1ECC" w:rsidP="00FB1ECC">
            <w:pPr>
              <w:pStyle w:val="ProductList-Body"/>
              <w:spacing w:before="20" w:after="20"/>
            </w:pPr>
            <w:r>
              <w:t xml:space="preserve">Product Pool: </w:t>
            </w:r>
            <w:r>
              <w:rPr>
                <w:b/>
              </w:rPr>
              <w:t>Application</w:t>
            </w:r>
          </w:p>
        </w:tc>
        <w:tc>
          <w:tcPr>
            <w:tcW w:w="3597" w:type="dxa"/>
          </w:tcPr>
          <w:p w14:paraId="4FDCB796" w14:textId="61C5960D" w:rsidR="00FB1ECC" w:rsidRDefault="00FB1ECC" w:rsidP="00AA69BE">
            <w:pPr>
              <w:pStyle w:val="ProductList-Body"/>
              <w:spacing w:before="20" w:after="20"/>
              <w:ind w:left="-101"/>
            </w:pPr>
            <w:r>
              <w:t xml:space="preserve">Reduction Eligible (SCE): </w:t>
            </w:r>
            <w:r w:rsidRPr="00FB1ECC">
              <w:rPr>
                <w:b/>
              </w:rPr>
              <w:t xml:space="preserve">All </w:t>
            </w:r>
            <w:r w:rsidR="00306B0E">
              <w:rPr>
                <w:b/>
              </w:rPr>
              <w:t>except</w:t>
            </w:r>
            <w:r w:rsidRPr="00FB1ECC">
              <w:rPr>
                <w:b/>
              </w:rPr>
              <w:t xml:space="preserve"> MSD</w:t>
            </w:r>
            <w:r w:rsidR="00306B0E">
              <w:rPr>
                <w:b/>
              </w:rPr>
              <w:t>N</w:t>
            </w:r>
            <w:r w:rsidRPr="00FB1ECC">
              <w:rPr>
                <w:b/>
              </w:rPr>
              <w:t xml:space="preserve"> </w:t>
            </w:r>
            <w:r w:rsidR="00AA69BE">
              <w:rPr>
                <w:b/>
              </w:rPr>
              <w:t>OS</w:t>
            </w:r>
          </w:p>
        </w:tc>
      </w:tr>
      <w:tr w:rsidR="00FB1ECC" w14:paraId="4FDCB79B" w14:textId="77777777" w:rsidTr="00FB1ECC">
        <w:tc>
          <w:tcPr>
            <w:tcW w:w="3596" w:type="dxa"/>
          </w:tcPr>
          <w:p w14:paraId="4FDCB798" w14:textId="77777777" w:rsidR="00FB1ECC" w:rsidRDefault="00FB1ECC" w:rsidP="00FB1ECC">
            <w:pPr>
              <w:pStyle w:val="ProductList-Body"/>
              <w:spacing w:before="20" w:after="20"/>
            </w:pPr>
          </w:p>
        </w:tc>
        <w:tc>
          <w:tcPr>
            <w:tcW w:w="3597" w:type="dxa"/>
          </w:tcPr>
          <w:p w14:paraId="4FDCB799" w14:textId="77777777" w:rsidR="00FB1ECC" w:rsidRDefault="007044FB" w:rsidP="00FB1ECC">
            <w:pPr>
              <w:pStyle w:val="ProductList-Body"/>
              <w:spacing w:before="20" w:after="20"/>
            </w:pPr>
            <w:hyperlink w:anchor="SoftwareAssurance" w:history="1">
              <w:r w:rsidR="00FB1ECC" w:rsidRPr="00AD224C">
                <w:rPr>
                  <w:rStyle w:val="Hyperlink"/>
                  <w:color w:val="000000" w:themeColor="text1"/>
                  <w:u w:val="none"/>
                </w:rPr>
                <w:t>Software Assurance Benefits</w:t>
              </w:r>
            </w:hyperlink>
            <w:r w:rsidR="00FB1ECC">
              <w:t xml:space="preserve">: </w:t>
            </w:r>
            <w:r w:rsidR="00FB1ECC">
              <w:rPr>
                <w:b/>
              </w:rPr>
              <w:t>Desktop</w:t>
            </w:r>
          </w:p>
        </w:tc>
        <w:tc>
          <w:tcPr>
            <w:tcW w:w="3597" w:type="dxa"/>
          </w:tcPr>
          <w:p w14:paraId="4FDCB79A" w14:textId="5711D48D" w:rsidR="00FB1ECC" w:rsidRDefault="007044FB" w:rsidP="00AA69BE">
            <w:pPr>
              <w:pStyle w:val="ProductList-Body"/>
              <w:spacing w:before="20" w:after="20"/>
              <w:ind w:left="-101"/>
            </w:pPr>
            <w:hyperlink w:anchor="AppendixB" w:history="1">
              <w:r w:rsidR="00AA69BE" w:rsidRPr="00E746EF">
                <w:t>Promotion</w:t>
              </w:r>
            </w:hyperlink>
            <w:r w:rsidR="00AA69BE" w:rsidRPr="00140D7D">
              <w:t>:</w:t>
            </w:r>
            <w:r w:rsidR="00AA69BE">
              <w:rPr>
                <w:b/>
              </w:rPr>
              <w:t xml:space="preserve"> </w:t>
            </w:r>
            <w:r w:rsidR="00AA69BE" w:rsidRPr="00140D7D">
              <w:rPr>
                <w:b/>
              </w:rPr>
              <w:t xml:space="preserve">Visual Studio Test Pro with </w:t>
            </w:r>
            <w:r w:rsidR="00AA69BE">
              <w:rPr>
                <w:b/>
              </w:rPr>
              <w:t>M</w:t>
            </w:r>
            <w:r w:rsidR="00AA69BE" w:rsidRPr="00140D7D">
              <w:rPr>
                <w:b/>
              </w:rPr>
              <w:t>SDN</w:t>
            </w:r>
          </w:p>
        </w:tc>
      </w:tr>
    </w:tbl>
    <w:p w14:paraId="4FDCB79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79D" w14:textId="0BB9F351" w:rsidR="00FB1ECC" w:rsidRPr="00FB1ECC" w:rsidRDefault="00FB1ECC" w:rsidP="00FB1ECC">
      <w:pPr>
        <w:pStyle w:val="ProductList-Body"/>
        <w:rPr>
          <w:b/>
        </w:rPr>
      </w:pPr>
      <w:r w:rsidRPr="00055772">
        <w:rPr>
          <w:b/>
          <w:color w:val="00188F"/>
        </w:rPr>
        <w:t>Visual Studio LightSwitch 2011</w:t>
      </w:r>
      <w:r w:rsidR="00822F15" w:rsidRPr="00055772">
        <w:rPr>
          <w:b/>
          <w:color w:val="00188F"/>
        </w:rPr>
        <w:fldChar w:fldCharType="begin"/>
      </w:r>
      <w:r w:rsidR="00822F15" w:rsidRPr="00055772">
        <w:rPr>
          <w:color w:val="00188F"/>
        </w:rPr>
        <w:instrText xml:space="preserve"> XE "</w:instrText>
      </w:r>
      <w:r w:rsidR="00822F15" w:rsidRPr="002634DC">
        <w:instrText>Visual Studio LightSwitch 2011</w:instrText>
      </w:r>
      <w:r w:rsidR="00822F15" w:rsidRPr="00055772">
        <w:rPr>
          <w:color w:val="00188F"/>
        </w:rPr>
        <w:instrText xml:space="preserve">" </w:instrText>
      </w:r>
      <w:r w:rsidR="00822F15" w:rsidRPr="00055772">
        <w:rPr>
          <w:b/>
          <w:color w:val="00188F"/>
        </w:rPr>
        <w:fldChar w:fldCharType="end"/>
      </w:r>
      <w:r w:rsidRPr="00055772">
        <w:rPr>
          <w:b/>
          <w:color w:val="00188F"/>
        </w:rPr>
        <w:t xml:space="preserve"> and Expression Studio Ultimate 4</w:t>
      </w:r>
      <w:r w:rsidR="00822F15">
        <w:rPr>
          <w:b/>
        </w:rPr>
        <w:fldChar w:fldCharType="begin"/>
      </w:r>
      <w:r w:rsidR="00822F15">
        <w:instrText xml:space="preserve"> XE "</w:instrText>
      </w:r>
      <w:r w:rsidR="00822F15" w:rsidRPr="002634DC">
        <w:instrText>Expression Studio Ultimate 4</w:instrText>
      </w:r>
      <w:r w:rsidR="00822F15">
        <w:instrText xml:space="preserve">" </w:instrText>
      </w:r>
      <w:r w:rsidR="00822F15">
        <w:rPr>
          <w:b/>
        </w:rPr>
        <w:fldChar w:fldCharType="end"/>
      </w:r>
    </w:p>
    <w:p w14:paraId="4FDCB79E" w14:textId="016B236B" w:rsidR="00FB1ECC" w:rsidRDefault="00FB1ECC" w:rsidP="00FB1ECC">
      <w:pPr>
        <w:pStyle w:val="ProductList-Body"/>
      </w:pPr>
      <w:r>
        <w:t xml:space="preserve">Customers that had SA coverage for these </w:t>
      </w:r>
      <w:r w:rsidR="00C04B1E">
        <w:t>P</w:t>
      </w:r>
      <w:r>
        <w:t>roducts as of April 1, 2012 may be eligible to upgrade to Visual Studio Professional 2012</w:t>
      </w:r>
      <w:r w:rsidR="00822F15">
        <w:fldChar w:fldCharType="begin"/>
      </w:r>
      <w:r w:rsidR="00822F15">
        <w:instrText xml:space="preserve"> XE "</w:instrText>
      </w:r>
      <w:r w:rsidR="00822F15" w:rsidRPr="00CC2CBE">
        <w:instrText>Visual Studio Professional 2012</w:instrText>
      </w:r>
      <w:r w:rsidR="00822F15">
        <w:instrText xml:space="preserve">" </w:instrText>
      </w:r>
      <w:r w:rsidR="00822F15">
        <w:fldChar w:fldCharType="end"/>
      </w:r>
      <w:r>
        <w:t xml:space="preserve"> under special terms.  Please </w:t>
      </w:r>
      <w:r w:rsidR="00867D3C">
        <w:t>refer</w:t>
      </w:r>
      <w:r w:rsidR="00B608EC">
        <w:t xml:space="preserve"> to</w:t>
      </w:r>
      <w:r>
        <w:t xml:space="preserve"> the March 2014 Product List for more details</w:t>
      </w:r>
      <w:r w:rsidR="00554F9B">
        <w:t xml:space="preserve"> </w:t>
      </w:r>
      <w:hyperlink r:id="rId40" w:history="1">
        <w:r w:rsidR="00554F9B" w:rsidRPr="00190243">
          <w:rPr>
            <w:rStyle w:val="Hyperlink"/>
          </w:rPr>
          <w:t>http://go.microsoft.com/?linkid=9839207</w:t>
        </w:r>
      </w:hyperlink>
      <w:r>
        <w:t xml:space="preserve">. </w:t>
      </w:r>
    </w:p>
    <w:p w14:paraId="63416AAE" w14:textId="77777777" w:rsidR="009D1928" w:rsidRDefault="009D1928" w:rsidP="00FB1ECC">
      <w:pPr>
        <w:pStyle w:val="ProductList-Body"/>
        <w:rPr>
          <w:b/>
          <w:color w:val="00188F"/>
        </w:rPr>
      </w:pPr>
    </w:p>
    <w:p w14:paraId="4FDCB7A0" w14:textId="77777777" w:rsidR="00FB1ECC" w:rsidRPr="00FB1ECC" w:rsidRDefault="00FB1ECC" w:rsidP="00FB1ECC">
      <w:pPr>
        <w:pStyle w:val="ProductList-Body"/>
        <w:rPr>
          <w:b/>
        </w:rPr>
      </w:pPr>
      <w:r w:rsidRPr="00055772">
        <w:rPr>
          <w:b/>
          <w:color w:val="00188F"/>
        </w:rPr>
        <w:t>License Grant for Visual Studio Team Foundation Server 2013</w:t>
      </w:r>
    </w:p>
    <w:p w14:paraId="4FDCB7A1" w14:textId="3D69654F"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and MSDN Platforms</w:t>
      </w:r>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r>
        <w:t xml:space="preserve"> are deemed to have one server license for Visual Studio Team Foundation Server 2013 and one Team Foundation Server User CAL.  The CAL is for the sole use of the licensed user.</w:t>
      </w:r>
    </w:p>
    <w:p w14:paraId="4FDCB7A2" w14:textId="77777777" w:rsidR="00FB1ECC" w:rsidRDefault="00FB1ECC" w:rsidP="00FB1ECC">
      <w:pPr>
        <w:pStyle w:val="ProductList-Body"/>
      </w:pPr>
    </w:p>
    <w:p w14:paraId="4FDCB7A3" w14:textId="77777777" w:rsidR="00FB1ECC" w:rsidRPr="00FB1ECC" w:rsidRDefault="00FB1ECC" w:rsidP="00FB1ECC">
      <w:pPr>
        <w:pStyle w:val="ProductList-Body"/>
        <w:rPr>
          <w:b/>
        </w:rPr>
      </w:pPr>
      <w:r w:rsidRPr="00055772">
        <w:rPr>
          <w:b/>
          <w:color w:val="00188F"/>
        </w:rPr>
        <w:t>License Grant for SQL Server Parallel Data Warehouse Developer</w:t>
      </w:r>
    </w:p>
    <w:p w14:paraId="4FDCB7A4" w14:textId="5B3A6667"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xml:space="preserve"> and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are deemed to have one license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Developer</w:t>
      </w:r>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r>
        <w:t>.</w:t>
      </w:r>
    </w:p>
    <w:p w14:paraId="4FDCB7A5" w14:textId="77777777" w:rsidR="00FB1ECC" w:rsidRDefault="00FB1ECC" w:rsidP="00FB1ECC">
      <w:pPr>
        <w:pStyle w:val="ProductList-Body"/>
      </w:pPr>
    </w:p>
    <w:p w14:paraId="4FDCB7A6" w14:textId="77777777" w:rsidR="00FB1ECC" w:rsidRPr="00FB1ECC" w:rsidRDefault="00FB1ECC" w:rsidP="00FB1ECC">
      <w:pPr>
        <w:pStyle w:val="ProductList-Body"/>
        <w:rPr>
          <w:b/>
        </w:rPr>
      </w:pPr>
      <w:r w:rsidRPr="00055772">
        <w:rPr>
          <w:b/>
          <w:color w:val="00188F"/>
        </w:rPr>
        <w:t>Software Assurance Eligibility</w:t>
      </w:r>
    </w:p>
    <w:p w14:paraId="4FDCB7A7" w14:textId="2AC87F5E" w:rsidR="00FB1ECC" w:rsidRDefault="00FB1ECC" w:rsidP="00FB1ECC">
      <w:pPr>
        <w:pStyle w:val="ProductList-Body"/>
      </w:pPr>
      <w:r>
        <w:t>Customers with expiring SA on any Visual Studio with MSDN license or an expiring MSDN Operating Systems</w:t>
      </w:r>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r>
        <w:t xml:space="preserve"> subscription or an active retail subscription corresponding to the Visual Studio offerings in this Product List may renew coverage under any Visual Studio with MSDN license. When renewing to a different MSDN subscription level, the new use terms replace the prior use terms, and any software not included in the new MSDN subscription may no longer be used.</w:t>
      </w:r>
      <w:r w:rsidR="00704E5D">
        <w:t xml:space="preserve"> </w:t>
      </w:r>
      <w:r w:rsidR="00704E5D" w:rsidRPr="00DD7482">
        <w:t>Renewing into coverage that corresponds to a higher Visual Studio edition is facilitated through Step Up Licenses (</w:t>
      </w:r>
      <w:r w:rsidR="00704E5D">
        <w:t xml:space="preserve">please refer to </w:t>
      </w:r>
      <w:r w:rsidR="00704E5D" w:rsidRPr="00DD7482">
        <w:t xml:space="preserve">the </w:t>
      </w:r>
      <w:hyperlink w:anchor="SoftwareAssurance" w:history="1">
        <w:r w:rsidR="00704E5D" w:rsidRPr="00DD7482">
          <w:rPr>
            <w:rStyle w:val="Hyperlink"/>
          </w:rPr>
          <w:t>Software Assurance</w:t>
        </w:r>
      </w:hyperlink>
      <w:r w:rsidR="00704E5D" w:rsidRPr="00DD7482">
        <w:t xml:space="preserve"> section).</w:t>
      </w:r>
    </w:p>
    <w:p w14:paraId="4FDCB7A8" w14:textId="77777777" w:rsidR="00FB1ECC" w:rsidRDefault="00FB1ECC" w:rsidP="00FB1ECC">
      <w:pPr>
        <w:pStyle w:val="ProductList-Body"/>
      </w:pPr>
    </w:p>
    <w:p w14:paraId="4FDCB7A9" w14:textId="65A06FF4" w:rsidR="00FB1ECC" w:rsidRPr="00FB1ECC" w:rsidRDefault="00356011" w:rsidP="00FB1ECC">
      <w:pPr>
        <w:pStyle w:val="ProductList-Body"/>
        <w:rPr>
          <w:b/>
        </w:rPr>
      </w:pPr>
      <w:r>
        <w:rPr>
          <w:b/>
          <w:color w:val="00188F"/>
        </w:rPr>
        <w:t>Microsoft</w:t>
      </w:r>
      <w:r w:rsidR="00FB1ECC" w:rsidRPr="00055772">
        <w:rPr>
          <w:b/>
          <w:color w:val="00188F"/>
        </w:rPr>
        <w:t xml:space="preserve"> Azure Platform Services</w:t>
      </w:r>
    </w:p>
    <w:p w14:paraId="4FDCB7AA" w14:textId="25E3A295" w:rsidR="00782C7B" w:rsidRDefault="00356011" w:rsidP="00FB1ECC">
      <w:pPr>
        <w:pStyle w:val="ProductList-Body"/>
      </w:pPr>
      <w:r>
        <w:t>Microsoft</w:t>
      </w:r>
      <w:r w:rsidR="00FB1ECC">
        <w:t xml:space="preserve"> Azure benefits cannot be combined from multiple MSDN subscriptions onto a single </w:t>
      </w:r>
      <w:r>
        <w:t>Microsoft</w:t>
      </w:r>
      <w:r w:rsidR="00FB1ECC">
        <w:t xml:space="preserve"> Azure account. Use of </w:t>
      </w:r>
      <w:r>
        <w:t>Microsoft</w:t>
      </w:r>
      <w:r w:rsidR="00FB1ECC">
        <w:t xml:space="preserve"> Azure is subject to the </w:t>
      </w:r>
      <w:r>
        <w:t>Microsoft</w:t>
      </w:r>
      <w:r w:rsidR="00FB1ECC">
        <w:t xml:space="preserve"> Azure terms of use.</w:t>
      </w:r>
    </w:p>
    <w:bookmarkStart w:id="729" w:name="_Toc378147647"/>
    <w:bookmarkStart w:id="730" w:name="_Toc378151549"/>
    <w:p w14:paraId="4FDCB7A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AC" w14:textId="77777777" w:rsidR="00306B0E" w:rsidRDefault="002502BF" w:rsidP="00306B0E">
      <w:pPr>
        <w:pStyle w:val="ProductList-Offering2Heading"/>
        <w:outlineLvl w:val="2"/>
      </w:pPr>
      <w:r>
        <w:tab/>
      </w:r>
      <w:bookmarkStart w:id="731" w:name="_Toc379797254"/>
      <w:bookmarkStart w:id="732" w:name="_Toc380513279"/>
      <w:bookmarkStart w:id="733" w:name="_Toc380655321"/>
      <w:bookmarkStart w:id="734" w:name="_Toc399399307"/>
      <w:r w:rsidR="00306B0E">
        <w:t xml:space="preserve">Visual Studio </w:t>
      </w:r>
      <w:r w:rsidR="004D4312">
        <w:t>Deployment</w:t>
      </w:r>
      <w:bookmarkEnd w:id="731"/>
      <w:bookmarkEnd w:id="732"/>
      <w:bookmarkEnd w:id="733"/>
      <w:bookmarkEnd w:id="734"/>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306B0E" w14:paraId="4FDCB7BB" w14:textId="77777777" w:rsidTr="00AA483D">
        <w:trPr>
          <w:tblHeader/>
        </w:trPr>
        <w:tc>
          <w:tcPr>
            <w:tcW w:w="3060" w:type="dxa"/>
            <w:tcBorders>
              <w:bottom w:val="nil"/>
            </w:tcBorders>
            <w:shd w:val="clear" w:color="auto" w:fill="00188F"/>
          </w:tcPr>
          <w:p w14:paraId="4FDCB7AD" w14:textId="77777777" w:rsidR="00306B0E" w:rsidRPr="00EE0836" w:rsidRDefault="00306B0E" w:rsidP="00897417">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AE"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AF"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B0"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B1"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B2"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B3"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B4"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B5"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B6"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B7"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B8"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B9"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BA"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06B0E" w14:paraId="4FDCB7CA" w14:textId="77777777" w:rsidTr="00AC2980">
        <w:tc>
          <w:tcPr>
            <w:tcW w:w="3060" w:type="dxa"/>
            <w:tcBorders>
              <w:top w:val="nil"/>
              <w:left w:val="nil"/>
              <w:bottom w:val="dashSmallGap" w:sz="4" w:space="0" w:color="BFBFBF" w:themeColor="background1" w:themeShade="BF"/>
              <w:right w:val="nil"/>
            </w:tcBorders>
          </w:tcPr>
          <w:p w14:paraId="4FDCB7BC" w14:textId="45C52FA1" w:rsidR="00306B0E" w:rsidRDefault="00306B0E" w:rsidP="00306B0E">
            <w:pPr>
              <w:pStyle w:val="ProductList-Offering2"/>
            </w:pPr>
            <w:bookmarkStart w:id="735" w:name="_Toc379797255"/>
            <w:bookmarkStart w:id="736" w:name="_Toc380513280"/>
            <w:bookmarkStart w:id="737" w:name="_Toc380655322"/>
            <w:bookmarkStart w:id="738" w:name="_Toc399399308"/>
            <w:r>
              <w:t xml:space="preserve">Visual Studio Deployment </w:t>
            </w:r>
            <w:r w:rsidR="004D4312">
              <w:t xml:space="preserve">2013 </w:t>
            </w:r>
            <w:r>
              <w:t>Datacenter</w:t>
            </w:r>
            <w:bookmarkEnd w:id="735"/>
            <w:bookmarkEnd w:id="736"/>
            <w:bookmarkEnd w:id="737"/>
            <w:bookmarkEnd w:id="738"/>
            <w:r w:rsidR="00693493">
              <w:fldChar w:fldCharType="begin"/>
            </w:r>
            <w:r w:rsidR="00693493">
              <w:instrText xml:space="preserve"> XE "</w:instrText>
            </w:r>
            <w:r w:rsidR="00693493" w:rsidRPr="00E07FD2">
              <w:instrText>Visual Studio Deployment 2013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BD" w14:textId="77777777" w:rsidR="00306B0E" w:rsidRDefault="00306B0E" w:rsidP="00306B0E">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7BE" w14:textId="77777777" w:rsidR="00306B0E" w:rsidRDefault="00306B0E" w:rsidP="00306B0E">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BF" w14:textId="77777777" w:rsidR="00306B0E" w:rsidRDefault="00306B0E" w:rsidP="00306B0E">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C0" w14:textId="77777777" w:rsidR="00306B0E" w:rsidRDefault="00306B0E" w:rsidP="00306B0E">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C1" w14:textId="77777777" w:rsidR="00306B0E" w:rsidRDefault="00306B0E" w:rsidP="00306B0E">
            <w:pPr>
              <w:pStyle w:val="ProductList-OfferingBody"/>
              <w:ind w:left="-113"/>
              <w:jc w:val="center"/>
            </w:pPr>
            <w:r>
              <w:t>5</w:t>
            </w:r>
          </w:p>
        </w:tc>
        <w:tc>
          <w:tcPr>
            <w:tcW w:w="596" w:type="dxa"/>
            <w:shd w:val="clear" w:color="auto" w:fill="70AD47" w:themeFill="accent6"/>
            <w:vAlign w:val="center"/>
          </w:tcPr>
          <w:p w14:paraId="4FDCB7C2"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C3"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C4" w14:textId="77777777" w:rsidR="00306B0E" w:rsidRDefault="00306B0E" w:rsidP="00306B0E">
            <w:pPr>
              <w:pStyle w:val="ProductList-OfferingBody"/>
              <w:ind w:left="-113"/>
              <w:jc w:val="center"/>
            </w:pPr>
          </w:p>
        </w:tc>
        <w:tc>
          <w:tcPr>
            <w:tcW w:w="595" w:type="dxa"/>
            <w:shd w:val="clear" w:color="auto" w:fill="70AD47" w:themeFill="accent6"/>
            <w:vAlign w:val="center"/>
          </w:tcPr>
          <w:p w14:paraId="4FDCB7C5"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7C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C7"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C8"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C9" w14:textId="77777777" w:rsidR="00306B0E" w:rsidRDefault="00306B0E" w:rsidP="00306B0E">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306B0E" w14:paraId="4FDCB7D9" w14:textId="77777777" w:rsidTr="00AC2980">
        <w:tc>
          <w:tcPr>
            <w:tcW w:w="3060" w:type="dxa"/>
            <w:tcBorders>
              <w:top w:val="dashSmallGap" w:sz="4" w:space="0" w:color="BFBFBF" w:themeColor="background1" w:themeShade="BF"/>
              <w:left w:val="nil"/>
              <w:bottom w:val="nil"/>
              <w:right w:val="nil"/>
            </w:tcBorders>
          </w:tcPr>
          <w:p w14:paraId="4FDCB7CB" w14:textId="0A4A656F" w:rsidR="00306B0E" w:rsidRDefault="00306B0E" w:rsidP="00306B0E">
            <w:pPr>
              <w:pStyle w:val="ProductList-Offering2"/>
            </w:pPr>
            <w:bookmarkStart w:id="739" w:name="_Toc379797256"/>
            <w:bookmarkStart w:id="740" w:name="_Toc380513281"/>
            <w:bookmarkStart w:id="741" w:name="_Toc380655323"/>
            <w:bookmarkStart w:id="742" w:name="_Toc399399309"/>
            <w:r>
              <w:t xml:space="preserve">Visual Studio Deployment </w:t>
            </w:r>
            <w:r w:rsidR="004D4312">
              <w:t xml:space="preserve">2013 </w:t>
            </w:r>
            <w:r>
              <w:t>Standard</w:t>
            </w:r>
            <w:bookmarkEnd w:id="739"/>
            <w:bookmarkEnd w:id="740"/>
            <w:bookmarkEnd w:id="741"/>
            <w:bookmarkEnd w:id="742"/>
            <w:r w:rsidR="00693493">
              <w:fldChar w:fldCharType="begin"/>
            </w:r>
            <w:r w:rsidR="00693493">
              <w:instrText xml:space="preserve"> XE "</w:instrText>
            </w:r>
            <w:r w:rsidR="00693493" w:rsidRPr="00E07FD2">
              <w:instrText>Visual Studio Deployment 2013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CC" w14:textId="77777777" w:rsidR="00306B0E" w:rsidRDefault="00306B0E" w:rsidP="00306B0E">
            <w:pPr>
              <w:pStyle w:val="ProductList-OfferingBody"/>
              <w:ind w:left="-113"/>
              <w:jc w:val="center"/>
            </w:pPr>
            <w:r>
              <w:t>11/13</w:t>
            </w:r>
          </w:p>
        </w:tc>
        <w:tc>
          <w:tcPr>
            <w:tcW w:w="595" w:type="dxa"/>
            <w:tcBorders>
              <w:top w:val="dashSmallGap" w:sz="4" w:space="0" w:color="BFBFBF" w:themeColor="background1" w:themeShade="BF"/>
              <w:left w:val="nil"/>
              <w:bottom w:val="nil"/>
              <w:right w:val="nil"/>
            </w:tcBorders>
            <w:vAlign w:val="center"/>
          </w:tcPr>
          <w:p w14:paraId="4FDCB7CD" w14:textId="77777777" w:rsidR="00306B0E" w:rsidRDefault="00306B0E" w:rsidP="00306B0E">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7CE" w14:textId="77777777" w:rsidR="00306B0E" w:rsidRDefault="00306B0E" w:rsidP="00306B0E">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CF" w14:textId="77777777" w:rsidR="00306B0E" w:rsidRDefault="00306B0E" w:rsidP="00306B0E">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D0" w14:textId="77777777" w:rsidR="00306B0E" w:rsidRDefault="00306B0E" w:rsidP="00306B0E">
            <w:pPr>
              <w:pStyle w:val="ProductList-OfferingBody"/>
              <w:ind w:left="-113"/>
              <w:jc w:val="center"/>
            </w:pPr>
            <w:r>
              <w:t>5</w:t>
            </w:r>
          </w:p>
        </w:tc>
        <w:tc>
          <w:tcPr>
            <w:tcW w:w="596" w:type="dxa"/>
            <w:shd w:val="clear" w:color="auto" w:fill="70AD47" w:themeFill="accent6"/>
            <w:vAlign w:val="center"/>
          </w:tcPr>
          <w:p w14:paraId="4FDCB7D1"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D2"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D3" w14:textId="77777777" w:rsidR="00306B0E" w:rsidRDefault="00306B0E" w:rsidP="00306B0E">
            <w:pPr>
              <w:pStyle w:val="ProductList-OfferingBody"/>
              <w:ind w:left="-113"/>
              <w:jc w:val="center"/>
            </w:pPr>
          </w:p>
        </w:tc>
        <w:tc>
          <w:tcPr>
            <w:tcW w:w="595" w:type="dxa"/>
            <w:shd w:val="clear" w:color="auto" w:fill="70AD47" w:themeFill="accent6"/>
            <w:vAlign w:val="center"/>
          </w:tcPr>
          <w:p w14:paraId="4FDCB7D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7D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D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D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D8" w14:textId="77777777" w:rsidR="00306B0E" w:rsidRDefault="00306B0E" w:rsidP="00306B0E">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DA" w14:textId="77777777" w:rsidR="004D4312" w:rsidRDefault="004D4312" w:rsidP="004D4312">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D4312" w14:paraId="4FDCB7DE" w14:textId="77777777" w:rsidTr="00897417">
        <w:tc>
          <w:tcPr>
            <w:tcW w:w="3596" w:type="dxa"/>
          </w:tcPr>
          <w:p w14:paraId="4FDCB7DB" w14:textId="77777777" w:rsidR="004D4312" w:rsidRPr="00992355" w:rsidRDefault="004D4312" w:rsidP="00897417">
            <w:pPr>
              <w:pStyle w:val="ProductList-Body"/>
              <w:spacing w:before="20" w:after="20"/>
              <w:rPr>
                <w:b/>
              </w:rPr>
            </w:pPr>
          </w:p>
        </w:tc>
        <w:tc>
          <w:tcPr>
            <w:tcW w:w="3597" w:type="dxa"/>
          </w:tcPr>
          <w:p w14:paraId="4FDCB7DC" w14:textId="77777777" w:rsidR="004D4312" w:rsidRDefault="004D4312" w:rsidP="00897417">
            <w:pPr>
              <w:pStyle w:val="ProductList-Body"/>
              <w:spacing w:before="20" w:after="20"/>
            </w:pPr>
            <w:r>
              <w:t xml:space="preserve">Product Pool: </w:t>
            </w:r>
            <w:r>
              <w:rPr>
                <w:b/>
              </w:rPr>
              <w:t>Server</w:t>
            </w:r>
          </w:p>
        </w:tc>
        <w:tc>
          <w:tcPr>
            <w:tcW w:w="3597" w:type="dxa"/>
          </w:tcPr>
          <w:p w14:paraId="4FDCB7DD" w14:textId="77777777" w:rsidR="004D4312" w:rsidRPr="00992355" w:rsidRDefault="004D4312" w:rsidP="00897417">
            <w:pPr>
              <w:pStyle w:val="ProductList-Body"/>
              <w:spacing w:before="20" w:after="20"/>
              <w:rPr>
                <w:b/>
              </w:rPr>
            </w:pPr>
            <w:r>
              <w:t xml:space="preserve">Reduction Eligible (SCE): </w:t>
            </w:r>
            <w:r>
              <w:rPr>
                <w:b/>
              </w:rPr>
              <w:t>All</w:t>
            </w:r>
          </w:p>
        </w:tc>
      </w:tr>
      <w:tr w:rsidR="004D4312" w14:paraId="4FDCB7E2" w14:textId="77777777" w:rsidTr="00897417">
        <w:tc>
          <w:tcPr>
            <w:tcW w:w="3596" w:type="dxa"/>
          </w:tcPr>
          <w:p w14:paraId="4FDCB7DF" w14:textId="77777777" w:rsidR="004D4312" w:rsidRDefault="004D4312" w:rsidP="00897417">
            <w:pPr>
              <w:pStyle w:val="ProductList-Body"/>
              <w:spacing w:before="20" w:after="20"/>
            </w:pPr>
          </w:p>
        </w:tc>
        <w:tc>
          <w:tcPr>
            <w:tcW w:w="3597" w:type="dxa"/>
          </w:tcPr>
          <w:p w14:paraId="4FDCB7E0" w14:textId="77777777" w:rsidR="004D4312" w:rsidRDefault="007044FB" w:rsidP="00897417">
            <w:pPr>
              <w:pStyle w:val="ProductList-Body"/>
              <w:spacing w:before="20" w:after="20"/>
            </w:pPr>
            <w:hyperlink w:anchor="SoftwareAssurance" w:history="1">
              <w:r w:rsidR="004D4312" w:rsidRPr="00AD224C">
                <w:rPr>
                  <w:rStyle w:val="Hyperlink"/>
                  <w:color w:val="000000" w:themeColor="text1"/>
                  <w:u w:val="none"/>
                </w:rPr>
                <w:t>Software Assurance Benefits</w:t>
              </w:r>
            </w:hyperlink>
            <w:r w:rsidR="004D4312">
              <w:t xml:space="preserve">: </w:t>
            </w:r>
            <w:r w:rsidR="004D4312">
              <w:rPr>
                <w:b/>
              </w:rPr>
              <w:t>Server</w:t>
            </w:r>
          </w:p>
        </w:tc>
        <w:tc>
          <w:tcPr>
            <w:tcW w:w="3597" w:type="dxa"/>
          </w:tcPr>
          <w:p w14:paraId="4FDCB7E1" w14:textId="77777777" w:rsidR="004D4312" w:rsidRDefault="004D4312" w:rsidP="00897417">
            <w:pPr>
              <w:pStyle w:val="ProductList-Body"/>
              <w:spacing w:before="20" w:after="20"/>
            </w:pPr>
          </w:p>
        </w:tc>
      </w:tr>
    </w:tbl>
    <w:p w14:paraId="4FDCB7E5" w14:textId="77777777" w:rsidR="00306B0E" w:rsidRPr="00585A48" w:rsidRDefault="007044FB" w:rsidP="00306B0E">
      <w:pPr>
        <w:pStyle w:val="ProductList-Body"/>
        <w:shd w:val="clear" w:color="auto" w:fill="A6A6A6" w:themeFill="background1" w:themeFillShade="A6"/>
        <w:spacing w:before="120" w:after="240"/>
        <w:jc w:val="right"/>
        <w:rPr>
          <w:sz w:val="16"/>
          <w:szCs w:val="16"/>
        </w:rPr>
      </w:pPr>
      <w:hyperlink w:anchor="ToC" w:history="1">
        <w:r w:rsidR="00306B0E" w:rsidRPr="00585A48">
          <w:rPr>
            <w:rStyle w:val="Hyperlink"/>
            <w:sz w:val="16"/>
            <w:szCs w:val="16"/>
          </w:rPr>
          <w:t>Table of Contents</w:t>
        </w:r>
      </w:hyperlink>
      <w:r w:rsidR="00306B0E" w:rsidRPr="00585A48">
        <w:rPr>
          <w:sz w:val="16"/>
          <w:szCs w:val="16"/>
        </w:rPr>
        <w:t xml:space="preserve"> / </w:t>
      </w:r>
      <w:hyperlink w:anchor="ChartKey" w:history="1">
        <w:r w:rsidR="00306B0E" w:rsidRPr="00585A48">
          <w:rPr>
            <w:rStyle w:val="Hyperlink"/>
            <w:sz w:val="16"/>
            <w:szCs w:val="16"/>
          </w:rPr>
          <w:t>Chart Key</w:t>
        </w:r>
      </w:hyperlink>
      <w:r w:rsidR="00306B0E" w:rsidRPr="00585A48">
        <w:rPr>
          <w:sz w:val="16"/>
          <w:szCs w:val="16"/>
        </w:rPr>
        <w:t xml:space="preserve"> / </w:t>
      </w:r>
      <w:hyperlink w:anchor="Index" w:history="1">
        <w:r w:rsidR="00306B0E" w:rsidRPr="00585A48">
          <w:rPr>
            <w:rStyle w:val="Hyperlink"/>
            <w:sz w:val="16"/>
            <w:szCs w:val="16"/>
          </w:rPr>
          <w:t>Index</w:t>
        </w:r>
      </w:hyperlink>
    </w:p>
    <w:p w14:paraId="4FDCB7E6" w14:textId="38C9B8F8" w:rsidR="00C13DF8" w:rsidRDefault="009708AE" w:rsidP="00B26BEF">
      <w:pPr>
        <w:pStyle w:val="ProductList-Offering2Heading"/>
        <w:outlineLvl w:val="2"/>
      </w:pPr>
      <w:r>
        <w:tab/>
      </w:r>
      <w:bookmarkStart w:id="743" w:name="_Toc379797257"/>
      <w:bookmarkStart w:id="744" w:name="_Toc380513282"/>
      <w:bookmarkStart w:id="745" w:name="_Toc380655324"/>
      <w:bookmarkStart w:id="746" w:name="_Toc399399310"/>
      <w:r w:rsidR="00943761">
        <w:t>Visual Studio Team Foundation Se</w:t>
      </w:r>
      <w:r w:rsidR="000C4BD0">
        <w:t>r</w:t>
      </w:r>
      <w:r w:rsidR="00943761">
        <w:t>ver</w:t>
      </w:r>
      <w:bookmarkEnd w:id="729"/>
      <w:bookmarkEnd w:id="730"/>
      <w:bookmarkEnd w:id="743"/>
      <w:bookmarkEnd w:id="744"/>
      <w:bookmarkEnd w:id="745"/>
      <w:bookmarkEnd w:id="746"/>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F5" w14:textId="77777777" w:rsidTr="00AA483D">
        <w:trPr>
          <w:tblHeader/>
        </w:trPr>
        <w:tc>
          <w:tcPr>
            <w:tcW w:w="3060" w:type="dxa"/>
            <w:tcBorders>
              <w:bottom w:val="nil"/>
            </w:tcBorders>
            <w:shd w:val="clear" w:color="auto" w:fill="00188F"/>
          </w:tcPr>
          <w:p w14:paraId="4FDCB7E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804" w14:textId="77777777" w:rsidTr="00A81AF6">
        <w:tc>
          <w:tcPr>
            <w:tcW w:w="3060" w:type="dxa"/>
            <w:tcBorders>
              <w:top w:val="nil"/>
              <w:left w:val="nil"/>
              <w:bottom w:val="dashSmallGap" w:sz="4" w:space="0" w:color="BFBFBF" w:themeColor="background1" w:themeShade="BF"/>
              <w:right w:val="nil"/>
            </w:tcBorders>
          </w:tcPr>
          <w:p w14:paraId="4FDCB7F6" w14:textId="47DF43D2" w:rsidR="00C05A53" w:rsidRDefault="00166039" w:rsidP="00166039">
            <w:pPr>
              <w:pStyle w:val="ProductList-Offering2"/>
            </w:pPr>
            <w:bookmarkStart w:id="747" w:name="_Toc379797258"/>
            <w:bookmarkStart w:id="748" w:name="_Toc380513283"/>
            <w:bookmarkStart w:id="749" w:name="_Toc380655325"/>
            <w:bookmarkStart w:id="750" w:name="_Toc399399311"/>
            <w:r>
              <w:t>Visual Studio Team Foundation Server 2013 with SQL Server 2010 Technology</w:t>
            </w:r>
            <w:bookmarkEnd w:id="747"/>
            <w:bookmarkEnd w:id="748"/>
            <w:bookmarkEnd w:id="749"/>
            <w:bookmarkEnd w:id="750"/>
            <w:r w:rsidR="00693493">
              <w:fldChar w:fldCharType="begin"/>
            </w:r>
            <w:r w:rsidR="00693493">
              <w:instrText xml:space="preserve"> XE "</w:instrText>
            </w:r>
            <w:r w:rsidR="00693493" w:rsidRPr="00E07FD2">
              <w:instrText>Visual Studio Team Foundation Server 2013 with SQL Server 2010 Technology</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F7" w14:textId="77777777" w:rsidR="00C05A53" w:rsidRDefault="00166039"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7F8" w14:textId="77777777" w:rsidR="00C05A53" w:rsidRDefault="00166039"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F9" w14:textId="77777777" w:rsidR="00C05A53" w:rsidRDefault="00166039" w:rsidP="00C05A53">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FA"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FB"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7F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FD"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F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1"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0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3"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813" w14:textId="77777777" w:rsidTr="00A81AF6">
        <w:tc>
          <w:tcPr>
            <w:tcW w:w="3060" w:type="dxa"/>
            <w:tcBorders>
              <w:top w:val="dashSmallGap" w:sz="4" w:space="0" w:color="BFBFBF" w:themeColor="background1" w:themeShade="BF"/>
              <w:left w:val="nil"/>
              <w:bottom w:val="nil"/>
              <w:right w:val="nil"/>
            </w:tcBorders>
          </w:tcPr>
          <w:p w14:paraId="4FDCB805" w14:textId="7E3B7DF5" w:rsidR="00C05A53" w:rsidRDefault="00166039" w:rsidP="00166039">
            <w:pPr>
              <w:pStyle w:val="ProductList-Offering2"/>
            </w:pPr>
            <w:bookmarkStart w:id="751" w:name="_Toc379797259"/>
            <w:bookmarkStart w:id="752" w:name="_Toc380513284"/>
            <w:bookmarkStart w:id="753" w:name="_Toc380655326"/>
            <w:bookmarkStart w:id="754" w:name="_Toc399399312"/>
            <w:r>
              <w:t>Visual Studio Team Foundation Server 2013 CAL</w:t>
            </w:r>
            <w:bookmarkEnd w:id="751"/>
            <w:bookmarkEnd w:id="752"/>
            <w:r w:rsidR="00AC2980">
              <w:t xml:space="preserve"> (Device and User)</w:t>
            </w:r>
            <w:bookmarkEnd w:id="753"/>
            <w:bookmarkEnd w:id="754"/>
            <w:r w:rsidR="00693493">
              <w:fldChar w:fldCharType="begin"/>
            </w:r>
            <w:r w:rsidR="00693493">
              <w:instrText xml:space="preserve"> XE "</w:instrText>
            </w:r>
            <w:r w:rsidR="00693493" w:rsidRPr="00E07FD2">
              <w:instrText>Visual Studio Team Foundation Server 2013 CAL</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06" w14:textId="77777777" w:rsidR="00C05A53" w:rsidRDefault="00166039"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807" w14:textId="77777777" w:rsidR="00C05A53" w:rsidRDefault="00166039"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808" w14:textId="77777777" w:rsidR="00C05A53" w:rsidRDefault="00166039"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09"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80A"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80B"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80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80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0"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1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2"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814"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92355" w14:paraId="4FDCB818" w14:textId="77777777" w:rsidTr="00992355">
        <w:tc>
          <w:tcPr>
            <w:tcW w:w="3596" w:type="dxa"/>
          </w:tcPr>
          <w:p w14:paraId="4FDCB815" w14:textId="77777777" w:rsidR="00992355" w:rsidRPr="00992355" w:rsidRDefault="00992355" w:rsidP="00992355">
            <w:pPr>
              <w:pStyle w:val="ProductList-Body"/>
              <w:spacing w:before="20" w:after="20"/>
              <w:rPr>
                <w:b/>
              </w:rPr>
            </w:pPr>
            <w:r>
              <w:t xml:space="preserve">Prior Version: </w:t>
            </w:r>
            <w:r>
              <w:rPr>
                <w:b/>
              </w:rPr>
              <w:t xml:space="preserve">Visual Studio Team Foundation </w:t>
            </w:r>
          </w:p>
        </w:tc>
        <w:tc>
          <w:tcPr>
            <w:tcW w:w="3597" w:type="dxa"/>
          </w:tcPr>
          <w:p w14:paraId="4FDCB816" w14:textId="77777777" w:rsidR="00992355" w:rsidRDefault="00992355" w:rsidP="00992355">
            <w:pPr>
              <w:pStyle w:val="ProductList-Body"/>
              <w:spacing w:before="20" w:after="20"/>
            </w:pPr>
            <w:r>
              <w:t xml:space="preserve">Product Pool: </w:t>
            </w:r>
            <w:r w:rsidR="00306B0E">
              <w:rPr>
                <w:b/>
              </w:rPr>
              <w:t>Server</w:t>
            </w:r>
          </w:p>
        </w:tc>
        <w:tc>
          <w:tcPr>
            <w:tcW w:w="3597" w:type="dxa"/>
          </w:tcPr>
          <w:p w14:paraId="4FDCB817" w14:textId="77777777" w:rsidR="00992355" w:rsidRPr="00992355" w:rsidRDefault="00992355" w:rsidP="00992355">
            <w:pPr>
              <w:pStyle w:val="ProductList-Body"/>
              <w:spacing w:before="20" w:after="20"/>
              <w:rPr>
                <w:b/>
              </w:rPr>
            </w:pPr>
            <w:r>
              <w:t xml:space="preserve">Reduction Eligible (SCE): </w:t>
            </w:r>
            <w:r>
              <w:rPr>
                <w:b/>
              </w:rPr>
              <w:t>All</w:t>
            </w:r>
          </w:p>
        </w:tc>
      </w:tr>
      <w:tr w:rsidR="00992355" w14:paraId="4FDCB81C" w14:textId="77777777" w:rsidTr="00992355">
        <w:tc>
          <w:tcPr>
            <w:tcW w:w="3596" w:type="dxa"/>
          </w:tcPr>
          <w:p w14:paraId="4FDCB819" w14:textId="77777777" w:rsidR="00992355" w:rsidRDefault="00992355" w:rsidP="007B34ED">
            <w:pPr>
              <w:pStyle w:val="ProductList-Body"/>
              <w:spacing w:before="20" w:after="20"/>
              <w:ind w:left="162"/>
            </w:pPr>
            <w:r>
              <w:rPr>
                <w:b/>
              </w:rPr>
              <w:t>Server 2012</w:t>
            </w:r>
            <w:r w:rsidRPr="00992355">
              <w:t xml:space="preserve"> (8/12)</w:t>
            </w:r>
          </w:p>
        </w:tc>
        <w:tc>
          <w:tcPr>
            <w:tcW w:w="3597" w:type="dxa"/>
          </w:tcPr>
          <w:p w14:paraId="4FDCB81A" w14:textId="77777777" w:rsidR="00992355" w:rsidRDefault="007044FB" w:rsidP="00992355">
            <w:pPr>
              <w:pStyle w:val="ProductList-Body"/>
              <w:spacing w:before="20" w:after="20"/>
            </w:pPr>
            <w:hyperlink w:anchor="SoftwareAssurance" w:history="1">
              <w:r w:rsidR="00992355" w:rsidRPr="00AD224C">
                <w:rPr>
                  <w:rStyle w:val="Hyperlink"/>
                  <w:color w:val="000000" w:themeColor="text1"/>
                  <w:u w:val="none"/>
                </w:rPr>
                <w:t>Software Assurance Benefits</w:t>
              </w:r>
            </w:hyperlink>
            <w:r w:rsidR="00992355">
              <w:t xml:space="preserve">: </w:t>
            </w:r>
            <w:r w:rsidR="00306B0E">
              <w:rPr>
                <w:b/>
              </w:rPr>
              <w:t>Server</w:t>
            </w:r>
          </w:p>
        </w:tc>
        <w:tc>
          <w:tcPr>
            <w:tcW w:w="3597" w:type="dxa"/>
          </w:tcPr>
          <w:p w14:paraId="4FDCB81B" w14:textId="77777777" w:rsidR="00992355" w:rsidRDefault="00992355" w:rsidP="00992355">
            <w:pPr>
              <w:pStyle w:val="ProductList-Body"/>
              <w:spacing w:before="20" w:after="20"/>
            </w:pPr>
          </w:p>
        </w:tc>
      </w:tr>
    </w:tbl>
    <w:bookmarkStart w:id="755" w:name="_Toc378147648"/>
    <w:bookmarkStart w:id="756" w:name="_Toc378151550"/>
    <w:p w14:paraId="4FDCB81D" w14:textId="58E36785" w:rsidR="000F1869" w:rsidRDefault="00585A48" w:rsidP="00585A48">
      <w:pPr>
        <w:pStyle w:val="ProductList-Body"/>
        <w:shd w:val="clear" w:color="auto" w:fill="A6A6A6" w:themeFill="background1" w:themeFillShade="A6"/>
        <w:spacing w:before="120" w:after="240"/>
        <w:jc w:val="right"/>
        <w:rPr>
          <w:rStyle w:val="Hyperlink"/>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7074EBB" w14:textId="77777777" w:rsidR="000F1869" w:rsidRDefault="000F1869">
      <w:pPr>
        <w:rPr>
          <w:rStyle w:val="Hyperlink"/>
          <w:sz w:val="16"/>
          <w:szCs w:val="16"/>
        </w:rPr>
      </w:pPr>
      <w:r>
        <w:rPr>
          <w:rStyle w:val="Hyperlink"/>
          <w:sz w:val="16"/>
          <w:szCs w:val="16"/>
        </w:rPr>
        <w:br w:type="page"/>
      </w:r>
    </w:p>
    <w:p w14:paraId="27E7412C" w14:textId="606BA708" w:rsidR="00354D09" w:rsidRDefault="00354D09" w:rsidP="00354D09">
      <w:pPr>
        <w:pStyle w:val="ProductList-OfferingGroupHeading"/>
        <w:outlineLvl w:val="1"/>
      </w:pPr>
      <w:bookmarkStart w:id="757" w:name="_Toc399399313"/>
      <w:bookmarkStart w:id="758" w:name="_Toc379797260"/>
      <w:bookmarkStart w:id="759" w:name="_Toc380513285"/>
      <w:bookmarkStart w:id="760" w:name="_Toc380655327"/>
      <w:r>
        <w:t>Windows</w:t>
      </w:r>
      <w:bookmarkEnd w:id="757"/>
    </w:p>
    <w:p w14:paraId="4FDCB81E" w14:textId="2AA0CCD9" w:rsidR="00C13DF8" w:rsidRDefault="00354D09" w:rsidP="00991E89">
      <w:pPr>
        <w:pStyle w:val="ProductList-Offering2Heading"/>
        <w:outlineLvl w:val="2"/>
      </w:pPr>
      <w:r>
        <w:tab/>
      </w:r>
      <w:bookmarkStart w:id="761" w:name="_Toc399399314"/>
      <w:r w:rsidR="00943761">
        <w:t>Windows</w:t>
      </w:r>
      <w:bookmarkEnd w:id="755"/>
      <w:bookmarkEnd w:id="756"/>
      <w:bookmarkEnd w:id="758"/>
      <w:bookmarkEnd w:id="759"/>
      <w:bookmarkEnd w:id="760"/>
      <w:r w:rsidR="00FA18B4">
        <w:t xml:space="preserve"> Desktop Operating System</w:t>
      </w:r>
      <w:bookmarkEnd w:id="761"/>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82D" w14:textId="77777777" w:rsidTr="00AA69BE">
        <w:trPr>
          <w:tblHeader/>
        </w:trPr>
        <w:tc>
          <w:tcPr>
            <w:tcW w:w="3060" w:type="dxa"/>
            <w:tcBorders>
              <w:bottom w:val="nil"/>
            </w:tcBorders>
            <w:shd w:val="clear" w:color="auto" w:fill="00188F"/>
          </w:tcPr>
          <w:p w14:paraId="4FDCB81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8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8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8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8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8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8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8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8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8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8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8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8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8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B3712" w14:paraId="0ED7C9BA" w14:textId="77777777" w:rsidTr="0028263A">
        <w:tc>
          <w:tcPr>
            <w:tcW w:w="3060" w:type="dxa"/>
            <w:tcBorders>
              <w:top w:val="nil"/>
              <w:left w:val="nil"/>
              <w:bottom w:val="dashSmallGap" w:sz="4" w:space="0" w:color="BFBFBF" w:themeColor="background1" w:themeShade="BF"/>
              <w:right w:val="nil"/>
            </w:tcBorders>
          </w:tcPr>
          <w:p w14:paraId="1CE4A4E3" w14:textId="0C8319C1" w:rsidR="009B3712" w:rsidRDefault="009B3712" w:rsidP="00354D09">
            <w:pPr>
              <w:pStyle w:val="ProductList-Offering2"/>
            </w:pPr>
            <w:bookmarkStart w:id="762" w:name="_Toc379797268"/>
            <w:bookmarkStart w:id="763" w:name="_Toc380513293"/>
            <w:bookmarkStart w:id="764" w:name="_Toc380655335"/>
            <w:bookmarkStart w:id="765" w:name="_Toc399399315"/>
            <w:r>
              <w:t>Windows Companion Subscription</w:t>
            </w:r>
            <w:bookmarkEnd w:id="762"/>
            <w:bookmarkEnd w:id="763"/>
            <w:bookmarkEnd w:id="764"/>
            <w:bookmarkEnd w:id="765"/>
            <w:r>
              <w:fldChar w:fldCharType="begin"/>
            </w:r>
            <w:r>
              <w:instrText xml:space="preserve"> XE "</w:instrText>
            </w:r>
            <w:r w:rsidRPr="008D3A9E">
              <w:instrText>Windows Companion Subscription</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0A964799" w14:textId="64233582" w:rsidR="009B3712" w:rsidRDefault="009B3712" w:rsidP="009B3712">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24575B9" w14:textId="17E86E6D" w:rsidR="009B3712" w:rsidRDefault="009B3712" w:rsidP="009B3712">
            <w:pPr>
              <w:pStyle w:val="ProductList-OfferingBody"/>
              <w:ind w:left="-113"/>
              <w:jc w:val="center"/>
            </w:pPr>
            <w:r>
              <w:t>2</w:t>
            </w:r>
            <w:r w:rsidR="00237299">
              <w:t>*</w:t>
            </w:r>
          </w:p>
        </w:tc>
        <w:tc>
          <w:tcPr>
            <w:tcW w:w="596" w:type="dxa"/>
            <w:tcBorders>
              <w:top w:val="nil"/>
              <w:left w:val="nil"/>
              <w:bottom w:val="dashSmallGap" w:sz="4" w:space="0" w:color="BFBFBF" w:themeColor="background1" w:themeShade="BF"/>
              <w:right w:val="nil"/>
            </w:tcBorders>
            <w:vAlign w:val="center"/>
          </w:tcPr>
          <w:p w14:paraId="7DC21C6F" w14:textId="77777777" w:rsidR="009B3712" w:rsidRDefault="009B3712" w:rsidP="009B3712">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1AC9D38D" w14:textId="77777777" w:rsidR="009B3712" w:rsidRDefault="009B3712" w:rsidP="009B3712">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BC57A33" w14:textId="7000247E" w:rsidR="009B3712" w:rsidRDefault="009B3712" w:rsidP="009B3712">
            <w:pPr>
              <w:pStyle w:val="ProductList-OfferingBody"/>
              <w:ind w:left="-113"/>
              <w:jc w:val="center"/>
            </w:pPr>
            <w:r>
              <w:t>1</w:t>
            </w:r>
          </w:p>
        </w:tc>
        <w:tc>
          <w:tcPr>
            <w:tcW w:w="596" w:type="dxa"/>
            <w:shd w:val="clear" w:color="auto" w:fill="70AD47" w:themeFill="accent6"/>
            <w:vAlign w:val="center"/>
          </w:tcPr>
          <w:p w14:paraId="71EDD648" w14:textId="5084F66D" w:rsidR="009B3712" w:rsidRDefault="009B3712" w:rsidP="009B3712">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C428D9A" w14:textId="17EE88CB" w:rsidR="009B3712" w:rsidRDefault="009B3712" w:rsidP="009B3712">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303F3A1E" w14:textId="77777777" w:rsidR="009B3712" w:rsidRDefault="009B3712" w:rsidP="009B3712">
            <w:pPr>
              <w:pStyle w:val="ProductList-OfferingBody"/>
              <w:ind w:left="-113"/>
              <w:jc w:val="center"/>
            </w:pPr>
          </w:p>
        </w:tc>
        <w:tc>
          <w:tcPr>
            <w:tcW w:w="595" w:type="dxa"/>
            <w:shd w:val="clear" w:color="auto" w:fill="BFBFBF" w:themeFill="background1" w:themeFillShade="BF"/>
            <w:vAlign w:val="center"/>
          </w:tcPr>
          <w:p w14:paraId="04A55D54" w14:textId="77777777" w:rsidR="009B3712" w:rsidRDefault="009B3712" w:rsidP="009B3712">
            <w:pPr>
              <w:pStyle w:val="ProductList-OfferingBody"/>
              <w:ind w:left="-113"/>
              <w:jc w:val="center"/>
            </w:pPr>
          </w:p>
        </w:tc>
        <w:tc>
          <w:tcPr>
            <w:tcW w:w="595" w:type="dxa"/>
            <w:shd w:val="clear" w:color="auto" w:fill="BFBFBF" w:themeFill="background1" w:themeFillShade="BF"/>
            <w:vAlign w:val="center"/>
          </w:tcPr>
          <w:p w14:paraId="56FA1D7B" w14:textId="77777777" w:rsidR="009B3712" w:rsidRDefault="009B3712" w:rsidP="009B3712">
            <w:pPr>
              <w:pStyle w:val="ProductList-OfferingBody"/>
              <w:ind w:left="-113"/>
              <w:jc w:val="center"/>
            </w:pPr>
          </w:p>
        </w:tc>
        <w:tc>
          <w:tcPr>
            <w:tcW w:w="596" w:type="dxa"/>
            <w:shd w:val="clear" w:color="auto" w:fill="BFBFBF" w:themeFill="background1" w:themeFillShade="BF"/>
            <w:vAlign w:val="center"/>
          </w:tcPr>
          <w:p w14:paraId="5449D9D7" w14:textId="77777777" w:rsidR="009B3712" w:rsidRDefault="009B3712" w:rsidP="009B3712">
            <w:pPr>
              <w:pStyle w:val="ProductList-OfferingBody"/>
              <w:ind w:left="-113"/>
              <w:jc w:val="center"/>
            </w:pPr>
          </w:p>
        </w:tc>
        <w:tc>
          <w:tcPr>
            <w:tcW w:w="595" w:type="dxa"/>
            <w:shd w:val="clear" w:color="auto" w:fill="70AD47" w:themeFill="accent6"/>
            <w:vAlign w:val="center"/>
          </w:tcPr>
          <w:p w14:paraId="3036E4FF" w14:textId="77777777" w:rsidR="009B3712" w:rsidRDefault="009B3712" w:rsidP="009B3712">
            <w:pPr>
              <w:pStyle w:val="ProductList-OfferingBody"/>
              <w:ind w:left="-113"/>
              <w:jc w:val="center"/>
            </w:pPr>
          </w:p>
        </w:tc>
        <w:tc>
          <w:tcPr>
            <w:tcW w:w="596" w:type="dxa"/>
            <w:shd w:val="clear" w:color="auto" w:fill="BFBFBF" w:themeFill="background1" w:themeFillShade="BF"/>
            <w:vAlign w:val="center"/>
          </w:tcPr>
          <w:p w14:paraId="44FBE6F3" w14:textId="17D89066" w:rsidR="009B3712" w:rsidRDefault="009B3712" w:rsidP="009B3712">
            <w:pPr>
              <w:pStyle w:val="ProductList-OfferingBody"/>
              <w:ind w:left="-113"/>
              <w:jc w:val="center"/>
            </w:pPr>
          </w:p>
        </w:tc>
      </w:tr>
      <w:tr w:rsidR="00992355" w14:paraId="4FDCB83C" w14:textId="77777777" w:rsidTr="00AA69BE">
        <w:tc>
          <w:tcPr>
            <w:tcW w:w="3060" w:type="dxa"/>
            <w:tcBorders>
              <w:top w:val="nil"/>
              <w:left w:val="nil"/>
              <w:bottom w:val="dashSmallGap" w:sz="4" w:space="0" w:color="BFBFBF" w:themeColor="background1" w:themeShade="BF"/>
              <w:right w:val="nil"/>
            </w:tcBorders>
          </w:tcPr>
          <w:p w14:paraId="4FDCB82E" w14:textId="322DAE42" w:rsidR="00992355" w:rsidRDefault="00992355" w:rsidP="00354D09">
            <w:pPr>
              <w:pStyle w:val="ProductList-Offering2"/>
            </w:pPr>
            <w:bookmarkStart w:id="766" w:name="_Toc379797261"/>
            <w:bookmarkStart w:id="767" w:name="_Toc380513286"/>
            <w:bookmarkStart w:id="768" w:name="_Toc380655328"/>
            <w:bookmarkStart w:id="769" w:name="_Toc399399316"/>
            <w:r>
              <w:t xml:space="preserve">Windows </w:t>
            </w:r>
            <w:r w:rsidR="00E553C4">
              <w:t xml:space="preserve">Enterprise Upgrade and SA for </w:t>
            </w:r>
            <w:r>
              <w:t>Partners in Learning</w:t>
            </w:r>
            <w:bookmarkEnd w:id="766"/>
            <w:bookmarkEnd w:id="767"/>
            <w:bookmarkEnd w:id="768"/>
            <w:bookmarkEnd w:id="769"/>
            <w:r w:rsidR="00E553C4">
              <w:fldChar w:fldCharType="begin"/>
            </w:r>
            <w:r w:rsidR="00E553C4">
              <w:instrText xml:space="preserve"> XE "</w:instrText>
            </w:r>
            <w:r w:rsidR="00E553C4" w:rsidRPr="00072B0A">
              <w:instrText>Windows Enterprise Upgrade and SA for Partners in Learning</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2F" w14:textId="7866A8E0" w:rsidR="00992355" w:rsidRDefault="001D0B44" w:rsidP="00C05A53">
            <w:pPr>
              <w:pStyle w:val="ProductList-OfferingBody"/>
              <w:ind w:left="-113"/>
              <w:jc w:val="center"/>
            </w:pPr>
            <w:r>
              <w:t>3</w:t>
            </w:r>
            <w:r w:rsidR="00992355">
              <w:t>/1</w:t>
            </w:r>
            <w:r>
              <w:t>4</w:t>
            </w:r>
          </w:p>
        </w:tc>
        <w:tc>
          <w:tcPr>
            <w:tcW w:w="595" w:type="dxa"/>
            <w:tcBorders>
              <w:top w:val="nil"/>
              <w:left w:val="nil"/>
              <w:bottom w:val="dashSmallGap" w:sz="4" w:space="0" w:color="BFBFBF" w:themeColor="background1" w:themeShade="BF"/>
              <w:right w:val="nil"/>
            </w:tcBorders>
            <w:vAlign w:val="center"/>
          </w:tcPr>
          <w:p w14:paraId="4FDCB830" w14:textId="77777777"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31"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32"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33" w14:textId="77777777" w:rsidR="00992355" w:rsidRDefault="00992355" w:rsidP="00C05A53">
            <w:pPr>
              <w:pStyle w:val="ProductList-OfferingBody"/>
              <w:ind w:left="-113"/>
              <w:jc w:val="center"/>
            </w:pPr>
            <w:r>
              <w:t>2</w:t>
            </w:r>
            <w:r w:rsidR="00E22ED9">
              <w:t>,</w:t>
            </w:r>
            <w:r w:rsidR="00E22ED9">
              <w:fldChar w:fldCharType="begin"/>
            </w:r>
            <w:r w:rsidR="00E22ED9" w:rsidRPr="003A35A1">
              <w:instrText xml:space="preserve"> </w:instrText>
            </w:r>
            <w:r w:rsidR="00E22ED9">
              <w:instrText>AutoTextList  \sNoStyle\t "Application Platform Product"</w:instrText>
            </w:r>
            <w:r w:rsidR="00E22ED9">
              <w:fldChar w:fldCharType="separate"/>
            </w:r>
            <w:r w:rsidR="00E22ED9">
              <w:t>AP</w:t>
            </w:r>
            <w:r w:rsidR="00E22ED9">
              <w:fldChar w:fldCharType="end"/>
            </w:r>
          </w:p>
        </w:tc>
        <w:tc>
          <w:tcPr>
            <w:tcW w:w="596" w:type="dxa"/>
            <w:shd w:val="clear" w:color="auto" w:fill="BFBFBF" w:themeFill="background1" w:themeFillShade="BF"/>
            <w:vAlign w:val="center"/>
          </w:tcPr>
          <w:p w14:paraId="4FDCB83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5"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6"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7"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9"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A"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B" w14:textId="77777777" w:rsidR="00992355" w:rsidRDefault="00992355" w:rsidP="00C05A53">
            <w:pPr>
              <w:pStyle w:val="ProductList-OfferingBody"/>
              <w:ind w:left="-113"/>
              <w:jc w:val="center"/>
            </w:pPr>
          </w:p>
        </w:tc>
      </w:tr>
      <w:tr w:rsidR="00992355" w14:paraId="4FDCB85A" w14:textId="77777777" w:rsidTr="00C0717F">
        <w:tc>
          <w:tcPr>
            <w:tcW w:w="3060" w:type="dxa"/>
            <w:tcBorders>
              <w:top w:val="nil"/>
              <w:left w:val="nil"/>
              <w:bottom w:val="dashSmallGap" w:sz="4" w:space="0" w:color="BFBFBF" w:themeColor="background1" w:themeShade="BF"/>
              <w:right w:val="nil"/>
            </w:tcBorders>
          </w:tcPr>
          <w:p w14:paraId="4FDCB84C" w14:textId="79217139" w:rsidR="00992355" w:rsidRDefault="00992355" w:rsidP="009130AF">
            <w:pPr>
              <w:pStyle w:val="ProductList-Offering2"/>
            </w:pPr>
            <w:bookmarkStart w:id="770" w:name="_Toc399399317"/>
            <w:bookmarkStart w:id="771" w:name="_Toc379797263"/>
            <w:bookmarkStart w:id="772" w:name="_Toc380513288"/>
            <w:bookmarkStart w:id="773" w:name="_Toc380655330"/>
            <w:r>
              <w:t>Windows 8.1 Enterprise Sideloading</w:t>
            </w:r>
            <w:bookmarkEnd w:id="770"/>
            <w:r w:rsidR="00693493">
              <w:fldChar w:fldCharType="begin"/>
            </w:r>
            <w:r w:rsidR="00693493">
              <w:instrText xml:space="preserve"> XE "</w:instrText>
            </w:r>
            <w:r w:rsidR="00693493" w:rsidRPr="008D3A9E">
              <w:instrText>Windows 8.1 Enterprise Sideloading</w:instrText>
            </w:r>
            <w:r w:rsidR="00693493">
              <w:instrText xml:space="preserve">" </w:instrText>
            </w:r>
            <w:r w:rsidR="00693493">
              <w:fldChar w:fldCharType="end"/>
            </w:r>
            <w:bookmarkEnd w:id="771"/>
            <w:bookmarkEnd w:id="772"/>
            <w:bookmarkEnd w:id="773"/>
          </w:p>
        </w:tc>
        <w:tc>
          <w:tcPr>
            <w:tcW w:w="595" w:type="dxa"/>
            <w:tcBorders>
              <w:top w:val="nil"/>
              <w:left w:val="nil"/>
              <w:bottom w:val="dashSmallGap" w:sz="4" w:space="0" w:color="BFBFBF" w:themeColor="background1" w:themeShade="BF"/>
              <w:right w:val="nil"/>
            </w:tcBorders>
            <w:vAlign w:val="center"/>
          </w:tcPr>
          <w:p w14:paraId="4FDCB84D" w14:textId="77777777" w:rsidR="00992355" w:rsidRDefault="00992355" w:rsidP="00C05A53">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84E" w14:textId="17A574F9" w:rsidR="00992355" w:rsidRDefault="00992355" w:rsidP="003A6A04">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84F"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0"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851"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2"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53"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4"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5"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6" w14:textId="77777777" w:rsidR="00992355" w:rsidRPr="00CF012D" w:rsidRDefault="00CF012D" w:rsidP="00C05A53">
            <w:pPr>
              <w:pStyle w:val="ProductList-OfferingBody"/>
              <w:ind w:left="-113"/>
              <w:jc w:val="center"/>
            </w:pPr>
            <w:r w:rsidRPr="00CF012D">
              <w:rPr>
                <w:color w:val="000000" w:themeColor="text1"/>
              </w:rPr>
              <w:fldChar w:fldCharType="begin"/>
            </w:r>
            <w:r w:rsidRPr="00CF012D">
              <w:rPr>
                <w:color w:val="000000" w:themeColor="text1"/>
              </w:rPr>
              <w:instrText xml:space="preserve"> AutoTextList  \sNoStyle\t “Open License” </w:instrText>
            </w:r>
            <w:r w:rsidRPr="00CF012D">
              <w:rPr>
                <w:color w:val="000000" w:themeColor="text1"/>
              </w:rPr>
              <w:fldChar w:fldCharType="separate"/>
            </w:r>
            <w:r w:rsidRPr="00CF012D">
              <w:rPr>
                <w:color w:val="000000" w:themeColor="text1"/>
              </w:rPr>
              <w:t>OL</w:t>
            </w:r>
            <w:r w:rsidRPr="00CF012D">
              <w:rPr>
                <w:color w:val="000000" w:themeColor="text1"/>
              </w:rPr>
              <w:fldChar w:fldCharType="end"/>
            </w:r>
          </w:p>
        </w:tc>
        <w:tc>
          <w:tcPr>
            <w:tcW w:w="596" w:type="dxa"/>
            <w:shd w:val="clear" w:color="auto" w:fill="BFBFBF" w:themeFill="background1" w:themeFillShade="BF"/>
            <w:vAlign w:val="center"/>
          </w:tcPr>
          <w:p w14:paraId="4FDCB857"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9" w14:textId="77777777" w:rsidR="00992355" w:rsidRDefault="00992355" w:rsidP="00C05A53">
            <w:pPr>
              <w:pStyle w:val="ProductList-OfferingBody"/>
              <w:ind w:left="-113"/>
              <w:jc w:val="center"/>
            </w:pPr>
          </w:p>
        </w:tc>
      </w:tr>
      <w:tr w:rsidR="00E553C4" w14:paraId="768687C5" w14:textId="77777777" w:rsidTr="00544156">
        <w:tc>
          <w:tcPr>
            <w:tcW w:w="3060" w:type="dxa"/>
            <w:tcBorders>
              <w:top w:val="nil"/>
              <w:left w:val="nil"/>
              <w:bottom w:val="dashSmallGap" w:sz="4" w:space="0" w:color="BFBFBF" w:themeColor="background1" w:themeShade="BF"/>
              <w:right w:val="nil"/>
            </w:tcBorders>
          </w:tcPr>
          <w:p w14:paraId="3F6D00A4" w14:textId="5E47E1FE" w:rsidR="00E553C4" w:rsidRDefault="00E553C4" w:rsidP="00354D09">
            <w:pPr>
              <w:pStyle w:val="ProductList-Offering2"/>
            </w:pPr>
            <w:bookmarkStart w:id="774" w:name="_Toc379797264"/>
            <w:bookmarkStart w:id="775" w:name="_Toc380513289"/>
            <w:bookmarkStart w:id="776" w:name="_Toc380655331"/>
            <w:bookmarkStart w:id="777" w:name="_Toc399399318"/>
            <w:r>
              <w:t>Windows 8.1 Enterprise Upgrade</w:t>
            </w:r>
            <w:bookmarkEnd w:id="774"/>
            <w:bookmarkEnd w:id="775"/>
            <w:bookmarkEnd w:id="776"/>
            <w:bookmarkEnd w:id="777"/>
            <w:r>
              <w:fldChar w:fldCharType="begin"/>
            </w:r>
            <w:r>
              <w:instrText xml:space="preserve"> XE "</w:instrText>
            </w:r>
            <w:r w:rsidRPr="0022359B">
              <w:instrText>Windows 8.1 Enterprise Upgrade</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53BE6001" w14:textId="0791182D" w:rsidR="00E553C4"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975EAB1" w14:textId="463807CC" w:rsidR="00E553C4" w:rsidRDefault="00E553C4"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BB96A75" w14:textId="77777777" w:rsidR="00E553C4" w:rsidRDefault="00E553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335E266"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53B1900" w14:textId="77777777" w:rsidR="00E553C4" w:rsidRDefault="00E553C4" w:rsidP="00CF012D">
            <w:pPr>
              <w:pStyle w:val="ProductList-OfferingBody"/>
              <w:ind w:left="-113"/>
              <w:jc w:val="center"/>
            </w:pPr>
          </w:p>
        </w:tc>
        <w:tc>
          <w:tcPr>
            <w:tcW w:w="596" w:type="dxa"/>
            <w:shd w:val="clear" w:color="auto" w:fill="BFBFBF" w:themeFill="background1" w:themeFillShade="BF"/>
            <w:vAlign w:val="center"/>
          </w:tcPr>
          <w:p w14:paraId="273B0CD0"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1F674C0D" w14:textId="77777777" w:rsidR="00E553C4" w:rsidRDefault="00E553C4" w:rsidP="00C05A53">
            <w:pPr>
              <w:pStyle w:val="ProductList-OfferingBody"/>
              <w:ind w:left="-113"/>
              <w:jc w:val="center"/>
            </w:pPr>
          </w:p>
        </w:tc>
        <w:tc>
          <w:tcPr>
            <w:tcW w:w="596" w:type="dxa"/>
            <w:shd w:val="clear" w:color="auto" w:fill="70AD47" w:themeFill="accent6"/>
            <w:vAlign w:val="center"/>
          </w:tcPr>
          <w:p w14:paraId="58DD42F2" w14:textId="77777777" w:rsidR="00E553C4" w:rsidRDefault="00E553C4" w:rsidP="00C05A53">
            <w:pPr>
              <w:pStyle w:val="ProductList-OfferingBody"/>
              <w:ind w:left="-113"/>
              <w:jc w:val="center"/>
            </w:pPr>
          </w:p>
        </w:tc>
        <w:tc>
          <w:tcPr>
            <w:tcW w:w="595" w:type="dxa"/>
            <w:shd w:val="clear" w:color="auto" w:fill="70AD47" w:themeFill="accent6"/>
            <w:vAlign w:val="center"/>
          </w:tcPr>
          <w:p w14:paraId="3B5E2EE8"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273A50D3"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033B80A1" w14:textId="77777777" w:rsidR="00E553C4" w:rsidRDefault="00E553C4" w:rsidP="00C05A53">
            <w:pPr>
              <w:pStyle w:val="ProductList-OfferingBody"/>
              <w:ind w:left="-113"/>
              <w:jc w:val="center"/>
            </w:pPr>
          </w:p>
        </w:tc>
        <w:tc>
          <w:tcPr>
            <w:tcW w:w="595" w:type="dxa"/>
            <w:shd w:val="clear" w:color="auto" w:fill="70AD47" w:themeFill="accent6"/>
            <w:vAlign w:val="center"/>
          </w:tcPr>
          <w:p w14:paraId="1CC24907"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64784F49" w14:textId="77777777" w:rsidR="00E553C4" w:rsidRDefault="00E553C4" w:rsidP="00C05A53">
            <w:pPr>
              <w:pStyle w:val="ProductList-OfferingBody"/>
              <w:ind w:left="-113"/>
              <w:jc w:val="center"/>
            </w:pPr>
          </w:p>
        </w:tc>
      </w:tr>
      <w:tr w:rsidR="00992355" w14:paraId="4FDCB869" w14:textId="77777777" w:rsidTr="00C0717F">
        <w:tc>
          <w:tcPr>
            <w:tcW w:w="3060" w:type="dxa"/>
            <w:tcBorders>
              <w:top w:val="nil"/>
              <w:left w:val="nil"/>
              <w:bottom w:val="dashSmallGap" w:sz="4" w:space="0" w:color="BFBFBF" w:themeColor="background1" w:themeShade="BF"/>
              <w:right w:val="nil"/>
            </w:tcBorders>
          </w:tcPr>
          <w:p w14:paraId="4FDCB85B" w14:textId="4375D6D2" w:rsidR="00992355" w:rsidRDefault="00992355" w:rsidP="00354D09">
            <w:pPr>
              <w:pStyle w:val="ProductList-Offering2"/>
            </w:pPr>
            <w:bookmarkStart w:id="778" w:name="_Toc379797265"/>
            <w:bookmarkStart w:id="779" w:name="_Toc380513290"/>
            <w:bookmarkStart w:id="780" w:name="_Toc380655332"/>
            <w:bookmarkStart w:id="781" w:name="_Toc399399319"/>
            <w:r>
              <w:t xml:space="preserve">Windows 8.1 </w:t>
            </w:r>
            <w:r w:rsidR="00E553C4">
              <w:t>Enterprise Upgrade</w:t>
            </w:r>
            <w:r w:rsidR="00E553C4">
              <w:fldChar w:fldCharType="begin"/>
            </w:r>
            <w:r w:rsidR="00E553C4">
              <w:instrText xml:space="preserve"> XE "</w:instrText>
            </w:r>
            <w:r w:rsidR="00E553C4" w:rsidRPr="0022359B">
              <w:instrText>Windows 8.1 Enterprise Upgrade</w:instrText>
            </w:r>
            <w:r w:rsidR="00E553C4">
              <w:instrText xml:space="preserve">" </w:instrText>
            </w:r>
            <w:r w:rsidR="00E553C4">
              <w:fldChar w:fldCharType="end"/>
            </w:r>
            <w:r w:rsidR="00E553C4">
              <w:t xml:space="preserve"> and SA</w:t>
            </w:r>
            <w:bookmarkEnd w:id="778"/>
            <w:bookmarkEnd w:id="779"/>
            <w:bookmarkEnd w:id="780"/>
            <w:bookmarkEnd w:id="781"/>
            <w:r w:rsidR="00E553C4">
              <w:fldChar w:fldCharType="begin"/>
            </w:r>
            <w:r w:rsidR="00E553C4">
              <w:instrText xml:space="preserve"> XE "</w:instrText>
            </w:r>
            <w:r w:rsidR="00E553C4" w:rsidRPr="002D1496">
              <w:instrText>Windows 8.1 Enterprise Upgrade and SA</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5C" w14:textId="6FE8231A" w:rsidR="00992355" w:rsidRDefault="00E553C4" w:rsidP="00C05A53">
            <w:pPr>
              <w:pStyle w:val="ProductList-OfferingBody"/>
              <w:ind w:left="-113"/>
              <w:jc w:val="center"/>
            </w:pPr>
            <w:r>
              <w:t>3</w:t>
            </w:r>
            <w:r w:rsidR="00992355">
              <w:t>/</w:t>
            </w:r>
            <w:r>
              <w:t>14</w:t>
            </w:r>
          </w:p>
        </w:tc>
        <w:tc>
          <w:tcPr>
            <w:tcW w:w="595" w:type="dxa"/>
            <w:tcBorders>
              <w:top w:val="nil"/>
              <w:left w:val="nil"/>
              <w:bottom w:val="dashSmallGap" w:sz="4" w:space="0" w:color="BFBFBF" w:themeColor="background1" w:themeShade="BF"/>
              <w:right w:val="nil"/>
            </w:tcBorders>
            <w:vAlign w:val="center"/>
          </w:tcPr>
          <w:p w14:paraId="4FDCB85D" w14:textId="0079AA51"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5E" w14:textId="77777777" w:rsidR="00992355" w:rsidRDefault="00992355"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F" w14:textId="77777777" w:rsidR="00992355"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0" w14:textId="77777777" w:rsidR="00992355" w:rsidRDefault="00992355" w:rsidP="00CF012D">
            <w:pPr>
              <w:pStyle w:val="ProductList-OfferingBody"/>
              <w:ind w:left="-113"/>
              <w:jc w:val="center"/>
            </w:pPr>
            <w:r>
              <w:t>1</w:t>
            </w:r>
            <w:r w:rsidR="00CF012D">
              <w:t>,</w:t>
            </w:r>
            <w:r w:rsidR="00CF012D">
              <w:fldChar w:fldCharType="begin"/>
            </w:r>
            <w:r w:rsidR="00CF012D">
              <w:instrText>AutoTextList \sNoStyle\t "School Desktop Platform Product"</w:instrText>
            </w:r>
            <w:r w:rsidR="00CF012D">
              <w:fldChar w:fldCharType="separate"/>
            </w:r>
            <w:r w:rsidR="00CF012D">
              <w:t>SD</w:t>
            </w:r>
            <w:r w:rsidR="00CF012D">
              <w:fldChar w:fldCharType="end"/>
            </w:r>
          </w:p>
        </w:tc>
        <w:tc>
          <w:tcPr>
            <w:tcW w:w="596" w:type="dxa"/>
            <w:shd w:val="clear" w:color="auto" w:fill="70AD47" w:themeFill="accent6"/>
            <w:vAlign w:val="center"/>
          </w:tcPr>
          <w:p w14:paraId="4FDCB861" w14:textId="77777777" w:rsidR="00992355" w:rsidRDefault="00CF012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62" w14:textId="77777777" w:rsidR="00992355" w:rsidRDefault="00031223"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63"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6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65"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66" w14:textId="77777777" w:rsidR="00992355" w:rsidRDefault="00CF012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867"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68" w14:textId="77777777" w:rsidR="00992355" w:rsidRDefault="00992355" w:rsidP="00C05A53">
            <w:pPr>
              <w:pStyle w:val="ProductList-OfferingBody"/>
              <w:ind w:left="-113"/>
              <w:jc w:val="center"/>
            </w:pPr>
          </w:p>
        </w:tc>
      </w:tr>
      <w:tr w:rsidR="00C05A53" w14:paraId="4FDCB878" w14:textId="77777777" w:rsidTr="00C0717F">
        <w:tc>
          <w:tcPr>
            <w:tcW w:w="3060" w:type="dxa"/>
            <w:tcBorders>
              <w:top w:val="nil"/>
              <w:left w:val="nil"/>
              <w:bottom w:val="dashSmallGap" w:sz="4" w:space="0" w:color="BFBFBF" w:themeColor="background1" w:themeShade="BF"/>
              <w:right w:val="nil"/>
            </w:tcBorders>
          </w:tcPr>
          <w:p w14:paraId="4FDCB86A" w14:textId="463162D2" w:rsidR="00C05A53" w:rsidRDefault="00992355" w:rsidP="00354D09">
            <w:pPr>
              <w:pStyle w:val="ProductList-Offering2"/>
            </w:pPr>
            <w:bookmarkStart w:id="782" w:name="_Toc379797266"/>
            <w:bookmarkStart w:id="783" w:name="_Toc380513291"/>
            <w:bookmarkStart w:id="784" w:name="_Toc380655333"/>
            <w:bookmarkStart w:id="785" w:name="_Toc399399320"/>
            <w:r>
              <w:t xml:space="preserve">Windows 8.1 </w:t>
            </w:r>
            <w:r w:rsidR="00E553C4">
              <w:t>Enterprise Upgrade</w:t>
            </w:r>
            <w:r w:rsidR="00E553C4">
              <w:fldChar w:fldCharType="begin"/>
            </w:r>
            <w:r w:rsidR="00E553C4">
              <w:instrText xml:space="preserve"> XE "</w:instrText>
            </w:r>
            <w:r w:rsidR="00E553C4" w:rsidRPr="0022359B">
              <w:instrText>Windows 8.1 Enterprise Upgrade</w:instrText>
            </w:r>
            <w:r w:rsidR="00E553C4">
              <w:instrText xml:space="preserve">" </w:instrText>
            </w:r>
            <w:r w:rsidR="00E553C4">
              <w:fldChar w:fldCharType="end"/>
            </w:r>
            <w:r w:rsidR="00E553C4">
              <w:t xml:space="preserve"> and SA</w:t>
            </w:r>
            <w:r w:rsidR="00E553C4">
              <w:fldChar w:fldCharType="begin"/>
            </w:r>
            <w:r w:rsidR="00E553C4">
              <w:instrText xml:space="preserve"> XE "</w:instrText>
            </w:r>
            <w:r w:rsidR="00E553C4" w:rsidRPr="002D1496">
              <w:instrText>Windows 8.1 Enterprise Upgrade and SA</w:instrText>
            </w:r>
            <w:r w:rsidR="00E553C4">
              <w:instrText xml:space="preserve">" </w:instrText>
            </w:r>
            <w:r w:rsidR="00E553C4">
              <w:fldChar w:fldCharType="end"/>
            </w:r>
            <w:r>
              <w:t xml:space="preserve"> with MDOP</w:t>
            </w:r>
            <w:bookmarkEnd w:id="782"/>
            <w:bookmarkEnd w:id="783"/>
            <w:bookmarkEnd w:id="784"/>
            <w:bookmarkEnd w:id="785"/>
            <w:r w:rsidR="00E553C4">
              <w:fldChar w:fldCharType="begin"/>
            </w:r>
            <w:r w:rsidR="00E553C4">
              <w:instrText xml:space="preserve"> XE "</w:instrText>
            </w:r>
            <w:r w:rsidR="00E553C4" w:rsidRPr="002D1496">
              <w:instrText>Windows 8.1 Enterprise Upgrade and SA with MDOP</w:instrText>
            </w:r>
            <w:r w:rsidR="00E553C4">
              <w:instrText xml:space="preserve">" </w:instrText>
            </w:r>
            <w:r w:rsidR="00E553C4">
              <w:fldChar w:fldCharType="end"/>
            </w:r>
            <w:r w:rsidR="00E553C4">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B86B" w14:textId="68F97CDD" w:rsidR="00C05A53"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FDCB86C" w14:textId="44D6E2CF"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6D" w14:textId="77777777" w:rsidR="00C05A53" w:rsidRDefault="00992355" w:rsidP="00C05A53">
            <w:pPr>
              <w:pStyle w:val="ProductList-OfferingBody"/>
              <w:ind w:left="-113"/>
              <w:jc w:val="center"/>
            </w:pPr>
            <w:r>
              <w:t>4</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6E" w14:textId="77777777" w:rsidR="00C05A53"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F" w14:textId="77777777" w:rsidR="00C05A53" w:rsidRDefault="00E22ED9" w:rsidP="00C05A53">
            <w:pPr>
              <w:pStyle w:val="ProductList-OfferingBody"/>
              <w:ind w:left="-113"/>
              <w:jc w:val="center"/>
            </w:pPr>
            <w:r>
              <w:t>2</w:t>
            </w:r>
          </w:p>
        </w:tc>
        <w:tc>
          <w:tcPr>
            <w:tcW w:w="596" w:type="dxa"/>
            <w:shd w:val="clear" w:color="auto" w:fill="70AD47" w:themeFill="accent6"/>
            <w:vAlign w:val="center"/>
          </w:tcPr>
          <w:p w14:paraId="4FDCB870" w14:textId="77777777" w:rsidR="00C05A53" w:rsidRDefault="00CF012D"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FDCB871" w14:textId="77777777" w:rsidR="00C05A53" w:rsidRDefault="00031223"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7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75" w14:textId="77777777" w:rsidR="00C05A53" w:rsidRDefault="00CF012D"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rsidR="00E22ED9">
              <w:fldChar w:fldCharType="begin"/>
            </w:r>
            <w:r w:rsidR="00E22ED9" w:rsidRPr="003A35A1">
              <w:instrText xml:space="preserve"> </w:instrText>
            </w:r>
            <w:r w:rsidR="00E22ED9">
              <w:instrText>AutoTextList  \sNoStyle\t "Non-Company Wide in Open Value"</w:instrText>
            </w:r>
            <w:r w:rsidR="00E22ED9">
              <w:fldChar w:fldCharType="separate"/>
            </w:r>
            <w:r w:rsidR="00E22ED9">
              <w:t xml:space="preserve">P </w:t>
            </w:r>
            <w:r w:rsidR="00E22ED9">
              <w:fldChar w:fldCharType="end"/>
            </w:r>
          </w:p>
        </w:tc>
        <w:tc>
          <w:tcPr>
            <w:tcW w:w="595" w:type="dxa"/>
            <w:shd w:val="clear" w:color="auto" w:fill="70AD47" w:themeFill="accent6"/>
            <w:vAlign w:val="center"/>
          </w:tcPr>
          <w:p w14:paraId="4FDCB8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77" w14:textId="77777777" w:rsidR="00C05A53" w:rsidRDefault="00C05A53" w:rsidP="00C05A53">
            <w:pPr>
              <w:pStyle w:val="ProductList-OfferingBody"/>
              <w:ind w:left="-113"/>
              <w:jc w:val="center"/>
            </w:pPr>
          </w:p>
        </w:tc>
      </w:tr>
      <w:tr w:rsidR="00E553C4" w14:paraId="2DAF7686"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26695480" w14:textId="424F7A16" w:rsidR="00E553C4" w:rsidRDefault="00E553C4" w:rsidP="00354D09">
            <w:pPr>
              <w:pStyle w:val="ProductList-Offering2"/>
            </w:pPr>
            <w:bookmarkStart w:id="786" w:name="_Toc379797267"/>
            <w:bookmarkStart w:id="787" w:name="_Toc380513292"/>
            <w:bookmarkStart w:id="788" w:name="_Toc380655334"/>
            <w:bookmarkStart w:id="789" w:name="_Toc399399321"/>
            <w:r>
              <w:t>Windows 8.1 Pro Upgrade</w:t>
            </w:r>
            <w:bookmarkEnd w:id="786"/>
            <w:bookmarkEnd w:id="787"/>
            <w:bookmarkEnd w:id="788"/>
            <w:bookmarkEnd w:id="789"/>
            <w:r>
              <w:fldChar w:fldCharType="begin"/>
            </w:r>
            <w:r>
              <w:instrText xml:space="preserve"> XE "</w:instrText>
            </w:r>
            <w:r w:rsidRPr="00AE5072">
              <w:instrText>Windows 8.1 Pro Upgrade</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1DB6BD2" w14:textId="28E0E74D" w:rsidR="00E553C4" w:rsidRDefault="0028263A" w:rsidP="0028263A">
            <w:pPr>
              <w:pStyle w:val="ProductList-OfferingBody"/>
              <w:ind w:left="-113"/>
              <w:jc w:val="center"/>
            </w:pPr>
            <w:r>
              <w:t>10/1</w:t>
            </w:r>
            <w:r w:rsidR="00E553C4">
              <w:t>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9C42F68" w14:textId="219BF26B" w:rsidR="00E553C4" w:rsidRDefault="00E553C4"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65B73A3" w14:textId="77777777" w:rsidR="00E553C4" w:rsidRDefault="00E553C4"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D6FF94C"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BBBC4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7D715839"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00528995" w14:textId="77777777" w:rsidR="00E553C4" w:rsidRDefault="00E553C4" w:rsidP="00C05A53">
            <w:pPr>
              <w:pStyle w:val="ProductList-OfferingBody"/>
              <w:ind w:left="-113"/>
              <w:jc w:val="center"/>
            </w:pPr>
          </w:p>
        </w:tc>
        <w:tc>
          <w:tcPr>
            <w:tcW w:w="596" w:type="dxa"/>
            <w:shd w:val="clear" w:color="auto" w:fill="70AD47" w:themeFill="accent6"/>
            <w:vAlign w:val="center"/>
          </w:tcPr>
          <w:p w14:paraId="7974CACE" w14:textId="77777777" w:rsidR="00E553C4" w:rsidRDefault="00E553C4" w:rsidP="00C05A53">
            <w:pPr>
              <w:pStyle w:val="ProductList-OfferingBody"/>
              <w:ind w:left="-113"/>
              <w:jc w:val="center"/>
            </w:pPr>
          </w:p>
        </w:tc>
        <w:tc>
          <w:tcPr>
            <w:tcW w:w="595" w:type="dxa"/>
            <w:shd w:val="clear" w:color="auto" w:fill="70AD47" w:themeFill="accent6"/>
            <w:vAlign w:val="center"/>
          </w:tcPr>
          <w:p w14:paraId="10952B17"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45A2C2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100FB4EF" w14:textId="77777777" w:rsidR="00E553C4" w:rsidRDefault="00E553C4" w:rsidP="00C05A53">
            <w:pPr>
              <w:pStyle w:val="ProductList-OfferingBody"/>
              <w:ind w:left="-113"/>
              <w:jc w:val="center"/>
            </w:pPr>
          </w:p>
        </w:tc>
        <w:tc>
          <w:tcPr>
            <w:tcW w:w="595" w:type="dxa"/>
            <w:shd w:val="clear" w:color="auto" w:fill="70AD47" w:themeFill="accent6"/>
            <w:vAlign w:val="center"/>
          </w:tcPr>
          <w:p w14:paraId="459CF064"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30BF15AE" w14:textId="77777777" w:rsidR="00E553C4" w:rsidRDefault="00E553C4" w:rsidP="00C05A53">
            <w:pPr>
              <w:pStyle w:val="ProductList-OfferingBody"/>
              <w:ind w:left="-113"/>
              <w:jc w:val="center"/>
            </w:pPr>
          </w:p>
        </w:tc>
      </w:tr>
      <w:tr w:rsidR="00C05A53" w14:paraId="4FDCB896" w14:textId="77777777" w:rsidTr="00544156">
        <w:tc>
          <w:tcPr>
            <w:tcW w:w="3060" w:type="dxa"/>
            <w:tcBorders>
              <w:top w:val="dashSmallGap" w:sz="4" w:space="0" w:color="BFBFBF" w:themeColor="background1" w:themeShade="BF"/>
              <w:left w:val="nil"/>
              <w:bottom w:val="nil"/>
              <w:right w:val="nil"/>
            </w:tcBorders>
          </w:tcPr>
          <w:p w14:paraId="4FDCB888" w14:textId="5751F110" w:rsidR="00C05A53" w:rsidRDefault="00992355" w:rsidP="00354D09">
            <w:pPr>
              <w:pStyle w:val="ProductList-Offering2"/>
            </w:pPr>
            <w:bookmarkStart w:id="790" w:name="_Toc379797269"/>
            <w:bookmarkStart w:id="791" w:name="_Toc380513294"/>
            <w:bookmarkStart w:id="792" w:name="_Toc380655336"/>
            <w:bookmarkStart w:id="793" w:name="_Toc399399322"/>
            <w:r>
              <w:t>Windows Virtual Desktop Access</w:t>
            </w:r>
            <w:bookmarkEnd w:id="790"/>
            <w:bookmarkEnd w:id="791"/>
            <w:bookmarkEnd w:id="792"/>
            <w:bookmarkEnd w:id="793"/>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89" w14:textId="60E6C653" w:rsidR="00C05A53" w:rsidRDefault="00992355" w:rsidP="008414C4">
            <w:pPr>
              <w:pStyle w:val="ProductList-OfferingBody"/>
              <w:ind w:left="-113"/>
              <w:jc w:val="center"/>
            </w:pPr>
            <w:r>
              <w:t>7/0</w:t>
            </w:r>
            <w:r w:rsidR="008414C4">
              <w:t>7</w:t>
            </w:r>
          </w:p>
        </w:tc>
        <w:tc>
          <w:tcPr>
            <w:tcW w:w="595" w:type="dxa"/>
            <w:tcBorders>
              <w:top w:val="dashSmallGap" w:sz="4" w:space="0" w:color="BFBFBF" w:themeColor="background1" w:themeShade="BF"/>
              <w:left w:val="nil"/>
              <w:bottom w:val="nil"/>
              <w:right w:val="nil"/>
            </w:tcBorders>
            <w:vAlign w:val="center"/>
          </w:tcPr>
          <w:p w14:paraId="4FDCB88A" w14:textId="013B1037" w:rsidR="00C05A53" w:rsidRDefault="00992355" w:rsidP="00C05A53">
            <w:pPr>
              <w:pStyle w:val="ProductList-OfferingBody"/>
              <w:ind w:left="-113"/>
              <w:jc w:val="center"/>
            </w:pPr>
            <w:r>
              <w:t>2</w:t>
            </w:r>
            <w:r w:rsidR="00237299">
              <w:t>*</w:t>
            </w:r>
          </w:p>
        </w:tc>
        <w:tc>
          <w:tcPr>
            <w:tcW w:w="596" w:type="dxa"/>
            <w:tcBorders>
              <w:top w:val="dashSmallGap" w:sz="4" w:space="0" w:color="BFBFBF" w:themeColor="background1" w:themeShade="BF"/>
              <w:left w:val="nil"/>
              <w:bottom w:val="nil"/>
              <w:right w:val="nil"/>
            </w:tcBorders>
            <w:vAlign w:val="center"/>
          </w:tcPr>
          <w:p w14:paraId="4FDCB88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8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8D" w14:textId="77777777" w:rsidR="00C05A53" w:rsidRDefault="00E22ED9" w:rsidP="00C05A53">
            <w:pPr>
              <w:pStyle w:val="ProductList-OfferingBody"/>
              <w:ind w:left="-113"/>
              <w:jc w:val="center"/>
            </w:pPr>
            <w:r>
              <w:t>1</w:t>
            </w:r>
          </w:p>
        </w:tc>
        <w:tc>
          <w:tcPr>
            <w:tcW w:w="596" w:type="dxa"/>
            <w:shd w:val="clear" w:color="auto" w:fill="70AD47" w:themeFill="accent6"/>
            <w:vAlign w:val="center"/>
          </w:tcPr>
          <w:p w14:paraId="4FDCB88E" w14:textId="77777777" w:rsidR="00C05A53" w:rsidRDefault="00CF012D" w:rsidP="00CF012D">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w:t>
            </w:r>
            <w:r>
              <w:fldChar w:fldCharType="end"/>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8F" w14:textId="77777777" w:rsidR="00C05A53" w:rsidRDefault="00CF012D" w:rsidP="00C05A53">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FDCB89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93" w14:textId="77777777" w:rsidR="00C05A53" w:rsidRDefault="00E22E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9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95" w14:textId="77777777" w:rsidR="00C05A53" w:rsidRDefault="00C05A53" w:rsidP="00C05A53">
            <w:pPr>
              <w:pStyle w:val="ProductList-OfferingBody"/>
              <w:ind w:left="-113"/>
              <w:jc w:val="center"/>
            </w:pPr>
          </w:p>
        </w:tc>
      </w:tr>
    </w:tbl>
    <w:p w14:paraId="4FDCB89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31223" w14:paraId="4FDCB89B" w14:textId="77777777" w:rsidTr="00031223">
        <w:tc>
          <w:tcPr>
            <w:tcW w:w="3596" w:type="dxa"/>
          </w:tcPr>
          <w:p w14:paraId="4FDCB898" w14:textId="77777777" w:rsidR="00031223" w:rsidRDefault="00031223" w:rsidP="00031223">
            <w:pPr>
              <w:pStyle w:val="ProductList-Body"/>
              <w:spacing w:before="20" w:after="20"/>
            </w:pPr>
            <w:r>
              <w:t xml:space="preserve">Prior Version: </w:t>
            </w:r>
            <w:r w:rsidRPr="00031223">
              <w:rPr>
                <w:b/>
              </w:rPr>
              <w:t>Windows 8</w:t>
            </w:r>
            <w:r>
              <w:t xml:space="preserve"> (8/12)</w:t>
            </w:r>
          </w:p>
        </w:tc>
        <w:tc>
          <w:tcPr>
            <w:tcW w:w="3597" w:type="dxa"/>
          </w:tcPr>
          <w:p w14:paraId="4FDCB899" w14:textId="77777777" w:rsidR="00031223" w:rsidRDefault="00031223" w:rsidP="009F282C">
            <w:pPr>
              <w:pStyle w:val="ProductList-Body"/>
              <w:spacing w:before="20" w:after="20"/>
            </w:pPr>
            <w:r>
              <w:t xml:space="preserve">Product Pool: </w:t>
            </w:r>
            <w:r w:rsidR="009F282C">
              <w:rPr>
                <w:b/>
              </w:rPr>
              <w:t>System</w:t>
            </w:r>
          </w:p>
        </w:tc>
        <w:tc>
          <w:tcPr>
            <w:tcW w:w="3597" w:type="dxa"/>
          </w:tcPr>
          <w:p w14:paraId="4FDCB89A" w14:textId="28B2652B" w:rsidR="00031223" w:rsidRPr="00031223" w:rsidRDefault="00031223" w:rsidP="001B351E">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 xml:space="preserve">Windows 8.1 </w:t>
            </w:r>
            <w:r w:rsidR="001B351E">
              <w:rPr>
                <w:b/>
              </w:rPr>
              <w:t>Pro</w:t>
            </w:r>
          </w:p>
        </w:tc>
      </w:tr>
      <w:tr w:rsidR="00031223" w14:paraId="4FDCB89F" w14:textId="77777777" w:rsidTr="00031223">
        <w:tc>
          <w:tcPr>
            <w:tcW w:w="3596" w:type="dxa"/>
          </w:tcPr>
          <w:p w14:paraId="4FDCB89C" w14:textId="56303517" w:rsidR="00031223" w:rsidRDefault="003A6A04" w:rsidP="00031223">
            <w:pPr>
              <w:pStyle w:val="ProductList-Body"/>
              <w:spacing w:before="20" w:after="20"/>
            </w:pPr>
            <w:r>
              <w:t>*</w:t>
            </w:r>
            <w:r w:rsidR="00BB3BDA">
              <w:t xml:space="preserve"> Subscription</w:t>
            </w:r>
          </w:p>
        </w:tc>
        <w:tc>
          <w:tcPr>
            <w:tcW w:w="3597" w:type="dxa"/>
          </w:tcPr>
          <w:p w14:paraId="4FDCB89D" w14:textId="77777777" w:rsidR="00031223" w:rsidRDefault="007044FB" w:rsidP="00031223">
            <w:pPr>
              <w:pStyle w:val="ProductList-Body"/>
              <w:spacing w:before="20" w:after="20"/>
            </w:pPr>
            <w:hyperlink w:anchor="SoftwareAssurance" w:history="1">
              <w:r w:rsidR="00031223" w:rsidRPr="00AD224C">
                <w:rPr>
                  <w:rStyle w:val="Hyperlink"/>
                  <w:color w:val="000000" w:themeColor="text1"/>
                  <w:u w:val="none"/>
                </w:rPr>
                <w:t>Software Assurance Benefits</w:t>
              </w:r>
            </w:hyperlink>
            <w:r w:rsidR="00031223">
              <w:t xml:space="preserve">: </w:t>
            </w:r>
            <w:r w:rsidR="00031223">
              <w:rPr>
                <w:b/>
              </w:rPr>
              <w:t>Desktop</w:t>
            </w:r>
          </w:p>
        </w:tc>
        <w:tc>
          <w:tcPr>
            <w:tcW w:w="3597" w:type="dxa"/>
          </w:tcPr>
          <w:p w14:paraId="4FDCB89E" w14:textId="57163F27" w:rsidR="00031223" w:rsidRPr="00031223" w:rsidRDefault="00031223" w:rsidP="00642513">
            <w:pPr>
              <w:pStyle w:val="ProductList-Body"/>
              <w:spacing w:before="20" w:after="20"/>
              <w:ind w:left="169" w:hanging="169"/>
              <w:rPr>
                <w:b/>
              </w:rPr>
            </w:pPr>
            <w:r>
              <w:t xml:space="preserve">Transition Eligible: </w:t>
            </w:r>
            <w:r>
              <w:rPr>
                <w:b/>
              </w:rPr>
              <w:t>Windows Pro</w:t>
            </w:r>
            <w:r w:rsidR="00642513">
              <w:rPr>
                <w:b/>
              </w:rPr>
              <w:t xml:space="preserve"> (</w:t>
            </w:r>
            <w:r>
              <w:rPr>
                <w:b/>
              </w:rPr>
              <w:t>Virtual Desktop Access</w:t>
            </w:r>
            <w:r w:rsidR="00642513">
              <w:rPr>
                <w:b/>
              </w:rPr>
              <w:t>)</w:t>
            </w:r>
          </w:p>
        </w:tc>
      </w:tr>
    </w:tbl>
    <w:p w14:paraId="4FDCB8A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4962A5" w14:textId="35289EDA" w:rsidR="009B3712" w:rsidRPr="00A448CD" w:rsidRDefault="009B3712" w:rsidP="009B3712">
      <w:pPr>
        <w:pStyle w:val="ProductList-Body"/>
        <w:rPr>
          <w:b/>
          <w:color w:val="00188F"/>
        </w:rPr>
      </w:pPr>
      <w:bookmarkStart w:id="794" w:name="WindowsCompanionSubscription"/>
      <w:r w:rsidRPr="00A448CD">
        <w:rPr>
          <w:b/>
          <w:color w:val="00188F"/>
        </w:rPr>
        <w:t>Windows Companion Subscription</w:t>
      </w:r>
      <w:bookmarkEnd w:id="794"/>
    </w:p>
    <w:p w14:paraId="4D5A3546" w14:textId="77777777" w:rsidR="009B3712" w:rsidRPr="00A448CD" w:rsidRDefault="009B3712" w:rsidP="009B3712">
      <w:pPr>
        <w:pStyle w:val="ProductList-Body"/>
        <w:tabs>
          <w:tab w:val="clear" w:pos="158"/>
          <w:tab w:val="left" w:pos="180"/>
        </w:tabs>
        <w:ind w:left="180"/>
        <w:rPr>
          <w:b/>
        </w:rPr>
      </w:pPr>
      <w:r w:rsidRPr="00A448CD">
        <w:rPr>
          <w:b/>
          <w:color w:val="00188F"/>
        </w:rPr>
        <w:t>Institutions with a Campus and School Agreement</w:t>
      </w:r>
    </w:p>
    <w:p w14:paraId="18BA9666" w14:textId="4CB2F19A" w:rsidR="009B3712" w:rsidRDefault="009B3712" w:rsidP="009B3712">
      <w:pPr>
        <w:pStyle w:val="ProductList-Body"/>
        <w:tabs>
          <w:tab w:val="clear" w:pos="158"/>
          <w:tab w:val="left" w:pos="180"/>
        </w:tabs>
        <w:ind w:left="180"/>
      </w:pPr>
      <w:r>
        <w:t>Institutions may purchase the Windows Companion Subscription (CSL) if they have coverage for the qualifying products.  The maximum quantity of CSLs allowed to be purchased is equal to the institution’s Eligible PC count of the qualifying products.</w:t>
      </w:r>
    </w:p>
    <w:p w14:paraId="492883F9" w14:textId="77777777" w:rsidR="009B3712" w:rsidRDefault="009B3712" w:rsidP="009B3712">
      <w:pPr>
        <w:pStyle w:val="ProductList-Body"/>
        <w:tabs>
          <w:tab w:val="clear" w:pos="158"/>
          <w:tab w:val="left" w:pos="180"/>
        </w:tabs>
        <w:ind w:left="180"/>
      </w:pPr>
    </w:p>
    <w:p w14:paraId="325BB4C9" w14:textId="77777777" w:rsidR="009B3712" w:rsidRPr="00A448CD" w:rsidRDefault="009B3712" w:rsidP="009B3712">
      <w:pPr>
        <w:pStyle w:val="ProductList-Body"/>
        <w:tabs>
          <w:tab w:val="clear" w:pos="158"/>
          <w:tab w:val="left" w:pos="180"/>
        </w:tabs>
        <w:ind w:left="180"/>
        <w:rPr>
          <w:b/>
        </w:rPr>
      </w:pPr>
      <w:r w:rsidRPr="00A448CD">
        <w:rPr>
          <w:b/>
          <w:color w:val="00188F"/>
        </w:rPr>
        <w:t>Companion Devices and Qualified Devices</w:t>
      </w:r>
    </w:p>
    <w:p w14:paraId="033347E2" w14:textId="77777777" w:rsidR="009B3712" w:rsidRDefault="009B3712" w:rsidP="009B3712">
      <w:pPr>
        <w:pStyle w:val="ProductList-Body"/>
        <w:tabs>
          <w:tab w:val="clear" w:pos="158"/>
          <w:tab w:val="left" w:pos="180"/>
        </w:tabs>
        <w:ind w:left="180"/>
        <w:rPr>
          <w:highlight w:val="yellow"/>
        </w:rPr>
      </w:pPr>
      <w:r>
        <w:t>Companion devices utilizing use rights provided by the CSL are Qualified Devices.   The CSL is an Enterprise Product and thus fulfills the Systems portion of any purchase commitment for Qualified Devices in some Agreements (including the Enterprise Agreement).  The CSL may be purchased in any quantity and does not need to be purchased for all of an organization’s Qualified Devices but in no case can the CSL count exceed the combination of all Windows Upgrade, Windows Industry Upgrade and VDA License count.  Note, while the CSL may be purchased for devices running Windows Industry, the use case is rare.  Please check with a Microsoft licensing specialist to ensure proper compliance.</w:t>
      </w:r>
    </w:p>
    <w:p w14:paraId="6FF5BD92" w14:textId="77777777" w:rsidR="009B3712" w:rsidRDefault="009B3712" w:rsidP="00A157E7">
      <w:pPr>
        <w:pStyle w:val="ProductList-Body"/>
        <w:rPr>
          <w:b/>
          <w:color w:val="00188F"/>
        </w:rPr>
      </w:pPr>
    </w:p>
    <w:p w14:paraId="73C2A992" w14:textId="544D4FC9" w:rsidR="00AB48DD" w:rsidRDefault="00AB48DD" w:rsidP="00A157E7">
      <w:pPr>
        <w:pStyle w:val="ProductList-Body"/>
        <w:rPr>
          <w:b/>
          <w:color w:val="00188F"/>
        </w:rPr>
      </w:pPr>
      <w:r>
        <w:rPr>
          <w:b/>
          <w:color w:val="00188F"/>
        </w:rPr>
        <w:t>Windows Enterprise Upgrade and SA for Partners in Learning</w:t>
      </w:r>
    </w:p>
    <w:p w14:paraId="01060578" w14:textId="24801446" w:rsidR="00AB48DD" w:rsidRDefault="00AB48DD" w:rsidP="00AB48DD">
      <w:pPr>
        <w:pStyle w:val="ProductList-Body"/>
      </w:pPr>
      <w:r>
        <w:t xml:space="preserve">For license eligibility and partner enrollment please refer to </w:t>
      </w:r>
      <w:hyperlink r:id="rId41" w:history="1">
        <w:r w:rsidRPr="000B7E35">
          <w:rPr>
            <w:rStyle w:val="Hyperlink"/>
          </w:rPr>
          <w:t>http://www.microsoft.com/education/pil/partnersinlearning.aspx</w:t>
        </w:r>
      </w:hyperlink>
      <w:r>
        <w:t>.</w:t>
      </w:r>
    </w:p>
    <w:p w14:paraId="584239F0" w14:textId="77777777" w:rsidR="00AB48DD" w:rsidRPr="00AB48DD" w:rsidRDefault="00AB48DD" w:rsidP="00AB48DD">
      <w:pPr>
        <w:pStyle w:val="ProductList-Body"/>
      </w:pPr>
    </w:p>
    <w:p w14:paraId="6776573C" w14:textId="1257C5E0" w:rsidR="00C9711E" w:rsidRPr="00AB48DD" w:rsidRDefault="00C9711E" w:rsidP="00C9711E">
      <w:pPr>
        <w:pStyle w:val="ProductList-Body"/>
        <w:rPr>
          <w:b/>
        </w:rPr>
      </w:pPr>
      <w:bookmarkStart w:id="795" w:name="WindowsSideloadingRights"/>
      <w:r w:rsidRPr="00AB48DD">
        <w:rPr>
          <w:b/>
          <w:color w:val="00188F"/>
        </w:rPr>
        <w:t>Windows Sideloading</w:t>
      </w:r>
      <w:r w:rsidR="006434A0">
        <w:rPr>
          <w:b/>
          <w:color w:val="00188F"/>
        </w:rPr>
        <w:t xml:space="preserve"> Rights</w:t>
      </w:r>
      <w:bookmarkEnd w:id="795"/>
    </w:p>
    <w:p w14:paraId="3237AD49" w14:textId="541B213C" w:rsidR="00C9711E" w:rsidRDefault="00C9711E" w:rsidP="00781084">
      <w:pPr>
        <w:pStyle w:val="ProductList-Body"/>
        <w:tabs>
          <w:tab w:val="clear" w:pos="158"/>
          <w:tab w:val="left" w:pos="180"/>
        </w:tabs>
      </w:pPr>
      <w:r>
        <w:t>Windows Enterprise Sideloading is the process of installing new Windows 8.1 Apps being used for the benefit of the customer directly to a device without going through the Windows Store.  Domain joined devices running Windows 8.1</w:t>
      </w:r>
      <w:r w:rsidR="006434A0">
        <w:t xml:space="preserve"> Pro or</w:t>
      </w:r>
      <w:r>
        <w:t xml:space="preserve"> Enterprise edition</w:t>
      </w:r>
      <w:r w:rsidR="006434A0">
        <w:t xml:space="preserve"> (including Industry edition)</w:t>
      </w:r>
      <w:r>
        <w:t>, in any VL program, are feature-enabled for Windows Enterprise Sideloading.  Windows Enterprise Sideloading can also be enabled on devices running Windows 8.1</w:t>
      </w:r>
      <w:r w:rsidR="006434A0">
        <w:t xml:space="preserve"> Pro or</w:t>
      </w:r>
      <w:r>
        <w:t xml:space="preserve"> Enterprise</w:t>
      </w:r>
      <w:r w:rsidR="006434A0">
        <w:t xml:space="preserve"> (including Industry edition)</w:t>
      </w:r>
      <w:r>
        <w:t xml:space="preserve"> that are not domain joined, and devices running  Windows RT, or Windows RT 8.1 through the use of a product key.  In all cases, Windows Enterprise Sideloading may only be used to deploy Apps that are used for the benefit of the Volume Licensing customer.  Windows Enterprise Sideloading functionality is supplemental to the W</w:t>
      </w:r>
      <w:r w:rsidR="00343417">
        <w:t>indows Desktop Operating System</w:t>
      </w:r>
      <w:r>
        <w:t>, and as such, the license terms applicable to the Windows Desktop Operating System, as supplemented here, apply to customers’ use of it.</w:t>
      </w:r>
      <w:r w:rsidR="006434A0">
        <w:t xml:space="preserve"> In academic programs </w:t>
      </w:r>
      <w:r w:rsidR="001B351E">
        <w:t xml:space="preserve">with </w:t>
      </w:r>
      <w:r w:rsidR="006434A0">
        <w:t xml:space="preserve">desktop platform products </w:t>
      </w:r>
      <w:r w:rsidR="001B351E">
        <w:t>the</w:t>
      </w:r>
      <w:r w:rsidR="006434A0">
        <w:t xml:space="preserve"> student option allows use of sideloading keys on Windows Pro or Windows RT devices.</w:t>
      </w:r>
    </w:p>
    <w:p w14:paraId="361EFD1A" w14:textId="77777777" w:rsidR="006434A0" w:rsidRDefault="006434A0" w:rsidP="00781084">
      <w:pPr>
        <w:pStyle w:val="ProductList-Body"/>
        <w:tabs>
          <w:tab w:val="clear" w:pos="158"/>
          <w:tab w:val="left" w:pos="180"/>
        </w:tabs>
      </w:pPr>
    </w:p>
    <w:p w14:paraId="314A7ABE" w14:textId="77777777" w:rsidR="006434A0" w:rsidRDefault="006434A0" w:rsidP="00781084">
      <w:pPr>
        <w:pStyle w:val="ProductList-Body"/>
        <w:tabs>
          <w:tab w:val="clear" w:pos="158"/>
          <w:tab w:val="left" w:pos="180"/>
        </w:tabs>
      </w:pPr>
      <w:r>
        <w:t>Customers in the following Volume Licensing programs (regardless of what they purchase) will be granted Enterprise Sideloading Rights:</w:t>
      </w:r>
    </w:p>
    <w:p w14:paraId="1153A4DE" w14:textId="77777777" w:rsidR="006434A0" w:rsidRDefault="006434A0" w:rsidP="00781084">
      <w:pPr>
        <w:pStyle w:val="ProductList-Body"/>
        <w:numPr>
          <w:ilvl w:val="0"/>
          <w:numId w:val="55"/>
        </w:numPr>
        <w:ind w:left="450" w:hanging="270"/>
      </w:pPr>
      <w:r>
        <w:t xml:space="preserve">Enterprise Agreement </w:t>
      </w:r>
    </w:p>
    <w:p w14:paraId="50E883F5" w14:textId="77777777" w:rsidR="006434A0" w:rsidRDefault="006434A0" w:rsidP="00781084">
      <w:pPr>
        <w:pStyle w:val="ProductList-Body"/>
        <w:numPr>
          <w:ilvl w:val="0"/>
          <w:numId w:val="55"/>
        </w:numPr>
        <w:ind w:left="450" w:hanging="270"/>
      </w:pPr>
      <w:r>
        <w:t xml:space="preserve">Enterprise Subscription Agreement </w:t>
      </w:r>
    </w:p>
    <w:p w14:paraId="031B2766" w14:textId="77777777" w:rsidR="006434A0" w:rsidRDefault="006434A0" w:rsidP="00781084">
      <w:pPr>
        <w:pStyle w:val="ProductList-Body"/>
        <w:numPr>
          <w:ilvl w:val="0"/>
          <w:numId w:val="55"/>
        </w:numPr>
        <w:ind w:left="450" w:hanging="270"/>
      </w:pPr>
      <w:r>
        <w:t xml:space="preserve">Enrollment for Education Solutions </w:t>
      </w:r>
    </w:p>
    <w:p w14:paraId="43C31BEB" w14:textId="77777777" w:rsidR="006434A0" w:rsidRDefault="006434A0" w:rsidP="00781084">
      <w:pPr>
        <w:pStyle w:val="ProductList-Body"/>
        <w:numPr>
          <w:ilvl w:val="0"/>
          <w:numId w:val="55"/>
        </w:numPr>
        <w:ind w:left="450" w:hanging="270"/>
      </w:pPr>
      <w:r>
        <w:t xml:space="preserve">School Enrollment </w:t>
      </w:r>
    </w:p>
    <w:p w14:paraId="2F12D221" w14:textId="77777777" w:rsidR="006434A0" w:rsidRDefault="006434A0" w:rsidP="00781084">
      <w:pPr>
        <w:pStyle w:val="ProductList-Body"/>
        <w:numPr>
          <w:ilvl w:val="0"/>
          <w:numId w:val="55"/>
        </w:numPr>
        <w:ind w:left="450" w:hanging="270"/>
      </w:pPr>
      <w:r>
        <w:t xml:space="preserve">Select and Select Plus </w:t>
      </w:r>
    </w:p>
    <w:p w14:paraId="0013F89C" w14:textId="6F192751" w:rsidR="006434A0" w:rsidRDefault="006434A0" w:rsidP="00781084">
      <w:pPr>
        <w:pStyle w:val="ProductList-Body"/>
        <w:tabs>
          <w:tab w:val="clear" w:pos="158"/>
          <w:tab w:val="left" w:pos="360"/>
        </w:tabs>
      </w:pPr>
    </w:p>
    <w:p w14:paraId="19352A21" w14:textId="735FAB91" w:rsidR="006434A0" w:rsidRDefault="006434A0" w:rsidP="00781084">
      <w:pPr>
        <w:pStyle w:val="ProductList-Body"/>
        <w:tabs>
          <w:tab w:val="clear" w:pos="158"/>
          <w:tab w:val="left" w:pos="360"/>
        </w:tabs>
      </w:pPr>
      <w:r>
        <w:t xml:space="preserve">Enterprise Sideloading </w:t>
      </w:r>
      <w:r w:rsidR="001B351E">
        <w:t>R</w:t>
      </w:r>
      <w:r>
        <w:t xml:space="preserve">ights </w:t>
      </w:r>
      <w:r w:rsidR="001B351E">
        <w:t>are available for purchase in the Open License</w:t>
      </w:r>
      <w:r>
        <w:t xml:space="preserve"> program</w:t>
      </w:r>
      <w:r w:rsidR="001B351E">
        <w:t>. The purchase of Enterprise Sideloading Rights covers all devices used for the benefit of Volume Licensing customer.</w:t>
      </w:r>
      <w:r>
        <w:t xml:space="preserve"> </w:t>
      </w:r>
    </w:p>
    <w:p w14:paraId="42296F87" w14:textId="77777777" w:rsidR="00AB48DD" w:rsidRPr="00AB48DD" w:rsidRDefault="00AB48DD" w:rsidP="00781084">
      <w:pPr>
        <w:pStyle w:val="ProductList-Body"/>
        <w:tabs>
          <w:tab w:val="clear" w:pos="158"/>
          <w:tab w:val="left" w:pos="360"/>
        </w:tabs>
      </w:pPr>
    </w:p>
    <w:p w14:paraId="5D11E145" w14:textId="77777777" w:rsidR="00A157E7" w:rsidRPr="00527DC0" w:rsidRDefault="00A157E7" w:rsidP="00A157E7">
      <w:pPr>
        <w:pStyle w:val="ProductList-Body"/>
        <w:rPr>
          <w:b/>
        </w:rPr>
      </w:pPr>
      <w:r w:rsidRPr="00527DC0">
        <w:rPr>
          <w:b/>
          <w:color w:val="00188F"/>
        </w:rPr>
        <w:t>Windows 8.1 Pro and Enterprise Upgrade</w:t>
      </w:r>
    </w:p>
    <w:p w14:paraId="11FBFFF7" w14:textId="77777777" w:rsidR="00A157E7" w:rsidRDefault="00A157E7" w:rsidP="00C35601">
      <w:pPr>
        <w:pStyle w:val="ProductList-Body"/>
        <w:tabs>
          <w:tab w:val="clear" w:pos="158"/>
        </w:tabs>
      </w:pPr>
      <w:r>
        <w:t>On March 1, 2014 Microsoft began offering the Windows Enterprise Upgrade in Volume Licensing.  The following are changes related to this offering:</w:t>
      </w:r>
    </w:p>
    <w:p w14:paraId="0B976FCA" w14:textId="6FEBDB3E" w:rsidR="00A157E7" w:rsidRDefault="00A157E7" w:rsidP="00C35601">
      <w:pPr>
        <w:pStyle w:val="ProductList-Body"/>
        <w:numPr>
          <w:ilvl w:val="0"/>
          <w:numId w:val="43"/>
        </w:numPr>
        <w:ind w:left="450" w:hanging="270"/>
      </w:pPr>
      <w:r w:rsidRPr="00527DC0">
        <w:rPr>
          <w:b/>
        </w:rPr>
        <w:t>Windows Pro Upgrade</w:t>
      </w:r>
      <w:r>
        <w:t>: The Windows Pro Upgrade remains available for purchase without SA.</w:t>
      </w:r>
    </w:p>
    <w:p w14:paraId="4BA84FAE" w14:textId="77777777" w:rsidR="00A157E7" w:rsidRDefault="00A157E7" w:rsidP="00C35601">
      <w:pPr>
        <w:pStyle w:val="ProductList-Body"/>
        <w:numPr>
          <w:ilvl w:val="0"/>
          <w:numId w:val="43"/>
        </w:numPr>
        <w:ind w:left="450" w:hanging="270"/>
      </w:pPr>
      <w:r w:rsidRPr="00527DC0">
        <w:rPr>
          <w:b/>
        </w:rPr>
        <w:t>Windows Enterprise Upgrade</w:t>
      </w:r>
      <w:r>
        <w:t xml:space="preserve">: The Windows Enterprise Upgrade is offered as of March 1, 2014 and allows customers with a qualifying OS to upgrade to Windows Enterprise.  </w:t>
      </w:r>
    </w:p>
    <w:p w14:paraId="1729D1DC" w14:textId="058E9F23" w:rsidR="006434A0" w:rsidRDefault="006434A0" w:rsidP="00C35601">
      <w:pPr>
        <w:pStyle w:val="ProductList-Body"/>
        <w:numPr>
          <w:ilvl w:val="1"/>
          <w:numId w:val="43"/>
        </w:numPr>
        <w:ind w:left="720" w:hanging="270"/>
      </w:pPr>
      <w:r w:rsidRPr="006434A0">
        <w:rPr>
          <w:b/>
        </w:rPr>
        <w:t>Downgrade Rights</w:t>
      </w:r>
      <w:r w:rsidRPr="006434A0">
        <w:t>:  Windows Enterprise edition has downgrade rights to previous versions of Windows Enterprise in addition to the same downgrade rights as Windows Pro</w:t>
      </w:r>
      <w:r>
        <w:t>.</w:t>
      </w:r>
    </w:p>
    <w:p w14:paraId="3A64A7C2" w14:textId="6CC9B5A9" w:rsidR="006434A0" w:rsidRPr="006434A0" w:rsidRDefault="006434A0" w:rsidP="00C35601">
      <w:pPr>
        <w:pStyle w:val="ProductList-Body"/>
        <w:numPr>
          <w:ilvl w:val="1"/>
          <w:numId w:val="43"/>
        </w:numPr>
        <w:ind w:left="720" w:hanging="270"/>
      </w:pPr>
      <w:r w:rsidRPr="006434A0">
        <w:rPr>
          <w:b/>
        </w:rPr>
        <w:t>Open Value</w:t>
      </w:r>
      <w:r w:rsidRPr="006434A0">
        <w:t>: Customers may be eligible for an Up to Date Discount based on existing Windows 8.1 Pro, Windows 8 Pro and Windows 7 Professional licenses</w:t>
      </w:r>
      <w:r>
        <w:t>.</w:t>
      </w:r>
    </w:p>
    <w:p w14:paraId="1305A200" w14:textId="77777777" w:rsidR="00A157E7" w:rsidRDefault="00A157E7" w:rsidP="00C35601">
      <w:pPr>
        <w:pStyle w:val="ProductList-Body"/>
        <w:numPr>
          <w:ilvl w:val="0"/>
          <w:numId w:val="43"/>
        </w:numPr>
        <w:ind w:left="450" w:hanging="270"/>
      </w:pPr>
      <w:r w:rsidRPr="00527DC0">
        <w:rPr>
          <w:b/>
        </w:rPr>
        <w:t>Software Assurance</w:t>
      </w:r>
      <w:r>
        <w:t xml:space="preserve">:  Except as stated below, SA may only be purchased for a Windows Enterprise Upgrade license.  </w:t>
      </w:r>
    </w:p>
    <w:p w14:paraId="5A24A108" w14:textId="1696EC57" w:rsidR="00A157E7" w:rsidRDefault="00A157E7" w:rsidP="00C35601">
      <w:pPr>
        <w:pStyle w:val="ProductList-Body"/>
        <w:numPr>
          <w:ilvl w:val="1"/>
          <w:numId w:val="43"/>
        </w:numPr>
        <w:ind w:left="720" w:hanging="270"/>
      </w:pPr>
      <w:r w:rsidRPr="00E46232">
        <w:rPr>
          <w:b/>
        </w:rPr>
        <w:t>Select Plus</w:t>
      </w:r>
      <w:r w:rsidR="0070170D">
        <w:rPr>
          <w:b/>
        </w:rPr>
        <w:t>, Open Value,</w:t>
      </w:r>
      <w:r w:rsidRPr="00E46232">
        <w:rPr>
          <w:b/>
        </w:rPr>
        <w:t xml:space="preserve"> and Open</w:t>
      </w:r>
      <w:r w:rsidR="0070170D">
        <w:rPr>
          <w:b/>
        </w:rPr>
        <w:t xml:space="preserve"> License Programs</w:t>
      </w:r>
      <w:r>
        <w:t>: customers may continue to acquire SA for new devices licensed for Windows 8.1 or 8 Pro or Windows 7 Professional OEM or FPP within 90 days of purchase until July 1, 2014.</w:t>
      </w:r>
    </w:p>
    <w:p w14:paraId="4A42913D" w14:textId="77777777" w:rsidR="00A157E7" w:rsidRDefault="00A157E7" w:rsidP="00C35601">
      <w:pPr>
        <w:pStyle w:val="ProductList-Body"/>
        <w:numPr>
          <w:ilvl w:val="1"/>
          <w:numId w:val="43"/>
        </w:numPr>
        <w:ind w:left="720" w:hanging="270"/>
      </w:pPr>
      <w:r w:rsidRPr="00E46232">
        <w:rPr>
          <w:b/>
        </w:rPr>
        <w:t>Renewals</w:t>
      </w:r>
      <w:r>
        <w:t>: Customers who bought SA for Windows Pro may renew SA on their covered devices without the need to buy a Windows Enterprise Upgrade license.</w:t>
      </w:r>
    </w:p>
    <w:p w14:paraId="76CAA91F" w14:textId="453AE65C" w:rsidR="00A157E7" w:rsidRDefault="00A157E7" w:rsidP="00C35601">
      <w:pPr>
        <w:pStyle w:val="ProductList-Body"/>
        <w:numPr>
          <w:ilvl w:val="1"/>
          <w:numId w:val="43"/>
        </w:numPr>
        <w:ind w:left="720" w:hanging="270"/>
      </w:pPr>
      <w:r w:rsidRPr="00E46232">
        <w:rPr>
          <w:b/>
        </w:rPr>
        <w:t>Purchasing Windows Upgrade + SA</w:t>
      </w:r>
      <w:r>
        <w:t>: Any customer in a volume licensing program which requires SA and who previously purchased Windows Pro Upgrade + SA may continue to purchase Pro Upgrade + SA until the end of their enrollment or agreement.  Upon entering a new enrollment or agreement the customer will purchase Enterprise Upgrade + SA.</w:t>
      </w:r>
    </w:p>
    <w:p w14:paraId="1FA236FA" w14:textId="77777777" w:rsidR="006434A0" w:rsidRDefault="006434A0" w:rsidP="006434A0">
      <w:pPr>
        <w:pStyle w:val="ProductList-Body"/>
        <w:ind w:left="180"/>
      </w:pPr>
    </w:p>
    <w:p w14:paraId="192A848D" w14:textId="77777777" w:rsidR="006434A0" w:rsidRPr="006434A0" w:rsidRDefault="006434A0" w:rsidP="006434A0">
      <w:pPr>
        <w:pStyle w:val="ProductList-Body"/>
        <w:ind w:left="180"/>
        <w:rPr>
          <w:b/>
        </w:rPr>
      </w:pPr>
      <w:r w:rsidRPr="006434A0">
        <w:rPr>
          <w:b/>
          <w:color w:val="00188F"/>
        </w:rPr>
        <w:t>Windows Enterprise Upgrade (version-less) and Windows Professional Upgrade (version-less)</w:t>
      </w:r>
    </w:p>
    <w:p w14:paraId="57C713E7" w14:textId="0F2BD54A" w:rsidR="00A157E7" w:rsidRDefault="006434A0" w:rsidP="006434A0">
      <w:pPr>
        <w:pStyle w:val="ProductList-Body"/>
        <w:ind w:left="180"/>
      </w:pPr>
      <w:r>
        <w:t>Version-less licenses for Windows Enterprise Upgrade and Windows Professional Upgrade are only available in the People’s Republic of China under the Select Plus, Select, and Open License programs (two points).  These licenses provide the right to use the version of Windows that is currently available when the customer acquires the license (“Customer’s License Acquisition Date”) or any earlier version of the same edition of the software.  The license terms published for the version of Windows Pro and/or Windows Enterprise in the Product Use Rights as of Customer’s License Acquisition Date apply to the customer’s use of the software (whether the customer chooses to use the version that is currently available or any earlier version).  The licenses are edition specific, so the customer must use a version of the edition of software acquired.  The Qualifying Operating Systems for Windows 8 and 8.1 Enterprise and Pro apply to the version-less licenses for Windows Enterprise Upgrade and Windows Professional Upgrade.</w:t>
      </w:r>
    </w:p>
    <w:p w14:paraId="6B6A5431" w14:textId="77777777" w:rsidR="006434A0" w:rsidRDefault="006434A0" w:rsidP="00AB48DD">
      <w:pPr>
        <w:pStyle w:val="ProductList-Body"/>
        <w:tabs>
          <w:tab w:val="clear" w:pos="158"/>
          <w:tab w:val="left" w:pos="180"/>
        </w:tabs>
        <w:ind w:left="180"/>
        <w:rPr>
          <w:b/>
          <w:color w:val="00188F"/>
        </w:rPr>
      </w:pPr>
    </w:p>
    <w:p w14:paraId="0B5378B0" w14:textId="77777777" w:rsidR="00A157E7" w:rsidRPr="00E46232" w:rsidRDefault="00A157E7" w:rsidP="00AB48DD">
      <w:pPr>
        <w:pStyle w:val="ProductList-Body"/>
        <w:tabs>
          <w:tab w:val="clear" w:pos="158"/>
          <w:tab w:val="left" w:pos="180"/>
        </w:tabs>
        <w:ind w:left="180"/>
        <w:rPr>
          <w:b/>
        </w:rPr>
      </w:pPr>
      <w:r w:rsidRPr="00E46232">
        <w:rPr>
          <w:b/>
          <w:color w:val="00188F"/>
        </w:rPr>
        <w:t>Grant to use Windows 8.1 Pro in Place of Windows 8 Pro</w:t>
      </w:r>
    </w:p>
    <w:p w14:paraId="1C499D67" w14:textId="77777777" w:rsidR="00A157E7" w:rsidRDefault="00A157E7" w:rsidP="00A157E7">
      <w:pPr>
        <w:pStyle w:val="ProductList-Body"/>
        <w:ind w:left="180"/>
      </w:pPr>
      <w:r>
        <w:t>Volume Licensing customers licensed for Windows 8 Pro are licensed for Windows 8.1 Pro even if SA for the Windows desktop operating system expired prior to the release of Windows 8.1 Pro.  This does not apply to Windows 8 Enterprise; you must have active SA for the Windows desktop operating system to have rights to Windows 8.1 Enterprise.</w:t>
      </w:r>
    </w:p>
    <w:p w14:paraId="4F284B5D" w14:textId="77777777" w:rsidR="00A157E7" w:rsidRDefault="00A157E7" w:rsidP="00A157E7">
      <w:pPr>
        <w:pStyle w:val="ProductList-Body"/>
        <w:ind w:left="180"/>
      </w:pPr>
    </w:p>
    <w:p w14:paraId="57E00B8C" w14:textId="77777777" w:rsidR="00A157E7" w:rsidRPr="00E46232" w:rsidRDefault="00A157E7" w:rsidP="00A157E7">
      <w:pPr>
        <w:pStyle w:val="ProductList-Body"/>
        <w:ind w:left="180"/>
        <w:rPr>
          <w:b/>
          <w:color w:val="00188F"/>
        </w:rPr>
      </w:pPr>
      <w:r w:rsidRPr="00E46232">
        <w:rPr>
          <w:b/>
          <w:color w:val="00188F"/>
        </w:rPr>
        <w:t>Qualifying Operating Systems (OS)</w:t>
      </w:r>
    </w:p>
    <w:p w14:paraId="30CA9EA2" w14:textId="237404C1" w:rsidR="00A157E7" w:rsidRDefault="00A157E7" w:rsidP="00A157E7">
      <w:pPr>
        <w:pStyle w:val="ProductList-Body"/>
        <w:ind w:left="180"/>
        <w:rPr>
          <w:highlight w:val="yellow"/>
        </w:rPr>
      </w:pPr>
      <w:r>
        <w:t>Customers with volume licensing agreements may purchase desktop operating system upgrade licenses for Windows 8.1 Pro and/or Windows 8.1 Enterprise. The desktop operating system licenses granted are upgrade licenses only. Full desktop operating system licenses are not available.  Therefore, each device for which a customer acquires and on which it will run the Windows 8.1 Pro Upgrade (if available under customer’s program) or Windows 8.1 Enterprise Upgrade must be licensed to run one of the qualifying OS identified below.</w:t>
      </w:r>
      <w:r w:rsidR="002F3FF6">
        <w:t xml:space="preserve"> </w:t>
      </w:r>
      <w:r>
        <w:t>The qualifying OS by Program type are:</w:t>
      </w:r>
    </w:p>
    <w:p w14:paraId="683488B6" w14:textId="77777777" w:rsidR="00A157E7" w:rsidRDefault="00A157E7" w:rsidP="00A157E7">
      <w:pPr>
        <w:pStyle w:val="ProductList-Body"/>
        <w:shd w:val="clear" w:color="auto" w:fill="FFFFFF" w:themeFill="background1"/>
        <w:rPr>
          <w:highlight w:val="yellow"/>
        </w:rPr>
      </w:pPr>
    </w:p>
    <w:tbl>
      <w:tblPr>
        <w:tblW w:w="10530" w:type="dxa"/>
        <w:tblInd w:w="170" w:type="dxa"/>
        <w:tblLayout w:type="fixed"/>
        <w:tblCellMar>
          <w:left w:w="0" w:type="dxa"/>
          <w:right w:w="0" w:type="dxa"/>
        </w:tblCellMar>
        <w:tblLook w:val="04A0" w:firstRow="1" w:lastRow="0" w:firstColumn="1" w:lastColumn="0" w:noHBand="0" w:noVBand="1"/>
      </w:tblPr>
      <w:tblGrid>
        <w:gridCol w:w="3866"/>
        <w:gridCol w:w="1332"/>
        <w:gridCol w:w="1333"/>
        <w:gridCol w:w="1333"/>
        <w:gridCol w:w="1333"/>
        <w:gridCol w:w="1333"/>
      </w:tblGrid>
      <w:tr w:rsidR="00A157E7" w:rsidRPr="0043735F" w14:paraId="76681248" w14:textId="77777777" w:rsidTr="00C9711E">
        <w:trPr>
          <w:trHeight w:val="592"/>
          <w:tblHeader/>
        </w:trPr>
        <w:tc>
          <w:tcPr>
            <w:tcW w:w="3866" w:type="dxa"/>
            <w:tcBorders>
              <w:top w:val="single" w:sz="8" w:space="0" w:color="auto"/>
              <w:left w:val="single" w:sz="8" w:space="0" w:color="auto"/>
              <w:bottom w:val="single" w:sz="8" w:space="0" w:color="000000"/>
              <w:right w:val="single" w:sz="8" w:space="0" w:color="auto"/>
            </w:tcBorders>
            <w:shd w:val="clear" w:color="auto" w:fill="2E74B5"/>
            <w:vAlign w:val="center"/>
            <w:hideMark/>
          </w:tcPr>
          <w:p w14:paraId="426DA27B" w14:textId="77777777" w:rsidR="00A157E7" w:rsidRPr="00357E13" w:rsidRDefault="00A157E7" w:rsidP="00A23FD9">
            <w:pPr>
              <w:pStyle w:val="ProductList-Body"/>
              <w:spacing w:before="20" w:after="20"/>
              <w:ind w:left="90"/>
              <w:rPr>
                <w:color w:val="FFFFFF" w:themeColor="background1"/>
              </w:rPr>
            </w:pPr>
            <w:r w:rsidRPr="00357E13">
              <w:rPr>
                <w:color w:val="FFFFFF" w:themeColor="background1"/>
              </w:rPr>
              <w:t>Qualifying Operating Systems</w:t>
            </w:r>
          </w:p>
        </w:tc>
        <w:tc>
          <w:tcPr>
            <w:tcW w:w="1332"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2FF25E6"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New EA/OV-</w:t>
            </w:r>
            <w:r>
              <w:rPr>
                <w:color w:val="FFFFFF" w:themeColor="background1"/>
                <w:sz w:val="16"/>
              </w:rPr>
              <w:t>OW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115D9A89"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E</w:t>
            </w:r>
            <w:r>
              <w:rPr>
                <w:color w:val="FFFFFF" w:themeColor="background1"/>
                <w:sz w:val="16"/>
              </w:rPr>
              <w:t>xisting EA/OV-O</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4EFE332B" w14:textId="77777777" w:rsidR="00A157E7" w:rsidRPr="00357E13" w:rsidRDefault="00A157E7" w:rsidP="00A23FD9">
            <w:pPr>
              <w:pStyle w:val="ProductList-Body"/>
              <w:spacing w:before="20" w:after="20"/>
              <w:ind w:left="-69" w:right="-74"/>
              <w:rPr>
                <w:color w:val="FFFFFF" w:themeColor="background1"/>
                <w:sz w:val="16"/>
              </w:rPr>
            </w:pPr>
            <w:r w:rsidRPr="00357E13">
              <w:rPr>
                <w:color w:val="FFFFFF" w:themeColor="background1"/>
                <w:sz w:val="16"/>
              </w:rPr>
              <w:t>Select</w:t>
            </w:r>
            <w:r>
              <w:rPr>
                <w:color w:val="FFFFFF" w:themeColor="background1"/>
                <w:sz w:val="16"/>
              </w:rPr>
              <w:t xml:space="preserve"> </w:t>
            </w:r>
            <w:r>
              <w:rPr>
                <w:color w:val="FFFFFF" w:themeColor="background1"/>
                <w:sz w:val="16"/>
              </w:rPr>
              <w:br/>
            </w:r>
            <w:r w:rsidRPr="00357E13">
              <w:rPr>
                <w:color w:val="FFFFFF" w:themeColor="background1"/>
                <w:sz w:val="16"/>
              </w:rPr>
              <w:t>(All except academic)</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8FDC859" w14:textId="77777777" w:rsidR="00A157E7" w:rsidRPr="00357E13" w:rsidRDefault="00A157E7" w:rsidP="00A23FD9">
            <w:pPr>
              <w:pStyle w:val="ProductList-Body"/>
              <w:spacing w:before="20" w:after="20"/>
              <w:ind w:left="-69" w:right="-74"/>
              <w:rPr>
                <w:color w:val="FFFFFF" w:themeColor="background1"/>
                <w:sz w:val="16"/>
              </w:rPr>
            </w:pPr>
            <w:r>
              <w:rPr>
                <w:color w:val="FFFFFF" w:themeColor="background1"/>
                <w:sz w:val="16"/>
              </w:rPr>
              <w:t>Open (All except Academic &amp; C</w:t>
            </w:r>
            <w:r w:rsidRPr="00357E13">
              <w:rPr>
                <w:color w:val="FFFFFF" w:themeColor="background1"/>
                <w:sz w:val="16"/>
              </w:rPr>
              <w:t>harity &amp; OV-</w:t>
            </w:r>
            <w:r>
              <w:rPr>
                <w:color w:val="FFFFFF" w:themeColor="background1"/>
                <w:sz w:val="16"/>
              </w:rPr>
              <w:t>W</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AFBBC00"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 xml:space="preserve">Academic &amp; </w:t>
            </w:r>
            <w:r>
              <w:rPr>
                <w:color w:val="FFFFFF" w:themeColor="background1"/>
                <w:sz w:val="16"/>
              </w:rPr>
              <w:t>C</w:t>
            </w:r>
            <w:r w:rsidRPr="00357E13">
              <w:rPr>
                <w:color w:val="FFFFFF" w:themeColor="background1"/>
                <w:sz w:val="16"/>
              </w:rPr>
              <w:t>harity</w:t>
            </w:r>
          </w:p>
        </w:tc>
      </w:tr>
      <w:tr w:rsidR="00A157E7" w:rsidRPr="0043735F" w14:paraId="3229084C"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923C89" w14:textId="77777777" w:rsidR="00A157E7" w:rsidRPr="00705779" w:rsidRDefault="00A157E7" w:rsidP="00A23FD9">
            <w:pPr>
              <w:pStyle w:val="ProductList-Body"/>
              <w:rPr>
                <w:b/>
              </w:rPr>
            </w:pPr>
            <w:r w:rsidRPr="00705779">
              <w:rPr>
                <w:b/>
              </w:rPr>
              <w:t>Windows 8 and Windows 8.1 (32-bit or 64-bit)</w:t>
            </w:r>
          </w:p>
        </w:tc>
      </w:tr>
      <w:tr w:rsidR="008E76EF" w:rsidRPr="0043735F" w14:paraId="551356A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300BB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2D3F8ACF" w14:textId="0B818E44"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79BCFABE" w14:textId="043B8B0B"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1EC392B" w14:textId="7B51CB48"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E5A010F" w14:textId="0BF08265"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DE77F82" w14:textId="24C70C46"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2C70D8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EFEF86" w14:textId="77777777" w:rsidR="008E76EF" w:rsidRPr="0043735F" w:rsidRDefault="008E76EF" w:rsidP="008E76EF">
            <w:pPr>
              <w:pStyle w:val="ProductList-Body"/>
              <w:ind w:left="162"/>
            </w:pPr>
            <w:r>
              <w:t>Pro</w:t>
            </w:r>
            <w:r w:rsidRPr="0043735F">
              <w:t xml:space="preserve"> (N, K, KN</w:t>
            </w:r>
            <w:r>
              <w:t>, diskless*</w:t>
            </w:r>
            <w:r w:rsidRPr="0043735F">
              <w:t>)</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4CC4E3FC" w14:textId="032E9A0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86B2180" w14:textId="2DD77B53"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00F0F502" w14:textId="3EA2D9E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6F40879" w14:textId="088E269F"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4AF5CD05" w14:textId="506C61F9"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EE25E2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60117F" w14:textId="77777777" w:rsidR="008E76EF" w:rsidRPr="0043735F" w:rsidRDefault="008E76EF" w:rsidP="008E76EF">
            <w:pPr>
              <w:pStyle w:val="ProductList-Body"/>
              <w:ind w:left="162"/>
            </w:pPr>
            <w:r>
              <w:t>Windows 8 and Windows 8.1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8C1A37"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D68B18"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A2ECC2"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61D4E6"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031504C" w14:textId="68F780D8" w:rsidR="008E76EF" w:rsidRPr="004A6CAA" w:rsidRDefault="008E76EF" w:rsidP="008E76EF">
            <w:pPr>
              <w:pStyle w:val="ProductList-Body"/>
              <w:jc w:val="center"/>
              <w:rPr>
                <w:caps/>
              </w:rPr>
            </w:pPr>
            <w:r w:rsidRPr="00684DE1">
              <w:rPr>
                <w:rFonts w:ascii="Wingdings" w:hAnsi="Wingdings" w:cs="Wingdings"/>
                <w:sz w:val="20"/>
                <w:szCs w:val="20"/>
              </w:rPr>
              <w:t></w:t>
            </w:r>
          </w:p>
        </w:tc>
      </w:tr>
      <w:tr w:rsidR="008E76EF" w:rsidRPr="0043735F" w14:paraId="02DAF6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43099C" w14:textId="77777777" w:rsidR="008E76EF" w:rsidRDefault="008E76EF" w:rsidP="008E76EF">
            <w:pPr>
              <w:pStyle w:val="ProductList-Body"/>
              <w:ind w:left="162"/>
            </w:pPr>
            <w:r>
              <w:t>Windows 8 and Windows 8.1 Single Language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D480C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5D741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3A69F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FF447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54F2D4CF" w14:textId="7A16D42E"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67112A21"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3E8609" w14:textId="77777777" w:rsidR="008E76EF" w:rsidRPr="0043735F" w:rsidRDefault="008E76EF" w:rsidP="008E76EF">
            <w:pPr>
              <w:pStyle w:val="ProductList-Body"/>
              <w:ind w:left="162"/>
            </w:pPr>
            <w:r>
              <w:t>Windows 8.1 Pro for Education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A8CEC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0978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9218F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D3BBE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4DC6B68" w14:textId="58D6D043"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214CBB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8A1A6B" w14:textId="77777777" w:rsidR="008E76EF" w:rsidRPr="0043735F" w:rsidRDefault="008E76EF" w:rsidP="008E76EF">
            <w:pPr>
              <w:pStyle w:val="ProductList-Body"/>
              <w:ind w:left="162"/>
            </w:pPr>
            <w:r>
              <w:t>Windows 8.1 with Bing</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2439F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D069F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7DC2C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73AC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4865A8E" w14:textId="44007561" w:rsidR="008E76EF" w:rsidRPr="009F282C" w:rsidRDefault="008E76EF" w:rsidP="008E76EF">
            <w:pPr>
              <w:pStyle w:val="ProductList-Body"/>
              <w:jc w:val="center"/>
              <w:rPr>
                <w:caps/>
              </w:rPr>
            </w:pPr>
            <w:r w:rsidRPr="00684DE1">
              <w:rPr>
                <w:rFonts w:ascii="Wingdings" w:hAnsi="Wingdings" w:cs="Wingdings"/>
                <w:sz w:val="20"/>
                <w:szCs w:val="20"/>
              </w:rPr>
              <w:t></w:t>
            </w:r>
          </w:p>
        </w:tc>
      </w:tr>
      <w:tr w:rsidR="00A157E7" w:rsidRPr="0043735F" w14:paraId="503324C9"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D136E1" w14:textId="77777777" w:rsidR="00A157E7" w:rsidRPr="00705779" w:rsidRDefault="00A157E7" w:rsidP="00A23FD9">
            <w:pPr>
              <w:pStyle w:val="ProductList-Body"/>
              <w:rPr>
                <w:b/>
                <w:caps/>
              </w:rPr>
            </w:pPr>
            <w:r w:rsidRPr="00705779">
              <w:rPr>
                <w:b/>
              </w:rPr>
              <w:t>Windows 7 (32-bit or 64-bit)</w:t>
            </w:r>
          </w:p>
        </w:tc>
      </w:tr>
      <w:tr w:rsidR="008E76EF" w:rsidRPr="0043735F" w14:paraId="7F007B9E"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7250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3F59BD2" w14:textId="60A3D850"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067AC4B" w14:textId="08AE593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4498D65" w14:textId="23A273B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C20E7E" w14:textId="2A3F2028"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B2D776" w14:textId="52C17A18"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39A6574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4D9D" w14:textId="77777777" w:rsidR="008E76EF" w:rsidRPr="0043735F" w:rsidRDefault="008E76EF" w:rsidP="008E76EF">
            <w:pPr>
              <w:pStyle w:val="ProductList-Body"/>
              <w:ind w:left="162"/>
            </w:pPr>
            <w:r w:rsidRPr="0043735F">
              <w:t>Professional (N, K, KN, diskless)</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E156B8F" w14:textId="6375C33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6CC1986" w14:textId="37CEB5F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EFC1BF1" w14:textId="1027021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C8ECD4" w14:textId="438926BE"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F3259A8" w14:textId="7FA02BCC"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2EB3536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FF393"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0AE016A3" w14:textId="3EBD3D1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D12296" w14:textId="7CDCE76D"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F28B73F" w14:textId="41A7458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80AD529" w14:textId="4922E226"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2A0679B" w14:textId="5A4A95AF"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0023DA6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2F201"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ADF9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70E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C173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3F1D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210F8C1" w14:textId="7A5D3828"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2D2075E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F916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9849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086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A0BBB"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0C24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DAD4BE" w14:textId="654051B6"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3A53E6DB"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7387E"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F0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82B3C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6BF1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4DB63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516AD" w14:textId="6F8BA4A2" w:rsidR="008E76EF" w:rsidRPr="009F282C" w:rsidRDefault="008E76EF" w:rsidP="008E76EF">
            <w:pPr>
              <w:pStyle w:val="ProductList-Body"/>
              <w:jc w:val="center"/>
              <w:rPr>
                <w:caps/>
              </w:rPr>
            </w:pPr>
            <w:r w:rsidRPr="00334E07">
              <w:rPr>
                <w:rFonts w:ascii="Wingdings" w:hAnsi="Wingdings" w:cs="Wingdings"/>
                <w:sz w:val="20"/>
                <w:szCs w:val="20"/>
              </w:rPr>
              <w:t></w:t>
            </w:r>
          </w:p>
        </w:tc>
      </w:tr>
      <w:tr w:rsidR="00A157E7" w:rsidRPr="0043735F" w14:paraId="168F6914"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CC2AB6" w14:textId="77777777" w:rsidR="00A157E7" w:rsidRPr="00705779" w:rsidRDefault="00A157E7" w:rsidP="00A23FD9">
            <w:pPr>
              <w:pStyle w:val="ProductList-Body"/>
              <w:rPr>
                <w:b/>
                <w:caps/>
              </w:rPr>
            </w:pPr>
            <w:r w:rsidRPr="00705779">
              <w:rPr>
                <w:b/>
              </w:rPr>
              <w:t>Windows Vista (32-bit or 64-bit)</w:t>
            </w:r>
          </w:p>
        </w:tc>
      </w:tr>
      <w:tr w:rsidR="008E76EF" w:rsidRPr="0043735F" w14:paraId="053EFD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ED965"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2A6A2DA" w14:textId="5B37BBCF"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C250A6"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9CC6C5" w14:textId="042CCFD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38264EF" w14:textId="462E2433"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C66F7D9" w14:textId="732FA219"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37C4AD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45E4C" w14:textId="77777777" w:rsidR="008E76EF" w:rsidRPr="0043735F" w:rsidRDefault="008E76EF" w:rsidP="008E76EF">
            <w:pPr>
              <w:pStyle w:val="ProductList-Body"/>
              <w:ind w:left="162"/>
            </w:pPr>
            <w:r w:rsidRPr="0043735F">
              <w:t>Business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5D228278" w14:textId="056A96AA"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40EE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0ECC7E7" w14:textId="6522BBB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BDB8CB" w14:textId="00885205"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7670F5A" w14:textId="08BF4AEF"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150E622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9EE6D"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24C7902" w14:textId="2DAA6062"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CAF8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79AD8A7" w14:textId="7C405F5C"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A762E8C" w14:textId="4C97471E"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2E48D53" w14:textId="62902157"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215DAE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D91497"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7D73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077A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E1F2E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F776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03B5AE" w14:textId="4E5BDF78"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30F4D15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0BA2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21A1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B6A4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510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A28D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A4E17D3" w14:textId="3598E8C5"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5782D1F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EFE32"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AA1F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4B72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444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2B45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AE4B12" w14:textId="46268FCE" w:rsidR="008E76EF" w:rsidRPr="009F282C" w:rsidRDefault="008E76EF" w:rsidP="008E76EF">
            <w:pPr>
              <w:pStyle w:val="ProductList-Body"/>
              <w:jc w:val="center"/>
              <w:rPr>
                <w:caps/>
              </w:rPr>
            </w:pPr>
            <w:r w:rsidRPr="005B67C2">
              <w:rPr>
                <w:rFonts w:ascii="Wingdings" w:hAnsi="Wingdings" w:cs="Wingdings"/>
                <w:sz w:val="20"/>
                <w:szCs w:val="20"/>
              </w:rPr>
              <w:t></w:t>
            </w:r>
          </w:p>
        </w:tc>
      </w:tr>
      <w:tr w:rsidR="00A157E7" w:rsidRPr="0043735F" w14:paraId="26403F6A"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BE0E87" w14:textId="77777777" w:rsidR="00A157E7" w:rsidRPr="00705779" w:rsidRDefault="00A157E7" w:rsidP="00A23FD9">
            <w:pPr>
              <w:pStyle w:val="ProductList-Body"/>
              <w:rPr>
                <w:b/>
                <w:caps/>
              </w:rPr>
            </w:pPr>
            <w:r w:rsidRPr="00705779">
              <w:rPr>
                <w:b/>
              </w:rPr>
              <w:t>Windows XP (32-bit or 64-bit)</w:t>
            </w:r>
          </w:p>
        </w:tc>
      </w:tr>
      <w:tr w:rsidR="008E76EF" w:rsidRPr="0043735F" w14:paraId="443684F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D8E57" w14:textId="77777777" w:rsidR="008E76EF" w:rsidRPr="0043735F" w:rsidRDefault="008E76EF" w:rsidP="008E76EF">
            <w:pPr>
              <w:pStyle w:val="ProductList-Body"/>
              <w:ind w:left="162"/>
              <w:rPr>
                <w:lang w:val="pt-BR"/>
              </w:rPr>
            </w:pPr>
            <w:r w:rsidRPr="0043735F">
              <w:rPr>
                <w:lang w:val="pt-BR"/>
              </w:rPr>
              <w:t>Professional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DDA685D" w14:textId="50679B31"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E2799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5EC250" w14:textId="31B979F9"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13C98" w14:textId="338910C3"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8E82A4" w14:textId="2C54D15F"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F0C0D1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974108" w14:textId="77777777" w:rsidR="008E76EF" w:rsidRPr="0043735F" w:rsidRDefault="008E76EF" w:rsidP="008E76EF">
            <w:pPr>
              <w:pStyle w:val="ProductList-Body"/>
              <w:ind w:left="162"/>
            </w:pPr>
            <w:r w:rsidRPr="0043735F">
              <w:t>Tablet Edition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17A6B92F" w14:textId="4CF0FCC2"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1AFB7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02EEC30" w14:textId="541D70BF"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27B7FD" w14:textId="087B3A2A"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CA5AD9" w14:textId="7A730A83"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C689D19"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5E6E5E" w14:textId="77777777" w:rsidR="008E76EF" w:rsidRPr="0043735F" w:rsidRDefault="008E76EF" w:rsidP="008E76EF">
            <w:pPr>
              <w:pStyle w:val="ProductList-Body"/>
              <w:ind w:left="162"/>
            </w:pPr>
            <w:r w:rsidRPr="0043735F">
              <w:t>XP Pro 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6DBCC52B" w14:textId="2A6738B4"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E4E5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3ABD68" w14:textId="54F727A2"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8128CE" w14:textId="28B84E51"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7074180" w14:textId="41A13272"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34F4900"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F9A80" w14:textId="77777777" w:rsidR="008E76EF" w:rsidRPr="0043735F" w:rsidRDefault="008E76EF" w:rsidP="008E76EF">
            <w:pPr>
              <w:pStyle w:val="ProductList-Body"/>
              <w:ind w:left="162"/>
            </w:pPr>
            <w:r w:rsidRPr="0043735F">
              <w:t>XP Pro Blade PC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2B71936" w14:textId="60192205"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4EF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CC123" w14:textId="3F3AF528"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FDA2AD7" w14:textId="53DBC31E"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FAA4CBF" w14:textId="30D92998" w:rsidR="008E76EF" w:rsidRPr="009F282C" w:rsidRDefault="008E76EF" w:rsidP="008E76EF">
            <w:pPr>
              <w:pStyle w:val="ProductList-Body"/>
              <w:jc w:val="center"/>
              <w:rPr>
                <w:caps/>
              </w:rPr>
            </w:pPr>
            <w:r w:rsidRPr="0037029A">
              <w:rPr>
                <w:rFonts w:ascii="Wingdings" w:hAnsi="Wingdings" w:cs="Wingdings"/>
                <w:sz w:val="20"/>
                <w:szCs w:val="20"/>
              </w:rPr>
              <w:t></w:t>
            </w:r>
          </w:p>
        </w:tc>
      </w:tr>
      <w:tr w:rsidR="00A157E7" w:rsidRPr="0043735F" w14:paraId="3F73135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B06A87" w14:textId="77777777" w:rsidR="00A157E7" w:rsidRPr="0043735F" w:rsidRDefault="00A157E7" w:rsidP="00A23FD9">
            <w:pPr>
              <w:pStyle w:val="ProductList-Body"/>
              <w:ind w:left="162"/>
            </w:pPr>
            <w:r w:rsidRPr="0043735F">
              <w:t>Home &amp;</w:t>
            </w:r>
            <w:r>
              <w:t xml:space="preserve"> </w:t>
            </w: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39B9B"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545A0"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CED6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D7AC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C6B75" w14:textId="161D81F1" w:rsidR="00A157E7" w:rsidRPr="009F282C" w:rsidRDefault="008E76EF" w:rsidP="00A23FD9">
            <w:pPr>
              <w:pStyle w:val="ProductList-Body"/>
              <w:jc w:val="center"/>
              <w:rPr>
                <w:caps/>
              </w:rPr>
            </w:pPr>
            <w:r w:rsidRPr="008E76EF">
              <w:rPr>
                <w:rFonts w:ascii="Wingdings" w:hAnsi="Wingdings" w:cs="Wingdings"/>
                <w:sz w:val="20"/>
                <w:szCs w:val="20"/>
              </w:rPr>
              <w:t></w:t>
            </w:r>
          </w:p>
        </w:tc>
      </w:tr>
      <w:tr w:rsidR="008E76EF" w:rsidRPr="0043735F" w14:paraId="5BF5F2D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B9AE0C" w14:textId="77777777" w:rsidR="008E76EF" w:rsidRPr="00705779" w:rsidRDefault="008E76EF" w:rsidP="008E76EF">
            <w:pPr>
              <w:pStyle w:val="ProductList-Body"/>
              <w:rPr>
                <w:b/>
              </w:rPr>
            </w:pPr>
            <w:r w:rsidRPr="00705779">
              <w:rPr>
                <w:b/>
              </w:rPr>
              <w:t>Windows 2000 Professional</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A56DA1A" w14:textId="050EA63D"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9E5D2"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DF282FA" w14:textId="1E0C21A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B979AEB" w14:textId="527456BD"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1F0B00" w14:textId="543084A6"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D576E7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71F4E8" w14:textId="77777777" w:rsidR="008E76EF" w:rsidRPr="00705779" w:rsidRDefault="008E76EF" w:rsidP="008E76EF">
            <w:pPr>
              <w:pStyle w:val="ProductList-Body"/>
              <w:rPr>
                <w:b/>
              </w:rPr>
            </w:pPr>
            <w:r w:rsidRPr="00705779">
              <w:rPr>
                <w:b/>
              </w:rPr>
              <w:t>Windows NT Workstation 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FCD10BD" w14:textId="645DB509"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82628"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8ACC457" w14:textId="79F70736"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F52888" w14:textId="14DCA6D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20A49A" w14:textId="6FFA5D0D"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22DE93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352F0F" w14:textId="77777777" w:rsidR="008E76EF" w:rsidRPr="00705779" w:rsidRDefault="008E76EF" w:rsidP="008E76EF">
            <w:pPr>
              <w:pStyle w:val="ProductList-Body"/>
              <w:rPr>
                <w:b/>
              </w:rPr>
            </w:pPr>
            <w:r w:rsidRPr="00705779">
              <w:rPr>
                <w:b/>
              </w:rPr>
              <w:t>Windows 98 (including 2nd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95B20E6" w14:textId="72D0A3B8"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9F836"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41598" w14:textId="4925CE8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3D4A3B" w14:textId="4A717859"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1555D06" w14:textId="7E22BD9A"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0369DA5"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D67AFF" w14:textId="77777777" w:rsidR="008E76EF" w:rsidRPr="00705779" w:rsidRDefault="008E76EF" w:rsidP="008E76EF">
            <w:pPr>
              <w:pStyle w:val="ProductList-Body"/>
              <w:rPr>
                <w:b/>
              </w:rPr>
            </w:pPr>
            <w:r w:rsidRPr="00705779">
              <w:rPr>
                <w:b/>
              </w:rPr>
              <w:t>Apple Macintosh</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2397175" w14:textId="15D0C3E5"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29A21"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9FAAF2" w14:textId="04F7E0E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C6DE047" w14:textId="347C37B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E41DFE0" w14:textId="1C73397C" w:rsidR="008E76EF" w:rsidRPr="009F282C" w:rsidRDefault="008E76EF" w:rsidP="008E76EF">
            <w:pPr>
              <w:pStyle w:val="ProductList-Body"/>
              <w:jc w:val="center"/>
              <w:rPr>
                <w:caps/>
              </w:rPr>
            </w:pPr>
            <w:r w:rsidRPr="00DD4B62">
              <w:rPr>
                <w:rFonts w:ascii="Wingdings" w:hAnsi="Wingdings" w:cs="Wingdings"/>
                <w:sz w:val="20"/>
                <w:szCs w:val="20"/>
              </w:rPr>
              <w:t></w:t>
            </w:r>
          </w:p>
        </w:tc>
      </w:tr>
    </w:tbl>
    <w:p w14:paraId="6130F32C" w14:textId="77777777" w:rsidR="00A157E7" w:rsidRPr="00782926" w:rsidRDefault="00A157E7" w:rsidP="00A157E7">
      <w:pPr>
        <w:pStyle w:val="ProductList-Body"/>
        <w:shd w:val="clear" w:color="auto" w:fill="FFFFFF" w:themeFill="background1"/>
      </w:pPr>
    </w:p>
    <w:p w14:paraId="2DEDD1B3" w14:textId="77777777" w:rsidR="00A157E7" w:rsidRDefault="00A157E7" w:rsidP="00A157E7">
      <w:pPr>
        <w:pStyle w:val="ProductList-Body"/>
        <w:ind w:left="180"/>
      </w:pPr>
      <w:r>
        <w:t>Any operating system not listed above is not a qualifying OS, for example:</w:t>
      </w:r>
    </w:p>
    <w:p w14:paraId="17929D64" w14:textId="77777777" w:rsidR="00A157E7" w:rsidRDefault="00A157E7" w:rsidP="00343417">
      <w:pPr>
        <w:pStyle w:val="ProductList-Body"/>
        <w:numPr>
          <w:ilvl w:val="0"/>
          <w:numId w:val="44"/>
        </w:numPr>
        <w:ind w:left="720" w:hanging="270"/>
      </w:pPr>
      <w:r>
        <w:t>Embedded Systems (e.g. Windows Embedded 8.1 Industry Pro, Windows XP Embedded) do not qualify for the Windows 8.1 Pro or Enterprise Upgrades.</w:t>
      </w:r>
    </w:p>
    <w:p w14:paraId="6EACC53D" w14:textId="77777777" w:rsidR="00A157E7" w:rsidRDefault="00A157E7" w:rsidP="00343417">
      <w:pPr>
        <w:pStyle w:val="ProductList-Body"/>
        <w:numPr>
          <w:ilvl w:val="0"/>
          <w:numId w:val="44"/>
        </w:numPr>
        <w:ind w:left="720" w:hanging="270"/>
      </w:pPr>
      <w:r>
        <w:t>Linux or OS/2 do not qualify for the Windows 8.1 Pro or Enterprise Upgrades.</w:t>
      </w:r>
    </w:p>
    <w:p w14:paraId="7517B309" w14:textId="77777777" w:rsidR="00A157E7" w:rsidRDefault="00A157E7" w:rsidP="00343417">
      <w:pPr>
        <w:pStyle w:val="ProductList-Body"/>
        <w:numPr>
          <w:ilvl w:val="0"/>
          <w:numId w:val="44"/>
        </w:numPr>
        <w:ind w:left="720" w:hanging="270"/>
      </w:pPr>
      <w:r>
        <w:t>RDS Client Access License does not qualify for the Windows 8.1 Pro or Enterprise Upgrades.</w:t>
      </w:r>
    </w:p>
    <w:p w14:paraId="293C6678" w14:textId="77777777" w:rsidR="00A157E7" w:rsidRDefault="00A157E7" w:rsidP="00A157E7">
      <w:pPr>
        <w:pStyle w:val="ProductList-Body"/>
        <w:ind w:left="180"/>
      </w:pPr>
    </w:p>
    <w:p w14:paraId="0D33C95C" w14:textId="77777777" w:rsidR="00A157E7" w:rsidRPr="00782926" w:rsidRDefault="00A157E7" w:rsidP="00A157E7">
      <w:pPr>
        <w:pStyle w:val="ProductList-Body"/>
        <w:ind w:left="180"/>
        <w:rPr>
          <w:b/>
          <w:color w:val="00188F"/>
        </w:rPr>
      </w:pPr>
      <w:r w:rsidRPr="00782926">
        <w:rPr>
          <w:b/>
          <w:color w:val="00188F"/>
        </w:rPr>
        <w:t>Qualifying OS Rules</w:t>
      </w:r>
    </w:p>
    <w:p w14:paraId="16C09801" w14:textId="77777777" w:rsidR="00A157E7" w:rsidRDefault="00A157E7" w:rsidP="00343417">
      <w:pPr>
        <w:pStyle w:val="ProductList-Body"/>
        <w:numPr>
          <w:ilvl w:val="0"/>
          <w:numId w:val="45"/>
        </w:numPr>
        <w:ind w:left="720" w:hanging="270"/>
      </w:pPr>
      <w:r>
        <w:t>The qualifying OS must be installed on the device to which the VL Upgrade license is to be assigned.</w:t>
      </w:r>
    </w:p>
    <w:p w14:paraId="75942013" w14:textId="77777777" w:rsidR="00A157E7" w:rsidRDefault="00A157E7" w:rsidP="00343417">
      <w:pPr>
        <w:pStyle w:val="ProductList-Body"/>
        <w:numPr>
          <w:ilvl w:val="1"/>
          <w:numId w:val="45"/>
        </w:numPr>
        <w:ind w:left="990" w:hanging="270"/>
      </w:pPr>
      <w:r>
        <w:t>Apple Macintosh is only a qualifying OS if it is preinstalled by the authorized manufacturer prior to the initial sale of the device.</w:t>
      </w:r>
    </w:p>
    <w:p w14:paraId="4E9F5E34" w14:textId="77777777" w:rsidR="00A157E7" w:rsidRDefault="00A157E7" w:rsidP="00343417">
      <w:pPr>
        <w:pStyle w:val="ProductList-Body"/>
        <w:numPr>
          <w:ilvl w:val="0"/>
          <w:numId w:val="45"/>
        </w:numPr>
        <w:ind w:left="720" w:hanging="270"/>
      </w:pPr>
      <w:r>
        <w:t>Customers must remove the qualifying OS from the device in order to deploy the VL Upgrade license. The only exceptions are as follows:</w:t>
      </w:r>
    </w:p>
    <w:p w14:paraId="52EDE0E8" w14:textId="04249100" w:rsidR="00A157E7" w:rsidRDefault="00A157E7" w:rsidP="00343417">
      <w:pPr>
        <w:pStyle w:val="ProductList-Body"/>
        <w:numPr>
          <w:ilvl w:val="1"/>
          <w:numId w:val="45"/>
        </w:numPr>
        <w:ind w:left="990" w:hanging="270"/>
      </w:pPr>
      <w:r>
        <w:t>Customers who wish to install or run more than one licensed OS at one time (including the qualifying OS), must acquire SA for the Windows desktop operating system.</w:t>
      </w:r>
    </w:p>
    <w:p w14:paraId="0ADA1354" w14:textId="7C5B4B20" w:rsidR="00A157E7" w:rsidRDefault="00A157E7" w:rsidP="00343417">
      <w:pPr>
        <w:pStyle w:val="ProductList-Body"/>
        <w:numPr>
          <w:ilvl w:val="1"/>
          <w:numId w:val="45"/>
        </w:numPr>
        <w:ind w:left="990" w:hanging="270"/>
      </w:pPr>
      <w:r>
        <w:t xml:space="preserve">Customers that have active SA coverage do not need to uninstall the qualifying OS and may install and run the qualifying OS and the VL licensed Windows desktop operating system at the same time. </w:t>
      </w:r>
    </w:p>
    <w:p w14:paraId="6B243855" w14:textId="77777777" w:rsidR="00A157E7" w:rsidRDefault="00A157E7" w:rsidP="00343417">
      <w:pPr>
        <w:pStyle w:val="ProductList-Body"/>
        <w:numPr>
          <w:ilvl w:val="0"/>
          <w:numId w:val="45"/>
        </w:numPr>
        <w:ind w:left="720" w:hanging="270"/>
      </w:pPr>
      <w:r>
        <w:t>Academic Customers</w:t>
      </w:r>
    </w:p>
    <w:p w14:paraId="67920545" w14:textId="77777777" w:rsidR="00A157E7" w:rsidRPr="00782926" w:rsidRDefault="00A157E7" w:rsidP="00343417">
      <w:pPr>
        <w:pStyle w:val="ProductList-Body"/>
        <w:numPr>
          <w:ilvl w:val="1"/>
          <w:numId w:val="45"/>
        </w:numPr>
        <w:ind w:left="990" w:hanging="270"/>
      </w:pPr>
      <w:r w:rsidRPr="00782926">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67E11396" w14:textId="77777777" w:rsidR="00A157E7" w:rsidRPr="00782926" w:rsidRDefault="00A157E7" w:rsidP="00A157E7">
      <w:pPr>
        <w:pStyle w:val="ProductList-Body"/>
        <w:rPr>
          <w:highlight w:val="yellow"/>
        </w:rPr>
      </w:pPr>
    </w:p>
    <w:p w14:paraId="40B9546F" w14:textId="77777777" w:rsidR="00A157E7" w:rsidRPr="00782926" w:rsidRDefault="00A157E7" w:rsidP="00A157E7">
      <w:pPr>
        <w:pStyle w:val="ProductList-Body"/>
        <w:tabs>
          <w:tab w:val="clear" w:pos="158"/>
          <w:tab w:val="left" w:pos="180"/>
        </w:tabs>
        <w:ind w:left="180"/>
        <w:rPr>
          <w:b/>
        </w:rPr>
      </w:pPr>
      <w:r w:rsidRPr="00782926">
        <w:rPr>
          <w:b/>
          <w:color w:val="00188F"/>
        </w:rPr>
        <w:t>Software Assurance Coverage</w:t>
      </w:r>
      <w:r w:rsidRPr="00782926">
        <w:rPr>
          <w:b/>
        </w:rPr>
        <w:t xml:space="preserve"> </w:t>
      </w:r>
    </w:p>
    <w:p w14:paraId="20E8F23B" w14:textId="77777777" w:rsidR="00A157E7" w:rsidRDefault="00A157E7" w:rsidP="00A157E7">
      <w:pPr>
        <w:pStyle w:val="ProductList-Body"/>
        <w:tabs>
          <w:tab w:val="clear" w:pos="158"/>
          <w:tab w:val="left" w:pos="180"/>
        </w:tabs>
        <w:ind w:left="180"/>
      </w:pPr>
      <w:r>
        <w:t>Customers who wish to enroll in SA for the Windows Desktop Operating System have the following options.  The options listed below are only available for the specific programs listed and only under the conditions stated.</w:t>
      </w:r>
    </w:p>
    <w:p w14:paraId="23A174FC" w14:textId="77777777" w:rsidR="00A157E7" w:rsidRDefault="00A157E7" w:rsidP="00343417">
      <w:pPr>
        <w:pStyle w:val="ProductList-Body"/>
        <w:numPr>
          <w:ilvl w:val="0"/>
          <w:numId w:val="46"/>
        </w:numPr>
        <w:tabs>
          <w:tab w:val="clear" w:pos="158"/>
          <w:tab w:val="left" w:pos="180"/>
        </w:tabs>
        <w:ind w:left="720" w:hanging="270"/>
      </w:pPr>
      <w:r>
        <w:t xml:space="preserve">Select Plus, Open Value (Non company-wide), and Open License programs </w:t>
      </w:r>
    </w:p>
    <w:p w14:paraId="0411C031" w14:textId="77777777" w:rsidR="00A157E7" w:rsidRDefault="00A157E7" w:rsidP="00343417">
      <w:pPr>
        <w:pStyle w:val="ProductList-Body"/>
        <w:numPr>
          <w:ilvl w:val="1"/>
          <w:numId w:val="46"/>
        </w:numPr>
        <w:tabs>
          <w:tab w:val="clear" w:pos="158"/>
          <w:tab w:val="left" w:pos="180"/>
        </w:tabs>
        <w:ind w:left="990" w:hanging="270"/>
      </w:pPr>
      <w:r>
        <w:t>Acquire Windows 8.1 Enterprise Upgrade &amp; Software Assurance for desktops on which customer has licensed and installed one of the qualifying OS listed in the Windows Upgrade table above.</w:t>
      </w:r>
    </w:p>
    <w:p w14:paraId="3806C6B5" w14:textId="77777777" w:rsidR="00A157E7" w:rsidRDefault="00A157E7" w:rsidP="00343417">
      <w:pPr>
        <w:pStyle w:val="ProductList-Body"/>
        <w:numPr>
          <w:ilvl w:val="0"/>
          <w:numId w:val="46"/>
        </w:numPr>
        <w:tabs>
          <w:tab w:val="clear" w:pos="158"/>
          <w:tab w:val="left" w:pos="180"/>
        </w:tabs>
        <w:ind w:left="720" w:hanging="270"/>
      </w:pPr>
      <w:r>
        <w:t>Enterprise Enrollments and Company-wide Open Value Agreements (perpetual and subscription):</w:t>
      </w:r>
    </w:p>
    <w:p w14:paraId="7701DC5A" w14:textId="77777777" w:rsidR="00A157E7" w:rsidRDefault="00A157E7" w:rsidP="00343417">
      <w:pPr>
        <w:pStyle w:val="ProductList-Body"/>
        <w:numPr>
          <w:ilvl w:val="1"/>
          <w:numId w:val="46"/>
        </w:numPr>
        <w:tabs>
          <w:tab w:val="clear" w:pos="158"/>
          <w:tab w:val="left" w:pos="180"/>
        </w:tabs>
        <w:ind w:left="990" w:hanging="270"/>
      </w:pPr>
      <w:r>
        <w:t>Initial Enterprise Enrollments or Open Value Agreements</w:t>
      </w:r>
    </w:p>
    <w:p w14:paraId="1D6F574B" w14:textId="77777777" w:rsidR="00A157E7" w:rsidRDefault="00A157E7" w:rsidP="00343417">
      <w:pPr>
        <w:pStyle w:val="ProductList-Body"/>
        <w:numPr>
          <w:ilvl w:val="2"/>
          <w:numId w:val="46"/>
        </w:numPr>
        <w:tabs>
          <w:tab w:val="clear" w:pos="158"/>
          <w:tab w:val="left" w:pos="180"/>
        </w:tabs>
        <w:ind w:left="1260" w:hanging="270"/>
      </w:pPr>
      <w:r>
        <w:t>Acquire Windows 8.1 Enterprise Upgrade &amp; Software Assurance for all Qualified Devices.  The customer must have licensed and installed one of the qualifying OS listed in the Windows Upgrade table above under the “New EA/OV-CW” column on all Qualified Devices.</w:t>
      </w:r>
    </w:p>
    <w:p w14:paraId="53748F9E" w14:textId="77777777" w:rsidR="00A157E7" w:rsidRDefault="00A157E7" w:rsidP="00343417">
      <w:pPr>
        <w:pStyle w:val="ProductList-Body"/>
        <w:numPr>
          <w:ilvl w:val="1"/>
          <w:numId w:val="46"/>
        </w:numPr>
        <w:tabs>
          <w:tab w:val="clear" w:pos="158"/>
          <w:tab w:val="left" w:pos="180"/>
        </w:tabs>
        <w:ind w:left="990" w:hanging="270"/>
      </w:pPr>
      <w:r>
        <w:t>Existing Enterprise Enrollments or Open Value Agreements (true-up and replacements)</w:t>
      </w:r>
    </w:p>
    <w:p w14:paraId="39B68328" w14:textId="77777777" w:rsidR="00A157E7" w:rsidRDefault="00A157E7" w:rsidP="00343417">
      <w:pPr>
        <w:pStyle w:val="ProductList-Body"/>
        <w:numPr>
          <w:ilvl w:val="2"/>
          <w:numId w:val="46"/>
        </w:numPr>
        <w:tabs>
          <w:tab w:val="clear" w:pos="158"/>
          <w:tab w:val="left" w:pos="180"/>
        </w:tabs>
        <w:ind w:left="1260" w:hanging="270"/>
      </w:pPr>
      <w:r>
        <w:t>Acquire Windows 8.1 Enterprise Upgrade &amp; Software Assurance for all additional Qualified Devices.  The customer must have licensed and installed on all additional Qualified Devices acquired from any source other than through a merger or acquisition one of the qualifying OS listed in the Windows Upgrade table above under the “Existing EA/OV-CW” column.</w:t>
      </w:r>
    </w:p>
    <w:p w14:paraId="29D25872" w14:textId="77777777" w:rsidR="00A157E7" w:rsidRDefault="00A157E7" w:rsidP="00343417">
      <w:pPr>
        <w:pStyle w:val="ProductList-Body"/>
        <w:numPr>
          <w:ilvl w:val="2"/>
          <w:numId w:val="46"/>
        </w:numPr>
        <w:tabs>
          <w:tab w:val="clear" w:pos="158"/>
          <w:tab w:val="left" w:pos="180"/>
        </w:tabs>
        <w:ind w:left="1260" w:hanging="270"/>
      </w:pPr>
      <w:r>
        <w:t>For merger or acquisition, the customer must have licensed and installed on all Qualified Devices acquired through merger or acquisition one of the qualifying OS listed in the Windows Upgrade table above under the “New EA/OV-CW” column.</w:t>
      </w:r>
    </w:p>
    <w:p w14:paraId="0597C8C3" w14:textId="77777777" w:rsidR="00A157E7" w:rsidRDefault="00A157E7" w:rsidP="00343417">
      <w:pPr>
        <w:pStyle w:val="ProductList-Body"/>
        <w:numPr>
          <w:ilvl w:val="1"/>
          <w:numId w:val="46"/>
        </w:numPr>
        <w:tabs>
          <w:tab w:val="clear" w:pos="158"/>
          <w:tab w:val="left" w:pos="180"/>
        </w:tabs>
        <w:ind w:left="990" w:hanging="270"/>
      </w:pPr>
      <w:r>
        <w:t>Renewing an Enterprise Enrollment</w:t>
      </w:r>
    </w:p>
    <w:p w14:paraId="2AFD8EEC" w14:textId="77777777" w:rsidR="00A157E7" w:rsidRDefault="00A157E7" w:rsidP="00343417">
      <w:pPr>
        <w:pStyle w:val="ProductList-Body"/>
        <w:numPr>
          <w:ilvl w:val="2"/>
          <w:numId w:val="46"/>
        </w:numPr>
        <w:tabs>
          <w:tab w:val="clear" w:pos="158"/>
          <w:tab w:val="left" w:pos="180"/>
        </w:tabs>
        <w:ind w:left="1260" w:hanging="270"/>
      </w:pPr>
      <w:r>
        <w:t>Upon expiration of an existing Enterprise Enrollment covering the Windows Desktop Operating System, renew that coverage under a new Enterprise Enrollment for the Windows Desktop Operating System.</w:t>
      </w:r>
    </w:p>
    <w:p w14:paraId="5C60C268" w14:textId="77777777" w:rsidR="00A157E7" w:rsidRDefault="00A157E7" w:rsidP="00343417">
      <w:pPr>
        <w:pStyle w:val="ProductList-Body"/>
        <w:numPr>
          <w:ilvl w:val="0"/>
          <w:numId w:val="46"/>
        </w:numPr>
        <w:tabs>
          <w:tab w:val="clear" w:pos="158"/>
          <w:tab w:val="left" w:pos="180"/>
        </w:tabs>
        <w:ind w:left="720" w:hanging="270"/>
      </w:pPr>
      <w:r>
        <w:t xml:space="preserve">Campus and School Agreement, and Open Value Subscription – Education Solutions institutions: </w:t>
      </w:r>
    </w:p>
    <w:p w14:paraId="070F0559" w14:textId="77777777" w:rsidR="00A157E7" w:rsidRDefault="00A157E7" w:rsidP="00343417">
      <w:pPr>
        <w:pStyle w:val="ProductList-Body"/>
        <w:numPr>
          <w:ilvl w:val="1"/>
          <w:numId w:val="46"/>
        </w:numPr>
        <w:tabs>
          <w:tab w:val="clear" w:pos="158"/>
          <w:tab w:val="left" w:pos="180"/>
        </w:tabs>
        <w:ind w:left="990" w:hanging="270"/>
      </w:pPr>
      <w:r>
        <w:t xml:space="preserve">The institution must have licensed and installed one of the qualifying OS listed in the Windows Upgrade table above under the “academic” column on their devices. </w:t>
      </w:r>
    </w:p>
    <w:p w14:paraId="664CDA95" w14:textId="77777777" w:rsidR="00A157E7" w:rsidRDefault="00A157E7" w:rsidP="00A157E7">
      <w:pPr>
        <w:pStyle w:val="ProductList-Body"/>
        <w:tabs>
          <w:tab w:val="clear" w:pos="158"/>
          <w:tab w:val="left" w:pos="180"/>
        </w:tabs>
        <w:ind w:left="180"/>
      </w:pPr>
    </w:p>
    <w:p w14:paraId="2D6A6943"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Windows To Go Student Option</w:t>
      </w:r>
    </w:p>
    <w:p w14:paraId="2F8EF3B4" w14:textId="77777777" w:rsidR="0028263A" w:rsidRDefault="00A157E7" w:rsidP="00A157E7">
      <w:pPr>
        <w:pStyle w:val="ProductList-Body"/>
        <w:tabs>
          <w:tab w:val="clear" w:pos="158"/>
          <w:tab w:val="left" w:pos="180"/>
        </w:tabs>
        <w:ind w:left="180"/>
      </w:pPr>
      <w: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p>
    <w:p w14:paraId="0CF3B898" w14:textId="77777777" w:rsidR="0028263A" w:rsidRDefault="0028263A" w:rsidP="00A157E7">
      <w:pPr>
        <w:pStyle w:val="ProductList-Body"/>
        <w:tabs>
          <w:tab w:val="clear" w:pos="158"/>
          <w:tab w:val="left" w:pos="180"/>
        </w:tabs>
        <w:ind w:left="180"/>
      </w:pPr>
    </w:p>
    <w:p w14:paraId="6654EEBA" w14:textId="4CE5969B" w:rsidR="00A157E7" w:rsidRDefault="00A157E7" w:rsidP="00A157E7">
      <w:pPr>
        <w:pStyle w:val="ProductList-Body"/>
        <w:tabs>
          <w:tab w:val="clear" w:pos="158"/>
          <w:tab w:val="left" w:pos="180"/>
        </w:tabs>
        <w:ind w:left="180"/>
      </w:pPr>
      <w:r>
        <w:t xml:space="preserve">Institutions electing the Student Option may not install </w:t>
      </w:r>
      <w:r w:rsidR="0028263A">
        <w:t xml:space="preserve">Windows Pro or </w:t>
      </w:r>
      <w:r>
        <w:t>Windows Enterprise on any student owned devices.</w:t>
      </w:r>
    </w:p>
    <w:p w14:paraId="63574908" w14:textId="77777777" w:rsidR="00A157E7" w:rsidRDefault="00A157E7" w:rsidP="00A157E7">
      <w:pPr>
        <w:pStyle w:val="ProductList-Body"/>
        <w:tabs>
          <w:tab w:val="clear" w:pos="158"/>
          <w:tab w:val="left" w:pos="180"/>
        </w:tabs>
        <w:ind w:left="180"/>
      </w:pPr>
    </w:p>
    <w:p w14:paraId="2699B497" w14:textId="77777777" w:rsidR="00A157E7" w:rsidRPr="00567AAC" w:rsidRDefault="00A157E7" w:rsidP="00A157E7">
      <w:pPr>
        <w:pStyle w:val="ProductList-Body"/>
        <w:tabs>
          <w:tab w:val="clear" w:pos="158"/>
          <w:tab w:val="left" w:pos="180"/>
        </w:tabs>
        <w:ind w:left="180"/>
        <w:rPr>
          <w:b/>
        </w:rPr>
      </w:pPr>
      <w:r w:rsidRPr="00567AAC">
        <w:rPr>
          <w:b/>
          <w:color w:val="00188F"/>
        </w:rPr>
        <w:t>Multi-Lingual User Interface (MUI)</w:t>
      </w:r>
    </w:p>
    <w:p w14:paraId="71B1C1EB" w14:textId="77777777" w:rsidR="00A157E7" w:rsidRDefault="00A157E7" w:rsidP="00A157E7">
      <w:pPr>
        <w:pStyle w:val="ProductList-Body"/>
        <w:tabs>
          <w:tab w:val="clear" w:pos="158"/>
          <w:tab w:val="left" w:pos="180"/>
        </w:tabs>
        <w:ind w:left="180"/>
      </w:pPr>
      <w:r>
        <w:t>Customers with rights to Windows 8.1 Enterprise edition are permitted to use MUI included in of prior versions of the Windows Enterprise desktop operating system in place of Windows 8.1 Enterprise, but they may not take MUI rights from Windows 8.1 Pro and use them with Windows 7 Pro.  MUI rights for Windows 7 can only be obtained via Windows 7 Enterprise.</w:t>
      </w:r>
    </w:p>
    <w:p w14:paraId="4B6955FF" w14:textId="77777777" w:rsidR="00A157E7" w:rsidRDefault="00A157E7" w:rsidP="00A157E7">
      <w:pPr>
        <w:pStyle w:val="ProductList-Body"/>
        <w:tabs>
          <w:tab w:val="clear" w:pos="158"/>
          <w:tab w:val="left" w:pos="180"/>
        </w:tabs>
        <w:ind w:left="180"/>
      </w:pPr>
    </w:p>
    <w:p w14:paraId="2314FAC5" w14:textId="77777777" w:rsidR="00A157E7" w:rsidRPr="00567AAC" w:rsidRDefault="00A157E7" w:rsidP="00A157E7">
      <w:pPr>
        <w:pStyle w:val="ProductList-Body"/>
        <w:tabs>
          <w:tab w:val="clear" w:pos="158"/>
          <w:tab w:val="left" w:pos="180"/>
        </w:tabs>
        <w:ind w:left="180"/>
        <w:rPr>
          <w:b/>
        </w:rPr>
      </w:pPr>
      <w:r w:rsidRPr="00567AAC">
        <w:rPr>
          <w:b/>
          <w:color w:val="00188F"/>
        </w:rPr>
        <w:t>Re-imaging with Windows 8 and Windows 8.1</w:t>
      </w:r>
    </w:p>
    <w:p w14:paraId="76E516F4" w14:textId="77777777" w:rsidR="00A157E7" w:rsidRDefault="00A157E7" w:rsidP="00A157E7">
      <w:pPr>
        <w:pStyle w:val="ProductList-Body"/>
        <w:tabs>
          <w:tab w:val="clear" w:pos="158"/>
          <w:tab w:val="left" w:pos="180"/>
        </w:tabs>
        <w:ind w:left="180"/>
      </w:pPr>
      <w:r>
        <w:t>The following requirements apply to the re-imaging of Windows:</w:t>
      </w:r>
    </w:p>
    <w:p w14:paraId="4DAE821B" w14:textId="77777777" w:rsidR="00A157E7" w:rsidRDefault="00A157E7" w:rsidP="00F32AEC">
      <w:pPr>
        <w:pStyle w:val="ProductList-Body"/>
        <w:numPr>
          <w:ilvl w:val="0"/>
          <w:numId w:val="47"/>
        </w:numPr>
        <w:tabs>
          <w:tab w:val="clear" w:pos="158"/>
          <w:tab w:val="left" w:pos="180"/>
        </w:tabs>
        <w:ind w:left="720" w:hanging="270"/>
      </w:pPr>
      <w:r>
        <w:t xml:space="preserve">If a third party will re-image Windows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operating system upgrade software being installed or the “Microsoft Customer License Verification for Upgrade Installation Services for Microsoft Windows Operating System Software by Third Parties” (available at </w:t>
      </w:r>
      <w:hyperlink r:id="rId42" w:history="1">
        <w:r w:rsidRPr="00517B15">
          <w:rPr>
            <w:rStyle w:val="Hyperlink"/>
          </w:rPr>
          <w:t>http://www.microsoftvolumelicensing.com/DocumentSearch.aspx</w:t>
        </w:r>
      </w:hyperlink>
      <w:r>
        <w:t>) can be used as documentation.</w:t>
      </w:r>
    </w:p>
    <w:p w14:paraId="201D6886" w14:textId="35C3AF78" w:rsidR="0028263A" w:rsidRDefault="0028263A" w:rsidP="00F32AEC">
      <w:pPr>
        <w:pStyle w:val="ProductList-Body"/>
        <w:numPr>
          <w:ilvl w:val="0"/>
          <w:numId w:val="47"/>
        </w:numPr>
        <w:tabs>
          <w:tab w:val="clear" w:pos="158"/>
          <w:tab w:val="left" w:pos="180"/>
        </w:tabs>
        <w:ind w:left="720" w:hanging="270"/>
      </w:pPr>
      <w:r>
        <w:t>Customers licensed to use Windows Pro 8.1 for Education ar</w:t>
      </w:r>
      <w:r w:rsidR="00544156">
        <w:t>e permitted to reimage customer-</w:t>
      </w:r>
      <w:r>
        <w:t xml:space="preserve">owned devices using Window Pro 8.1 volume license media </w:t>
      </w:r>
      <w:r w:rsidR="00544156">
        <w:t>notwithstanding</w:t>
      </w:r>
      <w:r>
        <w:t xml:space="preserve"> any statements to the </w:t>
      </w:r>
      <w:r w:rsidR="00544156">
        <w:t xml:space="preserve">contrary </w:t>
      </w:r>
      <w:r>
        <w:t xml:space="preserve">in their </w:t>
      </w:r>
      <w:r w:rsidR="00544156">
        <w:t xml:space="preserve">Volume Licensing </w:t>
      </w:r>
      <w:r>
        <w:t>agreement.</w:t>
      </w:r>
    </w:p>
    <w:p w14:paraId="3AC21C34" w14:textId="77777777" w:rsidR="00A157E7" w:rsidRDefault="00A157E7" w:rsidP="00A157E7">
      <w:pPr>
        <w:pStyle w:val="ProductList-Body"/>
        <w:tabs>
          <w:tab w:val="clear" w:pos="158"/>
          <w:tab w:val="left" w:pos="180"/>
        </w:tabs>
        <w:ind w:left="180"/>
      </w:pPr>
    </w:p>
    <w:p w14:paraId="43C0BAED"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N (Not with Windows Media Player) versions of Microsoft Windows XP Professional, Vista Business and 7 Professional</w:t>
      </w:r>
    </w:p>
    <w:p w14:paraId="53CFED3D" w14:textId="6275ECD7" w:rsidR="00A157E7" w:rsidRDefault="00A157E7" w:rsidP="00A157E7">
      <w:pPr>
        <w:pStyle w:val="ProductList-Body"/>
        <w:tabs>
          <w:tab w:val="clear" w:pos="158"/>
          <w:tab w:val="left" w:pos="180"/>
        </w:tabs>
        <w:ind w:left="180"/>
        <w:rPr>
          <w:highlight w:val="yellow"/>
        </w:rPr>
      </w:pPr>
      <w:r>
        <w:t>Customers located in a) one of the countries established in the European Union (EU), b) European Free Trade Association (EFTA), c) Bulgaria, Croatia, Romania, or Switzerland may be eligible to acquire media for or download the N versions of Windows XP Professional, Vista Business and 7 Professional. See the March 2014 Product List for eligibility criteria and fulfillment details</w:t>
      </w:r>
      <w:r w:rsidR="00554F9B">
        <w:t xml:space="preserve"> </w:t>
      </w:r>
      <w:hyperlink r:id="rId43" w:history="1">
        <w:r w:rsidR="00554F9B" w:rsidRPr="00190243">
          <w:rPr>
            <w:rStyle w:val="Hyperlink"/>
          </w:rPr>
          <w:t>http://go.microsoft.com/?linkid=9839207</w:t>
        </w:r>
      </w:hyperlink>
      <w:r>
        <w:t>.</w:t>
      </w:r>
    </w:p>
    <w:p w14:paraId="6ACD2083" w14:textId="77777777" w:rsidR="00A157E7" w:rsidRDefault="00A157E7" w:rsidP="00A157E7">
      <w:pPr>
        <w:pStyle w:val="ProductList-Body"/>
        <w:rPr>
          <w:highlight w:val="yellow"/>
        </w:rPr>
      </w:pPr>
    </w:p>
    <w:p w14:paraId="5A653C3F" w14:textId="77777777" w:rsidR="00A157E7" w:rsidRPr="00567AAC" w:rsidRDefault="00A157E7" w:rsidP="00A157E7">
      <w:pPr>
        <w:pStyle w:val="ProductList-Body"/>
        <w:ind w:left="180"/>
        <w:rPr>
          <w:b/>
          <w:highlight w:val="yellow"/>
        </w:rPr>
      </w:pPr>
      <w:r w:rsidRPr="00567AAC">
        <w:rPr>
          <w:b/>
          <w:color w:val="00188F"/>
        </w:rPr>
        <w:t>K and KN Versions of Windows XP Professional, Vista Business and 7 Professional</w:t>
      </w:r>
    </w:p>
    <w:p w14:paraId="78C5240F" w14:textId="42A96C1C" w:rsidR="00A157E7" w:rsidRDefault="00A157E7" w:rsidP="00A157E7">
      <w:pPr>
        <w:pStyle w:val="ProductList-Body"/>
        <w:ind w:left="180"/>
        <w:rPr>
          <w:highlight w:val="yellow"/>
        </w:rPr>
      </w:pPr>
      <w:r w:rsidRPr="00567AAC">
        <w:t>Volume Licensing customers and their affiliates</w:t>
      </w:r>
      <w:r>
        <w:t xml:space="preserve"> </w:t>
      </w:r>
      <w:r w:rsidRPr="00567AAC">
        <w:t>have specific Korea-specific media and download options for use of Windows XP Professional, Vista Business and 7 Professional in Korea.  See the March 2014 Product List for requirements</w:t>
      </w:r>
      <w:r w:rsidR="00554F9B">
        <w:t xml:space="preserve"> </w:t>
      </w:r>
      <w:hyperlink r:id="rId44" w:history="1">
        <w:r w:rsidR="00554F9B" w:rsidRPr="00190243">
          <w:rPr>
            <w:rStyle w:val="Hyperlink"/>
          </w:rPr>
          <w:t>http://go.microsoft.com/?linkid=9839207</w:t>
        </w:r>
      </w:hyperlink>
      <w:r w:rsidRPr="00567AAC">
        <w:t>.</w:t>
      </w:r>
    </w:p>
    <w:p w14:paraId="3E055839" w14:textId="77777777" w:rsidR="00A157E7" w:rsidRDefault="00A157E7" w:rsidP="00A157E7">
      <w:pPr>
        <w:pStyle w:val="ProductList-Body"/>
        <w:ind w:left="180"/>
        <w:rPr>
          <w:highlight w:val="yellow"/>
        </w:rPr>
      </w:pPr>
    </w:p>
    <w:p w14:paraId="6E165773" w14:textId="77777777" w:rsidR="00A157E7" w:rsidRPr="00567AAC" w:rsidRDefault="00A157E7" w:rsidP="00A157E7">
      <w:pPr>
        <w:pStyle w:val="ProductList-Body"/>
        <w:ind w:left="180"/>
        <w:rPr>
          <w:b/>
        </w:rPr>
      </w:pPr>
      <w:r w:rsidRPr="00567AAC">
        <w:rPr>
          <w:b/>
          <w:color w:val="00188F"/>
        </w:rPr>
        <w:t>Windows 8 Pro KN and Windows 8.1 Pro KN</w:t>
      </w:r>
    </w:p>
    <w:p w14:paraId="6A25C153" w14:textId="44EBA1B3" w:rsidR="00A157E7" w:rsidRDefault="00A157E7" w:rsidP="00A157E7">
      <w:pPr>
        <w:pStyle w:val="ProductList-Body"/>
        <w:ind w:left="180"/>
      </w:pPr>
      <w:r>
        <w:t>Eligibility</w:t>
      </w:r>
      <w:r w:rsidR="00E865C5">
        <w:t>:</w:t>
      </w:r>
    </w:p>
    <w:p w14:paraId="45767261" w14:textId="77777777" w:rsidR="00A157E7" w:rsidRDefault="00A157E7" w:rsidP="00A157E7">
      <w:pPr>
        <w:pStyle w:val="ProductList-Body"/>
        <w:ind w:left="180"/>
      </w:pPr>
      <w:r>
        <w:t>Volume Licensing customers located in Korea who have an active Volume Licensing agreement or enrollment with Microsoft Operations Pte Ltd are eligible to acquire the media for Windows 8 Pro KN and Windows 8.1 Pro KN for deployment and use in Korea. No other use is permitted.</w:t>
      </w:r>
    </w:p>
    <w:p w14:paraId="6C0EDC49" w14:textId="77777777" w:rsidR="00A157E7" w:rsidRDefault="00A157E7" w:rsidP="00A157E7">
      <w:pPr>
        <w:pStyle w:val="ProductList-Body"/>
        <w:ind w:left="180"/>
      </w:pPr>
    </w:p>
    <w:p w14:paraId="1125CFB0" w14:textId="77777777" w:rsidR="00A157E7" w:rsidRPr="00567AAC" w:rsidRDefault="00A157E7" w:rsidP="00A157E7">
      <w:pPr>
        <w:pStyle w:val="ProductList-Body"/>
        <w:ind w:left="180"/>
        <w:rPr>
          <w:b/>
          <w:color w:val="00188F"/>
        </w:rPr>
      </w:pPr>
      <w:r w:rsidRPr="00567AAC">
        <w:rPr>
          <w:b/>
          <w:color w:val="00188F"/>
        </w:rPr>
        <w:t>Windows 8 Pro N and Windows 8.1 Pro N (Not with Windows Media Player)</w:t>
      </w:r>
    </w:p>
    <w:p w14:paraId="729D4D74" w14:textId="77777777" w:rsidR="00A157E7" w:rsidRDefault="00A157E7" w:rsidP="00A157E7">
      <w:pPr>
        <w:pStyle w:val="ProductList-Body"/>
        <w:ind w:left="180"/>
      </w:pPr>
      <w:r>
        <w:t>Eligibility:</w:t>
      </w:r>
    </w:p>
    <w:p w14:paraId="17B15607" w14:textId="77777777" w:rsidR="00A157E7" w:rsidRDefault="00A157E7" w:rsidP="00A157E7">
      <w:pPr>
        <w:pStyle w:val="ProductList-Body"/>
        <w:ind w:left="180"/>
      </w:pPr>
      <w:r>
        <w:t xml:space="preserve">Volume Licensing customers who meet all of the following criteria are eligible to acquire the media for Microsoft Windows 8 Pro N and Windows 8.1 Pro N only for deployment and use in the European Union (EU), European Free Trade Association (EFTA), Bulgaria, Croatia, Romania, or Switzerland. They must have at least one of the following active agreements or enrollments with Microsoft Ireland Operations Ltd: </w:t>
      </w:r>
    </w:p>
    <w:p w14:paraId="093DF9D4" w14:textId="77777777" w:rsidR="00A157E7" w:rsidRDefault="00A157E7" w:rsidP="00343417">
      <w:pPr>
        <w:pStyle w:val="ProductList-Body"/>
        <w:numPr>
          <w:ilvl w:val="0"/>
          <w:numId w:val="47"/>
        </w:numPr>
        <w:ind w:left="720" w:hanging="270"/>
      </w:pPr>
      <w:r>
        <w:t>Select, Enterprise or Enterprise Subscription enrollment</w:t>
      </w:r>
    </w:p>
    <w:p w14:paraId="29A5DEBB" w14:textId="77777777" w:rsidR="00A157E7" w:rsidRDefault="00A157E7" w:rsidP="00343417">
      <w:pPr>
        <w:pStyle w:val="ProductList-Body"/>
        <w:numPr>
          <w:ilvl w:val="0"/>
          <w:numId w:val="47"/>
        </w:numPr>
        <w:ind w:left="720" w:hanging="270"/>
      </w:pPr>
      <w:r>
        <w:t xml:space="preserve">Open License*, Open Value, Campus and School Agreement, Open Value Subscription – Education Solutions </w:t>
      </w:r>
    </w:p>
    <w:p w14:paraId="5B5E85EC" w14:textId="77777777" w:rsidR="00A157E7" w:rsidRDefault="00A157E7" w:rsidP="00481542">
      <w:pPr>
        <w:pStyle w:val="ProductList-Body"/>
        <w:tabs>
          <w:tab w:val="clear" w:pos="158"/>
        </w:tabs>
        <w:ind w:left="720"/>
      </w:pPr>
      <w:r>
        <w:t>(*For purposes of Open License, an “active agreement” is one associated with an active Open License Authorization Number.)</w:t>
      </w:r>
    </w:p>
    <w:p w14:paraId="54448E58" w14:textId="77777777" w:rsidR="00A157E7" w:rsidRDefault="00A157E7" w:rsidP="00A157E7">
      <w:pPr>
        <w:pStyle w:val="ProductList-Body"/>
        <w:ind w:left="180"/>
      </w:pPr>
    </w:p>
    <w:p w14:paraId="7953DE15" w14:textId="0973F13A" w:rsidR="00A157E7" w:rsidRDefault="00A157E7" w:rsidP="00A157E7">
      <w:pPr>
        <w:pStyle w:val="ProductList-Body"/>
        <w:ind w:left="180"/>
      </w:pPr>
      <w:r>
        <w:t>They must have active SA for the Windows Desktop Operating System or Windows 8.1 Pro Upgrade licenses.</w:t>
      </w:r>
      <w:r w:rsidR="002F3FF6">
        <w:t xml:space="preserve">  </w:t>
      </w:r>
      <w:r>
        <w:t>They must be located in one of the countries established in the European Union (EU), European Free Trade Association (EFTA), Bulgaria, Croatia, Romania or Switzerland.</w:t>
      </w:r>
    </w:p>
    <w:p w14:paraId="5330DB0C" w14:textId="77777777" w:rsidR="0007491F" w:rsidRDefault="0007491F" w:rsidP="0007491F">
      <w:pPr>
        <w:pStyle w:val="ProductList-Body"/>
        <w:ind w:left="180"/>
      </w:pPr>
    </w:p>
    <w:p w14:paraId="14503786" w14:textId="77777777" w:rsidR="0007491F" w:rsidRDefault="0007491F" w:rsidP="0007491F">
      <w:pPr>
        <w:pStyle w:val="ProductList-Body"/>
        <w:tabs>
          <w:tab w:val="clear" w:pos="158"/>
          <w:tab w:val="left" w:pos="720"/>
        </w:tabs>
      </w:pPr>
      <w:r>
        <w:rPr>
          <w:b/>
          <w:color w:val="00188F"/>
        </w:rPr>
        <w:t>Transitions</w:t>
      </w:r>
    </w:p>
    <w:tbl>
      <w:tblPr>
        <w:tblStyle w:val="TableGrid"/>
        <w:tblW w:w="10800" w:type="dxa"/>
        <w:tblInd w:w="-5" w:type="dxa"/>
        <w:tblLook w:val="04A0" w:firstRow="1" w:lastRow="0" w:firstColumn="1" w:lastColumn="0" w:noHBand="0" w:noVBand="1"/>
      </w:tblPr>
      <w:tblGrid>
        <w:gridCol w:w="3870"/>
        <w:gridCol w:w="6930"/>
      </w:tblGrid>
      <w:tr w:rsidR="0007491F" w14:paraId="0894D3E3" w14:textId="77777777" w:rsidTr="00356011">
        <w:trPr>
          <w:tblHeader/>
        </w:trPr>
        <w:tc>
          <w:tcPr>
            <w:tcW w:w="3870" w:type="dxa"/>
            <w:shd w:val="clear" w:color="auto" w:fill="0072C6"/>
          </w:tcPr>
          <w:p w14:paraId="646ED330" w14:textId="77777777" w:rsidR="0007491F" w:rsidRPr="001F2DDF" w:rsidRDefault="0007491F" w:rsidP="00356011">
            <w:pPr>
              <w:pStyle w:val="ProductList-Body"/>
              <w:spacing w:before="20" w:after="20"/>
              <w:rPr>
                <w:color w:val="FFFFFF" w:themeColor="background1"/>
              </w:rPr>
            </w:pPr>
            <w:r>
              <w:rPr>
                <w:color w:val="FFFFFF" w:themeColor="background1"/>
              </w:rPr>
              <w:t>Products being Transitioned</w:t>
            </w:r>
          </w:p>
        </w:tc>
        <w:tc>
          <w:tcPr>
            <w:tcW w:w="6930" w:type="dxa"/>
            <w:shd w:val="clear" w:color="auto" w:fill="0072C6"/>
          </w:tcPr>
          <w:p w14:paraId="0AA8CB88" w14:textId="77777777" w:rsidR="0007491F" w:rsidRPr="001F2DDF" w:rsidRDefault="0007491F" w:rsidP="00356011">
            <w:pPr>
              <w:pStyle w:val="ProductList-Body"/>
              <w:spacing w:before="20" w:after="20"/>
              <w:rPr>
                <w:color w:val="FFFFFF" w:themeColor="background1"/>
              </w:rPr>
            </w:pPr>
            <w:r>
              <w:rPr>
                <w:color w:val="FFFFFF" w:themeColor="background1"/>
              </w:rPr>
              <w:t>Valid Transition Options</w:t>
            </w:r>
          </w:p>
        </w:tc>
      </w:tr>
      <w:tr w:rsidR="0007491F" w14:paraId="01E3EF05" w14:textId="77777777" w:rsidTr="00356011">
        <w:tc>
          <w:tcPr>
            <w:tcW w:w="3870" w:type="dxa"/>
          </w:tcPr>
          <w:p w14:paraId="509156C6" w14:textId="77777777" w:rsidR="0007491F" w:rsidRDefault="0007491F" w:rsidP="00356011">
            <w:pPr>
              <w:pStyle w:val="ProductList-Body"/>
            </w:pPr>
            <w:r>
              <w:t>Windows Pro Upgrade</w:t>
            </w:r>
          </w:p>
        </w:tc>
        <w:tc>
          <w:tcPr>
            <w:tcW w:w="6930" w:type="dxa"/>
          </w:tcPr>
          <w:p w14:paraId="72BAC351" w14:textId="77777777" w:rsidR="0007491F" w:rsidRDefault="0007491F" w:rsidP="00356011">
            <w:pPr>
              <w:pStyle w:val="ProductList-Body"/>
            </w:pPr>
            <w:r>
              <w:t>Windows Virtual Desktop Access, Windows Companion Subscription License</w:t>
            </w:r>
          </w:p>
        </w:tc>
      </w:tr>
      <w:tr w:rsidR="0007491F" w14:paraId="1AED7052" w14:textId="77777777" w:rsidTr="00356011">
        <w:tc>
          <w:tcPr>
            <w:tcW w:w="3870" w:type="dxa"/>
          </w:tcPr>
          <w:p w14:paraId="20553835" w14:textId="77777777" w:rsidR="0007491F" w:rsidRDefault="0007491F" w:rsidP="00356011">
            <w:pPr>
              <w:pStyle w:val="ProductList-Body"/>
            </w:pPr>
            <w:r>
              <w:t>Windows Virtual Desktop Access</w:t>
            </w:r>
          </w:p>
        </w:tc>
        <w:tc>
          <w:tcPr>
            <w:tcW w:w="6930" w:type="dxa"/>
          </w:tcPr>
          <w:p w14:paraId="005A153D" w14:textId="77777777" w:rsidR="0007491F" w:rsidRDefault="0007491F" w:rsidP="00356011">
            <w:pPr>
              <w:pStyle w:val="ProductList-Body"/>
            </w:pPr>
            <w:r>
              <w:t>Windows Companion Subscription License</w:t>
            </w:r>
          </w:p>
        </w:tc>
      </w:tr>
    </w:tbl>
    <w:bookmarkStart w:id="796" w:name="_Toc378147649"/>
    <w:bookmarkStart w:id="797" w:name="_Toc378151551"/>
    <w:p w14:paraId="4FDCB9F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9FE" w14:textId="7E48C8A2" w:rsidR="00C13DF8" w:rsidRDefault="00354D09" w:rsidP="00991E89">
      <w:pPr>
        <w:pStyle w:val="ProductList-Offering2Heading"/>
        <w:outlineLvl w:val="2"/>
      </w:pPr>
      <w:bookmarkStart w:id="798" w:name="_Toc379797270"/>
      <w:bookmarkStart w:id="799" w:name="_Toc380513295"/>
      <w:bookmarkStart w:id="800" w:name="_Toc380655337"/>
      <w:r>
        <w:tab/>
      </w:r>
      <w:bookmarkStart w:id="801" w:name="_Toc399399323"/>
      <w:r w:rsidR="00943761">
        <w:t xml:space="preserve">Windows </w:t>
      </w:r>
      <w:r w:rsidR="0028263A">
        <w:t xml:space="preserve">Embedded </w:t>
      </w:r>
      <w:r w:rsidR="00FA18B4">
        <w:t>Industry</w:t>
      </w:r>
      <w:bookmarkEnd w:id="796"/>
      <w:bookmarkEnd w:id="797"/>
      <w:bookmarkEnd w:id="798"/>
      <w:bookmarkEnd w:id="799"/>
      <w:bookmarkEnd w:id="800"/>
      <w:bookmarkEnd w:id="801"/>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0D" w14:textId="77777777" w:rsidTr="00AF67A7">
        <w:trPr>
          <w:tblHeader/>
        </w:trPr>
        <w:tc>
          <w:tcPr>
            <w:tcW w:w="3060" w:type="dxa"/>
            <w:tcBorders>
              <w:bottom w:val="nil"/>
            </w:tcBorders>
            <w:shd w:val="clear" w:color="auto" w:fill="00188F"/>
          </w:tcPr>
          <w:p w14:paraId="4FDCB9F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0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0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0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0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2B" w14:textId="77777777" w:rsidTr="00AF67A7">
        <w:tc>
          <w:tcPr>
            <w:tcW w:w="3060" w:type="dxa"/>
            <w:tcBorders>
              <w:top w:val="nil"/>
              <w:left w:val="nil"/>
              <w:bottom w:val="dashSmallGap" w:sz="4" w:space="0" w:color="BFBFBF" w:themeColor="background1" w:themeShade="BF"/>
              <w:right w:val="nil"/>
            </w:tcBorders>
          </w:tcPr>
          <w:p w14:paraId="4FDCBA1D" w14:textId="6651B620" w:rsidR="00C05A53" w:rsidRDefault="009F282C" w:rsidP="00354D09">
            <w:pPr>
              <w:pStyle w:val="ProductList-Offering2"/>
            </w:pPr>
            <w:bookmarkStart w:id="802" w:name="_Toc379797272"/>
            <w:bookmarkStart w:id="803" w:name="_Toc380513297"/>
            <w:bookmarkStart w:id="804" w:name="_Toc380655339"/>
            <w:bookmarkStart w:id="805" w:name="_Toc399399324"/>
            <w:r>
              <w:t>Windows Embedded 8 Standard Enterprise Kit</w:t>
            </w:r>
            <w:bookmarkEnd w:id="802"/>
            <w:bookmarkEnd w:id="803"/>
            <w:r w:rsidR="007155B2">
              <w:t xml:space="preserve"> (100 Pack)</w:t>
            </w:r>
            <w:bookmarkEnd w:id="804"/>
            <w:bookmarkEnd w:id="805"/>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1E" w14:textId="77777777" w:rsidR="00C05A53" w:rsidRDefault="009F282C"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A1F" w14:textId="77777777" w:rsidR="00C05A53" w:rsidRDefault="009F282C"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FDCBA20"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21"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2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2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A" w14:textId="77777777" w:rsidR="00C05A53" w:rsidRDefault="00C05A53" w:rsidP="00C05A53">
            <w:pPr>
              <w:pStyle w:val="ProductList-OfferingBody"/>
              <w:ind w:left="-113"/>
              <w:jc w:val="center"/>
            </w:pPr>
          </w:p>
        </w:tc>
      </w:tr>
      <w:tr w:rsidR="00C05A53" w14:paraId="4FDCBA3A"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2C" w14:textId="75F6FBA8" w:rsidR="00C05A53" w:rsidRDefault="009F282C" w:rsidP="00241F8F">
            <w:pPr>
              <w:pStyle w:val="ProductList-Offering2"/>
            </w:pPr>
            <w:bookmarkStart w:id="806" w:name="_Toc379797273"/>
            <w:bookmarkStart w:id="807" w:name="_Toc380513298"/>
            <w:bookmarkStart w:id="808" w:name="_Toc380655340"/>
            <w:bookmarkStart w:id="809" w:name="_Toc399399325"/>
            <w:r>
              <w:t xml:space="preserve">Windows </w:t>
            </w:r>
            <w:r w:rsidR="0028263A">
              <w:t xml:space="preserve">Embedded </w:t>
            </w:r>
            <w:r>
              <w:t>8.1 Industry Pro</w:t>
            </w:r>
            <w:bookmarkEnd w:id="806"/>
            <w:bookmarkEnd w:id="807"/>
            <w:bookmarkEnd w:id="808"/>
            <w:r w:rsidR="00FD7C04">
              <w:t xml:space="preserve"> Upgrade</w:t>
            </w:r>
            <w:bookmarkEnd w:id="809"/>
            <w:r w:rsidR="00693493">
              <w:fldChar w:fldCharType="begin"/>
            </w:r>
            <w:r w:rsidR="00693493">
              <w:instrText xml:space="preserve"> XE "</w:instrText>
            </w:r>
            <w:r w:rsidR="00693493" w:rsidRPr="00121AAB">
              <w:instrText xml:space="preserve">Windows </w:instrText>
            </w:r>
            <w:r w:rsidR="008041CD">
              <w:instrText>Embedded</w:instrText>
            </w:r>
            <w:r w:rsidR="008041CD" w:rsidRPr="00121AAB">
              <w:instrText xml:space="preserve"> </w:instrText>
            </w:r>
            <w:r w:rsidR="00693493" w:rsidRPr="00121AAB">
              <w:instrText>8.1 Industry Pro</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D" w14:textId="0969538E" w:rsidR="00C05A53" w:rsidRDefault="009F282C"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E" w14:textId="2AD35B7B" w:rsidR="00C05A53" w:rsidRDefault="009F28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2F" w14:textId="1518739A"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30" w14:textId="661797DC"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31" w14:textId="2D2A5BB1"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2" w14:textId="4B3E945D"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3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3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7" w14:textId="3ACE9604" w:rsidR="00C05A53" w:rsidRDefault="00C05A53" w:rsidP="00C05A53">
            <w:pPr>
              <w:pStyle w:val="ProductList-OfferingBody"/>
              <w:ind w:left="-113"/>
              <w:jc w:val="center"/>
            </w:pPr>
          </w:p>
        </w:tc>
        <w:tc>
          <w:tcPr>
            <w:tcW w:w="595" w:type="dxa"/>
            <w:shd w:val="clear" w:color="auto" w:fill="70AD47" w:themeFill="accent6"/>
            <w:vAlign w:val="center"/>
          </w:tcPr>
          <w:p w14:paraId="4FDCBA3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9" w14:textId="225DF651" w:rsidR="00C05A53" w:rsidRDefault="00C05A53" w:rsidP="00C05A53">
            <w:pPr>
              <w:pStyle w:val="ProductList-OfferingBody"/>
              <w:ind w:left="-113"/>
              <w:jc w:val="center"/>
            </w:pPr>
          </w:p>
        </w:tc>
      </w:tr>
      <w:tr w:rsidR="00A23FD9" w14:paraId="75C8A37F"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54D6151E" w14:textId="0A1C6696" w:rsidR="00A23FD9" w:rsidRDefault="00A23FD9" w:rsidP="00241F8F">
            <w:pPr>
              <w:pStyle w:val="ProductList-Offering2"/>
            </w:pPr>
            <w:bookmarkStart w:id="810" w:name="_Toc380655341"/>
            <w:bookmarkStart w:id="811" w:name="_Toc399399326"/>
            <w:r>
              <w:t xml:space="preserve">Windows </w:t>
            </w:r>
            <w:r w:rsidR="0028263A">
              <w:t xml:space="preserve">Embedded </w:t>
            </w:r>
            <w:r w:rsidR="00241F8F">
              <w:t xml:space="preserve">8.1 </w:t>
            </w:r>
            <w:r>
              <w:t>Industry Enterprise Upgrade</w:t>
            </w:r>
            <w:bookmarkEnd w:id="810"/>
            <w:bookmarkEnd w:id="811"/>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Upgrade</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3F4F28C" w14:textId="73FF44EA" w:rsidR="00A23FD9" w:rsidRDefault="00A23FD9"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09A5BF" w14:textId="2303C5D0" w:rsidR="00A23FD9" w:rsidRDefault="00A23FD9"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82875C4"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33AB0D4"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D9E7993"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73AADDF5" w14:textId="77777777" w:rsidR="00A23FD9" w:rsidRPr="005A0966" w:rsidRDefault="00A23FD9" w:rsidP="00C05A53">
            <w:pPr>
              <w:pStyle w:val="ProductList-OfferingBody"/>
              <w:ind w:left="-113"/>
              <w:jc w:val="center"/>
            </w:pPr>
          </w:p>
        </w:tc>
        <w:tc>
          <w:tcPr>
            <w:tcW w:w="595" w:type="dxa"/>
            <w:shd w:val="clear" w:color="auto" w:fill="BFBFBF" w:themeFill="background1" w:themeFillShade="BF"/>
            <w:vAlign w:val="center"/>
          </w:tcPr>
          <w:p w14:paraId="7D11ED05" w14:textId="77777777" w:rsidR="00A23FD9" w:rsidRDefault="00A23FD9" w:rsidP="00C05A53">
            <w:pPr>
              <w:pStyle w:val="ProductList-OfferingBody"/>
              <w:ind w:left="-113"/>
              <w:jc w:val="center"/>
            </w:pPr>
          </w:p>
        </w:tc>
        <w:tc>
          <w:tcPr>
            <w:tcW w:w="596" w:type="dxa"/>
            <w:shd w:val="clear" w:color="auto" w:fill="70AD47" w:themeFill="accent6"/>
            <w:vAlign w:val="center"/>
          </w:tcPr>
          <w:p w14:paraId="33BEE41C" w14:textId="77777777" w:rsidR="00A23FD9" w:rsidRDefault="00A23FD9" w:rsidP="00C05A53">
            <w:pPr>
              <w:pStyle w:val="ProductList-OfferingBody"/>
              <w:ind w:left="-113"/>
              <w:jc w:val="center"/>
            </w:pPr>
          </w:p>
        </w:tc>
        <w:tc>
          <w:tcPr>
            <w:tcW w:w="595" w:type="dxa"/>
            <w:shd w:val="clear" w:color="auto" w:fill="70AD47" w:themeFill="accent6"/>
            <w:vAlign w:val="center"/>
          </w:tcPr>
          <w:p w14:paraId="3D41D36C" w14:textId="77777777" w:rsidR="00A23FD9" w:rsidRPr="00A23FD9" w:rsidRDefault="00A23FD9" w:rsidP="00C05A53">
            <w:pPr>
              <w:pStyle w:val="ProductList-OfferingBody"/>
              <w:ind w:left="-113"/>
              <w:jc w:val="center"/>
              <w:rPr>
                <w:color w:val="70AD47" w:themeColor="accent6"/>
              </w:rPr>
            </w:pPr>
          </w:p>
        </w:tc>
        <w:tc>
          <w:tcPr>
            <w:tcW w:w="595" w:type="dxa"/>
            <w:shd w:val="clear" w:color="auto" w:fill="BFBFBF" w:themeFill="background1" w:themeFillShade="BF"/>
            <w:vAlign w:val="center"/>
          </w:tcPr>
          <w:p w14:paraId="2158BA7E"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3F72899" w14:textId="77777777" w:rsidR="00A23FD9" w:rsidRDefault="00A23FD9" w:rsidP="00C05A53">
            <w:pPr>
              <w:pStyle w:val="ProductList-OfferingBody"/>
              <w:ind w:left="-113"/>
              <w:jc w:val="center"/>
            </w:pPr>
          </w:p>
        </w:tc>
        <w:tc>
          <w:tcPr>
            <w:tcW w:w="595" w:type="dxa"/>
            <w:shd w:val="clear" w:color="auto" w:fill="70AD47" w:themeFill="accent6"/>
            <w:vAlign w:val="center"/>
          </w:tcPr>
          <w:p w14:paraId="1BDD5199"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4901029" w14:textId="77777777" w:rsidR="00A23FD9" w:rsidRPr="005A0966" w:rsidRDefault="00A23FD9" w:rsidP="00C05A53">
            <w:pPr>
              <w:pStyle w:val="ProductList-OfferingBody"/>
              <w:ind w:left="-113"/>
              <w:jc w:val="center"/>
            </w:pPr>
          </w:p>
        </w:tc>
      </w:tr>
      <w:tr w:rsidR="00A23FD9" w14:paraId="35E98082" w14:textId="77777777" w:rsidTr="00F271E1">
        <w:tc>
          <w:tcPr>
            <w:tcW w:w="3060" w:type="dxa"/>
            <w:tcBorders>
              <w:top w:val="dashSmallGap" w:sz="4" w:space="0" w:color="BFBFBF" w:themeColor="background1" w:themeShade="BF"/>
              <w:left w:val="nil"/>
              <w:bottom w:val="dashSmallGap" w:sz="4" w:space="0" w:color="BFBFBF" w:themeColor="background1" w:themeShade="BF"/>
              <w:right w:val="nil"/>
            </w:tcBorders>
          </w:tcPr>
          <w:p w14:paraId="2D353E97" w14:textId="790AB4DC" w:rsidR="00A23FD9" w:rsidRDefault="00A23FD9" w:rsidP="008041CD">
            <w:pPr>
              <w:pStyle w:val="ProductList-Offering2"/>
            </w:pPr>
            <w:bookmarkStart w:id="812" w:name="_Toc380655342"/>
            <w:bookmarkStart w:id="813" w:name="_Toc399399327"/>
            <w:r>
              <w:t xml:space="preserve">Windows </w:t>
            </w:r>
            <w:r w:rsidR="0028263A">
              <w:t xml:space="preserve">Embedded </w:t>
            </w:r>
            <w:r w:rsidR="00241F8F">
              <w:t xml:space="preserve">8.1 </w:t>
            </w:r>
            <w:r>
              <w:t>Industry Enterprise Upgrade (Std, POSR, Ind Retail)</w:t>
            </w:r>
            <w:bookmarkEnd w:id="812"/>
            <w:bookmarkEnd w:id="813"/>
            <w:r w:rsidR="00CD5187">
              <w:fldChar w:fldCharType="begin"/>
            </w:r>
            <w:r w:rsidR="00CD5187">
              <w:instrText xml:space="preserve"> XE "</w:instrText>
            </w:r>
            <w:r w:rsidR="00CD5187" w:rsidRPr="00082536">
              <w:instrText>Windows</w:instrText>
            </w:r>
            <w:r w:rsidR="008041CD">
              <w:instrText xml:space="preserve"> Embedded</w:instrText>
            </w:r>
            <w:r w:rsidR="00CD5187" w:rsidRPr="00082536">
              <w:instrText xml:space="preserve"> </w:instrText>
            </w:r>
            <w:r w:rsidR="00241F8F">
              <w:instrText xml:space="preserve">8.1 </w:instrText>
            </w:r>
            <w:r w:rsidR="00CD5187" w:rsidRPr="00082536">
              <w:instrText>Industry Enterprise Upgrade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AEFFA5" w14:textId="10E943A8"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A924025" w14:textId="5FD53A47" w:rsidR="00A23FD9" w:rsidRDefault="00291105"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7B3B829"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4ACEC3C"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28EFB6DB" w14:textId="77777777" w:rsidR="00A23FD9" w:rsidRDefault="00A23FD9" w:rsidP="00C05A53">
            <w:pPr>
              <w:pStyle w:val="ProductList-OfferingBody"/>
              <w:ind w:left="-113"/>
              <w:jc w:val="center"/>
            </w:pPr>
          </w:p>
        </w:tc>
        <w:tc>
          <w:tcPr>
            <w:tcW w:w="596" w:type="dxa"/>
            <w:shd w:val="clear" w:color="auto" w:fill="70AD47" w:themeFill="accent6"/>
            <w:vAlign w:val="center"/>
          </w:tcPr>
          <w:p w14:paraId="0F46A92F" w14:textId="5835AEA1" w:rsidR="00A23FD9" w:rsidRPr="005A0966" w:rsidRDefault="00F271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24D5175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DED1EFA" w14:textId="77777777" w:rsidR="00A23FD9" w:rsidRDefault="00A23FD9" w:rsidP="00C05A53">
            <w:pPr>
              <w:pStyle w:val="ProductList-OfferingBody"/>
              <w:ind w:left="-113"/>
              <w:jc w:val="center"/>
            </w:pPr>
          </w:p>
        </w:tc>
        <w:tc>
          <w:tcPr>
            <w:tcW w:w="595" w:type="dxa"/>
            <w:shd w:val="clear" w:color="auto" w:fill="70AD47" w:themeFill="accent6"/>
            <w:vAlign w:val="center"/>
          </w:tcPr>
          <w:p w14:paraId="2CCA2367"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61BD044D" w14:textId="77777777" w:rsidR="00A23FD9" w:rsidRDefault="00A23FD9" w:rsidP="00C05A53">
            <w:pPr>
              <w:pStyle w:val="ProductList-OfferingBody"/>
              <w:ind w:left="-113"/>
              <w:jc w:val="center"/>
            </w:pPr>
          </w:p>
        </w:tc>
        <w:tc>
          <w:tcPr>
            <w:tcW w:w="596" w:type="dxa"/>
            <w:shd w:val="clear" w:color="auto" w:fill="70AD47" w:themeFill="accent6"/>
            <w:vAlign w:val="center"/>
          </w:tcPr>
          <w:p w14:paraId="2B5AEEAB" w14:textId="75EDCD3E" w:rsidR="00A23FD9" w:rsidRDefault="00F271E1" w:rsidP="00C05A53">
            <w:pPr>
              <w:pStyle w:val="ProductList-OfferingBody"/>
              <w:ind w:left="-113"/>
              <w:jc w:val="center"/>
            </w:pPr>
            <w:r w:rsidRPr="00D95E8B">
              <w:fldChar w:fldCharType="begin"/>
            </w:r>
            <w:r w:rsidRPr="00D95E8B">
              <w:instrText xml:space="preserve"> AutoTextList \s NoStyle \t "Open Value Subscription Only" </w:instrText>
            </w:r>
            <w:r w:rsidRPr="00D95E8B">
              <w:fldChar w:fldCharType="separate"/>
            </w:r>
            <w:r w:rsidRPr="00D95E8B">
              <w:t>OVS</w:t>
            </w:r>
            <w:r w:rsidRPr="00D95E8B">
              <w:fldChar w:fldCharType="end"/>
            </w:r>
          </w:p>
        </w:tc>
        <w:tc>
          <w:tcPr>
            <w:tcW w:w="595" w:type="dxa"/>
            <w:shd w:val="clear" w:color="auto" w:fill="70AD47" w:themeFill="accent6"/>
            <w:vAlign w:val="center"/>
          </w:tcPr>
          <w:p w14:paraId="5A82D0CA"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790B7D6" w14:textId="77777777" w:rsidR="00A23FD9" w:rsidRPr="005A0966" w:rsidRDefault="00A23FD9" w:rsidP="00C05A53">
            <w:pPr>
              <w:pStyle w:val="ProductList-OfferingBody"/>
              <w:ind w:left="-113"/>
              <w:jc w:val="center"/>
            </w:pPr>
          </w:p>
        </w:tc>
      </w:tr>
      <w:tr w:rsidR="00A23FD9" w14:paraId="6D4A4215"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610E9B92" w14:textId="09BF3342" w:rsidR="00A23FD9" w:rsidRDefault="00291105" w:rsidP="00FD7C04">
            <w:pPr>
              <w:pStyle w:val="ProductList-Offering2"/>
            </w:pPr>
            <w:bookmarkStart w:id="814" w:name="_Toc380655343"/>
            <w:bookmarkStart w:id="815" w:name="_Toc399399328"/>
            <w:r>
              <w:t>Windows</w:t>
            </w:r>
            <w:r w:rsidR="0028263A">
              <w:t xml:space="preserve"> Embedded</w:t>
            </w:r>
            <w:r>
              <w:t xml:space="preserve"> </w:t>
            </w:r>
            <w:r w:rsidR="00241F8F">
              <w:t xml:space="preserve">8.1 </w:t>
            </w:r>
            <w:r>
              <w:t xml:space="preserve">Industry Enterprise </w:t>
            </w:r>
            <w:r w:rsidR="00FD7C04">
              <w:t>Upgrade and</w:t>
            </w:r>
            <w:r>
              <w:t xml:space="preserve"> SA</w:t>
            </w:r>
            <w:bookmarkEnd w:id="814"/>
            <w:bookmarkEnd w:id="815"/>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for SA</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87313D9" w14:textId="016B3AC3"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CD1D36" w14:textId="06574F9F" w:rsidR="00A23FD9" w:rsidRDefault="00A23FD9"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4E66EFD" w14:textId="449B43F4" w:rsidR="00A23FD9" w:rsidRDefault="00291105"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73CDFF6" w14:textId="3CDD37F0" w:rsidR="00A23FD9" w:rsidRDefault="00291105"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0568CA8B" w14:textId="77777777" w:rsidR="00A23FD9" w:rsidRDefault="00A23FD9" w:rsidP="00C05A53">
            <w:pPr>
              <w:pStyle w:val="ProductList-OfferingBody"/>
              <w:ind w:left="-113"/>
              <w:jc w:val="center"/>
            </w:pPr>
          </w:p>
        </w:tc>
        <w:tc>
          <w:tcPr>
            <w:tcW w:w="596" w:type="dxa"/>
            <w:shd w:val="clear" w:color="auto" w:fill="70AD47" w:themeFill="accent6"/>
            <w:vAlign w:val="center"/>
          </w:tcPr>
          <w:p w14:paraId="202EF8BC" w14:textId="53687C09" w:rsidR="00A23FD9"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5090DA7" w14:textId="77777777" w:rsidR="00A23FD9" w:rsidRDefault="00A23FD9" w:rsidP="00C05A53">
            <w:pPr>
              <w:pStyle w:val="ProductList-OfferingBody"/>
              <w:ind w:left="-113"/>
              <w:jc w:val="center"/>
            </w:pPr>
          </w:p>
        </w:tc>
        <w:tc>
          <w:tcPr>
            <w:tcW w:w="596" w:type="dxa"/>
            <w:shd w:val="clear" w:color="auto" w:fill="70AD47" w:themeFill="accent6"/>
            <w:vAlign w:val="center"/>
          </w:tcPr>
          <w:p w14:paraId="075D92D8" w14:textId="77777777" w:rsidR="00A23FD9" w:rsidRDefault="00A23FD9" w:rsidP="00C05A53">
            <w:pPr>
              <w:pStyle w:val="ProductList-OfferingBody"/>
              <w:ind w:left="-113"/>
              <w:jc w:val="center"/>
            </w:pPr>
          </w:p>
        </w:tc>
        <w:tc>
          <w:tcPr>
            <w:tcW w:w="595" w:type="dxa"/>
            <w:shd w:val="clear" w:color="auto" w:fill="70AD47" w:themeFill="accent6"/>
            <w:vAlign w:val="center"/>
          </w:tcPr>
          <w:p w14:paraId="2BD70D69"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742A3DAC" w14:textId="77777777" w:rsidR="00A23FD9" w:rsidRDefault="00A23FD9" w:rsidP="00C05A53">
            <w:pPr>
              <w:pStyle w:val="ProductList-OfferingBody"/>
              <w:ind w:left="-113"/>
              <w:jc w:val="center"/>
            </w:pPr>
          </w:p>
        </w:tc>
        <w:tc>
          <w:tcPr>
            <w:tcW w:w="596" w:type="dxa"/>
            <w:shd w:val="clear" w:color="auto" w:fill="70AD47" w:themeFill="accent6"/>
            <w:vAlign w:val="center"/>
          </w:tcPr>
          <w:p w14:paraId="138CE919" w14:textId="2392F6B5" w:rsidR="00A23FD9"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1FD71011"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890278E" w14:textId="77777777" w:rsidR="00A23FD9" w:rsidRPr="005A0966" w:rsidRDefault="00A23FD9" w:rsidP="00C05A53">
            <w:pPr>
              <w:pStyle w:val="ProductList-OfferingBody"/>
              <w:ind w:left="-113"/>
              <w:jc w:val="center"/>
            </w:pPr>
          </w:p>
        </w:tc>
      </w:tr>
      <w:tr w:rsidR="00291105" w14:paraId="7BCBE124" w14:textId="77777777" w:rsidTr="00FD7C04">
        <w:tc>
          <w:tcPr>
            <w:tcW w:w="3060" w:type="dxa"/>
            <w:tcBorders>
              <w:top w:val="dashSmallGap" w:sz="4" w:space="0" w:color="BFBFBF" w:themeColor="background1" w:themeShade="BF"/>
              <w:left w:val="nil"/>
              <w:bottom w:val="nil"/>
              <w:right w:val="nil"/>
            </w:tcBorders>
          </w:tcPr>
          <w:p w14:paraId="39C3C3AB" w14:textId="76B55F67" w:rsidR="00291105" w:rsidRDefault="00291105" w:rsidP="00FD7C04">
            <w:pPr>
              <w:pStyle w:val="ProductList-Offering2"/>
            </w:pPr>
            <w:bookmarkStart w:id="816" w:name="_Toc380655344"/>
            <w:bookmarkStart w:id="817" w:name="_Toc399399329"/>
            <w:r>
              <w:t xml:space="preserve">Windows </w:t>
            </w:r>
            <w:r w:rsidR="0028263A">
              <w:t xml:space="preserve">Embedded </w:t>
            </w:r>
            <w:r w:rsidR="00241F8F">
              <w:t xml:space="preserve">8.1 </w:t>
            </w:r>
            <w:r>
              <w:t xml:space="preserve">Industry Enterprise </w:t>
            </w:r>
            <w:r w:rsidR="00FD7C04">
              <w:t>Upgrade and</w:t>
            </w:r>
            <w:r>
              <w:t xml:space="preserve"> SA (Std, POSR, Ind Retail)</w:t>
            </w:r>
            <w:bookmarkEnd w:id="816"/>
            <w:bookmarkEnd w:id="817"/>
            <w:r w:rsidR="00CD5187">
              <w:fldChar w:fldCharType="begin"/>
            </w:r>
            <w:r w:rsidR="00CD5187">
              <w:instrText xml:space="preserve"> XE "</w:instrText>
            </w:r>
            <w:r w:rsidR="00CD5187" w:rsidRPr="00082536">
              <w:instrText>Windows</w:instrText>
            </w:r>
            <w:r w:rsidR="00241F8F">
              <w:instrText xml:space="preserve"> </w:instrText>
            </w:r>
            <w:r w:rsidR="008041CD">
              <w:instrText xml:space="preserve">Embedded </w:instrText>
            </w:r>
            <w:r w:rsidR="00241F8F">
              <w:instrText>8.1</w:instrText>
            </w:r>
            <w:r w:rsidR="00CD5187" w:rsidRPr="00082536">
              <w:instrText xml:space="preserve"> Industry Enterprise for SA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nil"/>
              <w:right w:val="nil"/>
            </w:tcBorders>
            <w:vAlign w:val="center"/>
          </w:tcPr>
          <w:p w14:paraId="26365442" w14:textId="7C065D07" w:rsidR="00291105" w:rsidRDefault="00291105" w:rsidP="00291105">
            <w:pPr>
              <w:pStyle w:val="ProductList-OfferingBody"/>
              <w:ind w:left="-113"/>
              <w:jc w:val="center"/>
            </w:pPr>
            <w:r>
              <w:t>4/14</w:t>
            </w:r>
          </w:p>
        </w:tc>
        <w:tc>
          <w:tcPr>
            <w:tcW w:w="595" w:type="dxa"/>
            <w:tcBorders>
              <w:top w:val="dashSmallGap" w:sz="4" w:space="0" w:color="BFBFBF" w:themeColor="background1" w:themeShade="BF"/>
              <w:left w:val="nil"/>
              <w:bottom w:val="nil"/>
              <w:right w:val="nil"/>
            </w:tcBorders>
            <w:vAlign w:val="center"/>
          </w:tcPr>
          <w:p w14:paraId="0D4B395A" w14:textId="77777777" w:rsidR="00291105" w:rsidRDefault="00291105" w:rsidP="00291105">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19E3EF37" w14:textId="7BDC0AE3" w:rsidR="00291105" w:rsidRDefault="00291105" w:rsidP="00291105">
            <w:pPr>
              <w:pStyle w:val="ProductList-OfferingBody"/>
              <w:ind w:left="-113"/>
              <w:jc w:val="center"/>
            </w:pPr>
            <w:r>
              <w:t>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85CC953" w14:textId="2BC3B499" w:rsidR="00291105" w:rsidRDefault="00CF4D41" w:rsidP="00291105">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7AA465C4" w14:textId="77777777" w:rsidR="00291105" w:rsidRDefault="00291105" w:rsidP="00291105">
            <w:pPr>
              <w:pStyle w:val="ProductList-OfferingBody"/>
              <w:ind w:left="-113"/>
              <w:jc w:val="center"/>
            </w:pPr>
          </w:p>
        </w:tc>
        <w:tc>
          <w:tcPr>
            <w:tcW w:w="596" w:type="dxa"/>
            <w:shd w:val="clear" w:color="auto" w:fill="70AD47" w:themeFill="accent6"/>
            <w:vAlign w:val="center"/>
          </w:tcPr>
          <w:p w14:paraId="0FE110A2" w14:textId="03417710" w:rsidR="00291105" w:rsidRPr="005A0966" w:rsidRDefault="00291105" w:rsidP="00291105">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847D737"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071833F2" w14:textId="77777777" w:rsidR="00291105" w:rsidRDefault="00291105" w:rsidP="00291105">
            <w:pPr>
              <w:pStyle w:val="ProductList-OfferingBody"/>
              <w:ind w:left="-113"/>
              <w:jc w:val="center"/>
            </w:pPr>
          </w:p>
        </w:tc>
        <w:tc>
          <w:tcPr>
            <w:tcW w:w="595" w:type="dxa"/>
            <w:shd w:val="clear" w:color="auto" w:fill="70AD47" w:themeFill="accent6"/>
            <w:vAlign w:val="center"/>
          </w:tcPr>
          <w:p w14:paraId="468D9205" w14:textId="77777777" w:rsidR="00291105" w:rsidRDefault="00291105" w:rsidP="00291105">
            <w:pPr>
              <w:pStyle w:val="ProductList-OfferingBody"/>
              <w:ind w:left="-113"/>
              <w:jc w:val="center"/>
            </w:pPr>
          </w:p>
        </w:tc>
        <w:tc>
          <w:tcPr>
            <w:tcW w:w="595" w:type="dxa"/>
            <w:shd w:val="clear" w:color="auto" w:fill="BFBFBF" w:themeFill="background1" w:themeFillShade="BF"/>
            <w:vAlign w:val="center"/>
          </w:tcPr>
          <w:p w14:paraId="4027B21E" w14:textId="77777777" w:rsidR="00291105" w:rsidRDefault="00291105" w:rsidP="00291105">
            <w:pPr>
              <w:pStyle w:val="ProductList-OfferingBody"/>
              <w:ind w:left="-113"/>
              <w:jc w:val="center"/>
            </w:pPr>
          </w:p>
        </w:tc>
        <w:tc>
          <w:tcPr>
            <w:tcW w:w="596" w:type="dxa"/>
            <w:shd w:val="clear" w:color="auto" w:fill="70AD47" w:themeFill="accent6"/>
            <w:vAlign w:val="center"/>
          </w:tcPr>
          <w:p w14:paraId="4DE8FCBE" w14:textId="0181533E" w:rsidR="00291105" w:rsidRDefault="00291105" w:rsidP="00291105">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E34E8AD"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4ECF2504" w14:textId="5C3A0A35" w:rsidR="00291105" w:rsidRDefault="00291105" w:rsidP="00291105">
            <w:pPr>
              <w:pStyle w:val="ProductList-OfferingBody"/>
              <w:ind w:left="-113"/>
              <w:jc w:val="center"/>
            </w:pPr>
          </w:p>
        </w:tc>
      </w:tr>
    </w:tbl>
    <w:p w14:paraId="4FDCBA3B" w14:textId="77777777" w:rsidR="00C13DF8" w:rsidRDefault="00C13DF8"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A3F" w14:textId="77777777" w:rsidTr="00C4636F">
        <w:tc>
          <w:tcPr>
            <w:tcW w:w="3596" w:type="dxa"/>
          </w:tcPr>
          <w:p w14:paraId="4FDCBA3C" w14:textId="77777777" w:rsidR="00782C7B" w:rsidRPr="009F282C" w:rsidRDefault="009F282C" w:rsidP="00C4636F">
            <w:pPr>
              <w:pStyle w:val="ProductList-Body"/>
            </w:pPr>
            <w:r>
              <w:t xml:space="preserve">Prior Version: </w:t>
            </w:r>
            <w:r>
              <w:rPr>
                <w:b/>
              </w:rPr>
              <w:t>Windows Embedded 8</w:t>
            </w:r>
            <w:r>
              <w:t xml:space="preserve"> (6/13)</w:t>
            </w:r>
          </w:p>
        </w:tc>
        <w:tc>
          <w:tcPr>
            <w:tcW w:w="3597" w:type="dxa"/>
          </w:tcPr>
          <w:p w14:paraId="4FDCBA3D" w14:textId="77777777" w:rsidR="00782C7B" w:rsidRDefault="009F282C" w:rsidP="00C4636F">
            <w:pPr>
              <w:pStyle w:val="ProductList-Body"/>
            </w:pPr>
            <w:r>
              <w:t xml:space="preserve">Product Pool: </w:t>
            </w:r>
            <w:r w:rsidRPr="009F282C">
              <w:rPr>
                <w:b/>
              </w:rPr>
              <w:t>System</w:t>
            </w:r>
          </w:p>
        </w:tc>
        <w:tc>
          <w:tcPr>
            <w:tcW w:w="3597" w:type="dxa"/>
          </w:tcPr>
          <w:p w14:paraId="4FDCBA3E" w14:textId="77777777" w:rsidR="00782C7B" w:rsidRDefault="00782C7B" w:rsidP="00C4636F">
            <w:pPr>
              <w:pStyle w:val="ProductList-Body"/>
            </w:pPr>
          </w:p>
        </w:tc>
      </w:tr>
      <w:tr w:rsidR="00782C7B" w14:paraId="4FDCBA43" w14:textId="77777777" w:rsidTr="00C4636F">
        <w:tc>
          <w:tcPr>
            <w:tcW w:w="3596" w:type="dxa"/>
          </w:tcPr>
          <w:p w14:paraId="4FDCBA40" w14:textId="77777777" w:rsidR="00782C7B" w:rsidRDefault="00782C7B" w:rsidP="00C4636F">
            <w:pPr>
              <w:pStyle w:val="ProductList-Body"/>
            </w:pPr>
          </w:p>
        </w:tc>
        <w:tc>
          <w:tcPr>
            <w:tcW w:w="3597" w:type="dxa"/>
          </w:tcPr>
          <w:p w14:paraId="4FDCBA41" w14:textId="77777777" w:rsidR="00782C7B" w:rsidRDefault="007044FB" w:rsidP="00C4636F">
            <w:pPr>
              <w:pStyle w:val="ProductList-Body"/>
            </w:pPr>
            <w:hyperlink w:anchor="SoftwareAssurance" w:history="1">
              <w:r w:rsidR="009F282C" w:rsidRPr="00AD224C">
                <w:rPr>
                  <w:rStyle w:val="Hyperlink"/>
                  <w:color w:val="000000" w:themeColor="text1"/>
                  <w:u w:val="none"/>
                </w:rPr>
                <w:t>Software Assurance Benefits</w:t>
              </w:r>
            </w:hyperlink>
            <w:r w:rsidR="009F282C">
              <w:t xml:space="preserve">: </w:t>
            </w:r>
            <w:r w:rsidR="009F282C">
              <w:rPr>
                <w:b/>
              </w:rPr>
              <w:t>Desktop</w:t>
            </w:r>
          </w:p>
        </w:tc>
        <w:tc>
          <w:tcPr>
            <w:tcW w:w="3597" w:type="dxa"/>
          </w:tcPr>
          <w:p w14:paraId="4FDCBA42" w14:textId="77777777" w:rsidR="00782C7B" w:rsidRDefault="00782C7B" w:rsidP="00C4636F">
            <w:pPr>
              <w:pStyle w:val="ProductList-Body"/>
            </w:pPr>
          </w:p>
        </w:tc>
      </w:tr>
    </w:tbl>
    <w:p w14:paraId="4FDCBA4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2A174C1" w14:textId="77777777" w:rsidR="00C9711E" w:rsidRDefault="00C9711E" w:rsidP="00C9711E">
      <w:pPr>
        <w:pStyle w:val="ProductList-Body"/>
        <w:rPr>
          <w:b/>
          <w:color w:val="00188F"/>
        </w:rPr>
      </w:pPr>
      <w:r>
        <w:rPr>
          <w:b/>
          <w:color w:val="00188F"/>
        </w:rPr>
        <w:t>Enterprise Sideloading for Windows Embedded 8.1</w:t>
      </w:r>
    </w:p>
    <w:p w14:paraId="4708EA2D" w14:textId="162BA3EF" w:rsidR="00C9711E" w:rsidRDefault="00C35601" w:rsidP="00C9711E">
      <w:pPr>
        <w:pStyle w:val="ProductList-Body"/>
      </w:pPr>
      <w:r>
        <w:t xml:space="preserve">Please </w:t>
      </w:r>
      <w:r w:rsidR="00867D3C">
        <w:t>refer</w:t>
      </w:r>
      <w:r w:rsidR="00B608EC">
        <w:t xml:space="preserve"> to</w:t>
      </w:r>
      <w:r>
        <w:t xml:space="preserve"> </w:t>
      </w:r>
      <w:hyperlink w:anchor="WindowsSideloadingRights" w:history="1">
        <w:r w:rsidRPr="00C35601">
          <w:rPr>
            <w:rStyle w:val="Hyperlink"/>
          </w:rPr>
          <w:t>Windows Sideloading Rights</w:t>
        </w:r>
      </w:hyperlink>
      <w:r>
        <w:t xml:space="preserve"> in Windows Desktop Operating Systems for information on Windows Sideloading Rights</w:t>
      </w:r>
      <w:r w:rsidR="00E915FD">
        <w:t xml:space="preserve"> if your Windows Industry 8 or 8.1 device needs to be enabled for Sideloading. </w:t>
      </w:r>
      <w:r w:rsidR="00C9711E">
        <w:t>Enterprise Sideloading is the process of installing new Windows 8.1 Apps being used for the benefit of the customer directly to a device without going through the Windows Store. Domain joined devices running Windows Embedded 8.1 Industry Enterprise edition, in any VL program, are feature-enabled for Enterprise Sideloading. Enterprise Sideloading functionality is supplemental to Windows Embedded 8.1 Industry Pro, and as such, the license terms applicable to Windows Embedded 8.1 Industry Pro, as supplemented here, apply to customers’ use of it.</w:t>
      </w:r>
    </w:p>
    <w:p w14:paraId="31FB0FA6" w14:textId="77777777" w:rsidR="008041CD" w:rsidRDefault="008041CD" w:rsidP="00C9711E">
      <w:pPr>
        <w:pStyle w:val="ProductList-Body"/>
      </w:pPr>
    </w:p>
    <w:p w14:paraId="07941B8A" w14:textId="57F13481" w:rsidR="008041CD" w:rsidRDefault="008041CD" w:rsidP="00C9711E">
      <w:pPr>
        <w:pStyle w:val="ProductList-Body"/>
      </w:pPr>
      <w:r>
        <w:t>With the Windows Embedded 8.1 Industry Update, Sideloading no longer requires a VL Sideloading key. Sideloading is enabled by default on Windows Embedded 8.1 Industry Pro and Windows Embedded 8.1 Industry Enterprise.</w:t>
      </w:r>
    </w:p>
    <w:p w14:paraId="3C0CA6ED" w14:textId="77777777" w:rsidR="00C9711E" w:rsidRDefault="00C9711E" w:rsidP="00C9711E">
      <w:pPr>
        <w:pStyle w:val="ProductList-Body"/>
      </w:pPr>
    </w:p>
    <w:p w14:paraId="4FDCBA45" w14:textId="4FE5FAFC" w:rsidR="009F282C" w:rsidRPr="009F282C" w:rsidRDefault="009F282C" w:rsidP="009F282C">
      <w:pPr>
        <w:pStyle w:val="ProductList-Body"/>
        <w:rPr>
          <w:b/>
        </w:rPr>
      </w:pPr>
      <w:r w:rsidRPr="00055772">
        <w:rPr>
          <w:b/>
          <w:color w:val="00188F"/>
        </w:rPr>
        <w:t>Windows Embedded 8 Standard Enterprise Kit</w:t>
      </w:r>
      <w:r w:rsidR="00693493">
        <w:rPr>
          <w:b/>
        </w:rPr>
        <w:fldChar w:fldCharType="begin"/>
      </w:r>
      <w:r w:rsidR="00693493">
        <w:instrText xml:space="preserve"> XE "</w:instrText>
      </w:r>
      <w:r w:rsidR="00693493" w:rsidRPr="00121AAB">
        <w:instrText>Windows Embedded 8 Standard Enterprise Kit</w:instrText>
      </w:r>
      <w:r w:rsidR="00693493">
        <w:instrText xml:space="preserve">" </w:instrText>
      </w:r>
      <w:r w:rsidR="00693493">
        <w:rPr>
          <w:b/>
        </w:rPr>
        <w:fldChar w:fldCharType="end"/>
      </w:r>
    </w:p>
    <w:p w14:paraId="4FDCBA46" w14:textId="5057083A" w:rsidR="009F282C" w:rsidRDefault="009F282C" w:rsidP="009F282C">
      <w:pPr>
        <w:pStyle w:val="ProductList-Body"/>
      </w:pPr>
      <w:r>
        <w:t>Customers who purchase an OEM device with Windows Embedded 8 Standard software preinstalled, may purchase a Windows Embedded 8 Standard Enterprise Kit</w:t>
      </w:r>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r>
        <w:t xml:space="preserve"> License to license, unlock, and enable certain software features (including Windows DirectAccess, Enterprise Sideloading,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Enterprise Sideloading for Windows Embedded 8 Standard is only available as part of the Windows Embedded 8 Standard Enterprise Kit.  </w:t>
      </w:r>
    </w:p>
    <w:p w14:paraId="4FDCBA47" w14:textId="19F6CEB4" w:rsidR="009F282C" w:rsidRDefault="009F282C" w:rsidP="009F282C">
      <w:pPr>
        <w:pStyle w:val="ProductList-Body"/>
      </w:pPr>
    </w:p>
    <w:p w14:paraId="4FDCBA48" w14:textId="233CD2FB" w:rsidR="009F282C" w:rsidRPr="00055772" w:rsidRDefault="009F282C" w:rsidP="009F282C">
      <w:pPr>
        <w:pStyle w:val="ProductList-Body"/>
        <w:rPr>
          <w:b/>
          <w:color w:val="00188F"/>
        </w:rPr>
      </w:pPr>
      <w:r w:rsidRPr="00055772">
        <w:rPr>
          <w:b/>
          <w:color w:val="00188F"/>
        </w:rPr>
        <w:t>Windows</w:t>
      </w:r>
      <w:r w:rsidR="00AF6659">
        <w:rPr>
          <w:b/>
          <w:color w:val="00188F"/>
        </w:rPr>
        <w:t xml:space="preserve"> </w:t>
      </w:r>
      <w:r w:rsidR="008041CD">
        <w:rPr>
          <w:b/>
          <w:color w:val="00188F"/>
        </w:rPr>
        <w:t xml:space="preserve">Embedded </w:t>
      </w:r>
      <w:r w:rsidR="00AF6659">
        <w:rPr>
          <w:b/>
          <w:color w:val="00188F"/>
        </w:rPr>
        <w:t>8</w:t>
      </w:r>
      <w:r w:rsidRPr="00055772">
        <w:rPr>
          <w:b/>
          <w:color w:val="00188F"/>
        </w:rPr>
        <w:t>.1 Industry Pro Upg</w:t>
      </w:r>
      <w:r w:rsidR="00AF6659">
        <w:rPr>
          <w:b/>
          <w:color w:val="00188F"/>
        </w:rPr>
        <w:t xml:space="preserve">rade, </w:t>
      </w:r>
      <w:r w:rsidR="00F359A7">
        <w:rPr>
          <w:b/>
          <w:color w:val="00188F"/>
        </w:rPr>
        <w:t xml:space="preserve">Windows </w:t>
      </w:r>
      <w:r w:rsidR="008041CD">
        <w:rPr>
          <w:b/>
          <w:color w:val="00188F"/>
        </w:rPr>
        <w:t xml:space="preserve">Embedded </w:t>
      </w:r>
      <w:r w:rsidR="00F359A7">
        <w:rPr>
          <w:b/>
          <w:color w:val="00188F"/>
        </w:rPr>
        <w:t xml:space="preserve">8.1 </w:t>
      </w:r>
      <w:r w:rsidR="00AF6659">
        <w:rPr>
          <w:b/>
          <w:color w:val="00188F"/>
        </w:rPr>
        <w:t xml:space="preserve">Industry Enterprise Upgrade, </w:t>
      </w:r>
      <w:r w:rsidR="00F359A7" w:rsidRPr="00AF6659">
        <w:rPr>
          <w:b/>
          <w:color w:val="00188F"/>
        </w:rPr>
        <w:t xml:space="preserve">Windows </w:t>
      </w:r>
      <w:r w:rsidR="008041CD">
        <w:rPr>
          <w:b/>
          <w:color w:val="00188F"/>
        </w:rPr>
        <w:t xml:space="preserve">Embedded </w:t>
      </w:r>
      <w:r w:rsidR="00F359A7" w:rsidRPr="00AF6659">
        <w:rPr>
          <w:b/>
          <w:color w:val="00188F"/>
        </w:rPr>
        <w:t>8.1 Industry Enterprise (Std, POS, Ind Retail)</w:t>
      </w:r>
      <w:r w:rsidR="00F359A7">
        <w:rPr>
          <w:b/>
          <w:color w:val="00188F"/>
        </w:rPr>
        <w:t xml:space="preserve"> </w:t>
      </w:r>
      <w:r w:rsidRPr="00055772">
        <w:rPr>
          <w:b/>
          <w:color w:val="00188F"/>
        </w:rPr>
        <w:t>and Software Assurance</w:t>
      </w:r>
      <w:r w:rsidR="00F359A7">
        <w:rPr>
          <w:b/>
          <w:color w:val="00188F"/>
        </w:rPr>
        <w:t xml:space="preserve"> (collectively “Windows Industry Products”) </w:t>
      </w:r>
      <w:r w:rsidRPr="00055772">
        <w:rPr>
          <w:b/>
          <w:color w:val="00188F"/>
        </w:rPr>
        <w:t xml:space="preserve"> </w:t>
      </w:r>
    </w:p>
    <w:p w14:paraId="4FDCBA49" w14:textId="07E86E35" w:rsidR="009F282C" w:rsidRPr="009F282C" w:rsidRDefault="009F282C" w:rsidP="00055772">
      <w:pPr>
        <w:pStyle w:val="ProductList-Body"/>
        <w:ind w:left="180"/>
        <w:rPr>
          <w:b/>
        </w:rPr>
      </w:pPr>
      <w:r w:rsidRPr="00055772">
        <w:rPr>
          <w:b/>
          <w:color w:val="00188F"/>
        </w:rPr>
        <w:t xml:space="preserve">Operating System (OS) Upgrade License for Windows </w:t>
      </w:r>
      <w:r w:rsidR="008041CD">
        <w:rPr>
          <w:b/>
          <w:color w:val="00188F"/>
        </w:rPr>
        <w:t xml:space="preserve">Embedded </w:t>
      </w:r>
      <w:r w:rsidRPr="00055772">
        <w:rPr>
          <w:b/>
          <w:color w:val="00188F"/>
        </w:rPr>
        <w:t>8.1 Industry Pro</w:t>
      </w:r>
      <w:r w:rsidR="00AF6659">
        <w:rPr>
          <w:b/>
          <w:color w:val="00188F"/>
        </w:rPr>
        <w:t xml:space="preserve"> and Windows </w:t>
      </w:r>
      <w:r w:rsidR="008041CD">
        <w:rPr>
          <w:b/>
          <w:color w:val="00188F"/>
        </w:rPr>
        <w:t xml:space="preserve">Embedded </w:t>
      </w:r>
      <w:r w:rsidR="00AF6659">
        <w:rPr>
          <w:b/>
          <w:color w:val="00188F"/>
        </w:rPr>
        <w:t>8.1 Industry Enterprise</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A" w14:textId="25FDAB45" w:rsidR="009F282C" w:rsidRDefault="009F282C" w:rsidP="00055772">
      <w:pPr>
        <w:pStyle w:val="ProductList-Body"/>
        <w:ind w:left="180"/>
      </w:pPr>
      <w:r>
        <w:t xml:space="preserve">The operating system licenses granted for Windows </w:t>
      </w:r>
      <w:r w:rsidR="008041CD">
        <w:t xml:space="preserve">Embedded </w:t>
      </w:r>
      <w:r>
        <w:t>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w:t>
      </w:r>
      <w:r w:rsidR="00AF6659">
        <w:t xml:space="preserve">and Windows </w:t>
      </w:r>
      <w:r w:rsidR="008041CD">
        <w:t xml:space="preserve">Embedded </w:t>
      </w:r>
      <w:r w:rsidR="00AF6659">
        <w:t xml:space="preserve">8.1 Industry Enterprise </w:t>
      </w:r>
      <w:r>
        <w:t xml:space="preserve">are upgrade licenses only. Full desktop operating system licenses are not available. Therefore, each device for which </w:t>
      </w:r>
      <w:r w:rsidR="008C733D">
        <w:t>a customer</w:t>
      </w:r>
      <w:r>
        <w:t xml:space="preserve"> acquire</w:t>
      </w:r>
      <w:r w:rsidR="008C733D">
        <w:t>s</w:t>
      </w:r>
      <w:r>
        <w:t xml:space="preserve"> and run</w:t>
      </w:r>
      <w:r w:rsidR="008C733D">
        <w:t>s</w:t>
      </w:r>
      <w:r>
        <w:t xml:space="preserve"> the Windows </w:t>
      </w:r>
      <w:r w:rsidR="008041CD">
        <w:t xml:space="preserve">Embedded </w:t>
      </w:r>
      <w:r>
        <w:t>8.1 Industry Pro Upgrade</w:t>
      </w:r>
      <w:r w:rsidR="00AF6659">
        <w:t xml:space="preserve"> or Windows </w:t>
      </w:r>
      <w:r w:rsidR="008041CD">
        <w:t xml:space="preserve">Embedded </w:t>
      </w:r>
      <w:r w:rsidR="00AF6659">
        <w:t>8.1 Industry Enterprise</w:t>
      </w:r>
      <w:r>
        <w:t xml:space="preserve"> must be licensed to run one of the qualifying operating systems identified below.</w:t>
      </w:r>
    </w:p>
    <w:p w14:paraId="4FDCBA4B" w14:textId="77777777" w:rsidR="009F282C" w:rsidRDefault="009F282C" w:rsidP="00055772">
      <w:pPr>
        <w:pStyle w:val="ProductList-Body"/>
        <w:ind w:left="180"/>
      </w:pPr>
    </w:p>
    <w:p w14:paraId="4FDCBA4C" w14:textId="2BEC5486" w:rsidR="009F282C" w:rsidRPr="009F282C" w:rsidRDefault="009F282C" w:rsidP="00055772">
      <w:pPr>
        <w:pStyle w:val="ProductList-Body"/>
        <w:ind w:left="180"/>
        <w:rPr>
          <w:b/>
        </w:rPr>
      </w:pPr>
      <w:r w:rsidRPr="00055772">
        <w:rPr>
          <w:b/>
          <w:color w:val="00188F"/>
        </w:rPr>
        <w:t xml:space="preserve">Qualifying OS Rules for Windows </w:t>
      </w:r>
      <w:r w:rsidR="008041CD">
        <w:rPr>
          <w:b/>
          <w:color w:val="00188F"/>
        </w:rPr>
        <w:t>Embedded</w:t>
      </w:r>
      <w:r w:rsidR="008041CD" w:rsidRPr="00055772">
        <w:rPr>
          <w:b/>
          <w:color w:val="00188F"/>
        </w:rPr>
        <w:t xml:space="preserve"> </w:t>
      </w:r>
      <w:r w:rsidRPr="00055772">
        <w:rPr>
          <w:b/>
          <w:color w:val="00188F"/>
        </w:rPr>
        <w:t>8.1 Industry Pro</w:t>
      </w:r>
      <w:r w:rsidR="00F359A7">
        <w:rPr>
          <w:b/>
          <w:color w:val="00188F"/>
        </w:rPr>
        <w:t>ducts</w:t>
      </w:r>
      <w:r w:rsidR="00AF6659" w:rsidRPr="00AF6659">
        <w:rPr>
          <w:color w:val="00188F"/>
        </w:rPr>
        <w:t xml:space="preserve"> </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D" w14:textId="6BE72312" w:rsidR="009F282C" w:rsidRDefault="009F282C" w:rsidP="00343417">
      <w:pPr>
        <w:pStyle w:val="ProductList-Body"/>
        <w:numPr>
          <w:ilvl w:val="0"/>
          <w:numId w:val="33"/>
        </w:numPr>
        <w:ind w:hanging="270"/>
      </w:pPr>
      <w:r>
        <w:t>The qualifying OS must be installed on the device to which the Upgrade license is to be assigned.</w:t>
      </w:r>
    </w:p>
    <w:p w14:paraId="4FDCBA4E" w14:textId="3D839C64" w:rsidR="009F282C" w:rsidRDefault="009F282C" w:rsidP="00343417">
      <w:pPr>
        <w:pStyle w:val="ProductList-Body"/>
        <w:numPr>
          <w:ilvl w:val="0"/>
          <w:numId w:val="33"/>
        </w:numPr>
        <w:ind w:hanging="270"/>
      </w:pPr>
      <w:r>
        <w:t xml:space="preserve">Except as provided below, customers must remove the qualifying Operating System from the device in order to deploy the Windows Industry </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0" w14:textId="00261A82" w:rsidR="009F282C" w:rsidRDefault="009F282C" w:rsidP="00343417">
      <w:pPr>
        <w:pStyle w:val="ProductList-Body"/>
        <w:numPr>
          <w:ilvl w:val="0"/>
          <w:numId w:val="33"/>
        </w:numPr>
        <w:ind w:hanging="270"/>
      </w:pPr>
      <w:r>
        <w:t>Customers who wish to install or run more than one licensed O</w:t>
      </w:r>
      <w:r w:rsidR="00AF6659">
        <w:t xml:space="preserve">perating </w:t>
      </w:r>
      <w:r>
        <w:t>S</w:t>
      </w:r>
      <w:r w:rsidR="00AF6659">
        <w:t>ystem</w:t>
      </w:r>
      <w:r>
        <w:t xml:space="preserve"> at one time (including the qualifying OS), may acquire SA for their Windows Embedded 8.1 Industry </w:t>
      </w:r>
      <w:r w:rsidR="00AF6659">
        <w:t>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2" w14:textId="6047BC64" w:rsidR="009F282C" w:rsidRDefault="009F282C" w:rsidP="00343417">
      <w:pPr>
        <w:pStyle w:val="ProductList-Body"/>
        <w:numPr>
          <w:ilvl w:val="0"/>
          <w:numId w:val="33"/>
        </w:numPr>
        <w:ind w:hanging="270"/>
      </w:pPr>
      <w:r>
        <w:t>Customers that have active SA coverage do not need to uninstall the qualifying OS and may install and run the qualifying OS and Windows Embedded 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at the same time. </w:t>
      </w:r>
    </w:p>
    <w:p w14:paraId="4FDCBA53" w14:textId="77777777" w:rsidR="009F282C" w:rsidRDefault="009F282C" w:rsidP="009F282C">
      <w:pPr>
        <w:pStyle w:val="ProductList-Body"/>
      </w:pPr>
    </w:p>
    <w:p w14:paraId="4FDCBA54" w14:textId="77777777" w:rsidR="009F282C" w:rsidRDefault="009F282C" w:rsidP="00055772">
      <w:pPr>
        <w:pStyle w:val="ProductList-Body"/>
        <w:ind w:left="180"/>
        <w:rPr>
          <w:b/>
          <w:color w:val="00188F"/>
        </w:rPr>
      </w:pPr>
      <w:r w:rsidRPr="00055772">
        <w:rPr>
          <w:b/>
          <w:color w:val="00188F"/>
        </w:rPr>
        <w:t>Qualifying Operating Systems (“Qualifying OS”)</w:t>
      </w:r>
    </w:p>
    <w:p w14:paraId="0F1A3F0D" w14:textId="03E43051" w:rsidR="00662221" w:rsidRDefault="00662221" w:rsidP="00662221">
      <w:pPr>
        <w:pStyle w:val="ProductList-Body"/>
        <w:ind w:left="180"/>
      </w:pPr>
      <w:r>
        <w:t>Customers with the Qualifying O</w:t>
      </w:r>
      <w:r w:rsidR="00F359A7">
        <w:t>S</w:t>
      </w:r>
      <w:r>
        <w:t xml:space="preserve"> may purchase the corresponding </w:t>
      </w:r>
      <w:r w:rsidR="00F359A7">
        <w:t xml:space="preserve">Windows Industry Products </w:t>
      </w:r>
      <w:r>
        <w:t>as stated in the following table:</w:t>
      </w:r>
    </w:p>
    <w:p w14:paraId="65F355B9" w14:textId="77777777" w:rsidR="00662221" w:rsidRDefault="00662221" w:rsidP="00662221">
      <w:pPr>
        <w:pStyle w:val="ProductList-Body"/>
        <w:ind w:left="180"/>
      </w:pPr>
    </w:p>
    <w:tbl>
      <w:tblPr>
        <w:tblStyle w:val="TableGrid"/>
        <w:tblW w:w="10530" w:type="dxa"/>
        <w:tblInd w:w="175" w:type="dxa"/>
        <w:tblLayout w:type="fixed"/>
        <w:tblLook w:val="04A0" w:firstRow="1" w:lastRow="0" w:firstColumn="1" w:lastColumn="0" w:noHBand="0" w:noVBand="1"/>
      </w:tblPr>
      <w:tblGrid>
        <w:gridCol w:w="4230"/>
        <w:gridCol w:w="2100"/>
        <w:gridCol w:w="2100"/>
        <w:gridCol w:w="2100"/>
      </w:tblGrid>
      <w:tr w:rsidR="00EA5FCC" w14:paraId="3DB5AAD5" w14:textId="77777777" w:rsidTr="00EA5FCC">
        <w:trPr>
          <w:tblHeader/>
        </w:trPr>
        <w:tc>
          <w:tcPr>
            <w:tcW w:w="4230" w:type="dxa"/>
            <w:shd w:val="clear" w:color="auto" w:fill="0072C6"/>
            <w:vAlign w:val="center"/>
          </w:tcPr>
          <w:p w14:paraId="33DFC5A3" w14:textId="77777777" w:rsidR="00EA5FCC" w:rsidRPr="00680B23" w:rsidRDefault="00EA5FCC" w:rsidP="00D17D13">
            <w:pPr>
              <w:pStyle w:val="ProductList-Body"/>
              <w:spacing w:before="20" w:after="20"/>
              <w:rPr>
                <w:color w:val="FFFFFF" w:themeColor="background1"/>
              </w:rPr>
            </w:pPr>
            <w:r>
              <w:rPr>
                <w:color w:val="FFFFFF" w:themeColor="background1"/>
              </w:rPr>
              <w:t>Qualifying Operating Systems</w:t>
            </w:r>
          </w:p>
        </w:tc>
        <w:tc>
          <w:tcPr>
            <w:tcW w:w="2100" w:type="dxa"/>
            <w:shd w:val="clear" w:color="auto" w:fill="0072C6"/>
            <w:vAlign w:val="center"/>
          </w:tcPr>
          <w:p w14:paraId="2AADD429" w14:textId="10A74373" w:rsidR="00EA5FCC" w:rsidRPr="00680B23" w:rsidRDefault="00EA5FCC" w:rsidP="008041CD">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Pro</w:t>
            </w:r>
            <w:r w:rsidR="00FD7C04">
              <w:rPr>
                <w:color w:val="FFFFFF" w:themeColor="background1"/>
              </w:rPr>
              <w:t xml:space="preserve"> Upgrade</w:t>
            </w:r>
          </w:p>
        </w:tc>
        <w:tc>
          <w:tcPr>
            <w:tcW w:w="2100" w:type="dxa"/>
            <w:shd w:val="clear" w:color="auto" w:fill="0072C6"/>
            <w:vAlign w:val="center"/>
          </w:tcPr>
          <w:p w14:paraId="69B0E97B" w14:textId="56EFEC1F"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Enterprise</w:t>
            </w:r>
            <w:r w:rsidR="00FD7C04">
              <w:rPr>
                <w:color w:val="FFFFFF" w:themeColor="background1"/>
              </w:rPr>
              <w:t xml:space="preserve"> Upgrade</w:t>
            </w:r>
          </w:p>
        </w:tc>
        <w:tc>
          <w:tcPr>
            <w:tcW w:w="2100" w:type="dxa"/>
            <w:shd w:val="clear" w:color="auto" w:fill="0072C6"/>
            <w:vAlign w:val="center"/>
          </w:tcPr>
          <w:p w14:paraId="0C671955" w14:textId="35292AC8"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8.1 </w:t>
            </w:r>
            <w:r w:rsidR="008041CD">
              <w:rPr>
                <w:color w:val="FFFFFF" w:themeColor="background1"/>
              </w:rPr>
              <w:t xml:space="preserve">Embedded </w:t>
            </w:r>
            <w:r w:rsidRPr="00680B23">
              <w:rPr>
                <w:color w:val="FFFFFF" w:themeColor="background1"/>
              </w:rPr>
              <w:t>Industry Enterprise Upgrade(Std, POS, Ind Retail)</w:t>
            </w:r>
          </w:p>
        </w:tc>
      </w:tr>
      <w:tr w:rsidR="008E76EF" w14:paraId="6824209A" w14:textId="77777777" w:rsidTr="00FD7C04">
        <w:tc>
          <w:tcPr>
            <w:tcW w:w="4230" w:type="dxa"/>
          </w:tcPr>
          <w:p w14:paraId="7D677994" w14:textId="77777777" w:rsidR="008E76EF" w:rsidRPr="000D6060" w:rsidRDefault="008E76EF" w:rsidP="008E76EF">
            <w:pPr>
              <w:pStyle w:val="ProductList-Body"/>
            </w:pPr>
            <w:r w:rsidRPr="005D1188">
              <w:t>Windows Vista Business for Embedded Systems and Windows Vista Ultimate for Embedded Systems</w:t>
            </w:r>
          </w:p>
        </w:tc>
        <w:tc>
          <w:tcPr>
            <w:tcW w:w="2100" w:type="dxa"/>
            <w:vAlign w:val="center"/>
          </w:tcPr>
          <w:p w14:paraId="05B0188F" w14:textId="075B0C42"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FAAC7BE" w14:textId="4AF1EC09"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5E81E43" w14:textId="77777777" w:rsidR="008E76EF" w:rsidRPr="00CA02E2" w:rsidRDefault="008E76EF" w:rsidP="00FD7C04">
            <w:pPr>
              <w:pStyle w:val="ProductList-Body"/>
              <w:jc w:val="center"/>
            </w:pPr>
          </w:p>
        </w:tc>
      </w:tr>
      <w:tr w:rsidR="008E76EF" w14:paraId="0340903C" w14:textId="77777777" w:rsidTr="00FD7C04">
        <w:tc>
          <w:tcPr>
            <w:tcW w:w="4230" w:type="dxa"/>
          </w:tcPr>
          <w:p w14:paraId="4D039CFF" w14:textId="77777777" w:rsidR="008E76EF" w:rsidRPr="000D6060" w:rsidRDefault="008E76EF" w:rsidP="008E76EF">
            <w:pPr>
              <w:pStyle w:val="ProductList-Body"/>
            </w:pPr>
            <w:r w:rsidRPr="005D1188">
              <w:t xml:space="preserve">Windows 2000 Professional for Embedded Systems </w:t>
            </w:r>
          </w:p>
        </w:tc>
        <w:tc>
          <w:tcPr>
            <w:tcW w:w="2100" w:type="dxa"/>
            <w:vAlign w:val="center"/>
          </w:tcPr>
          <w:p w14:paraId="1EAAAF71" w14:textId="3DF8E79E"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15193C7F" w14:textId="10DA63C8"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2571B6B4" w14:textId="77777777" w:rsidR="008E76EF" w:rsidRPr="00CA02E2" w:rsidRDefault="008E76EF" w:rsidP="00FD7C04">
            <w:pPr>
              <w:pStyle w:val="ProductList-Body"/>
              <w:jc w:val="center"/>
            </w:pPr>
          </w:p>
        </w:tc>
      </w:tr>
      <w:tr w:rsidR="008E76EF" w14:paraId="08FE35A7" w14:textId="77777777" w:rsidTr="00FD7C04">
        <w:tc>
          <w:tcPr>
            <w:tcW w:w="4230" w:type="dxa"/>
          </w:tcPr>
          <w:p w14:paraId="5EE9F548" w14:textId="77777777" w:rsidR="008E76EF" w:rsidRPr="000D6060" w:rsidRDefault="008E76EF" w:rsidP="008E76EF">
            <w:pPr>
              <w:pStyle w:val="ProductList-Body"/>
            </w:pPr>
            <w:r w:rsidRPr="005D1188">
              <w:t>Windows NT Workstation for Embedded Systems</w:t>
            </w:r>
          </w:p>
        </w:tc>
        <w:tc>
          <w:tcPr>
            <w:tcW w:w="2100" w:type="dxa"/>
            <w:vAlign w:val="center"/>
          </w:tcPr>
          <w:p w14:paraId="5073C0CC" w14:textId="253298CB"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03B82356" w14:textId="211C72DF"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98CE43E" w14:textId="77777777" w:rsidR="008E76EF" w:rsidRPr="00CA02E2" w:rsidRDefault="008E76EF" w:rsidP="00FD7C04">
            <w:pPr>
              <w:pStyle w:val="ProductList-Body"/>
              <w:jc w:val="center"/>
            </w:pPr>
          </w:p>
        </w:tc>
      </w:tr>
      <w:tr w:rsidR="008E76EF" w14:paraId="5B0D9EDB" w14:textId="77777777" w:rsidTr="00FD7C04">
        <w:tc>
          <w:tcPr>
            <w:tcW w:w="4230" w:type="dxa"/>
          </w:tcPr>
          <w:p w14:paraId="1B5D0ABB" w14:textId="77777777" w:rsidR="008E76EF" w:rsidRPr="000D6060" w:rsidRDefault="008E76EF" w:rsidP="008E76EF">
            <w:pPr>
              <w:pStyle w:val="ProductList-Body"/>
            </w:pPr>
            <w:r w:rsidRPr="005D1188">
              <w:t>Windows 7 Professional for Embedded Systems</w:t>
            </w:r>
          </w:p>
        </w:tc>
        <w:tc>
          <w:tcPr>
            <w:tcW w:w="2100" w:type="dxa"/>
            <w:vAlign w:val="center"/>
          </w:tcPr>
          <w:p w14:paraId="5B717136" w14:textId="5B6FA7A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A11172F" w14:textId="657FBF48"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21837A8" w14:textId="77777777" w:rsidR="008E76EF" w:rsidRDefault="008E76EF" w:rsidP="00FD7C04">
            <w:pPr>
              <w:pStyle w:val="ProductList-Body"/>
              <w:jc w:val="center"/>
            </w:pPr>
          </w:p>
        </w:tc>
      </w:tr>
      <w:tr w:rsidR="008E76EF" w14:paraId="203F31C2" w14:textId="77777777" w:rsidTr="00FD7C04">
        <w:tc>
          <w:tcPr>
            <w:tcW w:w="4230" w:type="dxa"/>
          </w:tcPr>
          <w:p w14:paraId="34941C57" w14:textId="77777777" w:rsidR="008E76EF" w:rsidRDefault="008E76EF" w:rsidP="008E76EF">
            <w:pPr>
              <w:pStyle w:val="ProductList-Body"/>
            </w:pPr>
            <w:r w:rsidRPr="005D1188">
              <w:t>Windows 7 Ultimate for Embedded Systems</w:t>
            </w:r>
          </w:p>
        </w:tc>
        <w:tc>
          <w:tcPr>
            <w:tcW w:w="2100" w:type="dxa"/>
            <w:vAlign w:val="center"/>
          </w:tcPr>
          <w:p w14:paraId="310FF4D9" w14:textId="70DA128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C30E7FF" w14:textId="7905E264"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57B160D8" w14:textId="77777777" w:rsidR="008E76EF" w:rsidRDefault="008E76EF" w:rsidP="00FD7C04">
            <w:pPr>
              <w:pStyle w:val="ProductList-Body"/>
              <w:jc w:val="center"/>
            </w:pPr>
          </w:p>
        </w:tc>
      </w:tr>
      <w:tr w:rsidR="00412E14" w14:paraId="715CB9C7" w14:textId="77777777" w:rsidTr="00FD7C04">
        <w:tc>
          <w:tcPr>
            <w:tcW w:w="4230" w:type="dxa"/>
          </w:tcPr>
          <w:p w14:paraId="48722E8D" w14:textId="533A09D6" w:rsidR="00412E14" w:rsidRPr="00B2689B" w:rsidRDefault="00412E14" w:rsidP="00412E14">
            <w:pPr>
              <w:pStyle w:val="ProductList-Body"/>
            </w:pPr>
            <w:r w:rsidRPr="00B2689B">
              <w:t xml:space="preserve">Windows </w:t>
            </w:r>
            <w:r>
              <w:t>XP Professional for Embedded Systems</w:t>
            </w:r>
          </w:p>
        </w:tc>
        <w:tc>
          <w:tcPr>
            <w:tcW w:w="2100" w:type="dxa"/>
            <w:vAlign w:val="center"/>
          </w:tcPr>
          <w:p w14:paraId="5F70A299" w14:textId="74983F30" w:rsidR="00412E14" w:rsidRPr="00254349" w:rsidRDefault="00412E14" w:rsidP="00FD7C04">
            <w:pPr>
              <w:pStyle w:val="ProductList-Body"/>
              <w:jc w:val="center"/>
              <w:rPr>
                <w:rFonts w:ascii="Wingdings" w:hAnsi="Wingdings" w:cs="Wingdings"/>
                <w:sz w:val="20"/>
                <w:szCs w:val="20"/>
              </w:rPr>
            </w:pPr>
            <w:r w:rsidRPr="00254349">
              <w:rPr>
                <w:rFonts w:ascii="Wingdings" w:hAnsi="Wingdings" w:cs="Wingdings"/>
                <w:sz w:val="20"/>
                <w:szCs w:val="20"/>
              </w:rPr>
              <w:t></w:t>
            </w:r>
          </w:p>
        </w:tc>
        <w:tc>
          <w:tcPr>
            <w:tcW w:w="2100" w:type="dxa"/>
            <w:vAlign w:val="center"/>
          </w:tcPr>
          <w:p w14:paraId="7F1ABD71" w14:textId="0FBD1C96" w:rsidR="00412E14" w:rsidRPr="00F836C9" w:rsidRDefault="00412E14" w:rsidP="00FD7C04">
            <w:pPr>
              <w:pStyle w:val="ProductList-Body"/>
              <w:jc w:val="center"/>
              <w:rPr>
                <w:rFonts w:ascii="Wingdings" w:hAnsi="Wingdings" w:cs="Wingdings"/>
                <w:sz w:val="20"/>
                <w:szCs w:val="20"/>
              </w:rPr>
            </w:pPr>
            <w:r w:rsidRPr="00F836C9">
              <w:rPr>
                <w:rFonts w:ascii="Wingdings" w:hAnsi="Wingdings" w:cs="Wingdings"/>
                <w:sz w:val="20"/>
                <w:szCs w:val="20"/>
              </w:rPr>
              <w:t></w:t>
            </w:r>
          </w:p>
        </w:tc>
        <w:tc>
          <w:tcPr>
            <w:tcW w:w="2100" w:type="dxa"/>
            <w:vAlign w:val="center"/>
          </w:tcPr>
          <w:p w14:paraId="3FE28D8A" w14:textId="77777777" w:rsidR="00412E14" w:rsidRDefault="00412E14" w:rsidP="00FD7C04">
            <w:pPr>
              <w:pStyle w:val="ProductList-Body"/>
              <w:jc w:val="center"/>
            </w:pPr>
          </w:p>
        </w:tc>
      </w:tr>
      <w:tr w:rsidR="008E76EF" w14:paraId="55122543" w14:textId="77777777" w:rsidTr="00FD7C04">
        <w:tc>
          <w:tcPr>
            <w:tcW w:w="4230" w:type="dxa"/>
          </w:tcPr>
          <w:p w14:paraId="3364B38C" w14:textId="77777777" w:rsidR="008E76EF" w:rsidRDefault="008E76EF" w:rsidP="008E76EF">
            <w:pPr>
              <w:pStyle w:val="ProductList-Body"/>
            </w:pPr>
            <w:r w:rsidRPr="00B2689B">
              <w:t>Windows Embedded 8 and 8.1 Pro</w:t>
            </w:r>
          </w:p>
        </w:tc>
        <w:tc>
          <w:tcPr>
            <w:tcW w:w="2100" w:type="dxa"/>
            <w:vAlign w:val="center"/>
          </w:tcPr>
          <w:p w14:paraId="3948D40E" w14:textId="71CB014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9FC00E4" w14:textId="13FBD5E2"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085E696B" w14:textId="77777777" w:rsidR="008E76EF" w:rsidRDefault="008E76EF" w:rsidP="00FD7C04">
            <w:pPr>
              <w:pStyle w:val="ProductList-Body"/>
              <w:jc w:val="center"/>
            </w:pPr>
          </w:p>
        </w:tc>
      </w:tr>
      <w:tr w:rsidR="008E76EF" w14:paraId="32B0C9CD" w14:textId="77777777" w:rsidTr="00FD7C04">
        <w:tc>
          <w:tcPr>
            <w:tcW w:w="4230" w:type="dxa"/>
          </w:tcPr>
          <w:p w14:paraId="342C5CF9" w14:textId="3F490CA7" w:rsidR="008E76EF" w:rsidRDefault="008E76EF" w:rsidP="008E76EF">
            <w:pPr>
              <w:pStyle w:val="ProductList-Body"/>
            </w:pPr>
            <w:r w:rsidRPr="00B2689B">
              <w:t>Windows Embedded 8 and 8.1 Industry Pro</w:t>
            </w:r>
          </w:p>
        </w:tc>
        <w:tc>
          <w:tcPr>
            <w:tcW w:w="2100" w:type="dxa"/>
            <w:vAlign w:val="center"/>
          </w:tcPr>
          <w:p w14:paraId="24F789EF" w14:textId="02C77D4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773689F" w14:textId="120CAC90" w:rsidR="008E76EF" w:rsidRDefault="000E65C7" w:rsidP="00FD7C04">
            <w:pPr>
              <w:pStyle w:val="ProductList-Body"/>
              <w:jc w:val="center"/>
            </w:pPr>
            <w:r w:rsidRPr="008E76EF">
              <w:rPr>
                <w:rFonts w:ascii="Wingdings" w:hAnsi="Wingdings" w:cs="Wingdings"/>
                <w:sz w:val="20"/>
                <w:szCs w:val="20"/>
              </w:rPr>
              <w:t></w:t>
            </w:r>
          </w:p>
        </w:tc>
        <w:tc>
          <w:tcPr>
            <w:tcW w:w="2100" w:type="dxa"/>
            <w:vAlign w:val="center"/>
          </w:tcPr>
          <w:p w14:paraId="4CE2D9A1" w14:textId="419AEEE1" w:rsidR="008E76EF" w:rsidRDefault="008E76EF" w:rsidP="00FD7C04">
            <w:pPr>
              <w:pStyle w:val="ProductList-Body"/>
              <w:jc w:val="center"/>
            </w:pPr>
          </w:p>
        </w:tc>
      </w:tr>
      <w:tr w:rsidR="008E76EF" w14:paraId="5EFDB389" w14:textId="77777777" w:rsidTr="00FD7C04">
        <w:tc>
          <w:tcPr>
            <w:tcW w:w="4230" w:type="dxa"/>
          </w:tcPr>
          <w:p w14:paraId="7B4E8DB3" w14:textId="033F2B0F" w:rsidR="008E76EF" w:rsidRPr="00B2689B" w:rsidRDefault="008E76EF" w:rsidP="008E76EF">
            <w:pPr>
              <w:pStyle w:val="ProductList-Body"/>
            </w:pPr>
            <w:r w:rsidRPr="00B2689B">
              <w:t>Windows Embedded 8 and 8.1 Industry Retail</w:t>
            </w:r>
          </w:p>
        </w:tc>
        <w:tc>
          <w:tcPr>
            <w:tcW w:w="2100" w:type="dxa"/>
            <w:vAlign w:val="center"/>
          </w:tcPr>
          <w:p w14:paraId="0F9EFB86" w14:textId="25EC8022"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12401F2" w14:textId="6FCAF48B" w:rsidR="008E76EF" w:rsidRDefault="008E76EF" w:rsidP="00FD7C04">
            <w:pPr>
              <w:pStyle w:val="ProductList-Body"/>
              <w:jc w:val="center"/>
            </w:pPr>
          </w:p>
        </w:tc>
        <w:tc>
          <w:tcPr>
            <w:tcW w:w="2100" w:type="dxa"/>
            <w:vAlign w:val="center"/>
          </w:tcPr>
          <w:p w14:paraId="3D6B7895" w14:textId="1DF5551F" w:rsidR="008E76EF" w:rsidRDefault="000E65C7" w:rsidP="00FD7C04">
            <w:pPr>
              <w:pStyle w:val="ProductList-Body"/>
              <w:jc w:val="center"/>
            </w:pPr>
            <w:r w:rsidRPr="008E76EF">
              <w:rPr>
                <w:rFonts w:ascii="Wingdings" w:hAnsi="Wingdings" w:cs="Wingdings"/>
                <w:sz w:val="20"/>
                <w:szCs w:val="20"/>
              </w:rPr>
              <w:t></w:t>
            </w:r>
          </w:p>
        </w:tc>
      </w:tr>
      <w:tr w:rsidR="008E76EF" w14:paraId="74519918" w14:textId="77777777" w:rsidTr="00FD7C04">
        <w:tc>
          <w:tcPr>
            <w:tcW w:w="4230" w:type="dxa"/>
          </w:tcPr>
          <w:p w14:paraId="433A9C2F" w14:textId="77777777" w:rsidR="008E76EF" w:rsidRDefault="008E76EF" w:rsidP="008E76EF">
            <w:pPr>
              <w:pStyle w:val="ProductList-Body"/>
            </w:pPr>
            <w:r w:rsidRPr="00B2689B">
              <w:t>Windows Embedded POSReady 7 Pro</w:t>
            </w:r>
          </w:p>
        </w:tc>
        <w:tc>
          <w:tcPr>
            <w:tcW w:w="2100" w:type="dxa"/>
            <w:vAlign w:val="center"/>
          </w:tcPr>
          <w:p w14:paraId="3A868154" w14:textId="7AE3BCE9"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51C4D94" w14:textId="0FC89916" w:rsidR="008E76EF" w:rsidRDefault="008E76EF" w:rsidP="00FD7C04">
            <w:pPr>
              <w:pStyle w:val="ProductList-Body"/>
              <w:jc w:val="center"/>
            </w:pPr>
          </w:p>
        </w:tc>
        <w:tc>
          <w:tcPr>
            <w:tcW w:w="2100" w:type="dxa"/>
            <w:vAlign w:val="center"/>
          </w:tcPr>
          <w:p w14:paraId="56E1B5FE" w14:textId="29563908" w:rsidR="008E76EF" w:rsidRDefault="008E76EF" w:rsidP="00FD7C04">
            <w:pPr>
              <w:pStyle w:val="ProductList-Body"/>
              <w:jc w:val="center"/>
            </w:pPr>
            <w:r w:rsidRPr="002E474B">
              <w:rPr>
                <w:rFonts w:ascii="Wingdings" w:hAnsi="Wingdings" w:cs="Wingdings"/>
                <w:sz w:val="20"/>
                <w:szCs w:val="20"/>
              </w:rPr>
              <w:t></w:t>
            </w:r>
          </w:p>
        </w:tc>
      </w:tr>
      <w:tr w:rsidR="008E76EF" w14:paraId="1262C09B" w14:textId="77777777" w:rsidTr="00FD7C04">
        <w:tc>
          <w:tcPr>
            <w:tcW w:w="4230" w:type="dxa"/>
          </w:tcPr>
          <w:p w14:paraId="796B2EF8" w14:textId="77777777" w:rsidR="008E76EF" w:rsidRDefault="008E76EF" w:rsidP="008E76EF">
            <w:pPr>
              <w:pStyle w:val="ProductList-Body"/>
            </w:pPr>
            <w:r>
              <w:t>Windows Embedded for Point of Service (WEPOS)</w:t>
            </w:r>
          </w:p>
        </w:tc>
        <w:tc>
          <w:tcPr>
            <w:tcW w:w="2100" w:type="dxa"/>
            <w:vAlign w:val="center"/>
          </w:tcPr>
          <w:p w14:paraId="1FF5C6AC" w14:textId="79F4BFB3"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2D38196" w14:textId="77777777" w:rsidR="008E76EF" w:rsidRDefault="008E76EF" w:rsidP="00FD7C04">
            <w:pPr>
              <w:pStyle w:val="ProductList-Body"/>
              <w:jc w:val="center"/>
            </w:pPr>
          </w:p>
        </w:tc>
        <w:tc>
          <w:tcPr>
            <w:tcW w:w="2100" w:type="dxa"/>
            <w:vAlign w:val="center"/>
          </w:tcPr>
          <w:p w14:paraId="022D41A2" w14:textId="6BD69F20" w:rsidR="008E76EF" w:rsidRDefault="008E76EF" w:rsidP="00FD7C04">
            <w:pPr>
              <w:pStyle w:val="ProductList-Body"/>
              <w:jc w:val="center"/>
            </w:pPr>
            <w:r w:rsidRPr="002E474B">
              <w:rPr>
                <w:rFonts w:ascii="Wingdings" w:hAnsi="Wingdings" w:cs="Wingdings"/>
                <w:sz w:val="20"/>
                <w:szCs w:val="20"/>
              </w:rPr>
              <w:t></w:t>
            </w:r>
          </w:p>
        </w:tc>
      </w:tr>
      <w:tr w:rsidR="008E76EF" w14:paraId="682FEAF1" w14:textId="77777777" w:rsidTr="00FD7C04">
        <w:tc>
          <w:tcPr>
            <w:tcW w:w="4230" w:type="dxa"/>
          </w:tcPr>
          <w:p w14:paraId="7183BEA4" w14:textId="77777777" w:rsidR="008E76EF" w:rsidRDefault="008E76EF" w:rsidP="008E76EF">
            <w:pPr>
              <w:pStyle w:val="ProductList-Body"/>
            </w:pPr>
            <w:r>
              <w:t>Windows Embedded POSReady 2009 and POSReady 7</w:t>
            </w:r>
          </w:p>
        </w:tc>
        <w:tc>
          <w:tcPr>
            <w:tcW w:w="2100" w:type="dxa"/>
            <w:vAlign w:val="center"/>
          </w:tcPr>
          <w:p w14:paraId="66358C97" w14:textId="51A54E4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F5F762A" w14:textId="77777777" w:rsidR="008E76EF" w:rsidRDefault="008E76EF" w:rsidP="00FD7C04">
            <w:pPr>
              <w:pStyle w:val="ProductList-Body"/>
              <w:jc w:val="center"/>
            </w:pPr>
          </w:p>
        </w:tc>
        <w:tc>
          <w:tcPr>
            <w:tcW w:w="2100" w:type="dxa"/>
            <w:vAlign w:val="center"/>
          </w:tcPr>
          <w:p w14:paraId="7F04C2B5" w14:textId="23A389CF" w:rsidR="008E76EF" w:rsidRDefault="008E76EF" w:rsidP="00FD7C04">
            <w:pPr>
              <w:pStyle w:val="ProductList-Body"/>
              <w:jc w:val="center"/>
            </w:pPr>
            <w:r w:rsidRPr="002E474B">
              <w:rPr>
                <w:rFonts w:ascii="Wingdings" w:hAnsi="Wingdings" w:cs="Wingdings"/>
                <w:sz w:val="20"/>
                <w:szCs w:val="20"/>
              </w:rPr>
              <w:t></w:t>
            </w:r>
          </w:p>
        </w:tc>
      </w:tr>
      <w:tr w:rsidR="008E76EF" w14:paraId="640E2D34" w14:textId="77777777" w:rsidTr="00FD7C04">
        <w:tc>
          <w:tcPr>
            <w:tcW w:w="4230" w:type="dxa"/>
          </w:tcPr>
          <w:p w14:paraId="1154FE57" w14:textId="77777777" w:rsidR="008E76EF" w:rsidRDefault="008E76EF" w:rsidP="008E76EF">
            <w:pPr>
              <w:pStyle w:val="ProductList-Body"/>
            </w:pPr>
            <w:r>
              <w:t>Windows NT Embedded</w:t>
            </w:r>
          </w:p>
        </w:tc>
        <w:tc>
          <w:tcPr>
            <w:tcW w:w="2100" w:type="dxa"/>
            <w:vAlign w:val="center"/>
          </w:tcPr>
          <w:p w14:paraId="04ADFA78" w14:textId="5AF1755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16E7D2D" w14:textId="77777777" w:rsidR="008E76EF" w:rsidRDefault="008E76EF" w:rsidP="00FD7C04">
            <w:pPr>
              <w:pStyle w:val="ProductList-Body"/>
              <w:jc w:val="center"/>
            </w:pPr>
          </w:p>
        </w:tc>
        <w:tc>
          <w:tcPr>
            <w:tcW w:w="2100" w:type="dxa"/>
            <w:vAlign w:val="center"/>
          </w:tcPr>
          <w:p w14:paraId="6B02ABB1" w14:textId="53EA955A" w:rsidR="008E76EF" w:rsidRDefault="008E76EF" w:rsidP="00FD7C04">
            <w:pPr>
              <w:pStyle w:val="ProductList-Body"/>
              <w:jc w:val="center"/>
            </w:pPr>
            <w:r w:rsidRPr="002E474B">
              <w:rPr>
                <w:rFonts w:ascii="Wingdings" w:hAnsi="Wingdings" w:cs="Wingdings"/>
                <w:sz w:val="20"/>
                <w:szCs w:val="20"/>
              </w:rPr>
              <w:t></w:t>
            </w:r>
          </w:p>
        </w:tc>
      </w:tr>
      <w:tr w:rsidR="008E76EF" w14:paraId="2D792C75" w14:textId="77777777" w:rsidTr="00FD7C04">
        <w:tc>
          <w:tcPr>
            <w:tcW w:w="4230" w:type="dxa"/>
          </w:tcPr>
          <w:p w14:paraId="0EE91389" w14:textId="77777777" w:rsidR="008E76EF" w:rsidRDefault="008E76EF" w:rsidP="008E76EF">
            <w:pPr>
              <w:pStyle w:val="ProductList-Body"/>
            </w:pPr>
            <w:r>
              <w:t>Windows XP Embedded</w:t>
            </w:r>
          </w:p>
        </w:tc>
        <w:tc>
          <w:tcPr>
            <w:tcW w:w="2100" w:type="dxa"/>
            <w:vAlign w:val="center"/>
          </w:tcPr>
          <w:p w14:paraId="1E9F3AF9" w14:textId="1B814CF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DA631E1" w14:textId="77777777" w:rsidR="008E76EF" w:rsidRDefault="008E76EF" w:rsidP="00FD7C04">
            <w:pPr>
              <w:pStyle w:val="ProductList-Body"/>
              <w:jc w:val="center"/>
            </w:pPr>
          </w:p>
        </w:tc>
        <w:tc>
          <w:tcPr>
            <w:tcW w:w="2100" w:type="dxa"/>
            <w:vAlign w:val="center"/>
          </w:tcPr>
          <w:p w14:paraId="305681BF" w14:textId="69707EA6" w:rsidR="008E76EF" w:rsidRDefault="008E76EF" w:rsidP="00FD7C04">
            <w:pPr>
              <w:pStyle w:val="ProductList-Body"/>
              <w:jc w:val="center"/>
            </w:pPr>
            <w:r w:rsidRPr="002E474B">
              <w:rPr>
                <w:rFonts w:ascii="Wingdings" w:hAnsi="Wingdings" w:cs="Wingdings"/>
                <w:sz w:val="20"/>
                <w:szCs w:val="20"/>
              </w:rPr>
              <w:t></w:t>
            </w:r>
          </w:p>
        </w:tc>
      </w:tr>
      <w:tr w:rsidR="008E76EF" w14:paraId="1662C384" w14:textId="77777777" w:rsidTr="00FD7C04">
        <w:tc>
          <w:tcPr>
            <w:tcW w:w="4230" w:type="dxa"/>
          </w:tcPr>
          <w:p w14:paraId="1CAB4360" w14:textId="77777777" w:rsidR="008E76EF" w:rsidRDefault="008E76EF" w:rsidP="008E76EF">
            <w:pPr>
              <w:pStyle w:val="ProductList-Body"/>
            </w:pPr>
            <w:r>
              <w:t>Windows Embedded Standard 7, 2009 and Windows Embedded 8 Standard</w:t>
            </w:r>
          </w:p>
        </w:tc>
        <w:tc>
          <w:tcPr>
            <w:tcW w:w="2100" w:type="dxa"/>
            <w:vAlign w:val="center"/>
          </w:tcPr>
          <w:p w14:paraId="71446D33" w14:textId="326D096B"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91E27A0" w14:textId="77777777" w:rsidR="008E76EF" w:rsidRDefault="008E76EF" w:rsidP="00FD7C04">
            <w:pPr>
              <w:pStyle w:val="ProductList-Body"/>
              <w:jc w:val="center"/>
            </w:pPr>
          </w:p>
        </w:tc>
        <w:tc>
          <w:tcPr>
            <w:tcW w:w="2100" w:type="dxa"/>
            <w:vAlign w:val="center"/>
          </w:tcPr>
          <w:p w14:paraId="54870DF4" w14:textId="1BB7A828" w:rsidR="008E76EF" w:rsidRDefault="008E76EF" w:rsidP="00FD7C04">
            <w:pPr>
              <w:pStyle w:val="ProductList-Body"/>
              <w:jc w:val="center"/>
            </w:pPr>
            <w:r w:rsidRPr="002E474B">
              <w:rPr>
                <w:rFonts w:ascii="Wingdings" w:hAnsi="Wingdings" w:cs="Wingdings"/>
                <w:sz w:val="20"/>
                <w:szCs w:val="20"/>
              </w:rPr>
              <w:t></w:t>
            </w:r>
          </w:p>
        </w:tc>
      </w:tr>
    </w:tbl>
    <w:p w14:paraId="4FDCBA62" w14:textId="3CA293A2" w:rsidR="009F282C" w:rsidRDefault="00AF6659" w:rsidP="00055772">
      <w:pPr>
        <w:pStyle w:val="ProductList-Body"/>
        <w:ind w:left="180"/>
      </w:pPr>
      <w:r w:rsidRPr="00AF6659">
        <w:t>Customers with expiring SA are eligible to renew their coverage as Windows Industry Enterprise S</w:t>
      </w:r>
      <w:r w:rsidR="00343417">
        <w:t>A</w:t>
      </w:r>
      <w:r w:rsidR="00693493">
        <w:fldChar w:fldCharType="begin"/>
      </w:r>
      <w:r w:rsidR="00693493">
        <w:instrText xml:space="preserve"> XE "</w:instrText>
      </w:r>
      <w:r w:rsidR="00693493" w:rsidRPr="008D3A9E">
        <w:instrText>Windows 8.1 Pro</w:instrText>
      </w:r>
      <w:r w:rsidR="00693493">
        <w:instrText xml:space="preserve">" </w:instrText>
      </w:r>
      <w:r w:rsidR="00693493">
        <w:fldChar w:fldCharType="end"/>
      </w:r>
      <w:r w:rsidR="009F282C">
        <w:t>.</w:t>
      </w:r>
    </w:p>
    <w:p w14:paraId="4FDCBA63" w14:textId="77777777" w:rsidR="009F282C" w:rsidRDefault="009F282C" w:rsidP="00055772">
      <w:pPr>
        <w:pStyle w:val="ProductList-Body"/>
        <w:ind w:left="180"/>
      </w:pPr>
    </w:p>
    <w:p w14:paraId="4FDCBA64" w14:textId="5DDC1141" w:rsidR="009F282C" w:rsidRDefault="009F282C" w:rsidP="00055772">
      <w:pPr>
        <w:pStyle w:val="ProductList-Body"/>
        <w:ind w:left="180"/>
      </w:pPr>
      <w:r>
        <w:t xml:space="preserve">Customers who wish to enroll in Windows </w:t>
      </w:r>
      <w:r w:rsidR="008041CD">
        <w:t xml:space="preserve">Embedded </w:t>
      </w:r>
      <w:r>
        <w:t xml:space="preserve">Industry </w:t>
      </w:r>
      <w:r w:rsidR="00430C94">
        <w:t>8.1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have the following options:</w:t>
      </w:r>
    </w:p>
    <w:p w14:paraId="4FDCBA66" w14:textId="1FC5241F" w:rsidR="009F282C" w:rsidRPr="00430C94" w:rsidRDefault="00B80DB3" w:rsidP="00343417">
      <w:pPr>
        <w:pStyle w:val="ProductList-Body"/>
        <w:numPr>
          <w:ilvl w:val="0"/>
          <w:numId w:val="49"/>
        </w:numPr>
        <w:ind w:hanging="270"/>
      </w:pPr>
      <w:r>
        <w:t>Select,</w:t>
      </w:r>
      <w:r w:rsidR="009F282C" w:rsidRPr="00430C94">
        <w:t xml:space="preserve"> </w:t>
      </w:r>
      <w:r w:rsidR="00686EF8" w:rsidRPr="00430C94">
        <w:t xml:space="preserve">Select Plus, </w:t>
      </w:r>
      <w:r w:rsidR="009F282C" w:rsidRPr="00430C94">
        <w:t xml:space="preserve">Open Value (Non </w:t>
      </w:r>
      <w:r w:rsidR="00F84975" w:rsidRPr="00430C94">
        <w:t>Organization W</w:t>
      </w:r>
      <w:r w:rsidR="009F282C" w:rsidRPr="00430C94">
        <w:t xml:space="preserve">ide), and Open License programs </w:t>
      </w:r>
    </w:p>
    <w:p w14:paraId="4FDCBA68" w14:textId="735C566B" w:rsidR="009F282C" w:rsidRDefault="009F282C" w:rsidP="00343417">
      <w:pPr>
        <w:pStyle w:val="ProductList-Body"/>
        <w:numPr>
          <w:ilvl w:val="1"/>
          <w:numId w:val="49"/>
        </w:numPr>
        <w:ind w:left="990" w:hanging="270"/>
      </w:pPr>
      <w:r>
        <w:t xml:space="preserve">Renew SA for the Windows </w:t>
      </w:r>
      <w:r w:rsidR="008041CD">
        <w:t xml:space="preserve">Embedded </w:t>
      </w:r>
      <w:r w:rsidR="00430C94">
        <w:t>Industry</w:t>
      </w:r>
      <w:r>
        <w:t xml:space="preserve"> operating system upon expiration of POSReady 2009, POSReady 7, Windows Embedded 8 Industry Pro, Windows Embedded 8.1 Industry Pro</w:t>
      </w:r>
      <w:r w:rsidR="00430C94">
        <w:t>, Windows Embedded 8 Industry Enterprise, Windows Embedded 8.1 Industry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coverage. </w:t>
      </w:r>
    </w:p>
    <w:p w14:paraId="4FDCBA6A" w14:textId="77777777" w:rsidR="009F282C" w:rsidRDefault="009F282C" w:rsidP="00343417">
      <w:pPr>
        <w:pStyle w:val="ProductList-Body"/>
        <w:numPr>
          <w:ilvl w:val="0"/>
          <w:numId w:val="49"/>
        </w:numPr>
        <w:ind w:hanging="270"/>
      </w:pPr>
      <w:r>
        <w:t>Enterprise Enrollments: Upon expiration of an existing Enterprise Enrollment covering the Windows Embedded Operating System, renew that coverage under a new Enterprise Enrollment for the Windows Embedded Operating System.</w:t>
      </w:r>
    </w:p>
    <w:p w14:paraId="4FDCBA6B" w14:textId="77777777" w:rsidR="009F282C" w:rsidRDefault="009F282C" w:rsidP="009F282C">
      <w:pPr>
        <w:pStyle w:val="ProductList-Body"/>
      </w:pPr>
    </w:p>
    <w:p w14:paraId="4FDCBA6C" w14:textId="386C2E59" w:rsidR="009F282C" w:rsidRDefault="009F282C" w:rsidP="00430C94">
      <w:pPr>
        <w:pStyle w:val="ProductList-Body"/>
        <w:ind w:left="180"/>
      </w:pPr>
      <w:r>
        <w:t xml:space="preserve">Customers who wish to acquire Windows </w:t>
      </w:r>
      <w:r w:rsidR="008041CD">
        <w:t>Embedded</w:t>
      </w:r>
      <w:r>
        <w:t xml:space="preserve"> 8</w:t>
      </w:r>
      <w:r w:rsidR="00430C94">
        <w:t>.1</w:t>
      </w:r>
      <w:r>
        <w:t xml:space="preserve"> Industry </w:t>
      </w:r>
      <w:r w:rsidR="00430C94">
        <w:t>Enterprise</w:t>
      </w:r>
      <w:r>
        <w:t xml:space="preserve"> Upgrade &amp; Software Assurance together have the following options:</w:t>
      </w:r>
    </w:p>
    <w:p w14:paraId="4FDCBA6D" w14:textId="3E5E37AF" w:rsidR="009F282C" w:rsidRDefault="009F282C" w:rsidP="00343417">
      <w:pPr>
        <w:pStyle w:val="ProductList-Body"/>
        <w:numPr>
          <w:ilvl w:val="0"/>
          <w:numId w:val="49"/>
        </w:numPr>
        <w:ind w:hanging="270"/>
      </w:pPr>
      <w:r>
        <w:t xml:space="preserve">Enterprise Agreement, Select Plus, Open Value (Non </w:t>
      </w:r>
      <w:r w:rsidR="00F84975">
        <w:t>Organization W</w:t>
      </w:r>
      <w:r>
        <w:t>ide), and Open License programs:</w:t>
      </w:r>
    </w:p>
    <w:p w14:paraId="4FDCBA6E" w14:textId="52BCC1BE" w:rsidR="009F282C" w:rsidRDefault="009F282C" w:rsidP="00343417">
      <w:pPr>
        <w:pStyle w:val="ProductList-Body"/>
        <w:numPr>
          <w:ilvl w:val="1"/>
          <w:numId w:val="49"/>
        </w:numPr>
        <w:ind w:left="990" w:hanging="270"/>
      </w:pPr>
      <w:r>
        <w:t xml:space="preserve">Acquire Windows </w:t>
      </w:r>
      <w:r w:rsidR="008041CD">
        <w:t xml:space="preserve">Embedded </w:t>
      </w:r>
      <w:r>
        <w:t>8</w:t>
      </w:r>
      <w:r w:rsidR="00430C94">
        <w:t>.1</w:t>
      </w:r>
      <w:r>
        <w:t xml:space="preserve"> Industry </w:t>
      </w:r>
      <w:r w:rsidR="00430C94">
        <w:t>Enterprise</w:t>
      </w:r>
      <w:r>
        <w:t xml:space="preserve"> Upgrade &amp; Software Assurance for Industry Devices on which customer has licensed and installed one of the qualifying </w:t>
      </w:r>
      <w:r w:rsidR="00430C94">
        <w:t>OS</w:t>
      </w:r>
      <w:r>
        <w:t xml:space="preserve"> listed in the Windows </w:t>
      </w:r>
      <w:r w:rsidR="00430C94">
        <w:t>Industry</w:t>
      </w:r>
      <w:r>
        <w:t xml:space="preserve"> Upgrade list above.</w:t>
      </w:r>
    </w:p>
    <w:p w14:paraId="4FDCBA6F" w14:textId="52D6ED08" w:rsidR="009F282C" w:rsidRDefault="009F282C" w:rsidP="00343417">
      <w:pPr>
        <w:pStyle w:val="ProductList-Body"/>
        <w:numPr>
          <w:ilvl w:val="1"/>
          <w:numId w:val="49"/>
        </w:numPr>
        <w:ind w:left="990" w:hanging="270"/>
      </w:pPr>
      <w:r>
        <w:t>Customer may reassign SA coverage for Windows 8</w:t>
      </w:r>
      <w:r w:rsidR="00430C94">
        <w:t>.1</w:t>
      </w:r>
      <w:r>
        <w:t xml:space="preserve"> Industry </w:t>
      </w:r>
      <w:r w:rsidR="00430C94">
        <w:t>Enterprise</w:t>
      </w:r>
      <w:r>
        <w:t xml:space="preserve">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4FDCBA70" w14:textId="77777777" w:rsidR="009F282C" w:rsidRDefault="009F282C" w:rsidP="009F282C">
      <w:pPr>
        <w:pStyle w:val="ProductList-Body"/>
      </w:pPr>
    </w:p>
    <w:p w14:paraId="4FDCBA71" w14:textId="1794B90B" w:rsidR="009F282C" w:rsidRPr="009F282C" w:rsidRDefault="009F282C" w:rsidP="007223E3">
      <w:pPr>
        <w:pStyle w:val="ProductList-Body"/>
        <w:ind w:left="180"/>
        <w:rPr>
          <w:b/>
        </w:rPr>
      </w:pPr>
      <w:r w:rsidRPr="00055772">
        <w:rPr>
          <w:b/>
          <w:color w:val="00188F"/>
        </w:rPr>
        <w:t>Downgrade rights</w:t>
      </w:r>
      <w:r w:rsidR="004A5441">
        <w:rPr>
          <w:b/>
          <w:color w:val="00188F"/>
        </w:rPr>
        <w:t xml:space="preserve"> and Media Grants</w:t>
      </w:r>
    </w:p>
    <w:p w14:paraId="01041D32" w14:textId="3663B2A7" w:rsidR="004D4DBB" w:rsidRDefault="009F282C" w:rsidP="007223E3">
      <w:pPr>
        <w:pStyle w:val="ProductList-Body"/>
        <w:ind w:left="180"/>
      </w:pPr>
      <w:r>
        <w:t xml:space="preserve">Microsoft Windows </w:t>
      </w:r>
      <w:r w:rsidR="008041CD">
        <w:t xml:space="preserve">Embedded </w:t>
      </w:r>
      <w:r>
        <w:t>8.1 Industry Pro</w:t>
      </w:r>
      <w:r w:rsidR="004D4DBB">
        <w:t xml:space="preserve"> and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Volume licensing customers with a valid license for Windows </w:t>
      </w:r>
      <w:r w:rsidR="008041CD">
        <w:t xml:space="preserve">Embedded </w:t>
      </w:r>
      <w:r>
        <w:t>8.1 Industry Pro</w:t>
      </w:r>
      <w:r w:rsidR="004D4DBB">
        <w:t xml:space="preserve"> and Enterprise</w:t>
      </w:r>
      <w:r>
        <w:t xml:space="preserve"> obtained through the volume licensing program for Windows </w:t>
      </w:r>
      <w:r w:rsidR="008041CD">
        <w:t xml:space="preserve">Embedded </w:t>
      </w:r>
      <w:r>
        <w:t xml:space="preserve">8.1 Industry are eligible to use a prior version in place of the version they have licensed.  Eligible prior versions of Windows </w:t>
      </w:r>
      <w:r w:rsidR="008041CD">
        <w:t xml:space="preserve">Embedded </w:t>
      </w:r>
      <w:r>
        <w:t>8.1 Industry Pro</w:t>
      </w:r>
      <w:r w:rsidR="004D4DBB">
        <w:t xml:space="preserve"> and Enterprise</w:t>
      </w:r>
      <w:r>
        <w:t xml:space="preserve"> are Windows Embedded 8 Industry Pro, Windows Embedded POSReady 7 and Windows Embedded POSReady 2009. </w:t>
      </w:r>
      <w:r w:rsidR="004D4DBB" w:rsidRPr="004D4DBB">
        <w:t>Windows 7 Professional for Embedded Systems, Windows Vista Business for Embedded Systems</w:t>
      </w:r>
      <w:r w:rsidR="004D4DBB">
        <w:t>.</w:t>
      </w:r>
    </w:p>
    <w:p w14:paraId="66A4B6EF" w14:textId="77777777" w:rsidR="004D4DBB" w:rsidRDefault="004D4DBB" w:rsidP="007223E3">
      <w:pPr>
        <w:pStyle w:val="ProductList-Body"/>
        <w:ind w:left="180"/>
      </w:pPr>
    </w:p>
    <w:p w14:paraId="4FA73CF9" w14:textId="6FBAD80D" w:rsidR="004D4DBB" w:rsidRDefault="004D4DBB" w:rsidP="007223E3">
      <w:pPr>
        <w:pStyle w:val="ProductList-Body"/>
        <w:ind w:left="180"/>
      </w:pPr>
      <w:r>
        <w:t xml:space="preserve">Open License, </w:t>
      </w:r>
      <w:r w:rsidR="009F282C">
        <w:t xml:space="preserve">Select Plus and Enterprise Agreement customers only: </w:t>
      </w:r>
      <w:r w:rsidRPr="004D4DBB">
        <w:t>Windows Embedded 8 and 8.1 Pro, Windows 7 Professional for Embedded Systems, Windows 7 Ultimate for Embedded Systems, Windows Vista Business for Embedded Systems</w:t>
      </w:r>
      <w:r w:rsidR="008041CD">
        <w:t>,</w:t>
      </w:r>
      <w:r w:rsidRPr="004D4DBB">
        <w:t xml:space="preserve"> and Windows Vista Ultimate for Embedded Systems</w:t>
      </w:r>
      <w:r>
        <w:t xml:space="preserve"> are</w:t>
      </w:r>
      <w:r w:rsidR="009F282C">
        <w:t xml:space="preserve"> eligible to be used in place of </w:t>
      </w:r>
      <w:r>
        <w:t xml:space="preserve">Windows </w:t>
      </w:r>
      <w:r w:rsidR="0007491F">
        <w:t xml:space="preserve">Embedded </w:t>
      </w:r>
      <w:r>
        <w:t xml:space="preserve">8.1 Industry Pro Upgrade or Windows </w:t>
      </w:r>
      <w:r w:rsidR="0007491F">
        <w:t xml:space="preserve">Embedded </w:t>
      </w:r>
      <w:r>
        <w:t>8.1 Industry Enterprise Upgrade.</w:t>
      </w:r>
      <w:r w:rsidR="009F282C">
        <w:t xml:space="preserve"> Use of the software is subject to all license terms for Windows Embedded 8.1 Industry Pro</w:t>
      </w:r>
      <w:r>
        <w:t xml:space="preserve"> and Enterprise and is also </w:t>
      </w:r>
      <w:r w:rsidRPr="004D4DBB">
        <w:t>limited to Industry Devices. The limitation is removed if the device is covered with Active SA</w:t>
      </w:r>
      <w:r w:rsidR="00343417">
        <w:t xml:space="preserve"> f</w:t>
      </w:r>
      <w:r w:rsidRPr="004D4DBB">
        <w:t>or the Windows Industry operating system</w:t>
      </w:r>
      <w:r w:rsidR="009F282C">
        <w:t>.</w:t>
      </w:r>
    </w:p>
    <w:p w14:paraId="3250287E" w14:textId="77777777" w:rsidR="004D4DBB" w:rsidRDefault="004D4DBB" w:rsidP="007223E3">
      <w:pPr>
        <w:pStyle w:val="ProductList-Body"/>
        <w:ind w:left="180"/>
      </w:pPr>
    </w:p>
    <w:p w14:paraId="174DBEDC" w14:textId="65F23F06" w:rsidR="004D4DBB" w:rsidRPr="009F282C" w:rsidRDefault="004D4DBB" w:rsidP="004D4DBB">
      <w:pPr>
        <w:pStyle w:val="ProductList-Body"/>
        <w:ind w:left="180"/>
        <w:rPr>
          <w:b/>
        </w:rPr>
      </w:pPr>
      <w:r w:rsidRPr="00055772">
        <w:rPr>
          <w:b/>
          <w:color w:val="00188F"/>
        </w:rPr>
        <w:t>Industry Devices</w:t>
      </w:r>
      <w:r w:rsidR="000A2E8E">
        <w:rPr>
          <w:b/>
          <w:color w:val="00188F"/>
        </w:rPr>
        <w:t xml:space="preserve"> Defin</w:t>
      </w:r>
      <w:r w:rsidR="00CC2D6F">
        <w:rPr>
          <w:b/>
          <w:color w:val="00188F"/>
        </w:rPr>
        <w:t>i</w:t>
      </w:r>
      <w:r w:rsidR="000A2E8E">
        <w:rPr>
          <w:b/>
          <w:color w:val="00188F"/>
        </w:rPr>
        <w:t>tion</w:t>
      </w:r>
    </w:p>
    <w:p w14:paraId="4FDCBA72" w14:textId="71D6119F" w:rsidR="009F282C" w:rsidRDefault="004D4DBB" w:rsidP="004D4DBB">
      <w:pPr>
        <w:pStyle w:val="ProductList-Body"/>
        <w:ind w:left="180"/>
      </w:pPr>
      <w:r>
        <w:t>“Industry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w:t>
      </w:r>
    </w:p>
    <w:p w14:paraId="4FDCBA73" w14:textId="77777777" w:rsidR="009F282C" w:rsidRDefault="009F282C" w:rsidP="009F282C">
      <w:pPr>
        <w:pStyle w:val="ProductList-Body"/>
      </w:pPr>
    </w:p>
    <w:p w14:paraId="0D0A291D" w14:textId="77777777" w:rsidR="004D4DBB" w:rsidRPr="004D4DBB" w:rsidRDefault="004D4DBB" w:rsidP="004D4DBB">
      <w:pPr>
        <w:pStyle w:val="ProductList-Body"/>
        <w:ind w:left="180"/>
        <w:rPr>
          <w:b/>
          <w:color w:val="00188F"/>
        </w:rPr>
      </w:pPr>
      <w:r w:rsidRPr="004D4DBB">
        <w:rPr>
          <w:b/>
          <w:color w:val="00188F"/>
        </w:rPr>
        <w:t>Software Assurance Purchase Right Grant</w:t>
      </w:r>
    </w:p>
    <w:p w14:paraId="66F40654" w14:textId="607229AE" w:rsidR="004D4DBB" w:rsidRPr="004D4DBB" w:rsidRDefault="004D4DBB" w:rsidP="004D4DBB">
      <w:pPr>
        <w:pStyle w:val="ProductList-Body"/>
        <w:ind w:left="180"/>
      </w:pPr>
      <w:r w:rsidRPr="004D4DBB">
        <w:t xml:space="preserve">Customers with a Select Plus or Open agreement who purchased POSReady 2009, POSReady 7, Windows Embedded 8 Industry Pro (General or Retail), Windows Embedded 8.1 Industry Pro (General or Retail), Windows Vista Business or Ultimate for Embedded Systems, Windows 7 Professional or Ultimate for Embedded Systems, </w:t>
      </w:r>
      <w:r w:rsidR="0007491F">
        <w:t xml:space="preserve">Windows Embedded 8 Pro, </w:t>
      </w:r>
      <w:r w:rsidRPr="004D4DBB">
        <w:t>or Windows Embedded 8</w:t>
      </w:r>
      <w:r w:rsidR="005D5E14">
        <w:t>.1</w:t>
      </w:r>
      <w:r w:rsidRPr="004D4DBB">
        <w:t xml:space="preserve"> Pro OEM licenses prior to July 1, 2014 may attach SA for the Windows desktop operating system to those licenses within 90 days of the license purchase date without the need to purchase the Windows Enterprise</w:t>
      </w:r>
      <w:r w:rsidR="00F5268E">
        <w:t xml:space="preserve"> Industry</w:t>
      </w:r>
      <w:r w:rsidRPr="004D4DBB">
        <w:t xml:space="preserve"> Upgrade.</w:t>
      </w:r>
    </w:p>
    <w:p w14:paraId="4FB14349" w14:textId="77777777" w:rsidR="004D4DBB" w:rsidRDefault="004D4DBB" w:rsidP="009F282C">
      <w:pPr>
        <w:pStyle w:val="ProductList-Body"/>
        <w:rPr>
          <w:b/>
          <w:color w:val="00188F"/>
        </w:rPr>
      </w:pPr>
    </w:p>
    <w:p w14:paraId="4FDCBA74" w14:textId="58149EAC" w:rsidR="009F282C" w:rsidRPr="009F282C" w:rsidRDefault="009F282C" w:rsidP="004D4DBB">
      <w:pPr>
        <w:pStyle w:val="ProductList-Body"/>
        <w:ind w:left="180"/>
        <w:rPr>
          <w:b/>
        </w:rPr>
      </w:pPr>
      <w:r w:rsidRPr="00055772">
        <w:rPr>
          <w:b/>
          <w:color w:val="00188F"/>
        </w:rPr>
        <w:t>The following requirements apply to the re-imaging of Windows Embedded</w:t>
      </w:r>
    </w:p>
    <w:p w14:paraId="4FDCBA78" w14:textId="05BEDBD9" w:rsidR="00782C7B" w:rsidRDefault="009F282C" w:rsidP="002F3FF6">
      <w:pPr>
        <w:pStyle w:val="ProductList-Body"/>
        <w:ind w:left="180"/>
      </w:pPr>
      <w:r w:rsidRPr="002F3FF6">
        <w:t>If a third party will re-image Windows Embedded products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Embedded operating system upgrade software being installed can be used as documentation</w:t>
      </w:r>
      <w:r>
        <w:t>.</w:t>
      </w:r>
    </w:p>
    <w:bookmarkStart w:id="818" w:name="_Toc378147650"/>
    <w:bookmarkStart w:id="819" w:name="_Toc378151552"/>
    <w:p w14:paraId="4FDCBA7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7A" w14:textId="77777777" w:rsidR="00C13DF8" w:rsidRDefault="00943761" w:rsidP="009708AE">
      <w:pPr>
        <w:pStyle w:val="ProductList-OfferingGroupHeading"/>
        <w:outlineLvl w:val="1"/>
      </w:pPr>
      <w:bookmarkStart w:id="820" w:name="_Toc379797274"/>
      <w:bookmarkStart w:id="821" w:name="_Toc380513299"/>
      <w:bookmarkStart w:id="822" w:name="_Toc380655347"/>
      <w:bookmarkStart w:id="823" w:name="_Toc399399330"/>
      <w:r>
        <w:t>Windows Server</w:t>
      </w:r>
      <w:bookmarkEnd w:id="818"/>
      <w:bookmarkEnd w:id="819"/>
      <w:bookmarkEnd w:id="820"/>
      <w:bookmarkEnd w:id="821"/>
      <w:bookmarkEnd w:id="822"/>
      <w:bookmarkEnd w:id="823"/>
    </w:p>
    <w:p w14:paraId="4FDCBA7B" w14:textId="77777777" w:rsidR="00C13DF8" w:rsidRDefault="009708AE" w:rsidP="00B26BEF">
      <w:pPr>
        <w:pStyle w:val="ProductList-Offering2Heading"/>
        <w:outlineLvl w:val="2"/>
      </w:pPr>
      <w:bookmarkStart w:id="824" w:name="_Toc378147651"/>
      <w:bookmarkStart w:id="825" w:name="_Toc378151553"/>
      <w:r>
        <w:tab/>
      </w:r>
      <w:bookmarkStart w:id="826" w:name="_Toc379797275"/>
      <w:bookmarkStart w:id="827" w:name="_Toc380513300"/>
      <w:bookmarkStart w:id="828" w:name="_Toc380655348"/>
      <w:bookmarkStart w:id="829" w:name="_Toc399399331"/>
      <w:r w:rsidR="00943761">
        <w:t>Windows MultiPoint Server</w:t>
      </w:r>
      <w:bookmarkEnd w:id="824"/>
      <w:bookmarkEnd w:id="825"/>
      <w:bookmarkEnd w:id="826"/>
      <w:bookmarkEnd w:id="827"/>
      <w:bookmarkEnd w:id="828"/>
      <w:bookmarkEnd w:id="829"/>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8A" w14:textId="77777777" w:rsidTr="00AA483D">
        <w:trPr>
          <w:tblHeader/>
        </w:trPr>
        <w:tc>
          <w:tcPr>
            <w:tcW w:w="3060" w:type="dxa"/>
            <w:tcBorders>
              <w:bottom w:val="nil"/>
            </w:tcBorders>
            <w:shd w:val="clear" w:color="auto" w:fill="00188F"/>
          </w:tcPr>
          <w:p w14:paraId="4FDCBA7C"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7D" w14:textId="093718FB"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99" w14:textId="77777777" w:rsidTr="00501CBA">
        <w:tc>
          <w:tcPr>
            <w:tcW w:w="3060" w:type="dxa"/>
            <w:tcBorders>
              <w:top w:val="nil"/>
              <w:left w:val="nil"/>
              <w:bottom w:val="dashSmallGap" w:sz="4" w:space="0" w:color="BFBFBF" w:themeColor="background1" w:themeShade="BF"/>
              <w:right w:val="nil"/>
            </w:tcBorders>
          </w:tcPr>
          <w:p w14:paraId="4FDCBA8B" w14:textId="52B3C100" w:rsidR="00C05A53" w:rsidRDefault="0039784E" w:rsidP="00A1418D">
            <w:pPr>
              <w:pStyle w:val="ProductList-Offering2"/>
            </w:pPr>
            <w:bookmarkStart w:id="830" w:name="_Toc379797276"/>
            <w:bookmarkStart w:id="831" w:name="_Toc380513301"/>
            <w:bookmarkStart w:id="832" w:name="_Toc380655349"/>
            <w:bookmarkStart w:id="833" w:name="_Toc399399332"/>
            <w:r>
              <w:t>Windows MultiPoint Server 2012 CAL</w:t>
            </w:r>
            <w:r w:rsidR="0083500E">
              <w:t xml:space="preserve"> (Device and User)</w:t>
            </w:r>
            <w:bookmarkEnd w:id="830"/>
            <w:bookmarkEnd w:id="831"/>
            <w:bookmarkEnd w:id="832"/>
            <w:bookmarkEnd w:id="833"/>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8C" w14:textId="77777777" w:rsidR="00C05A53" w:rsidRDefault="0039784E" w:rsidP="00C05A53">
            <w:pPr>
              <w:pStyle w:val="ProductList-OfferingBody"/>
              <w:ind w:left="-113"/>
              <w:jc w:val="center"/>
            </w:pPr>
            <w:r>
              <w:t>12/12</w:t>
            </w:r>
          </w:p>
        </w:tc>
        <w:tc>
          <w:tcPr>
            <w:tcW w:w="595" w:type="dxa"/>
            <w:tcBorders>
              <w:top w:val="nil"/>
              <w:left w:val="nil"/>
              <w:bottom w:val="dashSmallGap" w:sz="4" w:space="0" w:color="BFBFBF" w:themeColor="background1" w:themeShade="BF"/>
              <w:right w:val="nil"/>
            </w:tcBorders>
            <w:vAlign w:val="center"/>
          </w:tcPr>
          <w:p w14:paraId="4FDCBA8D" w14:textId="77777777" w:rsidR="00C05A53" w:rsidRDefault="00501CBA"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A8E" w14:textId="77777777" w:rsidR="00C05A53" w:rsidRDefault="00501CB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8F"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0"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9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2"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9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9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8" w14:textId="77777777" w:rsidR="00C05A53" w:rsidRDefault="00C05A53" w:rsidP="00C05A53">
            <w:pPr>
              <w:pStyle w:val="ProductList-OfferingBody"/>
              <w:ind w:left="-113"/>
              <w:jc w:val="center"/>
            </w:pPr>
          </w:p>
        </w:tc>
      </w:tr>
      <w:tr w:rsidR="00C05A53" w14:paraId="4FDCBAA8"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9A" w14:textId="54FFF677" w:rsidR="00C05A53" w:rsidRDefault="0039784E" w:rsidP="00A1418D">
            <w:pPr>
              <w:pStyle w:val="ProductList-Offering2"/>
            </w:pPr>
            <w:bookmarkStart w:id="834" w:name="_Toc379797277"/>
            <w:bookmarkStart w:id="835" w:name="_Toc380513302"/>
            <w:bookmarkStart w:id="836" w:name="_Toc380655350"/>
            <w:bookmarkStart w:id="837" w:name="_Toc399399333"/>
            <w:r>
              <w:t>Windows MultiPoint Server 2012 CAL</w:t>
            </w:r>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r>
              <w:t xml:space="preserve"> with Windows Server 2012 CAL</w:t>
            </w:r>
            <w:r w:rsidR="00693493">
              <w:fldChar w:fldCharType="begin"/>
            </w:r>
            <w:r w:rsidR="00693493">
              <w:instrText xml:space="preserve"> XE "</w:instrText>
            </w:r>
            <w:r w:rsidR="00693493" w:rsidRPr="00E27053">
              <w:instrText>Windows MultiPoint Server 2012 CAL with Windows Server 2012 CAL</w:instrText>
            </w:r>
            <w:r w:rsidR="00693493">
              <w:instrText xml:space="preserve">" </w:instrText>
            </w:r>
            <w:r w:rsidR="00693493">
              <w:fldChar w:fldCharType="end"/>
            </w:r>
            <w:r>
              <w:t xml:space="preserve"> </w:t>
            </w:r>
            <w:r w:rsidR="0083500E">
              <w:t>(Device and User)</w:t>
            </w:r>
            <w:bookmarkEnd w:id="834"/>
            <w:bookmarkEnd w:id="835"/>
            <w:bookmarkEnd w:id="836"/>
            <w:bookmarkEnd w:id="83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B"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C" w14:textId="77777777" w:rsidR="00C05A53" w:rsidRDefault="00501CB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9D" w14:textId="77777777" w:rsidR="00C05A53" w:rsidRDefault="00501CB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9E"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F"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A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1"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A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A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7" w14:textId="77777777" w:rsidR="00C05A53" w:rsidRDefault="00C05A53" w:rsidP="00C05A53">
            <w:pPr>
              <w:pStyle w:val="ProductList-OfferingBody"/>
              <w:ind w:left="-113"/>
              <w:jc w:val="center"/>
            </w:pPr>
          </w:p>
        </w:tc>
      </w:tr>
      <w:tr w:rsidR="0039784E" w14:paraId="4FDCBAB7"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A9" w14:textId="085AD85D" w:rsidR="0039784E" w:rsidRDefault="0039784E" w:rsidP="00A1418D">
            <w:pPr>
              <w:pStyle w:val="ProductList-Offering2"/>
            </w:pPr>
            <w:bookmarkStart w:id="838" w:name="_Toc379797278"/>
            <w:bookmarkStart w:id="839" w:name="_Toc380513303"/>
            <w:bookmarkStart w:id="840" w:name="_Toc380655351"/>
            <w:bookmarkStart w:id="841" w:name="_Toc399399334"/>
            <w:r>
              <w:t>Windows MultiPoint Server 2012 Premium</w:t>
            </w:r>
            <w:bookmarkEnd w:id="838"/>
            <w:bookmarkEnd w:id="839"/>
            <w:bookmarkEnd w:id="840"/>
            <w:bookmarkEnd w:id="841"/>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A"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B" w14:textId="77777777" w:rsidR="0039784E" w:rsidRDefault="00501CBA" w:rsidP="00C05A5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AC" w14:textId="77777777" w:rsidR="0039784E" w:rsidRDefault="00501CBA" w:rsidP="00C05A5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AD" w14:textId="77777777" w:rsidR="0039784E" w:rsidRDefault="00501CBA"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AAE" w14:textId="77777777" w:rsidR="0039784E" w:rsidRDefault="00501CBA" w:rsidP="00C05A53">
            <w:pPr>
              <w:pStyle w:val="ProductList-OfferingBody"/>
              <w:ind w:left="-113"/>
              <w:jc w:val="center"/>
            </w:pPr>
            <w:r>
              <w:t>10</w:t>
            </w:r>
          </w:p>
        </w:tc>
        <w:tc>
          <w:tcPr>
            <w:tcW w:w="596" w:type="dxa"/>
            <w:shd w:val="clear" w:color="auto" w:fill="BFBFBF" w:themeFill="background1" w:themeFillShade="BF"/>
            <w:vAlign w:val="center"/>
          </w:tcPr>
          <w:p w14:paraId="4FDCBAA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0"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B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2" w14:textId="77777777" w:rsidR="0039784E" w:rsidRDefault="0039784E" w:rsidP="00C05A53">
            <w:pPr>
              <w:pStyle w:val="ProductList-OfferingBody"/>
              <w:ind w:left="-113"/>
              <w:jc w:val="center"/>
            </w:pPr>
          </w:p>
        </w:tc>
        <w:tc>
          <w:tcPr>
            <w:tcW w:w="595" w:type="dxa"/>
            <w:shd w:val="clear" w:color="auto" w:fill="BFBFBF" w:themeFill="background1" w:themeFillShade="BF"/>
            <w:vAlign w:val="center"/>
          </w:tcPr>
          <w:p w14:paraId="4FDCBAB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4"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5"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6" w14:textId="77777777" w:rsidR="0039784E" w:rsidRDefault="0039784E" w:rsidP="00C05A53">
            <w:pPr>
              <w:pStyle w:val="ProductList-OfferingBody"/>
              <w:ind w:left="-113"/>
              <w:jc w:val="center"/>
            </w:pPr>
          </w:p>
        </w:tc>
      </w:tr>
      <w:tr w:rsidR="0039784E" w14:paraId="4FDCBAC6"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B8" w14:textId="4ED92061" w:rsidR="0039784E" w:rsidRDefault="0039784E" w:rsidP="00A1418D">
            <w:pPr>
              <w:pStyle w:val="ProductList-Offering2"/>
            </w:pPr>
            <w:bookmarkStart w:id="842" w:name="_Toc379797279"/>
            <w:bookmarkStart w:id="843" w:name="_Toc380513304"/>
            <w:bookmarkStart w:id="844" w:name="_Toc380655352"/>
            <w:bookmarkStart w:id="845" w:name="_Toc399399335"/>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w:t>
            </w:r>
            <w:r w:rsidR="0083500E">
              <w:t xml:space="preserve"> (Device and User)</w:t>
            </w:r>
            <w:bookmarkEnd w:id="842"/>
            <w:bookmarkEnd w:id="843"/>
            <w:bookmarkEnd w:id="844"/>
            <w:bookmarkEnd w:id="84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9"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A"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BB"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BC"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BD"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BE"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F"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0" w14:textId="77777777" w:rsidR="0039784E" w:rsidRDefault="0039784E" w:rsidP="00501CBA">
            <w:pPr>
              <w:pStyle w:val="ProductList-OfferingBody"/>
              <w:ind w:left="-113"/>
              <w:jc w:val="center"/>
            </w:pPr>
          </w:p>
        </w:tc>
        <w:tc>
          <w:tcPr>
            <w:tcW w:w="595" w:type="dxa"/>
            <w:shd w:val="clear" w:color="auto" w:fill="70AD47" w:themeFill="accent6"/>
            <w:vAlign w:val="center"/>
          </w:tcPr>
          <w:p w14:paraId="4FDCBAC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2"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C3"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4"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C5" w14:textId="77777777" w:rsidR="0039784E" w:rsidRDefault="0039784E" w:rsidP="00C05A53">
            <w:pPr>
              <w:pStyle w:val="ProductList-OfferingBody"/>
              <w:ind w:left="-113"/>
              <w:jc w:val="center"/>
            </w:pPr>
          </w:p>
        </w:tc>
      </w:tr>
      <w:tr w:rsidR="0039784E" w14:paraId="4FDCBAD5"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C7" w14:textId="0FDA395D" w:rsidR="0039784E" w:rsidRDefault="0039784E" w:rsidP="00A1418D">
            <w:pPr>
              <w:pStyle w:val="ProductList-Offering2"/>
            </w:pPr>
            <w:bookmarkStart w:id="846" w:name="_Toc379797280"/>
            <w:bookmarkStart w:id="847" w:name="_Toc380513305"/>
            <w:bookmarkStart w:id="848" w:name="_Toc380655353"/>
            <w:bookmarkStart w:id="849" w:name="_Toc399399336"/>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 with Windows Server 2010 CAL</w:t>
            </w:r>
            <w:r w:rsidR="00693493">
              <w:fldChar w:fldCharType="begin"/>
            </w:r>
            <w:r w:rsidR="00693493">
              <w:instrText xml:space="preserve"> XE "</w:instrText>
            </w:r>
            <w:r w:rsidR="00693493" w:rsidRPr="00E27053">
              <w:instrText>Windows MultiPoint Server 2012 Premium with Windows MultiPoint Server CAL (5 clients) with Windows Server 2010 CAL</w:instrText>
            </w:r>
            <w:r w:rsidR="00693493">
              <w:instrText xml:space="preserve">" </w:instrText>
            </w:r>
            <w:r w:rsidR="00693493">
              <w:fldChar w:fldCharType="end"/>
            </w:r>
            <w:r>
              <w:t xml:space="preserve"> (5 clients) </w:t>
            </w:r>
            <w:r w:rsidR="0083500E">
              <w:t>(Device and User)</w:t>
            </w:r>
            <w:bookmarkEnd w:id="846"/>
            <w:bookmarkEnd w:id="847"/>
            <w:bookmarkEnd w:id="848"/>
            <w:bookmarkEnd w:id="84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8"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9"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CA"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CB"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CC"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CD"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E"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0"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1"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D2"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D4" w14:textId="77777777" w:rsidR="0039784E" w:rsidRDefault="0039784E" w:rsidP="00C05A53">
            <w:pPr>
              <w:pStyle w:val="ProductList-OfferingBody"/>
              <w:ind w:left="-113"/>
              <w:jc w:val="center"/>
            </w:pPr>
          </w:p>
        </w:tc>
      </w:tr>
      <w:tr w:rsidR="00C05A53" w14:paraId="4FDCBAE4" w14:textId="77777777" w:rsidTr="00501CBA">
        <w:tc>
          <w:tcPr>
            <w:tcW w:w="3060" w:type="dxa"/>
            <w:tcBorders>
              <w:top w:val="dashSmallGap" w:sz="4" w:space="0" w:color="BFBFBF" w:themeColor="background1" w:themeShade="BF"/>
              <w:left w:val="nil"/>
              <w:bottom w:val="nil"/>
              <w:right w:val="nil"/>
            </w:tcBorders>
          </w:tcPr>
          <w:p w14:paraId="4FDCBAD6" w14:textId="003CE618" w:rsidR="00C05A53" w:rsidRDefault="0039784E" w:rsidP="00A1418D">
            <w:pPr>
              <w:pStyle w:val="ProductList-Offering2"/>
            </w:pPr>
            <w:bookmarkStart w:id="850" w:name="_Toc379797281"/>
            <w:bookmarkStart w:id="851" w:name="_Toc380513306"/>
            <w:bookmarkStart w:id="852" w:name="_Toc380655354"/>
            <w:bookmarkStart w:id="853" w:name="_Toc399399337"/>
            <w:r>
              <w:t>Windows MultiPoint Server 2012 Standard</w:t>
            </w:r>
            <w:bookmarkEnd w:id="850"/>
            <w:bookmarkEnd w:id="851"/>
            <w:bookmarkEnd w:id="852"/>
            <w:bookmarkEnd w:id="853"/>
            <w:r w:rsidR="00693493">
              <w:fldChar w:fldCharType="begin"/>
            </w:r>
            <w:r w:rsidR="00693493">
              <w:instrText xml:space="preserve"> XE "</w:instrText>
            </w:r>
            <w:r w:rsidR="00693493" w:rsidRPr="00E27053">
              <w:instrText>Windows MultiPoint Server 2012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AD7"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nil"/>
              <w:right w:val="nil"/>
            </w:tcBorders>
            <w:vAlign w:val="center"/>
          </w:tcPr>
          <w:p w14:paraId="4FDCBAD8" w14:textId="77777777" w:rsidR="00C05A53" w:rsidRDefault="00501CBA"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AD9" w14:textId="77777777" w:rsidR="00C05A53" w:rsidRDefault="00501CBA"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ADA" w14:textId="77777777" w:rsidR="00C05A53" w:rsidRDefault="00501CB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ADB" w14:textId="77777777" w:rsidR="00C05A53" w:rsidRDefault="00501CBA" w:rsidP="00C05A53">
            <w:pPr>
              <w:pStyle w:val="ProductList-OfferingBody"/>
              <w:ind w:left="-113"/>
              <w:jc w:val="center"/>
            </w:pPr>
            <w:r>
              <w:t>5</w:t>
            </w:r>
          </w:p>
        </w:tc>
        <w:tc>
          <w:tcPr>
            <w:tcW w:w="596" w:type="dxa"/>
            <w:shd w:val="clear" w:color="auto" w:fill="BFBFBF" w:themeFill="background1" w:themeFillShade="BF"/>
            <w:vAlign w:val="center"/>
          </w:tcPr>
          <w:p w14:paraId="4FDCBAD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D"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E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E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3" w14:textId="77777777" w:rsidR="00C05A53" w:rsidRDefault="00C05A53" w:rsidP="00C05A53">
            <w:pPr>
              <w:pStyle w:val="ProductList-OfferingBody"/>
              <w:ind w:left="-113"/>
              <w:jc w:val="center"/>
            </w:pPr>
          </w:p>
        </w:tc>
      </w:tr>
    </w:tbl>
    <w:p w14:paraId="4FDCBAE5" w14:textId="77777777" w:rsidR="00C13DF8" w:rsidRDefault="00C13DF8" w:rsidP="004F3C6D">
      <w:pPr>
        <w:pStyle w:val="ProductList-Body"/>
      </w:pPr>
    </w:p>
    <w:tbl>
      <w:tblPr>
        <w:tblStyle w:val="TableGrid"/>
        <w:tblW w:w="1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060"/>
        <w:gridCol w:w="3597"/>
      </w:tblGrid>
      <w:tr w:rsidR="00501CBA" w14:paraId="4FDCBAE9" w14:textId="77777777" w:rsidTr="000F1869">
        <w:tc>
          <w:tcPr>
            <w:tcW w:w="4500" w:type="dxa"/>
          </w:tcPr>
          <w:p w14:paraId="4FDCBAE6" w14:textId="0B7C47CB" w:rsidR="00501CBA" w:rsidRDefault="00501CBA" w:rsidP="00501CBA">
            <w:pPr>
              <w:pStyle w:val="ProductList-Body"/>
              <w:spacing w:before="20" w:after="20"/>
            </w:pPr>
            <w:r>
              <w:t xml:space="preserve">Prior Version: </w:t>
            </w:r>
            <w:r w:rsidRPr="00501CBA">
              <w:rPr>
                <w:b/>
              </w:rPr>
              <w:t xml:space="preserve">Windows MultiPoint Server </w:t>
            </w:r>
            <w:r w:rsidR="000F1869" w:rsidRPr="00501CBA">
              <w:rPr>
                <w:b/>
              </w:rPr>
              <w:t>2011</w:t>
            </w:r>
            <w:r w:rsidR="000F1869">
              <w:t xml:space="preserve"> (3/11)</w:t>
            </w:r>
          </w:p>
        </w:tc>
        <w:tc>
          <w:tcPr>
            <w:tcW w:w="3060" w:type="dxa"/>
          </w:tcPr>
          <w:p w14:paraId="4FDCBAE7" w14:textId="77777777" w:rsidR="00501CBA" w:rsidRDefault="00501CBA" w:rsidP="00501CBA">
            <w:pPr>
              <w:pStyle w:val="ProductList-Body"/>
              <w:spacing w:before="20" w:after="20"/>
            </w:pPr>
            <w:r>
              <w:t xml:space="preserve">Product Pool: </w:t>
            </w:r>
            <w:r>
              <w:rPr>
                <w:b/>
              </w:rPr>
              <w:t>Server</w:t>
            </w:r>
          </w:p>
        </w:tc>
        <w:tc>
          <w:tcPr>
            <w:tcW w:w="3597" w:type="dxa"/>
          </w:tcPr>
          <w:p w14:paraId="4FDCBAE8" w14:textId="40AEFB18" w:rsidR="00501CBA" w:rsidRDefault="007044FB" w:rsidP="00501CBA">
            <w:pPr>
              <w:pStyle w:val="ProductList-Body"/>
              <w:spacing w:before="20" w:after="20"/>
            </w:pPr>
            <w:hyperlink w:anchor="SoftwareAssurance" w:history="1">
              <w:r w:rsidR="000F1869" w:rsidRPr="00AD224C">
                <w:rPr>
                  <w:rStyle w:val="Hyperlink"/>
                  <w:color w:val="000000" w:themeColor="text1"/>
                  <w:u w:val="none"/>
                </w:rPr>
                <w:t>Software Assurance Benefits</w:t>
              </w:r>
            </w:hyperlink>
            <w:r w:rsidR="000F1869">
              <w:t xml:space="preserve">: </w:t>
            </w:r>
            <w:r w:rsidR="000F1869">
              <w:rPr>
                <w:b/>
              </w:rPr>
              <w:t>Server</w:t>
            </w:r>
          </w:p>
        </w:tc>
      </w:tr>
    </w:tbl>
    <w:bookmarkStart w:id="854" w:name="_Toc378147652"/>
    <w:bookmarkStart w:id="855" w:name="_Toc378151554"/>
    <w:p w14:paraId="4FDCBA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EF" w14:textId="77777777" w:rsidR="00C13DF8" w:rsidRDefault="009708AE" w:rsidP="00B26BEF">
      <w:pPr>
        <w:pStyle w:val="ProductList-Offering2Heading"/>
        <w:outlineLvl w:val="2"/>
      </w:pPr>
      <w:r>
        <w:tab/>
      </w:r>
      <w:bookmarkStart w:id="856" w:name="_Toc379797282"/>
      <w:bookmarkStart w:id="857" w:name="_Toc380513307"/>
      <w:bookmarkStart w:id="858" w:name="_Toc380655355"/>
      <w:bookmarkStart w:id="859" w:name="_Toc399399338"/>
      <w:r w:rsidR="00943761">
        <w:t>Windows Server</w:t>
      </w:r>
      <w:bookmarkEnd w:id="854"/>
      <w:bookmarkEnd w:id="855"/>
      <w:bookmarkEnd w:id="856"/>
      <w:bookmarkEnd w:id="857"/>
      <w:bookmarkEnd w:id="858"/>
      <w:bookmarkEnd w:id="859"/>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FE" w14:textId="77777777" w:rsidTr="00AA483D">
        <w:trPr>
          <w:tblHeader/>
        </w:trPr>
        <w:tc>
          <w:tcPr>
            <w:tcW w:w="3060" w:type="dxa"/>
            <w:tcBorders>
              <w:bottom w:val="nil"/>
            </w:tcBorders>
            <w:shd w:val="clear" w:color="auto" w:fill="00188F"/>
          </w:tcPr>
          <w:p w14:paraId="4FDCBA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0D" w14:textId="77777777" w:rsidTr="002B789A">
        <w:tc>
          <w:tcPr>
            <w:tcW w:w="3060" w:type="dxa"/>
            <w:tcBorders>
              <w:top w:val="nil"/>
              <w:left w:val="nil"/>
              <w:bottom w:val="dashSmallGap" w:sz="4" w:space="0" w:color="BFBFBF" w:themeColor="background1" w:themeShade="BF"/>
              <w:right w:val="nil"/>
            </w:tcBorders>
          </w:tcPr>
          <w:p w14:paraId="4FDCBAFF" w14:textId="0D700694" w:rsidR="005C40C4" w:rsidRDefault="00AE12F3" w:rsidP="00A1418D">
            <w:pPr>
              <w:pStyle w:val="ProductList-Offering2"/>
            </w:pPr>
            <w:bookmarkStart w:id="860" w:name="_Toc379797283"/>
            <w:bookmarkStart w:id="861" w:name="_Toc380513308"/>
            <w:bookmarkStart w:id="862" w:name="_Toc380655356"/>
            <w:bookmarkStart w:id="863" w:name="_Toc399399339"/>
            <w:r>
              <w:t>Windows Server 201</w:t>
            </w:r>
            <w:r w:rsidR="00981B7C">
              <w:t>2</w:t>
            </w:r>
            <w:r>
              <w:t xml:space="preserve"> Active Directory Rights Management Services CAL</w:t>
            </w:r>
            <w:r w:rsidR="00236AEC">
              <w:t xml:space="preserve"> (Device and User)</w:t>
            </w:r>
            <w:bookmarkEnd w:id="860"/>
            <w:bookmarkEnd w:id="861"/>
            <w:bookmarkEnd w:id="862"/>
            <w:bookmarkEnd w:id="863"/>
            <w:r w:rsidR="00693493">
              <w:fldChar w:fldCharType="begin"/>
            </w:r>
            <w:r w:rsidR="00693493">
              <w:instrText xml:space="preserve"> XE "</w:instrText>
            </w:r>
            <w:r w:rsidR="00693493" w:rsidRPr="00555520">
              <w:instrText>Windows Server 2010 Active Directory Rights Management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0" w14:textId="0604D9D2"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01" w14:textId="4AF241B6" w:rsidR="005C40C4" w:rsidRDefault="00AE12F3" w:rsidP="005F068D">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02" w14:textId="1F098F3F" w:rsidR="005C40C4" w:rsidRDefault="005F068D" w:rsidP="005F068D">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03" w14:textId="4CC929A5" w:rsidR="005C40C4" w:rsidRDefault="005F068D" w:rsidP="005F068D">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04" w14:textId="5C4F7CE6" w:rsidR="005C40C4" w:rsidRDefault="00AE12F3" w:rsidP="005F068D">
            <w:pPr>
              <w:pStyle w:val="ProductList-OfferingBody"/>
              <w:ind w:left="-113"/>
              <w:jc w:val="center"/>
            </w:pPr>
            <w:r>
              <w:t>1</w:t>
            </w:r>
          </w:p>
        </w:tc>
        <w:tc>
          <w:tcPr>
            <w:tcW w:w="596" w:type="dxa"/>
            <w:shd w:val="clear" w:color="auto" w:fill="70AD47" w:themeFill="accent6"/>
            <w:vAlign w:val="center"/>
          </w:tcPr>
          <w:p w14:paraId="4FDCBB05"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06"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0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0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0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A"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0B"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C"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1C" w14:textId="77777777" w:rsidTr="002B789A">
        <w:tc>
          <w:tcPr>
            <w:tcW w:w="3060" w:type="dxa"/>
            <w:tcBorders>
              <w:top w:val="nil"/>
              <w:left w:val="nil"/>
              <w:bottom w:val="dashSmallGap" w:sz="4" w:space="0" w:color="BFBFBF" w:themeColor="background1" w:themeShade="BF"/>
              <w:right w:val="nil"/>
            </w:tcBorders>
          </w:tcPr>
          <w:p w14:paraId="4FDCBB0E" w14:textId="46FB1528" w:rsidR="005C40C4" w:rsidRDefault="00AE12F3" w:rsidP="00A1418D">
            <w:pPr>
              <w:pStyle w:val="ProductList-Offering2"/>
            </w:pPr>
            <w:bookmarkStart w:id="864" w:name="_Toc379797284"/>
            <w:bookmarkStart w:id="865" w:name="_Toc380513309"/>
            <w:bookmarkStart w:id="866" w:name="_Toc380655357"/>
            <w:bookmarkStart w:id="867" w:name="_Toc399399340"/>
            <w:r>
              <w:t>Windows Server 201</w:t>
            </w:r>
            <w:r w:rsidR="00981B7C">
              <w:t>2</w:t>
            </w:r>
            <w:r>
              <w:t xml:space="preserve"> CAL</w:t>
            </w:r>
            <w:r w:rsidR="00236AEC">
              <w:t xml:space="preserve"> (Device and User)</w:t>
            </w:r>
            <w:bookmarkEnd w:id="864"/>
            <w:bookmarkEnd w:id="865"/>
            <w:bookmarkEnd w:id="866"/>
            <w:bookmarkEnd w:id="867"/>
            <w:r w:rsidR="00693493">
              <w:fldChar w:fldCharType="begin"/>
            </w:r>
            <w:r w:rsidR="00693493">
              <w:instrText xml:space="preserve"> XE "</w:instrText>
            </w:r>
            <w:r w:rsidR="00693493" w:rsidRPr="00555520">
              <w:instrText>Windows Server 2010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F" w14:textId="0324F36E"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0"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11"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12"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13"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14" w14:textId="77777777" w:rsidR="005C40C4" w:rsidRDefault="003632D9" w:rsidP="00C05A53">
            <w:pPr>
              <w:pStyle w:val="ProductList-OfferingBody"/>
              <w:ind w:left="-113"/>
              <w:jc w:val="center"/>
            </w:pP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B15"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1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17"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1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19"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1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1B" w14:textId="77777777" w:rsidR="005C40C4" w:rsidRDefault="005C40C4" w:rsidP="00C05A53">
            <w:pPr>
              <w:pStyle w:val="ProductList-OfferingBody"/>
              <w:ind w:left="-113"/>
              <w:jc w:val="center"/>
            </w:pPr>
          </w:p>
        </w:tc>
      </w:tr>
      <w:tr w:rsidR="005C40C4" w14:paraId="4FDCBB2B" w14:textId="77777777" w:rsidTr="002B789A">
        <w:tc>
          <w:tcPr>
            <w:tcW w:w="3060" w:type="dxa"/>
            <w:tcBorders>
              <w:top w:val="nil"/>
              <w:left w:val="nil"/>
              <w:bottom w:val="dashSmallGap" w:sz="4" w:space="0" w:color="BFBFBF" w:themeColor="background1" w:themeShade="BF"/>
              <w:right w:val="nil"/>
            </w:tcBorders>
          </w:tcPr>
          <w:p w14:paraId="4FDCBB1D" w14:textId="3C81845A" w:rsidR="005C40C4" w:rsidRDefault="00AE12F3" w:rsidP="00A1418D">
            <w:pPr>
              <w:pStyle w:val="ProductList-Offering2"/>
            </w:pPr>
            <w:bookmarkStart w:id="868" w:name="_Toc379797285"/>
            <w:bookmarkStart w:id="869" w:name="_Toc380513310"/>
            <w:bookmarkStart w:id="870" w:name="_Toc380655358"/>
            <w:bookmarkStart w:id="871" w:name="_Toc399399341"/>
            <w:r>
              <w:t>Windows Server 2012 Remote Desktop Services CAL</w:t>
            </w:r>
            <w:r w:rsidR="00236AEC">
              <w:t xml:space="preserve"> (Device and User)</w:t>
            </w:r>
            <w:bookmarkEnd w:id="868"/>
            <w:bookmarkEnd w:id="869"/>
            <w:bookmarkEnd w:id="870"/>
            <w:bookmarkEnd w:id="871"/>
            <w:r w:rsidR="00693493">
              <w:fldChar w:fldCharType="begin"/>
            </w:r>
            <w:r w:rsidR="00693493">
              <w:instrText xml:space="preserve"> XE "</w:instrText>
            </w:r>
            <w:r w:rsidR="00693493" w:rsidRPr="00555520">
              <w:instrText>Windows Server 2012 Remote Desktop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1E" w14:textId="3B9B87E5"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F"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20"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21"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22"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23" w14:textId="77777777" w:rsidR="005C40C4" w:rsidRDefault="00AE12F3" w:rsidP="003632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3632D9">
              <w:t>,</w:t>
            </w:r>
            <w:r w:rsidR="003632D9">
              <w:fldChar w:fldCharType="begin"/>
            </w:r>
            <w:r w:rsidR="003632D9" w:rsidRPr="003A35A1">
              <w:instrText xml:space="preserve"> </w:instrText>
            </w:r>
            <w:r w:rsidR="003632D9">
              <w:instrText xml:space="preserve">AutoTextList  \sNoStyle\t "Industry Device"  </w:instrText>
            </w:r>
            <w:r w:rsidR="003632D9">
              <w:fldChar w:fldCharType="separate"/>
            </w:r>
            <w:r w:rsidR="003632D9">
              <w:t>ID</w:t>
            </w:r>
            <w:r w:rsidR="003632D9">
              <w:fldChar w:fldCharType="end"/>
            </w:r>
          </w:p>
        </w:tc>
        <w:tc>
          <w:tcPr>
            <w:tcW w:w="595" w:type="dxa"/>
            <w:shd w:val="clear" w:color="auto" w:fill="70AD47" w:themeFill="accent6"/>
            <w:vAlign w:val="center"/>
          </w:tcPr>
          <w:p w14:paraId="4FDCBB24"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2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26"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2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8"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2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A"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3A" w14:textId="77777777" w:rsidTr="002B789A">
        <w:tc>
          <w:tcPr>
            <w:tcW w:w="3060" w:type="dxa"/>
            <w:tcBorders>
              <w:top w:val="nil"/>
              <w:left w:val="nil"/>
              <w:bottom w:val="dashSmallGap" w:sz="4" w:space="0" w:color="BFBFBF" w:themeColor="background1" w:themeShade="BF"/>
              <w:right w:val="nil"/>
            </w:tcBorders>
          </w:tcPr>
          <w:p w14:paraId="4FDCBB2C" w14:textId="5C6FDE61" w:rsidR="005C40C4" w:rsidRDefault="00AE12F3" w:rsidP="00A1418D">
            <w:pPr>
              <w:pStyle w:val="ProductList-Offering2"/>
            </w:pPr>
            <w:bookmarkStart w:id="872" w:name="_Toc379797286"/>
            <w:bookmarkStart w:id="873" w:name="_Toc380513311"/>
            <w:bookmarkStart w:id="874" w:name="_Toc380655359"/>
            <w:bookmarkStart w:id="875" w:name="_Toc399399342"/>
            <w:r>
              <w:t>Windows Server 2012 Remote Desktop Services External Connector</w:t>
            </w:r>
            <w:bookmarkEnd w:id="872"/>
            <w:bookmarkEnd w:id="873"/>
            <w:bookmarkEnd w:id="874"/>
            <w:bookmarkEnd w:id="875"/>
            <w:r w:rsidR="00693493">
              <w:fldChar w:fldCharType="begin"/>
            </w:r>
            <w:r w:rsidR="00693493">
              <w:instrText xml:space="preserve"> XE "</w:instrText>
            </w:r>
            <w:r w:rsidR="00693493" w:rsidRPr="00555520">
              <w:instrText>Windows Server 2012 Remote Desktop Services External Connector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2D" w14:textId="58B93A3A"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2E" w14:textId="77777777" w:rsidR="005C40C4" w:rsidRDefault="00AE12F3"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B2F" w14:textId="77777777" w:rsidR="005C40C4" w:rsidRDefault="00AE12F3"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0" w14:textId="77777777" w:rsidR="005C40C4" w:rsidRDefault="00AE12F3"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31" w14:textId="77777777" w:rsidR="005C40C4" w:rsidRDefault="00AE12F3" w:rsidP="00C05A53">
            <w:pPr>
              <w:pStyle w:val="ProductList-OfferingBody"/>
              <w:ind w:left="-113"/>
              <w:jc w:val="center"/>
            </w:pPr>
            <w:r>
              <w:t>75</w:t>
            </w:r>
          </w:p>
        </w:tc>
        <w:tc>
          <w:tcPr>
            <w:tcW w:w="596" w:type="dxa"/>
            <w:shd w:val="clear" w:color="auto" w:fill="70AD47" w:themeFill="accent6"/>
            <w:vAlign w:val="center"/>
          </w:tcPr>
          <w:p w14:paraId="4FDCBB3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33"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3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6"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37"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3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39"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49" w14:textId="77777777" w:rsidTr="002B789A">
        <w:tc>
          <w:tcPr>
            <w:tcW w:w="3060" w:type="dxa"/>
            <w:tcBorders>
              <w:top w:val="nil"/>
              <w:left w:val="nil"/>
              <w:bottom w:val="dashSmallGap" w:sz="4" w:space="0" w:color="BFBFBF" w:themeColor="background1" w:themeShade="BF"/>
              <w:right w:val="nil"/>
            </w:tcBorders>
          </w:tcPr>
          <w:p w14:paraId="4FDCBB3B" w14:textId="1593C7FC" w:rsidR="005C40C4" w:rsidRDefault="00AE12F3" w:rsidP="00A1418D">
            <w:pPr>
              <w:pStyle w:val="ProductList-Offering2"/>
            </w:pPr>
            <w:bookmarkStart w:id="876" w:name="_Toc379797287"/>
            <w:bookmarkStart w:id="877" w:name="_Toc380513312"/>
            <w:bookmarkStart w:id="878" w:name="_Toc380655360"/>
            <w:bookmarkStart w:id="879" w:name="_Toc399399343"/>
            <w:r>
              <w:t>Windows Server 2012 R2 Datacenter</w:t>
            </w:r>
            <w:bookmarkEnd w:id="876"/>
            <w:bookmarkEnd w:id="877"/>
            <w:bookmarkEnd w:id="878"/>
            <w:bookmarkEnd w:id="879"/>
            <w:r w:rsidR="00693493">
              <w:fldChar w:fldCharType="begin"/>
            </w:r>
            <w:r w:rsidR="00693493">
              <w:instrText xml:space="preserve"> XE "</w:instrText>
            </w:r>
            <w:r w:rsidR="00693493" w:rsidRPr="00555520">
              <w:instrText>Windows Server 2012 R2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3C"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3D" w14:textId="70777B36" w:rsidR="005C40C4" w:rsidRDefault="005F068D" w:rsidP="005F068D">
            <w:pPr>
              <w:pStyle w:val="ProductList-OfferingBody"/>
              <w:ind w:left="-113"/>
              <w:jc w:val="center"/>
            </w:pPr>
            <w:r>
              <w:t>7</w:t>
            </w:r>
            <w:r w:rsidR="00AE12F3">
              <w:t>5</w:t>
            </w:r>
          </w:p>
        </w:tc>
        <w:tc>
          <w:tcPr>
            <w:tcW w:w="596" w:type="dxa"/>
            <w:tcBorders>
              <w:top w:val="nil"/>
              <w:left w:val="nil"/>
              <w:bottom w:val="dashSmallGap" w:sz="4" w:space="0" w:color="BFBFBF" w:themeColor="background1" w:themeShade="BF"/>
              <w:right w:val="nil"/>
            </w:tcBorders>
            <w:vAlign w:val="center"/>
          </w:tcPr>
          <w:p w14:paraId="4FDCBB3E" w14:textId="32BEC9E5" w:rsidR="005C40C4" w:rsidRDefault="005F068D" w:rsidP="005F068D">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F" w14:textId="5C5412A8" w:rsidR="005C40C4" w:rsidRDefault="005F068D" w:rsidP="005F068D">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40" w14:textId="205CA747" w:rsidR="005C40C4" w:rsidRDefault="005F068D" w:rsidP="005F068D">
            <w:pPr>
              <w:pStyle w:val="ProductList-OfferingBody"/>
              <w:ind w:left="-113"/>
              <w:jc w:val="center"/>
            </w:pPr>
            <w:r>
              <w:t>7</w:t>
            </w:r>
            <w:r w:rsidR="00AE12F3">
              <w:t>5</w:t>
            </w:r>
          </w:p>
        </w:tc>
        <w:tc>
          <w:tcPr>
            <w:tcW w:w="596" w:type="dxa"/>
            <w:shd w:val="clear" w:color="auto" w:fill="70AD47" w:themeFill="accent6"/>
            <w:vAlign w:val="center"/>
          </w:tcPr>
          <w:p w14:paraId="4FDCBB41"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4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4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5"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46"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4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48" w14:textId="77777777" w:rsidR="005C40C4"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5C40C4" w14:paraId="4FDCBB58" w14:textId="77777777" w:rsidTr="003632D9">
        <w:tc>
          <w:tcPr>
            <w:tcW w:w="3060" w:type="dxa"/>
            <w:tcBorders>
              <w:top w:val="nil"/>
              <w:left w:val="nil"/>
              <w:bottom w:val="dashSmallGap" w:sz="4" w:space="0" w:color="BFBFBF" w:themeColor="background1" w:themeShade="BF"/>
              <w:right w:val="nil"/>
            </w:tcBorders>
          </w:tcPr>
          <w:p w14:paraId="4FDCBB4A" w14:textId="00A8ADB6" w:rsidR="005C40C4" w:rsidRDefault="00AE12F3" w:rsidP="00A1418D">
            <w:pPr>
              <w:pStyle w:val="ProductList-Offering2"/>
            </w:pPr>
            <w:bookmarkStart w:id="880" w:name="_Toc379797288"/>
            <w:bookmarkStart w:id="881" w:name="_Toc380513313"/>
            <w:bookmarkStart w:id="882" w:name="_Toc380655361"/>
            <w:bookmarkStart w:id="883" w:name="_Toc399399344"/>
            <w:r>
              <w:t>Windows Server 2012 R2 Essentials</w:t>
            </w:r>
            <w:bookmarkEnd w:id="880"/>
            <w:bookmarkEnd w:id="881"/>
            <w:bookmarkEnd w:id="882"/>
            <w:bookmarkEnd w:id="883"/>
            <w:r w:rsidR="00693493">
              <w:fldChar w:fldCharType="begin"/>
            </w:r>
            <w:r w:rsidR="00693493">
              <w:instrText xml:space="preserve"> XE "</w:instrText>
            </w:r>
            <w:r w:rsidR="00693493" w:rsidRPr="00555520">
              <w:instrText>Windows Server 2012 R2 Essentials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4B"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4C" w14:textId="77777777" w:rsidR="005C40C4" w:rsidRDefault="00AE12F3"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4D" w14:textId="77777777" w:rsidR="005C40C4" w:rsidRDefault="00AE12F3" w:rsidP="00C05A53">
            <w:pPr>
              <w:pStyle w:val="ProductList-OfferingBody"/>
              <w:ind w:left="-113"/>
              <w:jc w:val="center"/>
            </w:pPr>
            <w:r>
              <w:t>10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4E" w14:textId="77777777" w:rsidR="005C40C4" w:rsidRDefault="00AE12F3"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4F" w14:textId="77777777" w:rsidR="005C40C4" w:rsidRDefault="00AE12F3" w:rsidP="00C05A53">
            <w:pPr>
              <w:pStyle w:val="ProductList-OfferingBody"/>
              <w:ind w:left="-113"/>
              <w:jc w:val="center"/>
            </w:pPr>
            <w:r>
              <w:t>5</w:t>
            </w:r>
          </w:p>
        </w:tc>
        <w:tc>
          <w:tcPr>
            <w:tcW w:w="596" w:type="dxa"/>
            <w:shd w:val="clear" w:color="auto" w:fill="70AD47" w:themeFill="accent6"/>
            <w:vAlign w:val="center"/>
          </w:tcPr>
          <w:p w14:paraId="4FDCBB50"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51"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2"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53"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54"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55"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56"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7" w14:textId="77777777" w:rsidR="005C40C4" w:rsidRDefault="005C40C4" w:rsidP="00C05A53">
            <w:pPr>
              <w:pStyle w:val="ProductList-OfferingBody"/>
              <w:ind w:left="-113"/>
              <w:jc w:val="center"/>
            </w:pPr>
          </w:p>
        </w:tc>
      </w:tr>
      <w:tr w:rsidR="00C05A53" w14:paraId="4FDCBB67" w14:textId="77777777" w:rsidTr="002B789A">
        <w:tc>
          <w:tcPr>
            <w:tcW w:w="3060" w:type="dxa"/>
            <w:tcBorders>
              <w:top w:val="nil"/>
              <w:left w:val="nil"/>
              <w:bottom w:val="dashSmallGap" w:sz="4" w:space="0" w:color="BFBFBF" w:themeColor="background1" w:themeShade="BF"/>
              <w:right w:val="nil"/>
            </w:tcBorders>
          </w:tcPr>
          <w:p w14:paraId="4FDCBB59" w14:textId="3F235902" w:rsidR="00C05A53" w:rsidRDefault="00AE12F3" w:rsidP="00A1418D">
            <w:pPr>
              <w:pStyle w:val="ProductList-Offering2"/>
            </w:pPr>
            <w:bookmarkStart w:id="884" w:name="_Toc379797289"/>
            <w:bookmarkStart w:id="885" w:name="_Toc380513314"/>
            <w:bookmarkStart w:id="886" w:name="_Toc380655362"/>
            <w:bookmarkStart w:id="887" w:name="_Toc399399345"/>
            <w:r>
              <w:t>Windows Server 2012 R2 Standard</w:t>
            </w:r>
            <w:bookmarkEnd w:id="884"/>
            <w:bookmarkEnd w:id="885"/>
            <w:bookmarkEnd w:id="886"/>
            <w:bookmarkEnd w:id="887"/>
            <w:r w:rsidR="00693493">
              <w:fldChar w:fldCharType="begin"/>
            </w:r>
            <w:r w:rsidR="00693493">
              <w:instrText xml:space="preserve"> XE "</w:instrText>
            </w:r>
            <w:r w:rsidR="00693493" w:rsidRPr="00555520">
              <w:instrText>Windows Server 2012 R2 Standard</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5A" w14:textId="77777777" w:rsidR="00C05A53"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5B" w14:textId="77777777" w:rsidR="00C05A53" w:rsidRDefault="00AE12F3" w:rsidP="00C05A53">
            <w:pPr>
              <w:pStyle w:val="ProductList-OfferingBody"/>
              <w:ind w:left="-113"/>
              <w:jc w:val="center"/>
            </w:pPr>
            <w:r>
              <w:t>15</w:t>
            </w:r>
          </w:p>
        </w:tc>
        <w:tc>
          <w:tcPr>
            <w:tcW w:w="596" w:type="dxa"/>
            <w:tcBorders>
              <w:top w:val="nil"/>
              <w:left w:val="nil"/>
              <w:bottom w:val="dashSmallGap" w:sz="4" w:space="0" w:color="BFBFBF" w:themeColor="background1" w:themeShade="BF"/>
              <w:right w:val="nil"/>
            </w:tcBorders>
            <w:vAlign w:val="center"/>
          </w:tcPr>
          <w:p w14:paraId="4FDCBB5C" w14:textId="77777777" w:rsidR="00C05A53" w:rsidRDefault="00AE12F3" w:rsidP="00C05A53">
            <w:pPr>
              <w:pStyle w:val="ProductList-OfferingBody"/>
              <w:ind w:left="-113"/>
              <w:jc w:val="center"/>
            </w:pPr>
            <w:r>
              <w:t>23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5D" w14:textId="77777777" w:rsidR="00C05A53" w:rsidRDefault="00AE12F3"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B5E" w14:textId="77777777" w:rsidR="00C05A53" w:rsidRDefault="00AE12F3" w:rsidP="00C05A53">
            <w:pPr>
              <w:pStyle w:val="ProductList-OfferingBody"/>
              <w:ind w:left="-113"/>
              <w:jc w:val="center"/>
            </w:pPr>
            <w:r>
              <w:t>15</w:t>
            </w:r>
          </w:p>
        </w:tc>
        <w:tc>
          <w:tcPr>
            <w:tcW w:w="596" w:type="dxa"/>
            <w:shd w:val="clear" w:color="auto" w:fill="70AD47" w:themeFill="accent6"/>
            <w:vAlign w:val="center"/>
          </w:tcPr>
          <w:p w14:paraId="4FDCBB5F"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0"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6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6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4"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6" w14:textId="77777777" w:rsidR="00C05A53"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C05A53" w14:paraId="4FDCBB76" w14:textId="77777777" w:rsidTr="002B789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68" w14:textId="579CC298" w:rsidR="00C05A53" w:rsidRDefault="00AE12F3" w:rsidP="00A1418D">
            <w:pPr>
              <w:pStyle w:val="ProductList-Offering2"/>
            </w:pPr>
            <w:bookmarkStart w:id="888" w:name="_Toc379797290"/>
            <w:bookmarkStart w:id="889" w:name="_Toc380513315"/>
            <w:bookmarkStart w:id="890" w:name="_Toc380655363"/>
            <w:bookmarkStart w:id="891" w:name="_Toc399399346"/>
            <w:r>
              <w:t xml:space="preserve">Windows Server </w:t>
            </w:r>
            <w:r w:rsidR="00B8103D">
              <w:t xml:space="preserve">2012 </w:t>
            </w:r>
            <w:r>
              <w:t>Active Directory Rights Management Services External Connectors</w:t>
            </w:r>
            <w:bookmarkEnd w:id="888"/>
            <w:bookmarkEnd w:id="889"/>
            <w:bookmarkEnd w:id="890"/>
            <w:bookmarkEnd w:id="891"/>
            <w:r w:rsidR="00693493">
              <w:fldChar w:fldCharType="begin"/>
            </w:r>
            <w:r w:rsidR="00693493">
              <w:instrText xml:space="preserve"> XE "</w:instrText>
            </w:r>
            <w:r w:rsidR="00693493" w:rsidRPr="00555520">
              <w:instrText>Windows Server 2012 Active Directory Rights Management Services External Connectors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9" w14:textId="54FBB256"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A" w14:textId="77777777" w:rsidR="00C05A53" w:rsidRDefault="00AE12F3"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6B" w14:textId="77777777" w:rsidR="00C05A53" w:rsidRDefault="00AE12F3"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6C" w14:textId="77777777" w:rsidR="00C05A53" w:rsidRDefault="00AE12F3"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B6D" w14:textId="77777777" w:rsidR="00C05A53" w:rsidRDefault="00AE12F3" w:rsidP="00C05A53">
            <w:pPr>
              <w:pStyle w:val="ProductList-OfferingBody"/>
              <w:ind w:left="-113"/>
              <w:jc w:val="center"/>
            </w:pPr>
            <w:r>
              <w:t>125</w:t>
            </w:r>
          </w:p>
        </w:tc>
        <w:tc>
          <w:tcPr>
            <w:tcW w:w="596" w:type="dxa"/>
            <w:shd w:val="clear" w:color="auto" w:fill="70AD47" w:themeFill="accent6"/>
            <w:vAlign w:val="center"/>
          </w:tcPr>
          <w:p w14:paraId="4FDCBB6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F" w14:textId="77777777" w:rsidR="00C05A53"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7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2"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73"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75"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B85" w14:textId="77777777" w:rsidTr="002B789A">
        <w:tc>
          <w:tcPr>
            <w:tcW w:w="3060" w:type="dxa"/>
            <w:tcBorders>
              <w:top w:val="dashSmallGap" w:sz="4" w:space="0" w:color="BFBFBF" w:themeColor="background1" w:themeShade="BF"/>
              <w:left w:val="nil"/>
              <w:bottom w:val="nil"/>
              <w:right w:val="nil"/>
            </w:tcBorders>
          </w:tcPr>
          <w:p w14:paraId="4FDCBB77" w14:textId="079CD642" w:rsidR="00C05A53" w:rsidRDefault="00AE12F3" w:rsidP="00A1418D">
            <w:pPr>
              <w:pStyle w:val="ProductList-Offering2"/>
            </w:pPr>
            <w:bookmarkStart w:id="892" w:name="_Toc379797291"/>
            <w:bookmarkStart w:id="893" w:name="_Toc380513316"/>
            <w:bookmarkStart w:id="894" w:name="_Toc380655364"/>
            <w:bookmarkStart w:id="895" w:name="_Toc399399347"/>
            <w:r>
              <w:t xml:space="preserve">Windows Server </w:t>
            </w:r>
            <w:r w:rsidR="00B8103D">
              <w:t xml:space="preserve">2012 </w:t>
            </w:r>
            <w:r>
              <w:t>External Connector</w:t>
            </w:r>
            <w:bookmarkEnd w:id="892"/>
            <w:bookmarkEnd w:id="893"/>
            <w:bookmarkEnd w:id="894"/>
            <w:bookmarkEnd w:id="895"/>
            <w:r w:rsidR="00693493">
              <w:fldChar w:fldCharType="begin"/>
            </w:r>
            <w:r w:rsidR="00693493">
              <w:instrText xml:space="preserve"> XE "</w:instrText>
            </w:r>
            <w:r w:rsidR="00693493" w:rsidRPr="00555520">
              <w:instrText>Windows Server 2012 External Connector</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B78" w14:textId="56F58354"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nil"/>
              <w:right w:val="nil"/>
            </w:tcBorders>
            <w:vAlign w:val="center"/>
          </w:tcPr>
          <w:p w14:paraId="4FDCBB79" w14:textId="77777777" w:rsidR="00C05A53" w:rsidRDefault="00AE12F3"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7A" w14:textId="77777777" w:rsidR="00C05A53" w:rsidRDefault="00AE12F3"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7B" w14:textId="77777777" w:rsidR="00C05A53" w:rsidRDefault="00AE12F3"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B7C" w14:textId="77777777" w:rsidR="00C05A53" w:rsidRDefault="00AE12F3" w:rsidP="00C05A53">
            <w:pPr>
              <w:pStyle w:val="ProductList-OfferingBody"/>
              <w:ind w:left="-113"/>
              <w:jc w:val="center"/>
            </w:pPr>
            <w:r>
              <w:t>25</w:t>
            </w:r>
          </w:p>
        </w:tc>
        <w:tc>
          <w:tcPr>
            <w:tcW w:w="596" w:type="dxa"/>
            <w:shd w:val="clear" w:color="auto" w:fill="70AD47" w:themeFill="accent6"/>
            <w:vAlign w:val="center"/>
          </w:tcPr>
          <w:p w14:paraId="4FDCBB7D"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7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7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1"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82"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8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84"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B86" w14:textId="77777777" w:rsidR="00C13DF8" w:rsidRDefault="00C13DF8"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3600"/>
        <w:gridCol w:w="3510"/>
      </w:tblGrid>
      <w:tr w:rsidR="00AE12F3" w14:paraId="4FDCBB8A" w14:textId="77777777" w:rsidTr="00BC7AF7">
        <w:tc>
          <w:tcPr>
            <w:tcW w:w="3690" w:type="dxa"/>
          </w:tcPr>
          <w:p w14:paraId="0B041293" w14:textId="77777777" w:rsidR="00AE12F3" w:rsidRDefault="00AE12F3" w:rsidP="00AE12F3">
            <w:pPr>
              <w:pStyle w:val="ProductList-Body"/>
              <w:spacing w:before="20" w:after="20"/>
            </w:pPr>
            <w:r>
              <w:t xml:space="preserve">Prior Version: </w:t>
            </w:r>
            <w:r w:rsidRPr="00AE12F3">
              <w:rPr>
                <w:b/>
              </w:rPr>
              <w:t>Windows Server 2012</w:t>
            </w:r>
            <w:r>
              <w:t xml:space="preserve"> (8/12)</w:t>
            </w:r>
          </w:p>
          <w:p w14:paraId="4FDCBB87" w14:textId="1DEEE277" w:rsidR="00A93B06" w:rsidRDefault="00A93B06" w:rsidP="00AE12F3">
            <w:pPr>
              <w:pStyle w:val="ProductList-Body"/>
              <w:spacing w:before="20" w:after="20"/>
            </w:pPr>
            <w:r w:rsidRPr="008414C4">
              <w:rPr>
                <w:b/>
              </w:rPr>
              <w:t>Windows Server</w:t>
            </w:r>
            <w:r>
              <w:t xml:space="preserve"> 2008 (</w:t>
            </w:r>
            <w:r w:rsidR="008414C4">
              <w:t>3/08</w:t>
            </w:r>
            <w:r>
              <w:t xml:space="preserve"> ) for CALs and External Connectors</w:t>
            </w:r>
          </w:p>
        </w:tc>
        <w:tc>
          <w:tcPr>
            <w:tcW w:w="3600" w:type="dxa"/>
          </w:tcPr>
          <w:p w14:paraId="34F8CA2B" w14:textId="77777777" w:rsidR="00AE12F3" w:rsidRDefault="00AE12F3" w:rsidP="00AE12F3">
            <w:pPr>
              <w:pStyle w:val="ProductList-Body"/>
              <w:spacing w:before="20" w:after="20"/>
              <w:rPr>
                <w:b/>
              </w:rPr>
            </w:pPr>
            <w:r>
              <w:t xml:space="preserve">Product Pool: </w:t>
            </w:r>
            <w:r>
              <w:rPr>
                <w:b/>
              </w:rPr>
              <w:t>Server</w:t>
            </w:r>
          </w:p>
          <w:p w14:paraId="4FDCBB88" w14:textId="4770B3AE" w:rsidR="0083500E" w:rsidRDefault="007044FB" w:rsidP="00AE12F3">
            <w:pPr>
              <w:pStyle w:val="ProductList-Body"/>
              <w:spacing w:before="20" w:after="20"/>
            </w:pPr>
            <w:hyperlink w:anchor="SoftwareAssurance" w:history="1">
              <w:r w:rsidR="0083500E" w:rsidRPr="00AD224C">
                <w:rPr>
                  <w:rStyle w:val="Hyperlink"/>
                  <w:color w:val="000000" w:themeColor="text1"/>
                  <w:u w:val="none"/>
                </w:rPr>
                <w:t>Software Assurance Benefits</w:t>
              </w:r>
            </w:hyperlink>
            <w:r w:rsidR="0083500E">
              <w:t xml:space="preserve">: </w:t>
            </w:r>
            <w:r w:rsidR="0083500E">
              <w:rPr>
                <w:b/>
              </w:rPr>
              <w:t>Server</w:t>
            </w:r>
          </w:p>
        </w:tc>
        <w:tc>
          <w:tcPr>
            <w:tcW w:w="3510" w:type="dxa"/>
          </w:tcPr>
          <w:p w14:paraId="4FDCBB89" w14:textId="129543E0" w:rsidR="00AE12F3" w:rsidRDefault="003E1568" w:rsidP="0083545F">
            <w:pPr>
              <w:pStyle w:val="ProductList-Body"/>
              <w:spacing w:before="20" w:after="20"/>
              <w:ind w:left="162" w:hanging="162"/>
            </w:pPr>
            <w:r>
              <w:t>Qualified User Exemption</w:t>
            </w:r>
            <w:r>
              <w:fldChar w:fldCharType="begin"/>
            </w:r>
            <w:r w:rsidRPr="00287117">
              <w:instrText xml:space="preserve"> </w:instrText>
            </w:r>
            <w:r>
              <w:instrText>AutoTextList \sNoStyle\t "Qualified User Exemption"</w:instrText>
            </w:r>
            <w:r>
              <w:fldChar w:fldCharType="end"/>
            </w:r>
            <w:r w:rsidR="00AE12F3">
              <w:t xml:space="preserve">: </w:t>
            </w:r>
            <w:r w:rsidR="00AE12F3" w:rsidRPr="00AE12F3">
              <w:rPr>
                <w:b/>
              </w:rPr>
              <w:t>External Connectors</w:t>
            </w:r>
          </w:p>
        </w:tc>
      </w:tr>
    </w:tbl>
    <w:p w14:paraId="4FDCBB8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B90" w14:textId="03476CAB" w:rsidR="009D48DC" w:rsidRDefault="009D48DC" w:rsidP="009D48DC">
      <w:pPr>
        <w:pStyle w:val="ProductList-Body"/>
      </w:pPr>
      <w:r>
        <w:t xml:space="preserve">Customers that had SA coverage for the following </w:t>
      </w:r>
      <w:r w:rsidR="006F2563">
        <w:t>P</w:t>
      </w:r>
      <w:r>
        <w:t xml:space="preserve">roducts on September 1, 2012 (all but Small Business Server editions) and July 31, 2012 (Small Business Server Premium and Standard editions) and November 1, 2012 (Small Business Server Essentials editions) may be eligible to upgrade to version 2012 under special terms. Please </w:t>
      </w:r>
      <w:r w:rsidR="00867D3C">
        <w:t>refer</w:t>
      </w:r>
      <w:r w:rsidR="00B608EC">
        <w:t xml:space="preserve"> to</w:t>
      </w:r>
      <w:r>
        <w:t xml:space="preserve"> the October 2013</w:t>
      </w:r>
      <w:r w:rsidRPr="00AE12F3">
        <w:rPr>
          <w:vertAlign w:val="superscript"/>
        </w:rPr>
        <w:t>1</w:t>
      </w:r>
      <w:r>
        <w:t xml:space="preserve"> or March 2014</w:t>
      </w:r>
      <w:r w:rsidRPr="00AE12F3">
        <w:rPr>
          <w:vertAlign w:val="superscript"/>
        </w:rPr>
        <w:t>2</w:t>
      </w:r>
      <w:r>
        <w:t xml:space="preserve"> Product List for more details</w:t>
      </w:r>
      <w:r w:rsidR="00554F9B">
        <w:t xml:space="preserve"> </w:t>
      </w:r>
      <w:hyperlink r:id="rId45" w:history="1">
        <w:r w:rsidR="00554F9B" w:rsidRPr="00190243">
          <w:rPr>
            <w:rStyle w:val="Hyperlink"/>
          </w:rPr>
          <w:t>http://go.microsoft.com/?linkid=9839207</w:t>
        </w:r>
      </w:hyperlink>
      <w:r>
        <w:t xml:space="preserve">. </w:t>
      </w:r>
    </w:p>
    <w:p w14:paraId="4FDCBB91" w14:textId="0939A92A" w:rsidR="009D48DC" w:rsidRDefault="009D48DC" w:rsidP="00026DDE">
      <w:pPr>
        <w:pStyle w:val="ProductList-Body"/>
        <w:numPr>
          <w:ilvl w:val="0"/>
          <w:numId w:val="10"/>
        </w:numPr>
        <w:ind w:left="450" w:hanging="270"/>
      </w:pPr>
      <w:r>
        <w:t>HPC Pack 2008 R2 Enterprise</w:t>
      </w:r>
      <w:r w:rsidR="002C3399">
        <w:fldChar w:fldCharType="begin"/>
      </w:r>
      <w:r w:rsidR="002C3399">
        <w:instrText xml:space="preserve"> XE "</w:instrText>
      </w:r>
      <w:r w:rsidR="002C3399" w:rsidRPr="00CC2CBE">
        <w:instrText>HPC Pack 2008 R2 Enterprise</w:instrText>
      </w:r>
      <w:r w:rsidR="002C3399">
        <w:instrText xml:space="preserve">" </w:instrText>
      </w:r>
      <w:r w:rsidR="002C3399">
        <w:fldChar w:fldCharType="end"/>
      </w:r>
      <w:r w:rsidR="002C3399">
        <w:t xml:space="preserve"> </w:t>
      </w:r>
      <w:r w:rsidRPr="00AE12F3">
        <w:rPr>
          <w:vertAlign w:val="superscript"/>
        </w:rPr>
        <w:t>2</w:t>
      </w:r>
    </w:p>
    <w:p w14:paraId="4FDCBB92" w14:textId="7F795474" w:rsidR="009D48DC" w:rsidRDefault="009D48DC" w:rsidP="00026DDE">
      <w:pPr>
        <w:pStyle w:val="ProductList-Body"/>
        <w:numPr>
          <w:ilvl w:val="0"/>
          <w:numId w:val="10"/>
        </w:numPr>
        <w:ind w:left="450" w:hanging="270"/>
      </w:pPr>
      <w:r>
        <w:t>Windows HPC Server 2008 R2 Suite</w:t>
      </w:r>
      <w:r w:rsidR="002C3399">
        <w:fldChar w:fldCharType="begin"/>
      </w:r>
      <w:r w:rsidR="002C3399">
        <w:instrText xml:space="preserve"> XE "</w:instrText>
      </w:r>
      <w:r w:rsidR="002C3399" w:rsidRPr="00CC2CBE">
        <w:instrText>Windows HPC Server 2008 R2 Suite</w:instrText>
      </w:r>
      <w:r w:rsidR="002C3399">
        <w:instrText xml:space="preserve">" </w:instrText>
      </w:r>
      <w:r w:rsidR="002C3399">
        <w:fldChar w:fldCharType="end"/>
      </w:r>
      <w:r w:rsidR="002C3399">
        <w:t xml:space="preserve"> </w:t>
      </w:r>
      <w:r w:rsidR="00AE12F3" w:rsidRPr="00AE12F3">
        <w:rPr>
          <w:vertAlign w:val="superscript"/>
        </w:rPr>
        <w:t>2</w:t>
      </w:r>
    </w:p>
    <w:p w14:paraId="4FDCBB93" w14:textId="3874A8DE"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Datacenter</w:t>
      </w:r>
      <w:r w:rsidRPr="00AE12F3">
        <w:rPr>
          <w:vertAlign w:val="superscript"/>
        </w:rPr>
        <w:t>1</w:t>
      </w:r>
    </w:p>
    <w:p w14:paraId="4FDCBB94" w14:textId="31307B8E"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5" w14:textId="18518418"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HPC Edition</w:t>
      </w:r>
      <w:r w:rsidR="00AE12F3" w:rsidRPr="00AE12F3">
        <w:rPr>
          <w:vertAlign w:val="superscript"/>
        </w:rPr>
        <w:t>2</w:t>
      </w:r>
    </w:p>
    <w:p w14:paraId="4FDCBB96" w14:textId="49FA47BF"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7" w14:textId="00283E9D"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for Itanium Based Systems</w:t>
      </w:r>
      <w:r w:rsidR="00AE12F3" w:rsidRPr="00AE12F3">
        <w:rPr>
          <w:vertAlign w:val="superscript"/>
        </w:rPr>
        <w:t>2</w:t>
      </w:r>
    </w:p>
    <w:p w14:paraId="4FDCBB98" w14:textId="4C9CE02E"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Essentials</w:t>
      </w:r>
      <w:r w:rsidR="00AE12F3" w:rsidRPr="00AE12F3">
        <w:rPr>
          <w:vertAlign w:val="superscript"/>
        </w:rPr>
        <w:t>2</w:t>
      </w:r>
    </w:p>
    <w:p w14:paraId="4FDCBB99" w14:textId="5EE091DF" w:rsidR="009D48DC" w:rsidRDefault="009D48DC" w:rsidP="00026DDE">
      <w:pPr>
        <w:pStyle w:val="ProductList-Body"/>
        <w:numPr>
          <w:ilvl w:val="0"/>
          <w:numId w:val="10"/>
        </w:numPr>
        <w:ind w:left="450" w:hanging="270"/>
      </w:pPr>
      <w:r>
        <w:t>Windows Small Business Server 2008</w:t>
      </w:r>
      <w:r w:rsidR="002C3399">
        <w:fldChar w:fldCharType="begin"/>
      </w:r>
      <w:r w:rsidR="002C3399">
        <w:instrText xml:space="preserve"> XE "</w:instrText>
      </w:r>
      <w:r w:rsidR="002C3399" w:rsidRPr="00CC2CBE">
        <w:instrText>Windows Small Business Server 2008</w:instrText>
      </w:r>
      <w:r w:rsidR="002C3399">
        <w:instrText xml:space="preserve">" </w:instrText>
      </w:r>
      <w:r w:rsidR="002C3399">
        <w:fldChar w:fldCharType="end"/>
      </w:r>
      <w:r>
        <w:t xml:space="preserve"> Premium</w:t>
      </w:r>
      <w:r w:rsidR="00AE12F3" w:rsidRPr="00AE12F3">
        <w:rPr>
          <w:vertAlign w:val="superscript"/>
        </w:rPr>
        <w:t>2</w:t>
      </w:r>
    </w:p>
    <w:p w14:paraId="4FDCBB9A" w14:textId="1FEAC3EA"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and Add-on CAL Suite</w:t>
      </w:r>
      <w:r w:rsidR="00AE12F3" w:rsidRPr="00AE12F3">
        <w:rPr>
          <w:vertAlign w:val="superscript"/>
        </w:rPr>
        <w:t>2</w:t>
      </w:r>
    </w:p>
    <w:p w14:paraId="4FDCBB9B" w14:textId="39DFEECA"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Standard</w:t>
      </w:r>
      <w:r w:rsidR="00AE12F3" w:rsidRPr="00AE12F3">
        <w:rPr>
          <w:vertAlign w:val="superscript"/>
        </w:rPr>
        <w:t>2</w:t>
      </w:r>
    </w:p>
    <w:p w14:paraId="4FDCBB9C" w14:textId="0454C5DB" w:rsidR="00782C7B"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Suite2Windows Web Server 2008 R2</w:t>
      </w:r>
      <w:r w:rsidR="00AE12F3" w:rsidRPr="00AE12F3">
        <w:rPr>
          <w:vertAlign w:val="superscript"/>
        </w:rPr>
        <w:t>2</w:t>
      </w:r>
    </w:p>
    <w:bookmarkStart w:id="896" w:name="_Toc378147653"/>
    <w:bookmarkStart w:id="897" w:name="_Toc378151555"/>
    <w:p w14:paraId="4FDCBB9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B9F" w14:textId="77777777" w:rsidR="00C13DF8" w:rsidRDefault="009708AE" w:rsidP="00B26BEF">
      <w:pPr>
        <w:pStyle w:val="ProductList-Offering2Heading"/>
        <w:outlineLvl w:val="2"/>
      </w:pPr>
      <w:r>
        <w:tab/>
      </w:r>
      <w:bookmarkStart w:id="898" w:name="_Toc379797292"/>
      <w:bookmarkStart w:id="899" w:name="_Toc380513317"/>
      <w:bookmarkStart w:id="900" w:name="_Toc380655365"/>
      <w:bookmarkStart w:id="901" w:name="_Toc399399348"/>
      <w:r w:rsidR="00943761">
        <w:t>Windows Small Business Server</w:t>
      </w:r>
      <w:bookmarkEnd w:id="896"/>
      <w:bookmarkEnd w:id="897"/>
      <w:bookmarkEnd w:id="898"/>
      <w:bookmarkEnd w:id="899"/>
      <w:bookmarkEnd w:id="900"/>
      <w:bookmarkEnd w:id="90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BAE" w14:textId="77777777" w:rsidTr="00AA483D">
        <w:trPr>
          <w:tblHeader/>
        </w:trPr>
        <w:tc>
          <w:tcPr>
            <w:tcW w:w="3060" w:type="dxa"/>
            <w:tcBorders>
              <w:bottom w:val="nil"/>
            </w:tcBorders>
            <w:shd w:val="clear" w:color="auto" w:fill="00188F"/>
          </w:tcPr>
          <w:p w14:paraId="4FDCBBA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B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B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B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B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B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B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B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B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B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B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BA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BA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BA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BD" w14:textId="77777777" w:rsidTr="005C40C4">
        <w:tc>
          <w:tcPr>
            <w:tcW w:w="3060" w:type="dxa"/>
            <w:tcBorders>
              <w:top w:val="nil"/>
              <w:left w:val="nil"/>
              <w:bottom w:val="dashSmallGap" w:sz="4" w:space="0" w:color="BFBFBF" w:themeColor="background1" w:themeShade="BF"/>
              <w:right w:val="nil"/>
            </w:tcBorders>
          </w:tcPr>
          <w:p w14:paraId="4FDCBBAF" w14:textId="09DC1BDB" w:rsidR="005C40C4" w:rsidRDefault="005C40C4" w:rsidP="00A1418D">
            <w:pPr>
              <w:pStyle w:val="ProductList-Offering2"/>
            </w:pPr>
            <w:bookmarkStart w:id="902" w:name="_Toc379797293"/>
            <w:bookmarkStart w:id="903" w:name="_Toc380513318"/>
            <w:bookmarkStart w:id="904" w:name="_Toc380655366"/>
            <w:bookmarkStart w:id="905" w:name="_Toc399399349"/>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(1 client)</w:t>
            </w:r>
            <w:bookmarkEnd w:id="902"/>
            <w:bookmarkEnd w:id="903"/>
            <w:bookmarkEnd w:id="904"/>
            <w:bookmarkEnd w:id="905"/>
          </w:p>
        </w:tc>
        <w:tc>
          <w:tcPr>
            <w:tcW w:w="595" w:type="dxa"/>
            <w:tcBorders>
              <w:top w:val="nil"/>
              <w:left w:val="nil"/>
              <w:bottom w:val="dashSmallGap" w:sz="4" w:space="0" w:color="BFBFBF" w:themeColor="background1" w:themeShade="BF"/>
              <w:right w:val="nil"/>
            </w:tcBorders>
            <w:vAlign w:val="center"/>
          </w:tcPr>
          <w:p w14:paraId="4FDCBBB0"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B1" w14:textId="77777777" w:rsidR="005C40C4"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B2"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B3"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B4" w14:textId="77777777" w:rsidR="005C40C4"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B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6" w14:textId="77777777" w:rsidR="005C40C4"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B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B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BA"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BB"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BC" w14:textId="77777777" w:rsidR="005C40C4" w:rsidRDefault="005C40C4" w:rsidP="00C05A53">
            <w:pPr>
              <w:pStyle w:val="ProductList-OfferingBody"/>
              <w:ind w:left="-113"/>
              <w:jc w:val="center"/>
            </w:pPr>
          </w:p>
        </w:tc>
      </w:tr>
      <w:tr w:rsidR="005C40C4" w14:paraId="4FDCBBCC" w14:textId="77777777" w:rsidTr="005C40C4">
        <w:tc>
          <w:tcPr>
            <w:tcW w:w="3060" w:type="dxa"/>
            <w:tcBorders>
              <w:top w:val="nil"/>
              <w:left w:val="nil"/>
              <w:bottom w:val="dashSmallGap" w:sz="4" w:space="0" w:color="BFBFBF" w:themeColor="background1" w:themeShade="BF"/>
              <w:right w:val="nil"/>
            </w:tcBorders>
          </w:tcPr>
          <w:p w14:paraId="4FDCBBBE" w14:textId="153EE555" w:rsidR="005C40C4" w:rsidRDefault="005C40C4" w:rsidP="00A1418D">
            <w:pPr>
              <w:pStyle w:val="ProductList-Offering2"/>
            </w:pPr>
            <w:bookmarkStart w:id="906" w:name="_Toc379797294"/>
            <w:bookmarkStart w:id="907" w:name="_Toc380513319"/>
            <w:bookmarkStart w:id="908" w:name="_Toc380655367"/>
            <w:bookmarkStart w:id="909" w:name="_Toc399399350"/>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(5 client)</w:t>
            </w:r>
            <w:bookmarkEnd w:id="906"/>
            <w:bookmarkEnd w:id="907"/>
            <w:bookmarkEnd w:id="908"/>
            <w:bookmarkEnd w:id="909"/>
          </w:p>
        </w:tc>
        <w:tc>
          <w:tcPr>
            <w:tcW w:w="595" w:type="dxa"/>
            <w:tcBorders>
              <w:top w:val="nil"/>
              <w:left w:val="nil"/>
              <w:bottom w:val="dashSmallGap" w:sz="4" w:space="0" w:color="BFBFBF" w:themeColor="background1" w:themeShade="BF"/>
              <w:right w:val="nil"/>
            </w:tcBorders>
            <w:vAlign w:val="center"/>
          </w:tcPr>
          <w:p w14:paraId="4FDCBBBF"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0" w14:textId="77777777" w:rsidR="005C40C4" w:rsidRDefault="005C40C4"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C1"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C2"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C3" w14:textId="77777777" w:rsidR="005C40C4"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C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5"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C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8"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C9"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C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CB" w14:textId="77777777" w:rsidR="005C40C4" w:rsidRDefault="005C40C4" w:rsidP="00C05A53">
            <w:pPr>
              <w:pStyle w:val="ProductList-OfferingBody"/>
              <w:ind w:left="-113"/>
              <w:jc w:val="center"/>
            </w:pPr>
          </w:p>
        </w:tc>
      </w:tr>
      <w:tr w:rsidR="005C40C4" w14:paraId="4FDCBBDB" w14:textId="77777777" w:rsidTr="005C40C4">
        <w:tc>
          <w:tcPr>
            <w:tcW w:w="3060" w:type="dxa"/>
            <w:tcBorders>
              <w:top w:val="nil"/>
              <w:left w:val="nil"/>
              <w:bottom w:val="dashSmallGap" w:sz="4" w:space="0" w:color="BFBFBF" w:themeColor="background1" w:themeShade="BF"/>
              <w:right w:val="nil"/>
            </w:tcBorders>
          </w:tcPr>
          <w:p w14:paraId="4FDCBBCD" w14:textId="35BF237D" w:rsidR="005C40C4" w:rsidRDefault="005C40C4" w:rsidP="00A1418D">
            <w:pPr>
              <w:pStyle w:val="ProductList-Offering2"/>
            </w:pPr>
            <w:bookmarkStart w:id="910" w:name="_Toc379797295"/>
            <w:bookmarkStart w:id="911" w:name="_Toc380513320"/>
            <w:bookmarkStart w:id="912" w:name="_Toc380655368"/>
            <w:bookmarkStart w:id="913" w:name="_Toc399399351"/>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(20 client)</w:t>
            </w:r>
            <w:bookmarkEnd w:id="910"/>
            <w:bookmarkEnd w:id="911"/>
            <w:bookmarkEnd w:id="912"/>
            <w:bookmarkEnd w:id="913"/>
          </w:p>
        </w:tc>
        <w:tc>
          <w:tcPr>
            <w:tcW w:w="595" w:type="dxa"/>
            <w:tcBorders>
              <w:top w:val="nil"/>
              <w:left w:val="nil"/>
              <w:bottom w:val="dashSmallGap" w:sz="4" w:space="0" w:color="BFBFBF" w:themeColor="background1" w:themeShade="BF"/>
              <w:right w:val="nil"/>
            </w:tcBorders>
            <w:vAlign w:val="center"/>
          </w:tcPr>
          <w:p w14:paraId="4FDCBBCE"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F" w14:textId="77777777" w:rsidR="005C40C4" w:rsidRDefault="005C40C4" w:rsidP="00C05A53">
            <w:pPr>
              <w:pStyle w:val="ProductList-OfferingBody"/>
              <w:ind w:left="-113"/>
              <w:jc w:val="center"/>
            </w:pPr>
            <w:r>
              <w:t>25</w:t>
            </w:r>
          </w:p>
        </w:tc>
        <w:tc>
          <w:tcPr>
            <w:tcW w:w="596" w:type="dxa"/>
            <w:tcBorders>
              <w:top w:val="nil"/>
              <w:left w:val="nil"/>
              <w:bottom w:val="dashSmallGap" w:sz="4" w:space="0" w:color="BFBFBF" w:themeColor="background1" w:themeShade="BF"/>
              <w:right w:val="nil"/>
            </w:tcBorders>
            <w:vAlign w:val="center"/>
          </w:tcPr>
          <w:p w14:paraId="4FDCBBD0"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D1"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D2" w14:textId="77777777" w:rsidR="005C40C4" w:rsidRDefault="005C40C4" w:rsidP="00C05A53">
            <w:pPr>
              <w:pStyle w:val="ProductList-OfferingBody"/>
              <w:ind w:left="-113"/>
              <w:jc w:val="center"/>
            </w:pPr>
            <w:r>
              <w:t>25</w:t>
            </w:r>
          </w:p>
        </w:tc>
        <w:tc>
          <w:tcPr>
            <w:tcW w:w="596" w:type="dxa"/>
            <w:shd w:val="clear" w:color="auto" w:fill="BFBFBF" w:themeFill="background1" w:themeFillShade="BF"/>
            <w:vAlign w:val="center"/>
          </w:tcPr>
          <w:p w14:paraId="4FDCBBD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4"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D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7"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D8"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D9"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DA" w14:textId="77777777" w:rsidR="005C40C4" w:rsidRDefault="005C40C4" w:rsidP="00C05A53">
            <w:pPr>
              <w:pStyle w:val="ProductList-OfferingBody"/>
              <w:ind w:left="-113"/>
              <w:jc w:val="center"/>
            </w:pPr>
          </w:p>
        </w:tc>
      </w:tr>
      <w:tr w:rsidR="00C05A53" w14:paraId="4FDCBBEA" w14:textId="77777777" w:rsidTr="005C40C4">
        <w:tc>
          <w:tcPr>
            <w:tcW w:w="3060" w:type="dxa"/>
            <w:tcBorders>
              <w:top w:val="nil"/>
              <w:left w:val="nil"/>
              <w:bottom w:val="dashSmallGap" w:sz="4" w:space="0" w:color="BFBFBF" w:themeColor="background1" w:themeShade="BF"/>
              <w:right w:val="nil"/>
            </w:tcBorders>
          </w:tcPr>
          <w:p w14:paraId="4FDCBBDC" w14:textId="56B533D5" w:rsidR="00C05A53" w:rsidRDefault="005C40C4" w:rsidP="00A1418D">
            <w:pPr>
              <w:pStyle w:val="ProductList-Offering2"/>
            </w:pPr>
            <w:bookmarkStart w:id="914" w:name="_Toc379797296"/>
            <w:bookmarkStart w:id="915" w:name="_Toc380513321"/>
            <w:bookmarkStart w:id="916" w:name="_Toc380655369"/>
            <w:bookmarkStart w:id="917" w:name="_Toc399399352"/>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(1 client)</w:t>
            </w:r>
            <w:bookmarkEnd w:id="914"/>
            <w:bookmarkEnd w:id="915"/>
            <w:bookmarkEnd w:id="916"/>
            <w:bookmarkEnd w:id="917"/>
          </w:p>
        </w:tc>
        <w:tc>
          <w:tcPr>
            <w:tcW w:w="595" w:type="dxa"/>
            <w:tcBorders>
              <w:top w:val="nil"/>
              <w:left w:val="nil"/>
              <w:bottom w:val="dashSmallGap" w:sz="4" w:space="0" w:color="BFBFBF" w:themeColor="background1" w:themeShade="BF"/>
              <w:right w:val="nil"/>
            </w:tcBorders>
            <w:vAlign w:val="center"/>
          </w:tcPr>
          <w:p w14:paraId="4FDCBBDD" w14:textId="77777777" w:rsidR="00C05A53"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DE" w14:textId="77777777" w:rsidR="00C05A53"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DF" w14:textId="77777777" w:rsidR="00C05A53" w:rsidRDefault="005C40C4"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E0" w14:textId="77777777" w:rsidR="00C05A53" w:rsidRDefault="005C40C4"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E1" w14:textId="77777777" w:rsidR="00C05A53"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E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3" w14:textId="77777777" w:rsidR="00C05A53"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E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E7"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E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E9" w14:textId="77777777" w:rsidR="00C05A53" w:rsidRDefault="00C05A53" w:rsidP="00C05A53">
            <w:pPr>
              <w:pStyle w:val="ProductList-OfferingBody"/>
              <w:ind w:left="-113"/>
              <w:jc w:val="center"/>
            </w:pPr>
          </w:p>
        </w:tc>
      </w:tr>
      <w:tr w:rsidR="00C05A53" w14:paraId="4FDCBBF9" w14:textId="77777777" w:rsidTr="005C40C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EB" w14:textId="2A2AF01A" w:rsidR="00C05A53" w:rsidRDefault="005C40C4" w:rsidP="00A1418D">
            <w:pPr>
              <w:pStyle w:val="ProductList-Offering2"/>
            </w:pPr>
            <w:bookmarkStart w:id="918" w:name="_Toc379797297"/>
            <w:bookmarkStart w:id="919" w:name="_Toc380513322"/>
            <w:bookmarkStart w:id="920" w:name="_Toc380655370"/>
            <w:bookmarkStart w:id="921" w:name="_Toc399399353"/>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(5 client)</w:t>
            </w:r>
            <w:bookmarkEnd w:id="918"/>
            <w:bookmarkEnd w:id="919"/>
            <w:bookmarkEnd w:id="920"/>
            <w:bookmarkEnd w:id="92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C"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D" w14:textId="77777777" w:rsidR="00C05A53" w:rsidRDefault="005C40C4" w:rsidP="00C05A5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EE"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EF"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0"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F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2"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F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5"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F6"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F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F8" w14:textId="77777777" w:rsidR="00C05A53" w:rsidRDefault="00C05A53" w:rsidP="00C05A53">
            <w:pPr>
              <w:pStyle w:val="ProductList-OfferingBody"/>
              <w:ind w:left="-113"/>
              <w:jc w:val="center"/>
            </w:pPr>
          </w:p>
        </w:tc>
      </w:tr>
      <w:tr w:rsidR="00C05A53" w14:paraId="4FDCBC08" w14:textId="77777777" w:rsidTr="005C40C4">
        <w:tc>
          <w:tcPr>
            <w:tcW w:w="3060" w:type="dxa"/>
            <w:tcBorders>
              <w:top w:val="dashSmallGap" w:sz="4" w:space="0" w:color="BFBFBF" w:themeColor="background1" w:themeShade="BF"/>
              <w:left w:val="nil"/>
              <w:bottom w:val="nil"/>
              <w:right w:val="nil"/>
            </w:tcBorders>
          </w:tcPr>
          <w:p w14:paraId="4FDCBBFA" w14:textId="56A58246" w:rsidR="00C05A53" w:rsidRDefault="005C40C4" w:rsidP="00A1418D">
            <w:pPr>
              <w:pStyle w:val="ProductList-Offering2"/>
            </w:pPr>
            <w:bookmarkStart w:id="922" w:name="_Toc379797298"/>
            <w:bookmarkStart w:id="923" w:name="_Toc380513323"/>
            <w:bookmarkStart w:id="924" w:name="_Toc380655371"/>
            <w:bookmarkStart w:id="925" w:name="_Toc399399354"/>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(20 client)</w:t>
            </w:r>
            <w:bookmarkEnd w:id="922"/>
            <w:bookmarkEnd w:id="923"/>
            <w:bookmarkEnd w:id="924"/>
            <w:bookmarkEnd w:id="925"/>
          </w:p>
        </w:tc>
        <w:tc>
          <w:tcPr>
            <w:tcW w:w="595" w:type="dxa"/>
            <w:tcBorders>
              <w:top w:val="dashSmallGap" w:sz="4" w:space="0" w:color="BFBFBF" w:themeColor="background1" w:themeShade="BF"/>
              <w:left w:val="nil"/>
              <w:bottom w:val="nil"/>
              <w:right w:val="nil"/>
            </w:tcBorders>
            <w:vAlign w:val="center"/>
          </w:tcPr>
          <w:p w14:paraId="4FDCBBFB"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nil"/>
              <w:right w:val="nil"/>
            </w:tcBorders>
            <w:vAlign w:val="center"/>
          </w:tcPr>
          <w:p w14:paraId="4FDCBBFC" w14:textId="77777777" w:rsidR="00C05A53" w:rsidRDefault="005C40C4"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FD"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FE"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F"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C0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1"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C0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4"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C05"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C0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C07" w14:textId="77777777" w:rsidR="00C05A53" w:rsidRDefault="00C05A53" w:rsidP="00C05A53">
            <w:pPr>
              <w:pStyle w:val="ProductList-OfferingBody"/>
              <w:ind w:left="-113"/>
              <w:jc w:val="center"/>
            </w:pPr>
          </w:p>
        </w:tc>
      </w:tr>
    </w:tbl>
    <w:p w14:paraId="4FDCBC09"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C40C4" w14:paraId="4FDCBC0D" w14:textId="77777777" w:rsidTr="005C40C4">
        <w:tc>
          <w:tcPr>
            <w:tcW w:w="3596" w:type="dxa"/>
          </w:tcPr>
          <w:p w14:paraId="4FDCBC0A" w14:textId="0DCEFAD1" w:rsidR="005C40C4" w:rsidRDefault="008414C4" w:rsidP="0053726B">
            <w:pPr>
              <w:pStyle w:val="ProductList-Body"/>
              <w:spacing w:before="20" w:after="20"/>
            </w:pPr>
            <w:r>
              <w:t xml:space="preserve">Prior Version: </w:t>
            </w:r>
            <w:r w:rsidRPr="00AE12F3">
              <w:rPr>
                <w:b/>
              </w:rPr>
              <w:t xml:space="preserve">Windows </w:t>
            </w:r>
            <w:r>
              <w:rPr>
                <w:b/>
              </w:rPr>
              <w:t xml:space="preserve">Small Business </w:t>
            </w:r>
            <w:r w:rsidRPr="00AE12F3">
              <w:rPr>
                <w:b/>
              </w:rPr>
              <w:t>Server 20</w:t>
            </w:r>
            <w:r>
              <w:rPr>
                <w:b/>
              </w:rPr>
              <w:t>08</w:t>
            </w:r>
            <w:r>
              <w:t xml:space="preserve"> (</w:t>
            </w:r>
            <w:r w:rsidR="0053726B">
              <w:t>10</w:t>
            </w:r>
            <w:r>
              <w:t>/</w:t>
            </w:r>
            <w:r w:rsidR="0053726B">
              <w:t>08</w:t>
            </w:r>
            <w:r>
              <w:t>)</w:t>
            </w:r>
          </w:p>
        </w:tc>
        <w:tc>
          <w:tcPr>
            <w:tcW w:w="3597" w:type="dxa"/>
          </w:tcPr>
          <w:p w14:paraId="5126D18B" w14:textId="77777777" w:rsidR="005C40C4" w:rsidRDefault="005C40C4" w:rsidP="005C40C4">
            <w:pPr>
              <w:pStyle w:val="ProductList-Body"/>
              <w:spacing w:before="20" w:after="20"/>
              <w:rPr>
                <w:b/>
              </w:rPr>
            </w:pPr>
            <w:r>
              <w:t xml:space="preserve">Product Pool: </w:t>
            </w:r>
            <w:r>
              <w:rPr>
                <w:b/>
              </w:rPr>
              <w:t>Server</w:t>
            </w:r>
          </w:p>
          <w:p w14:paraId="4FDCBC0B" w14:textId="59419677" w:rsidR="0053726B" w:rsidRDefault="007044FB" w:rsidP="005C40C4">
            <w:pPr>
              <w:pStyle w:val="ProductList-Body"/>
              <w:spacing w:before="20" w:after="20"/>
            </w:pPr>
            <w:hyperlink w:anchor="SoftwareAssurance" w:history="1">
              <w:r w:rsidR="0053726B" w:rsidRPr="00AD224C">
                <w:rPr>
                  <w:rStyle w:val="Hyperlink"/>
                  <w:color w:val="000000" w:themeColor="text1"/>
                  <w:u w:val="none"/>
                </w:rPr>
                <w:t>Software Assurance Benefits</w:t>
              </w:r>
            </w:hyperlink>
            <w:r w:rsidR="0053726B">
              <w:t xml:space="preserve">: </w:t>
            </w:r>
            <w:r w:rsidR="0053726B">
              <w:rPr>
                <w:b/>
              </w:rPr>
              <w:t>Server</w:t>
            </w:r>
          </w:p>
        </w:tc>
        <w:tc>
          <w:tcPr>
            <w:tcW w:w="3597" w:type="dxa"/>
          </w:tcPr>
          <w:p w14:paraId="4FDCBC0C" w14:textId="4E052980" w:rsidR="005C40C4" w:rsidRDefault="005C40C4" w:rsidP="005C40C4">
            <w:pPr>
              <w:pStyle w:val="ProductList-Body"/>
              <w:spacing w:before="20" w:after="20"/>
            </w:pPr>
          </w:p>
        </w:tc>
      </w:tr>
    </w:tbl>
    <w:p w14:paraId="79767901" w14:textId="77777777" w:rsidR="006F4716" w:rsidRPr="00782C7B" w:rsidRDefault="006F4716" w:rsidP="006F4716">
      <w:pPr>
        <w:pStyle w:val="ProductList-Body"/>
        <w:shd w:val="clear" w:color="auto" w:fill="D9D9D9" w:themeFill="background1" w:themeFillShade="D9"/>
        <w:spacing w:before="120" w:after="120"/>
        <w:rPr>
          <w:b/>
        </w:rPr>
      </w:pPr>
      <w:r w:rsidRPr="00782C7B">
        <w:rPr>
          <w:b/>
        </w:rPr>
        <w:t>Additional Information</w:t>
      </w:r>
    </w:p>
    <w:p w14:paraId="510D0E27" w14:textId="77777777" w:rsidR="006F4716" w:rsidRPr="00C349C0" w:rsidRDefault="006F4716" w:rsidP="006F4716">
      <w:pPr>
        <w:pStyle w:val="ProductList-Body"/>
        <w:rPr>
          <w:b/>
          <w:color w:val="00188F"/>
        </w:rPr>
      </w:pPr>
      <w:r w:rsidRPr="00C349C0">
        <w:rPr>
          <w:b/>
          <w:color w:val="00188F"/>
        </w:rPr>
        <w:t>License grants associated with end of life of Windows Small Business Server (SBS)</w:t>
      </w:r>
    </w:p>
    <w:p w14:paraId="7CE4D27E" w14:textId="77777777" w:rsidR="006F4716" w:rsidRDefault="006F4716" w:rsidP="006F4716">
      <w:pPr>
        <w:pStyle w:val="ProductList-Body"/>
      </w:pPr>
      <w:r w:rsidRPr="005D5A26">
        <w:t xml:space="preserve">The 2011 version of Windows Small Business Server (SBS) is the final version of that product.  </w:t>
      </w:r>
      <w:r w:rsidRPr="00C349C0">
        <w:t xml:space="preserve">Please refer to the March 2014 Product List for more details </w:t>
      </w:r>
      <w:hyperlink r:id="rId46" w:history="1">
        <w:r w:rsidRPr="00327395">
          <w:rPr>
            <w:rStyle w:val="Hyperlink"/>
          </w:rPr>
          <w:t>http://go.microsoft.com/?linkid=9839207</w:t>
        </w:r>
      </w:hyperlink>
      <w:r>
        <w:t>.</w:t>
      </w:r>
    </w:p>
    <w:p w14:paraId="4FDCBC12" w14:textId="5F1EF949" w:rsidR="00585A48" w:rsidRPr="00585A48" w:rsidRDefault="006F4716" w:rsidP="006F4716">
      <w:pPr>
        <w:pStyle w:val="ProductList-Body"/>
        <w:shd w:val="clear" w:color="auto" w:fill="A6A6A6" w:themeFill="background1" w:themeFillShade="A6"/>
        <w:spacing w:before="120" w:after="240"/>
        <w:jc w:val="right"/>
        <w:rPr>
          <w:sz w:val="16"/>
          <w:szCs w:val="16"/>
        </w:rPr>
      </w:pPr>
      <w:r>
        <w:t xml:space="preserve"> </w:t>
      </w: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C13" w14:textId="77777777" w:rsidR="009A0C93" w:rsidRDefault="009A0C93" w:rsidP="004F3C6D">
      <w:pPr>
        <w:pStyle w:val="ProductList-Body"/>
      </w:pPr>
    </w:p>
    <w:p w14:paraId="4FDCBC14" w14:textId="77777777" w:rsidR="009A0C93" w:rsidRDefault="009A0C93" w:rsidP="004F3C6D">
      <w:pPr>
        <w:pStyle w:val="ProductList-Body"/>
        <w:sectPr w:rsidR="009A0C93" w:rsidSect="00F20AFE">
          <w:footerReference w:type="default" r:id="rId47"/>
          <w:pgSz w:w="12240" w:h="15840"/>
          <w:pgMar w:top="1440" w:right="720" w:bottom="1440" w:left="720" w:header="720" w:footer="720" w:gutter="0"/>
          <w:cols w:space="720"/>
          <w:docGrid w:linePitch="360"/>
        </w:sectPr>
      </w:pPr>
    </w:p>
    <w:p w14:paraId="4FDCBC15" w14:textId="77777777" w:rsidR="009A0C93" w:rsidRDefault="006B2591" w:rsidP="00661180">
      <w:pPr>
        <w:pStyle w:val="ProductList-SectionHeading"/>
        <w:outlineLvl w:val="0"/>
      </w:pPr>
      <w:bookmarkStart w:id="926" w:name="OnlineServices"/>
      <w:bookmarkStart w:id="927" w:name="_Toc378147654"/>
      <w:bookmarkStart w:id="928" w:name="_Toc378151556"/>
      <w:bookmarkStart w:id="929" w:name="_Toc379797299"/>
      <w:bookmarkStart w:id="930" w:name="_Toc380513324"/>
      <w:bookmarkStart w:id="931" w:name="_Toc380655372"/>
      <w:bookmarkStart w:id="932" w:name="_Toc399399355"/>
      <w:r>
        <w:t>Online Services</w:t>
      </w:r>
      <w:bookmarkEnd w:id="926"/>
      <w:bookmarkEnd w:id="927"/>
      <w:bookmarkEnd w:id="928"/>
      <w:bookmarkEnd w:id="929"/>
      <w:bookmarkEnd w:id="930"/>
      <w:bookmarkEnd w:id="931"/>
      <w:bookmarkEnd w:id="932"/>
    </w:p>
    <w:p w14:paraId="4FDCBC16" w14:textId="77777777" w:rsidR="009A0C93" w:rsidRDefault="00EE40B5" w:rsidP="00680B4D">
      <w:pPr>
        <w:pStyle w:val="ProductList-OfferingGroupHeading"/>
        <w:outlineLvl w:val="1"/>
      </w:pPr>
      <w:bookmarkStart w:id="933" w:name="_Toc378147655"/>
      <w:bookmarkStart w:id="934" w:name="_Toc378151557"/>
      <w:bookmarkStart w:id="935" w:name="_Toc379797300"/>
      <w:bookmarkStart w:id="936" w:name="_Toc380513325"/>
      <w:bookmarkStart w:id="937" w:name="_Toc380655373"/>
      <w:bookmarkStart w:id="938" w:name="_Toc399399356"/>
      <w:r>
        <w:t>General Terms</w:t>
      </w:r>
      <w:bookmarkEnd w:id="933"/>
      <w:bookmarkEnd w:id="934"/>
      <w:bookmarkEnd w:id="935"/>
      <w:bookmarkEnd w:id="936"/>
      <w:bookmarkEnd w:id="937"/>
      <w:bookmarkEnd w:id="938"/>
    </w:p>
    <w:p w14:paraId="4FDCBC17" w14:textId="77777777" w:rsidR="00EE40B5" w:rsidRDefault="00EE40B5" w:rsidP="002E202B">
      <w:pPr>
        <w:pStyle w:val="ProductList-Offering2Heading"/>
        <w:outlineLvl w:val="1"/>
      </w:pPr>
      <w:r>
        <w:tab/>
      </w:r>
      <w:bookmarkStart w:id="939" w:name="_Toc378147656"/>
      <w:bookmarkStart w:id="940" w:name="_Toc379797301"/>
      <w:bookmarkStart w:id="941" w:name="_Toc380513326"/>
      <w:bookmarkStart w:id="942" w:name="_Toc380655374"/>
      <w:bookmarkStart w:id="943" w:name="_Toc399399357"/>
      <w:r>
        <w:t xml:space="preserve">Online Services Regional </w:t>
      </w:r>
      <w:r w:rsidRPr="00EE40B5">
        <w:t>Availability</w:t>
      </w:r>
      <w:bookmarkEnd w:id="939"/>
      <w:bookmarkEnd w:id="940"/>
      <w:bookmarkEnd w:id="941"/>
      <w:bookmarkEnd w:id="942"/>
      <w:bookmarkEnd w:id="943"/>
    </w:p>
    <w:p w14:paraId="4FDCBC18" w14:textId="77777777" w:rsidR="00EE40B5" w:rsidRDefault="00DF229E" w:rsidP="004F3C6D">
      <w:pPr>
        <w:pStyle w:val="ProductList-Body"/>
      </w:pPr>
      <w:r w:rsidRPr="00DF229E">
        <w:t xml:space="preserve">Visit </w:t>
      </w:r>
      <w:hyperlink r:id="rId48" w:anchor="international" w:history="1">
        <w:r w:rsidRPr="00190243">
          <w:rPr>
            <w:rStyle w:val="Hyperlink"/>
          </w:rPr>
          <w:t>http://www.microsoft.com/online/faq.aspx#international</w:t>
        </w:r>
      </w:hyperlink>
      <w:r>
        <w:t xml:space="preserve"> </w:t>
      </w:r>
      <w:r w:rsidRPr="00DF229E">
        <w:t>for a list of countries and regions in which the Online Services are available.</w:t>
      </w:r>
    </w:p>
    <w:p w14:paraId="4FDCBC19" w14:textId="77777777" w:rsidR="00EE40B5" w:rsidRDefault="00EE40B5" w:rsidP="004F3C6D">
      <w:pPr>
        <w:pStyle w:val="ProductList-Body"/>
      </w:pPr>
    </w:p>
    <w:p w14:paraId="4FDCBC1A" w14:textId="77777777" w:rsidR="00EE40B5" w:rsidRDefault="00EE40B5" w:rsidP="002E202B">
      <w:pPr>
        <w:pStyle w:val="ProductList-Offering2Heading"/>
        <w:outlineLvl w:val="1"/>
      </w:pPr>
      <w:r>
        <w:tab/>
      </w:r>
      <w:bookmarkStart w:id="944" w:name="_Toc378147657"/>
      <w:bookmarkStart w:id="945" w:name="_Toc379797302"/>
      <w:bookmarkStart w:id="946" w:name="_Toc380513327"/>
      <w:bookmarkStart w:id="947" w:name="_Toc380655375"/>
      <w:bookmarkStart w:id="948" w:name="_Toc399399358"/>
      <w:r>
        <w:t>Online Services Purchasing Rules</w:t>
      </w:r>
      <w:bookmarkEnd w:id="944"/>
      <w:bookmarkEnd w:id="945"/>
      <w:bookmarkEnd w:id="946"/>
      <w:bookmarkEnd w:id="947"/>
      <w:bookmarkEnd w:id="948"/>
    </w:p>
    <w:p w14:paraId="4FDCBC1B" w14:textId="77777777" w:rsidR="00DF229E" w:rsidRDefault="00DF229E" w:rsidP="00DF229E">
      <w:pPr>
        <w:pStyle w:val="ProductList-Body"/>
      </w:pPr>
      <w:r>
        <w:t>The following purchasing rules apply to purchasing Online Services:</w:t>
      </w:r>
    </w:p>
    <w:p w14:paraId="4FDCBC1C" w14:textId="77777777" w:rsidR="00DF229E" w:rsidRDefault="00DF229E" w:rsidP="00026DDE">
      <w:pPr>
        <w:pStyle w:val="ProductList-Body"/>
        <w:numPr>
          <w:ilvl w:val="0"/>
          <w:numId w:val="11"/>
        </w:numPr>
        <w:ind w:left="450" w:hanging="270"/>
      </w:pPr>
      <w:r>
        <w:t xml:space="preserve">Customers must have an active volume licensing agreement to order additional licenses or renew Online Services.  </w:t>
      </w:r>
    </w:p>
    <w:p w14:paraId="4FDCBC1D" w14:textId="1E30DE35" w:rsidR="00DF229E" w:rsidRDefault="00DF229E" w:rsidP="00026DDE">
      <w:pPr>
        <w:pStyle w:val="ProductList-Body"/>
        <w:numPr>
          <w:ilvl w:val="0"/>
          <w:numId w:val="11"/>
        </w:numPr>
        <w:ind w:left="450" w:hanging="270"/>
      </w:pPr>
      <w:r>
        <w:t>If the customer makes additional purchases of a</w:t>
      </w:r>
      <w:r w:rsidR="006F2563">
        <w:t>n Online</w:t>
      </w:r>
      <w:r>
        <w:t xml:space="preserve"> </w:t>
      </w:r>
      <w:r w:rsidR="006F2563">
        <w:t>S</w:t>
      </w:r>
      <w:r>
        <w:t xml:space="preserve">ervice, the subscription term of the additional purchase must align with the customer’s existing subscription term for the same </w:t>
      </w:r>
      <w:r w:rsidR="006F2563">
        <w:t>Online S</w:t>
      </w:r>
      <w:r>
        <w:t xml:space="preserve">ervice.  If pricing for additional orders of </w:t>
      </w:r>
      <w:r w:rsidR="006F2563">
        <w:t>Product</w:t>
      </w:r>
      <w:r>
        <w:t xml:space="preserve"> is not addressed in the customer’s existing agreement, the price we charge the billing party-of-record for additional quantities of services will be the same price as the initial purchase.</w:t>
      </w:r>
    </w:p>
    <w:p w14:paraId="4FDCBC1E" w14:textId="1A1E62AE" w:rsidR="00DF229E" w:rsidRDefault="00DF229E" w:rsidP="00026DDE">
      <w:pPr>
        <w:pStyle w:val="ProductList-Body"/>
        <w:numPr>
          <w:ilvl w:val="0"/>
          <w:numId w:val="11"/>
        </w:numPr>
        <w:ind w:left="450" w:hanging="270"/>
      </w:pPr>
      <w:r>
        <w:t xml:space="preserve">Customers may increase the </w:t>
      </w:r>
      <w:r w:rsidR="00FB6373">
        <w:t>Online Service</w:t>
      </w:r>
      <w:r>
        <w:t xml:space="preserve">s subscription commitment, but may not reduce the </w:t>
      </w:r>
      <w:r w:rsidR="00FB6373">
        <w:t>Online Service</w:t>
      </w:r>
      <w:r>
        <w:t xml:space="preserve">s subscription commitment during the term of their </w:t>
      </w:r>
      <w:r w:rsidR="00FB6373">
        <w:t>Online Service</w:t>
      </w:r>
      <w:r>
        <w:t xml:space="preserve">s subscription, unless their agreements allow for such reduction. To ensure additional users are provisioned, the customer must place an order for every increase in subscription service. </w:t>
      </w:r>
    </w:p>
    <w:p w14:paraId="4FDCBC1F" w14:textId="1ABC5FAE" w:rsidR="00DF229E" w:rsidRDefault="00DF229E" w:rsidP="00026DDE">
      <w:pPr>
        <w:pStyle w:val="ProductList-Body"/>
        <w:numPr>
          <w:ilvl w:val="0"/>
          <w:numId w:val="11"/>
        </w:numPr>
        <w:ind w:left="450" w:hanging="270"/>
      </w:pPr>
      <w:r>
        <w:t xml:space="preserve">Unless customer has entered into the Enterprise Enrollment Amendment – Adding Enterprise Online Services, despite anything to the contrary in their agreement, a customer must order an </w:t>
      </w:r>
      <w:r w:rsidR="00FB6373">
        <w:t>Online Service</w:t>
      </w:r>
      <w:r>
        <w:t xml:space="preserve">s subscription before the subscription is first used.  Customers with an Enterprise Agreement may not submit a true up order for additional subscription licenses.    </w:t>
      </w:r>
    </w:p>
    <w:p w14:paraId="4FDCBC20" w14:textId="47AF5A5C" w:rsidR="00DF229E" w:rsidRDefault="00DF229E" w:rsidP="00026DDE">
      <w:pPr>
        <w:pStyle w:val="ProductList-Body"/>
        <w:numPr>
          <w:ilvl w:val="0"/>
          <w:numId w:val="11"/>
        </w:numPr>
        <w:ind w:left="450" w:hanging="270"/>
      </w:pPr>
      <w:r>
        <w:t xml:space="preserve">Subscriptions for an </w:t>
      </w:r>
      <w:r w:rsidR="00FB6373">
        <w:t>Online Service</w:t>
      </w:r>
      <w:r>
        <w:t xml:space="preserve"> may be cancelled within thirty (30) days after the earlier of the initial order or the initial license reservation of a service without penalty. </w:t>
      </w:r>
    </w:p>
    <w:p w14:paraId="4FDCBC21" w14:textId="0B9176A7" w:rsidR="00DF229E" w:rsidRDefault="00DF229E" w:rsidP="00026DDE">
      <w:pPr>
        <w:pStyle w:val="ProductList-Body"/>
        <w:numPr>
          <w:ilvl w:val="0"/>
          <w:numId w:val="11"/>
        </w:numPr>
        <w:ind w:left="450" w:hanging="270"/>
      </w:pPr>
      <w: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w:t>
      </w:r>
      <w:r w:rsidR="00F84975">
        <w:t>Organization W</w:t>
      </w:r>
      <w:r>
        <w:t xml:space="preserve">ide and Open Value Subscription.  For OV </w:t>
      </w:r>
      <w:r w:rsidR="00F84975">
        <w:t>Organization W</w:t>
      </w:r>
      <w:r>
        <w:t>ide and OV Subscription the initial order must include a minimum of 5 Desktop Platform or Desktop Component Licenses in addition to any USLs</w:t>
      </w:r>
    </w:p>
    <w:p w14:paraId="4FDCBC22" w14:textId="77777777" w:rsidR="00DF229E" w:rsidRDefault="00DF229E" w:rsidP="00DF229E">
      <w:pPr>
        <w:pStyle w:val="ProductList-Body"/>
      </w:pPr>
    </w:p>
    <w:p w14:paraId="4FDCBC23" w14:textId="77777777" w:rsidR="00DF229E" w:rsidRPr="00DF229E" w:rsidRDefault="00DF229E" w:rsidP="00DF229E">
      <w:pPr>
        <w:pStyle w:val="ProductList-Body"/>
        <w:rPr>
          <w:b/>
        </w:rPr>
      </w:pPr>
      <w:r w:rsidRPr="000B1561">
        <w:rPr>
          <w:b/>
          <w:color w:val="00188F"/>
        </w:rPr>
        <w:t>Government Community Cloud (U.S. only)</w:t>
      </w:r>
    </w:p>
    <w:p w14:paraId="4FDCBC24" w14:textId="7F18F494" w:rsidR="00DF229E" w:rsidRDefault="00D1024F" w:rsidP="00DF229E">
      <w:pPr>
        <w:pStyle w:val="ProductList-Body"/>
      </w:pPr>
      <w:r>
        <w:t xml:space="preserve">For the purposes of this product note, the following are “qualifying </w:t>
      </w:r>
      <w:r w:rsidR="00FB6373">
        <w:t>Online Service</w:t>
      </w:r>
      <w:r>
        <w:t>s”</w:t>
      </w:r>
      <w:r w:rsidR="00541C3A">
        <w:t>:</w:t>
      </w:r>
      <w:r>
        <w:t xml:space="preserve"> Exchange Online Archiving</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t>, Exchange Online Plans 1</w:t>
      </w:r>
      <w:r w:rsidR="00594255">
        <w:t>-</w:t>
      </w:r>
      <w:r>
        <w:t xml:space="preserve">2, </w:t>
      </w:r>
      <w:r w:rsidR="00594255">
        <w:t xml:space="preserve">Exchange Online Protection, </w:t>
      </w:r>
      <w:r>
        <w:t>Lync Online Plans 1-</w:t>
      </w:r>
      <w:r w:rsidR="007B68D7">
        <w:t>2</w:t>
      </w:r>
      <w:r>
        <w:t>, 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w:t>
      </w:r>
      <w:r w:rsidR="00594255">
        <w:t xml:space="preserve">OneDrive for Business, </w:t>
      </w:r>
      <w:r w:rsidR="00241D62">
        <w:t>and SharePoint</w:t>
      </w:r>
      <w:r>
        <w:t xml:space="preserve"> Online P</w:t>
      </w:r>
      <w:r w:rsidR="00507D7B">
        <w:t>lan</w:t>
      </w:r>
      <w:r w:rsidR="00594255">
        <w:t>s</w:t>
      </w:r>
      <w:r w:rsidR="00541C3A">
        <w:t xml:space="preserve"> </w:t>
      </w:r>
      <w:r w:rsidR="00507D7B">
        <w:t>1-2</w:t>
      </w:r>
      <w:r w:rsidR="00541C3A">
        <w:t>.</w:t>
      </w:r>
      <w:r w:rsidR="00507D7B">
        <w:t xml:space="preserve"> </w:t>
      </w:r>
      <w:r w:rsidR="00541C3A">
        <w:t>Q</w:t>
      </w:r>
      <w:r>
        <w:t xml:space="preserve">ualifying </w:t>
      </w:r>
      <w:r w:rsidR="00FB6373">
        <w:t>Online Service</w:t>
      </w:r>
      <w:r w:rsidR="00DF229E">
        <w:t xml:space="preserv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4FDCBC25" w14:textId="77777777" w:rsidR="00DF229E" w:rsidRDefault="00DF229E" w:rsidP="00DF229E">
      <w:pPr>
        <w:pStyle w:val="ProductList-Body"/>
      </w:pPr>
    </w:p>
    <w:p w14:paraId="4FDCBC26" w14:textId="7C6175AF" w:rsidR="00DF229E" w:rsidRDefault="00DF229E" w:rsidP="00DF229E">
      <w:pPr>
        <w:pStyle w:val="ProductList-Body"/>
      </w:pPr>
      <w:r>
        <w:t xml:space="preserve">Once an </w:t>
      </w:r>
      <w:r w:rsidR="00FB6373">
        <w:t>Online Service</w:t>
      </w:r>
      <w:r>
        <w:t xml:space="preserv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w:t>
      </w:r>
      <w:r w:rsidR="00FB6373">
        <w:t>Online Service</w:t>
      </w:r>
      <w:r>
        <w:t xml:space="preserve">s designated as government community cloud.  Use Rights for government community cloud services are equivalent to those of their standard multi-tenant equivalents.  </w:t>
      </w:r>
      <w:r w:rsidR="00507D7B">
        <w:t>Online serves offered as g</w:t>
      </w:r>
      <w:r>
        <w:t xml:space="preserve">overnment community cloud services are not </w:t>
      </w:r>
      <w:r w:rsidR="00507D7B">
        <w:t xml:space="preserve">Transition </w:t>
      </w:r>
      <w:r w:rsidR="00254CA5">
        <w:t>E</w:t>
      </w:r>
      <w:r>
        <w:t>ligible</w:t>
      </w:r>
      <w:r w:rsidR="00507D7B">
        <w:t xml:space="preserve"> (see </w:t>
      </w:r>
      <w:hyperlink w:anchor="ChartKey" w:history="1">
        <w:r w:rsidR="00507D7B" w:rsidRPr="001D0765">
          <w:rPr>
            <w:rStyle w:val="Hyperlink"/>
          </w:rPr>
          <w:t>Chart Key</w:t>
        </w:r>
      </w:hyperlink>
      <w:r w:rsidR="00507D7B">
        <w:t>) nor are they eligible</w:t>
      </w:r>
      <w:r>
        <w:t xml:space="preserve"> for </w:t>
      </w:r>
      <w:r w:rsidR="008729B5">
        <w:t>l</w:t>
      </w:r>
      <w:r>
        <w:t xml:space="preserve">icense </w:t>
      </w:r>
      <w:r w:rsidR="008729B5">
        <w:t>r</w:t>
      </w:r>
      <w:r>
        <w:t>eservation at this time.</w:t>
      </w:r>
    </w:p>
    <w:p w14:paraId="4FDCBC27" w14:textId="77777777" w:rsidR="00EE40B5" w:rsidRDefault="00EE40B5" w:rsidP="004F3C6D">
      <w:pPr>
        <w:pStyle w:val="ProductList-Body"/>
      </w:pPr>
    </w:p>
    <w:p w14:paraId="4FDCBC28" w14:textId="77777777" w:rsidR="00EE40B5" w:rsidRDefault="00EE40B5" w:rsidP="002E202B">
      <w:pPr>
        <w:pStyle w:val="ProductList-Offering2Heading"/>
        <w:outlineLvl w:val="1"/>
      </w:pPr>
      <w:r>
        <w:tab/>
      </w:r>
      <w:bookmarkStart w:id="949" w:name="_Toc378147658"/>
      <w:bookmarkStart w:id="950" w:name="_Toc379797303"/>
      <w:bookmarkStart w:id="951" w:name="_Toc380513328"/>
      <w:bookmarkStart w:id="952" w:name="_Toc380655376"/>
      <w:bookmarkStart w:id="953" w:name="OnlineServSubTermAndPayTerms"/>
      <w:bookmarkStart w:id="954" w:name="_Toc399399359"/>
      <w:r>
        <w:t>Online Services Subscription Terms and Payment Terms Options</w:t>
      </w:r>
      <w:bookmarkEnd w:id="949"/>
      <w:bookmarkEnd w:id="950"/>
      <w:bookmarkEnd w:id="951"/>
      <w:bookmarkEnd w:id="952"/>
      <w:bookmarkEnd w:id="953"/>
      <w:bookmarkEnd w:id="954"/>
    </w:p>
    <w:p w14:paraId="4FDCBC29" w14:textId="7373FCA0" w:rsidR="009D55C7" w:rsidRDefault="009D55C7" w:rsidP="009D55C7">
      <w:pPr>
        <w:pStyle w:val="ProductList-Body"/>
      </w:pPr>
      <w:r>
        <w:t xml:space="preserve">The table below describes the subscription term and payment term options available for the Online Services under the named </w:t>
      </w:r>
      <w:r w:rsidR="00E526D8">
        <w:t>p</w:t>
      </w:r>
      <w:r>
        <w:t xml:space="preserve">rograms. For purposes of this table, Online Services are categorized as either "Cloud Services" or "Other Online Services". Terms for </w:t>
      </w:r>
      <w:r w:rsidR="00356011">
        <w:t>Microsoft</w:t>
      </w:r>
      <w:r>
        <w:t xml:space="preserve"> Azure are provided in the </w:t>
      </w:r>
      <w:r w:rsidR="00356011">
        <w:t>Microsoft</w:t>
      </w:r>
      <w:r>
        <w:t xml:space="preserve"> Azure </w:t>
      </w:r>
      <w:r w:rsidR="00407597">
        <w:t>section</w:t>
      </w:r>
      <w:r>
        <w:t xml:space="preserve">. </w:t>
      </w:r>
    </w:p>
    <w:p w14:paraId="4FDCBC2A" w14:textId="77777777" w:rsidR="009D55C7" w:rsidRDefault="009D55C7" w:rsidP="009D55C7">
      <w:pPr>
        <w:pStyle w:val="ProductList-Body"/>
      </w:pPr>
    </w:p>
    <w:p w14:paraId="4FDCBC2B" w14:textId="47133F92" w:rsidR="009D55C7" w:rsidRDefault="009D55C7" w:rsidP="009D55C7">
      <w:pPr>
        <w:pStyle w:val="ProductList-Body"/>
      </w:pPr>
      <w:r w:rsidRPr="009D55C7">
        <w:rPr>
          <w:b/>
        </w:rPr>
        <w:t>Cloud Services</w:t>
      </w:r>
      <w:r>
        <w:t xml:space="preserve">: </w:t>
      </w:r>
      <w:r w:rsidR="007B68D7">
        <w:t xml:space="preserve"> </w:t>
      </w:r>
      <w:r w:rsidR="003E0987">
        <w:t xml:space="preserve">Azure Rights Management, </w:t>
      </w:r>
      <w:r>
        <w:t xml:space="preserve">CRM Online, </w:t>
      </w:r>
      <w:r w:rsidR="00FD7C04">
        <w:t xml:space="preserve">Microsoft Translator API, </w:t>
      </w:r>
      <w:r>
        <w:t>Office 365,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Yammer.</w:t>
      </w:r>
    </w:p>
    <w:p w14:paraId="4FDCBC2C" w14:textId="6A2C3692" w:rsidR="00E1260A" w:rsidRDefault="009D55C7" w:rsidP="009D55C7">
      <w:pPr>
        <w:pStyle w:val="ProductList-Body"/>
      </w:pPr>
      <w:r w:rsidRPr="009D55C7">
        <w:rPr>
          <w:b/>
        </w:rPr>
        <w:t>Other Online Services</w:t>
      </w:r>
      <w:r>
        <w:t>: Bing Maps, Forefront Online, Microsoft Learning, System Center Endpoint Protection</w:t>
      </w:r>
    </w:p>
    <w:p w14:paraId="3D3673DA" w14:textId="77777777" w:rsidR="00E1260A" w:rsidRDefault="00E1260A">
      <w:pPr>
        <w:rPr>
          <w:sz w:val="18"/>
        </w:rPr>
      </w:pPr>
      <w:r>
        <w:br w:type="page"/>
      </w:r>
    </w:p>
    <w:p w14:paraId="594293C8" w14:textId="77777777" w:rsidR="009D55C7" w:rsidRDefault="009D55C7" w:rsidP="009D55C7">
      <w:pPr>
        <w:pStyle w:val="ProductList-Body"/>
      </w:pPr>
    </w:p>
    <w:p w14:paraId="4FDCBC2D" w14:textId="77777777" w:rsidR="009D55C7" w:rsidRPr="009D55C7" w:rsidRDefault="009D55C7" w:rsidP="009D55C7">
      <w:pPr>
        <w:pStyle w:val="ProductList-Body"/>
      </w:pPr>
    </w:p>
    <w:tbl>
      <w:tblPr>
        <w:tblStyle w:val="TableGrid"/>
        <w:tblW w:w="0" w:type="auto"/>
        <w:tblInd w:w="-5" w:type="dxa"/>
        <w:tblLook w:val="04A0" w:firstRow="1" w:lastRow="0" w:firstColumn="1" w:lastColumn="0" w:noHBand="0" w:noVBand="1"/>
      </w:tblPr>
      <w:tblGrid>
        <w:gridCol w:w="1980"/>
        <w:gridCol w:w="1887"/>
        <w:gridCol w:w="2271"/>
        <w:gridCol w:w="4657"/>
      </w:tblGrid>
      <w:tr w:rsidR="0040275F" w14:paraId="4FDCBC32" w14:textId="77777777" w:rsidTr="000872EB">
        <w:trPr>
          <w:tblHeader/>
        </w:trPr>
        <w:tc>
          <w:tcPr>
            <w:tcW w:w="1980" w:type="dxa"/>
            <w:shd w:val="clear" w:color="auto" w:fill="0072C6"/>
            <w:vAlign w:val="center"/>
          </w:tcPr>
          <w:p w14:paraId="4FDCBC2E" w14:textId="77777777" w:rsidR="0040275F" w:rsidRPr="00DF229E" w:rsidRDefault="0040275F" w:rsidP="00DF229E">
            <w:pPr>
              <w:pStyle w:val="ProductList-Body"/>
              <w:spacing w:before="20" w:after="20"/>
              <w:rPr>
                <w:color w:val="FFFFFF" w:themeColor="background1"/>
              </w:rPr>
            </w:pPr>
            <w:r w:rsidRPr="00DF229E">
              <w:rPr>
                <w:color w:val="FFFFFF" w:themeColor="background1"/>
              </w:rPr>
              <w:t>Purchasing Program</w:t>
            </w:r>
          </w:p>
        </w:tc>
        <w:tc>
          <w:tcPr>
            <w:tcW w:w="1887" w:type="dxa"/>
            <w:shd w:val="clear" w:color="auto" w:fill="0072C6"/>
          </w:tcPr>
          <w:p w14:paraId="4FDCBC2F" w14:textId="77777777" w:rsidR="0040275F" w:rsidRPr="00DF229E" w:rsidRDefault="0061507D" w:rsidP="00DF229E">
            <w:pPr>
              <w:pStyle w:val="ProductList-Body"/>
              <w:spacing w:before="20" w:after="20"/>
              <w:rPr>
                <w:color w:val="FFFFFF" w:themeColor="background1"/>
              </w:rPr>
            </w:pPr>
            <w:r>
              <w:rPr>
                <w:color w:val="FFFFFF" w:themeColor="background1"/>
              </w:rPr>
              <w:t>Online Service</w:t>
            </w:r>
          </w:p>
        </w:tc>
        <w:tc>
          <w:tcPr>
            <w:tcW w:w="2271" w:type="dxa"/>
            <w:shd w:val="clear" w:color="auto" w:fill="0072C6"/>
            <w:vAlign w:val="center"/>
          </w:tcPr>
          <w:p w14:paraId="4FDCBC30" w14:textId="77777777" w:rsidR="0040275F" w:rsidRPr="00DF229E" w:rsidRDefault="0040275F" w:rsidP="00DF229E">
            <w:pPr>
              <w:pStyle w:val="ProductList-Body"/>
              <w:spacing w:before="20" w:after="20"/>
              <w:rPr>
                <w:color w:val="FFFFFF" w:themeColor="background1"/>
              </w:rPr>
            </w:pPr>
            <w:r w:rsidRPr="00DF229E">
              <w:rPr>
                <w:color w:val="FFFFFF" w:themeColor="background1"/>
              </w:rPr>
              <w:t>Subscription Term Options</w:t>
            </w:r>
          </w:p>
        </w:tc>
        <w:tc>
          <w:tcPr>
            <w:tcW w:w="4657" w:type="dxa"/>
            <w:shd w:val="clear" w:color="auto" w:fill="0072C6"/>
            <w:vAlign w:val="center"/>
          </w:tcPr>
          <w:p w14:paraId="4FDCBC31" w14:textId="77777777" w:rsidR="0040275F" w:rsidRPr="00DF229E" w:rsidRDefault="0040275F" w:rsidP="00DF229E">
            <w:pPr>
              <w:pStyle w:val="ProductList-Body"/>
              <w:spacing w:before="20" w:after="20"/>
              <w:rPr>
                <w:color w:val="FFFFFF" w:themeColor="background1"/>
              </w:rPr>
            </w:pPr>
            <w:r w:rsidRPr="00DF229E">
              <w:rPr>
                <w:color w:val="FFFFFF" w:themeColor="background1"/>
              </w:rPr>
              <w:t>Payment Term Options</w:t>
            </w:r>
          </w:p>
        </w:tc>
      </w:tr>
      <w:tr w:rsidR="0061507D" w14:paraId="4FDCBC37" w14:textId="77777777" w:rsidTr="008774E5">
        <w:tc>
          <w:tcPr>
            <w:tcW w:w="1980" w:type="dxa"/>
            <w:vMerge w:val="restart"/>
          </w:tcPr>
          <w:p w14:paraId="4FDCBC33" w14:textId="77777777" w:rsidR="0061507D" w:rsidRDefault="0061507D" w:rsidP="00DF229E">
            <w:pPr>
              <w:pStyle w:val="ProductList-Body"/>
            </w:pPr>
            <w:r>
              <w:t>Enterprise Agreement</w:t>
            </w:r>
          </w:p>
        </w:tc>
        <w:tc>
          <w:tcPr>
            <w:tcW w:w="1887" w:type="dxa"/>
            <w:vMerge w:val="restart"/>
          </w:tcPr>
          <w:p w14:paraId="4FDCBC34" w14:textId="77777777" w:rsidR="0061507D" w:rsidRPr="00C2460C" w:rsidRDefault="0061507D" w:rsidP="00DF229E">
            <w:pPr>
              <w:pStyle w:val="ProductList-Body"/>
            </w:pPr>
            <w:r>
              <w:t>Other Online Services</w:t>
            </w:r>
          </w:p>
        </w:tc>
        <w:tc>
          <w:tcPr>
            <w:tcW w:w="2271" w:type="dxa"/>
          </w:tcPr>
          <w:p w14:paraId="4FDCBC35" w14:textId="77777777" w:rsidR="0061507D" w:rsidRDefault="0061507D" w:rsidP="00DF229E">
            <w:pPr>
              <w:pStyle w:val="ProductList-Body"/>
            </w:pPr>
            <w:r w:rsidRPr="00C2460C">
              <w:t>O</w:t>
            </w:r>
            <w:r w:rsidRPr="00C2460C">
              <w:rPr>
                <w:lang w:val="x-none"/>
              </w:rPr>
              <w:t>ne-year subscription term</w:t>
            </w:r>
          </w:p>
        </w:tc>
        <w:tc>
          <w:tcPr>
            <w:tcW w:w="4657" w:type="dxa"/>
          </w:tcPr>
          <w:p w14:paraId="4FDCBC36" w14:textId="77777777" w:rsidR="0061507D" w:rsidRDefault="0061507D" w:rsidP="00DF229E">
            <w:pPr>
              <w:pStyle w:val="ProductList-Body"/>
            </w:pPr>
            <w:r w:rsidRPr="00C2460C">
              <w:t>Full payment due at time of order</w:t>
            </w:r>
          </w:p>
        </w:tc>
      </w:tr>
      <w:tr w:rsidR="0061507D" w14:paraId="4FDCBC3C" w14:textId="77777777" w:rsidTr="008774E5">
        <w:tc>
          <w:tcPr>
            <w:tcW w:w="1980" w:type="dxa"/>
            <w:vMerge/>
          </w:tcPr>
          <w:p w14:paraId="4FDCBC38" w14:textId="77777777" w:rsidR="0061507D" w:rsidRDefault="0061507D" w:rsidP="00DF229E">
            <w:pPr>
              <w:pStyle w:val="ProductList-Body"/>
            </w:pPr>
          </w:p>
        </w:tc>
        <w:tc>
          <w:tcPr>
            <w:tcW w:w="1887" w:type="dxa"/>
            <w:vMerge/>
          </w:tcPr>
          <w:p w14:paraId="4FDCBC39" w14:textId="77777777" w:rsidR="0061507D" w:rsidRPr="00C2460C" w:rsidRDefault="0061507D" w:rsidP="00DF229E">
            <w:pPr>
              <w:pStyle w:val="ProductList-Body"/>
            </w:pPr>
          </w:p>
        </w:tc>
        <w:tc>
          <w:tcPr>
            <w:tcW w:w="2271" w:type="dxa"/>
            <w:vMerge w:val="restart"/>
          </w:tcPr>
          <w:p w14:paraId="4FDCBC3A" w14:textId="77777777" w:rsidR="0061507D"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3B" w14:textId="77777777" w:rsidR="0061507D" w:rsidRDefault="0061507D" w:rsidP="00DF229E">
            <w:pPr>
              <w:pStyle w:val="ProductList-Body"/>
            </w:pPr>
            <w:r w:rsidRPr="00C2460C">
              <w:t>Full payment due at time of order</w:t>
            </w:r>
          </w:p>
        </w:tc>
      </w:tr>
      <w:tr w:rsidR="0061507D" w14:paraId="4FDCBC41" w14:textId="77777777" w:rsidTr="008774E5">
        <w:tc>
          <w:tcPr>
            <w:tcW w:w="1980" w:type="dxa"/>
            <w:vMerge/>
          </w:tcPr>
          <w:p w14:paraId="4FDCBC3D" w14:textId="77777777" w:rsidR="0061507D" w:rsidRDefault="0061507D" w:rsidP="00DF229E">
            <w:pPr>
              <w:pStyle w:val="ProductList-Body"/>
            </w:pPr>
          </w:p>
        </w:tc>
        <w:tc>
          <w:tcPr>
            <w:tcW w:w="1887" w:type="dxa"/>
            <w:vMerge/>
          </w:tcPr>
          <w:p w14:paraId="4FDCBC3E" w14:textId="77777777" w:rsidR="0061507D" w:rsidRDefault="0061507D" w:rsidP="00DF229E">
            <w:pPr>
              <w:pStyle w:val="ProductList-Body"/>
            </w:pPr>
          </w:p>
        </w:tc>
        <w:tc>
          <w:tcPr>
            <w:tcW w:w="2271" w:type="dxa"/>
            <w:vMerge/>
          </w:tcPr>
          <w:p w14:paraId="4FDCBC3F" w14:textId="77777777" w:rsidR="0061507D" w:rsidRDefault="0061507D" w:rsidP="00DF229E">
            <w:pPr>
              <w:pStyle w:val="ProductList-Body"/>
            </w:pPr>
          </w:p>
        </w:tc>
        <w:tc>
          <w:tcPr>
            <w:tcW w:w="4657" w:type="dxa"/>
          </w:tcPr>
          <w:p w14:paraId="4FDCBC40" w14:textId="77777777" w:rsidR="0061507D"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46" w14:textId="77777777" w:rsidTr="008774E5">
        <w:tc>
          <w:tcPr>
            <w:tcW w:w="1980" w:type="dxa"/>
            <w:vMerge/>
          </w:tcPr>
          <w:p w14:paraId="4FDCBC42" w14:textId="77777777" w:rsidR="0061507D" w:rsidRDefault="0061507D" w:rsidP="00DF229E">
            <w:pPr>
              <w:pStyle w:val="ProductList-Body"/>
            </w:pPr>
          </w:p>
        </w:tc>
        <w:tc>
          <w:tcPr>
            <w:tcW w:w="1887" w:type="dxa"/>
            <w:vMerge w:val="restart"/>
          </w:tcPr>
          <w:p w14:paraId="4FDCBC43" w14:textId="77777777" w:rsidR="0061507D" w:rsidRPr="00C2460C" w:rsidRDefault="0061507D" w:rsidP="00DF229E">
            <w:pPr>
              <w:pStyle w:val="ProductList-Body"/>
            </w:pPr>
            <w:r>
              <w:t xml:space="preserve">Cloud Services </w:t>
            </w:r>
          </w:p>
        </w:tc>
        <w:tc>
          <w:tcPr>
            <w:tcW w:w="2271" w:type="dxa"/>
            <w:vMerge w:val="restart"/>
          </w:tcPr>
          <w:p w14:paraId="4FDCBC44" w14:textId="77777777" w:rsidR="0061507D" w:rsidRPr="00C2460C"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45" w14:textId="77777777" w:rsidR="0061507D" w:rsidRPr="00C2460C" w:rsidRDefault="0061507D" w:rsidP="00DF229E">
            <w:pPr>
              <w:pStyle w:val="ProductList-Body"/>
            </w:pPr>
            <w:r w:rsidRPr="00C2460C">
              <w:t>Full payment due at time of order</w:t>
            </w:r>
          </w:p>
        </w:tc>
      </w:tr>
      <w:tr w:rsidR="0061507D" w14:paraId="4FDCBC4B" w14:textId="77777777" w:rsidTr="008774E5">
        <w:tc>
          <w:tcPr>
            <w:tcW w:w="1980" w:type="dxa"/>
            <w:vMerge/>
          </w:tcPr>
          <w:p w14:paraId="4FDCBC47" w14:textId="77777777" w:rsidR="0061507D" w:rsidRDefault="0061507D" w:rsidP="00DF229E">
            <w:pPr>
              <w:pStyle w:val="ProductList-Body"/>
            </w:pPr>
          </w:p>
        </w:tc>
        <w:tc>
          <w:tcPr>
            <w:tcW w:w="1887" w:type="dxa"/>
            <w:vMerge/>
          </w:tcPr>
          <w:p w14:paraId="4FDCBC48" w14:textId="77777777" w:rsidR="0061507D" w:rsidRPr="00C2460C" w:rsidRDefault="0061507D" w:rsidP="00DF229E">
            <w:pPr>
              <w:pStyle w:val="ProductList-Body"/>
            </w:pPr>
          </w:p>
        </w:tc>
        <w:tc>
          <w:tcPr>
            <w:tcW w:w="2271" w:type="dxa"/>
            <w:vMerge/>
          </w:tcPr>
          <w:p w14:paraId="4FDCBC49" w14:textId="77777777" w:rsidR="0061507D" w:rsidRPr="00C2460C" w:rsidRDefault="0061507D" w:rsidP="00DF229E">
            <w:pPr>
              <w:pStyle w:val="ProductList-Body"/>
            </w:pPr>
          </w:p>
        </w:tc>
        <w:tc>
          <w:tcPr>
            <w:tcW w:w="4657" w:type="dxa"/>
          </w:tcPr>
          <w:p w14:paraId="4FDCBC4A" w14:textId="77777777" w:rsidR="0061507D" w:rsidRPr="00C2460C"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50" w14:textId="77777777" w:rsidTr="008774E5">
        <w:tc>
          <w:tcPr>
            <w:tcW w:w="1980" w:type="dxa"/>
            <w:vMerge w:val="restart"/>
          </w:tcPr>
          <w:p w14:paraId="4FDCBC4C" w14:textId="77777777" w:rsidR="0061507D" w:rsidRDefault="0061507D" w:rsidP="00DF229E">
            <w:pPr>
              <w:pStyle w:val="ProductList-Body"/>
            </w:pPr>
            <w:r>
              <w:t>Select Plus Agreement</w:t>
            </w:r>
          </w:p>
        </w:tc>
        <w:tc>
          <w:tcPr>
            <w:tcW w:w="1887" w:type="dxa"/>
            <w:vMerge w:val="restart"/>
          </w:tcPr>
          <w:p w14:paraId="4FDCBC4D" w14:textId="77777777" w:rsidR="0061507D" w:rsidRPr="00C2460C" w:rsidRDefault="0061507D" w:rsidP="00DF229E">
            <w:pPr>
              <w:pStyle w:val="ProductList-Body"/>
            </w:pPr>
            <w:r>
              <w:t>Other Online Services</w:t>
            </w:r>
          </w:p>
        </w:tc>
        <w:tc>
          <w:tcPr>
            <w:tcW w:w="2271" w:type="dxa"/>
          </w:tcPr>
          <w:p w14:paraId="4FDCBC4E" w14:textId="77777777" w:rsidR="0061507D" w:rsidRDefault="0061507D" w:rsidP="00DF229E">
            <w:pPr>
              <w:pStyle w:val="ProductList-Body"/>
            </w:pPr>
            <w:r w:rsidRPr="00C2460C">
              <w:t>O</w:t>
            </w:r>
            <w:r w:rsidRPr="00C2460C">
              <w:rPr>
                <w:lang w:val="x-none"/>
              </w:rPr>
              <w:t>ne-year subscription term</w:t>
            </w:r>
          </w:p>
        </w:tc>
        <w:tc>
          <w:tcPr>
            <w:tcW w:w="4657" w:type="dxa"/>
          </w:tcPr>
          <w:p w14:paraId="4FDCBC4F" w14:textId="77777777" w:rsidR="0061507D" w:rsidRDefault="0061507D" w:rsidP="00DF229E">
            <w:pPr>
              <w:pStyle w:val="ProductList-Body"/>
            </w:pPr>
            <w:r w:rsidRPr="00C2460C">
              <w:t>Payment due</w:t>
            </w:r>
            <w:r w:rsidRPr="00C2460C">
              <w:rPr>
                <w:lang w:val="x-none"/>
              </w:rPr>
              <w:t xml:space="preserve"> in full at the beginning of the subscription term.  </w:t>
            </w:r>
          </w:p>
        </w:tc>
      </w:tr>
      <w:tr w:rsidR="0061507D" w14:paraId="4FDCBC55" w14:textId="77777777" w:rsidTr="008774E5">
        <w:tc>
          <w:tcPr>
            <w:tcW w:w="1980" w:type="dxa"/>
            <w:vMerge/>
          </w:tcPr>
          <w:p w14:paraId="4FDCBC51" w14:textId="77777777" w:rsidR="0061507D" w:rsidRDefault="0061507D" w:rsidP="00DF229E">
            <w:pPr>
              <w:pStyle w:val="ProductList-Body"/>
            </w:pPr>
          </w:p>
        </w:tc>
        <w:tc>
          <w:tcPr>
            <w:tcW w:w="1887" w:type="dxa"/>
            <w:vMerge/>
          </w:tcPr>
          <w:p w14:paraId="4FDCBC52" w14:textId="77777777" w:rsidR="0061507D" w:rsidRPr="00C2460C" w:rsidRDefault="0061507D" w:rsidP="00DF229E">
            <w:pPr>
              <w:pStyle w:val="ProductList-Body"/>
            </w:pPr>
          </w:p>
        </w:tc>
        <w:tc>
          <w:tcPr>
            <w:tcW w:w="2271" w:type="dxa"/>
            <w:vMerge w:val="restart"/>
          </w:tcPr>
          <w:p w14:paraId="4FDCBC53" w14:textId="77777777" w:rsidR="0061507D" w:rsidRPr="00C2460C" w:rsidRDefault="0061507D" w:rsidP="00DF229E">
            <w:pPr>
              <w:pStyle w:val="ProductList-Body"/>
            </w:pPr>
            <w:r w:rsidRPr="00C2460C">
              <w:t>Three-year subscription term</w:t>
            </w:r>
          </w:p>
        </w:tc>
        <w:tc>
          <w:tcPr>
            <w:tcW w:w="4657" w:type="dxa"/>
          </w:tcPr>
          <w:p w14:paraId="4FDCBC54" w14:textId="77777777" w:rsidR="0061507D" w:rsidRDefault="0061507D" w:rsidP="00DF229E">
            <w:pPr>
              <w:pStyle w:val="ProductList-Body"/>
            </w:pPr>
            <w:r w:rsidRPr="00C2460C">
              <w:t>Full payment due at time of order</w:t>
            </w:r>
          </w:p>
        </w:tc>
      </w:tr>
      <w:tr w:rsidR="0061507D" w14:paraId="4FDCBC5A" w14:textId="77777777" w:rsidTr="008774E5">
        <w:tc>
          <w:tcPr>
            <w:tcW w:w="1980" w:type="dxa"/>
            <w:vMerge/>
          </w:tcPr>
          <w:p w14:paraId="4FDCBC56" w14:textId="77777777" w:rsidR="0061507D" w:rsidRDefault="0061507D" w:rsidP="00DF229E">
            <w:pPr>
              <w:pStyle w:val="ProductList-Body"/>
            </w:pPr>
          </w:p>
        </w:tc>
        <w:tc>
          <w:tcPr>
            <w:tcW w:w="1887" w:type="dxa"/>
            <w:vMerge/>
          </w:tcPr>
          <w:p w14:paraId="4FDCBC57" w14:textId="77777777" w:rsidR="0061507D" w:rsidRPr="00C2460C" w:rsidRDefault="0061507D" w:rsidP="00DF229E">
            <w:pPr>
              <w:pStyle w:val="ProductList-Body"/>
            </w:pPr>
          </w:p>
        </w:tc>
        <w:tc>
          <w:tcPr>
            <w:tcW w:w="2271" w:type="dxa"/>
            <w:vMerge/>
          </w:tcPr>
          <w:p w14:paraId="4FDCBC58" w14:textId="77777777" w:rsidR="0061507D" w:rsidRPr="00C2460C" w:rsidRDefault="0061507D" w:rsidP="00DF229E">
            <w:pPr>
              <w:pStyle w:val="ProductList-Body"/>
            </w:pPr>
          </w:p>
        </w:tc>
        <w:tc>
          <w:tcPr>
            <w:tcW w:w="4657" w:type="dxa"/>
          </w:tcPr>
          <w:p w14:paraId="4FDCBC59" w14:textId="77777777" w:rsidR="0061507D" w:rsidRDefault="0061507D" w:rsidP="00DF229E">
            <w:pPr>
              <w:pStyle w:val="ProductList-Body"/>
            </w:pPr>
            <w:r>
              <w:t xml:space="preserve">First </w:t>
            </w:r>
            <w:r w:rsidRPr="00C2460C">
              <w:rPr>
                <w:lang w:val="x-none"/>
              </w:rPr>
              <w:t>payment cover</w:t>
            </w:r>
            <w:r w:rsidRPr="00C2460C">
              <w:t>ing</w:t>
            </w:r>
            <w:r w:rsidRPr="00C2460C">
              <w:rPr>
                <w:lang w:val="x-none"/>
              </w:rPr>
              <w:t xml:space="preserve"> 12 months </w:t>
            </w:r>
            <w:r w:rsidRPr="00C2460C">
              <w:t xml:space="preserve">of service due </w:t>
            </w:r>
            <w:r w:rsidRPr="00C2460C">
              <w:rPr>
                <w:lang w:val="x-none"/>
              </w:rPr>
              <w:t>at the time of the order, with the remaining payment(s) due on each order anniversary</w:t>
            </w:r>
          </w:p>
        </w:tc>
      </w:tr>
      <w:tr w:rsidR="0061507D" w14:paraId="4FDCBC5F" w14:textId="77777777" w:rsidTr="008774E5">
        <w:tc>
          <w:tcPr>
            <w:tcW w:w="1980" w:type="dxa"/>
            <w:vMerge/>
          </w:tcPr>
          <w:p w14:paraId="4FDCBC5B" w14:textId="77777777" w:rsidR="0061507D" w:rsidRDefault="0061507D" w:rsidP="00DF229E">
            <w:pPr>
              <w:pStyle w:val="ProductList-Body"/>
            </w:pPr>
          </w:p>
        </w:tc>
        <w:tc>
          <w:tcPr>
            <w:tcW w:w="1887" w:type="dxa"/>
            <w:vMerge/>
          </w:tcPr>
          <w:p w14:paraId="4FDCBC5C" w14:textId="77777777" w:rsidR="0061507D" w:rsidRPr="00C2460C" w:rsidRDefault="0061507D" w:rsidP="00DF229E">
            <w:pPr>
              <w:pStyle w:val="ProductList-Body"/>
            </w:pPr>
          </w:p>
        </w:tc>
        <w:tc>
          <w:tcPr>
            <w:tcW w:w="2271" w:type="dxa"/>
            <w:tcBorders>
              <w:bottom w:val="single" w:sz="4" w:space="0" w:color="auto"/>
            </w:tcBorders>
          </w:tcPr>
          <w:p w14:paraId="4FDCBC5D" w14:textId="77777777" w:rsidR="0061507D" w:rsidRPr="00C2460C" w:rsidRDefault="0061507D" w:rsidP="00DF229E">
            <w:pPr>
              <w:pStyle w:val="ProductList-Body"/>
            </w:pPr>
            <w:r w:rsidRPr="00C2460C">
              <w:t>Subscription term that</w:t>
            </w:r>
            <w:r w:rsidRPr="00C2460C">
              <w:rPr>
                <w:lang w:val="x-none"/>
              </w:rPr>
              <w:t xml:space="preserve"> align</w:t>
            </w:r>
            <w:r w:rsidRPr="00C2460C">
              <w:t>s</w:t>
            </w:r>
            <w:r w:rsidRPr="00C2460C">
              <w:rPr>
                <w:lang w:val="x-none"/>
              </w:rPr>
              <w:t xml:space="preserve"> to the second anniversary from the term start date</w:t>
            </w:r>
            <w:r w:rsidRPr="00C2460C">
              <w:t xml:space="preserve"> of Agreement</w:t>
            </w:r>
          </w:p>
        </w:tc>
        <w:tc>
          <w:tcPr>
            <w:tcW w:w="4657" w:type="dxa"/>
            <w:tcBorders>
              <w:bottom w:val="single" w:sz="4" w:space="0" w:color="auto"/>
            </w:tcBorders>
          </w:tcPr>
          <w:p w14:paraId="4FDCBC5E" w14:textId="77777777" w:rsidR="0061507D" w:rsidRDefault="0061507D" w:rsidP="00DF229E">
            <w:pPr>
              <w:pStyle w:val="ProductList-Body"/>
            </w:pPr>
            <w:r>
              <w:t xml:space="preserve">First </w:t>
            </w:r>
            <w:r w:rsidRPr="00C2460C">
              <w:rPr>
                <w:lang w:val="x-none"/>
              </w:rPr>
              <w:t>payment at the time of the order that covers the remainder of the current agreement year, with the remaining payment(s) due on each agreement anniversary</w:t>
            </w:r>
            <w:r w:rsidRPr="00C2460C">
              <w:t xml:space="preserve">. </w:t>
            </w:r>
            <w:r w:rsidRPr="00C2460C">
              <w:rPr>
                <w:lang w:val="x-none"/>
              </w:rPr>
              <w:t xml:space="preserve"> </w:t>
            </w:r>
          </w:p>
        </w:tc>
      </w:tr>
      <w:tr w:rsidR="0061507D" w14:paraId="4FDCBC65" w14:textId="77777777" w:rsidTr="008774E5">
        <w:tc>
          <w:tcPr>
            <w:tcW w:w="1980" w:type="dxa"/>
            <w:vMerge w:val="restart"/>
          </w:tcPr>
          <w:p w14:paraId="4FDCBC60" w14:textId="77777777" w:rsidR="0061507D" w:rsidRDefault="0061507D" w:rsidP="00DF229E">
            <w:pPr>
              <w:pStyle w:val="ProductList-Body"/>
            </w:pPr>
            <w:r>
              <w:t xml:space="preserve">Open License </w:t>
            </w:r>
          </w:p>
          <w:p w14:paraId="4FDCBC61" w14:textId="77777777" w:rsidR="0061507D" w:rsidRDefault="0061507D" w:rsidP="00DF229E">
            <w:pPr>
              <w:pStyle w:val="ProductList-Body"/>
            </w:pPr>
            <w:r>
              <w:t>Open Value &amp; Open Value Subscription</w:t>
            </w:r>
          </w:p>
        </w:tc>
        <w:tc>
          <w:tcPr>
            <w:tcW w:w="1887" w:type="dxa"/>
          </w:tcPr>
          <w:p w14:paraId="4FDCBC62" w14:textId="77777777" w:rsidR="0061507D" w:rsidRPr="00C2460C" w:rsidRDefault="0061507D" w:rsidP="00DF229E">
            <w:pPr>
              <w:pStyle w:val="ProductList-Body"/>
            </w:pPr>
            <w:r>
              <w:t>Other Online Services</w:t>
            </w:r>
          </w:p>
        </w:tc>
        <w:tc>
          <w:tcPr>
            <w:tcW w:w="2271" w:type="dxa"/>
            <w:tcBorders>
              <w:bottom w:val="single" w:sz="4" w:space="0" w:color="auto"/>
            </w:tcBorders>
          </w:tcPr>
          <w:p w14:paraId="4FDCBC63" w14:textId="77777777" w:rsidR="0061507D" w:rsidRPr="00C2460C"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4" w14:textId="77777777" w:rsidR="0061507D" w:rsidRPr="00C2460C" w:rsidRDefault="0061507D" w:rsidP="00DF229E">
            <w:pPr>
              <w:pStyle w:val="ProductList-Body"/>
            </w:pPr>
            <w:r>
              <w:t>Annual payment based on monthly charge</w:t>
            </w:r>
          </w:p>
        </w:tc>
      </w:tr>
      <w:tr w:rsidR="0061507D" w14:paraId="4FDCBC6A" w14:textId="77777777" w:rsidTr="008774E5">
        <w:trPr>
          <w:trHeight w:val="230"/>
        </w:trPr>
        <w:tc>
          <w:tcPr>
            <w:tcW w:w="1980" w:type="dxa"/>
            <w:vMerge/>
            <w:tcBorders>
              <w:bottom w:val="single" w:sz="4" w:space="0" w:color="auto"/>
            </w:tcBorders>
          </w:tcPr>
          <w:p w14:paraId="4FDCBC66" w14:textId="77777777" w:rsidR="0061507D" w:rsidRDefault="0061507D" w:rsidP="00DF229E">
            <w:pPr>
              <w:pStyle w:val="ProductList-Body"/>
            </w:pPr>
          </w:p>
        </w:tc>
        <w:tc>
          <w:tcPr>
            <w:tcW w:w="1887" w:type="dxa"/>
            <w:tcBorders>
              <w:bottom w:val="single" w:sz="4" w:space="0" w:color="auto"/>
            </w:tcBorders>
          </w:tcPr>
          <w:p w14:paraId="4FDCBC67" w14:textId="77777777" w:rsidR="0061507D" w:rsidRPr="00C2460C" w:rsidRDefault="0061507D" w:rsidP="00DF229E">
            <w:pPr>
              <w:pStyle w:val="ProductList-Body"/>
            </w:pPr>
            <w:r>
              <w:t>Cloud Services</w:t>
            </w:r>
          </w:p>
        </w:tc>
        <w:tc>
          <w:tcPr>
            <w:tcW w:w="2271" w:type="dxa"/>
            <w:tcBorders>
              <w:bottom w:val="single" w:sz="4" w:space="0" w:color="auto"/>
            </w:tcBorders>
          </w:tcPr>
          <w:p w14:paraId="4FDCBC68" w14:textId="77777777" w:rsidR="0061507D"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9" w14:textId="487A94F6" w:rsidR="0061507D" w:rsidRDefault="0061507D" w:rsidP="0061507D">
            <w:pPr>
              <w:pStyle w:val="ProductList-Body"/>
            </w:pPr>
            <w:r w:rsidRPr="00C2460C">
              <w:t>Full</w:t>
            </w:r>
            <w:r>
              <w:t xml:space="preserve"> payment due at time of order.*</w:t>
            </w:r>
          </w:p>
        </w:tc>
      </w:tr>
    </w:tbl>
    <w:p w14:paraId="4FDCBC6B" w14:textId="2A675864" w:rsidR="00EE40B5" w:rsidRDefault="00DF229E" w:rsidP="008774E5">
      <w:pPr>
        <w:pStyle w:val="ProductList-Body"/>
        <w:tabs>
          <w:tab w:val="clear" w:pos="158"/>
          <w:tab w:val="left" w:pos="180"/>
        </w:tabs>
        <w:rPr>
          <w:i/>
        </w:rPr>
      </w:pPr>
      <w:r w:rsidRPr="00DF229E">
        <w:rPr>
          <w:i/>
        </w:rPr>
        <w:t xml:space="preserve">For </w:t>
      </w:r>
      <w:r w:rsidR="00356011">
        <w:t>Microsoft</w:t>
      </w:r>
      <w:r w:rsidRPr="00DF229E">
        <w:rPr>
          <w:i/>
        </w:rPr>
        <w:t xml:space="preserve"> Azure Services</w:t>
      </w:r>
      <w:r w:rsidR="000106A8">
        <w:rPr>
          <w:i/>
        </w:rPr>
        <w:fldChar w:fldCharType="begin"/>
      </w:r>
      <w:r w:rsidR="000106A8">
        <w:instrText xml:space="preserve"> XE "</w:instrText>
      </w:r>
      <w:r w:rsidR="006F666A">
        <w:instrText>Microsoft</w:instrText>
      </w:r>
      <w:r w:rsidR="000106A8" w:rsidRPr="005B0863">
        <w:instrText xml:space="preserve"> Azure Services</w:instrText>
      </w:r>
      <w:r w:rsidR="000106A8">
        <w:instrText xml:space="preserve">" </w:instrText>
      </w:r>
      <w:r w:rsidR="000106A8">
        <w:rPr>
          <w:i/>
        </w:rPr>
        <w:fldChar w:fldCharType="end"/>
      </w:r>
      <w:r w:rsidRPr="00DF229E">
        <w:rPr>
          <w:i/>
        </w:rPr>
        <w:t xml:space="preserve"> specific information, refer to the </w:t>
      </w:r>
      <w:r w:rsidR="006F666A">
        <w:t>Microsoft</w:t>
      </w:r>
      <w:r w:rsidRPr="00DF229E">
        <w:rPr>
          <w:i/>
        </w:rPr>
        <w:t xml:space="preserve"> Azure Services section.</w:t>
      </w:r>
    </w:p>
    <w:p w14:paraId="4FDCBC6C" w14:textId="31847E32" w:rsidR="0061507D" w:rsidRPr="00DF229E" w:rsidRDefault="0061507D" w:rsidP="008774E5">
      <w:pPr>
        <w:pStyle w:val="ProductList-Body"/>
        <w:tabs>
          <w:tab w:val="clear" w:pos="158"/>
          <w:tab w:val="left" w:pos="180"/>
        </w:tabs>
        <w:rPr>
          <w:i/>
        </w:rPr>
      </w:pPr>
      <w:r>
        <w:t>*</w:t>
      </w:r>
      <w:r w:rsidRPr="0061507D">
        <w:rPr>
          <w:i/>
        </w:rPr>
        <w:t xml:space="preserve">The subscription period starts at the time of product key activation and not the time of order.  Once the </w:t>
      </w:r>
      <w:r w:rsidR="00FA72EE">
        <w:rPr>
          <w:i/>
        </w:rPr>
        <w:t>p</w:t>
      </w:r>
      <w:r w:rsidRPr="0061507D">
        <w:rPr>
          <w:i/>
        </w:rPr>
        <w:t xml:space="preserve">roduct </w:t>
      </w:r>
      <w:r w:rsidR="00FA72EE">
        <w:rPr>
          <w:i/>
        </w:rPr>
        <w:t>k</w:t>
      </w:r>
      <w:r w:rsidRPr="0061507D">
        <w:rPr>
          <w:i/>
        </w:rPr>
        <w:t>ey is activated, Microsoft will not accept return requests submitted by our partners</w:t>
      </w:r>
      <w:r>
        <w:rPr>
          <w:i/>
        </w:rPr>
        <w:t>.</w:t>
      </w:r>
    </w:p>
    <w:p w14:paraId="4FDCBC6D" w14:textId="77777777" w:rsidR="00EE40B5" w:rsidRDefault="00EE40B5" w:rsidP="004F3C6D">
      <w:pPr>
        <w:pStyle w:val="ProductList-Body"/>
      </w:pPr>
    </w:p>
    <w:p w14:paraId="4FDCBC6E" w14:textId="77777777" w:rsidR="00EE40B5" w:rsidRDefault="00EE40B5" w:rsidP="002E202B">
      <w:pPr>
        <w:pStyle w:val="ProductList-Offering2Heading"/>
        <w:outlineLvl w:val="1"/>
      </w:pPr>
      <w:r>
        <w:tab/>
      </w:r>
      <w:bookmarkStart w:id="955" w:name="_Toc378147659"/>
      <w:bookmarkStart w:id="956" w:name="_Toc379797304"/>
      <w:bookmarkStart w:id="957" w:name="_Toc380513329"/>
      <w:bookmarkStart w:id="958" w:name="_Toc380655377"/>
      <w:bookmarkStart w:id="959" w:name="_Toc399399360"/>
      <w:r>
        <w:t>Online Services Renewal</w:t>
      </w:r>
      <w:bookmarkEnd w:id="955"/>
      <w:bookmarkEnd w:id="956"/>
      <w:bookmarkEnd w:id="957"/>
      <w:bookmarkEnd w:id="958"/>
      <w:bookmarkEnd w:id="959"/>
    </w:p>
    <w:p w14:paraId="4FDCBC6F" w14:textId="77777777" w:rsidR="00EE40B5" w:rsidRDefault="00DF229E" w:rsidP="004F3C6D">
      <w:pPr>
        <w:pStyle w:val="ProductList-Body"/>
      </w:pPr>
      <w:r w:rsidRPr="00DF229E">
        <w:t xml:space="preserve">Online Services with Auto-Renewal will automatically renew the day after their subscription term expires, unless the customer chooses not to renew by opting out of auto-renewal at a minimum of 30 days before the subscription expires by placing an order with their reseller or using a form that is available from at </w:t>
      </w:r>
      <w:hyperlink r:id="rId49" w:history="1">
        <w:r w:rsidRPr="00190243">
          <w:rPr>
            <w:rStyle w:val="Hyperlink"/>
          </w:rPr>
          <w:t>http://microsoft.com/licensing/contracts</w:t>
        </w:r>
      </w:hyperlink>
      <w:r w:rsidRPr="00DF229E">
        <w:t xml:space="preserve">.  Upon the auto-renewal, Microsoft will invoice the billing party-of-record for the number of expiring licenses with the same subscription term option if the customer’s initial agreement remains active.  All renewals of services start a new subscription term that begins on the first day of the next calendar month after the prior subscription term expires. Online services subscriptions for government and academic customers will not be automatically renewed unless the customer chooses the auto-renewal option.  Prices are reset at renewal.  </w:t>
      </w:r>
    </w:p>
    <w:p w14:paraId="5C9B5CA6" w14:textId="661D01D6" w:rsidR="009A1CED" w:rsidRDefault="009A1CED" w:rsidP="004F3C6D">
      <w:pPr>
        <w:pStyle w:val="ProductList-Body"/>
      </w:pPr>
    </w:p>
    <w:p w14:paraId="7487ABD4" w14:textId="77777777" w:rsidR="00823A9F" w:rsidRDefault="00823A9F" w:rsidP="00991E89">
      <w:pPr>
        <w:pStyle w:val="ProductList-OfferingGroupHeading"/>
        <w:outlineLvl w:val="1"/>
      </w:pPr>
      <w:bookmarkStart w:id="960" w:name="MicrosoftAzure"/>
      <w:bookmarkStart w:id="961" w:name="_Toc399399361"/>
      <w:bookmarkStart w:id="962" w:name="_Toc380513330"/>
      <w:bookmarkStart w:id="963" w:name="_Toc380655378"/>
      <w:bookmarkStart w:id="964" w:name="_Toc378147661"/>
      <w:bookmarkStart w:id="965" w:name="_Toc378151558"/>
      <w:bookmarkStart w:id="966" w:name="_Toc379797305"/>
      <w:r>
        <w:t>Microsoft Azure</w:t>
      </w:r>
      <w:bookmarkEnd w:id="960"/>
      <w:bookmarkEnd w:id="961"/>
    </w:p>
    <w:p w14:paraId="5D59E3A2" w14:textId="632674F6" w:rsidR="00905040" w:rsidRDefault="005D0C2F" w:rsidP="00991E89">
      <w:pPr>
        <w:pStyle w:val="ProductList-Offering2Heading"/>
        <w:outlineLvl w:val="2"/>
      </w:pPr>
      <w:r>
        <w:tab/>
      </w:r>
      <w:bookmarkStart w:id="967" w:name="_Toc399399362"/>
      <w:r w:rsidR="00905040">
        <w:t>Microsoft Azure</w:t>
      </w:r>
      <w:bookmarkEnd w:id="967"/>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15"/>
        <w:gridCol w:w="738"/>
        <w:gridCol w:w="739"/>
        <w:gridCol w:w="739"/>
        <w:gridCol w:w="738"/>
        <w:gridCol w:w="738"/>
        <w:gridCol w:w="737"/>
        <w:gridCol w:w="738"/>
        <w:gridCol w:w="738"/>
        <w:gridCol w:w="738"/>
        <w:gridCol w:w="737"/>
        <w:gridCol w:w="15"/>
      </w:tblGrid>
      <w:tr w:rsidR="00905040" w14:paraId="7A1872E8" w14:textId="77777777" w:rsidTr="009A1CED">
        <w:trPr>
          <w:gridAfter w:val="1"/>
          <w:wAfter w:w="15" w:type="dxa"/>
          <w:cantSplit/>
          <w:tblHeader/>
        </w:trPr>
        <w:tc>
          <w:tcPr>
            <w:tcW w:w="3315" w:type="dxa"/>
            <w:tcBorders>
              <w:bottom w:val="nil"/>
            </w:tcBorders>
            <w:shd w:val="clear" w:color="auto" w:fill="00188F"/>
          </w:tcPr>
          <w:p w14:paraId="5C7EB4FC" w14:textId="77777777" w:rsidR="00905040" w:rsidRPr="00EE0836" w:rsidRDefault="00905040" w:rsidP="00D50DF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3F22069" w14:textId="77777777" w:rsidR="00905040" w:rsidRPr="00EE0836" w:rsidRDefault="00905040" w:rsidP="00D50DF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AD20F18"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799F956"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18FF4E8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15757029"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555C8ED0"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ADFAB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51B255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1760EE5"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692636FD"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05040" w14:paraId="0CD6483A" w14:textId="77777777" w:rsidTr="009A1CED">
        <w:trPr>
          <w:gridAfter w:val="1"/>
          <w:wAfter w:w="15" w:type="dxa"/>
          <w:cantSplit/>
          <w:tblHeader/>
        </w:trPr>
        <w:tc>
          <w:tcPr>
            <w:tcW w:w="3315" w:type="dxa"/>
            <w:tcBorders>
              <w:top w:val="nil"/>
              <w:left w:val="nil"/>
              <w:bottom w:val="nil"/>
              <w:right w:val="nil"/>
            </w:tcBorders>
          </w:tcPr>
          <w:p w14:paraId="16FD16CF" w14:textId="77777777" w:rsidR="00905040" w:rsidRDefault="00905040" w:rsidP="005D0C2F">
            <w:pPr>
              <w:pStyle w:val="ProductList-Offering2"/>
            </w:pPr>
            <w:bookmarkStart w:id="968" w:name="_Toc399399363"/>
            <w:r>
              <w:t>Microsoft Azure Services</w:t>
            </w:r>
            <w:bookmarkEnd w:id="968"/>
            <w:r>
              <w:fldChar w:fldCharType="begin"/>
            </w:r>
            <w:r>
              <w:instrText xml:space="preserve"> XE "Microsoft</w:instrText>
            </w:r>
            <w:r w:rsidRPr="005B0863">
              <w:instrText xml:space="preserve"> Azure Services</w:instrText>
            </w:r>
            <w:r>
              <w:instrText xml:space="preserve">" </w:instrText>
            </w:r>
            <w:r>
              <w:fldChar w:fldCharType="end"/>
            </w:r>
          </w:p>
        </w:tc>
        <w:tc>
          <w:tcPr>
            <w:tcW w:w="738" w:type="dxa"/>
            <w:tcBorders>
              <w:top w:val="nil"/>
              <w:left w:val="nil"/>
              <w:bottom w:val="nil"/>
              <w:right w:val="nil"/>
            </w:tcBorders>
            <w:vAlign w:val="center"/>
          </w:tcPr>
          <w:p w14:paraId="0660C5AA" w14:textId="59FAA0DC" w:rsidR="00905040" w:rsidRDefault="00584AA2" w:rsidP="00D50DF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98BC2A7" w14:textId="77777777" w:rsidR="00905040" w:rsidRDefault="00905040" w:rsidP="00D50DF9">
            <w:pPr>
              <w:pStyle w:val="ProductList-OfferingBody"/>
              <w:ind w:left="-113"/>
              <w:jc w:val="center"/>
            </w:pPr>
          </w:p>
        </w:tc>
        <w:tc>
          <w:tcPr>
            <w:tcW w:w="739" w:type="dxa"/>
            <w:shd w:val="clear" w:color="auto" w:fill="70AD47" w:themeFill="accent6"/>
            <w:vAlign w:val="center"/>
          </w:tcPr>
          <w:p w14:paraId="11B76DD7"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70AD47" w:themeFill="accent6"/>
            <w:vAlign w:val="center"/>
          </w:tcPr>
          <w:p w14:paraId="44FD9D88"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50914EBC" w14:textId="77777777" w:rsidR="00905040" w:rsidRDefault="00905040" w:rsidP="00D50DF9">
            <w:pPr>
              <w:pStyle w:val="ProductList-OfferingBody"/>
              <w:ind w:left="-113"/>
              <w:jc w:val="center"/>
            </w:pPr>
          </w:p>
        </w:tc>
        <w:tc>
          <w:tcPr>
            <w:tcW w:w="737" w:type="dxa"/>
            <w:shd w:val="clear" w:color="auto" w:fill="70AD47" w:themeFill="accent6"/>
            <w:vAlign w:val="center"/>
          </w:tcPr>
          <w:p w14:paraId="71866473" w14:textId="77777777" w:rsidR="00905040" w:rsidRDefault="00905040" w:rsidP="00D50DF9">
            <w:pPr>
              <w:pStyle w:val="ProductList-OfferingBody"/>
              <w:ind w:left="-113"/>
              <w:jc w:val="center"/>
            </w:pPr>
          </w:p>
        </w:tc>
        <w:tc>
          <w:tcPr>
            <w:tcW w:w="738" w:type="dxa"/>
            <w:shd w:val="clear" w:color="auto" w:fill="70AD47" w:themeFill="accent6"/>
            <w:vAlign w:val="center"/>
          </w:tcPr>
          <w:p w14:paraId="4BC88E08" w14:textId="14ABD396" w:rsidR="00905040" w:rsidRDefault="00237299" w:rsidP="00D50DF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67FDA54A" w14:textId="268F2112" w:rsidR="00905040" w:rsidRDefault="00FA72EE"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08BB06AA" w14:textId="77777777" w:rsidR="00905040" w:rsidRDefault="00905040" w:rsidP="00D50DF9">
            <w:pPr>
              <w:pStyle w:val="ProductList-OfferingBody"/>
              <w:ind w:left="-113"/>
              <w:jc w:val="center"/>
            </w:pPr>
          </w:p>
        </w:tc>
        <w:tc>
          <w:tcPr>
            <w:tcW w:w="737" w:type="dxa"/>
            <w:shd w:val="clear" w:color="auto" w:fill="70AD47" w:themeFill="accent6"/>
            <w:vAlign w:val="center"/>
          </w:tcPr>
          <w:p w14:paraId="09FB6820"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905040" w14:paraId="53E2F020" w14:textId="77777777" w:rsidTr="009A1CED">
        <w:trPr>
          <w:cantSplit/>
          <w:tblHeader/>
        </w:trPr>
        <w:tc>
          <w:tcPr>
            <w:tcW w:w="3315" w:type="dxa"/>
            <w:tcBorders>
              <w:top w:val="nil"/>
              <w:left w:val="nil"/>
              <w:bottom w:val="nil"/>
              <w:right w:val="nil"/>
            </w:tcBorders>
          </w:tcPr>
          <w:p w14:paraId="139DA02E" w14:textId="77777777" w:rsidR="00905040" w:rsidRDefault="00905040" w:rsidP="005D0C2F">
            <w:pPr>
              <w:pStyle w:val="ProductList-Offering2"/>
            </w:pPr>
            <w:bookmarkStart w:id="969" w:name="_Toc399399364"/>
            <w:r>
              <w:t>Microsoft Azure Standard Support</w:t>
            </w:r>
            <w:bookmarkEnd w:id="969"/>
            <w:r>
              <w:fldChar w:fldCharType="begin"/>
            </w:r>
            <w:r>
              <w:instrText xml:space="preserve"> XE "Microsoft</w:instrText>
            </w:r>
            <w:r w:rsidRPr="005B0863">
              <w:instrText xml:space="preserve"> Azure </w:instrText>
            </w:r>
            <w:r>
              <w:instrText xml:space="preserve">Standard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2116C6A6" w14:textId="77777777" w:rsidR="00905040" w:rsidRDefault="00905040" w:rsidP="00D50DF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1CFA227" w14:textId="77777777" w:rsidR="00905040" w:rsidRDefault="00905040" w:rsidP="00D50DF9">
            <w:pPr>
              <w:pStyle w:val="ProductList-OfferingBody"/>
              <w:ind w:left="-113"/>
              <w:jc w:val="center"/>
            </w:pPr>
          </w:p>
        </w:tc>
        <w:tc>
          <w:tcPr>
            <w:tcW w:w="739" w:type="dxa"/>
            <w:shd w:val="clear" w:color="auto" w:fill="70AD47" w:themeFill="accent6"/>
            <w:vAlign w:val="center"/>
          </w:tcPr>
          <w:p w14:paraId="158C6F76" w14:textId="77777777" w:rsidR="00905040" w:rsidRPr="005A0966" w:rsidRDefault="00905040" w:rsidP="00D50DF9">
            <w:pPr>
              <w:pStyle w:val="ProductList-OfferingBody"/>
              <w:ind w:left="-113"/>
              <w:jc w:val="center"/>
            </w:pPr>
            <w:r>
              <w:t>A</w:t>
            </w:r>
          </w:p>
        </w:tc>
        <w:tc>
          <w:tcPr>
            <w:tcW w:w="738" w:type="dxa"/>
            <w:shd w:val="clear" w:color="auto" w:fill="70AD47" w:themeFill="accent6"/>
            <w:vAlign w:val="center"/>
          </w:tcPr>
          <w:p w14:paraId="479CCBAC" w14:textId="77777777" w:rsidR="00905040" w:rsidRPr="005A0966" w:rsidRDefault="00905040" w:rsidP="00D50DF9">
            <w:pPr>
              <w:pStyle w:val="ProductList-OfferingBody"/>
              <w:ind w:left="-113"/>
              <w:jc w:val="center"/>
            </w:pPr>
            <w:r>
              <w:t>A</w:t>
            </w:r>
          </w:p>
        </w:tc>
        <w:tc>
          <w:tcPr>
            <w:tcW w:w="738" w:type="dxa"/>
            <w:shd w:val="clear" w:color="auto" w:fill="BFBFBF" w:themeFill="background1" w:themeFillShade="BF"/>
            <w:vAlign w:val="center"/>
          </w:tcPr>
          <w:p w14:paraId="653E731A" w14:textId="77777777" w:rsidR="00905040" w:rsidRDefault="00905040" w:rsidP="00D50DF9">
            <w:pPr>
              <w:pStyle w:val="ProductList-OfferingBody"/>
              <w:ind w:left="-113"/>
              <w:jc w:val="center"/>
            </w:pPr>
          </w:p>
        </w:tc>
        <w:tc>
          <w:tcPr>
            <w:tcW w:w="737" w:type="dxa"/>
            <w:shd w:val="clear" w:color="auto" w:fill="BFBFBF" w:themeFill="background1" w:themeFillShade="BF"/>
            <w:vAlign w:val="center"/>
          </w:tcPr>
          <w:p w14:paraId="27D2A2AF"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56B7DF2D"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66F9A5C0"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12589FE1" w14:textId="77777777" w:rsidR="00905040" w:rsidRDefault="00905040" w:rsidP="00D50DF9">
            <w:pPr>
              <w:pStyle w:val="ProductList-OfferingBody"/>
              <w:ind w:left="-113"/>
              <w:jc w:val="center"/>
            </w:pPr>
          </w:p>
        </w:tc>
        <w:tc>
          <w:tcPr>
            <w:tcW w:w="752" w:type="dxa"/>
            <w:gridSpan w:val="2"/>
            <w:shd w:val="clear" w:color="auto" w:fill="70AD47" w:themeFill="accent6"/>
            <w:vAlign w:val="center"/>
          </w:tcPr>
          <w:p w14:paraId="6CFA2824" w14:textId="77777777" w:rsidR="00905040" w:rsidRPr="005A0966" w:rsidRDefault="00905040" w:rsidP="00D50DF9">
            <w:pPr>
              <w:pStyle w:val="ProductList-OfferingBody"/>
              <w:ind w:left="-113"/>
              <w:jc w:val="center"/>
            </w:pPr>
            <w:r>
              <w:t>A</w:t>
            </w:r>
          </w:p>
        </w:tc>
      </w:tr>
      <w:tr w:rsidR="00905040" w14:paraId="79FB5F4E" w14:textId="77777777" w:rsidTr="009A1CED">
        <w:trPr>
          <w:cantSplit/>
          <w:tblHeader/>
        </w:trPr>
        <w:tc>
          <w:tcPr>
            <w:tcW w:w="3315" w:type="dxa"/>
            <w:tcBorders>
              <w:top w:val="nil"/>
              <w:left w:val="nil"/>
              <w:bottom w:val="nil"/>
              <w:right w:val="nil"/>
            </w:tcBorders>
          </w:tcPr>
          <w:p w14:paraId="4422EFFD" w14:textId="77777777" w:rsidR="00905040" w:rsidRDefault="00905040" w:rsidP="005D0C2F">
            <w:pPr>
              <w:pStyle w:val="ProductList-Offering2"/>
            </w:pPr>
            <w:bookmarkStart w:id="970" w:name="_Toc399399365"/>
            <w:r>
              <w:t>Microsoft Azure Professional Direct Support</w:t>
            </w:r>
            <w:bookmarkEnd w:id="970"/>
            <w:r>
              <w:fldChar w:fldCharType="begin"/>
            </w:r>
            <w:r>
              <w:instrText xml:space="preserve"> XE "Microsoft</w:instrText>
            </w:r>
            <w:r w:rsidRPr="005B0863">
              <w:instrText xml:space="preserve"> Azure </w:instrText>
            </w:r>
            <w:r>
              <w:instrText xml:space="preserve">Professional Direct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0B5D9A20" w14:textId="77777777" w:rsidR="00905040" w:rsidRDefault="00905040" w:rsidP="00D50DF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0EE6F9B" w14:textId="77777777" w:rsidR="00905040" w:rsidRDefault="00905040" w:rsidP="00D50DF9">
            <w:pPr>
              <w:pStyle w:val="ProductList-OfferingBody"/>
              <w:ind w:left="-113"/>
              <w:jc w:val="center"/>
            </w:pPr>
          </w:p>
        </w:tc>
        <w:tc>
          <w:tcPr>
            <w:tcW w:w="739" w:type="dxa"/>
            <w:shd w:val="clear" w:color="auto" w:fill="70AD47" w:themeFill="accent6"/>
            <w:vAlign w:val="center"/>
          </w:tcPr>
          <w:p w14:paraId="763C46B3" w14:textId="77777777" w:rsidR="00905040" w:rsidRDefault="00905040" w:rsidP="00D50DF9">
            <w:pPr>
              <w:pStyle w:val="ProductList-OfferingBody"/>
              <w:ind w:left="-113"/>
              <w:jc w:val="center"/>
            </w:pPr>
            <w:r>
              <w:t>A</w:t>
            </w:r>
          </w:p>
        </w:tc>
        <w:tc>
          <w:tcPr>
            <w:tcW w:w="738" w:type="dxa"/>
            <w:shd w:val="clear" w:color="auto" w:fill="70AD47" w:themeFill="accent6"/>
            <w:vAlign w:val="center"/>
          </w:tcPr>
          <w:p w14:paraId="0171467B" w14:textId="77777777" w:rsidR="00905040" w:rsidRDefault="00905040" w:rsidP="00D50DF9">
            <w:pPr>
              <w:pStyle w:val="ProductList-OfferingBody"/>
              <w:ind w:left="-113"/>
              <w:jc w:val="center"/>
            </w:pPr>
            <w:r>
              <w:t>A</w:t>
            </w:r>
          </w:p>
        </w:tc>
        <w:tc>
          <w:tcPr>
            <w:tcW w:w="738" w:type="dxa"/>
            <w:shd w:val="clear" w:color="auto" w:fill="BFBFBF" w:themeFill="background1" w:themeFillShade="BF"/>
            <w:vAlign w:val="center"/>
          </w:tcPr>
          <w:p w14:paraId="71A97D20" w14:textId="77777777" w:rsidR="00905040" w:rsidRDefault="00905040" w:rsidP="00D50DF9">
            <w:pPr>
              <w:pStyle w:val="ProductList-OfferingBody"/>
              <w:ind w:left="-113"/>
              <w:jc w:val="center"/>
            </w:pPr>
          </w:p>
        </w:tc>
        <w:tc>
          <w:tcPr>
            <w:tcW w:w="737" w:type="dxa"/>
            <w:shd w:val="clear" w:color="auto" w:fill="BFBFBF" w:themeFill="background1" w:themeFillShade="BF"/>
            <w:vAlign w:val="center"/>
          </w:tcPr>
          <w:p w14:paraId="0E32276B"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351EFD60"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00EB2CFC"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5929829B" w14:textId="77777777" w:rsidR="00905040" w:rsidRDefault="00905040" w:rsidP="00D50DF9">
            <w:pPr>
              <w:pStyle w:val="ProductList-OfferingBody"/>
              <w:ind w:left="-113"/>
              <w:jc w:val="center"/>
            </w:pPr>
          </w:p>
        </w:tc>
        <w:tc>
          <w:tcPr>
            <w:tcW w:w="752" w:type="dxa"/>
            <w:gridSpan w:val="2"/>
            <w:shd w:val="clear" w:color="auto" w:fill="70AD47" w:themeFill="accent6"/>
            <w:vAlign w:val="center"/>
          </w:tcPr>
          <w:p w14:paraId="288463F4" w14:textId="77777777" w:rsidR="00905040" w:rsidRDefault="00905040" w:rsidP="00D50DF9">
            <w:pPr>
              <w:pStyle w:val="ProductList-OfferingBody"/>
              <w:ind w:left="-113"/>
              <w:jc w:val="center"/>
            </w:pPr>
            <w:r>
              <w:t>A</w:t>
            </w:r>
          </w:p>
        </w:tc>
      </w:tr>
    </w:tbl>
    <w:p w14:paraId="3B84211B" w14:textId="77777777" w:rsidR="00905040" w:rsidRDefault="00905040" w:rsidP="00905040">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905040" w14:paraId="12C1904D" w14:textId="77777777" w:rsidTr="00D74656">
        <w:tc>
          <w:tcPr>
            <w:tcW w:w="4230" w:type="dxa"/>
          </w:tcPr>
          <w:p w14:paraId="3E633C90" w14:textId="77777777" w:rsidR="00905040" w:rsidRDefault="00905040" w:rsidP="00D50DF9">
            <w:pPr>
              <w:pStyle w:val="ProductList-Body"/>
              <w:spacing w:before="20" w:after="20"/>
              <w:ind w:left="162" w:hanging="162"/>
              <w:rPr>
                <w:b/>
              </w:rPr>
            </w:pPr>
            <w:r>
              <w:t xml:space="preserve">Reduction Eligible: </w:t>
            </w:r>
            <w:r>
              <w:rPr>
                <w:b/>
              </w:rPr>
              <w:t>Allocated Annual Commitment</w:t>
            </w:r>
          </w:p>
          <w:p w14:paraId="56F6E6B1" w14:textId="31B84C29" w:rsidR="00D74656" w:rsidRPr="001D7C37" w:rsidRDefault="00D74656" w:rsidP="00D74656">
            <w:pPr>
              <w:pStyle w:val="ProductList-Body"/>
              <w:spacing w:before="20" w:after="20"/>
              <w:ind w:left="169" w:hanging="169"/>
              <w:rPr>
                <w:b/>
              </w:rPr>
            </w:pPr>
            <w:r>
              <w:t xml:space="preserve">Reduction Eligible (SCE): </w:t>
            </w:r>
            <w:r>
              <w:rPr>
                <w:b/>
              </w:rPr>
              <w:t>Allocated Annual Commitment</w:t>
            </w:r>
          </w:p>
        </w:tc>
        <w:tc>
          <w:tcPr>
            <w:tcW w:w="2970" w:type="dxa"/>
          </w:tcPr>
          <w:p w14:paraId="58FD04FE" w14:textId="77777777" w:rsidR="00905040" w:rsidRDefault="00905040" w:rsidP="00D50DF9">
            <w:pPr>
              <w:pStyle w:val="ProductList-Body"/>
              <w:spacing w:before="20" w:after="20"/>
              <w:rPr>
                <w:b/>
              </w:rPr>
            </w:pPr>
            <w:r>
              <w:t xml:space="preserve">Product Pool: </w:t>
            </w:r>
            <w:r>
              <w:rPr>
                <w:b/>
              </w:rPr>
              <w:t>Server</w:t>
            </w:r>
          </w:p>
          <w:p w14:paraId="7DB5654D" w14:textId="77777777" w:rsidR="00905040" w:rsidRPr="001D7C37" w:rsidRDefault="00905040" w:rsidP="00D50DF9">
            <w:pPr>
              <w:pStyle w:val="ProductList-Body"/>
              <w:spacing w:before="20" w:after="20"/>
              <w:rPr>
                <w:b/>
              </w:rPr>
            </w:pPr>
            <w:r>
              <w:t xml:space="preserve">Extended Service Eligible: </w:t>
            </w:r>
            <w:r>
              <w:rPr>
                <w:b/>
              </w:rPr>
              <w:t>All</w:t>
            </w:r>
          </w:p>
        </w:tc>
        <w:tc>
          <w:tcPr>
            <w:tcW w:w="3690" w:type="dxa"/>
          </w:tcPr>
          <w:p w14:paraId="32FC43CB" w14:textId="3B19F4FD" w:rsidR="00D74656" w:rsidRDefault="007044FB" w:rsidP="00341301">
            <w:pPr>
              <w:pStyle w:val="ProductList-Body"/>
              <w:spacing w:before="20" w:after="20"/>
              <w:ind w:left="169" w:hanging="169"/>
            </w:pPr>
            <w:hyperlink w:anchor="AppendixB" w:history="1">
              <w:r w:rsidR="00D74656" w:rsidRPr="00D74656">
                <w:rPr>
                  <w:rStyle w:val="Hyperlink"/>
                </w:rPr>
                <w:t>Promotion</w:t>
              </w:r>
            </w:hyperlink>
            <w:r w:rsidR="00D74656" w:rsidRPr="00140D7D">
              <w:t>:</w:t>
            </w:r>
            <w:r w:rsidR="00D74656">
              <w:rPr>
                <w:b/>
              </w:rPr>
              <w:t xml:space="preserve"> </w:t>
            </w:r>
            <w:r w:rsidR="00D74656" w:rsidRPr="00D74656">
              <w:rPr>
                <w:b/>
              </w:rPr>
              <w:t>Azure Consumption Incentive Promotion</w:t>
            </w:r>
          </w:p>
        </w:tc>
      </w:tr>
    </w:tbl>
    <w:p w14:paraId="26C98D60" w14:textId="77777777" w:rsidR="00905040" w:rsidRPr="00782C7B" w:rsidRDefault="00905040" w:rsidP="00905040">
      <w:pPr>
        <w:pStyle w:val="ProductList-Body"/>
        <w:shd w:val="clear" w:color="auto" w:fill="D9D9D9" w:themeFill="background1" w:themeFillShade="D9"/>
        <w:spacing w:before="120" w:after="120"/>
        <w:rPr>
          <w:b/>
        </w:rPr>
      </w:pPr>
      <w:r w:rsidRPr="00782C7B">
        <w:rPr>
          <w:b/>
        </w:rPr>
        <w:t>Additional Information</w:t>
      </w:r>
    </w:p>
    <w:p w14:paraId="2AE39C05" w14:textId="77777777" w:rsidR="007F3D92" w:rsidRPr="007F3D92" w:rsidRDefault="007F3D92" w:rsidP="007F3D92">
      <w:pPr>
        <w:pStyle w:val="ProductList-Body"/>
        <w:rPr>
          <w:b/>
          <w:color w:val="00188F"/>
        </w:rPr>
      </w:pPr>
      <w:r w:rsidRPr="007F3D92">
        <w:rPr>
          <w:b/>
          <w:color w:val="00188F"/>
        </w:rPr>
        <w:t>Clerical Error correction for the July 2014 Online Services Term</w:t>
      </w:r>
    </w:p>
    <w:p w14:paraId="78E531CC" w14:textId="77777777" w:rsidR="007F3D92" w:rsidRPr="007F3D92" w:rsidRDefault="007F3D92" w:rsidP="007F3D92">
      <w:pPr>
        <w:pStyle w:val="ProductList-Body"/>
      </w:pPr>
      <w:r w:rsidRPr="007F3D92">
        <w:t xml:space="preserve">The hyperlink in the definition of “Microsoft Azure Services” in the July 2014 Online Services Terms was incorrectly changed from what it had been in prior Online Services Use Rights (OLSUR) documents. This was is a Clerical Error. That hyperlink is replaced with the following: </w:t>
      </w:r>
      <w:hyperlink r:id="rId50" w:history="1">
        <w:r w:rsidRPr="007764B5">
          <w:rPr>
            <w:rStyle w:val="Hyperlink"/>
          </w:rPr>
          <w:t>http://azure.microsoft.com/en-us/services</w:t>
        </w:r>
      </w:hyperlink>
      <w:r w:rsidRPr="007F3D92">
        <w:t>.</w:t>
      </w:r>
    </w:p>
    <w:p w14:paraId="4A4CD31D" w14:textId="77777777" w:rsidR="007F3D92" w:rsidRDefault="007F3D92" w:rsidP="007F3D92">
      <w:pPr>
        <w:pStyle w:val="ProductList-Body"/>
        <w:tabs>
          <w:tab w:val="clear" w:pos="158"/>
          <w:tab w:val="left" w:pos="180"/>
        </w:tabs>
        <w:rPr>
          <w:b/>
          <w:color w:val="00188F"/>
        </w:rPr>
      </w:pPr>
    </w:p>
    <w:p w14:paraId="1D416695" w14:textId="77777777" w:rsidR="00905040" w:rsidRPr="00AE3D1A" w:rsidRDefault="00905040" w:rsidP="007F3D92">
      <w:pPr>
        <w:pStyle w:val="ProductList-Body"/>
        <w:tabs>
          <w:tab w:val="clear" w:pos="158"/>
          <w:tab w:val="left" w:pos="180"/>
        </w:tabs>
        <w:rPr>
          <w:b/>
          <w:color w:val="00188F"/>
        </w:rPr>
      </w:pPr>
      <w:r w:rsidRPr="00AE3D1A">
        <w:rPr>
          <w:b/>
          <w:color w:val="00188F"/>
        </w:rPr>
        <w:t>Definitions</w:t>
      </w:r>
    </w:p>
    <w:p w14:paraId="768558D6" w14:textId="77777777" w:rsidR="00E5548C" w:rsidRDefault="00E5548C" w:rsidP="007F3D92">
      <w:pPr>
        <w:pStyle w:val="ProductList-Body"/>
        <w:tabs>
          <w:tab w:val="clear" w:pos="158"/>
          <w:tab w:val="left" w:pos="180"/>
        </w:tabs>
      </w:pPr>
      <w:r>
        <w:t>“Allocated Annual Commitment” means the portion of the Monetary Commitment allocated annually through the Enrollment term.</w:t>
      </w:r>
    </w:p>
    <w:p w14:paraId="74ADEDD8" w14:textId="77777777" w:rsidR="00E5548C" w:rsidRDefault="00E5548C" w:rsidP="007F3D92">
      <w:pPr>
        <w:pStyle w:val="ProductList-Body"/>
        <w:tabs>
          <w:tab w:val="clear" w:pos="158"/>
          <w:tab w:val="left" w:pos="180"/>
        </w:tabs>
      </w:pPr>
    </w:p>
    <w:p w14:paraId="71091946" w14:textId="0855B9CA" w:rsidR="00905040" w:rsidRDefault="00905040" w:rsidP="007F3D92">
      <w:pPr>
        <w:pStyle w:val="ProductList-Body"/>
        <w:tabs>
          <w:tab w:val="clear" w:pos="158"/>
          <w:tab w:val="left" w:pos="180"/>
        </w:tabs>
      </w:pPr>
      <w:r>
        <w:t>“Commitment Rates” mean prices for all Microsoft Azure Services usage up to the Allocated Annual Commitment.</w:t>
      </w:r>
    </w:p>
    <w:p w14:paraId="051B86A6" w14:textId="77777777" w:rsidR="00905040" w:rsidRDefault="00905040" w:rsidP="007F3D92">
      <w:pPr>
        <w:pStyle w:val="ProductList-Body"/>
        <w:tabs>
          <w:tab w:val="clear" w:pos="158"/>
          <w:tab w:val="left" w:pos="180"/>
        </w:tabs>
      </w:pPr>
    </w:p>
    <w:p w14:paraId="3D399ADB" w14:textId="77777777" w:rsidR="00E5548C" w:rsidRDefault="00E5548C" w:rsidP="007F3D92">
      <w:pPr>
        <w:pStyle w:val="ProductList-Body"/>
        <w:tabs>
          <w:tab w:val="clear" w:pos="158"/>
          <w:tab w:val="left" w:pos="180"/>
        </w:tabs>
      </w:pPr>
      <w:r>
        <w:t>“Consumption Allowance” means usage in excess of Allocated Annual Commitment up to which a customer will be invoiced annually when licensed under a Direct Enterprise Agreement. Consumption Allowance is equal to fifty percent of the Allocated Annual Commitment.</w:t>
      </w:r>
    </w:p>
    <w:p w14:paraId="65F68891" w14:textId="77777777" w:rsidR="00E5548C" w:rsidRDefault="00E5548C" w:rsidP="007F3D92">
      <w:pPr>
        <w:pStyle w:val="ProductList-Body"/>
        <w:tabs>
          <w:tab w:val="clear" w:pos="158"/>
          <w:tab w:val="left" w:pos="180"/>
        </w:tabs>
      </w:pPr>
    </w:p>
    <w:p w14:paraId="0C09374B" w14:textId="0C546DFE" w:rsidR="00905040" w:rsidRDefault="00905040" w:rsidP="007F3D92">
      <w:pPr>
        <w:pStyle w:val="ProductList-Body"/>
        <w:tabs>
          <w:tab w:val="clear" w:pos="158"/>
          <w:tab w:val="left" w:pos="180"/>
        </w:tabs>
      </w:pPr>
      <w:r>
        <w:t>“Consumption Rates” mean prices for all Microsoft Azure Services usage in excess of the Allocated Annual Commitment. Consumption Rates may also be referred to as “Overage Rates” or “Overage” in other Microsoft or Windows Azure documents. Commitment Rates are equal to Consumption Rates.</w:t>
      </w:r>
    </w:p>
    <w:p w14:paraId="589AF96F" w14:textId="77777777" w:rsidR="00905040" w:rsidRDefault="00905040" w:rsidP="007F3D92">
      <w:pPr>
        <w:pStyle w:val="ProductList-Body"/>
        <w:tabs>
          <w:tab w:val="clear" w:pos="158"/>
          <w:tab w:val="left" w:pos="180"/>
        </w:tabs>
      </w:pPr>
    </w:p>
    <w:p w14:paraId="4C5FF236" w14:textId="77777777" w:rsidR="00905040" w:rsidRDefault="00905040" w:rsidP="007F3D92">
      <w:pPr>
        <w:pStyle w:val="ProductList-Body"/>
        <w:tabs>
          <w:tab w:val="clear" w:pos="158"/>
          <w:tab w:val="left" w:pos="180"/>
        </w:tabs>
      </w:pPr>
      <w:r>
        <w:t>“Monetary Commitment” means the total monetary amount a customer commits to pay over the term of the subscription for its use of the Microsoft Azure Services.</w:t>
      </w:r>
    </w:p>
    <w:p w14:paraId="17DBE81F" w14:textId="77777777" w:rsidR="00905040" w:rsidRDefault="00905040" w:rsidP="007F3D92">
      <w:pPr>
        <w:pStyle w:val="ProductList-Body"/>
        <w:tabs>
          <w:tab w:val="clear" w:pos="158"/>
          <w:tab w:val="left" w:pos="180"/>
        </w:tabs>
      </w:pPr>
    </w:p>
    <w:p w14:paraId="13183783" w14:textId="562F0ACB" w:rsidR="00905040" w:rsidRPr="00FA691A" w:rsidRDefault="00E5548C" w:rsidP="007F3D92">
      <w:pPr>
        <w:pStyle w:val="ProductList-Body"/>
        <w:tabs>
          <w:tab w:val="clear" w:pos="158"/>
          <w:tab w:val="left" w:pos="180"/>
        </w:tabs>
        <w:rPr>
          <w:b/>
          <w:color w:val="00188F"/>
        </w:rPr>
      </w:pPr>
      <w:r w:rsidDel="00E5548C">
        <w:t xml:space="preserve"> </w:t>
      </w:r>
      <w:r w:rsidR="00905040" w:rsidRPr="00FA691A">
        <w:rPr>
          <w:b/>
          <w:color w:val="00188F"/>
        </w:rPr>
        <w:t>Subscription Term</w:t>
      </w:r>
    </w:p>
    <w:p w14:paraId="231660C7" w14:textId="67157C91" w:rsidR="00905040" w:rsidRDefault="00905040" w:rsidP="007F3D92">
      <w:pPr>
        <w:pStyle w:val="ProductList-Body"/>
        <w:tabs>
          <w:tab w:val="clear" w:pos="158"/>
          <w:tab w:val="left" w:pos="180"/>
        </w:tabs>
      </w:pPr>
      <w:r>
        <w:t>Microsoft Azure Services customers may subscribe only for a subscription term that ends on the customer’s enrollment end date (“coterminous”). Customers must have at least two months remaining in their enrollment term.</w:t>
      </w:r>
    </w:p>
    <w:p w14:paraId="2C8B7102" w14:textId="77777777" w:rsidR="00905040" w:rsidRDefault="00905040" w:rsidP="007F3D92">
      <w:pPr>
        <w:pStyle w:val="ProductList-Body"/>
        <w:tabs>
          <w:tab w:val="clear" w:pos="158"/>
          <w:tab w:val="left" w:pos="180"/>
        </w:tabs>
      </w:pPr>
    </w:p>
    <w:p w14:paraId="7C7B34D6" w14:textId="77777777" w:rsidR="00905040" w:rsidRPr="001D7C37" w:rsidRDefault="00905040" w:rsidP="007F3D92">
      <w:pPr>
        <w:pStyle w:val="ProductList-Body"/>
        <w:tabs>
          <w:tab w:val="clear" w:pos="158"/>
          <w:tab w:val="left" w:pos="180"/>
        </w:tabs>
        <w:rPr>
          <w:b/>
        </w:rPr>
      </w:pPr>
      <w:r w:rsidRPr="00A646CD">
        <w:rPr>
          <w:b/>
          <w:color w:val="00188F"/>
        </w:rPr>
        <w:t>Monetary Commitment</w:t>
      </w:r>
    </w:p>
    <w:p w14:paraId="1DA6F127" w14:textId="65BDFD16" w:rsidR="00905040" w:rsidRDefault="00905040" w:rsidP="007F3D92">
      <w:pPr>
        <w:pStyle w:val="ProductList-Body"/>
        <w:tabs>
          <w:tab w:val="clear" w:pos="158"/>
          <w:tab w:val="left" w:pos="180"/>
        </w:tabs>
      </w:pPr>
      <w:r>
        <w:t>Customers’ initial order m</w:t>
      </w:r>
      <w:r w:rsidR="00E5548C">
        <w:t>ay</w:t>
      </w:r>
      <w:r>
        <w:t xml:space="preserve"> include a Monetary Commitment and may be placed at any time prior to the last month of their enrollment term. The Monetary Commitment under a coterminous subscription will be allocated proportionally through the enrollment term.</w:t>
      </w:r>
    </w:p>
    <w:p w14:paraId="287E1EF0" w14:textId="77777777" w:rsidR="00905040" w:rsidRDefault="00905040" w:rsidP="007F3D92">
      <w:pPr>
        <w:pStyle w:val="ProductList-Body"/>
        <w:tabs>
          <w:tab w:val="clear" w:pos="158"/>
          <w:tab w:val="left" w:pos="180"/>
        </w:tabs>
      </w:pPr>
    </w:p>
    <w:p w14:paraId="0975B8C1" w14:textId="77777777" w:rsidR="00905040" w:rsidRDefault="00905040" w:rsidP="007F3D92">
      <w:pPr>
        <w:pStyle w:val="ProductList-Body"/>
        <w:tabs>
          <w:tab w:val="clear" w:pos="158"/>
          <w:tab w:val="left" w:pos="180"/>
        </w:tabs>
      </w:pPr>
      <w:r>
        <w:t>Each Monetary Commitment invoice amount will not be applied to usage prior to the coverage date for that invoice.</w:t>
      </w:r>
    </w:p>
    <w:p w14:paraId="043D763F" w14:textId="77777777" w:rsidR="00905040" w:rsidRDefault="00905040" w:rsidP="007F3D92">
      <w:pPr>
        <w:pStyle w:val="ProductList-Body"/>
        <w:tabs>
          <w:tab w:val="clear" w:pos="158"/>
          <w:tab w:val="left" w:pos="180"/>
        </w:tabs>
      </w:pPr>
    </w:p>
    <w:p w14:paraId="44EDEFDB" w14:textId="77777777" w:rsidR="00905040" w:rsidRDefault="00905040" w:rsidP="007F3D92">
      <w:pPr>
        <w:pStyle w:val="ProductList-Body"/>
        <w:tabs>
          <w:tab w:val="clear" w:pos="158"/>
          <w:tab w:val="left" w:pos="180"/>
        </w:tabs>
      </w:pPr>
      <w:r>
        <w:t>Customers may increase their Monetary Commitment at any time by placing additional orders.  Annual Commitments will be increased by the amount of the additional order multiplied by twelve divided by the number of full months remaining in the year the additional order was placed.</w:t>
      </w:r>
    </w:p>
    <w:p w14:paraId="77177B66" w14:textId="77777777" w:rsidR="00905040" w:rsidRDefault="00905040" w:rsidP="007F3D92">
      <w:pPr>
        <w:pStyle w:val="ProductList-Body"/>
        <w:tabs>
          <w:tab w:val="clear" w:pos="158"/>
          <w:tab w:val="left" w:pos="180"/>
        </w:tabs>
      </w:pPr>
    </w:p>
    <w:p w14:paraId="5AE5E5E6" w14:textId="77777777" w:rsidR="00905040" w:rsidRDefault="00905040" w:rsidP="007F3D92">
      <w:pPr>
        <w:pStyle w:val="ProductList-Body"/>
        <w:tabs>
          <w:tab w:val="clear" w:pos="158"/>
          <w:tab w:val="left" w:pos="180"/>
        </w:tabs>
      </w:pPr>
      <w:r w:rsidRPr="006C620E">
        <w:t>Customers may reduce their Monetary Commitment for any future enrollment anniversary by notifying their reseller who must process the reduction prior to the enrollment anniversary date.</w:t>
      </w:r>
    </w:p>
    <w:p w14:paraId="40B18D7C" w14:textId="77777777" w:rsidR="00905040" w:rsidRDefault="00905040" w:rsidP="007F3D92">
      <w:pPr>
        <w:pStyle w:val="ProductList-Body"/>
        <w:tabs>
          <w:tab w:val="clear" w:pos="158"/>
          <w:tab w:val="left" w:pos="180"/>
        </w:tabs>
      </w:pPr>
    </w:p>
    <w:p w14:paraId="768D9B38" w14:textId="77777777" w:rsidR="00905040" w:rsidRDefault="00905040" w:rsidP="007F3D92">
      <w:pPr>
        <w:pStyle w:val="ProductList-Body"/>
        <w:tabs>
          <w:tab w:val="clear" w:pos="158"/>
          <w:tab w:val="left" w:pos="180"/>
        </w:tabs>
      </w:pPr>
      <w:r>
        <w:t xml:space="preserve">Customers must consume their Allocated Annual Commitment by the last day of the month preceding enrollment anniversary each year. Any unused portion of the Allocated Annual Commitment will not carry over and will be forfeited. </w:t>
      </w:r>
    </w:p>
    <w:p w14:paraId="3188B6FE" w14:textId="77777777" w:rsidR="00905040" w:rsidRDefault="00905040" w:rsidP="007F3D92">
      <w:pPr>
        <w:pStyle w:val="ProductList-Body"/>
        <w:tabs>
          <w:tab w:val="clear" w:pos="158"/>
          <w:tab w:val="left" w:pos="180"/>
        </w:tabs>
      </w:pPr>
    </w:p>
    <w:p w14:paraId="64E10DA8" w14:textId="77777777" w:rsidR="00905040" w:rsidRDefault="00905040" w:rsidP="007F3D92">
      <w:pPr>
        <w:pStyle w:val="ProductList-Body"/>
        <w:tabs>
          <w:tab w:val="clear" w:pos="158"/>
          <w:tab w:val="left" w:pos="180"/>
        </w:tabs>
      </w:pPr>
      <w:r>
        <w:t>Customers may utilize their Consumption Allowance by the last day of the month preceding enrollment anniversary each year. Any unused portion of the Consumption Allowance will not carry over and will be forfeited.</w:t>
      </w:r>
    </w:p>
    <w:p w14:paraId="28D5C8A3" w14:textId="77777777" w:rsidR="00905040" w:rsidRDefault="00905040" w:rsidP="007F3D92">
      <w:pPr>
        <w:pStyle w:val="ProductList-Body"/>
        <w:tabs>
          <w:tab w:val="clear" w:pos="158"/>
          <w:tab w:val="left" w:pos="180"/>
        </w:tabs>
      </w:pPr>
    </w:p>
    <w:p w14:paraId="7B284381" w14:textId="7DBE052D" w:rsidR="00A62DEC" w:rsidRPr="00A62DEC" w:rsidRDefault="00A62DEC" w:rsidP="007F3D92">
      <w:pPr>
        <w:pStyle w:val="ProductList-Body"/>
        <w:tabs>
          <w:tab w:val="clear" w:pos="158"/>
          <w:tab w:val="left" w:pos="180"/>
        </w:tabs>
      </w:pPr>
      <w:r w:rsidRPr="00A62DEC">
        <w:t xml:space="preserve">As part of the Server and Cloud Enrollment, customers who have not ordered Microsoft Azure Services as part of their Enrollment will receive an activation email from Microsoft inviting them to provision Microsoft Azure Services under their Enrollment without a Monetary Commitment.  </w:t>
      </w:r>
      <w:r w:rsidR="003646C3" w:rsidRPr="003646C3">
        <w:t xml:space="preserve">The only individual in the Enrolled Affiliate’s Enterprise that will be allowed to activate the services in this way is the Notices </w:t>
      </w:r>
      <w:r w:rsidR="003646C3" w:rsidRPr="00363C45">
        <w:t xml:space="preserve">Contact </w:t>
      </w:r>
      <w:r w:rsidR="00376CFE" w:rsidRPr="00363C45">
        <w:t>/</w:t>
      </w:r>
      <w:r w:rsidR="003646C3" w:rsidRPr="00363C45">
        <w:t xml:space="preserve"> Online</w:t>
      </w:r>
      <w:r w:rsidR="003646C3" w:rsidRPr="003646C3">
        <w:t xml:space="preserve"> Administrator</w:t>
      </w:r>
      <w:r w:rsidRPr="00A62DEC">
        <w:t>. Services can be disabled upon written notice to Microsoft</w:t>
      </w:r>
      <w:r>
        <w:t>.</w:t>
      </w:r>
    </w:p>
    <w:p w14:paraId="74948912" w14:textId="77777777" w:rsidR="00A62DEC" w:rsidRDefault="00A62DEC" w:rsidP="007F3D92">
      <w:pPr>
        <w:pStyle w:val="ProductList-Body"/>
        <w:tabs>
          <w:tab w:val="clear" w:pos="158"/>
          <w:tab w:val="left" w:pos="180"/>
        </w:tabs>
      </w:pPr>
    </w:p>
    <w:p w14:paraId="2C7EF08E" w14:textId="77777777" w:rsidR="00905040" w:rsidRPr="006C620E" w:rsidRDefault="00905040" w:rsidP="007F3D92">
      <w:pPr>
        <w:pStyle w:val="ProductList-Body"/>
        <w:tabs>
          <w:tab w:val="clear" w:pos="158"/>
          <w:tab w:val="left" w:pos="180"/>
        </w:tabs>
        <w:rPr>
          <w:b/>
        </w:rPr>
      </w:pPr>
      <w:r w:rsidRPr="00A646CD">
        <w:rPr>
          <w:b/>
          <w:color w:val="00188F"/>
        </w:rPr>
        <w:t>Pricing</w:t>
      </w:r>
    </w:p>
    <w:p w14:paraId="51EB1AEE" w14:textId="77777777" w:rsidR="00905040" w:rsidRDefault="00905040" w:rsidP="007F3D92">
      <w:pPr>
        <w:pStyle w:val="ProductList-Body"/>
        <w:tabs>
          <w:tab w:val="clear" w:pos="158"/>
          <w:tab w:val="left" w:pos="180"/>
        </w:tabs>
        <w:rPr>
          <w:color w:val="000000" w:themeColor="text1"/>
          <w:sz w:val="20"/>
          <w:szCs w:val="20"/>
        </w:rPr>
      </w:pPr>
      <w:r w:rsidRPr="00241D62">
        <w:t>Consumption Rates will be established based on Enrolled Affiliate’s Enterprise Enrollment, Enterprise Subscription Enrollment, Select Agreement, Select Plus Agreement or Server Cloud Enrollment price level for the Server Product pool and four price levels (A, B, C, and D) as of the effective date.  If Enrolled Affiliate does not have an Enterprise Enrollment, Enterprise Subscription Enrollment, Select Agreement, Select Plus Agreement or Server Cloud Enrollment, price level A will apply.</w:t>
      </w:r>
    </w:p>
    <w:p w14:paraId="4374EE82" w14:textId="77777777" w:rsidR="00905040" w:rsidRDefault="00905040" w:rsidP="007F3D92">
      <w:pPr>
        <w:pStyle w:val="ProductList-Body"/>
        <w:tabs>
          <w:tab w:val="clear" w:pos="158"/>
          <w:tab w:val="left" w:pos="180"/>
        </w:tabs>
      </w:pPr>
    </w:p>
    <w:p w14:paraId="77EEC717" w14:textId="77777777" w:rsidR="00905040" w:rsidRDefault="00905040" w:rsidP="007F3D92">
      <w:pPr>
        <w:pStyle w:val="ProductList-Body"/>
        <w:tabs>
          <w:tab w:val="clear" w:pos="158"/>
          <w:tab w:val="left" w:pos="180"/>
        </w:tabs>
      </w:pPr>
      <w:r>
        <w:t>Microsoft may lower prices for individual Microsoft Azure Services during a customer’s enrollment term.  For customers acquiring Microsoft Azure Services directly from Microsoft, the Customer Price Sheet may indicate a higher price than the then-current price. Microsoft may give the lower price(s) to those customers during the period they are in effect. Microsoft will provide customers with notice of any such changes.</w:t>
      </w:r>
    </w:p>
    <w:p w14:paraId="1E58C3B4" w14:textId="77777777" w:rsidR="00905040" w:rsidRDefault="00905040" w:rsidP="007F3D92">
      <w:pPr>
        <w:pStyle w:val="ProductList-Body"/>
        <w:tabs>
          <w:tab w:val="clear" w:pos="158"/>
          <w:tab w:val="left" w:pos="180"/>
        </w:tabs>
      </w:pPr>
    </w:p>
    <w:p w14:paraId="4E589E17" w14:textId="77777777" w:rsidR="00905040" w:rsidRPr="00241D62" w:rsidRDefault="00905040" w:rsidP="007F3D92">
      <w:pPr>
        <w:pStyle w:val="ProductList-Body"/>
        <w:tabs>
          <w:tab w:val="clear" w:pos="158"/>
          <w:tab w:val="left" w:pos="180"/>
        </w:tabs>
        <w:rPr>
          <w:color w:val="000000" w:themeColor="text1"/>
          <w:sz w:val="20"/>
          <w:szCs w:val="20"/>
        </w:rPr>
      </w:pPr>
      <w:r w:rsidRPr="006C620E">
        <w:t xml:space="preserve">Pricing and payment terms for subscriptions acquired through resellers are determined by agreement between the customer and its reseller.  A customer’s reseller will provide additional information regarding the ordering process for </w:t>
      </w:r>
      <w:r>
        <w:t>Microsoft</w:t>
      </w:r>
      <w:r w:rsidRPr="006C620E">
        <w:t xml:space="preserve"> Azure Services.  The pricing and billing terms for all </w:t>
      </w:r>
      <w:r>
        <w:t>Microsoft</w:t>
      </w:r>
      <w:r w:rsidRPr="006C620E">
        <w:t xml:space="preserve"> Azure Services will be governed by a separate agreement between the customer and its reseller. Microsoft may lower prices for individual </w:t>
      </w:r>
      <w:r>
        <w:t>Microsoft</w:t>
      </w:r>
      <w:r w:rsidRPr="006C620E">
        <w:t xml:space="preserve"> Azure Services during a customer’s enrollment term and may give the lower price(s) to the customer’s reseller during the period they are in effect. Microsoft will provide the customer’s reseller with notice of any such changes. The customer and its reseller determine actual pricing and the applicability of any price changes</w:t>
      </w:r>
      <w:r>
        <w:t>.</w:t>
      </w:r>
    </w:p>
    <w:p w14:paraId="38B5C00F" w14:textId="77777777" w:rsidR="00905040" w:rsidRDefault="00905040" w:rsidP="007F3D92">
      <w:pPr>
        <w:pStyle w:val="ProductList-Body"/>
        <w:tabs>
          <w:tab w:val="clear" w:pos="158"/>
          <w:tab w:val="left" w:pos="180"/>
        </w:tabs>
        <w:rPr>
          <w:b/>
        </w:rPr>
      </w:pPr>
    </w:p>
    <w:p w14:paraId="2F95C1E9" w14:textId="77777777" w:rsidR="00905040" w:rsidRPr="001D7C37" w:rsidRDefault="00905040" w:rsidP="007F3D92">
      <w:pPr>
        <w:pStyle w:val="ProductList-Body"/>
        <w:tabs>
          <w:tab w:val="clear" w:pos="158"/>
          <w:tab w:val="left" w:pos="180"/>
        </w:tabs>
        <w:rPr>
          <w:b/>
        </w:rPr>
      </w:pPr>
      <w:r w:rsidRPr="00A646CD">
        <w:rPr>
          <w:b/>
          <w:color w:val="00188F"/>
        </w:rPr>
        <w:t>Payment and Fees</w:t>
      </w:r>
      <w:r w:rsidRPr="001D7C37">
        <w:rPr>
          <w:b/>
        </w:rPr>
        <w:t xml:space="preserve"> </w:t>
      </w:r>
    </w:p>
    <w:p w14:paraId="1F3CE5E8" w14:textId="77777777" w:rsidR="00905040" w:rsidRDefault="00905040" w:rsidP="007F3D92">
      <w:pPr>
        <w:pStyle w:val="ProductList-Body"/>
        <w:tabs>
          <w:tab w:val="clear" w:pos="158"/>
          <w:tab w:val="left" w:pos="180"/>
        </w:tabs>
      </w:pPr>
      <w:r>
        <w:t>Payment Rates are equal to Consumption Rates.</w:t>
      </w:r>
    </w:p>
    <w:p w14:paraId="7E4CBC16" w14:textId="77777777" w:rsidR="00905040" w:rsidRDefault="00905040" w:rsidP="007F3D92">
      <w:pPr>
        <w:pStyle w:val="ProductList-Body"/>
        <w:tabs>
          <w:tab w:val="clear" w:pos="158"/>
          <w:tab w:val="left" w:pos="180"/>
        </w:tabs>
      </w:pPr>
    </w:p>
    <w:p w14:paraId="60D88AC8" w14:textId="77777777" w:rsidR="00905040" w:rsidRDefault="00905040" w:rsidP="007F3D92">
      <w:pPr>
        <w:pStyle w:val="ProductList-Body"/>
        <w:tabs>
          <w:tab w:val="clear" w:pos="158"/>
          <w:tab w:val="left" w:pos="180"/>
        </w:tabs>
      </w:pPr>
      <w:r>
        <w:t>Consumption Allowance is equal to fifty percent of the Allocated Annual Commitment. For example, for an Allocated Annual Commitment of $100,000, the Consumption Allowance would be equal to $50,000.</w:t>
      </w:r>
    </w:p>
    <w:p w14:paraId="6E50FEFC" w14:textId="77777777" w:rsidR="00905040" w:rsidRDefault="00905040" w:rsidP="007F3D92">
      <w:pPr>
        <w:pStyle w:val="ProductList-Body"/>
        <w:tabs>
          <w:tab w:val="clear" w:pos="158"/>
          <w:tab w:val="left" w:pos="180"/>
        </w:tabs>
      </w:pPr>
    </w:p>
    <w:p w14:paraId="3452EBB4" w14:textId="77777777" w:rsidR="00905040" w:rsidRDefault="00905040" w:rsidP="007F3D92">
      <w:pPr>
        <w:pStyle w:val="ProductList-Body"/>
        <w:tabs>
          <w:tab w:val="clear" w:pos="158"/>
          <w:tab w:val="left" w:pos="180"/>
        </w:tabs>
      </w:pPr>
      <w:r>
        <w:t>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6C29306E" w14:textId="77777777" w:rsidR="00905040" w:rsidRDefault="00905040" w:rsidP="007F3D92">
      <w:pPr>
        <w:pStyle w:val="ProductList-Body"/>
        <w:tabs>
          <w:tab w:val="clear" w:pos="158"/>
          <w:tab w:val="left" w:pos="180"/>
        </w:tabs>
      </w:pPr>
    </w:p>
    <w:p w14:paraId="0333D637" w14:textId="77777777" w:rsidR="00905040" w:rsidRDefault="00905040" w:rsidP="007F3D92">
      <w:pPr>
        <w:pStyle w:val="ProductList-Body"/>
        <w:tabs>
          <w:tab w:val="clear" w:pos="158"/>
          <w:tab w:val="left" w:pos="180"/>
        </w:tabs>
      </w:pPr>
      <w:r>
        <w:t xml:space="preserve">Each month, Microsoft will deduct from the Allocated Annual Commitment the monetary value of a customer’s usage of Microsoft Azure Services. Once the customer’s Allocated Annual Commitment balance has been exhausted, any additional usage will be invoiced at Consumption Rates. </w:t>
      </w:r>
    </w:p>
    <w:p w14:paraId="76AD9EF8" w14:textId="77777777" w:rsidR="00905040" w:rsidRDefault="00905040" w:rsidP="007F3D92">
      <w:pPr>
        <w:pStyle w:val="ProductList-Body"/>
        <w:tabs>
          <w:tab w:val="clear" w:pos="158"/>
          <w:tab w:val="left" w:pos="180"/>
        </w:tabs>
      </w:pPr>
    </w:p>
    <w:p w14:paraId="7DB889A0" w14:textId="448E53A4" w:rsidR="00905040" w:rsidRDefault="00905040" w:rsidP="007F3D92">
      <w:pPr>
        <w:pStyle w:val="ProductList-Body"/>
        <w:tabs>
          <w:tab w:val="clear" w:pos="158"/>
          <w:tab w:val="left" w:pos="180"/>
        </w:tabs>
      </w:pPr>
      <w:r>
        <w:t xml:space="preserve">If a Direct Enterprise Enrollment customer’s usage is higher than the Allocated Annual Commitment plus the Consumption </w:t>
      </w:r>
      <w:r w:rsidR="00E5548C">
        <w:t>A</w:t>
      </w:r>
      <w:r>
        <w:t>llowance, all usage exceeding the Allocated Annual Commitment will be invoiced at the Consumption Rates to the customer or its reseller at the end of each enrollment quarter.</w:t>
      </w:r>
    </w:p>
    <w:p w14:paraId="2B84C7DF" w14:textId="77777777" w:rsidR="00905040" w:rsidRDefault="00905040" w:rsidP="007F3D92">
      <w:pPr>
        <w:pStyle w:val="ProductList-Body"/>
        <w:tabs>
          <w:tab w:val="clear" w:pos="158"/>
          <w:tab w:val="left" w:pos="180"/>
        </w:tabs>
      </w:pPr>
    </w:p>
    <w:p w14:paraId="1FF47C86" w14:textId="77777777" w:rsidR="00905040" w:rsidRDefault="00905040" w:rsidP="007F3D92">
      <w:pPr>
        <w:pStyle w:val="ProductList-Body"/>
        <w:tabs>
          <w:tab w:val="clear" w:pos="158"/>
          <w:tab w:val="left" w:pos="180"/>
        </w:tabs>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0159D13D" w14:textId="77777777" w:rsidR="00905040" w:rsidRDefault="00905040" w:rsidP="007F3D92">
      <w:pPr>
        <w:pStyle w:val="ProductList-Body"/>
        <w:tabs>
          <w:tab w:val="clear" w:pos="158"/>
          <w:tab w:val="left" w:pos="180"/>
        </w:tabs>
      </w:pPr>
    </w:p>
    <w:p w14:paraId="2F2E2BC1" w14:textId="2F656C6E" w:rsidR="004B169F" w:rsidRDefault="00905040" w:rsidP="007F3D92">
      <w:pPr>
        <w:pStyle w:val="ProductList-Body"/>
        <w:tabs>
          <w:tab w:val="clear" w:pos="158"/>
          <w:tab w:val="left" w:pos="180"/>
        </w:tabs>
      </w:pPr>
      <w:r>
        <w:t>All usage of the Microsoft Azure Services after the expiration or termination of a customer’s subscription term will be invoiced to the customer or its reseller at then-current Consumption Rates on a quarterly basis.</w:t>
      </w:r>
    </w:p>
    <w:p w14:paraId="029F2BF1" w14:textId="77777777" w:rsidR="004B169F" w:rsidRDefault="004B169F" w:rsidP="007F3D92">
      <w:pPr>
        <w:pStyle w:val="ProductList-Body"/>
        <w:tabs>
          <w:tab w:val="clear" w:pos="158"/>
          <w:tab w:val="left" w:pos="180"/>
        </w:tabs>
      </w:pPr>
    </w:p>
    <w:p w14:paraId="4EE03035" w14:textId="04B37BA7" w:rsidR="004B169F" w:rsidRDefault="004B169F" w:rsidP="007F3D92">
      <w:pPr>
        <w:pStyle w:val="ProductList-Body"/>
        <w:tabs>
          <w:tab w:val="clear" w:pos="158"/>
          <w:tab w:val="left" w:pos="180"/>
        </w:tabs>
      </w:pPr>
      <w:r>
        <w:t>Customers who have provisioned Azure without a Monetary Commitment will be invoiced quarterly at the Consumption Rates.</w:t>
      </w:r>
    </w:p>
    <w:p w14:paraId="7C1B868B" w14:textId="77777777" w:rsidR="00905040" w:rsidRDefault="00905040" w:rsidP="007F3D92">
      <w:pPr>
        <w:pStyle w:val="ProductList-Body"/>
        <w:tabs>
          <w:tab w:val="clear" w:pos="158"/>
          <w:tab w:val="left" w:pos="180"/>
        </w:tabs>
        <w:rPr>
          <w:b/>
        </w:rPr>
      </w:pPr>
    </w:p>
    <w:p w14:paraId="47057403" w14:textId="77777777" w:rsidR="00905040" w:rsidRPr="001D7C37" w:rsidRDefault="00905040" w:rsidP="007F3D92">
      <w:pPr>
        <w:pStyle w:val="ProductList-Body"/>
        <w:tabs>
          <w:tab w:val="clear" w:pos="158"/>
          <w:tab w:val="left" w:pos="180"/>
        </w:tabs>
        <w:rPr>
          <w:b/>
        </w:rPr>
      </w:pPr>
      <w:r>
        <w:rPr>
          <w:b/>
          <w:color w:val="00188F"/>
        </w:rPr>
        <w:t>Microsoft</w:t>
      </w:r>
      <w:r w:rsidRPr="00A646CD">
        <w:rPr>
          <w:b/>
          <w:color w:val="00188F"/>
        </w:rPr>
        <w:t xml:space="preserve"> Azure Compute Resource Commitment</w:t>
      </w:r>
    </w:p>
    <w:p w14:paraId="3740781F" w14:textId="77777777" w:rsidR="00905040" w:rsidRDefault="00905040" w:rsidP="007F3D92">
      <w:pPr>
        <w:pStyle w:val="ProductList-Body"/>
        <w:tabs>
          <w:tab w:val="clear" w:pos="158"/>
          <w:tab w:val="left" w:pos="180"/>
        </w:tabs>
      </w:pPr>
      <w:r>
        <w:t xml:space="preserve">For Microsoft Azure Compute, Microsoft agrees to provide customer with a Compute Resource Commitment. The Compute Resource Commitment will be the greater of (1) 50 concurrent small compute instances per month, or (2) 125% of customer’s Estimated Compute Use (as calculated below). </w:t>
      </w:r>
    </w:p>
    <w:p w14:paraId="3F4D1FB8" w14:textId="77777777" w:rsidR="00905040" w:rsidRDefault="00905040" w:rsidP="007F3D92">
      <w:pPr>
        <w:pStyle w:val="ProductList-Body"/>
        <w:tabs>
          <w:tab w:val="clear" w:pos="158"/>
          <w:tab w:val="left" w:pos="180"/>
        </w:tabs>
      </w:pPr>
    </w:p>
    <w:p w14:paraId="0CC6A340" w14:textId="77777777" w:rsidR="00905040" w:rsidRDefault="00905040" w:rsidP="007F3D92">
      <w:pPr>
        <w:pStyle w:val="ProductList-Body"/>
        <w:tabs>
          <w:tab w:val="clear" w:pos="158"/>
          <w:tab w:val="left" w:pos="180"/>
        </w:tabs>
      </w:pPr>
      <w:r>
        <w:t>“Estimated Compute Use” is calculated by dividing customer’s Monetary Commitment by the number of months covered by that Monetary Commitment and dividing that figure by the Commitment Rate for Microsoft Azure Compute. If customer adds funds to its Monetary Commitment during the enrollment term, the Estimated Compute Use will be recalculated accordingly. If customer’s remaining Monetary Commitment falls below the monetary value of the Estimated Compute Use, the Estimated Compute Use will be reduced proportionally such that the remaining Monetary Commitment equals the monetary value of the Estimated Compute Use.</w:t>
      </w:r>
    </w:p>
    <w:p w14:paraId="3B7173B7" w14:textId="77777777" w:rsidR="00905040" w:rsidRDefault="00905040" w:rsidP="007F3D92">
      <w:pPr>
        <w:pStyle w:val="ProductList-Body"/>
        <w:tabs>
          <w:tab w:val="clear" w:pos="158"/>
          <w:tab w:val="left" w:pos="180"/>
        </w:tabs>
      </w:pPr>
    </w:p>
    <w:p w14:paraId="0A71066E" w14:textId="77777777" w:rsidR="00905040" w:rsidRDefault="00905040" w:rsidP="007F3D92">
      <w:pPr>
        <w:pStyle w:val="ProductList-Body"/>
        <w:tabs>
          <w:tab w:val="clear" w:pos="158"/>
          <w:tab w:val="left" w:pos="180"/>
        </w:tabs>
      </w:pPr>
      <w:r>
        <w:t>If Microsoft fails to meet the Compute Resource Commitment, entity will receive a credit equal to 25% of the monetary value of the affected Microsoft Azure Compute service at the Commitment Rate. This credit will not exceed the total monetary value of entity’s remaining Monetary Commitment. If such unavailability also qualifies entity for a Service Credit under the Service Level Agreement, entity will only receive the remedy with the highest monetary value.</w:t>
      </w:r>
    </w:p>
    <w:p w14:paraId="2D10605C" w14:textId="77777777" w:rsidR="00905040" w:rsidRDefault="00905040" w:rsidP="007F3D92">
      <w:pPr>
        <w:pStyle w:val="ProductList-Body"/>
        <w:tabs>
          <w:tab w:val="clear" w:pos="158"/>
          <w:tab w:val="left" w:pos="180"/>
        </w:tabs>
      </w:pPr>
    </w:p>
    <w:p w14:paraId="684D7E50" w14:textId="77777777" w:rsidR="00905040" w:rsidRDefault="00905040" w:rsidP="007F3D92">
      <w:pPr>
        <w:pStyle w:val="ProductList-Body"/>
        <w:tabs>
          <w:tab w:val="clear" w:pos="158"/>
          <w:tab w:val="left" w:pos="180"/>
        </w:tabs>
      </w:pPr>
      <w:r>
        <w:t>All usage of Microsoft Azure Compute above the Compute Resource Commitment will be consumed on an “as available” basis. All usage of any Microsoft Azure Service other than Microsoft Azure Compute will be consumed on an “as available” basis.</w:t>
      </w:r>
      <w:r w:rsidRPr="009041B8">
        <w:t xml:space="preserve"> </w:t>
      </w:r>
    </w:p>
    <w:p w14:paraId="686D75D1" w14:textId="65EEDA43" w:rsidR="00FA72EE" w:rsidRDefault="00FA72EE" w:rsidP="00905040">
      <w:pPr>
        <w:pStyle w:val="ProductList-Body"/>
      </w:pPr>
    </w:p>
    <w:p w14:paraId="7C715D15" w14:textId="77777777" w:rsidR="003A43D0" w:rsidRPr="004B169F" w:rsidRDefault="003A43D0" w:rsidP="003A43D0">
      <w:pPr>
        <w:pStyle w:val="ProductList-Body"/>
        <w:rPr>
          <w:color w:val="00188F"/>
        </w:rPr>
      </w:pPr>
      <w:r w:rsidRPr="004B169F">
        <w:rPr>
          <w:b/>
          <w:color w:val="00188F"/>
        </w:rPr>
        <w:t>Open License, Open Value and Open Value Subscription Programs</w:t>
      </w:r>
    </w:p>
    <w:p w14:paraId="240CE1F2" w14:textId="77777777" w:rsidR="003A43D0" w:rsidRDefault="003A43D0" w:rsidP="003A43D0">
      <w:pPr>
        <w:pStyle w:val="ProductList-Body"/>
        <w:ind w:left="180"/>
        <w:rPr>
          <w:b/>
          <w:color w:val="0070C0"/>
        </w:rPr>
      </w:pPr>
      <w:r w:rsidRPr="004B169F">
        <w:rPr>
          <w:b/>
          <w:color w:val="00188F"/>
        </w:rPr>
        <w:t>Definitions</w:t>
      </w:r>
    </w:p>
    <w:p w14:paraId="1D44C95F" w14:textId="77777777" w:rsidR="003A43D0" w:rsidRDefault="003A43D0" w:rsidP="003A43D0">
      <w:pPr>
        <w:pStyle w:val="ProductList-Body"/>
        <w:ind w:left="180"/>
      </w:pPr>
      <w:r>
        <w:t>“Consumption Rates” mean for purposes of the Open License, Open Value and Open Value Subscription agreements, prices for all Microsoft Azure Services.</w:t>
      </w:r>
    </w:p>
    <w:p w14:paraId="72EE0DC9" w14:textId="77777777" w:rsidR="003A43D0" w:rsidRDefault="003A43D0" w:rsidP="003A43D0">
      <w:pPr>
        <w:pStyle w:val="ProductList-Body"/>
        <w:ind w:left="180"/>
      </w:pPr>
    </w:p>
    <w:p w14:paraId="3193D4C7" w14:textId="77777777" w:rsidR="003A43D0" w:rsidRDefault="003A43D0" w:rsidP="003A43D0">
      <w:pPr>
        <w:pStyle w:val="ProductList-Body"/>
        <w:ind w:left="180"/>
      </w:pPr>
      <w:r>
        <w:t>“Portal” means the online portal through which the customer administers its Subscription.</w:t>
      </w:r>
    </w:p>
    <w:p w14:paraId="0F569A68" w14:textId="77777777" w:rsidR="003A43D0" w:rsidRDefault="003A43D0" w:rsidP="003A43D0">
      <w:pPr>
        <w:pStyle w:val="ProductList-Body"/>
        <w:ind w:left="180"/>
      </w:pPr>
    </w:p>
    <w:p w14:paraId="086E3F88" w14:textId="77777777" w:rsidR="003A43D0" w:rsidRDefault="003A43D0" w:rsidP="003A43D0">
      <w:pPr>
        <w:pStyle w:val="ProductList-Body"/>
        <w:ind w:left="180"/>
      </w:pPr>
      <w:r>
        <w:t>“Subscription” means a subscription with a value set at time of order that can be redeemed for a quantity of Microsoft Azure Services.</w:t>
      </w:r>
    </w:p>
    <w:p w14:paraId="0887FD48" w14:textId="77777777" w:rsidR="003A43D0" w:rsidRPr="007A0F59" w:rsidRDefault="003A43D0" w:rsidP="003A43D0">
      <w:pPr>
        <w:pStyle w:val="ProductList-Body"/>
        <w:ind w:left="180"/>
      </w:pPr>
    </w:p>
    <w:p w14:paraId="640C6176" w14:textId="77777777" w:rsidR="003A43D0" w:rsidRPr="004B169F" w:rsidRDefault="003A43D0" w:rsidP="003A43D0">
      <w:pPr>
        <w:pStyle w:val="ProductList-Body"/>
        <w:ind w:left="180"/>
        <w:rPr>
          <w:b/>
          <w:color w:val="00188F"/>
        </w:rPr>
      </w:pPr>
      <w:r w:rsidRPr="004B169F">
        <w:rPr>
          <w:b/>
          <w:color w:val="00188F"/>
        </w:rPr>
        <w:t>Subscription Term</w:t>
      </w:r>
    </w:p>
    <w:p w14:paraId="4A03CF72" w14:textId="77777777" w:rsidR="003A43D0" w:rsidRDefault="003A43D0" w:rsidP="003A43D0">
      <w:pPr>
        <w:pStyle w:val="ProductList-Body"/>
        <w:ind w:left="180"/>
      </w:pPr>
      <w:r>
        <w:t>The Subscription period starts at the time of product key redemption and not the time of order.  Once the product key is redeemed, Microsoft will not accept return requests submitted by our partners.  Subscriptions are valid for the earlier of 12 months or until the value is consumed.  Subscriptions may not be combined.  A customer may have multiple active Subscriptions.  New Subscriptions can be purchased at any time.</w:t>
      </w:r>
    </w:p>
    <w:p w14:paraId="57A53A7E" w14:textId="77777777" w:rsidR="003A43D0" w:rsidRDefault="003A43D0" w:rsidP="00905040">
      <w:pPr>
        <w:pStyle w:val="ProductList-Body"/>
        <w:rPr>
          <w:b/>
          <w:color w:val="00188F"/>
        </w:rPr>
      </w:pPr>
    </w:p>
    <w:p w14:paraId="446EC6B2" w14:textId="3A8558DD" w:rsidR="00905040" w:rsidRPr="001D7C37" w:rsidDel="00FA72EE" w:rsidRDefault="00905040" w:rsidP="00905040">
      <w:pPr>
        <w:pStyle w:val="ProductList-Body"/>
        <w:rPr>
          <w:b/>
        </w:rPr>
      </w:pPr>
      <w:r w:rsidRPr="00FA72EE" w:rsidDel="00FA72EE">
        <w:rPr>
          <w:b/>
          <w:color w:val="00188F"/>
        </w:rPr>
        <w:t xml:space="preserve">Microsoft </w:t>
      </w:r>
      <w:r w:rsidDel="00FA72EE">
        <w:rPr>
          <w:b/>
          <w:color w:val="00188F"/>
        </w:rPr>
        <w:t xml:space="preserve">Azure </w:t>
      </w:r>
      <w:r w:rsidRPr="00A646CD" w:rsidDel="00FA72EE">
        <w:rPr>
          <w:b/>
          <w:color w:val="00188F"/>
        </w:rPr>
        <w:t>Support Offerings</w:t>
      </w:r>
    </w:p>
    <w:p w14:paraId="68C97699" w14:textId="1DCE84B0" w:rsidR="00905040" w:rsidDel="00FA72EE" w:rsidRDefault="00905040" w:rsidP="00905040">
      <w:pPr>
        <w:pStyle w:val="ProductList-Body"/>
      </w:pPr>
      <w:r w:rsidDel="00FA72EE">
        <w:rPr>
          <w:rFonts w:cstheme="minorHAnsi"/>
          <w:color w:val="000000"/>
          <w:szCs w:val="18"/>
        </w:rPr>
        <w:t>Details about support offerings for</w:t>
      </w:r>
      <w:r w:rsidRPr="003A07D9" w:rsidDel="00FA72EE">
        <w:rPr>
          <w:rFonts w:cstheme="minorHAnsi"/>
          <w:color w:val="000000"/>
          <w:szCs w:val="18"/>
        </w:rPr>
        <w:t xml:space="preserve"> </w:t>
      </w:r>
      <w:r w:rsidDel="00FA72EE">
        <w:t>Microsoft</w:t>
      </w:r>
      <w:r w:rsidRPr="003A07D9" w:rsidDel="00FA72EE">
        <w:rPr>
          <w:rFonts w:cstheme="minorHAnsi"/>
          <w:color w:val="000000"/>
          <w:szCs w:val="18"/>
        </w:rPr>
        <w:t xml:space="preserve"> Azure are available </w:t>
      </w:r>
      <w:r w:rsidDel="00FA72EE">
        <w:rPr>
          <w:rFonts w:cstheme="minorHAnsi"/>
          <w:color w:val="000000"/>
          <w:szCs w:val="18"/>
        </w:rPr>
        <w:t xml:space="preserve">at </w:t>
      </w:r>
      <w:hyperlink r:id="rId51" w:history="1">
        <w:r w:rsidRPr="003A07D9" w:rsidDel="00FA72EE">
          <w:rPr>
            <w:rStyle w:val="Hyperlink"/>
            <w:rFonts w:cstheme="minorHAnsi"/>
            <w:szCs w:val="18"/>
          </w:rPr>
          <w:t>www.windowsazure.com/en-us/support/plans/</w:t>
        </w:r>
      </w:hyperlink>
      <w:r w:rsidRPr="003A07D9" w:rsidDel="00FA72EE">
        <w:rPr>
          <w:rFonts w:cstheme="minorHAnsi"/>
          <w:color w:val="000000"/>
          <w:szCs w:val="18"/>
        </w:rPr>
        <w:t xml:space="preserve">. </w:t>
      </w:r>
      <w:r w:rsidDel="00FA72EE">
        <w:rPr>
          <w:rFonts w:cstheme="minorHAnsi"/>
          <w:color w:val="000000"/>
          <w:szCs w:val="18"/>
        </w:rPr>
        <w:t xml:space="preserve">  S</w:t>
      </w:r>
      <w:r w:rsidRPr="003A07D9" w:rsidDel="00FA72EE">
        <w:rPr>
          <w:rFonts w:cstheme="minorHAnsi"/>
          <w:color w:val="000000"/>
          <w:szCs w:val="18"/>
        </w:rPr>
        <w:t xml:space="preserve">upport </w:t>
      </w:r>
      <w:r w:rsidDel="00FA72EE">
        <w:rPr>
          <w:rFonts w:cstheme="minorHAnsi"/>
          <w:color w:val="000000"/>
          <w:szCs w:val="18"/>
        </w:rPr>
        <w:t xml:space="preserve">is </w:t>
      </w:r>
      <w:r w:rsidRPr="003A07D9" w:rsidDel="00FA72EE">
        <w:rPr>
          <w:rFonts w:cstheme="minorHAnsi"/>
          <w:color w:val="000000"/>
          <w:szCs w:val="18"/>
        </w:rPr>
        <w:t>available in English</w:t>
      </w:r>
      <w:r w:rsidDel="00FA72EE">
        <w:rPr>
          <w:rFonts w:cstheme="minorHAnsi"/>
          <w:color w:val="000000"/>
          <w:szCs w:val="18"/>
        </w:rPr>
        <w:t xml:space="preserve"> </w:t>
      </w:r>
      <w:r w:rsidRPr="003A07D9" w:rsidDel="00FA72EE">
        <w:rPr>
          <w:rFonts w:cstheme="minorHAnsi"/>
          <w:color w:val="000000"/>
          <w:szCs w:val="18"/>
        </w:rPr>
        <w:t xml:space="preserve">unless otherwise agreed to by a customer and Microsoft in writing.  </w:t>
      </w:r>
      <w:r w:rsidRPr="00092B59" w:rsidDel="00FA72EE">
        <w:rPr>
          <w:rFonts w:cstheme="minorHAnsi"/>
          <w:color w:val="000000"/>
          <w:szCs w:val="18"/>
        </w:rPr>
        <w:t>Customers are responsible for setting the initial severity level using the web submission process.</w:t>
      </w:r>
    </w:p>
    <w:p w14:paraId="13D7C6EB" w14:textId="77777777" w:rsidR="00905040" w:rsidRPr="00585A48" w:rsidRDefault="007044FB" w:rsidP="00905040">
      <w:pPr>
        <w:pStyle w:val="ProductList-Body"/>
        <w:shd w:val="clear" w:color="auto" w:fill="A6A6A6" w:themeFill="background1" w:themeFillShade="A6"/>
        <w:spacing w:before="120" w:after="240"/>
        <w:jc w:val="right"/>
        <w:rPr>
          <w:sz w:val="16"/>
          <w:szCs w:val="16"/>
        </w:rPr>
      </w:pPr>
      <w:hyperlink w:anchor="ToC" w:history="1">
        <w:r w:rsidR="00905040" w:rsidRPr="00585A48">
          <w:rPr>
            <w:rStyle w:val="Hyperlink"/>
            <w:sz w:val="16"/>
            <w:szCs w:val="16"/>
          </w:rPr>
          <w:t>Table of Contents</w:t>
        </w:r>
      </w:hyperlink>
      <w:r w:rsidR="00905040" w:rsidRPr="00585A48">
        <w:rPr>
          <w:sz w:val="16"/>
          <w:szCs w:val="16"/>
        </w:rPr>
        <w:t xml:space="preserve"> / </w:t>
      </w:r>
      <w:hyperlink w:anchor="ChartKey" w:history="1">
        <w:r w:rsidR="00905040" w:rsidRPr="00585A48">
          <w:rPr>
            <w:rStyle w:val="Hyperlink"/>
            <w:sz w:val="16"/>
            <w:szCs w:val="16"/>
          </w:rPr>
          <w:t>Chart Key</w:t>
        </w:r>
      </w:hyperlink>
      <w:r w:rsidR="00905040" w:rsidRPr="00585A48">
        <w:rPr>
          <w:sz w:val="16"/>
          <w:szCs w:val="16"/>
        </w:rPr>
        <w:t xml:space="preserve"> / </w:t>
      </w:r>
      <w:hyperlink w:anchor="Index" w:history="1">
        <w:r w:rsidR="00905040" w:rsidRPr="00585A48">
          <w:rPr>
            <w:rStyle w:val="Hyperlink"/>
            <w:sz w:val="16"/>
            <w:szCs w:val="16"/>
          </w:rPr>
          <w:t>Index</w:t>
        </w:r>
      </w:hyperlink>
    </w:p>
    <w:p w14:paraId="0EA1988F" w14:textId="728ED6C0" w:rsidR="005D0C2F" w:rsidRDefault="005D0C2F" w:rsidP="005D0C2F">
      <w:pPr>
        <w:pStyle w:val="ProductList-Offering2Heading"/>
        <w:outlineLvl w:val="2"/>
      </w:pPr>
      <w:r>
        <w:tab/>
      </w:r>
      <w:bookmarkStart w:id="971" w:name="_Toc399399366"/>
      <w:r>
        <w:t>Microsoft Azure Backup</w:t>
      </w:r>
      <w:bookmarkEnd w:id="971"/>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AE00A5A" w14:textId="77777777" w:rsidTr="00823A9F">
        <w:trPr>
          <w:cantSplit/>
          <w:tblHeader/>
        </w:trPr>
        <w:tc>
          <w:tcPr>
            <w:tcW w:w="3367" w:type="dxa"/>
            <w:tcBorders>
              <w:bottom w:val="nil"/>
            </w:tcBorders>
            <w:shd w:val="clear" w:color="auto" w:fill="00188F"/>
          </w:tcPr>
          <w:p w14:paraId="68665C58"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9F1973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04435E32"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7815AA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287EFB1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A72FC4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84499E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1AD17E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71E8FC1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21BDD71"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20AFE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D0C2F" w14:paraId="7671077E" w14:textId="77777777" w:rsidTr="00823A9F">
        <w:trPr>
          <w:cantSplit/>
          <w:tblHeader/>
        </w:trPr>
        <w:tc>
          <w:tcPr>
            <w:tcW w:w="3367" w:type="dxa"/>
            <w:tcBorders>
              <w:top w:val="nil"/>
              <w:left w:val="nil"/>
              <w:bottom w:val="nil"/>
              <w:right w:val="nil"/>
            </w:tcBorders>
          </w:tcPr>
          <w:p w14:paraId="4FF9DCA9" w14:textId="4A73C5A8" w:rsidR="005D0C2F" w:rsidRDefault="005D0C2F" w:rsidP="00833215">
            <w:pPr>
              <w:pStyle w:val="ProductList-Offering2"/>
            </w:pPr>
            <w:bookmarkStart w:id="972" w:name="_Toc399399367"/>
            <w:r>
              <w:t>Microsoft Azure Backup</w:t>
            </w:r>
            <w:bookmarkEnd w:id="972"/>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c>
        <w:tc>
          <w:tcPr>
            <w:tcW w:w="738" w:type="dxa"/>
            <w:tcBorders>
              <w:top w:val="nil"/>
              <w:left w:val="nil"/>
              <w:bottom w:val="nil"/>
              <w:right w:val="nil"/>
            </w:tcBorders>
            <w:vAlign w:val="center"/>
          </w:tcPr>
          <w:p w14:paraId="3F93218D"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0A7AF61E"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2A4092D9"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A4E6048"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BD06EA3"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06316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2FDC9053"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B999DAA"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0F42509D" w14:textId="77777777" w:rsidR="005D0C2F" w:rsidRDefault="005D0C2F" w:rsidP="00823A9F">
            <w:pPr>
              <w:pStyle w:val="ProductList-OfferingBody"/>
              <w:ind w:left="-113"/>
              <w:jc w:val="center"/>
            </w:pPr>
          </w:p>
        </w:tc>
        <w:tc>
          <w:tcPr>
            <w:tcW w:w="739" w:type="dxa"/>
            <w:shd w:val="clear" w:color="auto" w:fill="70AD47" w:themeFill="accent6"/>
            <w:vAlign w:val="center"/>
          </w:tcPr>
          <w:p w14:paraId="7E1B3FF1"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69397238"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52109345" w14:textId="77777777" w:rsidTr="00823A9F">
        <w:tc>
          <w:tcPr>
            <w:tcW w:w="3596" w:type="dxa"/>
          </w:tcPr>
          <w:p w14:paraId="5BDFBB83" w14:textId="77777777" w:rsidR="005D0C2F" w:rsidRDefault="005D0C2F" w:rsidP="00823A9F">
            <w:pPr>
              <w:pStyle w:val="ProductList-Body"/>
              <w:spacing w:before="20" w:after="20"/>
              <w:rPr>
                <w:b/>
              </w:rPr>
            </w:pPr>
            <w:r>
              <w:t xml:space="preserve">Reduction Eligible: </w:t>
            </w:r>
            <w:r>
              <w:rPr>
                <w:b/>
              </w:rPr>
              <w:t>All</w:t>
            </w:r>
          </w:p>
          <w:p w14:paraId="31298362" w14:textId="77777777" w:rsidR="005D0C2F" w:rsidRDefault="005D0C2F" w:rsidP="00823A9F">
            <w:pPr>
              <w:pStyle w:val="ProductList-Body"/>
              <w:spacing w:before="20" w:after="20"/>
            </w:pPr>
            <w:r>
              <w:t xml:space="preserve">Reduction Eligible (SCE): </w:t>
            </w:r>
            <w:r>
              <w:rPr>
                <w:b/>
              </w:rPr>
              <w:t>All</w:t>
            </w:r>
          </w:p>
        </w:tc>
        <w:tc>
          <w:tcPr>
            <w:tcW w:w="3597" w:type="dxa"/>
          </w:tcPr>
          <w:p w14:paraId="20A20492" w14:textId="77777777" w:rsidR="005D0C2F" w:rsidRDefault="005D0C2F" w:rsidP="00823A9F">
            <w:pPr>
              <w:pStyle w:val="ProductList-Body"/>
              <w:spacing w:before="20" w:after="20"/>
            </w:pPr>
            <w:r>
              <w:t xml:space="preserve">Product Pool: </w:t>
            </w:r>
            <w:r>
              <w:rPr>
                <w:b/>
              </w:rPr>
              <w:t>Server</w:t>
            </w:r>
          </w:p>
        </w:tc>
        <w:tc>
          <w:tcPr>
            <w:tcW w:w="3597" w:type="dxa"/>
          </w:tcPr>
          <w:p w14:paraId="029610D6" w14:textId="77777777" w:rsidR="005D0C2F" w:rsidRDefault="005D0C2F" w:rsidP="00823A9F">
            <w:pPr>
              <w:pStyle w:val="ProductList-Body"/>
              <w:spacing w:before="20" w:after="20"/>
            </w:pPr>
            <w:r>
              <w:t xml:space="preserve">Extended Term Eligible: </w:t>
            </w:r>
            <w:r>
              <w:rPr>
                <w:b/>
              </w:rPr>
              <w:t>All</w:t>
            </w:r>
          </w:p>
        </w:tc>
      </w:tr>
    </w:tbl>
    <w:p w14:paraId="60EE9A6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3CA563B0" w14:textId="77777777" w:rsidR="005D0C2F" w:rsidRPr="00434703" w:rsidRDefault="005D0C2F" w:rsidP="005D0C2F">
      <w:pPr>
        <w:pStyle w:val="ProductList-Body"/>
        <w:rPr>
          <w:b/>
        </w:rPr>
      </w:pPr>
      <w:r>
        <w:rPr>
          <w:b/>
          <w:color w:val="00188F"/>
        </w:rPr>
        <w:t>Subscription Term</w:t>
      </w:r>
    </w:p>
    <w:p w14:paraId="2FEE38B8" w14:textId="5926F103" w:rsidR="005D0C2F" w:rsidRDefault="005D0C2F" w:rsidP="005D0C2F">
      <w:pPr>
        <w:pStyle w:val="ProductList-Body"/>
      </w:pPr>
      <w:r>
        <w:t>Microsoft</w:t>
      </w:r>
      <w:r w:rsidRPr="0014192B">
        <w:t xml:space="preserve"> Azure </w:t>
      </w:r>
      <w:r>
        <w:t>Backup</w:t>
      </w:r>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r w:rsidRPr="0014192B">
        <w:t xml:space="preserve"> customers may subscribe only for a subscription term that ends on the customer’s enrollment end date</w:t>
      </w:r>
      <w:r>
        <w:t xml:space="preserve">. </w:t>
      </w:r>
      <w:r w:rsidRPr="0014192B">
        <w:t xml:space="preserve"> </w:t>
      </w:r>
    </w:p>
    <w:p w14:paraId="6102C641" w14:textId="77777777" w:rsidR="005D0C2F" w:rsidRDefault="005D0C2F" w:rsidP="005D0C2F">
      <w:pPr>
        <w:pStyle w:val="ProductList-Body"/>
      </w:pPr>
    </w:p>
    <w:p w14:paraId="427C9C88" w14:textId="77777777" w:rsidR="005D0C2F" w:rsidRPr="00FB4368" w:rsidRDefault="005D0C2F" w:rsidP="005D0C2F">
      <w:pPr>
        <w:pStyle w:val="ProductList-Body"/>
        <w:rPr>
          <w:b/>
          <w:color w:val="00188F"/>
        </w:rPr>
      </w:pPr>
      <w:r w:rsidRPr="00FB4368">
        <w:rPr>
          <w:b/>
          <w:color w:val="00188F"/>
        </w:rPr>
        <w:t xml:space="preserve">Monetary Commitment </w:t>
      </w:r>
    </w:p>
    <w:p w14:paraId="418DDCFB" w14:textId="64BC7A34" w:rsidR="005D0C2F" w:rsidRDefault="005D0C2F" w:rsidP="005D0C2F">
      <w:pPr>
        <w:pStyle w:val="ProductList-Body"/>
      </w:pPr>
      <w:r>
        <w:t>Each order of Microsoft Azure Backup</w:t>
      </w:r>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r>
        <w:t xml:space="preserve"> includes the purchase of an initial quantity of the service, (“Initial Quantity”).  Customer’s Allocated Annual Commitment cannot be applied to the purchase of the Initial Quantity.  Customer usage that exceeds the Initial Quantity will be billed at Consumption Rates.  Customer’s Allocated Annual Commitment may be applied to any usage in excess of Initial Quantity orders</w:t>
      </w:r>
      <w:r w:rsidRPr="0014192B">
        <w:t>.</w:t>
      </w:r>
    </w:p>
    <w:p w14:paraId="7A635F46" w14:textId="77777777" w:rsidR="005D0C2F" w:rsidRPr="00585A48" w:rsidRDefault="007044FB" w:rsidP="005D0C2F">
      <w:pPr>
        <w:pStyle w:val="ProductList-Body"/>
        <w:shd w:val="clear" w:color="auto" w:fill="A6A6A6" w:themeFill="background1" w:themeFillShade="A6"/>
        <w:spacing w:before="120" w:after="240"/>
        <w:jc w:val="right"/>
        <w:rPr>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514AF551" w14:textId="5BE75606" w:rsidR="005D0C2F" w:rsidRDefault="005D0C2F" w:rsidP="005D0C2F">
      <w:pPr>
        <w:pStyle w:val="ProductList-Offering2Heading"/>
        <w:outlineLvl w:val="2"/>
      </w:pPr>
      <w:r>
        <w:tab/>
      </w:r>
      <w:bookmarkStart w:id="973" w:name="_Toc399399368"/>
      <w:r>
        <w:t>Microsoft Azure Site Recovery</w:t>
      </w:r>
      <w:r w:rsidR="00833215">
        <w:fldChar w:fldCharType="begin"/>
      </w:r>
      <w:r w:rsidR="00833215">
        <w:instrText xml:space="preserve"> XE "</w:instrText>
      </w:r>
      <w:r w:rsidR="00833215" w:rsidRPr="00833215">
        <w:instrText>Microsoft Azure Site Recovery</w:instrText>
      </w:r>
      <w:r w:rsidR="00833215">
        <w:instrText xml:space="preserve">" </w:instrText>
      </w:r>
      <w:r w:rsidR="00833215">
        <w:fldChar w:fldCharType="end"/>
      </w:r>
      <w:r>
        <w:t xml:space="preserve"> (to Customer Owned Site)</w:t>
      </w:r>
      <w:bookmarkEnd w:id="973"/>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0B7D1A3" w14:textId="77777777" w:rsidTr="00823A9F">
        <w:trPr>
          <w:cantSplit/>
          <w:tblHeader/>
        </w:trPr>
        <w:tc>
          <w:tcPr>
            <w:tcW w:w="3367" w:type="dxa"/>
            <w:tcBorders>
              <w:bottom w:val="nil"/>
            </w:tcBorders>
            <w:shd w:val="clear" w:color="auto" w:fill="00188F"/>
          </w:tcPr>
          <w:p w14:paraId="43B20C0D"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085309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30A5802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5831F83C"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00D0C1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F9660BE"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70A394F"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E454ED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53EE37F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E6D3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64719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D0C2F" w14:paraId="42861C7D" w14:textId="77777777" w:rsidTr="00823A9F">
        <w:trPr>
          <w:cantSplit/>
          <w:tblHeader/>
        </w:trPr>
        <w:tc>
          <w:tcPr>
            <w:tcW w:w="3367" w:type="dxa"/>
            <w:tcBorders>
              <w:top w:val="nil"/>
              <w:left w:val="nil"/>
              <w:bottom w:val="nil"/>
              <w:right w:val="nil"/>
            </w:tcBorders>
          </w:tcPr>
          <w:p w14:paraId="26F1FCFC" w14:textId="68AC34CA" w:rsidR="005D0C2F" w:rsidRDefault="005D0C2F" w:rsidP="00833215">
            <w:pPr>
              <w:pStyle w:val="ProductList-Offering2"/>
            </w:pPr>
            <w:bookmarkStart w:id="974" w:name="_Toc399399369"/>
            <w:r>
              <w:t>Microsoft Azure Site Recovery</w:t>
            </w:r>
            <w:r w:rsidR="00833215">
              <w:fldChar w:fldCharType="begin"/>
            </w:r>
            <w:r w:rsidR="00833215">
              <w:instrText xml:space="preserve"> XE "</w:instrText>
            </w:r>
            <w:r w:rsidR="00833215" w:rsidRPr="00833215">
              <w:instrText>Microsoft Azure Site Recovery</w:instrText>
            </w:r>
            <w:r w:rsidR="00833215">
              <w:instrText xml:space="preserve">" </w:instrText>
            </w:r>
            <w:r w:rsidR="00833215">
              <w:fldChar w:fldCharType="end"/>
            </w:r>
            <w:r>
              <w:t xml:space="preserve"> (to Customer Owned Site)</w:t>
            </w:r>
            <w:bookmarkEnd w:id="974"/>
          </w:p>
        </w:tc>
        <w:tc>
          <w:tcPr>
            <w:tcW w:w="738" w:type="dxa"/>
            <w:tcBorders>
              <w:top w:val="nil"/>
              <w:left w:val="nil"/>
              <w:bottom w:val="nil"/>
              <w:right w:val="nil"/>
            </w:tcBorders>
            <w:vAlign w:val="center"/>
          </w:tcPr>
          <w:p w14:paraId="2C830DD1"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3AB5C7BB"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6ABC26FD"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30962B"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5FDDCCB"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470C2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7D49050"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70B12F37"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586D4F3C" w14:textId="77777777" w:rsidR="005D0C2F" w:rsidRDefault="005D0C2F" w:rsidP="00823A9F">
            <w:pPr>
              <w:pStyle w:val="ProductList-OfferingBody"/>
              <w:ind w:left="-113"/>
              <w:jc w:val="center"/>
            </w:pPr>
          </w:p>
        </w:tc>
        <w:tc>
          <w:tcPr>
            <w:tcW w:w="739" w:type="dxa"/>
            <w:shd w:val="clear" w:color="auto" w:fill="70AD47" w:themeFill="accent6"/>
            <w:vAlign w:val="center"/>
          </w:tcPr>
          <w:p w14:paraId="74858D2E"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2DFFCE23"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0341D12B" w14:textId="77777777" w:rsidTr="00823A9F">
        <w:tc>
          <w:tcPr>
            <w:tcW w:w="3596" w:type="dxa"/>
          </w:tcPr>
          <w:p w14:paraId="4993EFAD" w14:textId="77777777" w:rsidR="005D0C2F" w:rsidRDefault="005D0C2F" w:rsidP="00823A9F">
            <w:pPr>
              <w:pStyle w:val="ProductList-Body"/>
              <w:spacing w:before="20" w:after="20"/>
              <w:rPr>
                <w:b/>
              </w:rPr>
            </w:pPr>
            <w:r>
              <w:t xml:space="preserve">Reduction Eligible: </w:t>
            </w:r>
            <w:r>
              <w:rPr>
                <w:b/>
              </w:rPr>
              <w:t>All</w:t>
            </w:r>
          </w:p>
          <w:p w14:paraId="4B5EAD51" w14:textId="77777777" w:rsidR="005D0C2F" w:rsidRDefault="005D0C2F" w:rsidP="00823A9F">
            <w:pPr>
              <w:pStyle w:val="ProductList-Body"/>
              <w:spacing w:before="20" w:after="20"/>
            </w:pPr>
            <w:r>
              <w:t xml:space="preserve">Reduction Eligible (SCE): </w:t>
            </w:r>
            <w:r>
              <w:rPr>
                <w:b/>
              </w:rPr>
              <w:t>All</w:t>
            </w:r>
          </w:p>
        </w:tc>
        <w:tc>
          <w:tcPr>
            <w:tcW w:w="3597" w:type="dxa"/>
          </w:tcPr>
          <w:p w14:paraId="0A2BE4BB" w14:textId="77777777" w:rsidR="005D0C2F" w:rsidRDefault="005D0C2F" w:rsidP="00823A9F">
            <w:pPr>
              <w:pStyle w:val="ProductList-Body"/>
              <w:spacing w:before="20" w:after="20"/>
            </w:pPr>
            <w:r>
              <w:t xml:space="preserve">Product Pool: </w:t>
            </w:r>
            <w:r>
              <w:rPr>
                <w:b/>
              </w:rPr>
              <w:t>Server</w:t>
            </w:r>
          </w:p>
        </w:tc>
        <w:tc>
          <w:tcPr>
            <w:tcW w:w="3597" w:type="dxa"/>
          </w:tcPr>
          <w:p w14:paraId="50F2876A" w14:textId="77777777" w:rsidR="005D0C2F" w:rsidRDefault="005D0C2F" w:rsidP="00823A9F">
            <w:pPr>
              <w:pStyle w:val="ProductList-Body"/>
              <w:spacing w:before="20" w:after="20"/>
            </w:pPr>
            <w:r>
              <w:t xml:space="preserve">Extended Term Eligible: </w:t>
            </w:r>
            <w:r>
              <w:rPr>
                <w:b/>
              </w:rPr>
              <w:t>All</w:t>
            </w:r>
          </w:p>
        </w:tc>
      </w:tr>
    </w:tbl>
    <w:p w14:paraId="0F02021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5B15F66E" w14:textId="77777777" w:rsidR="005D0C2F" w:rsidRPr="00434703" w:rsidRDefault="005D0C2F" w:rsidP="005D0C2F">
      <w:pPr>
        <w:pStyle w:val="ProductList-Body"/>
        <w:rPr>
          <w:b/>
        </w:rPr>
      </w:pPr>
      <w:r>
        <w:rPr>
          <w:b/>
          <w:color w:val="00188F"/>
        </w:rPr>
        <w:t>Subscription Term</w:t>
      </w:r>
    </w:p>
    <w:p w14:paraId="749BC9E7" w14:textId="4A9020D8" w:rsidR="005D0C2F" w:rsidRDefault="005D0C2F" w:rsidP="005D0C2F">
      <w:pPr>
        <w:pStyle w:val="ProductList-Body"/>
      </w:pPr>
      <w:r>
        <w:t>Microsoft</w:t>
      </w:r>
      <w:r w:rsidRPr="0014192B">
        <w:t xml:space="preserve"> Azure </w:t>
      </w:r>
      <w:r w:rsidR="00833215">
        <w:t>Site Recovery</w:t>
      </w:r>
      <w:r w:rsidR="00833215" w:rsidRPr="0014192B">
        <w:t xml:space="preserve"> </w:t>
      </w:r>
      <w:r w:rsidRPr="0014192B">
        <w:t>customers may subscribe only for a subscription term that ends on the customer’s enrollment end date</w:t>
      </w:r>
      <w:r>
        <w:t xml:space="preserve">. </w:t>
      </w:r>
      <w:r w:rsidRPr="0014192B">
        <w:t xml:space="preserve"> </w:t>
      </w:r>
    </w:p>
    <w:p w14:paraId="179D8AFF" w14:textId="77777777" w:rsidR="005D0C2F" w:rsidRDefault="005D0C2F" w:rsidP="005D0C2F">
      <w:pPr>
        <w:pStyle w:val="ProductList-Body"/>
      </w:pPr>
    </w:p>
    <w:p w14:paraId="11EA17A8" w14:textId="77777777" w:rsidR="005D0C2F" w:rsidRPr="00FB4368" w:rsidRDefault="005D0C2F" w:rsidP="005D0C2F">
      <w:pPr>
        <w:pStyle w:val="ProductList-Body"/>
        <w:rPr>
          <w:b/>
          <w:color w:val="00188F"/>
        </w:rPr>
      </w:pPr>
      <w:r w:rsidRPr="00FB4368">
        <w:rPr>
          <w:b/>
          <w:color w:val="00188F"/>
        </w:rPr>
        <w:t xml:space="preserve">Monetary Commitment </w:t>
      </w:r>
    </w:p>
    <w:p w14:paraId="5C9A324A" w14:textId="266234C2" w:rsidR="005D0C2F" w:rsidRDefault="005D0C2F" w:rsidP="005D0C2F">
      <w:pPr>
        <w:pStyle w:val="ProductList-Body"/>
      </w:pPr>
      <w:r>
        <w:t xml:space="preserve">Each order of Microsoft </w:t>
      </w:r>
      <w:r w:rsidR="00833215">
        <w:t>Site Recovery</w:t>
      </w:r>
      <w:r>
        <w:t xml:space="preserve"> includes the purchase of an initial quantity of the service, (“Initial Quantity”).  Customer’s Allocated Annual Commitment cannot be applied to the purchase of the Initial Quantity.  Customer usage that exceeds the Initial Quantity will be billed at Consumption Rates.  Customer’s Allocated Annual Commitment may be applied to any usage in excess of Initial Quantity orders</w:t>
      </w:r>
      <w:r w:rsidRPr="0014192B">
        <w:t>).</w:t>
      </w:r>
    </w:p>
    <w:p w14:paraId="6E472219" w14:textId="77777777" w:rsidR="00E1260A" w:rsidRDefault="007044FB" w:rsidP="005D0C2F">
      <w:pPr>
        <w:pStyle w:val="ProductList-Body"/>
        <w:shd w:val="clear" w:color="auto" w:fill="A6A6A6" w:themeFill="background1" w:themeFillShade="A6"/>
        <w:spacing w:before="120" w:after="240"/>
        <w:jc w:val="right"/>
        <w:rPr>
          <w:rStyle w:val="Hyperlink"/>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2CD00D8E" w14:textId="77777777" w:rsidR="00975A2D" w:rsidRDefault="00975A2D">
      <w:pPr>
        <w:rPr>
          <w:rFonts w:asciiTheme="majorHAnsi" w:hAnsiTheme="majorHAnsi"/>
          <w:b/>
          <w:sz w:val="28"/>
        </w:rPr>
      </w:pPr>
      <w:bookmarkStart w:id="975" w:name="_Toc399399370"/>
      <w:r>
        <w:br w:type="page"/>
      </w:r>
    </w:p>
    <w:p w14:paraId="7F0D702F" w14:textId="62B74B49" w:rsidR="00D67331" w:rsidRDefault="00D67331" w:rsidP="00991E89">
      <w:pPr>
        <w:pStyle w:val="ProductList-OfferingGroupHeading"/>
        <w:outlineLvl w:val="1"/>
      </w:pPr>
      <w:r>
        <w:t>Microsoft Dynamics Online</w:t>
      </w:r>
      <w:bookmarkEnd w:id="962"/>
      <w:bookmarkEnd w:id="963"/>
      <w:r w:rsidR="009C0242">
        <w:t xml:space="preserve"> Services</w:t>
      </w:r>
      <w:bookmarkEnd w:id="975"/>
    </w:p>
    <w:p w14:paraId="4FDCBC71" w14:textId="5E86B1E9" w:rsidR="00EE40B5" w:rsidRDefault="00D67331" w:rsidP="00991E89">
      <w:pPr>
        <w:pStyle w:val="ProductList-Offering2Heading"/>
        <w:outlineLvl w:val="2"/>
      </w:pPr>
      <w:r>
        <w:tab/>
      </w:r>
      <w:bookmarkStart w:id="976" w:name="_Toc380513331"/>
      <w:bookmarkStart w:id="977" w:name="_Toc380655379"/>
      <w:bookmarkStart w:id="978" w:name="_Toc399399371"/>
      <w:r w:rsidR="00EE40B5">
        <w:t>Microsoft Dynamics CRM Online</w:t>
      </w:r>
      <w:bookmarkEnd w:id="964"/>
      <w:bookmarkEnd w:id="965"/>
      <w:bookmarkEnd w:id="966"/>
      <w:bookmarkEnd w:id="976"/>
      <w:bookmarkEnd w:id="977"/>
      <w:bookmarkEnd w:id="978"/>
    </w:p>
    <w:tbl>
      <w:tblPr>
        <w:tblStyle w:val="TableGrid"/>
        <w:tblW w:w="1077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75532" w14:paraId="4FDCBC7D" w14:textId="77777777" w:rsidTr="00AB223B">
        <w:trPr>
          <w:cantSplit/>
          <w:tblHeader/>
        </w:trPr>
        <w:tc>
          <w:tcPr>
            <w:tcW w:w="3097" w:type="dxa"/>
            <w:tcBorders>
              <w:bottom w:val="nil"/>
            </w:tcBorders>
            <w:shd w:val="clear" w:color="auto" w:fill="00188F"/>
          </w:tcPr>
          <w:p w14:paraId="4FDCBC7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4FDCBC73" w14:textId="64E563E0" w:rsidR="00E75532" w:rsidRPr="00EE0836" w:rsidRDefault="00906A75" w:rsidP="00C4636F">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4FDCBC7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4FDCBC7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4FDCBC7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FDCBC7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4FDCBC7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4FDCBC7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4FDCBC7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4FDCBC7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4FDCBC7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F229E" w14:paraId="4FDCBC89" w14:textId="77777777" w:rsidTr="00F364BF">
        <w:trPr>
          <w:cantSplit/>
          <w:tblHeader/>
        </w:trPr>
        <w:tc>
          <w:tcPr>
            <w:tcW w:w="3097" w:type="dxa"/>
            <w:tcBorders>
              <w:top w:val="nil"/>
              <w:left w:val="nil"/>
              <w:bottom w:val="dashSmallGap" w:sz="4" w:space="0" w:color="BFBFBF" w:themeColor="background1" w:themeShade="BF"/>
              <w:right w:val="nil"/>
            </w:tcBorders>
          </w:tcPr>
          <w:p w14:paraId="4FDCBC7E" w14:textId="6472F18D" w:rsidR="00DF229E" w:rsidRDefault="00B3772C" w:rsidP="00D67331">
            <w:pPr>
              <w:pStyle w:val="ProductList-Offering2"/>
            </w:pPr>
            <w:bookmarkStart w:id="979" w:name="_Toc379797306"/>
            <w:bookmarkStart w:id="980" w:name="_Toc380513332"/>
            <w:bookmarkStart w:id="981" w:name="_Toc380655380"/>
            <w:bookmarkStart w:id="982" w:name="_Toc399399372"/>
            <w:r>
              <w:t>Microsoft Dynamics CRM Online Basic</w:t>
            </w:r>
            <w:r w:rsidR="00693493">
              <w:fldChar w:fldCharType="begin"/>
            </w:r>
            <w:r w:rsidR="00693493">
              <w:instrText xml:space="preserve"> XE "</w:instrText>
            </w:r>
            <w:r w:rsidR="00693493" w:rsidRPr="00877460">
              <w:instrText>Microsoft Dynamics CRM Online Basic</w:instrText>
            </w:r>
            <w:r w:rsidR="00693493">
              <w:instrText xml:space="preserve">" </w:instrText>
            </w:r>
            <w:r w:rsidR="00693493">
              <w:fldChar w:fldCharType="end"/>
            </w:r>
            <w:r w:rsidR="00167128">
              <w:t xml:space="preserve"> (User SL)</w:t>
            </w:r>
            <w:bookmarkEnd w:id="979"/>
            <w:bookmarkEnd w:id="980"/>
            <w:bookmarkEnd w:id="981"/>
            <w:bookmarkEnd w:id="982"/>
          </w:p>
        </w:tc>
        <w:tc>
          <w:tcPr>
            <w:tcW w:w="767" w:type="dxa"/>
            <w:tcBorders>
              <w:top w:val="nil"/>
              <w:left w:val="nil"/>
              <w:bottom w:val="dashSmallGap" w:sz="4" w:space="0" w:color="BFBFBF" w:themeColor="background1" w:themeShade="BF"/>
              <w:right w:val="nil"/>
            </w:tcBorders>
            <w:vAlign w:val="center"/>
          </w:tcPr>
          <w:p w14:paraId="4FDCBC7F" w14:textId="2A746682"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0"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81"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2" w14:textId="2B51DAFE" w:rsidR="00DF229E" w:rsidRDefault="00F364BF"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83"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84"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85"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86"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87"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88" w14:textId="77777777" w:rsidR="00DF229E" w:rsidRDefault="00DF229E" w:rsidP="00C4636F">
            <w:pPr>
              <w:pStyle w:val="ProductList-OfferingBody"/>
              <w:ind w:left="-113"/>
              <w:jc w:val="center"/>
            </w:pPr>
          </w:p>
        </w:tc>
      </w:tr>
      <w:tr w:rsidR="005D0AC4" w14:paraId="4FDCBC95" w14:textId="77777777" w:rsidTr="008C65F0">
        <w:trPr>
          <w:cantSplit/>
          <w:tblHeader/>
        </w:trPr>
        <w:tc>
          <w:tcPr>
            <w:tcW w:w="3097" w:type="dxa"/>
            <w:tcBorders>
              <w:top w:val="nil"/>
              <w:left w:val="nil"/>
              <w:bottom w:val="dashSmallGap" w:sz="4" w:space="0" w:color="BFBFBF" w:themeColor="background1" w:themeShade="BF"/>
              <w:right w:val="nil"/>
            </w:tcBorders>
          </w:tcPr>
          <w:p w14:paraId="4FDCBC8A" w14:textId="662085B4" w:rsidR="005D0AC4" w:rsidRDefault="005D0AC4" w:rsidP="00CD5187">
            <w:pPr>
              <w:pStyle w:val="ProductList-Offering2"/>
            </w:pPr>
            <w:bookmarkStart w:id="983" w:name="_Toc379797307"/>
            <w:bookmarkStart w:id="984" w:name="_Toc380513333"/>
            <w:bookmarkStart w:id="985" w:name="_Toc380655381"/>
            <w:bookmarkStart w:id="986" w:name="_Toc399399373"/>
            <w:r>
              <w:t>Microsoft Dynamics CRM Online Basic</w:t>
            </w:r>
            <w:r w:rsidR="00693493">
              <w:fldChar w:fldCharType="begin"/>
            </w:r>
            <w:r w:rsidR="00693493">
              <w:instrText xml:space="preserve"> XE "</w:instrText>
            </w:r>
            <w:r w:rsidR="00693493" w:rsidRPr="00877460">
              <w:instrText>Microsoft Dynamics CRM Online Basic</w:instrText>
            </w:r>
            <w:r w:rsidR="00693493">
              <w:instrText xml:space="preserve">" </w:instrText>
            </w:r>
            <w:r w:rsidR="00693493">
              <w:fldChar w:fldCharType="end"/>
            </w:r>
            <w:r>
              <w:t xml:space="preserve"> for SA</w:t>
            </w:r>
            <w:r w:rsidR="00693493">
              <w:fldChar w:fldCharType="begin"/>
            </w:r>
            <w:r w:rsidR="00693493">
              <w:instrText xml:space="preserve"> XE "</w:instrText>
            </w:r>
            <w:r w:rsidR="00693493" w:rsidRPr="00877460">
              <w:instrText>Microsoft Dynamics CRM Online Basic for SA</w:instrText>
            </w:r>
            <w:r w:rsidR="00693493">
              <w:instrText xml:space="preserve">" </w:instrText>
            </w:r>
            <w:r w:rsidR="00693493">
              <w:fldChar w:fldCharType="end"/>
            </w:r>
            <w:r w:rsidR="00167128">
              <w:t xml:space="preserve"> </w:t>
            </w:r>
            <w:r w:rsidR="00167128" w:rsidRPr="0021292E">
              <w:t>(</w:t>
            </w:r>
            <w:r w:rsidR="00DF1449">
              <w:t>User</w:t>
            </w:r>
            <w:r w:rsidR="00167128" w:rsidRPr="0021292E">
              <w:t xml:space="preserve"> SL)</w:t>
            </w:r>
            <w:bookmarkEnd w:id="983"/>
            <w:bookmarkEnd w:id="984"/>
            <w:bookmarkEnd w:id="985"/>
            <w:bookmarkEnd w:id="986"/>
          </w:p>
        </w:tc>
        <w:tc>
          <w:tcPr>
            <w:tcW w:w="767" w:type="dxa"/>
            <w:tcBorders>
              <w:top w:val="nil"/>
              <w:left w:val="nil"/>
              <w:bottom w:val="dashSmallGap" w:sz="4" w:space="0" w:color="BFBFBF" w:themeColor="background1" w:themeShade="BF"/>
              <w:right w:val="nil"/>
            </w:tcBorders>
            <w:vAlign w:val="center"/>
          </w:tcPr>
          <w:p w14:paraId="4FDCBC8B" w14:textId="713DCFB4" w:rsidR="005D0AC4" w:rsidRDefault="001D2A76" w:rsidP="005D0AC4">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C" w14:textId="77777777" w:rsidR="005D0AC4" w:rsidRDefault="005D0AC4" w:rsidP="005D0AC4">
            <w:pPr>
              <w:pStyle w:val="ProductList-OfferingBody"/>
              <w:ind w:left="-113"/>
              <w:jc w:val="center"/>
            </w:pPr>
          </w:p>
        </w:tc>
        <w:tc>
          <w:tcPr>
            <w:tcW w:w="767" w:type="dxa"/>
            <w:shd w:val="clear" w:color="auto" w:fill="70AD47" w:themeFill="accent6"/>
            <w:vAlign w:val="center"/>
          </w:tcPr>
          <w:p w14:paraId="4FDCBC8D" w14:textId="77777777" w:rsidR="005D0AC4" w:rsidRDefault="005D0AC4"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E" w14:textId="40E62A90" w:rsidR="005D0AC4" w:rsidRDefault="00F364BF"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8F" w14:textId="79A0049D" w:rsidR="005D0AC4" w:rsidRDefault="008C65F0" w:rsidP="005D0AC4">
            <w:pPr>
              <w:pStyle w:val="ProductList-OfferingBody"/>
              <w:ind w:left="-113"/>
              <w:jc w:val="center"/>
            </w:pPr>
            <w:r>
              <w:t xml:space="preserve"> </w:t>
            </w:r>
          </w:p>
        </w:tc>
        <w:tc>
          <w:tcPr>
            <w:tcW w:w="767" w:type="dxa"/>
            <w:shd w:val="clear" w:color="auto" w:fill="BFBFBF" w:themeFill="background1" w:themeFillShade="BF"/>
            <w:vAlign w:val="center"/>
          </w:tcPr>
          <w:p w14:paraId="4FDCBC90"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91"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92"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93"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94" w14:textId="77777777" w:rsidR="005D0AC4" w:rsidRDefault="005D0AC4" w:rsidP="005D0AC4">
            <w:pPr>
              <w:pStyle w:val="ProductList-OfferingBody"/>
              <w:ind w:left="-113"/>
              <w:jc w:val="center"/>
            </w:pPr>
          </w:p>
        </w:tc>
      </w:tr>
      <w:tr w:rsidR="00DF229E" w14:paraId="4FDCBCA1" w14:textId="77777777" w:rsidTr="008C65F0">
        <w:trPr>
          <w:cantSplit/>
          <w:tblHeader/>
        </w:trPr>
        <w:tc>
          <w:tcPr>
            <w:tcW w:w="3097" w:type="dxa"/>
            <w:tcBorders>
              <w:top w:val="nil"/>
              <w:left w:val="nil"/>
              <w:bottom w:val="dashSmallGap" w:sz="4" w:space="0" w:color="BFBFBF" w:themeColor="background1" w:themeShade="BF"/>
              <w:right w:val="nil"/>
            </w:tcBorders>
          </w:tcPr>
          <w:p w14:paraId="4FDCBC96" w14:textId="1A7414AD" w:rsidR="00DF229E" w:rsidRDefault="00B3772C" w:rsidP="00D67331">
            <w:pPr>
              <w:pStyle w:val="ProductList-Offering2"/>
            </w:pPr>
            <w:bookmarkStart w:id="987" w:name="_Toc379797308"/>
            <w:bookmarkStart w:id="988" w:name="_Toc380513334"/>
            <w:bookmarkStart w:id="989" w:name="_Toc380655382"/>
            <w:bookmarkStart w:id="990" w:name="_Toc399399374"/>
            <w:r>
              <w:t>Microsoft Dynamics CRM Online Enhanced Support</w:t>
            </w:r>
            <w:bookmarkEnd w:id="987"/>
            <w:bookmarkEnd w:id="988"/>
            <w:bookmarkEnd w:id="989"/>
            <w:bookmarkEnd w:id="990"/>
            <w:r w:rsidR="00693493">
              <w:fldChar w:fldCharType="begin"/>
            </w:r>
            <w:r w:rsidR="00693493">
              <w:instrText xml:space="preserve"> XE "</w:instrText>
            </w:r>
            <w:r w:rsidR="00693493" w:rsidRPr="00877460">
              <w:instrText>Microsoft Dynamics CRM Online Enhanced Support</w:instrText>
            </w:r>
            <w:r w:rsidR="00693493">
              <w:instrText xml:space="preserve">" </w:instrText>
            </w:r>
            <w:r w:rsidR="00693493">
              <w:fldChar w:fldCharType="end"/>
            </w:r>
          </w:p>
        </w:tc>
        <w:tc>
          <w:tcPr>
            <w:tcW w:w="767" w:type="dxa"/>
            <w:tcBorders>
              <w:top w:val="nil"/>
              <w:left w:val="nil"/>
              <w:bottom w:val="dashSmallGap" w:sz="4" w:space="0" w:color="BFBFBF" w:themeColor="background1" w:themeShade="BF"/>
              <w:right w:val="nil"/>
            </w:tcBorders>
            <w:vAlign w:val="center"/>
          </w:tcPr>
          <w:p w14:paraId="4FDCBC97" w14:textId="0CD20E2B"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98" w14:textId="7FB10762" w:rsidR="00DF229E" w:rsidRDefault="00BB45F5" w:rsidP="00C4636F">
            <w:pPr>
              <w:pStyle w:val="ProductList-OfferingBody"/>
              <w:ind w:left="-113"/>
              <w:jc w:val="center"/>
            </w:pPr>
            <w:r>
              <w:t>1</w:t>
            </w:r>
          </w:p>
        </w:tc>
        <w:tc>
          <w:tcPr>
            <w:tcW w:w="767" w:type="dxa"/>
            <w:shd w:val="clear" w:color="auto" w:fill="70AD47" w:themeFill="accent6"/>
            <w:vAlign w:val="center"/>
          </w:tcPr>
          <w:p w14:paraId="4FDCBC99"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9A" w14:textId="055DCA94" w:rsidR="00DF229E" w:rsidRDefault="00F364BF"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9B" w14:textId="68FF94B8" w:rsidR="00DF229E" w:rsidRDefault="008C65F0" w:rsidP="00C4636F">
            <w:pPr>
              <w:pStyle w:val="ProductList-OfferingBody"/>
              <w:ind w:left="-113"/>
              <w:jc w:val="center"/>
            </w:pPr>
            <w:r>
              <w:t xml:space="preserve"> </w:t>
            </w:r>
          </w:p>
        </w:tc>
        <w:tc>
          <w:tcPr>
            <w:tcW w:w="767" w:type="dxa"/>
            <w:shd w:val="clear" w:color="auto" w:fill="BFBFBF" w:themeFill="background1" w:themeFillShade="BF"/>
            <w:vAlign w:val="center"/>
          </w:tcPr>
          <w:p w14:paraId="4FDCBC9C"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9D"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9E"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9F"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A0" w14:textId="77777777" w:rsidR="00DF229E" w:rsidRDefault="00DF229E" w:rsidP="00C4636F">
            <w:pPr>
              <w:pStyle w:val="ProductList-OfferingBody"/>
              <w:ind w:left="-113"/>
              <w:jc w:val="center"/>
            </w:pPr>
          </w:p>
        </w:tc>
      </w:tr>
      <w:tr w:rsidR="00AB223B" w14:paraId="1F46DAD3" w14:textId="77777777" w:rsidTr="00AB223B">
        <w:trPr>
          <w:cantSplit/>
          <w:tblHeader/>
        </w:trPr>
        <w:tc>
          <w:tcPr>
            <w:tcW w:w="3097" w:type="dxa"/>
            <w:tcBorders>
              <w:top w:val="nil"/>
              <w:left w:val="nil"/>
              <w:bottom w:val="dashSmallGap" w:sz="4" w:space="0" w:color="BFBFBF" w:themeColor="background1" w:themeShade="BF"/>
              <w:right w:val="nil"/>
            </w:tcBorders>
          </w:tcPr>
          <w:p w14:paraId="146ECC55" w14:textId="2C6D6ADC" w:rsidR="00AB223B" w:rsidRDefault="00AB223B" w:rsidP="00AB223B">
            <w:pPr>
              <w:pStyle w:val="ProductList-Offering2"/>
            </w:pPr>
            <w:bookmarkStart w:id="991" w:name="_Toc399399375"/>
            <w:r>
              <w:t>Microsoft Dynamics CRM Online Enterprise</w:t>
            </w:r>
            <w:r>
              <w:fldChar w:fldCharType="begin"/>
            </w:r>
            <w:r>
              <w:instrText xml:space="preserve"> XE "</w:instrText>
            </w:r>
            <w:r w:rsidRPr="00877460">
              <w:instrText>Microsoft Dynamics CRM Online Professional</w:instrText>
            </w:r>
            <w:r>
              <w:instrText xml:space="preserve">" </w:instrText>
            </w:r>
            <w:r>
              <w:fldChar w:fldCharType="end"/>
            </w:r>
            <w:r>
              <w:t xml:space="preserve"> (User SL)</w:t>
            </w:r>
            <w:bookmarkEnd w:id="991"/>
          </w:p>
        </w:tc>
        <w:tc>
          <w:tcPr>
            <w:tcW w:w="767" w:type="dxa"/>
            <w:tcBorders>
              <w:top w:val="nil"/>
              <w:left w:val="nil"/>
              <w:bottom w:val="dashSmallGap" w:sz="4" w:space="0" w:color="BFBFBF" w:themeColor="background1" w:themeShade="BF"/>
              <w:right w:val="nil"/>
            </w:tcBorders>
            <w:vAlign w:val="center"/>
          </w:tcPr>
          <w:p w14:paraId="79A1A587" w14:textId="6286938F" w:rsidR="00AB223B" w:rsidRDefault="00AB223B" w:rsidP="00AB223B">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9582547" w14:textId="77777777" w:rsidR="00AB223B" w:rsidRDefault="00AB223B" w:rsidP="00AB223B">
            <w:pPr>
              <w:pStyle w:val="ProductList-OfferingBody"/>
              <w:ind w:left="-113"/>
              <w:jc w:val="center"/>
            </w:pPr>
          </w:p>
        </w:tc>
        <w:tc>
          <w:tcPr>
            <w:tcW w:w="767" w:type="dxa"/>
            <w:shd w:val="clear" w:color="auto" w:fill="70AD47" w:themeFill="accent6"/>
            <w:vAlign w:val="center"/>
          </w:tcPr>
          <w:p w14:paraId="559AEABC" w14:textId="6BFA7971" w:rsidR="00AB223B" w:rsidRPr="00287117" w:rsidRDefault="00AB223B" w:rsidP="00AB22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2C1540" w14:textId="77777777" w:rsidR="00AB223B" w:rsidRDefault="00AB223B" w:rsidP="00AB223B">
            <w:pPr>
              <w:pStyle w:val="ProductList-OfferingBody"/>
              <w:ind w:left="-113"/>
              <w:jc w:val="center"/>
            </w:pPr>
          </w:p>
        </w:tc>
        <w:tc>
          <w:tcPr>
            <w:tcW w:w="767" w:type="dxa"/>
            <w:shd w:val="clear" w:color="auto" w:fill="70AD47" w:themeFill="accent6"/>
            <w:vAlign w:val="center"/>
          </w:tcPr>
          <w:p w14:paraId="3D3801C1"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28A82A39" w14:textId="77777777" w:rsidR="00AB223B" w:rsidRDefault="00AB223B" w:rsidP="00AB223B">
            <w:pPr>
              <w:pStyle w:val="ProductList-OfferingBody"/>
              <w:ind w:left="-113"/>
              <w:jc w:val="center"/>
            </w:pPr>
          </w:p>
        </w:tc>
        <w:tc>
          <w:tcPr>
            <w:tcW w:w="768" w:type="dxa"/>
            <w:shd w:val="clear" w:color="auto" w:fill="BFBFBF" w:themeFill="background1" w:themeFillShade="BF"/>
            <w:vAlign w:val="center"/>
          </w:tcPr>
          <w:p w14:paraId="56688FC4"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046041DA"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7BCAEE08" w14:textId="77777777" w:rsidR="00AB223B" w:rsidRDefault="00AB223B" w:rsidP="00AB223B">
            <w:pPr>
              <w:pStyle w:val="ProductList-OfferingBody"/>
              <w:ind w:left="-113"/>
              <w:jc w:val="center"/>
            </w:pPr>
          </w:p>
        </w:tc>
        <w:tc>
          <w:tcPr>
            <w:tcW w:w="768" w:type="dxa"/>
            <w:shd w:val="clear" w:color="auto" w:fill="BFBFBF" w:themeFill="background1" w:themeFillShade="BF"/>
            <w:vAlign w:val="center"/>
          </w:tcPr>
          <w:p w14:paraId="331A9EB2" w14:textId="77777777" w:rsidR="00AB223B" w:rsidRDefault="00AB223B" w:rsidP="00AB223B">
            <w:pPr>
              <w:pStyle w:val="ProductList-OfferingBody"/>
              <w:ind w:left="-113"/>
              <w:jc w:val="center"/>
            </w:pPr>
          </w:p>
        </w:tc>
      </w:tr>
      <w:tr w:rsidR="00AB223B" w14:paraId="0A7995BF" w14:textId="77777777" w:rsidTr="00F364BF">
        <w:trPr>
          <w:cantSplit/>
          <w:tblHeader/>
        </w:trPr>
        <w:tc>
          <w:tcPr>
            <w:tcW w:w="3097" w:type="dxa"/>
            <w:tcBorders>
              <w:top w:val="nil"/>
              <w:left w:val="nil"/>
              <w:bottom w:val="dashSmallGap" w:sz="4" w:space="0" w:color="BFBFBF" w:themeColor="background1" w:themeShade="BF"/>
              <w:right w:val="nil"/>
            </w:tcBorders>
          </w:tcPr>
          <w:p w14:paraId="7C45810D" w14:textId="7CA94BE4" w:rsidR="00AB223B" w:rsidRDefault="00AB223B" w:rsidP="00AB223B">
            <w:pPr>
              <w:pStyle w:val="ProductList-Offering2"/>
            </w:pPr>
            <w:bookmarkStart w:id="992" w:name="_Toc399399376"/>
            <w:r>
              <w:t>Microsoft Dynamics CRM Online Enterprise</w:t>
            </w:r>
            <w:r>
              <w:fldChar w:fldCharType="begin"/>
            </w:r>
            <w:r>
              <w:instrText xml:space="preserve"> XE "</w:instrText>
            </w:r>
            <w:r w:rsidRPr="00877460">
              <w:instrText>Microsoft Dynamics CRM Online Professional</w:instrText>
            </w:r>
            <w:r>
              <w:instrText xml:space="preserve">" </w:instrText>
            </w:r>
            <w:r>
              <w:fldChar w:fldCharType="end"/>
            </w:r>
            <w:r>
              <w:t xml:space="preserve"> Education (User SL)</w:t>
            </w:r>
            <w:bookmarkEnd w:id="992"/>
          </w:p>
        </w:tc>
        <w:tc>
          <w:tcPr>
            <w:tcW w:w="767" w:type="dxa"/>
            <w:tcBorders>
              <w:top w:val="nil"/>
              <w:left w:val="nil"/>
              <w:bottom w:val="dashSmallGap" w:sz="4" w:space="0" w:color="BFBFBF" w:themeColor="background1" w:themeShade="BF"/>
              <w:right w:val="nil"/>
            </w:tcBorders>
            <w:vAlign w:val="center"/>
          </w:tcPr>
          <w:p w14:paraId="1174DCF7" w14:textId="77777777" w:rsidR="00AB223B" w:rsidRDefault="00AB223B" w:rsidP="00AB223B">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B4DB257" w14:textId="5FD7AD70" w:rsidR="00AB223B" w:rsidRDefault="00AB223B" w:rsidP="00AB223B">
            <w:pPr>
              <w:pStyle w:val="ProductList-OfferingBody"/>
              <w:ind w:left="-113"/>
              <w:jc w:val="center"/>
            </w:pPr>
            <w:r>
              <w:t>1</w:t>
            </w:r>
          </w:p>
        </w:tc>
        <w:tc>
          <w:tcPr>
            <w:tcW w:w="767" w:type="dxa"/>
            <w:shd w:val="clear" w:color="auto" w:fill="BFBFBF" w:themeFill="background1" w:themeFillShade="BF"/>
            <w:vAlign w:val="center"/>
          </w:tcPr>
          <w:p w14:paraId="7EBF9FCC" w14:textId="77777777" w:rsidR="00AB223B" w:rsidRPr="00287117" w:rsidRDefault="00AB223B" w:rsidP="00AB223B">
            <w:pPr>
              <w:pStyle w:val="ProductList-OfferingBody"/>
              <w:ind w:left="-113"/>
              <w:jc w:val="center"/>
            </w:pPr>
          </w:p>
        </w:tc>
        <w:tc>
          <w:tcPr>
            <w:tcW w:w="768" w:type="dxa"/>
            <w:shd w:val="clear" w:color="auto" w:fill="70AD47" w:themeFill="accent6"/>
            <w:vAlign w:val="center"/>
          </w:tcPr>
          <w:p w14:paraId="18626067" w14:textId="55A5B5E3" w:rsidR="00AB223B" w:rsidRDefault="00F364BF" w:rsidP="00AB22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11191CAC"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0B6DB061" w14:textId="77777777" w:rsidR="00AB223B" w:rsidRDefault="00AB223B" w:rsidP="00AB223B">
            <w:pPr>
              <w:pStyle w:val="ProductList-OfferingBody"/>
              <w:ind w:left="-113"/>
              <w:jc w:val="center"/>
            </w:pPr>
          </w:p>
        </w:tc>
        <w:tc>
          <w:tcPr>
            <w:tcW w:w="768" w:type="dxa"/>
            <w:shd w:val="clear" w:color="auto" w:fill="BFBFBF" w:themeFill="background1" w:themeFillShade="BF"/>
            <w:vAlign w:val="center"/>
          </w:tcPr>
          <w:p w14:paraId="0A142E11"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4337F7D3"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552B3597" w14:textId="77777777" w:rsidR="00AB223B" w:rsidRDefault="00AB223B" w:rsidP="00AB223B">
            <w:pPr>
              <w:pStyle w:val="ProductList-OfferingBody"/>
              <w:ind w:left="-113"/>
              <w:jc w:val="center"/>
            </w:pPr>
          </w:p>
        </w:tc>
        <w:tc>
          <w:tcPr>
            <w:tcW w:w="768" w:type="dxa"/>
            <w:shd w:val="clear" w:color="auto" w:fill="BFBFBF" w:themeFill="background1" w:themeFillShade="BF"/>
            <w:vAlign w:val="center"/>
          </w:tcPr>
          <w:p w14:paraId="75B3B6D2" w14:textId="77777777" w:rsidR="00AB223B" w:rsidRDefault="00AB223B" w:rsidP="00AB223B">
            <w:pPr>
              <w:pStyle w:val="ProductList-OfferingBody"/>
              <w:ind w:left="-113"/>
              <w:jc w:val="center"/>
            </w:pPr>
          </w:p>
        </w:tc>
      </w:tr>
      <w:tr w:rsidR="00B3772C" w14:paraId="4FDCBCAD" w14:textId="77777777" w:rsidTr="00F364BF">
        <w:trPr>
          <w:cantSplit/>
          <w:tblHeader/>
        </w:trPr>
        <w:tc>
          <w:tcPr>
            <w:tcW w:w="3097" w:type="dxa"/>
            <w:tcBorders>
              <w:top w:val="nil"/>
              <w:left w:val="nil"/>
              <w:bottom w:val="dashSmallGap" w:sz="4" w:space="0" w:color="BFBFBF" w:themeColor="background1" w:themeShade="BF"/>
              <w:right w:val="nil"/>
            </w:tcBorders>
          </w:tcPr>
          <w:p w14:paraId="4FDCBCA2" w14:textId="151F3E45" w:rsidR="00B3772C" w:rsidRDefault="00B3772C" w:rsidP="00D67331">
            <w:pPr>
              <w:pStyle w:val="ProductList-Offering2"/>
            </w:pPr>
            <w:bookmarkStart w:id="993" w:name="_Toc379797309"/>
            <w:bookmarkStart w:id="994" w:name="_Toc380513335"/>
            <w:bookmarkStart w:id="995" w:name="_Toc380655383"/>
            <w:bookmarkStart w:id="996" w:name="_Toc399399377"/>
            <w:r>
              <w:t>Microsoft Dynamics CRM Online Essentia</w:t>
            </w:r>
            <w:r w:rsidR="00167128">
              <w:t>l</w:t>
            </w:r>
            <w:r w:rsidR="00693493">
              <w:fldChar w:fldCharType="begin"/>
            </w:r>
            <w:r w:rsidR="00693493">
              <w:instrText xml:space="preserve"> XE "</w:instrText>
            </w:r>
            <w:r w:rsidR="00693493" w:rsidRPr="00877460">
              <w:instrText>Microsoft Dynamics CRM Online Essential</w:instrText>
            </w:r>
            <w:r w:rsidR="00693493">
              <w:instrText xml:space="preserve">" </w:instrText>
            </w:r>
            <w:r w:rsidR="00693493">
              <w:fldChar w:fldCharType="end"/>
            </w:r>
            <w:r w:rsidR="00167128">
              <w:t xml:space="preserve"> (User SL)</w:t>
            </w:r>
            <w:bookmarkEnd w:id="993"/>
            <w:bookmarkEnd w:id="994"/>
            <w:bookmarkEnd w:id="995"/>
            <w:bookmarkEnd w:id="996"/>
          </w:p>
        </w:tc>
        <w:tc>
          <w:tcPr>
            <w:tcW w:w="767" w:type="dxa"/>
            <w:tcBorders>
              <w:top w:val="nil"/>
              <w:left w:val="nil"/>
              <w:bottom w:val="dashSmallGap" w:sz="4" w:space="0" w:color="BFBFBF" w:themeColor="background1" w:themeShade="BF"/>
              <w:right w:val="nil"/>
            </w:tcBorders>
            <w:vAlign w:val="center"/>
          </w:tcPr>
          <w:p w14:paraId="4FDCBCA3" w14:textId="6B626EBC" w:rsidR="00B3772C" w:rsidRDefault="001D2A76" w:rsidP="00B3772C">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A4" w14:textId="77777777" w:rsidR="00B3772C" w:rsidRDefault="00B3772C" w:rsidP="00B3772C">
            <w:pPr>
              <w:pStyle w:val="ProductList-OfferingBody"/>
              <w:ind w:left="-113"/>
              <w:jc w:val="center"/>
            </w:pPr>
          </w:p>
        </w:tc>
        <w:tc>
          <w:tcPr>
            <w:tcW w:w="767" w:type="dxa"/>
            <w:shd w:val="clear" w:color="auto" w:fill="70AD47" w:themeFill="accent6"/>
            <w:vAlign w:val="center"/>
          </w:tcPr>
          <w:p w14:paraId="4FDCBCA5" w14:textId="77777777" w:rsidR="00B3772C" w:rsidRDefault="00B3772C" w:rsidP="00B3772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A6" w14:textId="689F66CA" w:rsidR="00B3772C" w:rsidRDefault="00F364BF" w:rsidP="00B3772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A7"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A8"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A9"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AA"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AB"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AC" w14:textId="77777777" w:rsidR="00B3772C" w:rsidRDefault="00B3772C" w:rsidP="00B3772C">
            <w:pPr>
              <w:pStyle w:val="ProductList-OfferingBody"/>
              <w:ind w:left="-113"/>
              <w:jc w:val="center"/>
            </w:pPr>
          </w:p>
        </w:tc>
      </w:tr>
      <w:tr w:rsidR="005D0AC4" w14:paraId="4FDCBCB9" w14:textId="77777777" w:rsidTr="008C65F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AE" w14:textId="24641991" w:rsidR="005D0AC4" w:rsidRDefault="005D0AC4" w:rsidP="00887502">
            <w:pPr>
              <w:pStyle w:val="ProductList-Offering2"/>
            </w:pPr>
            <w:bookmarkStart w:id="997" w:name="_Toc379797310"/>
            <w:bookmarkStart w:id="998" w:name="_Toc380513336"/>
            <w:bookmarkStart w:id="999" w:name="_Toc380655384"/>
            <w:bookmarkStart w:id="1000" w:name="_Toc399399378"/>
            <w:r>
              <w:t>Microsoft Dynamics CRM Online Essential for SA</w:t>
            </w:r>
            <w:r w:rsidR="00693493">
              <w:fldChar w:fldCharType="begin"/>
            </w:r>
            <w:r w:rsidR="00693493">
              <w:instrText xml:space="preserve"> XE "</w:instrText>
            </w:r>
            <w:r w:rsidR="00693493" w:rsidRPr="00877460">
              <w:instrText>Microsoft Dynamics CRM Online Essential for SA</w:instrText>
            </w:r>
            <w:r w:rsidR="00693493">
              <w:instrText xml:space="preserve">" </w:instrText>
            </w:r>
            <w:r w:rsidR="00693493">
              <w:fldChar w:fldCharType="end"/>
            </w:r>
            <w:r w:rsidR="00167128">
              <w:t xml:space="preserve"> </w:t>
            </w:r>
            <w:r w:rsidR="00167128" w:rsidRPr="0021292E">
              <w:t>(</w:t>
            </w:r>
            <w:r w:rsidR="00DF1449">
              <w:t>User</w:t>
            </w:r>
            <w:r w:rsidR="00167128" w:rsidRPr="0021292E">
              <w:t xml:space="preserve"> SL)</w:t>
            </w:r>
            <w:bookmarkEnd w:id="997"/>
            <w:bookmarkEnd w:id="998"/>
            <w:bookmarkEnd w:id="999"/>
            <w:bookmarkEnd w:id="100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AF" w14:textId="4A2FA2B7" w:rsidR="005D0AC4" w:rsidRDefault="001D2A76" w:rsidP="005D0AC4">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0" w14:textId="77777777" w:rsidR="005D0AC4" w:rsidRDefault="005D0AC4" w:rsidP="005D0AC4">
            <w:pPr>
              <w:pStyle w:val="ProductList-OfferingBody"/>
              <w:ind w:left="-113"/>
              <w:jc w:val="center"/>
            </w:pPr>
          </w:p>
        </w:tc>
        <w:tc>
          <w:tcPr>
            <w:tcW w:w="767" w:type="dxa"/>
            <w:shd w:val="clear" w:color="auto" w:fill="70AD47" w:themeFill="accent6"/>
            <w:vAlign w:val="center"/>
          </w:tcPr>
          <w:p w14:paraId="4FDCBCB1" w14:textId="77777777" w:rsidR="005D0AC4" w:rsidRDefault="005D0AC4"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B2" w14:textId="6F97F4F5" w:rsidR="005D0AC4" w:rsidRDefault="00F364BF"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B3" w14:textId="5A697FA7" w:rsidR="005D0AC4" w:rsidRDefault="008C65F0" w:rsidP="005D0AC4">
            <w:pPr>
              <w:pStyle w:val="ProductList-OfferingBody"/>
              <w:ind w:left="-113"/>
              <w:jc w:val="center"/>
            </w:pPr>
            <w:r>
              <w:t xml:space="preserve"> </w:t>
            </w:r>
          </w:p>
        </w:tc>
        <w:tc>
          <w:tcPr>
            <w:tcW w:w="767" w:type="dxa"/>
            <w:shd w:val="clear" w:color="auto" w:fill="BFBFBF" w:themeFill="background1" w:themeFillShade="BF"/>
            <w:vAlign w:val="center"/>
          </w:tcPr>
          <w:p w14:paraId="4FDCBCB4"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B5"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B6"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B7"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B8" w14:textId="77777777" w:rsidR="005D0AC4" w:rsidRDefault="005D0AC4" w:rsidP="005D0AC4">
            <w:pPr>
              <w:pStyle w:val="ProductList-OfferingBody"/>
              <w:ind w:left="-113"/>
              <w:jc w:val="center"/>
            </w:pPr>
          </w:p>
        </w:tc>
      </w:tr>
      <w:tr w:rsidR="00B3772C" w14:paraId="4FDCBCC5" w14:textId="77777777" w:rsidTr="00AB223B">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BA" w14:textId="43B75BA3" w:rsidR="00B3772C" w:rsidRDefault="00B3772C" w:rsidP="00D67331">
            <w:pPr>
              <w:pStyle w:val="ProductList-Offering2"/>
            </w:pPr>
            <w:bookmarkStart w:id="1001" w:name="_Toc379797311"/>
            <w:bookmarkStart w:id="1002" w:name="_Toc380513337"/>
            <w:bookmarkStart w:id="1003" w:name="_Toc380655385"/>
            <w:bookmarkStart w:id="1004" w:name="_Toc399399379"/>
            <w:r>
              <w:t>Microsoft Dynamics CRM Online Non-Production Instance</w:t>
            </w:r>
            <w:r w:rsidR="00693493">
              <w:fldChar w:fldCharType="begin"/>
            </w:r>
            <w:r w:rsidR="00693493">
              <w:instrText xml:space="preserve"> XE "</w:instrText>
            </w:r>
            <w:r w:rsidR="00693493" w:rsidRPr="00877460">
              <w:instrText>Microsoft Dynamics CRM Online Non-Production Instance</w:instrText>
            </w:r>
            <w:r w:rsidR="00693493">
              <w:instrText xml:space="preserve">" </w:instrText>
            </w:r>
            <w:r w:rsidR="00693493">
              <w:fldChar w:fldCharType="end"/>
            </w:r>
            <w:r w:rsidR="00167128">
              <w:t xml:space="preserve"> </w:t>
            </w:r>
            <w:r w:rsidR="00167128" w:rsidRPr="0021292E">
              <w:t>(Add-on SL)</w:t>
            </w:r>
            <w:bookmarkEnd w:id="1001"/>
            <w:bookmarkEnd w:id="1002"/>
            <w:bookmarkEnd w:id="1003"/>
            <w:bookmarkEnd w:id="1004"/>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BB" w14:textId="7B470D4F" w:rsidR="00B3772C" w:rsidRDefault="001D2A76" w:rsidP="00B3772C">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C" w14:textId="77777777" w:rsidR="00B3772C" w:rsidRDefault="00B3772C" w:rsidP="00B3772C">
            <w:pPr>
              <w:pStyle w:val="ProductList-OfferingBody"/>
              <w:ind w:left="-113"/>
              <w:jc w:val="center"/>
            </w:pPr>
          </w:p>
        </w:tc>
        <w:tc>
          <w:tcPr>
            <w:tcW w:w="767" w:type="dxa"/>
            <w:shd w:val="clear" w:color="auto" w:fill="70AD47" w:themeFill="accent6"/>
            <w:vAlign w:val="center"/>
          </w:tcPr>
          <w:p w14:paraId="4FDCBCBD" w14:textId="77777777" w:rsidR="00B3772C" w:rsidRDefault="00B3772C" w:rsidP="00B3772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BE" w14:textId="3695C159" w:rsidR="00B3772C" w:rsidRDefault="00B3772C" w:rsidP="00B3772C">
            <w:pPr>
              <w:pStyle w:val="ProductList-OfferingBody"/>
              <w:ind w:left="-113"/>
              <w:jc w:val="center"/>
            </w:pPr>
          </w:p>
        </w:tc>
        <w:tc>
          <w:tcPr>
            <w:tcW w:w="767" w:type="dxa"/>
            <w:shd w:val="clear" w:color="auto" w:fill="70AD47" w:themeFill="accent6"/>
            <w:vAlign w:val="center"/>
          </w:tcPr>
          <w:p w14:paraId="4FDCBCBF"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C0"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C1"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C2"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C3"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C4" w14:textId="77777777" w:rsidR="00B3772C" w:rsidRDefault="00B3772C" w:rsidP="00B3772C">
            <w:pPr>
              <w:pStyle w:val="ProductList-OfferingBody"/>
              <w:ind w:left="-113"/>
              <w:jc w:val="center"/>
            </w:pPr>
          </w:p>
        </w:tc>
      </w:tr>
      <w:tr w:rsidR="00DF229E" w14:paraId="4FDCBCD1" w14:textId="77777777" w:rsidTr="00F364B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C6" w14:textId="46842B89" w:rsidR="00DF229E" w:rsidRDefault="00B3772C" w:rsidP="00D67331">
            <w:pPr>
              <w:pStyle w:val="ProductList-Offering2"/>
            </w:pPr>
            <w:bookmarkStart w:id="1005" w:name="_Toc379797312"/>
            <w:bookmarkStart w:id="1006" w:name="_Toc380513338"/>
            <w:bookmarkStart w:id="1007" w:name="_Toc380655386"/>
            <w:bookmarkStart w:id="1008" w:name="_Toc399399380"/>
            <w:r>
              <w:t xml:space="preserve">Microsoft Dynamics CRM Online </w:t>
            </w:r>
            <w:r w:rsidR="00C744BD">
              <w:t xml:space="preserve">Extra </w:t>
            </w:r>
            <w:r>
              <w:t>Production Instance</w:t>
            </w:r>
            <w:r w:rsidR="00693493">
              <w:fldChar w:fldCharType="begin"/>
            </w:r>
            <w:r w:rsidR="00693493">
              <w:instrText xml:space="preserve"> XE "</w:instrText>
            </w:r>
            <w:r w:rsidR="00693493" w:rsidRPr="00877460">
              <w:instrText>Microsoft Dynamics CRM Online Extra Production Instance</w:instrText>
            </w:r>
            <w:r w:rsidR="00693493">
              <w:instrText xml:space="preserve">" </w:instrText>
            </w:r>
            <w:r w:rsidR="00693493">
              <w:fldChar w:fldCharType="end"/>
            </w:r>
            <w:r w:rsidR="00167128">
              <w:t xml:space="preserve"> </w:t>
            </w:r>
            <w:r w:rsidR="00167128" w:rsidRPr="0021292E">
              <w:t>(Add-on SL)</w:t>
            </w:r>
            <w:bookmarkEnd w:id="1005"/>
            <w:bookmarkEnd w:id="1006"/>
            <w:bookmarkEnd w:id="1007"/>
            <w:bookmarkEnd w:id="100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C7" w14:textId="3ECA3560"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C8"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C9"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CA" w14:textId="2A40858A" w:rsidR="00DF229E"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CB"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CC"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CD"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CE"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CF"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D0" w14:textId="77777777" w:rsidR="00DF229E" w:rsidRDefault="00DF229E" w:rsidP="00C4636F">
            <w:pPr>
              <w:pStyle w:val="ProductList-OfferingBody"/>
              <w:ind w:left="-113"/>
              <w:jc w:val="center"/>
            </w:pPr>
          </w:p>
        </w:tc>
      </w:tr>
      <w:tr w:rsidR="00DF229E" w14:paraId="4FDCBCDD" w14:textId="77777777" w:rsidTr="00F364B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2" w14:textId="3021AD40" w:rsidR="00DF229E" w:rsidRDefault="00B3772C" w:rsidP="00D67331">
            <w:pPr>
              <w:pStyle w:val="ProductList-Offering2"/>
            </w:pPr>
            <w:bookmarkStart w:id="1009" w:name="_Toc379797313"/>
            <w:bookmarkStart w:id="1010" w:name="_Toc380513339"/>
            <w:bookmarkStart w:id="1011" w:name="_Toc380655387"/>
            <w:bookmarkStart w:id="1012" w:name="_Toc399399381"/>
            <w:r>
              <w:t>Microsoft Dynamics CRM Online Professional</w:t>
            </w:r>
            <w:r w:rsidR="00693493">
              <w:fldChar w:fldCharType="begin"/>
            </w:r>
            <w:r w:rsidR="00693493">
              <w:instrText xml:space="preserve"> XE "</w:instrText>
            </w:r>
            <w:r w:rsidR="00693493" w:rsidRPr="00877460">
              <w:instrText>Microsoft Dynamics CRM Online Professional</w:instrText>
            </w:r>
            <w:r w:rsidR="00693493">
              <w:instrText xml:space="preserve">" </w:instrText>
            </w:r>
            <w:r w:rsidR="00693493">
              <w:fldChar w:fldCharType="end"/>
            </w:r>
            <w:r w:rsidR="00167128">
              <w:t xml:space="preserve"> (User SL)</w:t>
            </w:r>
            <w:bookmarkEnd w:id="1009"/>
            <w:bookmarkEnd w:id="1010"/>
            <w:bookmarkEnd w:id="1011"/>
            <w:bookmarkEnd w:id="101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3" w14:textId="370E055E"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D4"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D5"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D6" w14:textId="5A282BB0" w:rsidR="00DF229E" w:rsidRDefault="00F364BF"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D7"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D8"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D9"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DA"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DB"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DC" w14:textId="77777777" w:rsidR="00DF229E" w:rsidRDefault="00DF229E" w:rsidP="00C4636F">
            <w:pPr>
              <w:pStyle w:val="ProductList-OfferingBody"/>
              <w:ind w:left="-113"/>
              <w:jc w:val="center"/>
            </w:pPr>
          </w:p>
        </w:tc>
      </w:tr>
      <w:tr w:rsidR="001E7478" w14:paraId="4FDCBCE9" w14:textId="77777777" w:rsidTr="001E747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E" w14:textId="271D74DB" w:rsidR="005D0AC4" w:rsidRDefault="005D0AC4" w:rsidP="00887502">
            <w:pPr>
              <w:pStyle w:val="ProductList-Offering2"/>
            </w:pPr>
            <w:bookmarkStart w:id="1013" w:name="_Toc379797314"/>
            <w:bookmarkStart w:id="1014" w:name="_Toc380513340"/>
            <w:bookmarkStart w:id="1015" w:name="_Toc380655388"/>
            <w:bookmarkStart w:id="1016" w:name="_Toc399399382"/>
            <w:r>
              <w:t>Microsoft Dynamics CRM Online Professional for SA</w:t>
            </w:r>
            <w:r w:rsidR="00693493">
              <w:fldChar w:fldCharType="begin"/>
            </w:r>
            <w:r w:rsidR="00693493">
              <w:instrText xml:space="preserve"> XE "</w:instrText>
            </w:r>
            <w:r w:rsidR="00693493" w:rsidRPr="00877460">
              <w:instrText>Microsoft Dynamics CRM Online Professional for SA</w:instrText>
            </w:r>
            <w:r w:rsidR="00693493">
              <w:instrText xml:space="preserve">" </w:instrText>
            </w:r>
            <w:r w:rsidR="00693493">
              <w:fldChar w:fldCharType="end"/>
            </w:r>
            <w:r w:rsidR="00167128">
              <w:t xml:space="preserve"> </w:t>
            </w:r>
            <w:r w:rsidR="00167128" w:rsidRPr="0021292E">
              <w:t>(</w:t>
            </w:r>
            <w:r w:rsidR="00DF1449">
              <w:t>User</w:t>
            </w:r>
            <w:r w:rsidR="00167128" w:rsidRPr="0021292E">
              <w:t xml:space="preserve"> SL)</w:t>
            </w:r>
            <w:bookmarkEnd w:id="1013"/>
            <w:bookmarkEnd w:id="1014"/>
            <w:bookmarkEnd w:id="1015"/>
            <w:bookmarkEnd w:id="101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F" w14:textId="18AA82F8" w:rsidR="005D0AC4" w:rsidRDefault="001D2A76" w:rsidP="005D0AC4">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0" w14:textId="77777777" w:rsidR="005D0AC4" w:rsidRDefault="005D0AC4" w:rsidP="005D0AC4">
            <w:pPr>
              <w:pStyle w:val="ProductList-OfferingBody"/>
              <w:ind w:left="-113"/>
              <w:jc w:val="center"/>
            </w:pPr>
          </w:p>
        </w:tc>
        <w:tc>
          <w:tcPr>
            <w:tcW w:w="767" w:type="dxa"/>
            <w:shd w:val="clear" w:color="auto" w:fill="70AD47" w:themeFill="accent6"/>
            <w:vAlign w:val="center"/>
          </w:tcPr>
          <w:p w14:paraId="4FDCBCE1" w14:textId="77777777" w:rsidR="005D0AC4" w:rsidRDefault="005D0AC4"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2" w14:textId="3309902F" w:rsidR="005D0AC4" w:rsidRDefault="00F364BF"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E3" w14:textId="674CC5EB" w:rsidR="005D0AC4" w:rsidRDefault="008C65F0" w:rsidP="005D0AC4">
            <w:pPr>
              <w:pStyle w:val="ProductList-OfferingBody"/>
              <w:ind w:left="-113"/>
              <w:jc w:val="center"/>
            </w:pPr>
            <w:r>
              <w:t xml:space="preserve"> </w:t>
            </w:r>
          </w:p>
        </w:tc>
        <w:tc>
          <w:tcPr>
            <w:tcW w:w="767" w:type="dxa"/>
            <w:shd w:val="clear" w:color="auto" w:fill="BFBFBF" w:themeFill="background1" w:themeFillShade="BF"/>
            <w:vAlign w:val="center"/>
          </w:tcPr>
          <w:p w14:paraId="4FDCBCE4"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E5"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E6"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E7"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E8" w14:textId="77777777" w:rsidR="005D0AC4" w:rsidRDefault="005D0AC4" w:rsidP="005D0AC4">
            <w:pPr>
              <w:pStyle w:val="ProductList-OfferingBody"/>
              <w:ind w:left="-113"/>
              <w:jc w:val="center"/>
            </w:pPr>
          </w:p>
        </w:tc>
      </w:tr>
      <w:tr w:rsidR="001E7478" w14:paraId="4FDCBCF5" w14:textId="77777777" w:rsidTr="001E747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EA" w14:textId="35D52F65" w:rsidR="00DF229E" w:rsidRDefault="00B3772C" w:rsidP="00887502">
            <w:pPr>
              <w:pStyle w:val="ProductList-Offering2"/>
            </w:pPr>
            <w:bookmarkStart w:id="1017" w:name="_Toc379797315"/>
            <w:bookmarkStart w:id="1018" w:name="_Toc380513341"/>
            <w:bookmarkStart w:id="1019" w:name="_Toc380655389"/>
            <w:bookmarkStart w:id="1020" w:name="_Toc399399383"/>
            <w:r>
              <w:t>Microsoft Dynamics CRM Online Professional</w:t>
            </w:r>
            <w:r w:rsidR="00887502">
              <w:t xml:space="preserve"> </w:t>
            </w:r>
            <w:r>
              <w:t>Direct Support</w:t>
            </w:r>
            <w:bookmarkEnd w:id="1017"/>
            <w:bookmarkEnd w:id="1018"/>
            <w:bookmarkEnd w:id="1019"/>
            <w:bookmarkEnd w:id="1020"/>
            <w:r w:rsidR="00693493">
              <w:fldChar w:fldCharType="begin"/>
            </w:r>
            <w:r w:rsidR="00693493">
              <w:instrText xml:space="preserve"> XE "</w:instrText>
            </w:r>
            <w:r w:rsidR="00693493" w:rsidRPr="00877460">
              <w:instrText>Microsoft Dynamics CRM Online Professional Direct Support</w:instrText>
            </w:r>
            <w:r w:rsidR="00693493">
              <w:instrText xml:space="preserve">" </w:instrText>
            </w:r>
            <w:r w:rsidR="00693493">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EB" w14:textId="133B8BBA"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EC" w14:textId="1EF7DCB6" w:rsidR="00DF229E" w:rsidRDefault="00BB45F5" w:rsidP="00C4636F">
            <w:pPr>
              <w:pStyle w:val="ProductList-OfferingBody"/>
              <w:ind w:left="-113"/>
              <w:jc w:val="center"/>
            </w:pPr>
            <w:r>
              <w:t>1</w:t>
            </w:r>
          </w:p>
        </w:tc>
        <w:tc>
          <w:tcPr>
            <w:tcW w:w="767" w:type="dxa"/>
            <w:shd w:val="clear" w:color="auto" w:fill="70AD47" w:themeFill="accent6"/>
            <w:vAlign w:val="center"/>
          </w:tcPr>
          <w:p w14:paraId="4FDCBCED"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E" w14:textId="119A31DF" w:rsidR="00DF229E" w:rsidRDefault="00F364BF"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EF" w14:textId="7B9DD19D" w:rsidR="00DF229E" w:rsidRDefault="008C65F0" w:rsidP="00C4636F">
            <w:pPr>
              <w:pStyle w:val="ProductList-OfferingBody"/>
              <w:ind w:left="-113"/>
              <w:jc w:val="center"/>
            </w:pPr>
            <w:r>
              <w:t xml:space="preserve"> </w:t>
            </w:r>
          </w:p>
        </w:tc>
        <w:tc>
          <w:tcPr>
            <w:tcW w:w="767" w:type="dxa"/>
            <w:shd w:val="clear" w:color="auto" w:fill="BFBFBF" w:themeFill="background1" w:themeFillShade="BF"/>
            <w:vAlign w:val="center"/>
          </w:tcPr>
          <w:p w14:paraId="4FDCBCF0"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F1"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2"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3"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F4" w14:textId="77777777" w:rsidR="00DF229E" w:rsidRDefault="00DF229E" w:rsidP="00C4636F">
            <w:pPr>
              <w:pStyle w:val="ProductList-OfferingBody"/>
              <w:ind w:left="-113"/>
              <w:jc w:val="center"/>
            </w:pPr>
          </w:p>
        </w:tc>
      </w:tr>
      <w:tr w:rsidR="00DF229E" w14:paraId="4FDCBD01" w14:textId="77777777" w:rsidTr="00F364BF">
        <w:trPr>
          <w:cantSplit/>
          <w:trHeight w:val="44"/>
          <w:tblHeader/>
        </w:trPr>
        <w:tc>
          <w:tcPr>
            <w:tcW w:w="3097" w:type="dxa"/>
            <w:tcBorders>
              <w:top w:val="dashSmallGap" w:sz="4" w:space="0" w:color="BFBFBF" w:themeColor="background1" w:themeShade="BF"/>
              <w:left w:val="nil"/>
              <w:bottom w:val="nil"/>
              <w:right w:val="nil"/>
            </w:tcBorders>
          </w:tcPr>
          <w:p w14:paraId="4FDCBCF6" w14:textId="04BDE555" w:rsidR="00DF229E" w:rsidRDefault="00B3772C" w:rsidP="00D67331">
            <w:pPr>
              <w:pStyle w:val="ProductList-Offering2"/>
            </w:pPr>
            <w:bookmarkStart w:id="1021" w:name="_Toc379797316"/>
            <w:bookmarkStart w:id="1022" w:name="_Toc380513342"/>
            <w:bookmarkStart w:id="1023" w:name="_Toc380655390"/>
            <w:bookmarkStart w:id="1024" w:name="_Toc399399384"/>
            <w:r>
              <w:t xml:space="preserve">Microsoft Dynamics CRM Online </w:t>
            </w:r>
            <w:r w:rsidR="00C744BD">
              <w:t xml:space="preserve">Add-on Extra </w:t>
            </w:r>
            <w:r>
              <w:t>Storage</w:t>
            </w:r>
            <w:r w:rsidR="00693493">
              <w:fldChar w:fldCharType="begin"/>
            </w:r>
            <w:r w:rsidR="00693493">
              <w:instrText xml:space="preserve"> XE "</w:instrText>
            </w:r>
            <w:r w:rsidR="00693493" w:rsidRPr="00877460">
              <w:instrText>Microsoft Dynamics CRM Online Add-on Extra Storage</w:instrText>
            </w:r>
            <w:r w:rsidR="00693493">
              <w:instrText xml:space="preserve">" </w:instrText>
            </w:r>
            <w:r w:rsidR="00693493">
              <w:fldChar w:fldCharType="end"/>
            </w:r>
            <w:r w:rsidR="00167128">
              <w:t xml:space="preserve"> </w:t>
            </w:r>
            <w:r w:rsidR="00167128" w:rsidRPr="0021292E">
              <w:t>(Add-on SL)</w:t>
            </w:r>
            <w:bookmarkEnd w:id="1021"/>
            <w:bookmarkEnd w:id="1022"/>
            <w:bookmarkEnd w:id="1023"/>
            <w:bookmarkEnd w:id="1024"/>
          </w:p>
        </w:tc>
        <w:tc>
          <w:tcPr>
            <w:tcW w:w="767" w:type="dxa"/>
            <w:tcBorders>
              <w:top w:val="dashSmallGap" w:sz="4" w:space="0" w:color="BFBFBF" w:themeColor="background1" w:themeShade="BF"/>
              <w:left w:val="nil"/>
              <w:bottom w:val="nil"/>
              <w:right w:val="nil"/>
            </w:tcBorders>
            <w:vAlign w:val="center"/>
          </w:tcPr>
          <w:p w14:paraId="4FDCBCF7" w14:textId="2662BF6C"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F8"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F9"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FA" w14:textId="539B95D2" w:rsidR="00DF229E"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FB"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C"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FD"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E"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F"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D00" w14:textId="77777777" w:rsidR="00DF229E" w:rsidRDefault="00DF229E" w:rsidP="00C4636F">
            <w:pPr>
              <w:pStyle w:val="ProductList-OfferingBody"/>
              <w:ind w:left="-113"/>
              <w:jc w:val="center"/>
            </w:pPr>
          </w:p>
        </w:tc>
      </w:tr>
    </w:tbl>
    <w:p w14:paraId="4FDCBD02" w14:textId="77777777" w:rsidR="00EE40B5" w:rsidRDefault="00EE40B5" w:rsidP="00C37C7A">
      <w:pPr>
        <w:pStyle w:val="ProductList-Body"/>
        <w:tabs>
          <w:tab w:val="clear" w:pos="158"/>
          <w:tab w:val="left" w:pos="3288"/>
        </w:tabs>
      </w:pPr>
    </w:p>
    <w:tbl>
      <w:tblPr>
        <w:tblStyle w:val="TableGrid"/>
        <w:tblW w:w="14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gridCol w:w="3597"/>
      </w:tblGrid>
      <w:tr w:rsidR="00AB223B" w14:paraId="4FDCBD06" w14:textId="77777777" w:rsidTr="00AB223B">
        <w:tc>
          <w:tcPr>
            <w:tcW w:w="3596" w:type="dxa"/>
          </w:tcPr>
          <w:p w14:paraId="4FDCBD03" w14:textId="7B5990C1" w:rsidR="00AB223B" w:rsidRDefault="00AB223B" w:rsidP="008B2E04">
            <w:pPr>
              <w:pStyle w:val="ProductList-Body"/>
              <w:spacing w:before="20" w:after="20"/>
              <w:ind w:left="162" w:hanging="162"/>
            </w:pPr>
            <w:r>
              <w:t xml:space="preserve">Reduction Eligible: </w:t>
            </w:r>
            <w:r w:rsidR="008B2E04" w:rsidRPr="008B2E04">
              <w:rPr>
                <w:b/>
              </w:rPr>
              <w:t>All</w:t>
            </w:r>
          </w:p>
        </w:tc>
        <w:tc>
          <w:tcPr>
            <w:tcW w:w="3597" w:type="dxa"/>
          </w:tcPr>
          <w:p w14:paraId="4FDCBD04" w14:textId="748B5DAA" w:rsidR="00AB223B" w:rsidRDefault="00AB223B" w:rsidP="00AB223B">
            <w:pPr>
              <w:pStyle w:val="ProductList-Body"/>
              <w:spacing w:before="20" w:after="20"/>
            </w:pPr>
            <w:r>
              <w:t xml:space="preserve">Product Pool: </w:t>
            </w:r>
            <w:r>
              <w:rPr>
                <w:b/>
              </w:rPr>
              <w:t>Server</w:t>
            </w:r>
          </w:p>
        </w:tc>
        <w:tc>
          <w:tcPr>
            <w:tcW w:w="3597" w:type="dxa"/>
          </w:tcPr>
          <w:p w14:paraId="71AF5D1E" w14:textId="018C56EC" w:rsidR="00AB223B" w:rsidRDefault="008B2E04" w:rsidP="00AB223B">
            <w:pPr>
              <w:pStyle w:val="ProductList-Body"/>
              <w:spacing w:before="20" w:after="20"/>
            </w:pPr>
            <w:r>
              <w:t xml:space="preserve">True-up Eligible: </w:t>
            </w:r>
            <w:r w:rsidRPr="008B2E04">
              <w:rPr>
                <w:b/>
              </w:rPr>
              <w:t>All</w:t>
            </w:r>
          </w:p>
        </w:tc>
        <w:tc>
          <w:tcPr>
            <w:tcW w:w="3597" w:type="dxa"/>
          </w:tcPr>
          <w:p w14:paraId="4FDCBD05" w14:textId="5873E89B" w:rsidR="00AB223B" w:rsidRDefault="00AB223B" w:rsidP="00AB223B">
            <w:pPr>
              <w:pStyle w:val="ProductList-Body"/>
              <w:spacing w:before="20" w:after="20"/>
            </w:pPr>
          </w:p>
        </w:tc>
      </w:tr>
      <w:tr w:rsidR="00AB223B" w14:paraId="34F6840B" w14:textId="77777777" w:rsidTr="00AB223B">
        <w:tc>
          <w:tcPr>
            <w:tcW w:w="3596" w:type="dxa"/>
          </w:tcPr>
          <w:p w14:paraId="4B107D5A" w14:textId="037BA4FC" w:rsidR="00AB223B" w:rsidRPr="008B2E04" w:rsidRDefault="008B2E04" w:rsidP="00AB223B">
            <w:pPr>
              <w:pStyle w:val="ProductList-Body"/>
              <w:spacing w:before="20" w:after="20"/>
              <w:ind w:left="162" w:hanging="162"/>
            </w:pPr>
            <w:r w:rsidRPr="008B2E04">
              <w:t>Transition Eligible</w:t>
            </w:r>
            <w:r>
              <w:t xml:space="preserve">: </w:t>
            </w:r>
            <w:r>
              <w:rPr>
                <w:b/>
              </w:rPr>
              <w:t>Essential, Basic and Professional</w:t>
            </w:r>
          </w:p>
        </w:tc>
        <w:tc>
          <w:tcPr>
            <w:tcW w:w="3597" w:type="dxa"/>
          </w:tcPr>
          <w:p w14:paraId="52A5B738" w14:textId="77777777" w:rsidR="00AB223B" w:rsidRDefault="00AB223B" w:rsidP="00AB223B">
            <w:pPr>
              <w:pStyle w:val="ProductList-Body"/>
              <w:spacing w:before="20" w:after="20"/>
            </w:pPr>
          </w:p>
        </w:tc>
        <w:tc>
          <w:tcPr>
            <w:tcW w:w="3597" w:type="dxa"/>
          </w:tcPr>
          <w:p w14:paraId="3A72B643" w14:textId="282A8064" w:rsidR="00AB223B" w:rsidRDefault="00AB223B" w:rsidP="008B2E04">
            <w:pPr>
              <w:pStyle w:val="ProductList-Body"/>
              <w:spacing w:before="20" w:after="20"/>
            </w:pPr>
          </w:p>
        </w:tc>
        <w:tc>
          <w:tcPr>
            <w:tcW w:w="3597" w:type="dxa"/>
          </w:tcPr>
          <w:p w14:paraId="5DC6F6CA" w14:textId="77777777" w:rsidR="00AB223B" w:rsidRDefault="00AB223B" w:rsidP="00AB223B">
            <w:pPr>
              <w:pStyle w:val="ProductList-Body"/>
              <w:spacing w:before="20" w:after="20"/>
            </w:pPr>
          </w:p>
        </w:tc>
      </w:tr>
    </w:tbl>
    <w:p w14:paraId="4FDCBD07"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7F85743A" w14:textId="77777777" w:rsidR="008F4ABC" w:rsidRPr="0009164C" w:rsidRDefault="008F4ABC" w:rsidP="008F4ABC">
      <w:pPr>
        <w:pStyle w:val="ProductList-Body"/>
        <w:rPr>
          <w:b/>
        </w:rPr>
      </w:pPr>
      <w:r w:rsidRPr="000B1561">
        <w:rPr>
          <w:b/>
          <w:color w:val="00188F"/>
        </w:rPr>
        <w:t>Add-On USLs</w:t>
      </w:r>
    </w:p>
    <w:p w14:paraId="3DC8C4CA" w14:textId="77777777" w:rsidR="008F4ABC" w:rsidRDefault="008F4ABC" w:rsidP="008F4ABC">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173C26C4" w14:textId="77777777" w:rsidR="008F4ABC" w:rsidRDefault="008F4ABC" w:rsidP="008F4ABC">
      <w:pPr>
        <w:pStyle w:val="ProductList-Body"/>
      </w:pPr>
    </w:p>
    <w:tbl>
      <w:tblPr>
        <w:tblStyle w:val="TableGrid"/>
        <w:tblW w:w="0" w:type="auto"/>
        <w:tblInd w:w="-5" w:type="dxa"/>
        <w:tblLook w:val="04A0" w:firstRow="1" w:lastRow="0" w:firstColumn="1" w:lastColumn="0" w:noHBand="0" w:noVBand="1"/>
      </w:tblPr>
      <w:tblGrid>
        <w:gridCol w:w="5400"/>
        <w:gridCol w:w="5395"/>
      </w:tblGrid>
      <w:tr w:rsidR="008F4ABC" w14:paraId="37DC26ED" w14:textId="77777777" w:rsidTr="00550011">
        <w:trPr>
          <w:tblHeader/>
        </w:trPr>
        <w:tc>
          <w:tcPr>
            <w:tcW w:w="5400" w:type="dxa"/>
            <w:shd w:val="clear" w:color="auto" w:fill="0072C6"/>
          </w:tcPr>
          <w:p w14:paraId="79A7DD01" w14:textId="77777777" w:rsidR="008F4ABC" w:rsidRPr="0009164C" w:rsidRDefault="008F4ABC" w:rsidP="009130AF">
            <w:pPr>
              <w:pStyle w:val="ProductList-Body"/>
              <w:spacing w:before="20" w:after="20"/>
              <w:rPr>
                <w:color w:val="FFFFFF" w:themeColor="background1"/>
              </w:rPr>
            </w:pPr>
            <w:r w:rsidRPr="0009164C">
              <w:rPr>
                <w:color w:val="FFFFFF" w:themeColor="background1"/>
              </w:rPr>
              <w:t>Qualifying License(s)</w:t>
            </w:r>
          </w:p>
        </w:tc>
        <w:tc>
          <w:tcPr>
            <w:tcW w:w="5395" w:type="dxa"/>
            <w:shd w:val="clear" w:color="auto" w:fill="0072C6"/>
          </w:tcPr>
          <w:p w14:paraId="37D66B38" w14:textId="77777777" w:rsidR="008F4ABC" w:rsidRPr="0009164C" w:rsidRDefault="008F4ABC" w:rsidP="009130AF">
            <w:pPr>
              <w:pStyle w:val="ProductList-Body"/>
              <w:spacing w:before="20" w:after="20"/>
              <w:rPr>
                <w:color w:val="FFFFFF" w:themeColor="background1"/>
              </w:rPr>
            </w:pPr>
            <w:r w:rsidRPr="0009164C">
              <w:rPr>
                <w:color w:val="FFFFFF" w:themeColor="background1"/>
              </w:rPr>
              <w:t>Add-On User SL</w:t>
            </w:r>
          </w:p>
        </w:tc>
      </w:tr>
      <w:tr w:rsidR="008F4ABC" w14:paraId="4DD3690A" w14:textId="77777777" w:rsidTr="00550011">
        <w:tc>
          <w:tcPr>
            <w:tcW w:w="5400" w:type="dxa"/>
          </w:tcPr>
          <w:p w14:paraId="13CE14F0" w14:textId="67016033" w:rsidR="008F4ABC" w:rsidRDefault="008F4ABC" w:rsidP="009130AF">
            <w:pPr>
              <w:pStyle w:val="ProductList-Body"/>
            </w:pPr>
            <w:r w:rsidRPr="00E56277">
              <w:t>Microsoft Dyn</w:t>
            </w:r>
            <w:r>
              <w:t>a</w:t>
            </w:r>
            <w:r w:rsidRPr="00E56277">
              <w:t>mics CRM 2013 Essentials CAL</w:t>
            </w:r>
            <w:r w:rsidRPr="0009164C">
              <w:rPr>
                <w:vertAlign w:val="superscript"/>
              </w:rPr>
              <w:t>1</w:t>
            </w:r>
          </w:p>
        </w:tc>
        <w:tc>
          <w:tcPr>
            <w:tcW w:w="5395" w:type="dxa"/>
          </w:tcPr>
          <w:p w14:paraId="52C43FE0" w14:textId="354AA9C7" w:rsidR="008F4ABC" w:rsidRDefault="008F4ABC" w:rsidP="009130AF">
            <w:pPr>
              <w:pStyle w:val="ProductList-Body"/>
            </w:pPr>
            <w:r w:rsidRPr="006150D0">
              <w:t>Dynamics CRM Online Essentials</w:t>
            </w:r>
            <w:r w:rsidR="00550011">
              <w:t xml:space="preserve"> for SA</w:t>
            </w:r>
            <w:r w:rsidRPr="006150D0">
              <w:t xml:space="preserve"> USL</w:t>
            </w:r>
          </w:p>
        </w:tc>
      </w:tr>
      <w:tr w:rsidR="008F4ABC" w14:paraId="7D9C78B2" w14:textId="77777777" w:rsidTr="00550011">
        <w:tc>
          <w:tcPr>
            <w:tcW w:w="5400" w:type="dxa"/>
          </w:tcPr>
          <w:p w14:paraId="79B4E5C4" w14:textId="3AD462CA" w:rsidR="008F4ABC" w:rsidRDefault="008F4ABC" w:rsidP="008F4ABC">
            <w:pPr>
              <w:pStyle w:val="ProductList-Body"/>
            </w:pPr>
            <w:r>
              <w:t>Microsoft Dynamics CRM 2013 Basic CAL</w:t>
            </w:r>
            <w:r w:rsidRPr="0009164C">
              <w:rPr>
                <w:vertAlign w:val="superscript"/>
              </w:rPr>
              <w:t>1</w:t>
            </w:r>
            <w:r>
              <w:t>, or</w:t>
            </w:r>
          </w:p>
          <w:p w14:paraId="4271775B" w14:textId="581CFF66" w:rsidR="008F4ABC" w:rsidRDefault="008F4ABC" w:rsidP="008F4ABC">
            <w:pPr>
              <w:pStyle w:val="ProductList-Body"/>
            </w:pPr>
            <w:r>
              <w:t>Microsoft Dynamics CRM 2013 Basic Use Additive CAL</w:t>
            </w:r>
            <w:r w:rsidRPr="0009164C">
              <w:rPr>
                <w:vertAlign w:val="superscript"/>
              </w:rPr>
              <w:t>1</w:t>
            </w:r>
          </w:p>
        </w:tc>
        <w:tc>
          <w:tcPr>
            <w:tcW w:w="5395" w:type="dxa"/>
          </w:tcPr>
          <w:p w14:paraId="1875E344" w14:textId="5377C844" w:rsidR="008F4ABC" w:rsidRDefault="00550011" w:rsidP="009130AF">
            <w:pPr>
              <w:pStyle w:val="ProductList-Body"/>
            </w:pPr>
            <w:r>
              <w:t>Dynamics CRM Online Basic for SA</w:t>
            </w:r>
            <w:r w:rsidR="008F4ABC" w:rsidRPr="006150D0">
              <w:t xml:space="preserve"> USL</w:t>
            </w:r>
          </w:p>
        </w:tc>
      </w:tr>
      <w:tr w:rsidR="008F4ABC" w14:paraId="543E6DDC" w14:textId="77777777" w:rsidTr="00550011">
        <w:tc>
          <w:tcPr>
            <w:tcW w:w="5400" w:type="dxa"/>
          </w:tcPr>
          <w:p w14:paraId="459271D0" w14:textId="789A7239" w:rsidR="008F4ABC" w:rsidRDefault="008F4ABC" w:rsidP="008F4ABC">
            <w:pPr>
              <w:pStyle w:val="ProductList-Body"/>
            </w:pPr>
            <w:r>
              <w:t>Microsoft Dynamics CRM 2013 Professional CAL</w:t>
            </w:r>
            <w:r w:rsidRPr="0009164C">
              <w:rPr>
                <w:vertAlign w:val="superscript"/>
              </w:rPr>
              <w:t>1</w:t>
            </w:r>
            <w:r>
              <w:t>, or</w:t>
            </w:r>
          </w:p>
          <w:p w14:paraId="64602A95" w14:textId="00DEA632" w:rsidR="008F4ABC" w:rsidRDefault="008F4ABC" w:rsidP="008F4ABC">
            <w:pPr>
              <w:pStyle w:val="ProductList-Body"/>
            </w:pPr>
            <w:r>
              <w:t>Microsoft Dynamics CRM 2013 Professional Use Additive CAL</w:t>
            </w:r>
            <w:r w:rsidRPr="0009164C">
              <w:rPr>
                <w:vertAlign w:val="superscript"/>
              </w:rPr>
              <w:t>1</w:t>
            </w:r>
          </w:p>
        </w:tc>
        <w:tc>
          <w:tcPr>
            <w:tcW w:w="5395" w:type="dxa"/>
          </w:tcPr>
          <w:p w14:paraId="584E707E" w14:textId="0C5FFF4D" w:rsidR="008F4ABC" w:rsidRDefault="008F4ABC" w:rsidP="009130AF">
            <w:pPr>
              <w:pStyle w:val="ProductList-Body"/>
            </w:pPr>
            <w:r w:rsidRPr="006150D0">
              <w:t>Dynamics CRM Online Professional</w:t>
            </w:r>
            <w:r w:rsidR="00550011">
              <w:t xml:space="preserve"> for</w:t>
            </w:r>
            <w:r w:rsidRPr="006150D0">
              <w:t xml:space="preserve"> </w:t>
            </w:r>
            <w:r w:rsidR="00550011">
              <w:t xml:space="preserve">SA </w:t>
            </w:r>
            <w:r w:rsidRPr="006150D0">
              <w:t>USL</w:t>
            </w:r>
          </w:p>
        </w:tc>
      </w:tr>
    </w:tbl>
    <w:p w14:paraId="76CF526D" w14:textId="77777777" w:rsidR="008F4ABC" w:rsidRPr="0009164C" w:rsidRDefault="008F4ABC" w:rsidP="008F4ABC">
      <w:pPr>
        <w:pStyle w:val="ProductList-Body"/>
        <w:tabs>
          <w:tab w:val="clear" w:pos="158"/>
          <w:tab w:val="left" w:pos="180"/>
        </w:tabs>
        <w:rPr>
          <w:i/>
        </w:rPr>
      </w:pPr>
      <w:r w:rsidRPr="0009164C">
        <w:rPr>
          <w:vertAlign w:val="superscript"/>
        </w:rPr>
        <w:t>1</w:t>
      </w:r>
      <w:r w:rsidRPr="0009164C">
        <w:rPr>
          <w:i/>
        </w:rPr>
        <w:t>With active SA</w:t>
      </w:r>
    </w:p>
    <w:p w14:paraId="0A9A12EA" w14:textId="77777777" w:rsidR="008F4ABC" w:rsidRPr="008F4ABC" w:rsidRDefault="008F4ABC" w:rsidP="008F4ABC">
      <w:pPr>
        <w:pStyle w:val="ProductList-Body"/>
      </w:pPr>
    </w:p>
    <w:p w14:paraId="4FDCBD08" w14:textId="1D05E005" w:rsidR="00B3772C" w:rsidRPr="00B3772C" w:rsidRDefault="00B3772C" w:rsidP="00B3772C">
      <w:pPr>
        <w:pStyle w:val="ProductList-Body"/>
        <w:rPr>
          <w:b/>
        </w:rPr>
      </w:pPr>
      <w:r w:rsidRPr="000B1561">
        <w:rPr>
          <w:b/>
          <w:color w:val="00188F"/>
        </w:rPr>
        <w:t>Campus and School Agreement</w:t>
      </w:r>
    </w:p>
    <w:p w14:paraId="4FDCBD09" w14:textId="77777777" w:rsidR="00B3772C" w:rsidRDefault="00B3772C" w:rsidP="00B3772C">
      <w:pPr>
        <w:pStyle w:val="ProductList-Body"/>
      </w:pPr>
      <w: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4FDCBD0A" w14:textId="77777777" w:rsidR="00B3772C" w:rsidRDefault="00B3772C" w:rsidP="00B3772C">
      <w:pPr>
        <w:pStyle w:val="ProductList-Body"/>
      </w:pPr>
    </w:p>
    <w:p w14:paraId="4FDCBD0B" w14:textId="77777777" w:rsidR="00B3772C" w:rsidRPr="00B3772C" w:rsidRDefault="00B3772C" w:rsidP="00B3772C">
      <w:pPr>
        <w:pStyle w:val="ProductList-Body"/>
        <w:rPr>
          <w:b/>
        </w:rPr>
      </w:pPr>
      <w:r w:rsidRPr="000B1561">
        <w:rPr>
          <w:b/>
          <w:color w:val="00188F"/>
        </w:rPr>
        <w:t>Microsoft Dynamics CRM Online– Microsoft Dynamics Marketing Online Integration Grant</w:t>
      </w:r>
    </w:p>
    <w:p w14:paraId="4FDCBD0C" w14:textId="25507660" w:rsidR="00782C7B" w:rsidRDefault="00B3772C" w:rsidP="00B3772C">
      <w:pPr>
        <w:pStyle w:val="ProductList-Body"/>
      </w:pPr>
      <w:r>
        <w:t>The following license waiver is applicable to Microsoft Dynamics Marketing Online licensed users with active Maintenance Support and Upgrade option accessing Microsoft Dynamics CRM Online service directly or indirectly through the MarketingPilot Connector for Microsoft Dynamics CRM Software only for purposes of synchronizing customer data. Such users do not require a Microsoft Dynamics CRM Online USL. This waiver is applicable until June 30</w:t>
      </w:r>
      <w:r w:rsidR="000B0EE9">
        <w:t>,</w:t>
      </w:r>
      <w:r>
        <w:t xml:space="preserve"> 2014 after which Microsoft reserves the right to require the appropriate USLs.</w:t>
      </w:r>
    </w:p>
    <w:p w14:paraId="5DF002DE" w14:textId="77777777" w:rsidR="00E05F95" w:rsidRDefault="00E05F95" w:rsidP="00B3772C">
      <w:pPr>
        <w:pStyle w:val="ProductList-Body"/>
      </w:pPr>
      <w:bookmarkStart w:id="1025" w:name="_Toc378147662"/>
      <w:bookmarkStart w:id="1026" w:name="_Toc378151559"/>
    </w:p>
    <w:p w14:paraId="3C1EE8AF" w14:textId="3D2D37F5" w:rsidR="00E05F95" w:rsidRPr="00241D62" w:rsidRDefault="0043674F" w:rsidP="00241D62">
      <w:pPr>
        <w:pStyle w:val="ProductList-Body"/>
        <w:rPr>
          <w:b/>
        </w:rPr>
      </w:pPr>
      <w:r>
        <w:rPr>
          <w:b/>
          <w:color w:val="00188F"/>
        </w:rPr>
        <w:t xml:space="preserve">Microsoft Dynamics CRM </w:t>
      </w:r>
      <w:r w:rsidR="00E05F95" w:rsidRPr="000B1561">
        <w:rPr>
          <w:b/>
          <w:color w:val="00188F"/>
        </w:rPr>
        <w:t>Online Support Offerings</w:t>
      </w:r>
    </w:p>
    <w:p w14:paraId="08D146D0" w14:textId="386A0669" w:rsidR="00E05F95" w:rsidRPr="007419EE" w:rsidRDefault="00E05F95" w:rsidP="0064152F">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or Microsoft Dynamics CRM Online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sidR="0064152F" w:rsidRPr="0064152F">
        <w:rPr>
          <w:rStyle w:val="ProductList-BodyChar"/>
        </w:rPr>
        <w:t xml:space="preserve"> </w:t>
      </w:r>
      <w:hyperlink r:id="rId52" w:anchor="support" w:history="1">
        <w:r w:rsidR="0064152F" w:rsidRPr="001C60B9">
          <w:rPr>
            <w:rStyle w:val="Hyperlink"/>
            <w:sz w:val="18"/>
          </w:rPr>
          <w:t>http://www.microsoft.com/en-us/dynamics/crm-purchase-online.aspx#support</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Customers are required to request incident support via the web and to set an initial severity level when they submit the request.</w:t>
      </w:r>
    </w:p>
    <w:p w14:paraId="4FDCBD0D"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C8E311B" w14:textId="77777777" w:rsidR="00AB223B" w:rsidRDefault="00AB223B" w:rsidP="00991E89">
      <w:pPr>
        <w:pStyle w:val="ProductList-Offering2Heading"/>
        <w:outlineLvl w:val="2"/>
      </w:pPr>
      <w:bookmarkStart w:id="1027" w:name="_Toc399399385"/>
      <w:bookmarkStart w:id="1028" w:name="_Toc378147663"/>
      <w:bookmarkStart w:id="1029" w:name="_Toc378151560"/>
      <w:bookmarkStart w:id="1030" w:name="_Toc379797328"/>
      <w:bookmarkEnd w:id="1025"/>
      <w:bookmarkEnd w:id="1026"/>
      <w:r>
        <w:t>Microsoft Dynamics Marketing</w:t>
      </w:r>
      <w:bookmarkEnd w:id="1027"/>
    </w:p>
    <w:tbl>
      <w:tblPr>
        <w:tblStyle w:val="TableGrid"/>
        <w:tblW w:w="10770" w:type="dxa"/>
        <w:tblInd w:w="-7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B223B" w14:paraId="0E08BD5B" w14:textId="77777777" w:rsidTr="00887502">
        <w:trPr>
          <w:cantSplit/>
          <w:tblHeader/>
        </w:trPr>
        <w:tc>
          <w:tcPr>
            <w:tcW w:w="3097" w:type="dxa"/>
            <w:tcBorders>
              <w:bottom w:val="nil"/>
            </w:tcBorders>
            <w:shd w:val="clear" w:color="auto" w:fill="00188F"/>
          </w:tcPr>
          <w:p w14:paraId="15FE9C3F" w14:textId="77777777" w:rsidR="00AB223B" w:rsidRPr="00EE0836" w:rsidRDefault="00AB223B" w:rsidP="009130A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63BCE2A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67" w:type="dxa"/>
            <w:tcBorders>
              <w:left w:val="single" w:sz="12" w:space="0" w:color="FFFFFF" w:themeColor="background1"/>
            </w:tcBorders>
            <w:shd w:val="clear" w:color="auto" w:fill="00188F"/>
            <w:vAlign w:val="center"/>
          </w:tcPr>
          <w:p w14:paraId="604FB1E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6C68BC3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090966E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8BD1BA9"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9DAEC47"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7EA71703"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B2AC94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63784D9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19452E2A"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223B" w14:paraId="5C047BAB" w14:textId="77777777" w:rsidTr="00887502">
        <w:trPr>
          <w:cantSplit/>
          <w:tblHeader/>
        </w:trPr>
        <w:tc>
          <w:tcPr>
            <w:tcW w:w="3097" w:type="dxa"/>
            <w:tcBorders>
              <w:top w:val="nil"/>
              <w:left w:val="nil"/>
              <w:bottom w:val="nil"/>
              <w:right w:val="nil"/>
            </w:tcBorders>
          </w:tcPr>
          <w:p w14:paraId="0054F31A" w14:textId="7D1CEE92" w:rsidR="00AB223B" w:rsidRDefault="00AB223B" w:rsidP="009130AF">
            <w:pPr>
              <w:pStyle w:val="ProductList-Offering2"/>
            </w:pPr>
            <w:bookmarkStart w:id="1031" w:name="_Toc399399386"/>
            <w:r>
              <w:t>Microsoft Dynamics Marketing Enterprise (User SL)</w:t>
            </w:r>
            <w:bookmarkEnd w:id="1031"/>
            <w:r w:rsidR="00B70B42">
              <w:fldChar w:fldCharType="begin"/>
            </w:r>
            <w:r w:rsidR="00B70B42">
              <w:instrText xml:space="preserve"> XE "</w:instrText>
            </w:r>
            <w:r w:rsidR="00B70B42" w:rsidRPr="002E2704">
              <w:instrText>Microsoft Dynamics Marketing Enterprise (User SL)</w:instrText>
            </w:r>
            <w:r w:rsidR="00B70B42">
              <w:instrText xml:space="preserve">" </w:instrText>
            </w:r>
            <w:r w:rsidR="00B70B42">
              <w:fldChar w:fldCharType="end"/>
            </w:r>
          </w:p>
        </w:tc>
        <w:tc>
          <w:tcPr>
            <w:tcW w:w="767" w:type="dxa"/>
            <w:tcBorders>
              <w:top w:val="nil"/>
              <w:left w:val="nil"/>
              <w:bottom w:val="nil"/>
              <w:right w:val="nil"/>
            </w:tcBorders>
            <w:vAlign w:val="center"/>
          </w:tcPr>
          <w:p w14:paraId="55FED1E9"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BC7AA98" w14:textId="77777777" w:rsidR="00AB223B" w:rsidRDefault="00AB223B" w:rsidP="009130AF">
            <w:pPr>
              <w:pStyle w:val="ProductList-OfferingBody"/>
              <w:ind w:left="-113"/>
              <w:jc w:val="center"/>
            </w:pPr>
          </w:p>
        </w:tc>
        <w:tc>
          <w:tcPr>
            <w:tcW w:w="767" w:type="dxa"/>
            <w:shd w:val="clear" w:color="auto" w:fill="70AD47" w:themeFill="accent6"/>
            <w:vAlign w:val="center"/>
          </w:tcPr>
          <w:p w14:paraId="25E84E01" w14:textId="77777777" w:rsidR="00AB223B" w:rsidRDefault="00AB223B" w:rsidP="009130A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C054C76" w14:textId="77777777" w:rsidR="00AB223B" w:rsidRDefault="00AB223B" w:rsidP="009130AF">
            <w:pPr>
              <w:pStyle w:val="ProductList-OfferingBody"/>
              <w:ind w:left="-113"/>
              <w:jc w:val="center"/>
            </w:pPr>
          </w:p>
        </w:tc>
        <w:tc>
          <w:tcPr>
            <w:tcW w:w="767" w:type="dxa"/>
            <w:shd w:val="clear" w:color="auto" w:fill="70AD47" w:themeFill="accent6"/>
            <w:vAlign w:val="center"/>
          </w:tcPr>
          <w:p w14:paraId="52532B60"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5BB3D9EA"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1DBBD042"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9313D2E"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0104F950"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36DD1F3F" w14:textId="77777777" w:rsidR="00AB223B" w:rsidRDefault="00AB223B" w:rsidP="009130AF">
            <w:pPr>
              <w:pStyle w:val="ProductList-OfferingBody"/>
              <w:ind w:left="-113"/>
              <w:jc w:val="center"/>
            </w:pPr>
          </w:p>
        </w:tc>
      </w:tr>
      <w:tr w:rsidR="00AB223B" w14:paraId="44348412" w14:textId="77777777" w:rsidTr="00887502">
        <w:trPr>
          <w:cantSplit/>
          <w:tblHeader/>
        </w:trPr>
        <w:tc>
          <w:tcPr>
            <w:tcW w:w="3097" w:type="dxa"/>
            <w:tcBorders>
              <w:top w:val="nil"/>
              <w:left w:val="nil"/>
              <w:bottom w:val="nil"/>
              <w:right w:val="nil"/>
            </w:tcBorders>
          </w:tcPr>
          <w:p w14:paraId="330934E0" w14:textId="7350AB4C" w:rsidR="00AB223B" w:rsidRDefault="00AB223B" w:rsidP="009130AF">
            <w:pPr>
              <w:pStyle w:val="ProductList-Offering2"/>
            </w:pPr>
            <w:bookmarkStart w:id="1032" w:name="_Toc399399387"/>
            <w:r>
              <w:t>Microsoft Dynamics Marketing Enterprise Extra Messages (Add-on SL)</w:t>
            </w:r>
            <w:bookmarkEnd w:id="1032"/>
            <w:r w:rsidR="00B70B42">
              <w:fldChar w:fldCharType="begin"/>
            </w:r>
            <w:r w:rsidR="00B70B42">
              <w:instrText xml:space="preserve"> XE "</w:instrText>
            </w:r>
            <w:r w:rsidR="00B70B42" w:rsidRPr="002E2704">
              <w:instrText>Microsoft Dynamics Marketing Enterprise Extra Messages (Add-on SL)</w:instrText>
            </w:r>
            <w:r w:rsidR="00B70B42">
              <w:instrText xml:space="preserve">" </w:instrText>
            </w:r>
            <w:r w:rsidR="00B70B42">
              <w:fldChar w:fldCharType="end"/>
            </w:r>
          </w:p>
        </w:tc>
        <w:tc>
          <w:tcPr>
            <w:tcW w:w="767" w:type="dxa"/>
            <w:tcBorders>
              <w:top w:val="nil"/>
              <w:left w:val="nil"/>
              <w:bottom w:val="nil"/>
              <w:right w:val="nil"/>
            </w:tcBorders>
            <w:vAlign w:val="center"/>
          </w:tcPr>
          <w:p w14:paraId="033E427B"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68918A4" w14:textId="77777777" w:rsidR="00AB223B" w:rsidRDefault="00AB223B" w:rsidP="009130AF">
            <w:pPr>
              <w:pStyle w:val="ProductList-OfferingBody"/>
              <w:ind w:left="-113"/>
              <w:jc w:val="center"/>
            </w:pPr>
          </w:p>
        </w:tc>
        <w:tc>
          <w:tcPr>
            <w:tcW w:w="767" w:type="dxa"/>
            <w:shd w:val="clear" w:color="auto" w:fill="70AD47" w:themeFill="accent6"/>
            <w:vAlign w:val="center"/>
          </w:tcPr>
          <w:p w14:paraId="548308A5"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1EF9433" w14:textId="77777777" w:rsidR="00AB223B" w:rsidRDefault="00AB223B" w:rsidP="009130AF">
            <w:pPr>
              <w:pStyle w:val="ProductList-OfferingBody"/>
              <w:ind w:left="-113"/>
              <w:jc w:val="center"/>
            </w:pPr>
          </w:p>
        </w:tc>
        <w:tc>
          <w:tcPr>
            <w:tcW w:w="767" w:type="dxa"/>
            <w:shd w:val="clear" w:color="auto" w:fill="70AD47" w:themeFill="accent6"/>
            <w:vAlign w:val="center"/>
          </w:tcPr>
          <w:p w14:paraId="1F153329"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0B585C14"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7D116DF"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0B675E47"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17988789"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1946005" w14:textId="77777777" w:rsidR="00AB223B" w:rsidRDefault="00AB223B" w:rsidP="009130AF">
            <w:pPr>
              <w:pStyle w:val="ProductList-OfferingBody"/>
              <w:ind w:left="-113"/>
              <w:jc w:val="center"/>
            </w:pPr>
          </w:p>
        </w:tc>
      </w:tr>
      <w:tr w:rsidR="00AB223B" w14:paraId="2D6505D8" w14:textId="77777777" w:rsidTr="008C65F0">
        <w:trPr>
          <w:cantSplit/>
          <w:tblHeader/>
        </w:trPr>
        <w:tc>
          <w:tcPr>
            <w:tcW w:w="3097" w:type="dxa"/>
            <w:tcBorders>
              <w:top w:val="nil"/>
              <w:left w:val="nil"/>
              <w:bottom w:val="nil"/>
              <w:right w:val="nil"/>
            </w:tcBorders>
          </w:tcPr>
          <w:p w14:paraId="2DBB81BA" w14:textId="7128C6A6" w:rsidR="00AB223B" w:rsidRDefault="00AB223B" w:rsidP="009130AF">
            <w:pPr>
              <w:pStyle w:val="ProductList-Offering2"/>
            </w:pPr>
            <w:bookmarkStart w:id="1033" w:name="_Toc399399388"/>
            <w:r>
              <w:t>Microsoft Dynamics Marketing Enterprise Extra Non-Production Instance (Add-on SL)</w:t>
            </w:r>
            <w:bookmarkEnd w:id="1033"/>
            <w:r w:rsidR="00B70B42">
              <w:fldChar w:fldCharType="begin"/>
            </w:r>
            <w:r w:rsidR="00B70B42">
              <w:instrText xml:space="preserve"> XE "</w:instrText>
            </w:r>
            <w:r w:rsidR="00B70B42" w:rsidRPr="002E2704">
              <w:instrText>Microsoft Dynamics Marketing Enterprise Extra Non-Production Instance (Add-on SL)</w:instrText>
            </w:r>
            <w:r w:rsidR="00B70B42">
              <w:instrText xml:space="preserve">" </w:instrText>
            </w:r>
            <w:r w:rsidR="00B70B42">
              <w:fldChar w:fldCharType="end"/>
            </w:r>
          </w:p>
        </w:tc>
        <w:tc>
          <w:tcPr>
            <w:tcW w:w="767" w:type="dxa"/>
            <w:tcBorders>
              <w:top w:val="nil"/>
              <w:left w:val="nil"/>
              <w:bottom w:val="nil"/>
              <w:right w:val="nil"/>
            </w:tcBorders>
            <w:vAlign w:val="center"/>
          </w:tcPr>
          <w:p w14:paraId="0D6C9896"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A266812" w14:textId="77777777" w:rsidR="00AB223B" w:rsidRDefault="00AB223B" w:rsidP="009130AF">
            <w:pPr>
              <w:pStyle w:val="ProductList-OfferingBody"/>
              <w:ind w:left="-113"/>
              <w:jc w:val="center"/>
            </w:pPr>
          </w:p>
        </w:tc>
        <w:tc>
          <w:tcPr>
            <w:tcW w:w="767" w:type="dxa"/>
            <w:shd w:val="clear" w:color="auto" w:fill="70AD47" w:themeFill="accent6"/>
            <w:vAlign w:val="center"/>
          </w:tcPr>
          <w:p w14:paraId="4E732925"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2FE4988"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6057BF1F" w14:textId="2EB1B0D6" w:rsidR="00AB223B" w:rsidRDefault="008C65F0" w:rsidP="009130AF">
            <w:pPr>
              <w:pStyle w:val="ProductList-OfferingBody"/>
              <w:ind w:left="-113"/>
              <w:jc w:val="center"/>
            </w:pPr>
            <w:r>
              <w:t xml:space="preserve"> </w:t>
            </w:r>
          </w:p>
        </w:tc>
        <w:tc>
          <w:tcPr>
            <w:tcW w:w="767" w:type="dxa"/>
            <w:shd w:val="clear" w:color="auto" w:fill="BFBFBF" w:themeFill="background1" w:themeFillShade="BF"/>
            <w:vAlign w:val="center"/>
          </w:tcPr>
          <w:p w14:paraId="214BE480"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7789CCFA"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7C8981C9"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244FCAC"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6B9E27AD" w14:textId="77777777" w:rsidR="00AB223B" w:rsidRDefault="00AB223B" w:rsidP="009130AF">
            <w:pPr>
              <w:pStyle w:val="ProductList-OfferingBody"/>
              <w:ind w:left="-113"/>
              <w:jc w:val="center"/>
            </w:pPr>
          </w:p>
        </w:tc>
      </w:tr>
      <w:tr w:rsidR="00AB223B" w14:paraId="79F8C34A" w14:textId="77777777" w:rsidTr="008C65F0">
        <w:trPr>
          <w:cantSplit/>
          <w:tblHeader/>
        </w:trPr>
        <w:tc>
          <w:tcPr>
            <w:tcW w:w="3097" w:type="dxa"/>
            <w:tcBorders>
              <w:top w:val="nil"/>
              <w:left w:val="nil"/>
              <w:bottom w:val="nil"/>
              <w:right w:val="nil"/>
            </w:tcBorders>
          </w:tcPr>
          <w:p w14:paraId="179DFBD3" w14:textId="7A229339" w:rsidR="00AB223B" w:rsidRDefault="00AB223B" w:rsidP="009130AF">
            <w:pPr>
              <w:pStyle w:val="ProductList-Offering2"/>
            </w:pPr>
            <w:bookmarkStart w:id="1034" w:name="_Toc399399389"/>
            <w:r>
              <w:t>Microsoft Dynamics Marketing Enterprise Extra Production Instance (Add-on SL)</w:t>
            </w:r>
            <w:bookmarkEnd w:id="1034"/>
            <w:r w:rsidR="00B70B42">
              <w:fldChar w:fldCharType="begin"/>
            </w:r>
            <w:r w:rsidR="00B70B42">
              <w:instrText xml:space="preserve"> XE "</w:instrText>
            </w:r>
            <w:r w:rsidR="00B70B42" w:rsidRPr="0059440E">
              <w:instrText>Microsoft Dynamics Marketing Enterprise Extra Production Instance (Add-on SL)</w:instrText>
            </w:r>
            <w:r w:rsidR="00B70B42">
              <w:instrText xml:space="preserve">" </w:instrText>
            </w:r>
            <w:r w:rsidR="00B70B42">
              <w:fldChar w:fldCharType="end"/>
            </w:r>
          </w:p>
        </w:tc>
        <w:tc>
          <w:tcPr>
            <w:tcW w:w="767" w:type="dxa"/>
            <w:tcBorders>
              <w:top w:val="nil"/>
              <w:left w:val="nil"/>
              <w:bottom w:val="nil"/>
              <w:right w:val="nil"/>
            </w:tcBorders>
            <w:vAlign w:val="center"/>
          </w:tcPr>
          <w:p w14:paraId="22D284A7"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137BA96" w14:textId="77777777" w:rsidR="00AB223B" w:rsidRDefault="00AB223B" w:rsidP="009130AF">
            <w:pPr>
              <w:pStyle w:val="ProductList-OfferingBody"/>
              <w:ind w:left="-113"/>
              <w:jc w:val="center"/>
            </w:pPr>
          </w:p>
        </w:tc>
        <w:tc>
          <w:tcPr>
            <w:tcW w:w="767" w:type="dxa"/>
            <w:shd w:val="clear" w:color="auto" w:fill="70AD47" w:themeFill="accent6"/>
            <w:vAlign w:val="center"/>
          </w:tcPr>
          <w:p w14:paraId="51FDBDA5"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0E6142C7"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44B9772" w14:textId="30C81EC4" w:rsidR="00AB223B" w:rsidRDefault="008C65F0" w:rsidP="009130AF">
            <w:pPr>
              <w:pStyle w:val="ProductList-OfferingBody"/>
              <w:ind w:left="-113"/>
              <w:jc w:val="center"/>
            </w:pPr>
            <w:r>
              <w:t xml:space="preserve"> </w:t>
            </w:r>
          </w:p>
        </w:tc>
        <w:tc>
          <w:tcPr>
            <w:tcW w:w="767" w:type="dxa"/>
            <w:shd w:val="clear" w:color="auto" w:fill="BFBFBF" w:themeFill="background1" w:themeFillShade="BF"/>
            <w:vAlign w:val="center"/>
          </w:tcPr>
          <w:p w14:paraId="22FDD160"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7E5604FF"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50AA286"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409BA22"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443680D2" w14:textId="77777777" w:rsidR="00AB223B" w:rsidRDefault="00AB223B" w:rsidP="009130AF">
            <w:pPr>
              <w:pStyle w:val="ProductList-OfferingBody"/>
              <w:ind w:left="-113"/>
              <w:jc w:val="center"/>
            </w:pPr>
          </w:p>
        </w:tc>
      </w:tr>
      <w:tr w:rsidR="00AB223B" w14:paraId="5CFEF275" w14:textId="77777777" w:rsidTr="00887502">
        <w:trPr>
          <w:cantSplit/>
          <w:tblHeader/>
        </w:trPr>
        <w:tc>
          <w:tcPr>
            <w:tcW w:w="3097" w:type="dxa"/>
            <w:tcBorders>
              <w:top w:val="nil"/>
              <w:left w:val="nil"/>
              <w:bottom w:val="nil"/>
              <w:right w:val="nil"/>
            </w:tcBorders>
          </w:tcPr>
          <w:p w14:paraId="5768E744" w14:textId="06104872" w:rsidR="00AB223B" w:rsidRDefault="00AB223B" w:rsidP="009130AF">
            <w:pPr>
              <w:pStyle w:val="ProductList-Offering2"/>
            </w:pPr>
            <w:bookmarkStart w:id="1035" w:name="_Toc399399390"/>
            <w:r>
              <w:t>Microsoft Dynamics Marketing Enterprise Extra Storage (Add-on SL)</w:t>
            </w:r>
            <w:bookmarkEnd w:id="1035"/>
            <w:r w:rsidR="00B70B42">
              <w:fldChar w:fldCharType="begin"/>
            </w:r>
            <w:r w:rsidR="00B70B42">
              <w:instrText xml:space="preserve"> XE "</w:instrText>
            </w:r>
            <w:r w:rsidR="00B70B42" w:rsidRPr="0059440E">
              <w:instrText>Microsoft Dynamics Marketing Enterprise Extra Storage (Add-on SL)</w:instrText>
            </w:r>
            <w:r w:rsidR="00B70B42">
              <w:instrText xml:space="preserve">" </w:instrText>
            </w:r>
            <w:r w:rsidR="00B70B42">
              <w:fldChar w:fldCharType="end"/>
            </w:r>
          </w:p>
        </w:tc>
        <w:tc>
          <w:tcPr>
            <w:tcW w:w="767" w:type="dxa"/>
            <w:tcBorders>
              <w:top w:val="nil"/>
              <w:left w:val="nil"/>
              <w:bottom w:val="nil"/>
              <w:right w:val="nil"/>
            </w:tcBorders>
            <w:vAlign w:val="center"/>
          </w:tcPr>
          <w:p w14:paraId="6E7CFF6E"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C601619" w14:textId="77777777" w:rsidR="00AB223B" w:rsidRDefault="00AB223B" w:rsidP="009130AF">
            <w:pPr>
              <w:pStyle w:val="ProductList-OfferingBody"/>
              <w:ind w:left="-113"/>
              <w:jc w:val="center"/>
            </w:pPr>
          </w:p>
        </w:tc>
        <w:tc>
          <w:tcPr>
            <w:tcW w:w="767" w:type="dxa"/>
            <w:shd w:val="clear" w:color="auto" w:fill="70AD47" w:themeFill="accent6"/>
            <w:vAlign w:val="center"/>
          </w:tcPr>
          <w:p w14:paraId="1D3C8FBB"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762B9D3" w14:textId="77777777" w:rsidR="00AB223B" w:rsidRDefault="00AB223B" w:rsidP="009130AF">
            <w:pPr>
              <w:pStyle w:val="ProductList-OfferingBody"/>
              <w:ind w:left="-113"/>
              <w:jc w:val="center"/>
            </w:pPr>
          </w:p>
        </w:tc>
        <w:tc>
          <w:tcPr>
            <w:tcW w:w="767" w:type="dxa"/>
            <w:shd w:val="clear" w:color="auto" w:fill="70AD47" w:themeFill="accent6"/>
            <w:vAlign w:val="center"/>
          </w:tcPr>
          <w:p w14:paraId="617F92AA"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762A7ABE"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6B3B5F2"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757E68C"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12345657"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7CE0F409" w14:textId="77777777" w:rsidR="00AB223B" w:rsidRDefault="00AB223B" w:rsidP="009130AF">
            <w:pPr>
              <w:pStyle w:val="ProductList-OfferingBody"/>
              <w:ind w:left="-113"/>
              <w:jc w:val="center"/>
            </w:pPr>
          </w:p>
        </w:tc>
      </w:tr>
      <w:tr w:rsidR="00AB223B" w14:paraId="32F7DE08" w14:textId="77777777" w:rsidTr="008C65F0">
        <w:trPr>
          <w:cantSplit/>
          <w:tblHeader/>
        </w:trPr>
        <w:tc>
          <w:tcPr>
            <w:tcW w:w="3097" w:type="dxa"/>
            <w:tcBorders>
              <w:top w:val="nil"/>
              <w:left w:val="nil"/>
              <w:bottom w:val="nil"/>
              <w:right w:val="nil"/>
            </w:tcBorders>
          </w:tcPr>
          <w:p w14:paraId="3BA84FA4" w14:textId="1DB9F5FF" w:rsidR="00AB223B" w:rsidRDefault="00AB223B" w:rsidP="009130AF">
            <w:pPr>
              <w:pStyle w:val="ProductList-Offering2"/>
            </w:pPr>
            <w:bookmarkStart w:id="1036" w:name="_Toc399399391"/>
            <w:r>
              <w:t>Microsoft Dynamics Marketing Enterprise Education (User SL)</w:t>
            </w:r>
            <w:bookmarkEnd w:id="1036"/>
            <w:r w:rsidR="00B70B42">
              <w:fldChar w:fldCharType="begin"/>
            </w:r>
            <w:r w:rsidR="00B70B42">
              <w:instrText xml:space="preserve"> XE "</w:instrText>
            </w:r>
            <w:r w:rsidR="00B70B42" w:rsidRPr="0059440E">
              <w:instrText>Microsoft Dynamics Marketing Enterprise Education (User SL)</w:instrText>
            </w:r>
            <w:r w:rsidR="00B70B42">
              <w:instrText xml:space="preserve">" </w:instrText>
            </w:r>
            <w:r w:rsidR="00B70B42">
              <w:fldChar w:fldCharType="end"/>
            </w:r>
          </w:p>
        </w:tc>
        <w:tc>
          <w:tcPr>
            <w:tcW w:w="767" w:type="dxa"/>
            <w:tcBorders>
              <w:top w:val="nil"/>
              <w:left w:val="nil"/>
              <w:bottom w:val="nil"/>
              <w:right w:val="nil"/>
            </w:tcBorders>
            <w:vAlign w:val="center"/>
          </w:tcPr>
          <w:p w14:paraId="430417F3"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F17A929" w14:textId="77777777" w:rsidR="00AB223B" w:rsidRPr="008F2D2C" w:rsidRDefault="00AB223B" w:rsidP="009130AF">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19C1423E" w14:textId="77777777" w:rsidR="00AB223B" w:rsidRPr="00287117" w:rsidRDefault="00AB223B" w:rsidP="009130AF">
            <w:pPr>
              <w:pStyle w:val="ProductList-OfferingBody"/>
              <w:ind w:left="-113"/>
              <w:jc w:val="center"/>
            </w:pPr>
          </w:p>
        </w:tc>
        <w:tc>
          <w:tcPr>
            <w:tcW w:w="768" w:type="dxa"/>
            <w:shd w:val="clear" w:color="auto" w:fill="70AD47" w:themeFill="accent6"/>
            <w:vAlign w:val="center"/>
          </w:tcPr>
          <w:p w14:paraId="26170EC7" w14:textId="3ED88132" w:rsidR="00AB223B" w:rsidRDefault="00F364BF" w:rsidP="009130A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9EC25B" w14:textId="2C433DF9" w:rsidR="00AB223B" w:rsidRDefault="008C65F0" w:rsidP="009130AF">
            <w:pPr>
              <w:pStyle w:val="ProductList-OfferingBody"/>
              <w:ind w:left="-113"/>
              <w:jc w:val="center"/>
            </w:pPr>
            <w:r>
              <w:t xml:space="preserve"> </w:t>
            </w:r>
          </w:p>
        </w:tc>
        <w:tc>
          <w:tcPr>
            <w:tcW w:w="767" w:type="dxa"/>
            <w:shd w:val="clear" w:color="auto" w:fill="BFBFBF" w:themeFill="background1" w:themeFillShade="BF"/>
            <w:vAlign w:val="center"/>
          </w:tcPr>
          <w:p w14:paraId="2E9303A3"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8FF513D"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55DC86DF"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082F0091"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0E356F34" w14:textId="77777777" w:rsidR="00AB223B" w:rsidRDefault="00AB223B" w:rsidP="009130AF">
            <w:pPr>
              <w:pStyle w:val="ProductList-OfferingBody"/>
              <w:ind w:left="-113"/>
              <w:jc w:val="center"/>
            </w:pPr>
          </w:p>
        </w:tc>
      </w:tr>
      <w:tr w:rsidR="00AB223B" w14:paraId="0F75E801" w14:textId="77777777" w:rsidTr="008C65F0">
        <w:trPr>
          <w:cantSplit/>
          <w:tblHeader/>
        </w:trPr>
        <w:tc>
          <w:tcPr>
            <w:tcW w:w="3097" w:type="dxa"/>
            <w:tcBorders>
              <w:top w:val="nil"/>
              <w:left w:val="nil"/>
              <w:bottom w:val="nil"/>
              <w:right w:val="nil"/>
            </w:tcBorders>
          </w:tcPr>
          <w:p w14:paraId="6A0D9EF6" w14:textId="4C609070" w:rsidR="00AB223B" w:rsidRDefault="00AB223B" w:rsidP="009130AF">
            <w:pPr>
              <w:pStyle w:val="ProductList-Offering2"/>
            </w:pPr>
            <w:bookmarkStart w:id="1037" w:name="_Toc399399392"/>
            <w:r>
              <w:t>Microsoft Dynamics Marketing Enterprise Education Extra Messages (Add-on SL)</w:t>
            </w:r>
            <w:bookmarkEnd w:id="1037"/>
            <w:r w:rsidR="00B70B42">
              <w:fldChar w:fldCharType="begin"/>
            </w:r>
            <w:r w:rsidR="00B70B42">
              <w:instrText xml:space="preserve"> XE "</w:instrText>
            </w:r>
            <w:r w:rsidR="00B70B42" w:rsidRPr="0059440E">
              <w:instrText>Microsoft Dynamics Marketing Enterprise Education Extra Messages (Add-on SL)</w:instrText>
            </w:r>
            <w:r w:rsidR="00B70B42">
              <w:instrText xml:space="preserve">" </w:instrText>
            </w:r>
            <w:r w:rsidR="00B70B42">
              <w:fldChar w:fldCharType="end"/>
            </w:r>
          </w:p>
        </w:tc>
        <w:tc>
          <w:tcPr>
            <w:tcW w:w="767" w:type="dxa"/>
            <w:tcBorders>
              <w:top w:val="nil"/>
              <w:left w:val="nil"/>
              <w:bottom w:val="nil"/>
              <w:right w:val="nil"/>
            </w:tcBorders>
            <w:vAlign w:val="center"/>
          </w:tcPr>
          <w:p w14:paraId="27983D34"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1670B4B5" w14:textId="77777777" w:rsidR="00AB223B" w:rsidRPr="008F2D2C" w:rsidRDefault="00AB223B" w:rsidP="009130AF">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7CD13BCC" w14:textId="77777777" w:rsidR="00AB223B" w:rsidRPr="00287117" w:rsidRDefault="00AB223B" w:rsidP="009130AF">
            <w:pPr>
              <w:pStyle w:val="ProductList-OfferingBody"/>
              <w:ind w:left="-113"/>
              <w:jc w:val="center"/>
            </w:pPr>
          </w:p>
        </w:tc>
        <w:tc>
          <w:tcPr>
            <w:tcW w:w="768" w:type="dxa"/>
            <w:shd w:val="clear" w:color="auto" w:fill="70AD47" w:themeFill="accent6"/>
            <w:vAlign w:val="center"/>
          </w:tcPr>
          <w:p w14:paraId="01EFFC38" w14:textId="6FE97640" w:rsidR="00AB223B" w:rsidRDefault="00F364BF" w:rsidP="009130A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6EABB49A" w14:textId="30CF8350" w:rsidR="00AB223B" w:rsidRDefault="008C65F0" w:rsidP="009130AF">
            <w:pPr>
              <w:pStyle w:val="ProductList-OfferingBody"/>
              <w:ind w:left="-113"/>
              <w:jc w:val="center"/>
            </w:pPr>
            <w:r>
              <w:t xml:space="preserve"> </w:t>
            </w:r>
          </w:p>
        </w:tc>
        <w:tc>
          <w:tcPr>
            <w:tcW w:w="767" w:type="dxa"/>
            <w:shd w:val="clear" w:color="auto" w:fill="BFBFBF" w:themeFill="background1" w:themeFillShade="BF"/>
            <w:vAlign w:val="center"/>
          </w:tcPr>
          <w:p w14:paraId="4C3C63FE"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43D4F558"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5BD5044A"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16126420"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A97DFEA" w14:textId="77777777" w:rsidR="00AB223B" w:rsidRDefault="00AB223B" w:rsidP="009130AF">
            <w:pPr>
              <w:pStyle w:val="ProductList-OfferingBody"/>
              <w:ind w:left="-113"/>
              <w:jc w:val="center"/>
            </w:pPr>
          </w:p>
        </w:tc>
      </w:tr>
      <w:tr w:rsidR="00887502" w14:paraId="2BC5AFF1" w14:textId="77777777" w:rsidTr="009D1928">
        <w:trPr>
          <w:cantSplit/>
          <w:tblHeader/>
        </w:trPr>
        <w:tc>
          <w:tcPr>
            <w:tcW w:w="3097" w:type="dxa"/>
            <w:tcBorders>
              <w:top w:val="nil"/>
              <w:left w:val="nil"/>
              <w:bottom w:val="nil"/>
              <w:right w:val="nil"/>
            </w:tcBorders>
          </w:tcPr>
          <w:p w14:paraId="67B09C82" w14:textId="2ACFCDCA" w:rsidR="00887502" w:rsidRDefault="00887502" w:rsidP="00887502">
            <w:pPr>
              <w:pStyle w:val="ProductList-Offering2"/>
            </w:pPr>
            <w:bookmarkStart w:id="1038" w:name="_Toc399399393"/>
            <w:r>
              <w:t>Microsoft Dynamics Marketing Enterprise Enhanced Support</w:t>
            </w:r>
            <w:bookmarkEnd w:id="1038"/>
            <w:r w:rsidR="00B70B42">
              <w:fldChar w:fldCharType="begin"/>
            </w:r>
            <w:r w:rsidR="00B70B42">
              <w:instrText xml:space="preserve"> XE "</w:instrText>
            </w:r>
            <w:r w:rsidR="00B70B42" w:rsidRPr="0059440E">
              <w:instrText>Microsoft Dynamics Marketing Enterprise Enhanced Support</w:instrText>
            </w:r>
            <w:r w:rsidR="00B70B42">
              <w:instrText xml:space="preserve">" </w:instrText>
            </w:r>
            <w:r w:rsidR="00B70B42">
              <w:fldChar w:fldCharType="end"/>
            </w:r>
          </w:p>
        </w:tc>
        <w:tc>
          <w:tcPr>
            <w:tcW w:w="767" w:type="dxa"/>
            <w:tcBorders>
              <w:top w:val="nil"/>
              <w:left w:val="nil"/>
              <w:bottom w:val="nil"/>
              <w:right w:val="nil"/>
            </w:tcBorders>
            <w:vAlign w:val="center"/>
          </w:tcPr>
          <w:p w14:paraId="7D710855" w14:textId="77777777" w:rsidR="00887502" w:rsidRDefault="00887502" w:rsidP="00887502">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4598E4D" w14:textId="652E910B" w:rsidR="00887502" w:rsidRPr="008F2D2C" w:rsidRDefault="00887502" w:rsidP="00887502">
            <w:pPr>
              <w:pStyle w:val="ProductList-OfferingBody"/>
              <w:ind w:left="-113"/>
              <w:jc w:val="center"/>
              <w:rPr>
                <w:color w:val="000000" w:themeColor="text1"/>
              </w:rPr>
            </w:pPr>
            <w:r>
              <w:rPr>
                <w:color w:val="000000" w:themeColor="text1"/>
              </w:rPr>
              <w:t>1</w:t>
            </w:r>
            <w:r w:rsidRPr="008F2D2C">
              <w:rPr>
                <w:color w:val="000000" w:themeColor="text1"/>
              </w:rPr>
              <w:t xml:space="preserve"> </w:t>
            </w:r>
          </w:p>
        </w:tc>
        <w:tc>
          <w:tcPr>
            <w:tcW w:w="767" w:type="dxa"/>
            <w:shd w:val="clear" w:color="auto" w:fill="70AD47" w:themeFill="accent6"/>
            <w:vAlign w:val="center"/>
          </w:tcPr>
          <w:p w14:paraId="2AB50FB1" w14:textId="467F4FFA" w:rsidR="00887502" w:rsidRPr="00887502" w:rsidRDefault="00887502" w:rsidP="00887502">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F27CC8B" w14:textId="596A6C9B" w:rsidR="00887502" w:rsidRDefault="00BB45F5" w:rsidP="0088750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34DEE922"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66A281E9" w14:textId="77777777" w:rsidR="00887502" w:rsidRDefault="00887502" w:rsidP="00887502">
            <w:pPr>
              <w:pStyle w:val="ProductList-OfferingBody"/>
              <w:ind w:left="-113"/>
              <w:jc w:val="center"/>
            </w:pPr>
          </w:p>
        </w:tc>
        <w:tc>
          <w:tcPr>
            <w:tcW w:w="768" w:type="dxa"/>
            <w:shd w:val="clear" w:color="auto" w:fill="BFBFBF" w:themeFill="background1" w:themeFillShade="BF"/>
            <w:vAlign w:val="center"/>
          </w:tcPr>
          <w:p w14:paraId="035EA935"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618DF665"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1E327DF9" w14:textId="77777777" w:rsidR="00887502" w:rsidRDefault="00887502" w:rsidP="00887502">
            <w:pPr>
              <w:pStyle w:val="ProductList-OfferingBody"/>
              <w:ind w:left="-113"/>
              <w:jc w:val="center"/>
            </w:pPr>
          </w:p>
        </w:tc>
        <w:tc>
          <w:tcPr>
            <w:tcW w:w="768" w:type="dxa"/>
            <w:shd w:val="clear" w:color="auto" w:fill="BFBFBF" w:themeFill="background1" w:themeFillShade="BF"/>
            <w:vAlign w:val="center"/>
          </w:tcPr>
          <w:p w14:paraId="121787E9" w14:textId="77777777" w:rsidR="00887502" w:rsidRDefault="00887502" w:rsidP="00887502">
            <w:pPr>
              <w:pStyle w:val="ProductList-OfferingBody"/>
              <w:ind w:left="-113"/>
              <w:jc w:val="center"/>
            </w:pPr>
          </w:p>
        </w:tc>
      </w:tr>
      <w:tr w:rsidR="00887502" w14:paraId="7C56BCA6" w14:textId="77777777" w:rsidTr="009D1928">
        <w:trPr>
          <w:cantSplit/>
          <w:tblHeader/>
        </w:trPr>
        <w:tc>
          <w:tcPr>
            <w:tcW w:w="3097" w:type="dxa"/>
            <w:tcBorders>
              <w:top w:val="nil"/>
              <w:left w:val="nil"/>
              <w:bottom w:val="nil"/>
              <w:right w:val="nil"/>
            </w:tcBorders>
          </w:tcPr>
          <w:p w14:paraId="59FB702A" w14:textId="182248E1" w:rsidR="00887502" w:rsidRDefault="00887502" w:rsidP="00887502">
            <w:pPr>
              <w:pStyle w:val="ProductList-Offering2"/>
            </w:pPr>
            <w:bookmarkStart w:id="1039" w:name="_Toc399399394"/>
            <w:r>
              <w:t>Microsoft Dynamics Marketing Enterprise Professional Direct Support</w:t>
            </w:r>
            <w:bookmarkEnd w:id="1039"/>
            <w:r w:rsidR="00B70B42">
              <w:fldChar w:fldCharType="begin"/>
            </w:r>
            <w:r w:rsidR="00B70B42">
              <w:instrText xml:space="preserve"> XE "</w:instrText>
            </w:r>
            <w:r w:rsidR="00B70B42" w:rsidRPr="0059440E">
              <w:instrText>Microsoft Dynamics Marketing Enterprise Professional Direct Support</w:instrText>
            </w:r>
            <w:r w:rsidR="00B70B42">
              <w:instrText xml:space="preserve">" </w:instrText>
            </w:r>
            <w:r w:rsidR="00B70B42">
              <w:fldChar w:fldCharType="end"/>
            </w:r>
          </w:p>
        </w:tc>
        <w:tc>
          <w:tcPr>
            <w:tcW w:w="767" w:type="dxa"/>
            <w:tcBorders>
              <w:top w:val="nil"/>
              <w:left w:val="nil"/>
              <w:bottom w:val="nil"/>
              <w:right w:val="nil"/>
            </w:tcBorders>
            <w:vAlign w:val="center"/>
          </w:tcPr>
          <w:p w14:paraId="1E0ADD44" w14:textId="77777777" w:rsidR="00887502" w:rsidRDefault="00887502" w:rsidP="00887502">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1D743A9" w14:textId="3C72BD9E" w:rsidR="00887502" w:rsidRPr="008F2D2C" w:rsidRDefault="00887502" w:rsidP="00887502">
            <w:pPr>
              <w:pStyle w:val="ProductList-OfferingBody"/>
              <w:ind w:left="-113"/>
              <w:jc w:val="center"/>
              <w:rPr>
                <w:color w:val="000000" w:themeColor="text1"/>
              </w:rPr>
            </w:pPr>
            <w:r>
              <w:rPr>
                <w:color w:val="000000" w:themeColor="text1"/>
              </w:rPr>
              <w:t>1</w:t>
            </w:r>
          </w:p>
        </w:tc>
        <w:tc>
          <w:tcPr>
            <w:tcW w:w="767" w:type="dxa"/>
            <w:shd w:val="clear" w:color="auto" w:fill="70AD47" w:themeFill="accent6"/>
            <w:vAlign w:val="center"/>
          </w:tcPr>
          <w:p w14:paraId="5A4B6895" w14:textId="18E13AE1" w:rsidR="00887502" w:rsidRPr="00887502" w:rsidRDefault="00887502" w:rsidP="00887502">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19F81331" w14:textId="4E383D0B" w:rsidR="00887502" w:rsidRDefault="00BB45F5" w:rsidP="0088750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050A54"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256A15F4" w14:textId="77777777" w:rsidR="00887502" w:rsidRDefault="00887502" w:rsidP="00887502">
            <w:pPr>
              <w:pStyle w:val="ProductList-OfferingBody"/>
              <w:ind w:left="-113"/>
              <w:jc w:val="center"/>
            </w:pPr>
          </w:p>
        </w:tc>
        <w:tc>
          <w:tcPr>
            <w:tcW w:w="768" w:type="dxa"/>
            <w:shd w:val="clear" w:color="auto" w:fill="BFBFBF" w:themeFill="background1" w:themeFillShade="BF"/>
            <w:vAlign w:val="center"/>
          </w:tcPr>
          <w:p w14:paraId="71D8F885"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2BC30014"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72E6B92F" w14:textId="77777777" w:rsidR="00887502" w:rsidRDefault="00887502" w:rsidP="00887502">
            <w:pPr>
              <w:pStyle w:val="ProductList-OfferingBody"/>
              <w:ind w:left="-113"/>
              <w:jc w:val="center"/>
            </w:pPr>
          </w:p>
        </w:tc>
        <w:tc>
          <w:tcPr>
            <w:tcW w:w="768" w:type="dxa"/>
            <w:shd w:val="clear" w:color="auto" w:fill="BFBFBF" w:themeFill="background1" w:themeFillShade="BF"/>
            <w:vAlign w:val="center"/>
          </w:tcPr>
          <w:p w14:paraId="185B2993" w14:textId="77777777" w:rsidR="00887502" w:rsidRDefault="00887502" w:rsidP="00887502">
            <w:pPr>
              <w:pStyle w:val="ProductList-OfferingBody"/>
              <w:ind w:left="-113"/>
              <w:jc w:val="center"/>
            </w:pPr>
          </w:p>
        </w:tc>
      </w:tr>
    </w:tbl>
    <w:p w14:paraId="39523998" w14:textId="77777777" w:rsidR="00AB223B" w:rsidRDefault="00AB223B" w:rsidP="00AB223B">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B223B" w14:paraId="7B8A2045" w14:textId="77777777" w:rsidTr="009130AF">
        <w:tc>
          <w:tcPr>
            <w:tcW w:w="3596" w:type="dxa"/>
          </w:tcPr>
          <w:p w14:paraId="22783DC8" w14:textId="09D2F686" w:rsidR="00AB223B" w:rsidRDefault="008B2E04" w:rsidP="008B2E04">
            <w:pPr>
              <w:pStyle w:val="ProductList-Body"/>
              <w:spacing w:before="20" w:after="20"/>
            </w:pPr>
            <w:r>
              <w:t xml:space="preserve">Reduction Eligible: </w:t>
            </w:r>
            <w:r>
              <w:rPr>
                <w:b/>
              </w:rPr>
              <w:t>All</w:t>
            </w:r>
          </w:p>
        </w:tc>
        <w:tc>
          <w:tcPr>
            <w:tcW w:w="3597" w:type="dxa"/>
          </w:tcPr>
          <w:p w14:paraId="79E6F905" w14:textId="77777777" w:rsidR="00AB223B" w:rsidRDefault="00AB223B" w:rsidP="009130AF">
            <w:pPr>
              <w:pStyle w:val="ProductList-Body"/>
              <w:spacing w:before="20" w:after="20"/>
            </w:pPr>
            <w:r>
              <w:t xml:space="preserve">Product Pool: </w:t>
            </w:r>
            <w:r>
              <w:rPr>
                <w:b/>
              </w:rPr>
              <w:t>Server</w:t>
            </w:r>
          </w:p>
        </w:tc>
        <w:tc>
          <w:tcPr>
            <w:tcW w:w="3597" w:type="dxa"/>
          </w:tcPr>
          <w:p w14:paraId="2CEC2D14" w14:textId="1FD38D98" w:rsidR="00AB223B" w:rsidRDefault="008B2E04" w:rsidP="009130AF">
            <w:pPr>
              <w:pStyle w:val="ProductList-Body"/>
              <w:spacing w:before="20" w:after="20"/>
            </w:pPr>
            <w:r>
              <w:t xml:space="preserve">True-up Eligible: </w:t>
            </w:r>
            <w:r>
              <w:rPr>
                <w:b/>
              </w:rPr>
              <w:t>All</w:t>
            </w:r>
          </w:p>
        </w:tc>
      </w:tr>
    </w:tbl>
    <w:p w14:paraId="7888626E" w14:textId="77777777" w:rsidR="00002663" w:rsidRPr="00782C7B" w:rsidRDefault="00002663" w:rsidP="00002663">
      <w:pPr>
        <w:pStyle w:val="ProductList-Body"/>
        <w:shd w:val="clear" w:color="auto" w:fill="D9D9D9" w:themeFill="background1" w:themeFillShade="D9"/>
        <w:spacing w:before="120" w:after="120"/>
        <w:rPr>
          <w:b/>
        </w:rPr>
      </w:pPr>
      <w:bookmarkStart w:id="1040" w:name="_Toc380513343"/>
      <w:bookmarkStart w:id="1041" w:name="_Toc380655391"/>
      <w:r w:rsidRPr="00782C7B">
        <w:rPr>
          <w:b/>
        </w:rPr>
        <w:t>Additional Information</w:t>
      </w:r>
    </w:p>
    <w:p w14:paraId="23351531" w14:textId="77777777" w:rsidR="00002663" w:rsidRPr="00241D62" w:rsidRDefault="00002663" w:rsidP="00002663">
      <w:pPr>
        <w:pStyle w:val="ProductList-Body"/>
        <w:rPr>
          <w:b/>
        </w:rPr>
      </w:pPr>
      <w:r>
        <w:rPr>
          <w:b/>
          <w:color w:val="00188F"/>
        </w:rPr>
        <w:t>Microsoft Dynamics Marketing</w:t>
      </w:r>
      <w:r w:rsidRPr="000B1561">
        <w:rPr>
          <w:b/>
          <w:color w:val="00188F"/>
        </w:rPr>
        <w:t xml:space="preserve"> Support Offerings</w:t>
      </w:r>
    </w:p>
    <w:p w14:paraId="467ABCC3" w14:textId="77777777"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Dynamics </w:t>
      </w:r>
      <w:r>
        <w:rPr>
          <w:rFonts w:cstheme="minorHAnsi"/>
          <w:sz w:val="18"/>
          <w:szCs w:val="18"/>
        </w:rPr>
        <w:t>Marketing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3" w:anchor="support" w:history="1">
        <w:r w:rsidRPr="001C60B9">
          <w:rPr>
            <w:rStyle w:val="Hyperlink"/>
            <w:sz w:val="18"/>
          </w:rPr>
          <w:t>http://www.microsoft.com/en-us/dynamics/crm-purchase-online.aspx#support</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Customers are required to request incident support via the web and to set an initial severity level when they submit the request.</w:t>
      </w:r>
    </w:p>
    <w:p w14:paraId="423F0E37" w14:textId="3F0B0089" w:rsidR="00E1260A" w:rsidRDefault="007044FB" w:rsidP="00AB223B">
      <w:pPr>
        <w:pStyle w:val="ProductList-Body"/>
        <w:shd w:val="clear" w:color="auto" w:fill="A6A6A6" w:themeFill="background1" w:themeFillShade="A6"/>
        <w:spacing w:before="120" w:after="240"/>
        <w:jc w:val="right"/>
        <w:rPr>
          <w:rStyle w:val="Hyperlink"/>
          <w:sz w:val="16"/>
          <w:szCs w:val="16"/>
        </w:rPr>
      </w:pPr>
      <w:hyperlink w:anchor="ToC" w:history="1">
        <w:r w:rsidR="00AB223B" w:rsidRPr="00585A48">
          <w:rPr>
            <w:rStyle w:val="Hyperlink"/>
            <w:sz w:val="16"/>
            <w:szCs w:val="16"/>
          </w:rPr>
          <w:t>Table of Contents</w:t>
        </w:r>
      </w:hyperlink>
      <w:r w:rsidR="00AB223B" w:rsidRPr="00585A48">
        <w:rPr>
          <w:sz w:val="16"/>
          <w:szCs w:val="16"/>
        </w:rPr>
        <w:t xml:space="preserve"> / </w:t>
      </w:r>
      <w:hyperlink w:anchor="ChartKey" w:history="1">
        <w:r w:rsidR="00AB223B" w:rsidRPr="00585A48">
          <w:rPr>
            <w:rStyle w:val="Hyperlink"/>
            <w:sz w:val="16"/>
            <w:szCs w:val="16"/>
          </w:rPr>
          <w:t>Chart Key</w:t>
        </w:r>
      </w:hyperlink>
      <w:r w:rsidR="00AB223B" w:rsidRPr="00585A48">
        <w:rPr>
          <w:sz w:val="16"/>
          <w:szCs w:val="16"/>
        </w:rPr>
        <w:t xml:space="preserve"> / </w:t>
      </w:r>
      <w:hyperlink w:anchor="Index" w:history="1">
        <w:r w:rsidR="00AB223B" w:rsidRPr="00585A48">
          <w:rPr>
            <w:rStyle w:val="Hyperlink"/>
            <w:sz w:val="16"/>
            <w:szCs w:val="16"/>
          </w:rPr>
          <w:t>Index</w:t>
        </w:r>
      </w:hyperlink>
    </w:p>
    <w:p w14:paraId="242066A1" w14:textId="77777777" w:rsidR="00E1260A" w:rsidRDefault="00E1260A">
      <w:pPr>
        <w:rPr>
          <w:rStyle w:val="Hyperlink"/>
          <w:sz w:val="16"/>
          <w:szCs w:val="16"/>
        </w:rPr>
      </w:pPr>
      <w:r>
        <w:rPr>
          <w:rStyle w:val="Hyperlink"/>
          <w:sz w:val="16"/>
          <w:szCs w:val="16"/>
        </w:rPr>
        <w:br w:type="page"/>
      </w:r>
    </w:p>
    <w:p w14:paraId="2C809F1B" w14:textId="4755D0FB" w:rsidR="00E67F37" w:rsidRDefault="00E67F37" w:rsidP="00991E89">
      <w:pPr>
        <w:pStyle w:val="ProductList-Offering2Heading"/>
        <w:outlineLvl w:val="2"/>
      </w:pPr>
      <w:bookmarkStart w:id="1042" w:name="_Toc399399395"/>
      <w:r>
        <w:t>Microsoft Social Listening</w:t>
      </w:r>
      <w:bookmarkEnd w:id="1040"/>
      <w:bookmarkEnd w:id="1041"/>
      <w:bookmarkEnd w:id="1042"/>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67F37" w14:paraId="008801E0" w14:textId="77777777" w:rsidTr="001F028E">
        <w:trPr>
          <w:cantSplit/>
          <w:tblHeader/>
        </w:trPr>
        <w:tc>
          <w:tcPr>
            <w:tcW w:w="3097" w:type="dxa"/>
            <w:tcBorders>
              <w:bottom w:val="nil"/>
            </w:tcBorders>
            <w:shd w:val="clear" w:color="auto" w:fill="00188F"/>
          </w:tcPr>
          <w:p w14:paraId="5D64910B" w14:textId="77777777" w:rsidR="00E67F37" w:rsidRPr="00EE0836" w:rsidRDefault="00E67F37" w:rsidP="00EF171D">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761D42B6" w14:textId="60BBC311" w:rsidR="00E67F37" w:rsidRPr="00EE0836" w:rsidRDefault="003D1789" w:rsidP="00EF171D">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5B9539A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06D1872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2F3986BB"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CF27EF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0DFC903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2D3524FC"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AD8A851"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4BE244A"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5D82DDE8"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67F37" w14:paraId="01BA0F6E" w14:textId="77777777" w:rsidTr="001F028E">
        <w:trPr>
          <w:cantSplit/>
          <w:tblHeader/>
        </w:trPr>
        <w:tc>
          <w:tcPr>
            <w:tcW w:w="3097" w:type="dxa"/>
            <w:tcBorders>
              <w:top w:val="nil"/>
              <w:left w:val="nil"/>
              <w:bottom w:val="dashSmallGap" w:sz="4" w:space="0" w:color="BFBFBF" w:themeColor="background1" w:themeShade="BF"/>
              <w:right w:val="nil"/>
            </w:tcBorders>
          </w:tcPr>
          <w:p w14:paraId="7CBC93C3" w14:textId="24E33FE5" w:rsidR="00E67F37" w:rsidRDefault="00E67F37" w:rsidP="00EF171D">
            <w:pPr>
              <w:pStyle w:val="ProductList-Offering2"/>
            </w:pPr>
            <w:bookmarkStart w:id="1043" w:name="_Toc380513344"/>
            <w:bookmarkStart w:id="1044" w:name="_Toc380655393"/>
            <w:bookmarkStart w:id="1045" w:name="_Toc399399396"/>
            <w:r>
              <w:t>Microsoft Social Listening Professional (User SL)</w:t>
            </w:r>
            <w:bookmarkEnd w:id="1043"/>
            <w:bookmarkEnd w:id="1044"/>
            <w:bookmarkEnd w:id="1045"/>
            <w:r w:rsidR="00CD5187">
              <w:fldChar w:fldCharType="begin"/>
            </w:r>
            <w:r w:rsidR="00CD5187">
              <w:instrText xml:space="preserve"> XE "</w:instrText>
            </w:r>
            <w:r w:rsidR="00CD5187" w:rsidRPr="0060669A">
              <w:instrText>Microsoft Social Listening Professional (User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697D922E"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15DDB23" w14:textId="77777777" w:rsidR="00E67F37" w:rsidRDefault="00E67F37" w:rsidP="00EF171D">
            <w:pPr>
              <w:pStyle w:val="ProductList-OfferingBody"/>
              <w:ind w:left="-113"/>
              <w:jc w:val="center"/>
            </w:pPr>
          </w:p>
        </w:tc>
        <w:tc>
          <w:tcPr>
            <w:tcW w:w="767" w:type="dxa"/>
            <w:shd w:val="clear" w:color="auto" w:fill="70AD47" w:themeFill="accent6"/>
            <w:vAlign w:val="center"/>
          </w:tcPr>
          <w:p w14:paraId="58AC7AD2" w14:textId="77777777" w:rsidR="00E67F37" w:rsidRDefault="00E67F37"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BF0B177" w14:textId="77777777" w:rsidR="00E67F37" w:rsidRDefault="00E67F37" w:rsidP="00EF171D">
            <w:pPr>
              <w:pStyle w:val="ProductList-OfferingBody"/>
              <w:ind w:left="-113"/>
              <w:jc w:val="center"/>
            </w:pPr>
          </w:p>
        </w:tc>
        <w:tc>
          <w:tcPr>
            <w:tcW w:w="767" w:type="dxa"/>
            <w:shd w:val="clear" w:color="auto" w:fill="70AD47" w:themeFill="accent6"/>
            <w:vAlign w:val="center"/>
          </w:tcPr>
          <w:p w14:paraId="0BD500A5"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5866853"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105CFC57"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A495452"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A34A8E7"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61407AF6" w14:textId="77777777" w:rsidR="00E67F37" w:rsidRDefault="00E67F37" w:rsidP="00EF171D">
            <w:pPr>
              <w:pStyle w:val="ProductList-OfferingBody"/>
              <w:ind w:left="-113"/>
              <w:jc w:val="center"/>
            </w:pPr>
          </w:p>
        </w:tc>
      </w:tr>
      <w:tr w:rsidR="00DF1449" w14:paraId="327CF6C1" w14:textId="77777777" w:rsidTr="008C65F0">
        <w:trPr>
          <w:cantSplit/>
          <w:tblHeader/>
        </w:trPr>
        <w:tc>
          <w:tcPr>
            <w:tcW w:w="3097" w:type="dxa"/>
            <w:tcBorders>
              <w:top w:val="nil"/>
              <w:left w:val="nil"/>
              <w:bottom w:val="dashSmallGap" w:sz="4" w:space="0" w:color="BFBFBF" w:themeColor="background1" w:themeShade="BF"/>
              <w:right w:val="nil"/>
            </w:tcBorders>
          </w:tcPr>
          <w:p w14:paraId="5D7346FC" w14:textId="1D013729" w:rsidR="00DF1449" w:rsidRDefault="00DF1449" w:rsidP="00DF1449">
            <w:pPr>
              <w:pStyle w:val="ProductList-Offering2"/>
            </w:pPr>
            <w:bookmarkStart w:id="1046" w:name="_Toc399399397"/>
            <w:r>
              <w:t>Microsoft Social Listening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Add-on </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46"/>
          </w:p>
        </w:tc>
        <w:tc>
          <w:tcPr>
            <w:tcW w:w="767" w:type="dxa"/>
            <w:tcBorders>
              <w:top w:val="nil"/>
              <w:left w:val="nil"/>
              <w:bottom w:val="dashSmallGap" w:sz="4" w:space="0" w:color="BFBFBF" w:themeColor="background1" w:themeShade="BF"/>
              <w:right w:val="nil"/>
            </w:tcBorders>
            <w:vAlign w:val="center"/>
          </w:tcPr>
          <w:p w14:paraId="2A7729E2" w14:textId="77777777" w:rsidR="00DF1449" w:rsidRDefault="00DF1449"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88E9200" w14:textId="77777777" w:rsidR="00DF1449" w:rsidRDefault="00DF1449" w:rsidP="00EF171D">
            <w:pPr>
              <w:pStyle w:val="ProductList-OfferingBody"/>
              <w:ind w:left="-113"/>
              <w:jc w:val="center"/>
            </w:pPr>
          </w:p>
        </w:tc>
        <w:tc>
          <w:tcPr>
            <w:tcW w:w="767" w:type="dxa"/>
            <w:shd w:val="clear" w:color="auto" w:fill="70AD47" w:themeFill="accent6"/>
            <w:vAlign w:val="center"/>
          </w:tcPr>
          <w:p w14:paraId="5083EE1A" w14:textId="18E883CE" w:rsidR="00DF1449" w:rsidRPr="00287117" w:rsidRDefault="009C4DC6"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70524F0F" w14:textId="77777777" w:rsidR="00DF1449" w:rsidRDefault="00DF1449" w:rsidP="00EF171D">
            <w:pPr>
              <w:pStyle w:val="ProductList-OfferingBody"/>
              <w:ind w:left="-113"/>
              <w:jc w:val="center"/>
            </w:pPr>
          </w:p>
        </w:tc>
        <w:tc>
          <w:tcPr>
            <w:tcW w:w="767" w:type="dxa"/>
            <w:shd w:val="clear" w:color="auto" w:fill="BFBFBF" w:themeFill="background1" w:themeFillShade="BF"/>
            <w:vAlign w:val="center"/>
          </w:tcPr>
          <w:p w14:paraId="20AFD6B5" w14:textId="77777777" w:rsidR="00DF1449" w:rsidRDefault="00DF1449" w:rsidP="00EF171D">
            <w:pPr>
              <w:pStyle w:val="ProductList-OfferingBody"/>
              <w:ind w:left="-113"/>
              <w:jc w:val="center"/>
            </w:pPr>
          </w:p>
        </w:tc>
        <w:tc>
          <w:tcPr>
            <w:tcW w:w="767" w:type="dxa"/>
            <w:shd w:val="clear" w:color="auto" w:fill="BFBFBF" w:themeFill="background1" w:themeFillShade="BF"/>
            <w:vAlign w:val="center"/>
          </w:tcPr>
          <w:p w14:paraId="14CC92BB" w14:textId="77777777" w:rsidR="00DF1449" w:rsidRDefault="00DF1449" w:rsidP="00EF171D">
            <w:pPr>
              <w:pStyle w:val="ProductList-OfferingBody"/>
              <w:ind w:left="-113"/>
              <w:jc w:val="center"/>
            </w:pPr>
          </w:p>
        </w:tc>
        <w:tc>
          <w:tcPr>
            <w:tcW w:w="768" w:type="dxa"/>
            <w:shd w:val="clear" w:color="auto" w:fill="BFBFBF" w:themeFill="background1" w:themeFillShade="BF"/>
            <w:vAlign w:val="center"/>
          </w:tcPr>
          <w:p w14:paraId="0725D386" w14:textId="77777777" w:rsidR="00DF1449" w:rsidRDefault="00DF1449" w:rsidP="00EF171D">
            <w:pPr>
              <w:pStyle w:val="ProductList-OfferingBody"/>
              <w:ind w:left="-113"/>
              <w:jc w:val="center"/>
            </w:pPr>
          </w:p>
        </w:tc>
        <w:tc>
          <w:tcPr>
            <w:tcW w:w="767" w:type="dxa"/>
            <w:shd w:val="clear" w:color="auto" w:fill="BFBFBF" w:themeFill="background1" w:themeFillShade="BF"/>
            <w:vAlign w:val="center"/>
          </w:tcPr>
          <w:p w14:paraId="51306903" w14:textId="77777777" w:rsidR="00DF1449" w:rsidRDefault="00DF1449" w:rsidP="00EF171D">
            <w:pPr>
              <w:pStyle w:val="ProductList-OfferingBody"/>
              <w:ind w:left="-113"/>
              <w:jc w:val="center"/>
            </w:pPr>
          </w:p>
        </w:tc>
        <w:tc>
          <w:tcPr>
            <w:tcW w:w="767" w:type="dxa"/>
            <w:shd w:val="clear" w:color="auto" w:fill="BFBFBF" w:themeFill="background1" w:themeFillShade="BF"/>
            <w:vAlign w:val="center"/>
          </w:tcPr>
          <w:p w14:paraId="49396DCF" w14:textId="77777777" w:rsidR="00DF1449" w:rsidRDefault="00DF1449" w:rsidP="00EF171D">
            <w:pPr>
              <w:pStyle w:val="ProductList-OfferingBody"/>
              <w:ind w:left="-113"/>
              <w:jc w:val="center"/>
            </w:pPr>
          </w:p>
        </w:tc>
        <w:tc>
          <w:tcPr>
            <w:tcW w:w="768" w:type="dxa"/>
            <w:shd w:val="clear" w:color="auto" w:fill="BFBFBF" w:themeFill="background1" w:themeFillShade="BF"/>
            <w:vAlign w:val="center"/>
          </w:tcPr>
          <w:p w14:paraId="3B36703F" w14:textId="77777777" w:rsidR="00DF1449" w:rsidRDefault="00DF1449" w:rsidP="00EF171D">
            <w:pPr>
              <w:pStyle w:val="ProductList-OfferingBody"/>
              <w:ind w:left="-113"/>
              <w:jc w:val="center"/>
            </w:pPr>
          </w:p>
        </w:tc>
      </w:tr>
      <w:tr w:rsidR="00E67F37" w14:paraId="3801A6AE" w14:textId="77777777" w:rsidTr="001F028E">
        <w:trPr>
          <w:cantSplit/>
          <w:tblHeader/>
        </w:trPr>
        <w:tc>
          <w:tcPr>
            <w:tcW w:w="3097" w:type="dxa"/>
            <w:tcBorders>
              <w:top w:val="nil"/>
              <w:left w:val="nil"/>
              <w:bottom w:val="dashSmallGap" w:sz="4" w:space="0" w:color="BFBFBF" w:themeColor="background1" w:themeShade="BF"/>
              <w:right w:val="nil"/>
            </w:tcBorders>
          </w:tcPr>
          <w:p w14:paraId="7C49F6AD" w14:textId="15294579" w:rsidR="00E67F37" w:rsidRDefault="00E67F37" w:rsidP="00EF171D">
            <w:pPr>
              <w:pStyle w:val="ProductList-Offering2"/>
            </w:pPr>
            <w:bookmarkStart w:id="1047" w:name="_Toc380513346"/>
            <w:bookmarkStart w:id="1048" w:name="_Toc380655395"/>
            <w:bookmarkStart w:id="1049" w:name="_Toc399399398"/>
            <w:r>
              <w:t>Microsoft Social Listening Professional Additional Posts (Add-on SL)</w:t>
            </w:r>
            <w:bookmarkEnd w:id="1047"/>
            <w:bookmarkEnd w:id="1048"/>
            <w:bookmarkEnd w:id="1049"/>
            <w:r w:rsidR="00CD5187">
              <w:fldChar w:fldCharType="begin"/>
            </w:r>
            <w:r w:rsidR="00CD5187">
              <w:instrText xml:space="preserve"> XE "</w:instrText>
            </w:r>
            <w:r w:rsidR="00CD5187" w:rsidRPr="0060669A">
              <w:instrText>Microsoft Social Listening Professional Additional Posts (Add-on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3C893CAA"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7E91C4C" w14:textId="77777777" w:rsidR="00E67F37" w:rsidRDefault="00E67F37" w:rsidP="00EF171D">
            <w:pPr>
              <w:pStyle w:val="ProductList-OfferingBody"/>
              <w:ind w:left="-113"/>
              <w:jc w:val="center"/>
            </w:pPr>
          </w:p>
        </w:tc>
        <w:tc>
          <w:tcPr>
            <w:tcW w:w="767" w:type="dxa"/>
            <w:shd w:val="clear" w:color="auto" w:fill="70AD47" w:themeFill="accent6"/>
            <w:vAlign w:val="center"/>
          </w:tcPr>
          <w:p w14:paraId="44EF87F2" w14:textId="77777777" w:rsidR="00E67F37" w:rsidRDefault="00E67F37"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3F1DF7" w14:textId="77777777" w:rsidR="00E67F37" w:rsidRDefault="00E67F37" w:rsidP="00EF171D">
            <w:pPr>
              <w:pStyle w:val="ProductList-OfferingBody"/>
              <w:ind w:left="-113"/>
              <w:jc w:val="center"/>
            </w:pPr>
          </w:p>
        </w:tc>
        <w:tc>
          <w:tcPr>
            <w:tcW w:w="767" w:type="dxa"/>
            <w:shd w:val="clear" w:color="auto" w:fill="70AD47" w:themeFill="accent6"/>
            <w:vAlign w:val="center"/>
          </w:tcPr>
          <w:p w14:paraId="746D5868"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21E57928"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7B65B23E"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773F601"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6B1330C"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57000D0E" w14:textId="77777777" w:rsidR="00E67F37" w:rsidRDefault="00E67F37" w:rsidP="00EF171D">
            <w:pPr>
              <w:pStyle w:val="ProductList-OfferingBody"/>
              <w:ind w:left="-113"/>
              <w:jc w:val="center"/>
            </w:pPr>
          </w:p>
        </w:tc>
      </w:tr>
      <w:tr w:rsidR="00E67F37" w14:paraId="1DB883F9" w14:textId="77777777" w:rsidTr="008C65F0">
        <w:trPr>
          <w:cantSplit/>
          <w:tblHeader/>
        </w:trPr>
        <w:tc>
          <w:tcPr>
            <w:tcW w:w="3097" w:type="dxa"/>
            <w:tcBorders>
              <w:top w:val="nil"/>
              <w:left w:val="nil"/>
              <w:bottom w:val="dashSmallGap" w:sz="4" w:space="0" w:color="BFBFBF" w:themeColor="background1" w:themeShade="BF"/>
              <w:right w:val="nil"/>
            </w:tcBorders>
          </w:tcPr>
          <w:p w14:paraId="32643DD3" w14:textId="51E7EB76" w:rsidR="00E67F37" w:rsidRDefault="00E67F37" w:rsidP="00EF171D">
            <w:pPr>
              <w:pStyle w:val="ProductList-Offering2"/>
            </w:pPr>
            <w:bookmarkStart w:id="1050" w:name="_Toc380513347"/>
            <w:bookmarkStart w:id="1051" w:name="_Toc380655397"/>
            <w:bookmarkStart w:id="1052" w:name="_Toc399399399"/>
            <w:r>
              <w:t>Microsoft Social Listening Professional Education (User SL)</w:t>
            </w:r>
            <w:bookmarkEnd w:id="1050"/>
            <w:bookmarkEnd w:id="1051"/>
            <w:bookmarkEnd w:id="1052"/>
            <w:r w:rsidR="00CD5187">
              <w:fldChar w:fldCharType="begin"/>
            </w:r>
            <w:r w:rsidR="00CD5187">
              <w:instrText xml:space="preserve"> XE "</w:instrText>
            </w:r>
            <w:r w:rsidR="00CD5187" w:rsidRPr="0060669A">
              <w:instrText>Microsoft Social Listening Professional Education (User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4AA48E9C"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5FFD10A"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6203225B" w14:textId="5BE69824" w:rsidR="00E67F37" w:rsidRDefault="00E67F37" w:rsidP="00EF171D">
            <w:pPr>
              <w:pStyle w:val="ProductList-OfferingBody"/>
              <w:ind w:left="-113"/>
              <w:jc w:val="center"/>
            </w:pPr>
          </w:p>
        </w:tc>
        <w:tc>
          <w:tcPr>
            <w:tcW w:w="768" w:type="dxa"/>
            <w:shd w:val="clear" w:color="auto" w:fill="70AD47" w:themeFill="accent6"/>
            <w:vAlign w:val="center"/>
          </w:tcPr>
          <w:p w14:paraId="2D49DFF7" w14:textId="7272759D"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rsidR="00F364BF">
              <w:t>,</w:t>
            </w:r>
            <w:r w:rsidR="00F364BF">
              <w:fldChar w:fldCharType="begin"/>
            </w:r>
            <w:r w:rsidR="00F364BF" w:rsidRPr="001C09BD">
              <w:instrText xml:space="preserve"> </w:instrText>
            </w:r>
            <w:r w:rsidR="00F364BF">
              <w:instrText>AutoTextList \sNoStyle\t "Student Offering"</w:instrText>
            </w:r>
            <w:r w:rsidR="00F364BF">
              <w:fldChar w:fldCharType="separate"/>
            </w:r>
            <w:r w:rsidR="00F364BF">
              <w:t>ST</w:t>
            </w:r>
            <w:r w:rsidR="00F364BF">
              <w:fldChar w:fldCharType="end"/>
            </w:r>
          </w:p>
        </w:tc>
        <w:tc>
          <w:tcPr>
            <w:tcW w:w="767" w:type="dxa"/>
            <w:shd w:val="clear" w:color="auto" w:fill="BFBFBF" w:themeFill="background1" w:themeFillShade="BF"/>
            <w:vAlign w:val="center"/>
          </w:tcPr>
          <w:p w14:paraId="0621D795" w14:textId="51C0BEAB" w:rsidR="00E67F37" w:rsidRDefault="008C65F0" w:rsidP="00EF171D">
            <w:pPr>
              <w:pStyle w:val="ProductList-OfferingBody"/>
              <w:ind w:left="-113"/>
              <w:jc w:val="center"/>
            </w:pPr>
            <w:r>
              <w:t xml:space="preserve"> </w:t>
            </w:r>
          </w:p>
        </w:tc>
        <w:tc>
          <w:tcPr>
            <w:tcW w:w="767" w:type="dxa"/>
            <w:shd w:val="clear" w:color="auto" w:fill="BFBFBF" w:themeFill="background1" w:themeFillShade="BF"/>
            <w:vAlign w:val="center"/>
          </w:tcPr>
          <w:p w14:paraId="5B58223B"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5F2606A0"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0D9161E"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33326F9D"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30F0B766" w14:textId="77777777" w:rsidR="00E67F37" w:rsidRDefault="00E67F37" w:rsidP="00EF171D">
            <w:pPr>
              <w:pStyle w:val="ProductList-OfferingBody"/>
              <w:ind w:left="-113"/>
              <w:jc w:val="center"/>
            </w:pPr>
          </w:p>
        </w:tc>
      </w:tr>
      <w:tr w:rsidR="00E67F37" w14:paraId="05BEBC44" w14:textId="77777777" w:rsidTr="008C65F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AAB989C" w14:textId="5010FAE9" w:rsidR="00E67F37" w:rsidRDefault="00E67F37" w:rsidP="00EB46C3">
            <w:pPr>
              <w:pStyle w:val="ProductList-Offering2"/>
            </w:pPr>
            <w:bookmarkStart w:id="1053" w:name="_Toc380513348"/>
            <w:bookmarkStart w:id="1054" w:name="_Toc380655398"/>
            <w:bookmarkStart w:id="1055" w:name="_Toc399399400"/>
            <w:r>
              <w:t xml:space="preserve">Microsoft Social Listening Professional Education </w:t>
            </w:r>
            <w:r w:rsidR="00237299">
              <w:t>Add-on</w:t>
            </w:r>
            <w:r>
              <w:t xml:space="preserve"> (User</w:t>
            </w:r>
            <w:r w:rsidR="00237299">
              <w:t xml:space="preserve"> SL</w:t>
            </w:r>
            <w:r>
              <w:t>)</w:t>
            </w:r>
            <w:bookmarkEnd w:id="1053"/>
            <w:bookmarkEnd w:id="1054"/>
            <w:bookmarkEnd w:id="1055"/>
            <w:r w:rsidR="00CD5187">
              <w:fldChar w:fldCharType="begin"/>
            </w:r>
            <w:r w:rsidR="00CD5187">
              <w:instrText xml:space="preserve"> XE "</w:instrText>
            </w:r>
            <w:r w:rsidR="00CD5187" w:rsidRPr="0060669A">
              <w:instrText xml:space="preserve">Microsoft Social Listening Professional Education </w:instrText>
            </w:r>
            <w:r w:rsidR="00EB46C3">
              <w:instrText>Add-on</w:instrText>
            </w:r>
            <w:r w:rsidR="00CD5187" w:rsidRPr="0060669A">
              <w:instrText xml:space="preserve"> (User</w:instrText>
            </w:r>
            <w:r w:rsidR="00EB46C3">
              <w:instrText xml:space="preserve"> SL</w:instrText>
            </w:r>
            <w:r w:rsidR="00CD5187" w:rsidRPr="0060669A">
              <w:instrText>)</w:instrText>
            </w:r>
            <w:r w:rsidR="00CD5187">
              <w:instrText xml:space="preserve">" </w:instrText>
            </w:r>
            <w:r w:rsidR="00CD5187">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40A7882"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0BDD2EB"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D5143FB" w14:textId="38677CB0" w:rsidR="00E67F37" w:rsidRDefault="00E67F37" w:rsidP="00EF171D">
            <w:pPr>
              <w:pStyle w:val="ProductList-OfferingBody"/>
              <w:ind w:left="-113"/>
              <w:jc w:val="center"/>
            </w:pPr>
          </w:p>
        </w:tc>
        <w:tc>
          <w:tcPr>
            <w:tcW w:w="768" w:type="dxa"/>
            <w:shd w:val="clear" w:color="auto" w:fill="70AD47" w:themeFill="accent6"/>
            <w:vAlign w:val="center"/>
          </w:tcPr>
          <w:p w14:paraId="11A9E062" w14:textId="5C502DB0"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BFBFBF" w:themeFill="background1" w:themeFillShade="BF"/>
            <w:vAlign w:val="center"/>
          </w:tcPr>
          <w:p w14:paraId="3D11CE2B" w14:textId="68DC38D8" w:rsidR="00E67F37" w:rsidRDefault="008C65F0" w:rsidP="00EF171D">
            <w:pPr>
              <w:pStyle w:val="ProductList-OfferingBody"/>
              <w:ind w:left="-113"/>
              <w:jc w:val="center"/>
            </w:pPr>
            <w:r>
              <w:t xml:space="preserve"> </w:t>
            </w:r>
          </w:p>
        </w:tc>
        <w:tc>
          <w:tcPr>
            <w:tcW w:w="767" w:type="dxa"/>
            <w:shd w:val="clear" w:color="auto" w:fill="BFBFBF" w:themeFill="background1" w:themeFillShade="BF"/>
            <w:vAlign w:val="center"/>
          </w:tcPr>
          <w:p w14:paraId="6F1F14CB"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166DB366"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9880914"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2D10082"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670D5690" w14:textId="77777777" w:rsidR="00E67F37" w:rsidRDefault="00E67F37" w:rsidP="00EF171D">
            <w:pPr>
              <w:pStyle w:val="ProductList-OfferingBody"/>
              <w:ind w:left="-113"/>
              <w:jc w:val="center"/>
            </w:pPr>
          </w:p>
        </w:tc>
      </w:tr>
      <w:tr w:rsidR="00E67F37" w14:paraId="168E9772" w14:textId="77777777" w:rsidTr="008C65F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1492A0A" w14:textId="3F5F14F0" w:rsidR="00E67F37" w:rsidRDefault="00E67F37" w:rsidP="00EF171D">
            <w:pPr>
              <w:pStyle w:val="ProductList-Offering2"/>
            </w:pPr>
            <w:bookmarkStart w:id="1056" w:name="_Toc380513349"/>
            <w:bookmarkStart w:id="1057" w:name="_Toc380655399"/>
            <w:bookmarkStart w:id="1058" w:name="_Toc399399401"/>
            <w:r>
              <w:t>Microsoft Social Listening Professional Education Additional Posts (Add-on SL)</w:t>
            </w:r>
            <w:bookmarkEnd w:id="1056"/>
            <w:bookmarkEnd w:id="1057"/>
            <w:bookmarkEnd w:id="1058"/>
            <w:r w:rsidR="00CD5187">
              <w:fldChar w:fldCharType="begin"/>
            </w:r>
            <w:r w:rsidR="00CD5187">
              <w:instrText xml:space="preserve"> XE "</w:instrText>
            </w:r>
            <w:r w:rsidR="00CD5187" w:rsidRPr="0060669A">
              <w:instrText>Microsoft Social Listening Professional Education Additional Posts (Add-on SL)</w:instrText>
            </w:r>
            <w:r w:rsidR="00CD5187">
              <w:instrText xml:space="preserve">" </w:instrText>
            </w:r>
            <w:r w:rsidR="00CD5187">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DE70FC"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6A16BF5"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9B7777C" w14:textId="77777777" w:rsidR="00E67F37" w:rsidRDefault="00E67F37" w:rsidP="00EF171D">
            <w:pPr>
              <w:pStyle w:val="ProductList-OfferingBody"/>
              <w:ind w:left="-113"/>
              <w:jc w:val="center"/>
            </w:pPr>
          </w:p>
        </w:tc>
        <w:tc>
          <w:tcPr>
            <w:tcW w:w="768" w:type="dxa"/>
            <w:shd w:val="clear" w:color="auto" w:fill="70AD47" w:themeFill="accent6"/>
            <w:vAlign w:val="center"/>
          </w:tcPr>
          <w:p w14:paraId="6E6FB5F2" w14:textId="074027E9"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rsidR="00F364BF">
              <w:t>,</w:t>
            </w:r>
            <w:r w:rsidR="00F364BF">
              <w:fldChar w:fldCharType="begin"/>
            </w:r>
            <w:r w:rsidR="00F364BF" w:rsidRPr="001C09BD">
              <w:instrText xml:space="preserve"> </w:instrText>
            </w:r>
            <w:r w:rsidR="00F364BF">
              <w:instrText>AutoTextList \sNoStyle\t "Student Offering"</w:instrText>
            </w:r>
            <w:r w:rsidR="00F364BF">
              <w:fldChar w:fldCharType="separate"/>
            </w:r>
            <w:r w:rsidR="00F364BF">
              <w:t>ST</w:t>
            </w:r>
            <w:r w:rsidR="00F364BF">
              <w:fldChar w:fldCharType="end"/>
            </w:r>
          </w:p>
        </w:tc>
        <w:tc>
          <w:tcPr>
            <w:tcW w:w="767" w:type="dxa"/>
            <w:shd w:val="clear" w:color="auto" w:fill="BFBFBF" w:themeFill="background1" w:themeFillShade="BF"/>
            <w:vAlign w:val="center"/>
          </w:tcPr>
          <w:p w14:paraId="4EA40651" w14:textId="2AE20403" w:rsidR="00E67F37" w:rsidRDefault="008C65F0" w:rsidP="00EF171D">
            <w:pPr>
              <w:pStyle w:val="ProductList-OfferingBody"/>
              <w:ind w:left="-113"/>
              <w:jc w:val="center"/>
            </w:pPr>
            <w:r>
              <w:t xml:space="preserve"> </w:t>
            </w:r>
          </w:p>
        </w:tc>
        <w:tc>
          <w:tcPr>
            <w:tcW w:w="767" w:type="dxa"/>
            <w:shd w:val="clear" w:color="auto" w:fill="BFBFBF" w:themeFill="background1" w:themeFillShade="BF"/>
            <w:vAlign w:val="center"/>
          </w:tcPr>
          <w:p w14:paraId="05931F94"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782F358C"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6263252"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265545F"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44629F85" w14:textId="77777777" w:rsidR="00E67F37" w:rsidRDefault="00E67F37" w:rsidP="00EF171D">
            <w:pPr>
              <w:pStyle w:val="ProductList-OfferingBody"/>
              <w:ind w:left="-113"/>
              <w:jc w:val="center"/>
            </w:pPr>
          </w:p>
        </w:tc>
      </w:tr>
      <w:tr w:rsidR="00BB45F5" w14:paraId="6A7FA2C1" w14:textId="77777777" w:rsidTr="009D192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DA36A97" w14:textId="179007DE" w:rsidR="00BB45F5" w:rsidRDefault="00BB45F5" w:rsidP="00BB45F5">
            <w:pPr>
              <w:pStyle w:val="ProductList-Offering2"/>
            </w:pPr>
            <w:bookmarkStart w:id="1059" w:name="_Toc399399402"/>
            <w:r>
              <w:t>Microsoft Social Listening Professional Enhanced Support</w:t>
            </w:r>
            <w:bookmarkEnd w:id="1059"/>
            <w:r>
              <w:fldChar w:fldCharType="begin"/>
            </w:r>
            <w:r>
              <w:instrText xml:space="preserve"> XE "</w:instrText>
            </w:r>
            <w:r w:rsidRPr="00E242D9">
              <w:instrText>Microsoft Social Listening Professional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3D059D" w14:textId="77777777" w:rsidR="00BB45F5" w:rsidRDefault="00BB45F5" w:rsidP="00BB45F5">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D0D1AF2" w14:textId="0B8A91D0" w:rsidR="00BB45F5" w:rsidRDefault="00BB45F5" w:rsidP="00BB45F5">
            <w:pPr>
              <w:pStyle w:val="ProductList-OfferingBody"/>
              <w:ind w:left="-113"/>
              <w:jc w:val="center"/>
            </w:pPr>
            <w:r>
              <w:t>1</w:t>
            </w:r>
          </w:p>
        </w:tc>
        <w:tc>
          <w:tcPr>
            <w:tcW w:w="767" w:type="dxa"/>
            <w:shd w:val="clear" w:color="auto" w:fill="70AD47" w:themeFill="accent6"/>
            <w:vAlign w:val="center"/>
          </w:tcPr>
          <w:p w14:paraId="2ACF979F" w14:textId="5E089AF3" w:rsidR="00BB45F5" w:rsidRDefault="00BB45F5" w:rsidP="00BB45F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8F88334" w14:textId="23DEB0BB" w:rsidR="00BB45F5" w:rsidRPr="00287117" w:rsidRDefault="00BB45F5" w:rsidP="00BB45F5">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70CE56ED"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36E9B7D0" w14:textId="77777777" w:rsidR="00BB45F5" w:rsidRDefault="00BB45F5" w:rsidP="00BB45F5">
            <w:pPr>
              <w:pStyle w:val="ProductList-OfferingBody"/>
              <w:ind w:left="-113"/>
              <w:jc w:val="center"/>
            </w:pPr>
          </w:p>
        </w:tc>
        <w:tc>
          <w:tcPr>
            <w:tcW w:w="768" w:type="dxa"/>
            <w:shd w:val="clear" w:color="auto" w:fill="BFBFBF" w:themeFill="background1" w:themeFillShade="BF"/>
            <w:vAlign w:val="center"/>
          </w:tcPr>
          <w:p w14:paraId="3F3D67D3"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31C4EB83"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6A8BBC9B" w14:textId="77777777" w:rsidR="00BB45F5" w:rsidRDefault="00BB45F5" w:rsidP="00BB45F5">
            <w:pPr>
              <w:pStyle w:val="ProductList-OfferingBody"/>
              <w:ind w:left="-113"/>
              <w:jc w:val="center"/>
            </w:pPr>
          </w:p>
        </w:tc>
        <w:tc>
          <w:tcPr>
            <w:tcW w:w="768" w:type="dxa"/>
            <w:shd w:val="clear" w:color="auto" w:fill="BFBFBF" w:themeFill="background1" w:themeFillShade="BF"/>
            <w:vAlign w:val="center"/>
          </w:tcPr>
          <w:p w14:paraId="0DCF731C" w14:textId="77777777" w:rsidR="00BB45F5" w:rsidRDefault="00BB45F5" w:rsidP="00BB45F5">
            <w:pPr>
              <w:pStyle w:val="ProductList-OfferingBody"/>
              <w:ind w:left="-113"/>
              <w:jc w:val="center"/>
            </w:pPr>
          </w:p>
        </w:tc>
      </w:tr>
      <w:tr w:rsidR="00BB45F5" w14:paraId="2F28DC97" w14:textId="77777777" w:rsidTr="009D1928">
        <w:trPr>
          <w:cantSplit/>
          <w:trHeight w:val="44"/>
          <w:tblHeader/>
        </w:trPr>
        <w:tc>
          <w:tcPr>
            <w:tcW w:w="3097" w:type="dxa"/>
            <w:tcBorders>
              <w:top w:val="dashSmallGap" w:sz="4" w:space="0" w:color="BFBFBF" w:themeColor="background1" w:themeShade="BF"/>
              <w:left w:val="nil"/>
              <w:bottom w:val="nil"/>
              <w:right w:val="nil"/>
            </w:tcBorders>
          </w:tcPr>
          <w:p w14:paraId="23AE2799" w14:textId="0B2D3393" w:rsidR="00BB45F5" w:rsidRDefault="00BB45F5" w:rsidP="00BB45F5">
            <w:pPr>
              <w:pStyle w:val="ProductList-Offering2"/>
            </w:pPr>
            <w:bookmarkStart w:id="1060" w:name="_Toc399399403"/>
            <w:r>
              <w:t>Microsoft Social Listening Professional Direct Support</w:t>
            </w:r>
            <w:bookmarkEnd w:id="1060"/>
            <w:r>
              <w:fldChar w:fldCharType="begin"/>
            </w:r>
            <w:r>
              <w:instrText xml:space="preserve"> XE "</w:instrText>
            </w:r>
            <w:r w:rsidRPr="00E242D9">
              <w:instrText>Microsoft Social Listening Professional Direct Support</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6B31EF32" w14:textId="77777777" w:rsidR="00BB45F5" w:rsidRDefault="00BB45F5" w:rsidP="00BB45F5">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5B25077" w14:textId="602032F7" w:rsidR="00BB45F5" w:rsidRDefault="00BB45F5" w:rsidP="00BB45F5">
            <w:pPr>
              <w:pStyle w:val="ProductList-OfferingBody"/>
              <w:ind w:left="-113"/>
              <w:jc w:val="center"/>
            </w:pPr>
            <w:r>
              <w:t>1</w:t>
            </w:r>
          </w:p>
        </w:tc>
        <w:tc>
          <w:tcPr>
            <w:tcW w:w="767" w:type="dxa"/>
            <w:shd w:val="clear" w:color="auto" w:fill="70AD47" w:themeFill="accent6"/>
            <w:vAlign w:val="center"/>
          </w:tcPr>
          <w:p w14:paraId="54C5D672" w14:textId="4E502025" w:rsidR="00BB45F5" w:rsidRDefault="00BB45F5" w:rsidP="00BB45F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4C0BEF0" w14:textId="312ECC7A" w:rsidR="00BB45F5" w:rsidRPr="00287117" w:rsidRDefault="00BB45F5" w:rsidP="00BB45F5">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3169C9C4"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426E301B" w14:textId="77777777" w:rsidR="00BB45F5" w:rsidRDefault="00BB45F5" w:rsidP="00BB45F5">
            <w:pPr>
              <w:pStyle w:val="ProductList-OfferingBody"/>
              <w:ind w:left="-113"/>
              <w:jc w:val="center"/>
            </w:pPr>
          </w:p>
        </w:tc>
        <w:tc>
          <w:tcPr>
            <w:tcW w:w="768" w:type="dxa"/>
            <w:shd w:val="clear" w:color="auto" w:fill="BFBFBF" w:themeFill="background1" w:themeFillShade="BF"/>
            <w:vAlign w:val="center"/>
          </w:tcPr>
          <w:p w14:paraId="183855BA"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443D72D9"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046BC41B" w14:textId="77777777" w:rsidR="00BB45F5" w:rsidRDefault="00BB45F5" w:rsidP="00BB45F5">
            <w:pPr>
              <w:pStyle w:val="ProductList-OfferingBody"/>
              <w:ind w:left="-113"/>
              <w:jc w:val="center"/>
            </w:pPr>
          </w:p>
        </w:tc>
        <w:tc>
          <w:tcPr>
            <w:tcW w:w="768" w:type="dxa"/>
            <w:shd w:val="clear" w:color="auto" w:fill="BFBFBF" w:themeFill="background1" w:themeFillShade="BF"/>
            <w:vAlign w:val="center"/>
          </w:tcPr>
          <w:p w14:paraId="354EE80C" w14:textId="77777777" w:rsidR="00BB45F5" w:rsidRDefault="00BB45F5" w:rsidP="00BB45F5">
            <w:pPr>
              <w:pStyle w:val="ProductList-OfferingBody"/>
              <w:ind w:left="-113"/>
              <w:jc w:val="center"/>
            </w:pPr>
          </w:p>
        </w:tc>
      </w:tr>
    </w:tbl>
    <w:p w14:paraId="7754B9FE" w14:textId="77777777" w:rsidR="00E67F37" w:rsidRDefault="00E67F37" w:rsidP="00E67F37">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67F37" w14:paraId="7A7D6F94" w14:textId="77777777" w:rsidTr="00EF171D">
        <w:tc>
          <w:tcPr>
            <w:tcW w:w="3596" w:type="dxa"/>
          </w:tcPr>
          <w:p w14:paraId="08702D5A" w14:textId="1E2DB93D" w:rsidR="00E67F37" w:rsidRDefault="008B2E04" w:rsidP="008B2E04">
            <w:pPr>
              <w:pStyle w:val="ProductList-Body"/>
              <w:spacing w:before="20" w:after="20"/>
            </w:pPr>
            <w:r>
              <w:t xml:space="preserve">Reduction Eligible: </w:t>
            </w:r>
            <w:r>
              <w:rPr>
                <w:b/>
              </w:rPr>
              <w:t>All</w:t>
            </w:r>
          </w:p>
        </w:tc>
        <w:tc>
          <w:tcPr>
            <w:tcW w:w="3597" w:type="dxa"/>
          </w:tcPr>
          <w:p w14:paraId="528894B6" w14:textId="77777777" w:rsidR="00E67F37" w:rsidRDefault="00E67F37" w:rsidP="00EF171D">
            <w:pPr>
              <w:pStyle w:val="ProductList-Body"/>
              <w:spacing w:before="20" w:after="20"/>
            </w:pPr>
            <w:r>
              <w:t xml:space="preserve">Product Pool: </w:t>
            </w:r>
            <w:r>
              <w:rPr>
                <w:b/>
              </w:rPr>
              <w:t>Server</w:t>
            </w:r>
          </w:p>
        </w:tc>
        <w:tc>
          <w:tcPr>
            <w:tcW w:w="3597" w:type="dxa"/>
          </w:tcPr>
          <w:p w14:paraId="5CBDDABD" w14:textId="13F6294D" w:rsidR="00E67F37" w:rsidRDefault="008B2E04" w:rsidP="00EF171D">
            <w:pPr>
              <w:pStyle w:val="ProductList-Body"/>
              <w:spacing w:before="20" w:after="20"/>
            </w:pPr>
            <w:r>
              <w:t xml:space="preserve">True-up Eligible: </w:t>
            </w:r>
            <w:r>
              <w:rPr>
                <w:b/>
              </w:rPr>
              <w:t>All</w:t>
            </w:r>
          </w:p>
        </w:tc>
      </w:tr>
    </w:tbl>
    <w:p w14:paraId="392E88B0" w14:textId="77777777" w:rsidR="00E67F37" w:rsidRPr="00782C7B" w:rsidRDefault="00E67F37" w:rsidP="00E67F37">
      <w:pPr>
        <w:pStyle w:val="ProductList-Body"/>
        <w:shd w:val="clear" w:color="auto" w:fill="D9D9D9" w:themeFill="background1" w:themeFillShade="D9"/>
        <w:spacing w:before="120" w:after="120"/>
        <w:rPr>
          <w:b/>
        </w:rPr>
      </w:pPr>
      <w:r w:rsidRPr="00782C7B">
        <w:rPr>
          <w:b/>
        </w:rPr>
        <w:t>Additional Information</w:t>
      </w:r>
    </w:p>
    <w:p w14:paraId="146F6A9E" w14:textId="77777777" w:rsidR="00FC2B19" w:rsidRPr="0009164C" w:rsidRDefault="00FC2B19" w:rsidP="00FC2B19">
      <w:pPr>
        <w:pStyle w:val="ProductList-Body"/>
        <w:rPr>
          <w:b/>
        </w:rPr>
      </w:pPr>
      <w:r w:rsidRPr="000B1561">
        <w:rPr>
          <w:b/>
          <w:color w:val="00188F"/>
        </w:rPr>
        <w:t>Add-On USLs</w:t>
      </w:r>
    </w:p>
    <w:p w14:paraId="1159DD8F" w14:textId="77777777" w:rsidR="00FC2B19" w:rsidRDefault="00FC2B19" w:rsidP="00FC2B19">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4276FBDA" w14:textId="77777777" w:rsidR="007304A1" w:rsidRDefault="007304A1" w:rsidP="00FC2B19">
      <w:pPr>
        <w:pStyle w:val="ProductList-Body"/>
      </w:pPr>
    </w:p>
    <w:tbl>
      <w:tblPr>
        <w:tblStyle w:val="TableGrid"/>
        <w:tblW w:w="0" w:type="auto"/>
        <w:tblInd w:w="-5" w:type="dxa"/>
        <w:tblLook w:val="04A0" w:firstRow="1" w:lastRow="0" w:firstColumn="1" w:lastColumn="0" w:noHBand="0" w:noVBand="1"/>
      </w:tblPr>
      <w:tblGrid>
        <w:gridCol w:w="3600"/>
        <w:gridCol w:w="7195"/>
      </w:tblGrid>
      <w:tr w:rsidR="00FC2B19" w14:paraId="6A62EC5F" w14:textId="77777777" w:rsidTr="000872EB">
        <w:trPr>
          <w:tblHeader/>
        </w:trPr>
        <w:tc>
          <w:tcPr>
            <w:tcW w:w="3600" w:type="dxa"/>
            <w:shd w:val="clear" w:color="auto" w:fill="0072C6"/>
          </w:tcPr>
          <w:p w14:paraId="617FB083" w14:textId="77777777" w:rsidR="00FC2B19" w:rsidRPr="0009164C" w:rsidRDefault="00FC2B19" w:rsidP="00FC2B19">
            <w:pPr>
              <w:pStyle w:val="ProductList-Body"/>
              <w:spacing w:before="20" w:after="20"/>
              <w:rPr>
                <w:color w:val="FFFFFF" w:themeColor="background1"/>
              </w:rPr>
            </w:pPr>
            <w:r w:rsidRPr="0009164C">
              <w:rPr>
                <w:color w:val="FFFFFF" w:themeColor="background1"/>
              </w:rPr>
              <w:t>Qualifying License(s)</w:t>
            </w:r>
          </w:p>
        </w:tc>
        <w:tc>
          <w:tcPr>
            <w:tcW w:w="7195" w:type="dxa"/>
            <w:shd w:val="clear" w:color="auto" w:fill="0072C6"/>
          </w:tcPr>
          <w:p w14:paraId="7AA36B93" w14:textId="77777777" w:rsidR="00FC2B19" w:rsidRPr="0009164C" w:rsidRDefault="00FC2B19" w:rsidP="00FC2B19">
            <w:pPr>
              <w:pStyle w:val="ProductList-Body"/>
              <w:spacing w:before="20" w:after="20"/>
              <w:rPr>
                <w:color w:val="FFFFFF" w:themeColor="background1"/>
              </w:rPr>
            </w:pPr>
            <w:r w:rsidRPr="0009164C">
              <w:rPr>
                <w:color w:val="FFFFFF" w:themeColor="background1"/>
              </w:rPr>
              <w:t>Add-On User SL</w:t>
            </w:r>
          </w:p>
        </w:tc>
      </w:tr>
      <w:tr w:rsidR="00FC2B19" w14:paraId="6C946702" w14:textId="77777777" w:rsidTr="00FC2B19">
        <w:tc>
          <w:tcPr>
            <w:tcW w:w="3600" w:type="dxa"/>
          </w:tcPr>
          <w:p w14:paraId="37EE3A15" w14:textId="77777777" w:rsidR="00FC2B19" w:rsidRDefault="00FC2B19" w:rsidP="00FC2B19">
            <w:pPr>
              <w:pStyle w:val="ProductList-Body"/>
            </w:pPr>
            <w:r>
              <w:t>Microsoft Dynamics CRM Professional CAL</w:t>
            </w:r>
            <w:r w:rsidRPr="0009164C">
              <w:rPr>
                <w:vertAlign w:val="superscript"/>
              </w:rPr>
              <w:t>1</w:t>
            </w:r>
          </w:p>
        </w:tc>
        <w:tc>
          <w:tcPr>
            <w:tcW w:w="7195" w:type="dxa"/>
          </w:tcPr>
          <w:p w14:paraId="5C74491A" w14:textId="42C0E9E2" w:rsidR="00270CD4" w:rsidRDefault="00270CD4" w:rsidP="00270CD4">
            <w:pPr>
              <w:pStyle w:val="ProductList-Body"/>
            </w:pPr>
            <w:r>
              <w:t>Microsoft Social Listening Professional Add-on</w:t>
            </w:r>
          </w:p>
          <w:p w14:paraId="493700AF" w14:textId="5B607E11" w:rsidR="00FC2B19" w:rsidRDefault="00FC2B19" w:rsidP="00FC2B19">
            <w:pPr>
              <w:pStyle w:val="ProductList-Body"/>
            </w:pPr>
            <w:r>
              <w:t>Microsoft Social Listening Professional Additional Posts</w:t>
            </w:r>
          </w:p>
          <w:p w14:paraId="6D082586" w14:textId="5874BED0" w:rsidR="00FC2B19" w:rsidRDefault="00FC2B19" w:rsidP="00FC2B19">
            <w:pPr>
              <w:pStyle w:val="ProductList-Body"/>
            </w:pPr>
            <w:r>
              <w:t>Microsoft Social Listening Professi</w:t>
            </w:r>
            <w:r w:rsidR="00002663">
              <w:t>onal Education Additional Posts</w:t>
            </w:r>
          </w:p>
        </w:tc>
      </w:tr>
    </w:tbl>
    <w:p w14:paraId="1440B622" w14:textId="729B7081" w:rsidR="00FC2B19" w:rsidRPr="0009164C" w:rsidRDefault="00FC2B19" w:rsidP="00FC2B19">
      <w:pPr>
        <w:pStyle w:val="ProductList-Body"/>
        <w:tabs>
          <w:tab w:val="clear" w:pos="158"/>
          <w:tab w:val="left" w:pos="180"/>
        </w:tabs>
        <w:rPr>
          <w:i/>
        </w:rPr>
      </w:pPr>
      <w:r w:rsidRPr="0009164C">
        <w:rPr>
          <w:vertAlign w:val="superscript"/>
        </w:rPr>
        <w:t>1</w:t>
      </w:r>
      <w:r w:rsidRPr="0009164C">
        <w:rPr>
          <w:i/>
        </w:rPr>
        <w:t>With active SA</w:t>
      </w:r>
    </w:p>
    <w:p w14:paraId="1197FA51" w14:textId="77777777" w:rsidR="00FC2B19" w:rsidRDefault="00FC2B19" w:rsidP="00FC2B19">
      <w:pPr>
        <w:pStyle w:val="ProductList-Body"/>
      </w:pPr>
    </w:p>
    <w:p w14:paraId="5C235959" w14:textId="77777777" w:rsidR="00FC2B19" w:rsidRPr="0009164C" w:rsidRDefault="00FC2B19" w:rsidP="00FC2B19">
      <w:pPr>
        <w:pStyle w:val="ProductList-Body"/>
        <w:rPr>
          <w:b/>
        </w:rPr>
      </w:pPr>
      <w:r w:rsidRPr="000B1561">
        <w:rPr>
          <w:b/>
          <w:color w:val="00188F"/>
        </w:rPr>
        <w:t>License Assignment</w:t>
      </w:r>
    </w:p>
    <w:p w14:paraId="532795F4" w14:textId="77777777" w:rsidR="00FC2B19" w:rsidRDefault="00FC2B19" w:rsidP="00FC2B19">
      <w:pPr>
        <w:pStyle w:val="ProductList-Body"/>
      </w:pPr>
      <w:r>
        <w:t>Each Add-on User SL must be assigned to a single user with a Qualifying License (as defined in the customer’s Enterprise Enrollment, the Enrollment for Education Solutions, or Dynamics CRM Software License Terms). Add-on User SLs may be reassigned to another user with a Qualifying License in accordance with the Microsoft Volume Licensing Online Services Use Rights General Terms that govern license reassignment of user SLs.</w:t>
      </w:r>
    </w:p>
    <w:p w14:paraId="30B09DB0" w14:textId="77777777" w:rsidR="00FC2B19" w:rsidRDefault="00FC2B19" w:rsidP="00FC2B19">
      <w:pPr>
        <w:pStyle w:val="ProductList-Body"/>
      </w:pPr>
    </w:p>
    <w:p w14:paraId="029E3FEF" w14:textId="77777777" w:rsidR="00FC2B19" w:rsidRPr="00014741" w:rsidRDefault="00FC2B19" w:rsidP="00FC2B19">
      <w:pPr>
        <w:pStyle w:val="ProductList-Body"/>
        <w:rPr>
          <w:b/>
        </w:rPr>
      </w:pPr>
      <w:r w:rsidRPr="000B1561">
        <w:rPr>
          <w:b/>
          <w:color w:val="00188F"/>
        </w:rPr>
        <w:t>Use Rights</w:t>
      </w:r>
    </w:p>
    <w:p w14:paraId="493E8E98" w14:textId="0AE51FE5" w:rsidR="00E67F37" w:rsidRDefault="00FC2B19" w:rsidP="00FC2B19">
      <w:pPr>
        <w:pStyle w:val="ProductList-Body"/>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19A29ED4" w14:textId="77777777" w:rsidR="00002663" w:rsidRDefault="00002663" w:rsidP="00FC2B19">
      <w:pPr>
        <w:pStyle w:val="ProductList-Body"/>
      </w:pPr>
    </w:p>
    <w:p w14:paraId="0B0FFAF7" w14:textId="77777777" w:rsidR="00002663" w:rsidRPr="00241D62" w:rsidRDefault="00002663" w:rsidP="00002663">
      <w:pPr>
        <w:pStyle w:val="ProductList-Body"/>
        <w:rPr>
          <w:b/>
        </w:rPr>
      </w:pPr>
      <w:r>
        <w:rPr>
          <w:b/>
          <w:color w:val="00188F"/>
        </w:rPr>
        <w:t>Microsoft Social Listening</w:t>
      </w:r>
      <w:r w:rsidRPr="000B1561">
        <w:rPr>
          <w:b/>
          <w:color w:val="00188F"/>
        </w:rPr>
        <w:t xml:space="preserve"> Support Offerings</w:t>
      </w:r>
    </w:p>
    <w:p w14:paraId="7F1B7ABE" w14:textId="77777777"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w:t>
      </w:r>
      <w:r>
        <w:rPr>
          <w:rFonts w:cstheme="minorHAnsi"/>
          <w:sz w:val="18"/>
          <w:szCs w:val="18"/>
        </w:rPr>
        <w:t>Social Listening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4" w:anchor="support" w:history="1">
        <w:r w:rsidRPr="001C60B9">
          <w:rPr>
            <w:rStyle w:val="Hyperlink"/>
            <w:sz w:val="18"/>
          </w:rPr>
          <w:t>http://www.microsoft.com/en-us/dynamics/crm-purchase-online.aspx#support</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Customers are required to request incident support via the web and to set an initial severity level when they submit the request.</w:t>
      </w:r>
    </w:p>
    <w:p w14:paraId="6580991C" w14:textId="32323C39" w:rsidR="00E1260A" w:rsidRDefault="007044FB" w:rsidP="00E67F37">
      <w:pPr>
        <w:pStyle w:val="ProductList-Body"/>
        <w:shd w:val="clear" w:color="auto" w:fill="A6A6A6" w:themeFill="background1" w:themeFillShade="A6"/>
        <w:spacing w:before="120" w:after="240"/>
        <w:jc w:val="right"/>
        <w:rPr>
          <w:rStyle w:val="Hyperlink"/>
          <w:sz w:val="16"/>
          <w:szCs w:val="16"/>
        </w:rPr>
      </w:pPr>
      <w:hyperlink w:anchor="ToC" w:history="1">
        <w:r w:rsidR="00E67F37" w:rsidRPr="00585A48">
          <w:rPr>
            <w:rStyle w:val="Hyperlink"/>
            <w:sz w:val="16"/>
            <w:szCs w:val="16"/>
          </w:rPr>
          <w:t>Table of Contents</w:t>
        </w:r>
      </w:hyperlink>
      <w:r w:rsidR="00E67F37" w:rsidRPr="00585A48">
        <w:rPr>
          <w:sz w:val="16"/>
          <w:szCs w:val="16"/>
        </w:rPr>
        <w:t xml:space="preserve"> / </w:t>
      </w:r>
      <w:hyperlink w:anchor="ChartKey" w:history="1">
        <w:r w:rsidR="00E67F37" w:rsidRPr="00585A48">
          <w:rPr>
            <w:rStyle w:val="Hyperlink"/>
            <w:sz w:val="16"/>
            <w:szCs w:val="16"/>
          </w:rPr>
          <w:t>Chart Key</w:t>
        </w:r>
      </w:hyperlink>
      <w:r w:rsidR="00E67F37" w:rsidRPr="00585A48">
        <w:rPr>
          <w:sz w:val="16"/>
          <w:szCs w:val="16"/>
        </w:rPr>
        <w:t xml:space="preserve"> / </w:t>
      </w:r>
      <w:hyperlink w:anchor="Index" w:history="1">
        <w:r w:rsidR="00E67F37" w:rsidRPr="00585A48">
          <w:rPr>
            <w:rStyle w:val="Hyperlink"/>
            <w:sz w:val="16"/>
            <w:szCs w:val="16"/>
          </w:rPr>
          <w:t>Index</w:t>
        </w:r>
      </w:hyperlink>
    </w:p>
    <w:p w14:paraId="4C3D2E39" w14:textId="77777777" w:rsidR="00E1260A" w:rsidRDefault="00E1260A">
      <w:pPr>
        <w:rPr>
          <w:rStyle w:val="Hyperlink"/>
          <w:sz w:val="16"/>
          <w:szCs w:val="16"/>
        </w:rPr>
      </w:pPr>
      <w:r>
        <w:rPr>
          <w:rStyle w:val="Hyperlink"/>
          <w:sz w:val="16"/>
          <w:szCs w:val="16"/>
        </w:rPr>
        <w:br w:type="page"/>
      </w:r>
    </w:p>
    <w:p w14:paraId="4FDCBDDE" w14:textId="41C235CF" w:rsidR="00EE40B5" w:rsidRDefault="00EE40B5" w:rsidP="00E67F37">
      <w:pPr>
        <w:pStyle w:val="ProductList-OfferingGroupHeading"/>
        <w:outlineLvl w:val="1"/>
      </w:pPr>
      <w:bookmarkStart w:id="1061" w:name="_Toc380513350"/>
      <w:bookmarkStart w:id="1062" w:name="_Toc380655400"/>
      <w:bookmarkStart w:id="1063" w:name="_Toc399399404"/>
      <w:r>
        <w:t>Office 365 Services</w:t>
      </w:r>
      <w:bookmarkEnd w:id="1028"/>
      <w:bookmarkEnd w:id="1029"/>
      <w:bookmarkEnd w:id="1030"/>
      <w:bookmarkEnd w:id="1061"/>
      <w:bookmarkEnd w:id="1062"/>
      <w:bookmarkEnd w:id="1063"/>
    </w:p>
    <w:p w14:paraId="4FDCBDDF" w14:textId="77777777" w:rsidR="00EE40B5" w:rsidRDefault="00EE40B5" w:rsidP="00680B4D">
      <w:pPr>
        <w:pStyle w:val="ProductList-Offering2Heading"/>
        <w:outlineLvl w:val="2"/>
      </w:pPr>
      <w:r>
        <w:tab/>
      </w:r>
      <w:bookmarkStart w:id="1064" w:name="_Toc378147664"/>
      <w:bookmarkStart w:id="1065" w:name="_Toc378151561"/>
      <w:bookmarkStart w:id="1066" w:name="_Toc379797329"/>
      <w:bookmarkStart w:id="1067" w:name="_Toc380513351"/>
      <w:bookmarkStart w:id="1068" w:name="_Toc380655401"/>
      <w:bookmarkStart w:id="1069" w:name="_Toc399399405"/>
      <w:r>
        <w:t>Exchange Online</w:t>
      </w:r>
      <w:bookmarkEnd w:id="1064"/>
      <w:bookmarkEnd w:id="1065"/>
      <w:bookmarkEnd w:id="1066"/>
      <w:bookmarkEnd w:id="1067"/>
      <w:bookmarkEnd w:id="1068"/>
      <w:bookmarkEnd w:id="1069"/>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DEB" w14:textId="77777777" w:rsidTr="00FD7C04">
        <w:trPr>
          <w:cantSplit/>
          <w:tblHeader/>
        </w:trPr>
        <w:tc>
          <w:tcPr>
            <w:tcW w:w="3352" w:type="dxa"/>
            <w:tcBorders>
              <w:bottom w:val="nil"/>
            </w:tcBorders>
            <w:shd w:val="clear" w:color="auto" w:fill="00188F"/>
          </w:tcPr>
          <w:p w14:paraId="4FDCBDE0"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DE1" w14:textId="7B6EAB7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DE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DE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DE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DE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DE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DE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DE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DE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DE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317D" w14:paraId="4FDCBE0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DF8" w14:textId="68BB913B" w:rsidR="0073317D" w:rsidRPr="00111ECD" w:rsidRDefault="0073317D" w:rsidP="0073317D">
            <w:pPr>
              <w:pStyle w:val="ProductList-Offering2"/>
            </w:pPr>
            <w:bookmarkStart w:id="1070" w:name="_Toc379797331"/>
            <w:bookmarkStart w:id="1071" w:name="_Toc380513353"/>
            <w:bookmarkStart w:id="1072" w:name="_Toc380655403"/>
            <w:bookmarkStart w:id="1073" w:name="_Toc399399406"/>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00FC3FF1">
              <w:t xml:space="preserve"> (User SL)</w:t>
            </w:r>
            <w:bookmarkEnd w:id="1070"/>
            <w:bookmarkEnd w:id="1071"/>
            <w:bookmarkEnd w:id="1072"/>
            <w:bookmarkEnd w:id="107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DF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DF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0" w14:textId="40E4B62F"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2" w14:textId="77777777" w:rsidR="0073317D" w:rsidRDefault="0073317D" w:rsidP="0073317D">
            <w:pPr>
              <w:pStyle w:val="ProductList-OfferingBody"/>
              <w:ind w:left="-113"/>
              <w:jc w:val="center"/>
            </w:pPr>
          </w:p>
        </w:tc>
      </w:tr>
      <w:tr w:rsidR="0073317D" w14:paraId="4FDCBE0F" w14:textId="77777777" w:rsidTr="00C0717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04" w14:textId="220F1EE1" w:rsidR="0073317D" w:rsidRPr="00111ECD" w:rsidRDefault="0073317D" w:rsidP="0073317D">
            <w:pPr>
              <w:pStyle w:val="ProductList-Offering2"/>
            </w:pPr>
            <w:bookmarkStart w:id="1074" w:name="_Toc379797332"/>
            <w:bookmarkStart w:id="1075" w:name="_Toc380513354"/>
            <w:bookmarkStart w:id="1076" w:name="_Toc380655404"/>
            <w:bookmarkStart w:id="1077" w:name="_Toc399399407"/>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Online A</w:instrText>
            </w:r>
            <w:r w:rsidR="00530493">
              <w:instrText xml:space="preserve">" </w:instrText>
            </w:r>
            <w:r w:rsidR="00530493">
              <w:fldChar w:fldCharType="end"/>
            </w:r>
            <w:r w:rsidR="00FC3FF1">
              <w:t xml:space="preserve"> (User SL)</w:t>
            </w:r>
            <w:bookmarkEnd w:id="1074"/>
            <w:bookmarkEnd w:id="1075"/>
            <w:bookmarkEnd w:id="1076"/>
            <w:bookmarkEnd w:id="107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0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06"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07" w14:textId="6597553F" w:rsidR="0073317D" w:rsidRDefault="0073317D" w:rsidP="0073317D">
            <w:pPr>
              <w:pStyle w:val="ProductList-OfferingBody"/>
              <w:ind w:left="-113"/>
              <w:jc w:val="center"/>
            </w:pPr>
          </w:p>
        </w:tc>
        <w:tc>
          <w:tcPr>
            <w:tcW w:w="739" w:type="dxa"/>
            <w:shd w:val="clear" w:color="auto" w:fill="70AD47" w:themeFill="accent6"/>
            <w:vAlign w:val="center"/>
          </w:tcPr>
          <w:p w14:paraId="4FDCBE08" w14:textId="77777777" w:rsidR="0073317D" w:rsidRDefault="0073317D" w:rsidP="004D0AC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4D0ACF">
              <w:t>,</w:t>
            </w:r>
            <w:r w:rsidR="004D0ACF">
              <w:fldChar w:fldCharType="begin"/>
            </w:r>
            <w:r w:rsidR="004D0ACF">
              <w:instrText xml:space="preserve"> AutoTextList  \sNoStyle\t “Student Offering for EES Only”</w:instrText>
            </w:r>
            <w:r w:rsidR="004D0ACF">
              <w:fldChar w:fldCharType="separate"/>
            </w:r>
            <w:r w:rsidR="004D0ACF">
              <w:t>SE</w:t>
            </w:r>
            <w:r w:rsidR="004D0ACF">
              <w:fldChar w:fldCharType="end"/>
            </w:r>
          </w:p>
        </w:tc>
        <w:tc>
          <w:tcPr>
            <w:tcW w:w="739" w:type="dxa"/>
            <w:shd w:val="clear" w:color="auto" w:fill="BFBFBF" w:themeFill="background1" w:themeFillShade="BF"/>
            <w:vAlign w:val="center"/>
          </w:tcPr>
          <w:p w14:paraId="4FDCBE0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0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C" w14:textId="6EF5DFB9"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E" w14:textId="77777777" w:rsidR="0073317D" w:rsidRDefault="0073317D" w:rsidP="0073317D">
            <w:pPr>
              <w:pStyle w:val="ProductList-OfferingBody"/>
              <w:ind w:left="-113"/>
              <w:jc w:val="center"/>
            </w:pPr>
          </w:p>
        </w:tc>
      </w:tr>
      <w:tr w:rsidR="00FC3FF1" w14:paraId="4FDCBE1B"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0" w14:textId="63171437" w:rsidR="00FC3FF1" w:rsidRPr="00111ECD" w:rsidRDefault="00FC3FF1" w:rsidP="00FC3FF1">
            <w:pPr>
              <w:pStyle w:val="ProductList-Offering2"/>
            </w:pPr>
            <w:bookmarkStart w:id="1078" w:name="_Toc379797333"/>
            <w:bookmarkStart w:id="1079" w:name="_Toc380513355"/>
            <w:bookmarkStart w:id="1080" w:name="_Toc380655405"/>
            <w:bookmarkStart w:id="1081" w:name="_Toc399399408"/>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Online G</w:instrText>
            </w:r>
            <w:r w:rsidR="00530493">
              <w:instrText xml:space="preserve">" </w:instrText>
            </w:r>
            <w:r w:rsidR="00530493">
              <w:fldChar w:fldCharType="end"/>
            </w:r>
            <w:r>
              <w:t xml:space="preserve"> (User SL)</w:t>
            </w:r>
            <w:bookmarkEnd w:id="1078"/>
            <w:bookmarkEnd w:id="1079"/>
            <w:bookmarkEnd w:id="1080"/>
            <w:bookmarkEnd w:id="108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11"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12"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13" w14:textId="0F97CB02" w:rsidR="00FC3FF1"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14" w14:textId="77777777" w:rsidR="00FC3FF1" w:rsidRPr="005A0966" w:rsidRDefault="00FC3FF1" w:rsidP="004D0ACF">
            <w:pPr>
              <w:pStyle w:val="ProductList-OfferingBody"/>
              <w:ind w:left="-113"/>
              <w:jc w:val="center"/>
            </w:pPr>
          </w:p>
        </w:tc>
        <w:tc>
          <w:tcPr>
            <w:tcW w:w="739" w:type="dxa"/>
            <w:shd w:val="clear" w:color="auto" w:fill="BFBFBF" w:themeFill="background1" w:themeFillShade="BF"/>
            <w:vAlign w:val="center"/>
          </w:tcPr>
          <w:p w14:paraId="4FDCBE15"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16"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7"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8" w14:textId="1F4E41B4"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9"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A" w14:textId="77777777" w:rsidR="00FC3FF1" w:rsidRDefault="00FC3FF1" w:rsidP="0073317D">
            <w:pPr>
              <w:pStyle w:val="ProductList-OfferingBody"/>
              <w:ind w:left="-113"/>
              <w:jc w:val="center"/>
            </w:pPr>
          </w:p>
        </w:tc>
      </w:tr>
      <w:tr w:rsidR="0073317D" w14:paraId="4FDCBE27"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C" w14:textId="2C55EFEC" w:rsidR="0073317D" w:rsidRPr="00111ECD" w:rsidRDefault="0073317D" w:rsidP="0073317D">
            <w:pPr>
              <w:pStyle w:val="ProductList-Offering2"/>
            </w:pPr>
            <w:bookmarkStart w:id="1082" w:name="_Toc379797334"/>
            <w:bookmarkStart w:id="1083" w:name="_Toc380513356"/>
            <w:bookmarkStart w:id="1084" w:name="_Toc380655406"/>
            <w:bookmarkStart w:id="1085" w:name="_Toc399399409"/>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(User SL)</w:t>
            </w:r>
            <w:bookmarkEnd w:id="1082"/>
            <w:bookmarkEnd w:id="1083"/>
            <w:bookmarkEnd w:id="1084"/>
            <w:bookmarkEnd w:id="108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1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1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E1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20" w14:textId="77777777" w:rsidR="0073317D" w:rsidRDefault="004D0ACF"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BE2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4" w14:textId="36768AC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6" w14:textId="77777777" w:rsidR="0073317D" w:rsidRDefault="0073317D" w:rsidP="0073317D">
            <w:pPr>
              <w:pStyle w:val="ProductList-OfferingBody"/>
              <w:ind w:left="-113"/>
              <w:jc w:val="center"/>
            </w:pPr>
          </w:p>
        </w:tc>
      </w:tr>
      <w:tr w:rsidR="0073317D" w14:paraId="4FDCBE33" w14:textId="77777777" w:rsidTr="00C0717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28" w14:textId="615F798A" w:rsidR="0073317D" w:rsidRPr="00111ECD" w:rsidRDefault="0073317D" w:rsidP="0073317D">
            <w:pPr>
              <w:pStyle w:val="ProductList-Offering2"/>
            </w:pPr>
            <w:bookmarkStart w:id="1086" w:name="_Toc379797335"/>
            <w:bookmarkStart w:id="1087" w:name="_Toc380513357"/>
            <w:bookmarkStart w:id="1088" w:name="_Toc380655407"/>
            <w:bookmarkStart w:id="1089" w:name="_Toc399399410"/>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rsidRPr="00111ECD">
              <w:t xml:space="preserve"> (User SL)</w:t>
            </w:r>
            <w:bookmarkEnd w:id="1086"/>
            <w:bookmarkEnd w:id="1087"/>
            <w:bookmarkEnd w:id="1088"/>
            <w:bookmarkEnd w:id="1089"/>
            <w:r w:rsidR="00FC3FF1">
              <w:t xml:space="preserve"> </w:t>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2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2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2C" w14:textId="77777777" w:rsidR="0073317D" w:rsidRDefault="004D0ACF" w:rsidP="0073317D">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739" w:type="dxa"/>
            <w:shd w:val="clear" w:color="auto" w:fill="BFBFBF" w:themeFill="background1" w:themeFillShade="BF"/>
            <w:vAlign w:val="center"/>
          </w:tcPr>
          <w:p w14:paraId="4FDCBE2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0" w14:textId="7CB778E4"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2" w14:textId="77777777" w:rsidR="0073317D" w:rsidRDefault="0073317D" w:rsidP="0073317D">
            <w:pPr>
              <w:pStyle w:val="ProductList-OfferingBody"/>
              <w:ind w:left="-113"/>
              <w:jc w:val="center"/>
            </w:pPr>
          </w:p>
        </w:tc>
      </w:tr>
      <w:tr w:rsidR="00FC3FF1" w14:paraId="4FDCBE3F"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34" w14:textId="18E17885" w:rsidR="00FC3FF1" w:rsidRPr="00111ECD" w:rsidRDefault="00FC3FF1" w:rsidP="00FC3FF1">
            <w:pPr>
              <w:pStyle w:val="ProductList-Offering2"/>
            </w:pPr>
            <w:bookmarkStart w:id="1090" w:name="_Toc379797336"/>
            <w:bookmarkStart w:id="1091" w:name="_Toc380513358"/>
            <w:bookmarkStart w:id="1092" w:name="_Toc380655408"/>
            <w:bookmarkStart w:id="1093" w:name="_Toc399399411"/>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Server G</w:instrText>
            </w:r>
            <w:r w:rsidR="00530493">
              <w:instrText xml:space="preserve">" </w:instrText>
            </w:r>
            <w:r w:rsidR="00530493">
              <w:fldChar w:fldCharType="end"/>
            </w:r>
            <w:r w:rsidRPr="00111ECD">
              <w:t xml:space="preserve"> (User SL)</w:t>
            </w:r>
            <w:bookmarkEnd w:id="1090"/>
            <w:bookmarkEnd w:id="1091"/>
            <w:bookmarkEnd w:id="1092"/>
            <w:bookmarkEnd w:id="109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35"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36"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7" w14:textId="7CAA5F34" w:rsidR="00FC3FF1"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38"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9"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3A"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B"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C" w14:textId="25A5B94B"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D"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E" w14:textId="77777777" w:rsidR="00FC3FF1" w:rsidRDefault="00FC3FF1" w:rsidP="0073317D">
            <w:pPr>
              <w:pStyle w:val="ProductList-OfferingBody"/>
              <w:ind w:left="-113"/>
              <w:jc w:val="center"/>
            </w:pPr>
          </w:p>
        </w:tc>
      </w:tr>
      <w:tr w:rsidR="0073317D" w14:paraId="4FDCBE4B"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0" w14:textId="0382C74C" w:rsidR="0073317D" w:rsidRPr="00111ECD" w:rsidRDefault="0073317D" w:rsidP="0073317D">
            <w:pPr>
              <w:pStyle w:val="ProductList-Offering2"/>
            </w:pPr>
            <w:bookmarkStart w:id="1094" w:name="_Toc379797337"/>
            <w:bookmarkStart w:id="1095" w:name="_Toc380513359"/>
            <w:bookmarkStart w:id="1096" w:name="_Toc380655409"/>
            <w:bookmarkStart w:id="1097" w:name="_Toc399399412"/>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(User SL)</w:t>
            </w:r>
            <w:bookmarkEnd w:id="1094"/>
            <w:bookmarkEnd w:id="1095"/>
            <w:bookmarkEnd w:id="1096"/>
            <w:bookmarkEnd w:id="109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41"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2"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3"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44"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4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7"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9"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A"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5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C" w14:textId="4A1328AF" w:rsidR="00DF2A90" w:rsidRPr="00111ECD" w:rsidRDefault="00DF2A90" w:rsidP="0073317D">
            <w:pPr>
              <w:pStyle w:val="ProductList-Offering2"/>
            </w:pPr>
            <w:bookmarkStart w:id="1098" w:name="_Toc379797338"/>
            <w:bookmarkStart w:id="1099" w:name="_Toc380513360"/>
            <w:bookmarkStart w:id="1100" w:name="_Toc380655410"/>
            <w:bookmarkStart w:id="1101" w:name="_Toc399399413"/>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Kiosk G</w:instrText>
            </w:r>
            <w:r w:rsidR="00530493">
              <w:instrText xml:space="preserve">" </w:instrText>
            </w:r>
            <w:r w:rsidR="00530493">
              <w:fldChar w:fldCharType="end"/>
            </w:r>
            <w:r>
              <w:t xml:space="preserve"> </w:t>
            </w:r>
            <w:r w:rsidRPr="00111ECD">
              <w:t>(User SL)</w:t>
            </w:r>
            <w:bookmarkEnd w:id="1098"/>
            <w:bookmarkEnd w:id="1099"/>
            <w:bookmarkEnd w:id="1100"/>
            <w:bookmarkEnd w:id="110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4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4F" w14:textId="77777777" w:rsidR="00DF2A90" w:rsidRPr="005A0966" w:rsidRDefault="00DF2A90" w:rsidP="0073317D">
            <w:pPr>
              <w:pStyle w:val="ProductList-OfferingBody"/>
              <w:ind w:left="-113"/>
              <w:jc w:val="center"/>
            </w:pPr>
          </w:p>
        </w:tc>
        <w:tc>
          <w:tcPr>
            <w:tcW w:w="739" w:type="dxa"/>
            <w:shd w:val="clear" w:color="auto" w:fill="BFBFBF" w:themeFill="background1" w:themeFillShade="BF"/>
            <w:vAlign w:val="center"/>
          </w:tcPr>
          <w:p w14:paraId="4FDCBE5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5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6" w14:textId="77777777" w:rsidR="00DF2A90" w:rsidRPr="005A0966" w:rsidRDefault="00DF2A90" w:rsidP="0073317D">
            <w:pPr>
              <w:pStyle w:val="ProductList-OfferingBody"/>
              <w:ind w:left="-113"/>
              <w:jc w:val="center"/>
            </w:pPr>
          </w:p>
        </w:tc>
      </w:tr>
      <w:tr w:rsidR="0073317D" w14:paraId="4FDCBE6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58" w14:textId="48D32836" w:rsidR="0073317D" w:rsidRPr="00111ECD" w:rsidRDefault="0073317D" w:rsidP="0073317D">
            <w:pPr>
              <w:pStyle w:val="ProductList-Offering2"/>
            </w:pPr>
            <w:bookmarkStart w:id="1102" w:name="_Toc379797339"/>
            <w:bookmarkStart w:id="1103" w:name="_Toc380513361"/>
            <w:bookmarkStart w:id="1104" w:name="_Toc380655411"/>
            <w:bookmarkStart w:id="1105" w:name="_Toc399399414"/>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(User SL)</w:t>
            </w:r>
            <w:bookmarkEnd w:id="1102"/>
            <w:bookmarkEnd w:id="1103"/>
            <w:bookmarkEnd w:id="1104"/>
            <w:bookmarkEnd w:id="110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5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5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5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5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F" w14:textId="76B7200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6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6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6F"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64" w14:textId="2670533D" w:rsidR="0073317D" w:rsidRPr="00111ECD" w:rsidRDefault="0073317D" w:rsidP="0073317D">
            <w:pPr>
              <w:pStyle w:val="ProductList-Offering2"/>
            </w:pPr>
            <w:bookmarkStart w:id="1106" w:name="_Toc379797340"/>
            <w:bookmarkStart w:id="1107" w:name="_Toc380513362"/>
            <w:bookmarkStart w:id="1108" w:name="_Toc380655412"/>
            <w:bookmarkStart w:id="1109" w:name="_Toc399399415"/>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Add-on</w:t>
            </w:r>
            <w:r w:rsidR="00530493">
              <w:fldChar w:fldCharType="begin"/>
            </w:r>
            <w:r w:rsidR="00530493">
              <w:instrText xml:space="preserve"> XE "</w:instrText>
            </w:r>
            <w:r w:rsidR="00530493" w:rsidRPr="007B43F2">
              <w:instrText>Exchange Online Plan 1 Add-on</w:instrText>
            </w:r>
            <w:r w:rsidR="00530493">
              <w:instrText xml:space="preserve">" </w:instrText>
            </w:r>
            <w:r w:rsidR="00530493">
              <w:fldChar w:fldCharType="end"/>
            </w:r>
            <w:r w:rsidRPr="00111ECD">
              <w:t xml:space="preserve"> (User SL)</w:t>
            </w:r>
            <w:bookmarkEnd w:id="1106"/>
            <w:bookmarkEnd w:id="1107"/>
            <w:bookmarkEnd w:id="1108"/>
            <w:bookmarkEnd w:id="110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6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6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6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6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E" w14:textId="79AE45A6" w:rsidR="0073317D" w:rsidRDefault="0073317D" w:rsidP="0073317D">
            <w:pPr>
              <w:pStyle w:val="ProductList-OfferingBody"/>
              <w:ind w:left="-113"/>
              <w:jc w:val="center"/>
            </w:pPr>
          </w:p>
        </w:tc>
      </w:tr>
      <w:tr w:rsidR="0073317D" w14:paraId="4FDCBE8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7C" w14:textId="37889AAA" w:rsidR="0073317D" w:rsidRPr="00111ECD" w:rsidRDefault="0073317D" w:rsidP="0073317D">
            <w:pPr>
              <w:pStyle w:val="ProductList-Offering2"/>
            </w:pPr>
            <w:bookmarkStart w:id="1110" w:name="_Toc379797341"/>
            <w:bookmarkStart w:id="1111" w:name="_Toc380513363"/>
            <w:bookmarkStart w:id="1112" w:name="_Toc380655413"/>
            <w:bookmarkStart w:id="1113" w:name="_Toc399399416"/>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Plan 1 A</w:instrText>
            </w:r>
            <w:r w:rsidR="00530493">
              <w:instrText xml:space="preserve">" </w:instrText>
            </w:r>
            <w:r w:rsidR="00530493">
              <w:fldChar w:fldCharType="end"/>
            </w:r>
            <w:r w:rsidRPr="00111ECD">
              <w:t xml:space="preserve"> for Alumni</w:t>
            </w:r>
            <w:r w:rsidR="00530493">
              <w:fldChar w:fldCharType="begin"/>
            </w:r>
            <w:r w:rsidR="00530493">
              <w:instrText xml:space="preserve"> XE "</w:instrText>
            </w:r>
            <w:r w:rsidR="00530493" w:rsidRPr="007B43F2">
              <w:instrText>Exchange Online Plan 1 A for Alumni</w:instrText>
            </w:r>
            <w:r w:rsidR="00530493">
              <w:instrText xml:space="preserve">" </w:instrText>
            </w:r>
            <w:r w:rsidR="00530493">
              <w:fldChar w:fldCharType="end"/>
            </w:r>
            <w:r w:rsidRPr="00111ECD">
              <w:t xml:space="preserve"> (User SL)</w:t>
            </w:r>
            <w:bookmarkEnd w:id="1110"/>
            <w:bookmarkEnd w:id="1111"/>
            <w:bookmarkEnd w:id="1112"/>
            <w:bookmarkEnd w:id="111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7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7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7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80" w14:textId="77777777" w:rsidR="0073317D" w:rsidRDefault="00D51A52" w:rsidP="0073317D">
            <w:pPr>
              <w:pStyle w:val="ProductList-OfferingBody"/>
              <w:ind w:left="-113"/>
              <w:jc w:val="center"/>
            </w:pPr>
            <w:r>
              <w:t>AE</w:t>
            </w:r>
          </w:p>
        </w:tc>
        <w:tc>
          <w:tcPr>
            <w:tcW w:w="739" w:type="dxa"/>
            <w:shd w:val="clear" w:color="auto" w:fill="BFBFBF" w:themeFill="background1" w:themeFillShade="BF"/>
            <w:vAlign w:val="center"/>
          </w:tcPr>
          <w:p w14:paraId="4FDCBE8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8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4"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6" w14:textId="77777777" w:rsidR="0073317D" w:rsidRDefault="0073317D" w:rsidP="0073317D">
            <w:pPr>
              <w:pStyle w:val="ProductList-OfferingBody"/>
              <w:ind w:left="-113"/>
              <w:jc w:val="center"/>
            </w:pPr>
          </w:p>
        </w:tc>
      </w:tr>
      <w:tr w:rsidR="00DF2A90" w14:paraId="4FDCBE93"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88" w14:textId="4BCC1D2D" w:rsidR="00DF2A90" w:rsidRPr="00111ECD" w:rsidRDefault="00DF2A90" w:rsidP="00DF2A90">
            <w:pPr>
              <w:pStyle w:val="ProductList-Offering2"/>
            </w:pPr>
            <w:bookmarkStart w:id="1114" w:name="_Toc379797342"/>
            <w:bookmarkStart w:id="1115" w:name="_Toc380513364"/>
            <w:bookmarkStart w:id="1116" w:name="_Toc380655414"/>
            <w:bookmarkStart w:id="1117" w:name="_Toc399399417"/>
            <w:r>
              <w:t>Exchange Online Plan 1G</w:t>
            </w:r>
            <w:r w:rsidR="00530493">
              <w:fldChar w:fldCharType="begin"/>
            </w:r>
            <w:r w:rsidR="00530493">
              <w:instrText xml:space="preserve"> XE "</w:instrText>
            </w:r>
            <w:r w:rsidR="00530493" w:rsidRPr="007B43F2">
              <w:instrText>Exchange Online Plan 1G</w:instrText>
            </w:r>
            <w:r w:rsidR="00530493">
              <w:instrText xml:space="preserve">" </w:instrText>
            </w:r>
            <w:r w:rsidR="00530493">
              <w:fldChar w:fldCharType="end"/>
            </w:r>
            <w:r>
              <w:t xml:space="preserve"> (User SL)</w:t>
            </w:r>
            <w:bookmarkEnd w:id="1114"/>
            <w:bookmarkEnd w:id="1115"/>
            <w:bookmarkEnd w:id="1116"/>
            <w:bookmarkEnd w:id="111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89"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8A"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8B" w14:textId="6984785C"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8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D"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8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F"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1"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2" w14:textId="77777777" w:rsidR="00DF2A90" w:rsidRPr="005A0966" w:rsidRDefault="00DF2A90" w:rsidP="0073317D">
            <w:pPr>
              <w:pStyle w:val="ProductList-OfferingBody"/>
              <w:ind w:left="-113"/>
              <w:jc w:val="center"/>
            </w:pPr>
          </w:p>
        </w:tc>
      </w:tr>
      <w:tr w:rsidR="0073317D" w14:paraId="4FDCBE9F"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94" w14:textId="07D88A0F" w:rsidR="0073317D" w:rsidRPr="00111ECD" w:rsidRDefault="0073317D" w:rsidP="0073317D">
            <w:pPr>
              <w:pStyle w:val="ProductList-Offering2"/>
            </w:pPr>
            <w:bookmarkStart w:id="1118" w:name="_Toc379797343"/>
            <w:bookmarkStart w:id="1119" w:name="_Toc380513365"/>
            <w:bookmarkStart w:id="1120" w:name="_Toc380655415"/>
            <w:bookmarkStart w:id="1121" w:name="_Toc399399418"/>
            <w:r w:rsidRPr="00111ECD">
              <w:t>Exchange Online Plan 2</w:t>
            </w:r>
            <w:r w:rsidR="00530493">
              <w:fldChar w:fldCharType="begin"/>
            </w:r>
            <w:r w:rsidR="00530493">
              <w:instrText xml:space="preserve"> XE "</w:instrText>
            </w:r>
            <w:r w:rsidR="00530493" w:rsidRPr="007B43F2">
              <w:instrText>Exchange Online Plan 2</w:instrText>
            </w:r>
            <w:r w:rsidR="00530493">
              <w:instrText xml:space="preserve">" </w:instrText>
            </w:r>
            <w:r w:rsidR="00530493">
              <w:fldChar w:fldCharType="end"/>
            </w:r>
            <w:r w:rsidRPr="00111ECD">
              <w:t xml:space="preserve"> (User SL)</w:t>
            </w:r>
            <w:bookmarkEnd w:id="1118"/>
            <w:bookmarkEnd w:id="1119"/>
            <w:bookmarkEnd w:id="1120"/>
            <w:bookmarkEnd w:id="112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9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9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9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9"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9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B" w14:textId="0DFC569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9C" w14:textId="3FBEBA75" w:rsidR="0073317D" w:rsidRDefault="009C332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9D"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E"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AB" w14:textId="77777777" w:rsidTr="00E12A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A0" w14:textId="3683B585" w:rsidR="0073317D" w:rsidRPr="00111ECD" w:rsidRDefault="0073317D" w:rsidP="0073317D">
            <w:pPr>
              <w:pStyle w:val="ProductList-Offering2"/>
            </w:pPr>
            <w:bookmarkStart w:id="1122" w:name="_Toc379797344"/>
            <w:bookmarkStart w:id="1123" w:name="_Toc380513366"/>
            <w:bookmarkStart w:id="1124" w:name="_Toc380655416"/>
            <w:bookmarkStart w:id="1125" w:name="_Toc399399419"/>
            <w:r w:rsidRPr="00111ECD">
              <w:t>Exchange Online Plan 2A</w:t>
            </w:r>
            <w:r w:rsidR="00530493">
              <w:fldChar w:fldCharType="begin"/>
            </w:r>
            <w:r w:rsidR="00530493">
              <w:instrText xml:space="preserve"> XE "</w:instrText>
            </w:r>
            <w:r w:rsidR="00530493" w:rsidRPr="007B43F2">
              <w:instrText>Exchange Online Plan 2A</w:instrText>
            </w:r>
            <w:r w:rsidR="00530493">
              <w:instrText xml:space="preserve">" </w:instrText>
            </w:r>
            <w:r w:rsidR="00530493">
              <w:fldChar w:fldCharType="end"/>
            </w:r>
            <w:r w:rsidRPr="00111ECD">
              <w:t xml:space="preserve"> (User SL)</w:t>
            </w:r>
            <w:bookmarkEnd w:id="1122"/>
            <w:bookmarkEnd w:id="1123"/>
            <w:bookmarkEnd w:id="1124"/>
            <w:bookmarkEnd w:id="112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A1"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EA2"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A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A4" w14:textId="56A02B80" w:rsidR="0073317D" w:rsidRDefault="00D51A52" w:rsidP="004D0ACF">
            <w:pPr>
              <w:pStyle w:val="ProductList-OfferingBody"/>
              <w:ind w:left="-113"/>
              <w:jc w:val="center"/>
            </w:pPr>
            <w:r>
              <w:t>AE</w:t>
            </w:r>
            <w:r w:rsidR="00AD1A32">
              <w:t>,</w:t>
            </w:r>
            <w:r w:rsidR="00AD1A32">
              <w:fldChar w:fldCharType="begin"/>
            </w:r>
            <w:r w:rsidR="00AD1A32" w:rsidRPr="001C09BD">
              <w:instrText xml:space="preserve"> </w:instrText>
            </w:r>
            <w:r w:rsidR="00AD1A32">
              <w:instrText>AutoTextList \sNoStyle\t "Student Offering"</w:instrText>
            </w:r>
            <w:r w:rsidR="00AD1A32">
              <w:fldChar w:fldCharType="separate"/>
            </w:r>
            <w:r w:rsidR="00AD1A32">
              <w:t>ST</w:t>
            </w:r>
            <w:r w:rsidR="00AD1A32">
              <w:fldChar w:fldCharType="end"/>
            </w:r>
          </w:p>
        </w:tc>
        <w:tc>
          <w:tcPr>
            <w:tcW w:w="739" w:type="dxa"/>
            <w:shd w:val="clear" w:color="auto" w:fill="BFBFBF" w:themeFill="background1" w:themeFillShade="BF"/>
            <w:vAlign w:val="center"/>
          </w:tcPr>
          <w:p w14:paraId="4FDCBEA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A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7" w14:textId="1DDA5B8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9"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A" w14:textId="77777777" w:rsidR="0073317D" w:rsidRDefault="0073317D" w:rsidP="0073317D">
            <w:pPr>
              <w:pStyle w:val="ProductList-OfferingBody"/>
              <w:ind w:left="-113"/>
              <w:jc w:val="center"/>
            </w:pPr>
          </w:p>
        </w:tc>
      </w:tr>
      <w:tr w:rsidR="00DF2A90" w14:paraId="4FDCBEB7" w14:textId="77777777" w:rsidTr="00FD7C04">
        <w:trPr>
          <w:cantSplit/>
          <w:tblHeader/>
        </w:trPr>
        <w:tc>
          <w:tcPr>
            <w:tcW w:w="3352" w:type="dxa"/>
            <w:tcBorders>
              <w:top w:val="dashSmallGap" w:sz="4" w:space="0" w:color="BFBFBF" w:themeColor="background1" w:themeShade="BF"/>
              <w:left w:val="nil"/>
              <w:bottom w:val="nil"/>
              <w:right w:val="nil"/>
            </w:tcBorders>
          </w:tcPr>
          <w:p w14:paraId="4FDCBEAC" w14:textId="616A2033" w:rsidR="00DF2A90" w:rsidRPr="00111ECD" w:rsidRDefault="00DF2A90" w:rsidP="00DF2A90">
            <w:pPr>
              <w:pStyle w:val="ProductList-Offering2"/>
            </w:pPr>
            <w:bookmarkStart w:id="1126" w:name="_Toc379797345"/>
            <w:bookmarkStart w:id="1127" w:name="_Toc380513367"/>
            <w:bookmarkStart w:id="1128" w:name="_Toc380655417"/>
            <w:bookmarkStart w:id="1129" w:name="_Toc399399420"/>
            <w:r w:rsidRPr="00111ECD">
              <w:t>Exchange Online Plan 2</w:t>
            </w:r>
            <w:r>
              <w:t>G</w:t>
            </w:r>
            <w:r w:rsidR="00530493">
              <w:fldChar w:fldCharType="begin"/>
            </w:r>
            <w:r w:rsidR="00530493">
              <w:instrText xml:space="preserve"> XE "</w:instrText>
            </w:r>
            <w:r w:rsidR="00530493" w:rsidRPr="007B43F2">
              <w:instrText>Exchange Online Plan 2G</w:instrText>
            </w:r>
            <w:r w:rsidR="00530493">
              <w:instrText xml:space="preserve">" </w:instrText>
            </w:r>
            <w:r w:rsidR="00530493">
              <w:fldChar w:fldCharType="end"/>
            </w:r>
            <w:r w:rsidRPr="00111ECD">
              <w:t xml:space="preserve"> (User SL)</w:t>
            </w:r>
            <w:bookmarkEnd w:id="1126"/>
            <w:bookmarkEnd w:id="1127"/>
            <w:bookmarkEnd w:id="1128"/>
            <w:bookmarkEnd w:id="1129"/>
          </w:p>
        </w:tc>
        <w:tc>
          <w:tcPr>
            <w:tcW w:w="738" w:type="dxa"/>
            <w:tcBorders>
              <w:top w:val="dashSmallGap" w:sz="4" w:space="0" w:color="BFBFBF" w:themeColor="background1" w:themeShade="BF"/>
              <w:left w:val="nil"/>
              <w:bottom w:val="nil"/>
              <w:right w:val="nil"/>
            </w:tcBorders>
            <w:shd w:val="clear" w:color="auto" w:fill="auto"/>
            <w:vAlign w:val="center"/>
          </w:tcPr>
          <w:p w14:paraId="4FDCBEA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AE"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AF" w14:textId="3F246186"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B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6" w14:textId="77777777" w:rsidR="00DF2A90" w:rsidRPr="005A0966" w:rsidRDefault="00DF2A90" w:rsidP="0073317D">
            <w:pPr>
              <w:pStyle w:val="ProductList-OfferingBody"/>
              <w:ind w:left="-113"/>
              <w:jc w:val="center"/>
            </w:pPr>
          </w:p>
        </w:tc>
      </w:tr>
      <w:tr w:rsidR="0073317D" w14:paraId="4FDCBEC3" w14:textId="77777777" w:rsidTr="009D1928">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B8" w14:textId="2E0C92E3" w:rsidR="0073317D" w:rsidRDefault="0073317D" w:rsidP="0073317D">
            <w:pPr>
              <w:pStyle w:val="ProductList-Offering2"/>
            </w:pPr>
            <w:bookmarkStart w:id="1130" w:name="_Toc379797346"/>
            <w:bookmarkStart w:id="1131" w:name="_Toc380513368"/>
            <w:bookmarkStart w:id="1132" w:name="_Toc380655418"/>
            <w:bookmarkStart w:id="1133" w:name="_Toc399399421"/>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(User SL)</w:t>
            </w:r>
            <w:bookmarkEnd w:id="1130"/>
            <w:bookmarkEnd w:id="1131"/>
            <w:bookmarkEnd w:id="1132"/>
            <w:bookmarkEnd w:id="113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B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B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B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F" w14:textId="6745359A"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C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C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C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CF" w14:textId="77777777" w:rsidTr="00BD73C0">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C4" w14:textId="2DAFBD20" w:rsidR="00DF2A90" w:rsidRPr="00111ECD" w:rsidRDefault="00DF2A90" w:rsidP="0073317D">
            <w:pPr>
              <w:pStyle w:val="ProductList-Offering2"/>
            </w:pPr>
            <w:bookmarkStart w:id="1134" w:name="_Toc379797347"/>
            <w:bookmarkStart w:id="1135" w:name="_Toc380513369"/>
            <w:bookmarkStart w:id="1136" w:name="_Toc380655419"/>
            <w:bookmarkStart w:id="1137" w:name="_Toc399399422"/>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Protection A</w:instrText>
            </w:r>
            <w:r w:rsidR="00530493">
              <w:instrText xml:space="preserve">" </w:instrText>
            </w:r>
            <w:r w:rsidR="00530493">
              <w:fldChar w:fldCharType="end"/>
            </w:r>
            <w:r w:rsidRPr="00111ECD">
              <w:t xml:space="preserve"> (User SL)</w:t>
            </w:r>
            <w:bookmarkEnd w:id="1134"/>
            <w:bookmarkEnd w:id="1135"/>
            <w:bookmarkEnd w:id="1136"/>
            <w:bookmarkEnd w:id="113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C5"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C6"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C7" w14:textId="13E5593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C8" w14:textId="4E868A52" w:rsidR="00DF2A90" w:rsidRDefault="00237299" w:rsidP="0073317D">
            <w:pPr>
              <w:pStyle w:val="ProductList-OfferingBody"/>
              <w:ind w:left="-113"/>
              <w:jc w:val="center"/>
            </w:pPr>
            <w:r>
              <w:t>AE</w:t>
            </w:r>
          </w:p>
        </w:tc>
        <w:tc>
          <w:tcPr>
            <w:tcW w:w="739" w:type="dxa"/>
            <w:shd w:val="clear" w:color="auto" w:fill="BFBFBF" w:themeFill="background1" w:themeFillShade="BF"/>
            <w:vAlign w:val="center"/>
          </w:tcPr>
          <w:p w14:paraId="4FDCBEC9"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CA"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B"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D"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E" w14:textId="77777777" w:rsidR="00DF2A90" w:rsidRPr="005A0966" w:rsidRDefault="00DF2A90" w:rsidP="0073317D">
            <w:pPr>
              <w:pStyle w:val="ProductList-OfferingBody"/>
              <w:ind w:left="-113"/>
              <w:jc w:val="center"/>
            </w:pPr>
          </w:p>
        </w:tc>
      </w:tr>
      <w:tr w:rsidR="00DF2A90" w14:paraId="4FDCBEDB" w14:textId="77777777" w:rsidTr="00FD7C04">
        <w:trPr>
          <w:cantSplit/>
          <w:tblHeader/>
        </w:trPr>
        <w:tc>
          <w:tcPr>
            <w:tcW w:w="3352" w:type="dxa"/>
            <w:tcBorders>
              <w:top w:val="dashSmallGap" w:sz="4" w:space="0" w:color="BFBFBF" w:themeColor="background1" w:themeShade="BF"/>
              <w:left w:val="nil"/>
              <w:bottom w:val="nil"/>
              <w:right w:val="nil"/>
            </w:tcBorders>
          </w:tcPr>
          <w:p w14:paraId="4FDCBED0" w14:textId="42E7252D" w:rsidR="00DF2A90" w:rsidRPr="00111ECD" w:rsidRDefault="00DF2A90" w:rsidP="0073317D">
            <w:pPr>
              <w:pStyle w:val="ProductList-Offering2"/>
            </w:pPr>
            <w:bookmarkStart w:id="1138" w:name="_Toc379797348"/>
            <w:bookmarkStart w:id="1139" w:name="_Toc380513370"/>
            <w:bookmarkStart w:id="1140" w:name="_Toc380655420"/>
            <w:bookmarkStart w:id="1141" w:name="_Toc399399423"/>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Protection G</w:instrText>
            </w:r>
            <w:r w:rsidR="00530493">
              <w:instrText xml:space="preserve">" </w:instrText>
            </w:r>
            <w:r w:rsidR="00530493">
              <w:fldChar w:fldCharType="end"/>
            </w:r>
            <w:r>
              <w:t xml:space="preserve"> </w:t>
            </w:r>
            <w:r w:rsidRPr="00111ECD">
              <w:t>(User SL)</w:t>
            </w:r>
            <w:bookmarkEnd w:id="1138"/>
            <w:bookmarkEnd w:id="1139"/>
            <w:bookmarkEnd w:id="1140"/>
            <w:bookmarkEnd w:id="1141"/>
          </w:p>
        </w:tc>
        <w:tc>
          <w:tcPr>
            <w:tcW w:w="738" w:type="dxa"/>
            <w:tcBorders>
              <w:top w:val="dashSmallGap" w:sz="4" w:space="0" w:color="BFBFBF" w:themeColor="background1" w:themeShade="BF"/>
              <w:left w:val="nil"/>
              <w:bottom w:val="nil"/>
              <w:right w:val="nil"/>
            </w:tcBorders>
            <w:shd w:val="clear" w:color="auto" w:fill="auto"/>
            <w:vAlign w:val="center"/>
          </w:tcPr>
          <w:p w14:paraId="4FDCBED1"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D2"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D3" w14:textId="78D8E90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D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5"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D6"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7"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9"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A" w14:textId="77777777" w:rsidR="00DF2A90" w:rsidRPr="005A0966" w:rsidRDefault="00DF2A90" w:rsidP="0073317D">
            <w:pPr>
              <w:pStyle w:val="ProductList-OfferingBody"/>
              <w:ind w:left="-113"/>
              <w:jc w:val="center"/>
            </w:pPr>
          </w:p>
        </w:tc>
      </w:tr>
    </w:tbl>
    <w:p w14:paraId="4FDCBED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EE0" w14:textId="77777777" w:rsidTr="00C4636F">
        <w:tc>
          <w:tcPr>
            <w:tcW w:w="3596" w:type="dxa"/>
          </w:tcPr>
          <w:p w14:paraId="4FDCBEDD" w14:textId="77777777" w:rsidR="00782C7B" w:rsidRDefault="0073317D" w:rsidP="0073317D">
            <w:pPr>
              <w:pStyle w:val="ProductList-Body"/>
              <w:spacing w:before="20" w:after="20"/>
            </w:pPr>
            <w:r>
              <w:t xml:space="preserve">Reduction Eligible: </w:t>
            </w:r>
            <w:r w:rsidRPr="0073317D">
              <w:rPr>
                <w:b/>
              </w:rPr>
              <w:t>All but Encryption</w:t>
            </w:r>
          </w:p>
        </w:tc>
        <w:tc>
          <w:tcPr>
            <w:tcW w:w="3597" w:type="dxa"/>
          </w:tcPr>
          <w:p w14:paraId="4FDCBEDE" w14:textId="1E20F559" w:rsidR="00782C7B" w:rsidRDefault="0073317D" w:rsidP="00DF3BB8">
            <w:pPr>
              <w:pStyle w:val="ProductList-Body"/>
              <w:spacing w:before="20" w:after="20"/>
            </w:pPr>
            <w:r>
              <w:t xml:space="preserve">Product Pool: </w:t>
            </w:r>
            <w:r w:rsidR="00DF3BB8">
              <w:rPr>
                <w:b/>
              </w:rPr>
              <w:t>Server</w:t>
            </w:r>
          </w:p>
        </w:tc>
        <w:tc>
          <w:tcPr>
            <w:tcW w:w="3597" w:type="dxa"/>
          </w:tcPr>
          <w:p w14:paraId="4FDCBEDF" w14:textId="71710C3B" w:rsidR="00782C7B" w:rsidRPr="0073317D"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73317D">
              <w:t xml:space="preserve">: </w:t>
            </w:r>
            <w:r w:rsidR="0073317D">
              <w:rPr>
                <w:b/>
              </w:rPr>
              <w:t>K only</w:t>
            </w:r>
          </w:p>
        </w:tc>
      </w:tr>
      <w:tr w:rsidR="00782C7B" w14:paraId="4FDCBEE4" w14:textId="77777777" w:rsidTr="00C4636F">
        <w:tc>
          <w:tcPr>
            <w:tcW w:w="3596" w:type="dxa"/>
          </w:tcPr>
          <w:p w14:paraId="4FDCBEE1" w14:textId="77777777" w:rsidR="00782C7B" w:rsidRPr="0073317D" w:rsidRDefault="0073317D" w:rsidP="0073317D">
            <w:pPr>
              <w:pStyle w:val="ProductList-Body"/>
              <w:spacing w:before="20" w:after="20"/>
              <w:rPr>
                <w:b/>
              </w:rPr>
            </w:pPr>
            <w:r>
              <w:t xml:space="preserve">True-up Eligible: </w:t>
            </w:r>
            <w:r>
              <w:rPr>
                <w:b/>
              </w:rPr>
              <w:t>All but Encryption</w:t>
            </w:r>
          </w:p>
        </w:tc>
        <w:tc>
          <w:tcPr>
            <w:tcW w:w="3597" w:type="dxa"/>
          </w:tcPr>
          <w:p w14:paraId="4FDCBEE2" w14:textId="77777777" w:rsidR="00782C7B" w:rsidRDefault="0073317D" w:rsidP="0073317D">
            <w:pPr>
              <w:pStyle w:val="ProductList-Body"/>
              <w:spacing w:before="20" w:after="20"/>
            </w:pPr>
            <w:r>
              <w:t xml:space="preserve">Extended Term Eligible: </w:t>
            </w:r>
            <w:r w:rsidRPr="0073317D">
              <w:rPr>
                <w:b/>
              </w:rPr>
              <w:t>All but Encryption</w:t>
            </w:r>
          </w:p>
        </w:tc>
        <w:tc>
          <w:tcPr>
            <w:tcW w:w="3597" w:type="dxa"/>
          </w:tcPr>
          <w:p w14:paraId="4FDCBEE3" w14:textId="77777777" w:rsidR="00782C7B" w:rsidRDefault="00782C7B" w:rsidP="0073317D">
            <w:pPr>
              <w:pStyle w:val="ProductList-Body"/>
              <w:spacing w:before="20" w:after="20"/>
            </w:pPr>
          </w:p>
        </w:tc>
      </w:tr>
    </w:tbl>
    <w:p w14:paraId="4FDCBEE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EE6" w14:textId="730F50B8" w:rsidR="0073317D" w:rsidRPr="0073317D" w:rsidRDefault="0073317D" w:rsidP="0073317D">
      <w:pPr>
        <w:pStyle w:val="ProductList-Body"/>
        <w:rPr>
          <w:b/>
        </w:rPr>
      </w:pPr>
      <w:r w:rsidRPr="000B1561">
        <w:rPr>
          <w:b/>
          <w:color w:val="00188F"/>
        </w:rPr>
        <w:t>Exchange Online Archiving for Exchange Server</w:t>
      </w:r>
      <w:r w:rsidR="00530493">
        <w:rPr>
          <w:b/>
        </w:rPr>
        <w:fldChar w:fldCharType="begin"/>
      </w:r>
      <w:r w:rsidR="00530493">
        <w:instrText xml:space="preserve"> XE "</w:instrText>
      </w:r>
      <w:r w:rsidR="00530493" w:rsidRPr="007B43F2">
        <w:instrText>Exchange Online Archiving for Exchange Server</w:instrText>
      </w:r>
      <w:r w:rsidR="00530493">
        <w:instrText xml:space="preserve">" </w:instrText>
      </w:r>
      <w:r w:rsidR="00530493">
        <w:rPr>
          <w:b/>
        </w:rPr>
        <w:fldChar w:fldCharType="end"/>
      </w:r>
    </w:p>
    <w:p w14:paraId="4FDCBEE7" w14:textId="2DB2E37F" w:rsidR="0073317D" w:rsidRDefault="0073317D" w:rsidP="0073317D">
      <w:pPr>
        <w:pStyle w:val="ProductList-Body"/>
      </w:pPr>
      <w:r>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is a successor </w:t>
      </w:r>
      <w:r w:rsidR="00FB6373">
        <w:t>Online Service</w:t>
      </w:r>
      <w:r>
        <w:t xml:space="preserve"> to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w:t>
      </w:r>
    </w:p>
    <w:p w14:paraId="4FDCBEE8" w14:textId="77777777" w:rsidR="0073317D" w:rsidRDefault="0073317D" w:rsidP="0073317D">
      <w:pPr>
        <w:pStyle w:val="ProductList-Body"/>
      </w:pPr>
    </w:p>
    <w:p w14:paraId="4FDCBEE9" w14:textId="31884211" w:rsidR="0073317D" w:rsidRDefault="0073317D" w:rsidP="0073317D">
      <w:pPr>
        <w:pStyle w:val="ProductList-Body"/>
      </w:pPr>
      <w:r>
        <w:t xml:space="preserve">If </w:t>
      </w:r>
      <w:r w:rsidR="008C733D">
        <w:t>a customer</w:t>
      </w:r>
      <w:r>
        <w:t xml:space="preserve"> renew</w:t>
      </w:r>
      <w:r w:rsidR="008C733D">
        <w:t>s</w:t>
      </w:r>
      <w:r>
        <w:t xml:space="preserve"> from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into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and </w:t>
      </w:r>
      <w:r w:rsidR="00AB1667">
        <w:t>it has</w:t>
      </w:r>
      <w:r>
        <w:t xml:space="preserve"> not yet migrated to Exchange Online Archiving for Exchange Server, </w:t>
      </w:r>
      <w:r w:rsidR="00AB1667">
        <w:t>its</w:t>
      </w:r>
      <w:r>
        <w:t xml:space="preserve"> licensed users may continue to use the Exchange Hosted Archive service subject to the terms of the March 2011 PUR until the earlier of </w:t>
      </w:r>
      <w:r w:rsidR="00AB1667">
        <w:t>its</w:t>
      </w:r>
      <w:r>
        <w:t xml:space="preserve"> migration to Exchange Online Archiving for Exchange Server and the expiration of </w:t>
      </w:r>
      <w:r w:rsidR="00AB1667">
        <w:t>its</w:t>
      </w:r>
      <w:r>
        <w:t xml:space="preserve"> Exchange Online Archiving for Exchange Server subscription.</w:t>
      </w:r>
    </w:p>
    <w:p w14:paraId="4FDCBEEA" w14:textId="77777777" w:rsidR="0073317D" w:rsidRDefault="0073317D" w:rsidP="0073317D">
      <w:pPr>
        <w:pStyle w:val="ProductList-Body"/>
      </w:pPr>
    </w:p>
    <w:p w14:paraId="4FDCBEEB" w14:textId="3413EEBD" w:rsidR="0073317D" w:rsidRPr="0073317D" w:rsidRDefault="0073317D" w:rsidP="0073317D">
      <w:pPr>
        <w:pStyle w:val="ProductList-Body"/>
        <w:rPr>
          <w:b/>
        </w:rPr>
      </w:pPr>
      <w:r w:rsidRPr="000B1561">
        <w:rPr>
          <w:b/>
          <w:color w:val="00188F"/>
        </w:rPr>
        <w:t>Exchange Online Archiving for Exchange Server</w:t>
      </w:r>
      <w:r w:rsidR="00530493" w:rsidRPr="000B1561">
        <w:rPr>
          <w:b/>
          <w:color w:val="00188F"/>
        </w:rPr>
        <w:fldChar w:fldCharType="begin"/>
      </w:r>
      <w:r w:rsidR="00530493" w:rsidRPr="000B1561">
        <w:rPr>
          <w:color w:val="00188F"/>
        </w:rPr>
        <w:instrText xml:space="preserve"> XE "Exchange Online Archiving for Exchange Server" </w:instrText>
      </w:r>
      <w:r w:rsidR="00530493" w:rsidRPr="000B1561">
        <w:rPr>
          <w:b/>
          <w:color w:val="00188F"/>
        </w:rPr>
        <w:fldChar w:fldCharType="end"/>
      </w:r>
      <w:r w:rsidRPr="000B1561">
        <w:rPr>
          <w:b/>
          <w:color w:val="00188F"/>
        </w:rPr>
        <w:t xml:space="preserve"> A</w:t>
      </w:r>
      <w:r w:rsidR="00530493">
        <w:rPr>
          <w:b/>
        </w:rPr>
        <w:fldChar w:fldCharType="begin"/>
      </w:r>
      <w:r w:rsidR="00530493">
        <w:instrText xml:space="preserve"> XE "</w:instrText>
      </w:r>
      <w:r w:rsidR="00530493" w:rsidRPr="007B43F2">
        <w:instrText>Exchange Online Archiving for Exchange Server A</w:instrText>
      </w:r>
      <w:r w:rsidR="00530493">
        <w:instrText xml:space="preserve">" </w:instrText>
      </w:r>
      <w:r w:rsidR="00530493">
        <w:rPr>
          <w:b/>
        </w:rPr>
        <w:fldChar w:fldCharType="end"/>
      </w:r>
    </w:p>
    <w:p w14:paraId="4FDCBEEC" w14:textId="21E96BA3"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for their Organization-wide count and Student count are authorized to a corresponding number of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t xml:space="preserve"> User SLs for all users covered within their Organization-wide count and Student count. Please refer to the </w:t>
      </w:r>
      <w:hyperlink w:anchor="CALSuiteHeading" w:history="1">
        <w:r w:rsidRPr="00A319AE">
          <w:rPr>
            <w:rStyle w:val="Hyperlink"/>
          </w:rPr>
          <w:t>Enterprise CAL Suite</w:t>
        </w:r>
      </w:hyperlink>
      <w:r>
        <w:t xml:space="preserve"> product note for provisioning guidance.</w:t>
      </w:r>
    </w:p>
    <w:p w14:paraId="4FDCBEED" w14:textId="77777777" w:rsidR="0073317D" w:rsidRDefault="0073317D" w:rsidP="0073317D">
      <w:pPr>
        <w:pStyle w:val="ProductList-Body"/>
      </w:pPr>
    </w:p>
    <w:p w14:paraId="4FDCBEEE" w14:textId="3D7B04C9" w:rsidR="0073317D" w:rsidRPr="0073317D" w:rsidRDefault="0073317D" w:rsidP="0073317D">
      <w:pPr>
        <w:pStyle w:val="ProductList-Body"/>
        <w:rPr>
          <w:b/>
        </w:rPr>
      </w:pPr>
      <w:r w:rsidRPr="00125581">
        <w:rPr>
          <w:b/>
          <w:color w:val="00188F"/>
        </w:rPr>
        <w:t>Exchange Hosted Archive</w:t>
      </w:r>
      <w:r w:rsidR="00B01933" w:rsidRPr="00125581">
        <w:rPr>
          <w:b/>
          <w:color w:val="00188F"/>
        </w:rPr>
        <w:fldChar w:fldCharType="begin"/>
      </w:r>
      <w:r w:rsidR="00B01933" w:rsidRPr="00125581">
        <w:rPr>
          <w:color w:val="00188F"/>
        </w:rPr>
        <w:instrText xml:space="preserve"> XE "Exchange Hosted Archive" </w:instrText>
      </w:r>
      <w:r w:rsidR="00B01933" w:rsidRPr="00125581">
        <w:rPr>
          <w:b/>
          <w:color w:val="00188F"/>
        </w:rPr>
        <w:fldChar w:fldCharType="end"/>
      </w:r>
      <w:r w:rsidRPr="00125581">
        <w:rPr>
          <w:b/>
          <w:color w:val="00188F"/>
        </w:rPr>
        <w:t xml:space="preserve">, Exchange Hosted Archive Extra Storage </w:t>
      </w:r>
    </w:p>
    <w:p w14:paraId="4FDCBEEF" w14:textId="54B5A690" w:rsidR="0073317D" w:rsidRDefault="0073317D" w:rsidP="0073317D">
      <w:pPr>
        <w:pStyle w:val="ProductList-Body"/>
      </w:pPr>
      <w:r>
        <w:t>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Customers may be eligible to use the service under special terms.  Please </w:t>
      </w:r>
      <w:r w:rsidR="00867D3C">
        <w:t>refer</w:t>
      </w:r>
      <w:r w:rsidR="00B608EC">
        <w:t xml:space="preserve"> to</w:t>
      </w:r>
      <w:r>
        <w:t xml:space="preserve"> the March 2014 Product List for more details</w:t>
      </w:r>
      <w:r w:rsidR="00554F9B">
        <w:t xml:space="preserve"> </w:t>
      </w:r>
      <w:hyperlink r:id="rId55" w:history="1">
        <w:r w:rsidR="00554F9B" w:rsidRPr="00190243">
          <w:rPr>
            <w:rStyle w:val="Hyperlink"/>
          </w:rPr>
          <w:t>http://go.microsoft.com/?linkid=9839207</w:t>
        </w:r>
      </w:hyperlink>
      <w:r>
        <w:t xml:space="preserve">. </w:t>
      </w:r>
    </w:p>
    <w:p w14:paraId="4FDCBEF0" w14:textId="77777777" w:rsidR="0073317D" w:rsidRDefault="0073317D" w:rsidP="0073317D">
      <w:pPr>
        <w:pStyle w:val="ProductList-Body"/>
      </w:pPr>
    </w:p>
    <w:p w14:paraId="4FDCBEF4" w14:textId="2F4B5937" w:rsidR="0073317D" w:rsidRPr="0073317D" w:rsidRDefault="0073317D" w:rsidP="0073317D">
      <w:pPr>
        <w:pStyle w:val="ProductList-Body"/>
        <w:rPr>
          <w:b/>
        </w:rPr>
      </w:pPr>
      <w:r w:rsidRPr="00125581">
        <w:rPr>
          <w:b/>
          <w:color w:val="00188F"/>
        </w:rPr>
        <w:t>Exchange Online Protection</w:t>
      </w:r>
      <w:r w:rsidR="00530493">
        <w:rPr>
          <w:b/>
        </w:rPr>
        <w:fldChar w:fldCharType="begin"/>
      </w:r>
      <w:r w:rsidR="00530493">
        <w:instrText xml:space="preserve"> XE "</w:instrText>
      </w:r>
      <w:r w:rsidR="00530493" w:rsidRPr="007B43F2">
        <w:instrText>Exchange Online Protection</w:instrText>
      </w:r>
      <w:r w:rsidR="00530493">
        <w:instrText xml:space="preserve">" </w:instrText>
      </w:r>
      <w:r w:rsidR="00530493">
        <w:rPr>
          <w:b/>
        </w:rPr>
        <w:fldChar w:fldCharType="end"/>
      </w:r>
    </w:p>
    <w:p w14:paraId="4FDCBEF5" w14:textId="42CE5215" w:rsidR="0073317D" w:rsidRDefault="0073317D" w:rsidP="0073317D">
      <w:pPr>
        <w:pStyle w:val="ProductList-Body"/>
      </w:pPr>
      <w:r>
        <w:t xml:space="preserve">Since this </w:t>
      </w:r>
      <w:r w:rsidR="00FB6373">
        <w:t>Online Service</w:t>
      </w:r>
      <w:r>
        <w:t xml:space="preserve"> is provisioned by domain, all users on any covered domain need User SLs.  Customers who want the service for a subset of their user base can create sub-domains for more targeted provisioning.  Only the users within the covered sub-domain need User SLs.</w:t>
      </w:r>
    </w:p>
    <w:p w14:paraId="4FDCBEF6" w14:textId="77777777" w:rsidR="0073317D" w:rsidRDefault="0073317D" w:rsidP="0073317D">
      <w:pPr>
        <w:pStyle w:val="ProductList-Body"/>
      </w:pPr>
    </w:p>
    <w:p w14:paraId="4FDCBEF7" w14:textId="158C67BB"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or Exchange Enterprise CAL with Services, with active SA coverage, are fully licensed for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regardless of their number of Enterprise CAL Suite or Exchange Enterprise CAL with Services licenses.  Please refer to the </w:t>
      </w:r>
      <w:hyperlink w:anchor="CALSuiteHeading" w:history="1">
        <w:r w:rsidRPr="00A319AE">
          <w:rPr>
            <w:rStyle w:val="Hyperlink"/>
          </w:rPr>
          <w:t>Enterprise CAL Suite</w:t>
        </w:r>
      </w:hyperlink>
      <w:r>
        <w:t xml:space="preserve"> or </w:t>
      </w:r>
      <w:hyperlink w:anchor="ExchangeEntCALWithServ2013" w:history="1">
        <w:r w:rsidRPr="00867D3C">
          <w:rPr>
            <w:rStyle w:val="Hyperlink"/>
          </w:rPr>
          <w:t>Exchange Enterprise CAL with Services</w:t>
        </w:r>
      </w:hyperlink>
      <w:r>
        <w:t xml:space="preserve"> product notes for provisioning guidance.</w:t>
      </w:r>
    </w:p>
    <w:p w14:paraId="709C9CA9" w14:textId="40E78483" w:rsidR="00450EF0" w:rsidRDefault="00450EF0" w:rsidP="0073317D">
      <w:pPr>
        <w:pStyle w:val="ProductList-Body"/>
      </w:pPr>
    </w:p>
    <w:p w14:paraId="3001CE73" w14:textId="77777777" w:rsidR="00450EF0" w:rsidRPr="00450EF0" w:rsidRDefault="00450EF0" w:rsidP="00450EF0">
      <w:pPr>
        <w:pStyle w:val="ProductList-Body"/>
        <w:rPr>
          <w:b/>
        </w:rPr>
      </w:pPr>
      <w:r w:rsidRPr="00450EF0">
        <w:rPr>
          <w:b/>
          <w:color w:val="00188F"/>
        </w:rPr>
        <w:t>Add-On USLs</w:t>
      </w:r>
    </w:p>
    <w:p w14:paraId="2B784B25" w14:textId="59B6B48A"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EF8"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EF9" w14:textId="77777777" w:rsidR="00EE40B5" w:rsidRDefault="00EE40B5" w:rsidP="00680B4D">
      <w:pPr>
        <w:pStyle w:val="ProductList-Offering2Heading"/>
        <w:outlineLvl w:val="2"/>
      </w:pPr>
      <w:r>
        <w:tab/>
      </w:r>
      <w:bookmarkStart w:id="1142" w:name="_Toc378147665"/>
      <w:bookmarkStart w:id="1143" w:name="_Toc378151562"/>
      <w:bookmarkStart w:id="1144" w:name="_Toc379797349"/>
      <w:bookmarkStart w:id="1145" w:name="_Toc380513371"/>
      <w:bookmarkStart w:id="1146" w:name="_Toc380655421"/>
      <w:bookmarkStart w:id="1147" w:name="_Toc399399424"/>
      <w:r>
        <w:t>Lync Online</w:t>
      </w:r>
      <w:bookmarkEnd w:id="1142"/>
      <w:bookmarkEnd w:id="1143"/>
      <w:bookmarkEnd w:id="1144"/>
      <w:bookmarkEnd w:id="1145"/>
      <w:bookmarkEnd w:id="1146"/>
      <w:bookmarkEnd w:id="1147"/>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F05" w14:textId="77777777" w:rsidTr="00684714">
        <w:trPr>
          <w:cantSplit/>
          <w:tblHeader/>
        </w:trPr>
        <w:tc>
          <w:tcPr>
            <w:tcW w:w="3352" w:type="dxa"/>
            <w:tcBorders>
              <w:bottom w:val="nil"/>
            </w:tcBorders>
            <w:shd w:val="clear" w:color="auto" w:fill="00188F"/>
          </w:tcPr>
          <w:p w14:paraId="4FDCBEF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EFB" w14:textId="31A0D05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EF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EF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EF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EF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0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0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0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0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BF11" w14:textId="77777777" w:rsidTr="007F41A2">
        <w:trPr>
          <w:cantSplit/>
          <w:tblHeader/>
        </w:trPr>
        <w:tc>
          <w:tcPr>
            <w:tcW w:w="3352" w:type="dxa"/>
            <w:tcBorders>
              <w:top w:val="nil"/>
              <w:left w:val="nil"/>
              <w:bottom w:val="dashSmallGap" w:sz="4" w:space="0" w:color="BFBFBF" w:themeColor="background1" w:themeShade="BF"/>
              <w:right w:val="nil"/>
            </w:tcBorders>
          </w:tcPr>
          <w:p w14:paraId="4FDCBF06" w14:textId="1308B649" w:rsidR="00E75532" w:rsidRDefault="004D0ACF" w:rsidP="00F73609">
            <w:pPr>
              <w:pStyle w:val="ProductList-Offering2"/>
            </w:pPr>
            <w:bookmarkStart w:id="1148" w:name="_Toc379797350"/>
            <w:bookmarkStart w:id="1149" w:name="_Toc380513372"/>
            <w:bookmarkStart w:id="1150" w:name="_Toc380655422"/>
            <w:bookmarkStart w:id="1151" w:name="_Toc399399425"/>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(User SL)</w:t>
            </w:r>
            <w:bookmarkEnd w:id="1148"/>
            <w:bookmarkEnd w:id="1149"/>
            <w:bookmarkEnd w:id="1150"/>
            <w:bookmarkEnd w:id="1151"/>
          </w:p>
        </w:tc>
        <w:tc>
          <w:tcPr>
            <w:tcW w:w="738" w:type="dxa"/>
            <w:tcBorders>
              <w:top w:val="nil"/>
              <w:left w:val="nil"/>
              <w:bottom w:val="dashSmallGap" w:sz="4" w:space="0" w:color="BFBFBF" w:themeColor="background1" w:themeShade="BF"/>
              <w:right w:val="nil"/>
            </w:tcBorders>
            <w:vAlign w:val="center"/>
          </w:tcPr>
          <w:p w14:paraId="4FDCBF0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0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0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0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D" w14:textId="586579BC"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0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0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1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BF29" w14:textId="77777777" w:rsidTr="00A21F1C">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1E" w14:textId="4B6B9E01" w:rsidR="00E75532" w:rsidRDefault="004D0ACF" w:rsidP="00F73609">
            <w:pPr>
              <w:pStyle w:val="ProductList-Offering2"/>
            </w:pPr>
            <w:bookmarkStart w:id="1152" w:name="_Toc379797351"/>
            <w:bookmarkStart w:id="1153" w:name="_Toc380513373"/>
            <w:bookmarkStart w:id="1154" w:name="_Toc380655423"/>
            <w:bookmarkStart w:id="1155" w:name="_Toc399399426"/>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Add-on</w:t>
            </w:r>
            <w:r w:rsidR="00530493">
              <w:fldChar w:fldCharType="begin"/>
            </w:r>
            <w:r w:rsidR="00530493">
              <w:instrText xml:space="preserve"> XE "</w:instrText>
            </w:r>
            <w:r w:rsidR="00530493" w:rsidRPr="007B43F2">
              <w:instrText>Lync Online Plan 1 Add-on</w:instrText>
            </w:r>
            <w:r w:rsidR="00530493">
              <w:instrText xml:space="preserve">" </w:instrText>
            </w:r>
            <w:r w:rsidR="00530493">
              <w:fldChar w:fldCharType="end"/>
            </w:r>
            <w:r>
              <w:t xml:space="preserve"> (User SL)</w:t>
            </w:r>
            <w:bookmarkEnd w:id="1152"/>
            <w:bookmarkEnd w:id="1153"/>
            <w:bookmarkEnd w:id="1154"/>
            <w:bookmarkEnd w:id="115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1F"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0"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1"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3"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BF2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8" w14:textId="17E36373" w:rsidR="00E75532" w:rsidRDefault="00AD1A32"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35" w14:textId="77777777" w:rsidTr="0068471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2A" w14:textId="1048CF60" w:rsidR="00DF2A90" w:rsidRDefault="00DF2A90" w:rsidP="00F73609">
            <w:pPr>
              <w:pStyle w:val="ProductList-Offering2"/>
            </w:pPr>
            <w:bookmarkStart w:id="1156" w:name="_Toc379797352"/>
            <w:bookmarkStart w:id="1157" w:name="_Toc380513374"/>
            <w:bookmarkStart w:id="1158" w:name="_Toc380655424"/>
            <w:bookmarkStart w:id="1159" w:name="_Toc399399427"/>
            <w:r>
              <w:t>Lync Online Plan 1G</w:t>
            </w:r>
            <w:r w:rsidR="00530493">
              <w:fldChar w:fldCharType="begin"/>
            </w:r>
            <w:r w:rsidR="00530493">
              <w:instrText xml:space="preserve"> XE "</w:instrText>
            </w:r>
            <w:r w:rsidR="00530493" w:rsidRPr="007B43F2">
              <w:instrText>Lync Online Plan 1G</w:instrText>
            </w:r>
            <w:r w:rsidR="00530493">
              <w:instrText xml:space="preserve">" </w:instrText>
            </w:r>
            <w:r w:rsidR="00530493">
              <w:fldChar w:fldCharType="end"/>
            </w:r>
            <w:r>
              <w:t xml:space="preserve"> (User SL)</w:t>
            </w:r>
            <w:bookmarkEnd w:id="1156"/>
            <w:bookmarkEnd w:id="1157"/>
            <w:bookmarkEnd w:id="1158"/>
            <w:bookmarkEnd w:id="115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F2B"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C"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2D" w14:textId="060C636C"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E"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2F"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30"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1"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3"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4" w14:textId="77777777" w:rsidR="00DF2A90" w:rsidRPr="005A0966" w:rsidRDefault="00DF2A90" w:rsidP="00C4636F">
            <w:pPr>
              <w:pStyle w:val="ProductList-OfferingBody"/>
              <w:ind w:left="-113"/>
              <w:jc w:val="center"/>
            </w:pPr>
          </w:p>
        </w:tc>
      </w:tr>
      <w:tr w:rsidR="00E75532" w14:paraId="4FDCBF41" w14:textId="77777777" w:rsidTr="007F41A2">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36" w14:textId="1BEF5933" w:rsidR="00E75532" w:rsidRDefault="004D0ACF" w:rsidP="00F73609">
            <w:pPr>
              <w:pStyle w:val="ProductList-Offering2"/>
            </w:pPr>
            <w:bookmarkStart w:id="1160" w:name="_Toc379797353"/>
            <w:bookmarkStart w:id="1161" w:name="_Toc380513375"/>
            <w:bookmarkStart w:id="1162" w:name="_Toc380655425"/>
            <w:bookmarkStart w:id="1163" w:name="_Toc399399428"/>
            <w:r>
              <w:t>Lync Online Plan 2</w:t>
            </w:r>
            <w:r w:rsidR="00530493">
              <w:fldChar w:fldCharType="begin"/>
            </w:r>
            <w:r w:rsidR="00530493">
              <w:instrText xml:space="preserve"> XE "</w:instrText>
            </w:r>
            <w:r w:rsidR="00530493" w:rsidRPr="007B43F2">
              <w:instrText>Lync Online Plan 2</w:instrText>
            </w:r>
            <w:r w:rsidR="00530493">
              <w:instrText xml:space="preserve">" </w:instrText>
            </w:r>
            <w:r w:rsidR="00530493">
              <w:fldChar w:fldCharType="end"/>
            </w:r>
            <w:r>
              <w:t xml:space="preserve"> (User SL)</w:t>
            </w:r>
            <w:bookmarkEnd w:id="1160"/>
            <w:bookmarkEnd w:id="1161"/>
            <w:bookmarkEnd w:id="1162"/>
            <w:bookmarkEnd w:id="116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3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3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3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3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D" w14:textId="7132925A"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3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3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4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59" w14:textId="77777777" w:rsidTr="00684714">
        <w:trPr>
          <w:cantSplit/>
          <w:tblHeader/>
        </w:trPr>
        <w:tc>
          <w:tcPr>
            <w:tcW w:w="3352" w:type="dxa"/>
            <w:tcBorders>
              <w:top w:val="dashSmallGap" w:sz="4" w:space="0" w:color="BFBFBF" w:themeColor="background1" w:themeShade="BF"/>
              <w:left w:val="nil"/>
              <w:bottom w:val="nil"/>
              <w:right w:val="nil"/>
            </w:tcBorders>
          </w:tcPr>
          <w:p w14:paraId="4FDCBF4E" w14:textId="64A60106" w:rsidR="00DF2A90" w:rsidRDefault="00DF2A90" w:rsidP="00F73609">
            <w:pPr>
              <w:pStyle w:val="ProductList-Offering2"/>
            </w:pPr>
            <w:bookmarkStart w:id="1164" w:name="_Toc379797354"/>
            <w:bookmarkStart w:id="1165" w:name="_Toc380513376"/>
            <w:bookmarkStart w:id="1166" w:name="_Toc380655426"/>
            <w:bookmarkStart w:id="1167" w:name="_Toc399399429"/>
            <w:r>
              <w:t>Lync Online Plan 2G</w:t>
            </w:r>
            <w:r w:rsidR="00530493">
              <w:fldChar w:fldCharType="begin"/>
            </w:r>
            <w:r w:rsidR="00530493">
              <w:instrText xml:space="preserve"> XE "</w:instrText>
            </w:r>
            <w:r w:rsidR="00530493" w:rsidRPr="007B43F2">
              <w:instrText>Lync Online Plan 2G</w:instrText>
            </w:r>
            <w:r w:rsidR="00530493">
              <w:instrText xml:space="preserve">" </w:instrText>
            </w:r>
            <w:r w:rsidR="00530493">
              <w:fldChar w:fldCharType="end"/>
            </w:r>
            <w:r>
              <w:t xml:space="preserve"> (User SL)</w:t>
            </w:r>
            <w:bookmarkEnd w:id="1164"/>
            <w:bookmarkEnd w:id="1165"/>
            <w:bookmarkEnd w:id="1166"/>
            <w:bookmarkEnd w:id="1167"/>
          </w:p>
        </w:tc>
        <w:tc>
          <w:tcPr>
            <w:tcW w:w="738" w:type="dxa"/>
            <w:tcBorders>
              <w:top w:val="dashSmallGap" w:sz="4" w:space="0" w:color="BFBFBF" w:themeColor="background1" w:themeShade="BF"/>
              <w:left w:val="nil"/>
              <w:bottom w:val="nil"/>
              <w:right w:val="nil"/>
            </w:tcBorders>
            <w:shd w:val="clear" w:color="auto" w:fill="auto"/>
            <w:vAlign w:val="center"/>
          </w:tcPr>
          <w:p w14:paraId="4FDCBF4F"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50"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51" w14:textId="1EC437D7"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5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3"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54"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5"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6"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7"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8" w14:textId="77777777" w:rsidR="00DF2A90" w:rsidRPr="005A0966" w:rsidRDefault="00DF2A90" w:rsidP="00C4636F">
            <w:pPr>
              <w:pStyle w:val="ProductList-OfferingBody"/>
              <w:ind w:left="-113"/>
              <w:jc w:val="center"/>
            </w:pPr>
          </w:p>
        </w:tc>
      </w:tr>
    </w:tbl>
    <w:p w14:paraId="4FDCBF5A" w14:textId="77777777" w:rsidR="00EE40B5" w:rsidRDefault="00EE40B5"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73609" w14:paraId="4FDCBF5E" w14:textId="77777777" w:rsidTr="00F73609">
        <w:tc>
          <w:tcPr>
            <w:tcW w:w="3596" w:type="dxa"/>
          </w:tcPr>
          <w:p w14:paraId="4FDCBF5B" w14:textId="77777777" w:rsidR="00F73609" w:rsidRPr="00F73609" w:rsidRDefault="00F73609" w:rsidP="00F73609">
            <w:pPr>
              <w:pStyle w:val="ProductList-Body"/>
              <w:rPr>
                <w:b/>
              </w:rPr>
            </w:pPr>
            <w:r>
              <w:t xml:space="preserve">Reduction Eligible: </w:t>
            </w:r>
            <w:r>
              <w:rPr>
                <w:b/>
              </w:rPr>
              <w:t>All</w:t>
            </w:r>
          </w:p>
        </w:tc>
        <w:tc>
          <w:tcPr>
            <w:tcW w:w="3597" w:type="dxa"/>
          </w:tcPr>
          <w:p w14:paraId="4FDCBF5C" w14:textId="535B60C3" w:rsidR="00F73609" w:rsidRDefault="00F73609" w:rsidP="00DF3BB8">
            <w:pPr>
              <w:pStyle w:val="ProductList-Body"/>
              <w:spacing w:before="20" w:after="20"/>
            </w:pPr>
            <w:r>
              <w:t xml:space="preserve">Product Pool: </w:t>
            </w:r>
            <w:r w:rsidR="00DF3BB8">
              <w:rPr>
                <w:b/>
              </w:rPr>
              <w:t>Server</w:t>
            </w:r>
          </w:p>
        </w:tc>
        <w:tc>
          <w:tcPr>
            <w:tcW w:w="3597" w:type="dxa"/>
          </w:tcPr>
          <w:p w14:paraId="4FDCBF5D" w14:textId="739DC080" w:rsidR="00F73609" w:rsidRDefault="00F73609" w:rsidP="00F73609">
            <w:pPr>
              <w:pStyle w:val="ProductList-Body"/>
            </w:pPr>
          </w:p>
        </w:tc>
      </w:tr>
      <w:tr w:rsidR="00F73609" w14:paraId="4FDCBF62" w14:textId="77777777" w:rsidTr="00F73609">
        <w:tc>
          <w:tcPr>
            <w:tcW w:w="3596" w:type="dxa"/>
          </w:tcPr>
          <w:p w14:paraId="4FDCBF5F" w14:textId="77777777" w:rsidR="00F73609" w:rsidRPr="00F73609" w:rsidRDefault="00F73609" w:rsidP="00F73609">
            <w:pPr>
              <w:pStyle w:val="ProductList-Body"/>
              <w:rPr>
                <w:b/>
              </w:rPr>
            </w:pPr>
            <w:r>
              <w:t xml:space="preserve">True-up Eligible: </w:t>
            </w:r>
            <w:r>
              <w:rPr>
                <w:b/>
              </w:rPr>
              <w:t>All</w:t>
            </w:r>
          </w:p>
        </w:tc>
        <w:tc>
          <w:tcPr>
            <w:tcW w:w="3597" w:type="dxa"/>
          </w:tcPr>
          <w:p w14:paraId="4FDCBF60" w14:textId="77777777" w:rsidR="00F73609" w:rsidRDefault="00F73609" w:rsidP="00F73609">
            <w:pPr>
              <w:pStyle w:val="ProductList-Body"/>
              <w:spacing w:before="20" w:after="20"/>
            </w:pPr>
            <w:r>
              <w:t xml:space="preserve">Extended Term Eligible: </w:t>
            </w:r>
            <w:r w:rsidRPr="0073317D">
              <w:rPr>
                <w:b/>
              </w:rPr>
              <w:t>All</w:t>
            </w:r>
          </w:p>
        </w:tc>
        <w:tc>
          <w:tcPr>
            <w:tcW w:w="3597" w:type="dxa"/>
          </w:tcPr>
          <w:p w14:paraId="4FDCBF61" w14:textId="77777777" w:rsidR="00F73609" w:rsidRDefault="00F73609" w:rsidP="00F73609">
            <w:pPr>
              <w:pStyle w:val="ProductList-Body"/>
            </w:pPr>
          </w:p>
        </w:tc>
      </w:tr>
    </w:tbl>
    <w:p w14:paraId="4FDCBF6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F64" w14:textId="58E700C7" w:rsidR="00782C7B" w:rsidRDefault="00F73609" w:rsidP="00782C7B">
      <w:pPr>
        <w:pStyle w:val="ProductList-Body"/>
      </w:pPr>
      <w:r w:rsidRPr="00F73609">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rsidRPr="00F73609">
        <w:t xml:space="preserve"> and Plan 2 require the separate purchase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rsidRPr="00F73609">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rsidRPr="00F73609">
        <w:t>) to access the complete feature set of Lync Online Plan 1 and Plan 2.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for their Windows-based end users.</w:t>
      </w:r>
    </w:p>
    <w:p w14:paraId="0E39D5CA" w14:textId="77777777" w:rsidR="00450EF0" w:rsidRDefault="00450EF0" w:rsidP="00450EF0">
      <w:pPr>
        <w:pStyle w:val="ProductList-Body"/>
      </w:pPr>
    </w:p>
    <w:p w14:paraId="45936CCC" w14:textId="51390586" w:rsidR="00F910AC"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F66"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38D69B1F" w14:textId="67F9641B" w:rsidR="00405189" w:rsidRDefault="00405189" w:rsidP="00405189">
      <w:pPr>
        <w:pStyle w:val="ProductList-Offering2Heading"/>
        <w:outlineLvl w:val="2"/>
      </w:pPr>
      <w:bookmarkStart w:id="1168" w:name="_Toc379797317"/>
      <w:r>
        <w:tab/>
      </w:r>
      <w:bookmarkStart w:id="1169" w:name="_Toc380513377"/>
      <w:bookmarkStart w:id="1170" w:name="_Toc380655427"/>
      <w:bookmarkStart w:id="1171" w:name="_Toc399399430"/>
      <w:r>
        <w:t>Office 365 Applications</w:t>
      </w:r>
      <w:bookmarkEnd w:id="1168"/>
      <w:bookmarkEnd w:id="1169"/>
      <w:bookmarkEnd w:id="1170"/>
      <w:bookmarkEnd w:id="1171"/>
    </w:p>
    <w:tbl>
      <w:tblPr>
        <w:tblStyle w:val="TableGrid"/>
        <w:tblW w:w="10725"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405189" w14:paraId="1182D97D" w14:textId="77777777" w:rsidTr="000C4BD0">
        <w:trPr>
          <w:cantSplit/>
          <w:tblHeader/>
        </w:trPr>
        <w:tc>
          <w:tcPr>
            <w:tcW w:w="3337" w:type="dxa"/>
            <w:tcBorders>
              <w:bottom w:val="nil"/>
            </w:tcBorders>
            <w:shd w:val="clear" w:color="auto" w:fill="00188F"/>
          </w:tcPr>
          <w:p w14:paraId="1C09CFE7" w14:textId="77777777" w:rsidR="00405189" w:rsidRPr="00EE0836" w:rsidRDefault="00405189" w:rsidP="00FB719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F798A04" w14:textId="30F797A6" w:rsidR="00405189" w:rsidRPr="00EE0836" w:rsidRDefault="003D1789" w:rsidP="00FB719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B07EA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1F816F9"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559638C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F0D20E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35B42C5D"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C16BBBB"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F2CEDDE"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29AE3DEF"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C8ABD0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315FF" w14:paraId="4948C08F" w14:textId="77777777" w:rsidTr="004018BA">
        <w:trPr>
          <w:cantSplit/>
          <w:tblHeader/>
        </w:trPr>
        <w:tc>
          <w:tcPr>
            <w:tcW w:w="3337" w:type="dxa"/>
            <w:tcBorders>
              <w:top w:val="nil"/>
              <w:left w:val="nil"/>
              <w:bottom w:val="dashSmallGap" w:sz="4" w:space="0" w:color="BFBFBF" w:themeColor="background1" w:themeShade="BF"/>
              <w:right w:val="nil"/>
            </w:tcBorders>
          </w:tcPr>
          <w:p w14:paraId="5BEBD565" w14:textId="1BECD1AF" w:rsidR="00D315FF" w:rsidRDefault="00D315FF" w:rsidP="00237299">
            <w:pPr>
              <w:pStyle w:val="ProductList-Offering2"/>
            </w:pPr>
            <w:bookmarkStart w:id="1172" w:name="_Toc399399431"/>
            <w:r>
              <w:t>Office 365 Business</w:t>
            </w:r>
            <w:bookmarkEnd w:id="1172"/>
            <w:r w:rsidR="00EB46C3">
              <w:fldChar w:fldCharType="begin"/>
            </w:r>
            <w:r w:rsidR="00EB46C3">
              <w:instrText xml:space="preserve"> XE "</w:instrText>
            </w:r>
            <w:r w:rsidR="00EB46C3" w:rsidRPr="00EF0FEF">
              <w:instrText>Office 365 Business</w:instrText>
            </w:r>
            <w:r w:rsidR="00EB46C3">
              <w:instrText xml:space="preserve">" </w:instrText>
            </w:r>
            <w:r w:rsidR="00EB46C3">
              <w:fldChar w:fldCharType="end"/>
            </w:r>
          </w:p>
        </w:tc>
        <w:tc>
          <w:tcPr>
            <w:tcW w:w="738" w:type="dxa"/>
            <w:tcBorders>
              <w:top w:val="nil"/>
              <w:left w:val="nil"/>
              <w:bottom w:val="dashSmallGap" w:sz="4" w:space="0" w:color="BFBFBF" w:themeColor="background1" w:themeShade="BF"/>
              <w:right w:val="nil"/>
            </w:tcBorders>
            <w:vAlign w:val="center"/>
          </w:tcPr>
          <w:p w14:paraId="0166725D"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23E1820"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33306243"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62367316"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5DEA0F86" w14:textId="77777777" w:rsidR="00D315FF" w:rsidRDefault="00D315FF" w:rsidP="00237299">
            <w:pPr>
              <w:pStyle w:val="ProductList-OfferingBody"/>
              <w:ind w:left="-113"/>
              <w:jc w:val="center"/>
            </w:pPr>
          </w:p>
        </w:tc>
        <w:tc>
          <w:tcPr>
            <w:tcW w:w="738" w:type="dxa"/>
            <w:shd w:val="clear" w:color="auto" w:fill="70AD47" w:themeFill="accent6"/>
            <w:vAlign w:val="center"/>
          </w:tcPr>
          <w:p w14:paraId="77625D2B" w14:textId="77777777" w:rsidR="00D315FF" w:rsidRDefault="00D315FF" w:rsidP="00237299">
            <w:pPr>
              <w:pStyle w:val="ProductList-OfferingBody"/>
              <w:ind w:left="-113"/>
              <w:jc w:val="center"/>
            </w:pPr>
          </w:p>
        </w:tc>
        <w:tc>
          <w:tcPr>
            <w:tcW w:w="739" w:type="dxa"/>
            <w:shd w:val="clear" w:color="auto" w:fill="70AD47" w:themeFill="accent6"/>
            <w:vAlign w:val="center"/>
          </w:tcPr>
          <w:p w14:paraId="139D447E" w14:textId="5D7712DE" w:rsidR="00D315FF" w:rsidRPr="00EE1519" w:rsidRDefault="00EE1519" w:rsidP="00237299">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35951A5" w14:textId="0F7CC8B9" w:rsidR="00D315FF" w:rsidRPr="009472AC" w:rsidRDefault="00D315FF" w:rsidP="00D315FF">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49DDF6F"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791A3E2" w14:textId="28C8D92D" w:rsidR="00D315FF" w:rsidRDefault="00D315FF" w:rsidP="00237299">
            <w:pPr>
              <w:pStyle w:val="ProductList-OfferingBody"/>
              <w:ind w:left="-113"/>
              <w:jc w:val="center"/>
            </w:pPr>
          </w:p>
        </w:tc>
      </w:tr>
      <w:tr w:rsidR="00237299" w14:paraId="0350BE12" w14:textId="77777777" w:rsidTr="005403A3">
        <w:trPr>
          <w:cantSplit/>
          <w:tblHeader/>
        </w:trPr>
        <w:tc>
          <w:tcPr>
            <w:tcW w:w="3337" w:type="dxa"/>
            <w:tcBorders>
              <w:top w:val="nil"/>
              <w:left w:val="nil"/>
              <w:bottom w:val="dashSmallGap" w:sz="4" w:space="0" w:color="BFBFBF" w:themeColor="background1" w:themeShade="BF"/>
              <w:right w:val="nil"/>
            </w:tcBorders>
          </w:tcPr>
          <w:p w14:paraId="63DE545E" w14:textId="06FACE97" w:rsidR="00237299" w:rsidRDefault="00237299" w:rsidP="00237299">
            <w:pPr>
              <w:pStyle w:val="ProductList-Offering2"/>
            </w:pPr>
            <w:bookmarkStart w:id="1173" w:name="_Toc379797318"/>
            <w:bookmarkStart w:id="1174" w:name="_Toc380513378"/>
            <w:bookmarkStart w:id="1175" w:name="_Toc380655428"/>
            <w:bookmarkStart w:id="1176" w:name="_Toc399399432"/>
            <w:r>
              <w:t>Office 365 ProPlus</w:t>
            </w:r>
            <w:r>
              <w:fldChar w:fldCharType="begin"/>
            </w:r>
            <w:r>
              <w:instrText xml:space="preserve"> XE "</w:instrText>
            </w:r>
            <w:r w:rsidRPr="007B43F2">
              <w:instrText>Office 365 ProPlus</w:instrText>
            </w:r>
            <w:r>
              <w:instrText xml:space="preserve">" </w:instrText>
            </w:r>
            <w:r>
              <w:fldChar w:fldCharType="end"/>
            </w:r>
            <w:r>
              <w:t xml:space="preserve"> (User SL)</w:t>
            </w:r>
            <w:bookmarkEnd w:id="1173"/>
            <w:bookmarkEnd w:id="1174"/>
            <w:bookmarkEnd w:id="1175"/>
            <w:bookmarkEnd w:id="1176"/>
          </w:p>
        </w:tc>
        <w:tc>
          <w:tcPr>
            <w:tcW w:w="738" w:type="dxa"/>
            <w:tcBorders>
              <w:top w:val="nil"/>
              <w:left w:val="nil"/>
              <w:bottom w:val="dashSmallGap" w:sz="4" w:space="0" w:color="BFBFBF" w:themeColor="background1" w:themeShade="BF"/>
              <w:right w:val="nil"/>
            </w:tcBorders>
            <w:vAlign w:val="center"/>
          </w:tcPr>
          <w:p w14:paraId="635790AF" w14:textId="77777777"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BFBFBF" w:themeFill="background1" w:themeFillShade="BF"/>
            <w:vAlign w:val="center"/>
          </w:tcPr>
          <w:p w14:paraId="3156710D" w14:textId="77777777" w:rsidR="00237299" w:rsidRDefault="00237299" w:rsidP="00237299">
            <w:pPr>
              <w:pStyle w:val="ProductList-OfferingBody"/>
              <w:ind w:left="-113"/>
              <w:jc w:val="center"/>
            </w:pPr>
          </w:p>
        </w:tc>
        <w:tc>
          <w:tcPr>
            <w:tcW w:w="739" w:type="dxa"/>
            <w:shd w:val="clear" w:color="auto" w:fill="70AD47" w:themeFill="accent6"/>
            <w:vAlign w:val="center"/>
          </w:tcPr>
          <w:p w14:paraId="5C3BD3A4"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E332533" w14:textId="77777777" w:rsidR="00237299" w:rsidRDefault="00237299" w:rsidP="00237299">
            <w:pPr>
              <w:pStyle w:val="ProductList-OfferingBody"/>
              <w:ind w:left="-113"/>
              <w:jc w:val="center"/>
            </w:pPr>
          </w:p>
        </w:tc>
        <w:tc>
          <w:tcPr>
            <w:tcW w:w="739" w:type="dxa"/>
            <w:shd w:val="clear" w:color="auto" w:fill="70AD47" w:themeFill="accent6"/>
            <w:vAlign w:val="center"/>
          </w:tcPr>
          <w:p w14:paraId="0B270194" w14:textId="77777777" w:rsidR="00237299" w:rsidRDefault="00237299" w:rsidP="00237299">
            <w:pPr>
              <w:pStyle w:val="ProductList-OfferingBody"/>
              <w:ind w:left="-113"/>
              <w:jc w:val="center"/>
            </w:pPr>
          </w:p>
        </w:tc>
        <w:tc>
          <w:tcPr>
            <w:tcW w:w="738" w:type="dxa"/>
            <w:shd w:val="clear" w:color="auto" w:fill="70AD47" w:themeFill="accent6"/>
            <w:vAlign w:val="center"/>
          </w:tcPr>
          <w:p w14:paraId="72743B8B" w14:textId="77777777" w:rsidR="00237299" w:rsidRDefault="00237299" w:rsidP="00237299">
            <w:pPr>
              <w:pStyle w:val="ProductList-OfferingBody"/>
              <w:ind w:left="-113"/>
              <w:jc w:val="center"/>
            </w:pPr>
          </w:p>
        </w:tc>
        <w:tc>
          <w:tcPr>
            <w:tcW w:w="739" w:type="dxa"/>
            <w:shd w:val="clear" w:color="auto" w:fill="70AD47" w:themeFill="accent6"/>
            <w:vAlign w:val="center"/>
          </w:tcPr>
          <w:p w14:paraId="701D26D9" w14:textId="06624F56"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9684DA4" w14:textId="1CF31D6C" w:rsidR="00237299" w:rsidRPr="009472AC" w:rsidRDefault="00237299" w:rsidP="004018BA">
            <w:pPr>
              <w:pStyle w:val="ProductList-OfferingBody"/>
              <w:ind w:left="-126"/>
              <w:jc w:val="center"/>
            </w:pPr>
            <w:r w:rsidRPr="009472AC">
              <w:fldChar w:fldCharType="begin"/>
            </w:r>
            <w:r w:rsidRPr="009472AC">
              <w:instrText xml:space="preserve"> AutoTextList  \sNoStyle\t "Non-Company Wide in Open Value"</w:instrText>
            </w:r>
            <w:r w:rsidRPr="009472AC">
              <w:fldChar w:fldCharType="separate"/>
            </w:r>
            <w:r w:rsidRPr="009472AC">
              <w:t xml:space="preserve"> P </w:t>
            </w:r>
            <w:r w:rsidRPr="009472AC">
              <w:fldChar w:fldCharType="end"/>
            </w:r>
          </w:p>
        </w:tc>
        <w:tc>
          <w:tcPr>
            <w:tcW w:w="739" w:type="dxa"/>
            <w:shd w:val="clear" w:color="auto" w:fill="BFBFBF" w:themeFill="background1" w:themeFillShade="BF"/>
            <w:vAlign w:val="center"/>
          </w:tcPr>
          <w:p w14:paraId="21775B54"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AF77BAE" w14:textId="77777777" w:rsidR="00237299" w:rsidRDefault="00237299" w:rsidP="00237299">
            <w:pPr>
              <w:pStyle w:val="ProductList-OfferingBody"/>
              <w:ind w:left="-113"/>
              <w:jc w:val="center"/>
            </w:pPr>
          </w:p>
        </w:tc>
      </w:tr>
      <w:tr w:rsidR="00237299" w14:paraId="1EEA2BDD"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B9875C1" w14:textId="0D7152D2" w:rsidR="00237299" w:rsidRDefault="00237299" w:rsidP="00237299">
            <w:pPr>
              <w:pStyle w:val="ProductList-Offering2"/>
            </w:pPr>
            <w:bookmarkStart w:id="1177" w:name="_Toc379797319"/>
            <w:bookmarkStart w:id="1178" w:name="_Toc380513379"/>
            <w:bookmarkStart w:id="1179" w:name="_Toc380655429"/>
            <w:bookmarkStart w:id="1180" w:name="_Toc399399433"/>
            <w:r>
              <w:t>Office 365 ProPlus</w:t>
            </w:r>
            <w:r>
              <w:fldChar w:fldCharType="begin"/>
            </w:r>
            <w:r>
              <w:instrText xml:space="preserve"> XE "</w:instrText>
            </w:r>
            <w:r w:rsidRPr="007B43F2">
              <w:instrText>Office 365 ProPlus</w:instrText>
            </w:r>
            <w:r>
              <w:instrText xml:space="preserve">" </w:instrText>
            </w:r>
            <w:r>
              <w:fldChar w:fldCharType="end"/>
            </w:r>
            <w:r>
              <w:t xml:space="preserve"> A</w:t>
            </w:r>
            <w:r>
              <w:fldChar w:fldCharType="begin"/>
            </w:r>
            <w:r>
              <w:instrText xml:space="preserve"> XE "</w:instrText>
            </w:r>
            <w:r w:rsidRPr="007B43F2">
              <w:instrText>Office 365 ProPlus A</w:instrText>
            </w:r>
            <w:r>
              <w:instrText xml:space="preserve">" </w:instrText>
            </w:r>
            <w:r>
              <w:fldChar w:fldCharType="end"/>
            </w:r>
            <w:r>
              <w:t xml:space="preserve"> (User SL)</w:t>
            </w:r>
            <w:bookmarkEnd w:id="1177"/>
            <w:bookmarkEnd w:id="1178"/>
            <w:bookmarkEnd w:id="1179"/>
            <w:bookmarkEnd w:id="118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EA5651" w14:textId="7169F53F"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70AD47" w:themeFill="accent6"/>
            <w:vAlign w:val="center"/>
          </w:tcPr>
          <w:p w14:paraId="62FE2CCD" w14:textId="5C41096C" w:rsidR="00237299" w:rsidRDefault="00237299" w:rsidP="00237299">
            <w:pPr>
              <w:pStyle w:val="ProductList-OfferingBody"/>
              <w:ind w:left="-113"/>
              <w:jc w:val="center"/>
            </w:pPr>
            <w:r>
              <w:t>1</w:t>
            </w:r>
          </w:p>
        </w:tc>
        <w:tc>
          <w:tcPr>
            <w:tcW w:w="739" w:type="dxa"/>
            <w:shd w:val="clear" w:color="auto" w:fill="70AD47" w:themeFill="accent6"/>
            <w:vAlign w:val="center"/>
          </w:tcPr>
          <w:p w14:paraId="4C09AA56" w14:textId="61264186"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 xml:space="preserve"> </w:t>
            </w:r>
          </w:p>
        </w:tc>
        <w:tc>
          <w:tcPr>
            <w:tcW w:w="739" w:type="dxa"/>
            <w:shd w:val="clear" w:color="auto" w:fill="70AD47" w:themeFill="accent6"/>
            <w:vAlign w:val="center"/>
          </w:tcPr>
          <w:p w14:paraId="29D8745E" w14:textId="05A24C56" w:rsidR="00237299" w:rsidRDefault="00C63106" w:rsidP="00C63106">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rsidR="00237299">
              <w:t>,</w:t>
            </w:r>
            <w:r w:rsidR="00237299">
              <w:fldChar w:fldCharType="begin"/>
            </w:r>
            <w:r w:rsidR="00237299">
              <w:instrText xml:space="preserve"> AutoTextList  \sNoStyle\t “Enterprise Online Server EES Only” </w:instrText>
            </w:r>
            <w:r w:rsidR="00237299">
              <w:fldChar w:fldCharType="separate"/>
            </w:r>
            <w:r w:rsidR="00237299">
              <w:t>EE</w:t>
            </w:r>
            <w:r w:rsidR="00237299">
              <w:fldChar w:fldCharType="end"/>
            </w:r>
          </w:p>
        </w:tc>
        <w:tc>
          <w:tcPr>
            <w:tcW w:w="739" w:type="dxa"/>
            <w:shd w:val="clear" w:color="auto" w:fill="BFBFBF" w:themeFill="background1" w:themeFillShade="BF"/>
            <w:vAlign w:val="center"/>
          </w:tcPr>
          <w:p w14:paraId="6FF50CCB" w14:textId="77777777" w:rsidR="00237299" w:rsidRDefault="00237299" w:rsidP="00237299">
            <w:pPr>
              <w:pStyle w:val="ProductList-OfferingBody"/>
              <w:ind w:left="-113"/>
              <w:jc w:val="center"/>
            </w:pPr>
          </w:p>
        </w:tc>
        <w:tc>
          <w:tcPr>
            <w:tcW w:w="738" w:type="dxa"/>
            <w:shd w:val="clear" w:color="auto" w:fill="70AD47" w:themeFill="accent6"/>
            <w:vAlign w:val="center"/>
          </w:tcPr>
          <w:p w14:paraId="26F8AF00" w14:textId="77777777" w:rsidR="00237299" w:rsidRDefault="00237299" w:rsidP="00237299">
            <w:pPr>
              <w:pStyle w:val="ProductList-OfferingBody"/>
              <w:ind w:left="-113"/>
              <w:jc w:val="center"/>
            </w:pPr>
          </w:p>
        </w:tc>
        <w:tc>
          <w:tcPr>
            <w:tcW w:w="739" w:type="dxa"/>
            <w:shd w:val="clear" w:color="auto" w:fill="70AD47" w:themeFill="accent6"/>
            <w:vAlign w:val="center"/>
          </w:tcPr>
          <w:p w14:paraId="2D5E522B" w14:textId="048A5915" w:rsidR="00237299" w:rsidRDefault="00237299" w:rsidP="00237299">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70AD47" w:themeFill="accent6"/>
            <w:vAlign w:val="center"/>
          </w:tcPr>
          <w:p w14:paraId="1682F3D2" w14:textId="3E0ED148"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D07B9B"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122CB9E" w14:textId="77777777" w:rsidR="00237299" w:rsidRDefault="00237299" w:rsidP="00237299">
            <w:pPr>
              <w:pStyle w:val="ProductList-OfferingBody"/>
              <w:ind w:left="-113"/>
              <w:jc w:val="center"/>
            </w:pPr>
          </w:p>
        </w:tc>
      </w:tr>
      <w:tr w:rsidR="00237299" w14:paraId="5936558B"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A1915C" w14:textId="2E8AC4DB" w:rsidR="00237299" w:rsidRDefault="00237299" w:rsidP="00D315FF">
            <w:pPr>
              <w:pStyle w:val="ProductList-Offering2"/>
            </w:pPr>
            <w:bookmarkStart w:id="1181" w:name="_Toc379797320"/>
            <w:bookmarkStart w:id="1182" w:name="_Toc380513380"/>
            <w:bookmarkStart w:id="1183" w:name="_Toc380655430"/>
            <w:bookmarkStart w:id="1184" w:name="_Toc399399434"/>
            <w:r>
              <w:t>Office 365 ProPlus Government G</w:t>
            </w:r>
            <w:r>
              <w:fldChar w:fldCharType="begin"/>
            </w:r>
            <w:r>
              <w:instrText xml:space="preserve"> XE "</w:instrText>
            </w:r>
            <w:r w:rsidRPr="007B43F2">
              <w:instrText>Office 365 ProPlus Government G</w:instrText>
            </w:r>
            <w:r>
              <w:instrText xml:space="preserve">" </w:instrText>
            </w:r>
            <w:r>
              <w:fldChar w:fldCharType="end"/>
            </w:r>
            <w:r>
              <w:t xml:space="preserve"> (User SL)</w:t>
            </w:r>
            <w:bookmarkEnd w:id="1181"/>
            <w:bookmarkEnd w:id="1182"/>
            <w:bookmarkEnd w:id="1183"/>
            <w:bookmarkEnd w:id="118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09522242"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8FB6B" w14:textId="77777777" w:rsidR="00237299" w:rsidRDefault="00237299" w:rsidP="00237299">
            <w:pPr>
              <w:pStyle w:val="ProductList-OfferingBody"/>
              <w:ind w:left="-113"/>
              <w:jc w:val="center"/>
            </w:pPr>
          </w:p>
        </w:tc>
        <w:tc>
          <w:tcPr>
            <w:tcW w:w="739" w:type="dxa"/>
            <w:shd w:val="clear" w:color="auto" w:fill="70AD47" w:themeFill="accent6"/>
            <w:vAlign w:val="center"/>
          </w:tcPr>
          <w:p w14:paraId="20D20F9D"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5ADC86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EE3DD5"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5CC6FE7A"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1D6FF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5CB11E"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4039EB1"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EBE17E" w14:textId="77777777" w:rsidR="00237299" w:rsidRDefault="00237299" w:rsidP="00237299">
            <w:pPr>
              <w:pStyle w:val="ProductList-OfferingBody"/>
              <w:ind w:left="-113"/>
              <w:jc w:val="center"/>
            </w:pPr>
          </w:p>
        </w:tc>
      </w:tr>
      <w:tr w:rsidR="00237299" w14:paraId="5EB14D4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47CAD3C" w14:textId="0DC97E6D" w:rsidR="00237299" w:rsidRDefault="00237299" w:rsidP="00237299">
            <w:pPr>
              <w:pStyle w:val="ProductList-Offering2"/>
            </w:pPr>
            <w:bookmarkStart w:id="1185" w:name="_Toc379797321"/>
            <w:bookmarkStart w:id="1186" w:name="_Toc380513381"/>
            <w:bookmarkStart w:id="1187" w:name="_Toc380655431"/>
            <w:bookmarkStart w:id="1188" w:name="_Toc399399435"/>
            <w:r>
              <w:t>Office 365 ProPlus From SA  (User SL)</w:t>
            </w:r>
            <w:bookmarkEnd w:id="1185"/>
            <w:bookmarkEnd w:id="1186"/>
            <w:bookmarkEnd w:id="1187"/>
            <w:bookmarkEnd w:id="118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E0E9451"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05C9FC5" w14:textId="77777777" w:rsidR="00237299" w:rsidRDefault="00237299" w:rsidP="00237299">
            <w:pPr>
              <w:pStyle w:val="ProductList-OfferingBody"/>
              <w:ind w:left="-113"/>
              <w:jc w:val="center"/>
            </w:pPr>
          </w:p>
        </w:tc>
        <w:tc>
          <w:tcPr>
            <w:tcW w:w="739" w:type="dxa"/>
            <w:shd w:val="clear" w:color="auto" w:fill="70AD47" w:themeFill="accent6"/>
            <w:vAlign w:val="center"/>
          </w:tcPr>
          <w:p w14:paraId="5C6A392F"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2209A2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7C6174A"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3578655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D4DDA6" w14:textId="2F1C4979"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F480CBD"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A1D638F"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48147EE" w14:textId="77777777" w:rsidR="00237299" w:rsidRDefault="00237299" w:rsidP="00237299">
            <w:pPr>
              <w:pStyle w:val="ProductList-OfferingBody"/>
              <w:ind w:left="-113"/>
              <w:jc w:val="center"/>
            </w:pPr>
          </w:p>
        </w:tc>
      </w:tr>
      <w:tr w:rsidR="00237299" w14:paraId="314E46DD"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BCB472" w14:textId="026254DE" w:rsidR="00237299" w:rsidRDefault="00237299" w:rsidP="00D315FF">
            <w:pPr>
              <w:pStyle w:val="ProductList-Offering2"/>
            </w:pPr>
            <w:bookmarkStart w:id="1189" w:name="_Toc379797323"/>
            <w:bookmarkStart w:id="1190" w:name="_Toc380513382"/>
            <w:bookmarkStart w:id="1191" w:name="_Toc380655432"/>
            <w:bookmarkStart w:id="1192" w:name="_Toc399399436"/>
            <w:r>
              <w:t>Project Online with Project Pro for Offices 365</w:t>
            </w:r>
            <w:r>
              <w:fldChar w:fldCharType="begin"/>
            </w:r>
            <w:r>
              <w:instrText xml:space="preserve"> XE "</w:instrText>
            </w:r>
            <w:r w:rsidRPr="007B43F2">
              <w:instrText>Project Online with Project Pro for Offices 365</w:instrText>
            </w:r>
            <w:r>
              <w:instrText xml:space="preserve">" </w:instrText>
            </w:r>
            <w:r>
              <w:fldChar w:fldCharType="end"/>
            </w:r>
            <w:r>
              <w:t xml:space="preserve"> (User SL)</w:t>
            </w:r>
            <w:bookmarkEnd w:id="1189"/>
            <w:bookmarkEnd w:id="1190"/>
            <w:bookmarkEnd w:id="1191"/>
            <w:bookmarkEnd w:id="119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A6330F0" w14:textId="5C8E485F"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6A593184" w14:textId="77777777" w:rsidR="00237299" w:rsidRDefault="00237299" w:rsidP="00237299">
            <w:pPr>
              <w:pStyle w:val="ProductList-OfferingBody"/>
              <w:ind w:left="-113"/>
              <w:jc w:val="center"/>
            </w:pPr>
          </w:p>
        </w:tc>
        <w:tc>
          <w:tcPr>
            <w:tcW w:w="739" w:type="dxa"/>
            <w:shd w:val="clear" w:color="auto" w:fill="70AD47" w:themeFill="accent6"/>
            <w:vAlign w:val="center"/>
          </w:tcPr>
          <w:p w14:paraId="7ACD75FB" w14:textId="77777777" w:rsidR="00237299" w:rsidRPr="005A0966"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342701" w14:textId="77777777" w:rsidR="00237299" w:rsidRDefault="00237299" w:rsidP="00237299">
            <w:pPr>
              <w:pStyle w:val="ProductList-OfferingBody"/>
              <w:ind w:left="-113"/>
              <w:jc w:val="center"/>
            </w:pPr>
          </w:p>
        </w:tc>
        <w:tc>
          <w:tcPr>
            <w:tcW w:w="739" w:type="dxa"/>
            <w:shd w:val="clear" w:color="auto" w:fill="70AD47" w:themeFill="accent6"/>
            <w:vAlign w:val="center"/>
          </w:tcPr>
          <w:p w14:paraId="66C91EE9"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4CB3D0C5"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5D06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0D4525C"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C6887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1284790" w14:textId="77777777" w:rsidR="00237299" w:rsidRPr="005A0966" w:rsidRDefault="00237299" w:rsidP="00237299">
            <w:pPr>
              <w:pStyle w:val="ProductList-OfferingBody"/>
              <w:ind w:left="-113"/>
              <w:jc w:val="center"/>
            </w:pPr>
          </w:p>
        </w:tc>
      </w:tr>
      <w:tr w:rsidR="00D315FF" w14:paraId="798E3ACC"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D4BBF53" w14:textId="27ED8635" w:rsidR="00D315FF" w:rsidRDefault="00D315FF" w:rsidP="00D315FF">
            <w:pPr>
              <w:pStyle w:val="ProductList-Offering2"/>
            </w:pPr>
            <w:bookmarkStart w:id="1193" w:name="_Toc399399437"/>
            <w:r>
              <w:t xml:space="preserve">Project Online with Project Pro for Offices 365  From SA </w:t>
            </w:r>
            <w:r>
              <w:fldChar w:fldCharType="begin"/>
            </w:r>
            <w:r>
              <w:instrText xml:space="preserve"> XE "</w:instrText>
            </w:r>
            <w:r w:rsidRPr="007B43F2">
              <w:instrText>Project Online with Project Pro for Offices 365</w:instrText>
            </w:r>
            <w:r>
              <w:instrText xml:space="preserve"> From SA" </w:instrText>
            </w:r>
            <w:r>
              <w:fldChar w:fldCharType="end"/>
            </w:r>
            <w:r>
              <w:t xml:space="preserve"> (User SL)</w:t>
            </w:r>
            <w:bookmarkEnd w:id="119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DF797B5"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E8402AD" w14:textId="77777777" w:rsidR="00D315FF" w:rsidRDefault="00D315FF" w:rsidP="00237299">
            <w:pPr>
              <w:pStyle w:val="ProductList-OfferingBody"/>
              <w:ind w:left="-113"/>
              <w:jc w:val="center"/>
            </w:pPr>
          </w:p>
        </w:tc>
        <w:tc>
          <w:tcPr>
            <w:tcW w:w="739" w:type="dxa"/>
            <w:shd w:val="clear" w:color="auto" w:fill="70AD47" w:themeFill="accent6"/>
            <w:vAlign w:val="center"/>
          </w:tcPr>
          <w:p w14:paraId="49676D81" w14:textId="49BD0C93" w:rsidR="00D315FF" w:rsidRPr="005A0966" w:rsidRDefault="00D315FF"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FE0D2B8"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0F00A30E" w14:textId="77777777" w:rsidR="00D315FF" w:rsidRDefault="00D315FF" w:rsidP="00237299">
            <w:pPr>
              <w:pStyle w:val="ProductList-OfferingBody"/>
              <w:ind w:left="-113"/>
              <w:jc w:val="center"/>
            </w:pPr>
          </w:p>
        </w:tc>
        <w:tc>
          <w:tcPr>
            <w:tcW w:w="738" w:type="dxa"/>
            <w:shd w:val="clear" w:color="auto" w:fill="BFBFBF" w:themeFill="background1" w:themeFillShade="BF"/>
            <w:vAlign w:val="center"/>
          </w:tcPr>
          <w:p w14:paraId="267C0B22"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FC3CFEB" w14:textId="0E7CE42E"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60C6FE5"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62D720A"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487CDF45" w14:textId="77777777" w:rsidR="00D315FF" w:rsidRPr="005A0966" w:rsidRDefault="00D315FF" w:rsidP="00237299">
            <w:pPr>
              <w:pStyle w:val="ProductList-OfferingBody"/>
              <w:ind w:left="-113"/>
              <w:jc w:val="center"/>
            </w:pPr>
          </w:p>
        </w:tc>
      </w:tr>
      <w:tr w:rsidR="00237299" w14:paraId="7F377B60"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3016753" w14:textId="5F14E6DD" w:rsidR="00237299" w:rsidRDefault="00237299" w:rsidP="00237299">
            <w:pPr>
              <w:pStyle w:val="ProductList-Offering2"/>
            </w:pPr>
            <w:bookmarkStart w:id="1194" w:name="_Toc379797324"/>
            <w:bookmarkStart w:id="1195" w:name="_Toc380513383"/>
            <w:bookmarkStart w:id="1196" w:name="_Toc380655433"/>
            <w:bookmarkStart w:id="1197" w:name="_Toc399399438"/>
            <w:r>
              <w:t>Project Pro for Office 365</w:t>
            </w:r>
            <w:bookmarkEnd w:id="1194"/>
            <w:bookmarkEnd w:id="1195"/>
            <w:bookmarkEnd w:id="1196"/>
            <w:bookmarkEnd w:id="1197"/>
            <w:r>
              <w:fldChar w:fldCharType="begin"/>
            </w:r>
            <w:r>
              <w:instrText xml:space="preserve"> XE "</w:instrText>
            </w:r>
            <w:r w:rsidRPr="00877460">
              <w:instrText>Project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7E5A93B"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099FA41" w14:textId="77777777" w:rsidR="00237299" w:rsidRDefault="00237299" w:rsidP="00237299">
            <w:pPr>
              <w:pStyle w:val="ProductList-OfferingBody"/>
              <w:ind w:left="-113"/>
              <w:jc w:val="center"/>
            </w:pPr>
          </w:p>
        </w:tc>
        <w:tc>
          <w:tcPr>
            <w:tcW w:w="739" w:type="dxa"/>
            <w:shd w:val="clear" w:color="auto" w:fill="70AD47" w:themeFill="accent6"/>
            <w:vAlign w:val="center"/>
          </w:tcPr>
          <w:p w14:paraId="7E223D7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29D04BB" w14:textId="77777777" w:rsidR="00237299" w:rsidRDefault="00237299" w:rsidP="00237299">
            <w:pPr>
              <w:pStyle w:val="ProductList-OfferingBody"/>
              <w:ind w:left="-113"/>
              <w:jc w:val="center"/>
            </w:pPr>
          </w:p>
        </w:tc>
        <w:tc>
          <w:tcPr>
            <w:tcW w:w="739" w:type="dxa"/>
            <w:shd w:val="clear" w:color="auto" w:fill="70AD47" w:themeFill="accent6"/>
            <w:vAlign w:val="center"/>
          </w:tcPr>
          <w:p w14:paraId="5CCB2F35" w14:textId="77777777" w:rsidR="00237299" w:rsidRDefault="00237299" w:rsidP="00237299">
            <w:pPr>
              <w:pStyle w:val="ProductList-OfferingBody"/>
              <w:ind w:left="-113"/>
              <w:jc w:val="center"/>
            </w:pPr>
          </w:p>
        </w:tc>
        <w:tc>
          <w:tcPr>
            <w:tcW w:w="738" w:type="dxa"/>
            <w:shd w:val="clear" w:color="auto" w:fill="70AD47" w:themeFill="accent6"/>
            <w:vAlign w:val="center"/>
          </w:tcPr>
          <w:p w14:paraId="79DEE3B6" w14:textId="77777777" w:rsidR="00237299" w:rsidRDefault="00237299" w:rsidP="00237299">
            <w:pPr>
              <w:pStyle w:val="ProductList-OfferingBody"/>
              <w:ind w:left="-113"/>
              <w:jc w:val="center"/>
            </w:pPr>
          </w:p>
        </w:tc>
        <w:tc>
          <w:tcPr>
            <w:tcW w:w="739" w:type="dxa"/>
            <w:shd w:val="clear" w:color="auto" w:fill="70AD47" w:themeFill="accent6"/>
            <w:vAlign w:val="center"/>
          </w:tcPr>
          <w:p w14:paraId="76D2BDB1" w14:textId="4A882F01"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DC423D1"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9ECDC9" w14:textId="77777777" w:rsidR="00237299" w:rsidRDefault="00237299" w:rsidP="00237299">
            <w:pPr>
              <w:pStyle w:val="ProductList-OfferingBody"/>
              <w:ind w:left="-113"/>
              <w:jc w:val="center"/>
            </w:pPr>
          </w:p>
        </w:tc>
        <w:tc>
          <w:tcPr>
            <w:tcW w:w="739" w:type="dxa"/>
            <w:shd w:val="clear" w:color="auto" w:fill="70AD47" w:themeFill="accent6"/>
            <w:vAlign w:val="center"/>
          </w:tcPr>
          <w:p w14:paraId="3F496F16"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37299" w14:paraId="4D62E33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0E8510A8" w14:textId="5E425E44" w:rsidR="00237299" w:rsidRDefault="00237299" w:rsidP="00D315FF">
            <w:pPr>
              <w:pStyle w:val="ProductList-Offering2"/>
            </w:pPr>
            <w:bookmarkStart w:id="1198" w:name="_Toc379797325"/>
            <w:bookmarkStart w:id="1199" w:name="_Toc380513384"/>
            <w:bookmarkStart w:id="1200" w:name="_Toc380655434"/>
            <w:bookmarkStart w:id="1201" w:name="_Toc399399439"/>
            <w:r>
              <w:t>Project Pro for Office 365 A</w:t>
            </w:r>
            <w:bookmarkEnd w:id="1198"/>
            <w:bookmarkEnd w:id="1199"/>
            <w:bookmarkEnd w:id="1200"/>
            <w:bookmarkEnd w:id="1201"/>
            <w:r>
              <w:fldChar w:fldCharType="begin"/>
            </w:r>
            <w:r>
              <w:instrText xml:space="preserve"> XE "</w:instrText>
            </w:r>
            <w:r w:rsidRPr="00877460">
              <w:instrText>Project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1DCBD66"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C5AA6A8"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2CB84224"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33CE2104" w14:textId="77777777"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05D56A4D" w14:textId="77777777" w:rsidR="00237299" w:rsidRDefault="00237299" w:rsidP="00237299">
            <w:pPr>
              <w:pStyle w:val="ProductList-OfferingBody"/>
              <w:ind w:left="-113"/>
              <w:jc w:val="center"/>
            </w:pPr>
          </w:p>
        </w:tc>
        <w:tc>
          <w:tcPr>
            <w:tcW w:w="738" w:type="dxa"/>
            <w:shd w:val="clear" w:color="auto" w:fill="70AD47" w:themeFill="accent6"/>
            <w:vAlign w:val="center"/>
          </w:tcPr>
          <w:p w14:paraId="675BC943" w14:textId="77777777" w:rsidR="00237299" w:rsidRDefault="00237299" w:rsidP="00237299">
            <w:pPr>
              <w:pStyle w:val="ProductList-OfferingBody"/>
              <w:ind w:left="-113"/>
              <w:jc w:val="center"/>
            </w:pPr>
          </w:p>
        </w:tc>
        <w:tc>
          <w:tcPr>
            <w:tcW w:w="739" w:type="dxa"/>
            <w:shd w:val="clear" w:color="auto" w:fill="70AD47" w:themeFill="accent6"/>
            <w:vAlign w:val="center"/>
          </w:tcPr>
          <w:p w14:paraId="4744FF82" w14:textId="658011ED"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D0AF4D8" w14:textId="541F9E1E"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85FDB68" w14:textId="77777777" w:rsidR="00237299" w:rsidRDefault="00237299" w:rsidP="00237299">
            <w:pPr>
              <w:pStyle w:val="ProductList-OfferingBody"/>
              <w:ind w:left="-113"/>
              <w:jc w:val="center"/>
            </w:pPr>
          </w:p>
        </w:tc>
        <w:tc>
          <w:tcPr>
            <w:tcW w:w="739" w:type="dxa"/>
            <w:shd w:val="clear" w:color="auto" w:fill="70AD47" w:themeFill="accent6"/>
            <w:vAlign w:val="center"/>
          </w:tcPr>
          <w:p w14:paraId="407115EC"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35199" w14:paraId="514C1230"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CC342D9" w14:textId="6F0EEAD7" w:rsidR="00635199" w:rsidRDefault="00635199" w:rsidP="00237299">
            <w:pPr>
              <w:pStyle w:val="ProductList-Offering2"/>
            </w:pPr>
            <w:bookmarkStart w:id="1202" w:name="_Toc399399440"/>
            <w:r>
              <w:t>Project Pro for Office 365</w:t>
            </w:r>
            <w:r w:rsidR="00D315FF">
              <w:t xml:space="preserve"> F</w:t>
            </w:r>
            <w:r>
              <w:t>rom SA</w:t>
            </w:r>
            <w:bookmarkEnd w:id="1202"/>
            <w:r w:rsidR="00D315FF">
              <w:fldChar w:fldCharType="begin"/>
            </w:r>
            <w:r w:rsidR="00D315FF">
              <w:instrText xml:space="preserve"> XE "</w:instrText>
            </w:r>
            <w:r w:rsidR="00D315FF" w:rsidRPr="00877460">
              <w:instrText xml:space="preserve">Project Pro for Office 365 </w:instrText>
            </w:r>
            <w:r w:rsidR="00D315FF">
              <w:instrText>From S</w:instrText>
            </w:r>
            <w:r w:rsidR="00D315FF" w:rsidRPr="00877460">
              <w:instrText>A</w:instrText>
            </w:r>
            <w:r w:rsidR="00D315FF">
              <w:instrText xml:space="preserve">" </w:instrText>
            </w:r>
            <w:r w:rsidR="00D315F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9E84321"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E64254D" w14:textId="77777777" w:rsidR="00635199" w:rsidRDefault="00635199" w:rsidP="00237299">
            <w:pPr>
              <w:pStyle w:val="ProductList-OfferingBody"/>
              <w:ind w:left="-113"/>
              <w:jc w:val="center"/>
            </w:pPr>
          </w:p>
        </w:tc>
        <w:tc>
          <w:tcPr>
            <w:tcW w:w="739" w:type="dxa"/>
            <w:shd w:val="clear" w:color="auto" w:fill="70AD47" w:themeFill="accent6"/>
            <w:vAlign w:val="center"/>
          </w:tcPr>
          <w:p w14:paraId="72F7CC6B" w14:textId="4B3B10EA"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276A0FB8"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AE9E09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69598CB1"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7756F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1C501474"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72D6DFF"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34E1B0E5" w14:textId="77777777" w:rsidR="00635199" w:rsidRDefault="00635199" w:rsidP="00237299">
            <w:pPr>
              <w:pStyle w:val="ProductList-OfferingBody"/>
              <w:ind w:left="-113"/>
              <w:jc w:val="center"/>
            </w:pPr>
          </w:p>
        </w:tc>
      </w:tr>
      <w:tr w:rsidR="00237299" w14:paraId="564B913A" w14:textId="77777777" w:rsidTr="00AC298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65B37EB5" w14:textId="609580A1" w:rsidR="00237299" w:rsidRDefault="00237299" w:rsidP="00237299">
            <w:pPr>
              <w:pStyle w:val="ProductList-Offering2"/>
            </w:pPr>
            <w:bookmarkStart w:id="1203" w:name="_Toc379797326"/>
            <w:bookmarkStart w:id="1204" w:name="_Toc380513385"/>
            <w:bookmarkStart w:id="1205" w:name="_Toc380655435"/>
            <w:bookmarkStart w:id="1206" w:name="_Toc399399441"/>
            <w:r>
              <w:t>Visio Pro for Office 365</w:t>
            </w:r>
            <w:bookmarkEnd w:id="1203"/>
            <w:bookmarkEnd w:id="1204"/>
            <w:bookmarkEnd w:id="1205"/>
            <w:bookmarkEnd w:id="1206"/>
            <w:r>
              <w:fldChar w:fldCharType="begin"/>
            </w:r>
            <w:r>
              <w:instrText xml:space="preserve"> XE "</w:instrText>
            </w:r>
            <w:r w:rsidRPr="00877460">
              <w:instrText>Visio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10DBC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BCBCB43" w14:textId="77777777" w:rsidR="00237299" w:rsidRDefault="00237299" w:rsidP="00237299">
            <w:pPr>
              <w:pStyle w:val="ProductList-OfferingBody"/>
              <w:ind w:left="-113"/>
              <w:jc w:val="center"/>
            </w:pPr>
          </w:p>
        </w:tc>
        <w:tc>
          <w:tcPr>
            <w:tcW w:w="739" w:type="dxa"/>
            <w:shd w:val="clear" w:color="auto" w:fill="70AD47" w:themeFill="accent6"/>
            <w:vAlign w:val="center"/>
          </w:tcPr>
          <w:p w14:paraId="6441BA1B"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88D85CF" w14:textId="77777777" w:rsidR="00237299" w:rsidRDefault="00237299" w:rsidP="00237299">
            <w:pPr>
              <w:pStyle w:val="ProductList-OfferingBody"/>
              <w:ind w:left="-113"/>
              <w:jc w:val="center"/>
            </w:pPr>
          </w:p>
        </w:tc>
        <w:tc>
          <w:tcPr>
            <w:tcW w:w="739" w:type="dxa"/>
            <w:shd w:val="clear" w:color="auto" w:fill="70AD47" w:themeFill="accent6"/>
            <w:vAlign w:val="center"/>
          </w:tcPr>
          <w:p w14:paraId="78533488" w14:textId="77777777" w:rsidR="00237299" w:rsidRDefault="00237299" w:rsidP="00237299">
            <w:pPr>
              <w:pStyle w:val="ProductList-OfferingBody"/>
              <w:ind w:left="-113"/>
              <w:jc w:val="center"/>
            </w:pPr>
          </w:p>
        </w:tc>
        <w:tc>
          <w:tcPr>
            <w:tcW w:w="738" w:type="dxa"/>
            <w:shd w:val="clear" w:color="auto" w:fill="70AD47" w:themeFill="accent6"/>
            <w:vAlign w:val="center"/>
          </w:tcPr>
          <w:p w14:paraId="2B13398C" w14:textId="77777777" w:rsidR="00237299" w:rsidRDefault="00237299" w:rsidP="00237299">
            <w:pPr>
              <w:pStyle w:val="ProductList-OfferingBody"/>
              <w:ind w:left="-113"/>
              <w:jc w:val="center"/>
            </w:pPr>
          </w:p>
        </w:tc>
        <w:tc>
          <w:tcPr>
            <w:tcW w:w="739" w:type="dxa"/>
            <w:shd w:val="clear" w:color="auto" w:fill="70AD47" w:themeFill="accent6"/>
            <w:vAlign w:val="center"/>
          </w:tcPr>
          <w:p w14:paraId="1B937851" w14:textId="7D3CA5C2"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37B87B5"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511DAC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903150F" w14:textId="77777777" w:rsidR="00237299" w:rsidRDefault="00237299" w:rsidP="00237299">
            <w:pPr>
              <w:pStyle w:val="ProductList-OfferingBody"/>
              <w:ind w:left="-113"/>
              <w:jc w:val="center"/>
            </w:pPr>
          </w:p>
        </w:tc>
      </w:tr>
      <w:tr w:rsidR="00237299" w14:paraId="5342BA52" w14:textId="77777777" w:rsidTr="00635199">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C0F416D" w14:textId="6D8AE3DE" w:rsidR="00237299" w:rsidRDefault="00237299" w:rsidP="00EB46C3">
            <w:pPr>
              <w:pStyle w:val="ProductList-Offering2"/>
            </w:pPr>
            <w:bookmarkStart w:id="1207" w:name="_Toc379797327"/>
            <w:bookmarkStart w:id="1208" w:name="_Toc380513386"/>
            <w:bookmarkStart w:id="1209" w:name="_Toc380655436"/>
            <w:bookmarkStart w:id="1210" w:name="_Toc399399442"/>
            <w:r>
              <w:t>Visio Pro for Office 365 A</w:t>
            </w:r>
            <w:bookmarkEnd w:id="1207"/>
            <w:bookmarkEnd w:id="1208"/>
            <w:bookmarkEnd w:id="1209"/>
            <w:bookmarkEnd w:id="1210"/>
            <w:r>
              <w:fldChar w:fldCharType="begin"/>
            </w:r>
            <w:r>
              <w:instrText xml:space="preserve"> XE "</w:instrText>
            </w:r>
            <w:r w:rsidRPr="00877460">
              <w:instrText>Visio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04DC6E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2D3FFEE"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3A0E24E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BAA8AC8" w14:textId="77777777"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689B04D4" w14:textId="77777777" w:rsidR="00237299" w:rsidRDefault="00237299" w:rsidP="00237299">
            <w:pPr>
              <w:pStyle w:val="ProductList-OfferingBody"/>
              <w:ind w:left="-113"/>
              <w:jc w:val="center"/>
            </w:pPr>
          </w:p>
        </w:tc>
        <w:tc>
          <w:tcPr>
            <w:tcW w:w="738" w:type="dxa"/>
            <w:shd w:val="clear" w:color="auto" w:fill="70AD47" w:themeFill="accent6"/>
            <w:vAlign w:val="center"/>
          </w:tcPr>
          <w:p w14:paraId="1E15219E" w14:textId="77777777" w:rsidR="00237299" w:rsidRDefault="00237299" w:rsidP="00237299">
            <w:pPr>
              <w:pStyle w:val="ProductList-OfferingBody"/>
              <w:ind w:left="-113"/>
              <w:jc w:val="center"/>
            </w:pPr>
          </w:p>
        </w:tc>
        <w:tc>
          <w:tcPr>
            <w:tcW w:w="739" w:type="dxa"/>
            <w:shd w:val="clear" w:color="auto" w:fill="70AD47" w:themeFill="accent6"/>
            <w:vAlign w:val="center"/>
          </w:tcPr>
          <w:p w14:paraId="2BB773C1" w14:textId="1AAFFC90"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7E08649" w14:textId="0ACAC9C6"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B8C69D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4C48C30" w14:textId="77777777" w:rsidR="00237299" w:rsidRDefault="00237299" w:rsidP="00237299">
            <w:pPr>
              <w:pStyle w:val="ProductList-OfferingBody"/>
              <w:ind w:left="-113"/>
              <w:jc w:val="center"/>
            </w:pPr>
          </w:p>
        </w:tc>
      </w:tr>
      <w:tr w:rsidR="00635199" w14:paraId="4565A69F" w14:textId="77777777" w:rsidTr="00D315FF">
        <w:trPr>
          <w:cantSplit/>
          <w:tblHeader/>
        </w:trPr>
        <w:tc>
          <w:tcPr>
            <w:tcW w:w="3337" w:type="dxa"/>
            <w:tcBorders>
              <w:top w:val="dashSmallGap" w:sz="4" w:space="0" w:color="BFBFBF" w:themeColor="background1" w:themeShade="BF"/>
              <w:left w:val="nil"/>
              <w:bottom w:val="nil"/>
              <w:right w:val="nil"/>
            </w:tcBorders>
          </w:tcPr>
          <w:p w14:paraId="2121807C" w14:textId="103A0C1F" w:rsidR="00635199" w:rsidRDefault="00635199" w:rsidP="00237299">
            <w:pPr>
              <w:pStyle w:val="ProductList-Offering2"/>
            </w:pPr>
            <w:bookmarkStart w:id="1211" w:name="_Toc399399443"/>
            <w:r>
              <w:t>Visio Pro for Office 365</w:t>
            </w:r>
            <w:r w:rsidR="00D315FF">
              <w:t xml:space="preserve"> F</w:t>
            </w:r>
            <w:r>
              <w:t>rom SA</w:t>
            </w:r>
            <w:bookmarkEnd w:id="1211"/>
            <w:r w:rsidR="00EB46C3">
              <w:fldChar w:fldCharType="begin"/>
            </w:r>
            <w:r w:rsidR="00EB46C3">
              <w:instrText xml:space="preserve"> XE "</w:instrText>
            </w:r>
            <w:r w:rsidR="00EB46C3" w:rsidRPr="00877460">
              <w:instrText>Visio Pro for Office 365</w:instrText>
            </w:r>
            <w:r w:rsidR="00EB46C3">
              <w:instrText xml:space="preserve"> From SA" </w:instrText>
            </w:r>
            <w:r w:rsidR="00EB46C3">
              <w:fldChar w:fldCharType="end"/>
            </w:r>
          </w:p>
        </w:tc>
        <w:tc>
          <w:tcPr>
            <w:tcW w:w="738" w:type="dxa"/>
            <w:tcBorders>
              <w:top w:val="dashSmallGap" w:sz="4" w:space="0" w:color="BFBFBF" w:themeColor="background1" w:themeShade="BF"/>
              <w:left w:val="nil"/>
              <w:bottom w:val="nil"/>
              <w:right w:val="nil"/>
            </w:tcBorders>
            <w:vAlign w:val="center"/>
          </w:tcPr>
          <w:p w14:paraId="1D4AC65A"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8A8321A" w14:textId="77777777" w:rsidR="00635199" w:rsidRDefault="00635199" w:rsidP="00237299">
            <w:pPr>
              <w:pStyle w:val="ProductList-OfferingBody"/>
              <w:ind w:left="-113"/>
              <w:jc w:val="center"/>
            </w:pPr>
          </w:p>
        </w:tc>
        <w:tc>
          <w:tcPr>
            <w:tcW w:w="739" w:type="dxa"/>
            <w:shd w:val="clear" w:color="auto" w:fill="70AD47" w:themeFill="accent6"/>
            <w:vAlign w:val="center"/>
          </w:tcPr>
          <w:p w14:paraId="4796ED41" w14:textId="3404BF7E"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418C05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497886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04586CC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F51B8DA"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0D2D63A2"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153E890"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0DA452" w14:textId="77777777" w:rsidR="00635199" w:rsidRDefault="00635199" w:rsidP="00237299">
            <w:pPr>
              <w:pStyle w:val="ProductList-OfferingBody"/>
              <w:ind w:left="-113"/>
              <w:jc w:val="center"/>
            </w:pPr>
          </w:p>
        </w:tc>
      </w:tr>
    </w:tbl>
    <w:p w14:paraId="41F2AE0F" w14:textId="77777777" w:rsidR="00405189" w:rsidRDefault="00405189" w:rsidP="00405189">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05189" w14:paraId="1DB965F3" w14:textId="77777777" w:rsidTr="00FB719E">
        <w:tc>
          <w:tcPr>
            <w:tcW w:w="3596" w:type="dxa"/>
          </w:tcPr>
          <w:p w14:paraId="160C603A" w14:textId="77777777" w:rsidR="00405189" w:rsidRPr="00777FB4" w:rsidRDefault="00405189" w:rsidP="00FB719E">
            <w:pPr>
              <w:pStyle w:val="ProductList-Body"/>
              <w:spacing w:before="20" w:after="20"/>
              <w:rPr>
                <w:b/>
              </w:rPr>
            </w:pPr>
            <w:r>
              <w:t xml:space="preserve">Reduction Eligible: </w:t>
            </w:r>
            <w:r>
              <w:rPr>
                <w:b/>
              </w:rPr>
              <w:t>All</w:t>
            </w:r>
          </w:p>
        </w:tc>
        <w:tc>
          <w:tcPr>
            <w:tcW w:w="3597" w:type="dxa"/>
          </w:tcPr>
          <w:p w14:paraId="73D43E53" w14:textId="77777777" w:rsidR="00405189" w:rsidRDefault="00405189" w:rsidP="00FB719E">
            <w:pPr>
              <w:pStyle w:val="ProductList-Body"/>
              <w:spacing w:before="20" w:after="20"/>
            </w:pPr>
            <w:r>
              <w:t xml:space="preserve">Product Pool: </w:t>
            </w:r>
            <w:r>
              <w:rPr>
                <w:b/>
              </w:rPr>
              <w:t>Application</w:t>
            </w:r>
          </w:p>
        </w:tc>
        <w:tc>
          <w:tcPr>
            <w:tcW w:w="3597" w:type="dxa"/>
          </w:tcPr>
          <w:p w14:paraId="3067EB44" w14:textId="77777777" w:rsidR="00405189" w:rsidRPr="00B64912" w:rsidRDefault="00405189" w:rsidP="00FB719E">
            <w:pPr>
              <w:pStyle w:val="ProductList-Body"/>
              <w:spacing w:before="20" w:after="20"/>
              <w:rPr>
                <w:b/>
              </w:rPr>
            </w:pPr>
            <w:r>
              <w:t xml:space="preserve">Extended Term Eligible: </w:t>
            </w:r>
            <w:r>
              <w:rPr>
                <w:b/>
              </w:rPr>
              <w:t xml:space="preserve">Office 365 A, Project </w:t>
            </w:r>
          </w:p>
        </w:tc>
      </w:tr>
      <w:tr w:rsidR="00405189" w14:paraId="3EE4E456" w14:textId="77777777" w:rsidTr="00FB719E">
        <w:tc>
          <w:tcPr>
            <w:tcW w:w="3596" w:type="dxa"/>
          </w:tcPr>
          <w:p w14:paraId="6C88D160" w14:textId="77777777" w:rsidR="00405189" w:rsidRDefault="00405189" w:rsidP="00FB719E">
            <w:pPr>
              <w:pStyle w:val="ProductList-Body"/>
              <w:spacing w:before="20" w:after="20"/>
            </w:pPr>
            <w:r>
              <w:t xml:space="preserve">Transition Eligible: </w:t>
            </w:r>
            <w:r>
              <w:rPr>
                <w:b/>
              </w:rPr>
              <w:t>All</w:t>
            </w:r>
          </w:p>
        </w:tc>
        <w:tc>
          <w:tcPr>
            <w:tcW w:w="3597" w:type="dxa"/>
          </w:tcPr>
          <w:p w14:paraId="57D52F42" w14:textId="77777777" w:rsidR="00405189" w:rsidRPr="00777FB4" w:rsidRDefault="00405189" w:rsidP="00FB719E">
            <w:pPr>
              <w:pStyle w:val="ProductList-Body"/>
              <w:spacing w:before="20" w:after="20"/>
              <w:rPr>
                <w:b/>
              </w:rPr>
            </w:pPr>
            <w:r>
              <w:t xml:space="preserve">True-up Eligible: </w:t>
            </w:r>
            <w:r>
              <w:rPr>
                <w:b/>
              </w:rPr>
              <w:t>All</w:t>
            </w:r>
          </w:p>
        </w:tc>
        <w:tc>
          <w:tcPr>
            <w:tcW w:w="3597" w:type="dxa"/>
          </w:tcPr>
          <w:p w14:paraId="2882D9A9" w14:textId="77777777" w:rsidR="00405189" w:rsidRPr="00B64912" w:rsidRDefault="00405189" w:rsidP="00FB719E">
            <w:pPr>
              <w:pStyle w:val="ProductList-Body"/>
              <w:spacing w:before="20" w:after="20"/>
              <w:ind w:left="169"/>
              <w:rPr>
                <w:b/>
              </w:rPr>
            </w:pPr>
            <w:r>
              <w:rPr>
                <w:b/>
              </w:rPr>
              <w:t>Pro for Office 365,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tc>
      </w:tr>
    </w:tbl>
    <w:p w14:paraId="6E189D11" w14:textId="77777777" w:rsidR="00405189" w:rsidRPr="00782C7B" w:rsidRDefault="00405189" w:rsidP="00405189">
      <w:pPr>
        <w:pStyle w:val="ProductList-Body"/>
        <w:shd w:val="clear" w:color="auto" w:fill="D9D9D9" w:themeFill="background1" w:themeFillShade="D9"/>
        <w:spacing w:before="120" w:after="120"/>
        <w:rPr>
          <w:b/>
        </w:rPr>
      </w:pPr>
      <w:r w:rsidRPr="00782C7B">
        <w:rPr>
          <w:b/>
        </w:rPr>
        <w:t>Additional Information</w:t>
      </w:r>
    </w:p>
    <w:p w14:paraId="304C6DC5" w14:textId="77777777" w:rsidR="00E1260A" w:rsidRDefault="00E1260A" w:rsidP="00405189">
      <w:pPr>
        <w:pStyle w:val="ProductList-Body"/>
        <w:rPr>
          <w:b/>
          <w:color w:val="00188F"/>
        </w:rPr>
      </w:pPr>
    </w:p>
    <w:p w14:paraId="414E8F9C" w14:textId="7F1BFAF3" w:rsidR="00405189" w:rsidRPr="00B64912" w:rsidRDefault="00405189" w:rsidP="00405189">
      <w:pPr>
        <w:pStyle w:val="ProductList-Body"/>
        <w:rPr>
          <w:b/>
        </w:rPr>
      </w:pPr>
      <w:r w:rsidRPr="00125581">
        <w:rPr>
          <w:b/>
          <w:color w:val="00188F"/>
        </w:rPr>
        <w:t xml:space="preserve">Purchase eligibility for Office 365 ProPlus </w:t>
      </w:r>
      <w:r w:rsidR="004C7334">
        <w:rPr>
          <w:b/>
          <w:color w:val="00188F"/>
        </w:rPr>
        <w:t xml:space="preserve">From </w:t>
      </w:r>
      <w:r w:rsidRPr="00125581">
        <w:rPr>
          <w:b/>
          <w:color w:val="00188F"/>
        </w:rPr>
        <w:t>SA USL</w:t>
      </w:r>
    </w:p>
    <w:p w14:paraId="7DE82604" w14:textId="540F4A66" w:rsidR="00405189" w:rsidRDefault="005D0C2F" w:rsidP="00405189">
      <w:pPr>
        <w:pStyle w:val="ProductList-Body"/>
      </w:pPr>
      <w:r w:rsidRPr="004C1493">
        <w:rPr>
          <w:i/>
          <w:iCs/>
        </w:rPr>
        <w:t>From SA</w:t>
      </w:r>
      <w:r w:rsidRPr="004C1493">
        <w:t xml:space="preserve"> USLs may be purchased to transition fully paid, perpetual Licenses with active SA for the Qualifying Products in the table below</w:t>
      </w:r>
      <w:r w:rsidR="00405189">
        <w:t>.</w:t>
      </w:r>
    </w:p>
    <w:p w14:paraId="4E075932" w14:textId="77777777" w:rsidR="00405189" w:rsidRDefault="00405189" w:rsidP="00405189">
      <w:pPr>
        <w:pStyle w:val="ProductList-Body"/>
      </w:pPr>
    </w:p>
    <w:tbl>
      <w:tblPr>
        <w:tblStyle w:val="TableGrid"/>
        <w:tblW w:w="0" w:type="auto"/>
        <w:tblInd w:w="175" w:type="dxa"/>
        <w:tblLook w:val="04A0" w:firstRow="1" w:lastRow="0" w:firstColumn="1" w:lastColumn="0" w:noHBand="0" w:noVBand="1"/>
      </w:tblPr>
      <w:tblGrid>
        <w:gridCol w:w="3780"/>
        <w:gridCol w:w="6660"/>
      </w:tblGrid>
      <w:tr w:rsidR="005D0C2F" w:rsidRPr="0009164C" w14:paraId="7C79A4AE" w14:textId="77777777" w:rsidTr="00823A9F">
        <w:trPr>
          <w:tblHeader/>
        </w:trPr>
        <w:tc>
          <w:tcPr>
            <w:tcW w:w="3780" w:type="dxa"/>
            <w:shd w:val="clear" w:color="auto" w:fill="0072C6"/>
          </w:tcPr>
          <w:p w14:paraId="4EE516A3" w14:textId="461ACB05" w:rsidR="005D0C2F" w:rsidRPr="0009164C" w:rsidRDefault="005D0C2F" w:rsidP="005D0C2F">
            <w:pPr>
              <w:pStyle w:val="ProductList-Body"/>
              <w:spacing w:before="20" w:after="20"/>
              <w:rPr>
                <w:color w:val="FFFFFF" w:themeColor="background1"/>
              </w:rPr>
            </w:pPr>
            <w:r w:rsidRPr="0009164C">
              <w:rPr>
                <w:color w:val="FFFFFF" w:themeColor="background1"/>
              </w:rPr>
              <w:t xml:space="preserve">Qualifying </w:t>
            </w:r>
            <w:r>
              <w:rPr>
                <w:color w:val="FFFFFF" w:themeColor="background1"/>
              </w:rPr>
              <w:t>Products being transitioned</w:t>
            </w:r>
          </w:p>
        </w:tc>
        <w:tc>
          <w:tcPr>
            <w:tcW w:w="6660" w:type="dxa"/>
            <w:shd w:val="clear" w:color="auto" w:fill="0072C6"/>
          </w:tcPr>
          <w:p w14:paraId="45A23FE2" w14:textId="02922EDB" w:rsidR="005D0C2F" w:rsidRPr="0009164C" w:rsidRDefault="005D0C2F" w:rsidP="00D979D3">
            <w:pPr>
              <w:pStyle w:val="ProductList-Body"/>
              <w:spacing w:before="20" w:after="20"/>
              <w:rPr>
                <w:color w:val="FFFFFF" w:themeColor="background1"/>
              </w:rPr>
            </w:pPr>
            <w:r>
              <w:rPr>
                <w:color w:val="FFFFFF" w:themeColor="background1"/>
              </w:rPr>
              <w:t>Corresponding f</w:t>
            </w:r>
            <w:r w:rsidR="00D979D3">
              <w:rPr>
                <w:color w:val="FFFFFF" w:themeColor="background1"/>
              </w:rPr>
              <w:t>r</w:t>
            </w:r>
            <w:r>
              <w:rPr>
                <w:color w:val="FFFFFF" w:themeColor="background1"/>
              </w:rPr>
              <w:t>om SA USL</w:t>
            </w:r>
          </w:p>
        </w:tc>
      </w:tr>
      <w:tr w:rsidR="005D0C2F" w14:paraId="176FD991" w14:textId="77777777" w:rsidTr="00823A9F">
        <w:tc>
          <w:tcPr>
            <w:tcW w:w="3780" w:type="dxa"/>
          </w:tcPr>
          <w:p w14:paraId="61AF9069" w14:textId="60861C4E" w:rsidR="005D0C2F" w:rsidRDefault="005D0C2F" w:rsidP="00823A9F">
            <w:pPr>
              <w:pStyle w:val="ProductList-Body"/>
            </w:pPr>
            <w:r>
              <w:t>Office Professional Plus</w:t>
            </w:r>
          </w:p>
        </w:tc>
        <w:tc>
          <w:tcPr>
            <w:tcW w:w="6660" w:type="dxa"/>
          </w:tcPr>
          <w:p w14:paraId="55C8E7C2" w14:textId="1792C8C5" w:rsidR="005D0C2F" w:rsidRDefault="005D0C2F" w:rsidP="005D0C2F">
            <w:pPr>
              <w:pStyle w:val="ProductList-Body"/>
            </w:pPr>
            <w:r>
              <w:t>Office 365 ProPlus From SA</w:t>
            </w:r>
          </w:p>
        </w:tc>
      </w:tr>
    </w:tbl>
    <w:p w14:paraId="03196157" w14:textId="77777777" w:rsidR="005D0C2F" w:rsidRDefault="005D0C2F" w:rsidP="00405189">
      <w:pPr>
        <w:pStyle w:val="ProductList-Body"/>
      </w:pPr>
    </w:p>
    <w:p w14:paraId="0AF5A2D1" w14:textId="77777777" w:rsidR="00405189" w:rsidRPr="00125581" w:rsidRDefault="00405189" w:rsidP="00405189">
      <w:pPr>
        <w:pStyle w:val="ProductList-Body"/>
        <w:rPr>
          <w:b/>
          <w:color w:val="00188F"/>
        </w:rPr>
      </w:pPr>
      <w:r w:rsidRPr="00125581">
        <w:rPr>
          <w:b/>
          <w:color w:val="00188F"/>
        </w:rPr>
        <w:t>Use of Office Professional Plus 2010</w:t>
      </w:r>
      <w:r w:rsidRPr="00125581">
        <w:rPr>
          <w:b/>
          <w:color w:val="00188F"/>
        </w:rPr>
        <w:fldChar w:fldCharType="begin"/>
      </w:r>
      <w:r w:rsidRPr="00125581">
        <w:rPr>
          <w:color w:val="00188F"/>
        </w:rPr>
        <w:instrText xml:space="preserve"> XE "Office Professional Plus 2010" </w:instrText>
      </w:r>
      <w:r w:rsidRPr="00125581">
        <w:rPr>
          <w:b/>
          <w:color w:val="00188F"/>
        </w:rPr>
        <w:fldChar w:fldCharType="end"/>
      </w:r>
      <w:r w:rsidRPr="00125581">
        <w:rPr>
          <w:b/>
          <w:color w:val="00188F"/>
        </w:rPr>
        <w:t xml:space="preserve"> or Office for Mac Standard 2011</w:t>
      </w:r>
      <w:r w:rsidRPr="00125581">
        <w:rPr>
          <w:b/>
          <w:color w:val="00188F"/>
        </w:rPr>
        <w:fldChar w:fldCharType="begin"/>
      </w:r>
      <w:r w:rsidRPr="00125581">
        <w:rPr>
          <w:color w:val="00188F"/>
        </w:rPr>
        <w:instrText xml:space="preserve"> XE "Office for Mac Standard 2011" </w:instrText>
      </w:r>
      <w:r w:rsidRPr="00125581">
        <w:rPr>
          <w:b/>
          <w:color w:val="00188F"/>
        </w:rPr>
        <w:fldChar w:fldCharType="end"/>
      </w:r>
      <w:r w:rsidRPr="00125581">
        <w:rPr>
          <w:b/>
          <w:color w:val="00188F"/>
        </w:rPr>
        <w:t xml:space="preserve"> Media</w:t>
      </w:r>
    </w:p>
    <w:p w14:paraId="0C73E2A0" w14:textId="77777777" w:rsidR="00405189" w:rsidRDefault="00405189" w:rsidP="00405189">
      <w:pPr>
        <w:pStyle w:val="ProductList-Body"/>
      </w:pPr>
      <w:r>
        <w:t>With the release of the updated service for Office 365 ProPlus</w:t>
      </w:r>
      <w:r>
        <w:fldChar w:fldCharType="begin"/>
      </w:r>
      <w:r>
        <w:instrText xml:space="preserve"> XE "</w:instrText>
      </w:r>
      <w:r w:rsidRPr="007B43F2">
        <w:instrText>Office 365 ProPlus</w:instrText>
      </w:r>
      <w:r>
        <w:instrText xml:space="preserve">" </w:instrText>
      </w:r>
      <w:r>
        <w:fldChar w:fldCharType="end"/>
      </w:r>
      <w:r>
        <w:t xml:space="preserve"> customers’ media eligibility right to use Office Professional Plus 2010</w:t>
      </w:r>
      <w:r>
        <w:fldChar w:fldCharType="begin"/>
      </w:r>
      <w:r>
        <w:instrText xml:space="preserve"> XE "</w:instrText>
      </w:r>
      <w:r w:rsidRPr="0092089C">
        <w:instrText>Office Professional Plus 2010</w:instrText>
      </w:r>
      <w:r>
        <w:instrText xml:space="preserve">" </w:instrText>
      </w:r>
      <w:r>
        <w:fldChar w:fldCharType="end"/>
      </w:r>
      <w:r>
        <w:t xml:space="preserve"> or Office for Mac Standard 2011</w:t>
      </w:r>
      <w:r>
        <w:fldChar w:fldCharType="begin"/>
      </w:r>
      <w:r>
        <w:instrText xml:space="preserve"> XE "</w:instrText>
      </w:r>
      <w:r w:rsidRPr="000E4B83">
        <w:instrText>Office for Mac Standard 2011</w:instrText>
      </w:r>
      <w:r>
        <w:instrText xml:space="preserve">" </w:instrText>
      </w:r>
      <w:r>
        <w:fldChar w:fldCharType="end"/>
      </w:r>
      <w:r>
        <w:t xml:space="preserve"> in place of Office 365 ProPlus software under active subscriptions was discontinued. Customers must upgrade their devices using Office 365 ProPlus media by February 28th, 2014.</w:t>
      </w:r>
    </w:p>
    <w:p w14:paraId="4AB336E9" w14:textId="77777777" w:rsidR="0066696B" w:rsidRDefault="0066696B" w:rsidP="0066696B">
      <w:pPr>
        <w:pStyle w:val="ProductList-Body"/>
      </w:pPr>
    </w:p>
    <w:p w14:paraId="584E6F38" w14:textId="26EE9187" w:rsidR="0066696B" w:rsidRDefault="0066696B" w:rsidP="0066696B">
      <w:pPr>
        <w:pStyle w:val="ProductList-Body"/>
        <w:rPr>
          <w:b/>
          <w:color w:val="00188F"/>
        </w:rPr>
      </w:pPr>
      <w:r>
        <w:rPr>
          <w:b/>
          <w:color w:val="00188F"/>
        </w:rPr>
        <w:t xml:space="preserve">Use of Applications on </w:t>
      </w:r>
      <w:r w:rsidR="006C77E2">
        <w:rPr>
          <w:b/>
          <w:color w:val="00188F"/>
        </w:rPr>
        <w:t xml:space="preserve">a network server or </w:t>
      </w:r>
      <w:r>
        <w:rPr>
          <w:b/>
          <w:color w:val="00188F"/>
        </w:rPr>
        <w:t xml:space="preserve">Microsoft Azure Platform with </w:t>
      </w:r>
      <w:r w:rsidR="00AC2242">
        <w:rPr>
          <w:b/>
          <w:color w:val="00188F"/>
        </w:rPr>
        <w:t>s</w:t>
      </w:r>
      <w:r>
        <w:rPr>
          <w:b/>
          <w:color w:val="00188F"/>
        </w:rPr>
        <w:t xml:space="preserve">hared </w:t>
      </w:r>
      <w:r w:rsidR="00AC2242">
        <w:rPr>
          <w:b/>
          <w:color w:val="00188F"/>
        </w:rPr>
        <w:t>c</w:t>
      </w:r>
      <w:r>
        <w:rPr>
          <w:b/>
          <w:color w:val="00188F"/>
        </w:rPr>
        <w:t xml:space="preserve">omputer </w:t>
      </w:r>
      <w:r w:rsidR="00AC2242">
        <w:rPr>
          <w:b/>
          <w:color w:val="00188F"/>
        </w:rPr>
        <w:t>a</w:t>
      </w:r>
      <w:r>
        <w:rPr>
          <w:b/>
          <w:color w:val="00188F"/>
        </w:rPr>
        <w:t xml:space="preserve">ctivation </w:t>
      </w:r>
    </w:p>
    <w:p w14:paraId="540DAABB" w14:textId="2951B333" w:rsidR="0066696B" w:rsidRDefault="0066696B" w:rsidP="0066696B">
      <w:pPr>
        <w:pStyle w:val="ProductList-Body"/>
      </w:pPr>
      <w:r>
        <w:t xml:space="preserve">Licensed users of Office 365 ProPlus, Visio Pro for Office 365 and Project Pro for Office 365 may also use software included with their USL(s) on a Network Server or Microsoft Azure Platform Services with </w:t>
      </w:r>
      <w:r w:rsidR="00AC2242">
        <w:t>shared computer activation</w:t>
      </w:r>
      <w:r>
        <w:t>. They may use the software to create, edit or save documents. “</w:t>
      </w:r>
      <w:r w:rsidR="00363C45">
        <w:t xml:space="preserve">Network </w:t>
      </w:r>
      <w:r>
        <w:t>Server” means a physical hardware server solely dedicated to customer use.</w:t>
      </w:r>
    </w:p>
    <w:p w14:paraId="0713AF2B" w14:textId="77777777" w:rsidR="00846057" w:rsidRDefault="00846057" w:rsidP="006C77E2">
      <w:pPr>
        <w:pStyle w:val="ProductList-Body"/>
        <w:rPr>
          <w:b/>
          <w:color w:val="00188F"/>
        </w:rPr>
      </w:pPr>
    </w:p>
    <w:p w14:paraId="77F975F3" w14:textId="607A95C3" w:rsidR="006C77E2" w:rsidRPr="006C77E2" w:rsidRDefault="006C77E2" w:rsidP="006C77E2">
      <w:pPr>
        <w:pStyle w:val="ProductList-Body"/>
        <w:rPr>
          <w:b/>
          <w:color w:val="00188F"/>
        </w:rPr>
      </w:pPr>
      <w:r w:rsidRPr="006C77E2">
        <w:rPr>
          <w:b/>
          <w:color w:val="00188F"/>
        </w:rPr>
        <w:t>Customers who have previously applied the Media Eligibility with Remote Desktop Services (RDS) for Office 365 Pro Plus, Visio Pro for Office 365</w:t>
      </w:r>
      <w:r>
        <w:rPr>
          <w:b/>
          <w:color w:val="00188F"/>
        </w:rPr>
        <w:t xml:space="preserve">, and </w:t>
      </w:r>
      <w:r w:rsidRPr="006C77E2">
        <w:rPr>
          <w:b/>
          <w:color w:val="00188F"/>
        </w:rPr>
        <w:t>Project Pro for Office 365 right</w:t>
      </w:r>
    </w:p>
    <w:p w14:paraId="4F677BC9" w14:textId="63BF3191" w:rsidR="006C77E2" w:rsidRPr="006C77E2" w:rsidRDefault="006C77E2" w:rsidP="006C77E2">
      <w:pPr>
        <w:pStyle w:val="ProductList-Body"/>
      </w:pPr>
      <w:r w:rsidRPr="006C77E2">
        <w:t xml:space="preserve">If you have previously installed a copy of the corresponding 2013 on-premises software on a network server in order to use the software on a network server with RDS role enabled, you may continue to do so until no later than August 31, 2015 at which point you must instead use the corresponding Office 365 software as described in the Use of Applications on a Network Server or Microsoft Azure Platform with </w:t>
      </w:r>
      <w:r w:rsidR="00AC2242">
        <w:t>s</w:t>
      </w:r>
      <w:r w:rsidRPr="006C77E2">
        <w:t xml:space="preserve">hared </w:t>
      </w:r>
      <w:r w:rsidR="00AC2242">
        <w:t>c</w:t>
      </w:r>
      <w:r w:rsidRPr="006C77E2">
        <w:t xml:space="preserve">omputer </w:t>
      </w:r>
      <w:r w:rsidR="00AC2242">
        <w:t>a</w:t>
      </w:r>
      <w:r w:rsidRPr="006C77E2">
        <w:t>ctivation.</w:t>
      </w:r>
    </w:p>
    <w:p w14:paraId="4F344FA7" w14:textId="77777777" w:rsidR="00405189" w:rsidRDefault="00405189" w:rsidP="00405189">
      <w:pPr>
        <w:pStyle w:val="ProductList-Body"/>
      </w:pPr>
    </w:p>
    <w:p w14:paraId="24E0A857" w14:textId="77777777" w:rsidR="00405189" w:rsidRPr="00B64912" w:rsidRDefault="00405189" w:rsidP="00405189">
      <w:pPr>
        <w:pStyle w:val="ProductList-Body"/>
        <w:rPr>
          <w:b/>
        </w:rPr>
      </w:pPr>
      <w:r w:rsidRPr="00125581">
        <w:rPr>
          <w:b/>
          <w:color w:val="00188F"/>
        </w:rPr>
        <w:t>Media Eligibility for Office 365 Pro Plus with Windows To Go Rights</w:t>
      </w:r>
    </w:p>
    <w:p w14:paraId="59A6CFF2" w14:textId="77777777" w:rsidR="00405189" w:rsidRDefault="00405189" w:rsidP="00405189">
      <w:pPr>
        <w:pStyle w:val="ProductList-Body"/>
      </w:pPr>
      <w:r>
        <w:t>As part of the introduction of Windows To Go Rights, if the user to whom a customer has assigned an Office 365 ProPlus</w:t>
      </w:r>
      <w:r>
        <w:fldChar w:fldCharType="begin"/>
      </w:r>
      <w:r>
        <w:instrText xml:space="preserve"> XE "</w:instrText>
      </w:r>
      <w:r w:rsidRPr="007B43F2">
        <w:instrText>Office 365 ProPlus</w:instrText>
      </w:r>
      <w:r>
        <w:instrText xml:space="preserve">" </w:instrText>
      </w:r>
      <w:r>
        <w:fldChar w:fldCharType="end"/>
      </w:r>
      <w:r>
        <w:t xml:space="preserve"> license invokes the right to use software under Windows to Go Rights,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the USB drive used for Windows to Go Rights, and 2) use the Office Professional Plus 2013 software on that USB drive on any device. Upon termination of a customer’s Office 365 ProPlus subscription it must uninstall Office Professional Plus 2013 software from the USB drive.</w:t>
      </w:r>
    </w:p>
    <w:p w14:paraId="6F84558C" w14:textId="77777777" w:rsidR="00405189" w:rsidRDefault="00405189" w:rsidP="00405189">
      <w:pPr>
        <w:pStyle w:val="ProductList-Body"/>
      </w:pPr>
    </w:p>
    <w:p w14:paraId="42D2C582" w14:textId="08ECA1EC" w:rsidR="00405189" w:rsidRPr="00B64912" w:rsidRDefault="00405189" w:rsidP="00405189">
      <w:pPr>
        <w:pStyle w:val="ProductList-Body"/>
        <w:rPr>
          <w:b/>
        </w:rPr>
      </w:pPr>
      <w:r w:rsidRPr="00125581">
        <w:rPr>
          <w:b/>
          <w:color w:val="00188F"/>
        </w:rPr>
        <w:t>Campus and School</w:t>
      </w:r>
      <w:r w:rsidR="009B3712">
        <w:rPr>
          <w:b/>
          <w:color w:val="00188F"/>
        </w:rPr>
        <w:t xml:space="preserve"> Agreement</w:t>
      </w:r>
    </w:p>
    <w:p w14:paraId="2AEFEA90" w14:textId="77777777" w:rsidR="00405189" w:rsidRDefault="00405189" w:rsidP="00405189">
      <w:pPr>
        <w:pStyle w:val="ProductList-Body"/>
      </w:pPr>
      <w:r>
        <w:t>If Institution subscribes to Office 365 ProPlus</w:t>
      </w:r>
      <w:r>
        <w:fldChar w:fldCharType="begin"/>
      </w:r>
      <w:r>
        <w:instrText xml:space="preserve"> XE "</w:instrText>
      </w:r>
      <w:r w:rsidRPr="007B43F2">
        <w:instrText>Office 365 ProPlus</w:instrText>
      </w:r>
      <w:r>
        <w:instrText xml:space="preserve">" </w:instrText>
      </w:r>
      <w:r>
        <w:fldChar w:fldCharType="end"/>
      </w:r>
      <w:r>
        <w:t xml:space="preserve"> USL, it must purchase a license for each Qualified User in the Institution’s organization. If Institution signs up for Student Option for Office 365 ProPlus USL, it must purchase a license for each Student in the Organization.</w:t>
      </w:r>
    </w:p>
    <w:p w14:paraId="51066416" w14:textId="77777777" w:rsidR="00405189" w:rsidRDefault="00405189" w:rsidP="00405189">
      <w:pPr>
        <w:pStyle w:val="ProductList-Body"/>
      </w:pPr>
    </w:p>
    <w:p w14:paraId="7D3A8EA8" w14:textId="77777777" w:rsidR="00405189" w:rsidRDefault="00405189" w:rsidP="00405189">
      <w:pPr>
        <w:pStyle w:val="ProductList-Body"/>
      </w:pPr>
      <w:r>
        <w:t>Institutions with Office 365 ProPlus</w:t>
      </w:r>
      <w:r>
        <w:fldChar w:fldCharType="begin"/>
      </w:r>
      <w:r>
        <w:instrText xml:space="preserve"> XE "</w:instrText>
      </w:r>
      <w:r w:rsidRPr="007B43F2">
        <w:instrText>Office 365 ProPlus</w:instrText>
      </w:r>
      <w:r>
        <w:instrText xml:space="preserve">" </w:instrText>
      </w:r>
      <w:r>
        <w:fldChar w:fldCharType="end"/>
      </w:r>
      <w:r>
        <w:t xml:space="preserve"> USLs assigned to all faculty and staff may install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any open access lab or library within the Institution’s Organization.  Use of the software is otherwise subject to the license terms for Office Professional Plus 2013.</w:t>
      </w:r>
    </w:p>
    <w:p w14:paraId="4A7FCE19" w14:textId="77777777" w:rsidR="00405189" w:rsidRDefault="00405189" w:rsidP="00405189">
      <w:pPr>
        <w:pStyle w:val="ProductList-Body"/>
      </w:pPr>
    </w:p>
    <w:p w14:paraId="241273B8" w14:textId="77777777" w:rsidR="00405189" w:rsidRPr="00241D62" w:rsidRDefault="00405189" w:rsidP="00405189">
      <w:pPr>
        <w:pStyle w:val="ProductList-Body"/>
        <w:rPr>
          <w:b/>
        </w:rPr>
      </w:pPr>
      <w:r w:rsidRPr="00125581">
        <w:rPr>
          <w:b/>
          <w:color w:val="00188F"/>
        </w:rPr>
        <w:t>Office Multi Language Pack</w:t>
      </w:r>
      <w:r>
        <w:rPr>
          <w:b/>
        </w:rPr>
        <w:t xml:space="preserve"> </w:t>
      </w:r>
    </w:p>
    <w:p w14:paraId="72EE1D20" w14:textId="714EB517" w:rsidR="00405189" w:rsidRDefault="00405189" w:rsidP="00405189">
      <w:pPr>
        <w:pStyle w:val="ProductList-Body"/>
      </w:pPr>
      <w:r>
        <w:t xml:space="preserve">Customers with Office 365 ProPlus subscriptions may use the latest version of the Office Multi Language Pack with copies of desktop applications software they are permitted to use under their qualifying Office 365 subscription. </w:t>
      </w:r>
      <w:r w:rsidR="00594255">
        <w:t>T</w:t>
      </w:r>
      <w:r>
        <w:t>he right to use the Office Multi Language Pack expires upon the expiration of rights under the qualifying Office System license</w:t>
      </w:r>
      <w:r w:rsidRPr="00600926">
        <w:t xml:space="preserve"> </w:t>
      </w:r>
      <w:r>
        <w:t>Office 365 subscriptions.</w:t>
      </w:r>
      <w:r w:rsidRPr="00600926">
        <w:t xml:space="preserve"> </w:t>
      </w:r>
    </w:p>
    <w:p w14:paraId="33E0592D" w14:textId="77777777" w:rsidR="00405189" w:rsidRDefault="00405189" w:rsidP="00405189">
      <w:pPr>
        <w:pStyle w:val="ProductList-Body"/>
      </w:pPr>
    </w:p>
    <w:p w14:paraId="40C9D343" w14:textId="77777777" w:rsidR="00405189" w:rsidRPr="00105B4C" w:rsidRDefault="00405189" w:rsidP="00405189">
      <w:pPr>
        <w:pStyle w:val="ProductList-Body"/>
        <w:rPr>
          <w:b/>
        </w:rPr>
      </w:pPr>
      <w:r w:rsidRPr="00125581">
        <w:rPr>
          <w:b/>
          <w:color w:val="00188F"/>
        </w:rPr>
        <w:t>E-Learning</w:t>
      </w:r>
    </w:p>
    <w:p w14:paraId="19BA88DC" w14:textId="77777777" w:rsidR="00405189" w:rsidRDefault="00405189" w:rsidP="00405189">
      <w:pPr>
        <w:pStyle w:val="ProductList-Body"/>
      </w:pPr>
      <w:r>
        <w:t xml:space="preserve">Customers with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24211965" w14:textId="77777777" w:rsidR="00405189" w:rsidRDefault="00405189" w:rsidP="00405189">
      <w:pPr>
        <w:pStyle w:val="ProductList-Body"/>
      </w:pPr>
    </w:p>
    <w:p w14:paraId="24D7F762" w14:textId="77777777" w:rsidR="00405189" w:rsidRDefault="00405189" w:rsidP="00405189">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0C3A2D37" w14:textId="77777777" w:rsidR="00405189" w:rsidRDefault="00405189" w:rsidP="00405189">
      <w:pPr>
        <w:pStyle w:val="ProductList-Body"/>
      </w:pPr>
    </w:p>
    <w:p w14:paraId="2EE55CD1" w14:textId="77777777" w:rsidR="00405189" w:rsidRDefault="00405189" w:rsidP="00405189">
      <w:pPr>
        <w:pStyle w:val="ProductList-Body"/>
      </w:pPr>
      <w:r>
        <w:t>Enterprise Agreement and Select customers may obtain SCORM-compliant content (for Applications) via download or DVD, whereas Open and Open Value customer may obtain SCORM-compliant content (for Applications) via DVD only.</w:t>
      </w:r>
    </w:p>
    <w:p w14:paraId="7FE37E15" w14:textId="29E6BC4F" w:rsidR="00A11413" w:rsidRDefault="00A11413" w:rsidP="00405189">
      <w:pPr>
        <w:pStyle w:val="ProductList-Body"/>
      </w:pPr>
    </w:p>
    <w:p w14:paraId="153FC8E1" w14:textId="77777777" w:rsidR="00A11413" w:rsidRDefault="00A11413" w:rsidP="00A11413">
      <w:pPr>
        <w:pStyle w:val="ProductList-Body"/>
      </w:pPr>
      <w:r w:rsidRPr="003B69D0">
        <w:rPr>
          <w:b/>
          <w:color w:val="00188F"/>
        </w:rPr>
        <w:t>Office Online</w:t>
      </w:r>
    </w:p>
    <w:p w14:paraId="4B0A1DC7" w14:textId="5B1B78FE" w:rsidR="00A11413" w:rsidRDefault="00A11413" w:rsidP="00A11413">
      <w:pPr>
        <w:pStyle w:val="ProductList-Body"/>
        <w:tabs>
          <w:tab w:val="clear" w:pos="158"/>
          <w:tab w:val="left" w:pos="180"/>
        </w:tabs>
      </w:pPr>
      <w:r>
        <w:t xml:space="preserve">Customers with Office 365 ProPlus are eligible to use Office Online.  Licensed users may access Office Online for viewing and editing documents. </w:t>
      </w:r>
      <w:r w:rsidRPr="003B69D0">
        <w:t>Users must also be licensed for SharePoint Online plans to access Office Online service</w:t>
      </w:r>
      <w:r>
        <w:t xml:space="preserve">. Use of Office Online is governed by the license terms for that service in the Online Services Use Rights. </w:t>
      </w:r>
    </w:p>
    <w:p w14:paraId="3A3FAA6B" w14:textId="77777777" w:rsidR="002731FA" w:rsidRDefault="002731FA" w:rsidP="002731FA">
      <w:pPr>
        <w:pStyle w:val="ProductList-Body"/>
        <w:rPr>
          <w:b/>
          <w:color w:val="00188F"/>
        </w:rPr>
      </w:pPr>
    </w:p>
    <w:p w14:paraId="4394942B" w14:textId="77777777" w:rsidR="002731FA" w:rsidRPr="00330A7D" w:rsidRDefault="002731FA" w:rsidP="002731FA">
      <w:pPr>
        <w:pStyle w:val="ProductList-Body"/>
        <w:rPr>
          <w:b/>
          <w:color w:val="00188F"/>
        </w:rPr>
      </w:pPr>
      <w:r w:rsidRPr="00330A7D">
        <w:rPr>
          <w:b/>
          <w:color w:val="00188F"/>
        </w:rPr>
        <w:t>Open Value Subscription migration period</w:t>
      </w:r>
    </w:p>
    <w:p w14:paraId="3A4F05A0" w14:textId="7130B03D" w:rsidR="00594255" w:rsidRDefault="002731FA" w:rsidP="00A11413">
      <w:pPr>
        <w:pStyle w:val="ProductList-Body"/>
        <w:tabs>
          <w:tab w:val="clear" w:pos="158"/>
          <w:tab w:val="left" w:pos="180"/>
        </w:tabs>
      </w:pPr>
      <w:r>
        <w:t xml:space="preserve">For each unit of Office 365 ProPlus, Midsize Business, Enterprise E3-E4, or Education </w:t>
      </w:r>
      <w:r w:rsidR="009472AC">
        <w:t>E</w:t>
      </w:r>
      <w:r>
        <w:t>3</w:t>
      </w:r>
      <w:r w:rsidR="00FD7C04">
        <w:t>-</w:t>
      </w:r>
      <w:r w:rsidR="009472AC">
        <w:t>E</w:t>
      </w:r>
      <w:r w:rsidR="00FD7C04">
        <w:t>4</w:t>
      </w:r>
      <w:r>
        <w:t xml:space="preserve"> User SLs a customer activates on or before the </w:t>
      </w:r>
      <w:r w:rsidR="00AA56FC">
        <w:t>expiration of</w:t>
      </w:r>
      <w:r>
        <w:t xml:space="preserve"> their Open Value Subscription agreement (the “Expiration Date”), customer may continue to use the copy of Office Standard or Professional Plus licensed to them under an Open Value Subscription agreement.  This right expires 180 days after the Expiration Date.  Use of Office Standard or Office Professional Plus during this period is subject to the Use Rights effective on the Expiration Date.</w:t>
      </w:r>
    </w:p>
    <w:p w14:paraId="30267C7E" w14:textId="77777777" w:rsidR="00405189" w:rsidRPr="00585A48" w:rsidRDefault="007044FB" w:rsidP="00405189">
      <w:pPr>
        <w:pStyle w:val="ProductList-Body"/>
        <w:shd w:val="clear" w:color="auto" w:fill="A6A6A6" w:themeFill="background1" w:themeFillShade="A6"/>
        <w:spacing w:before="120" w:after="240"/>
        <w:jc w:val="right"/>
        <w:rPr>
          <w:sz w:val="16"/>
          <w:szCs w:val="16"/>
        </w:rPr>
      </w:pPr>
      <w:hyperlink w:anchor="ToC" w:history="1">
        <w:r w:rsidR="00405189" w:rsidRPr="00585A48">
          <w:rPr>
            <w:rStyle w:val="Hyperlink"/>
            <w:sz w:val="16"/>
            <w:szCs w:val="16"/>
          </w:rPr>
          <w:t>Table of Contents</w:t>
        </w:r>
      </w:hyperlink>
      <w:r w:rsidR="00405189" w:rsidRPr="00585A48">
        <w:rPr>
          <w:sz w:val="16"/>
          <w:szCs w:val="16"/>
        </w:rPr>
        <w:t xml:space="preserve"> / </w:t>
      </w:r>
      <w:hyperlink w:anchor="ChartKey" w:history="1">
        <w:r w:rsidR="00405189" w:rsidRPr="00585A48">
          <w:rPr>
            <w:rStyle w:val="Hyperlink"/>
            <w:sz w:val="16"/>
            <w:szCs w:val="16"/>
          </w:rPr>
          <w:t>Chart Key</w:t>
        </w:r>
      </w:hyperlink>
      <w:r w:rsidR="00405189" w:rsidRPr="00585A48">
        <w:rPr>
          <w:sz w:val="16"/>
          <w:szCs w:val="16"/>
        </w:rPr>
        <w:t xml:space="preserve"> / </w:t>
      </w:r>
      <w:hyperlink w:anchor="Index" w:history="1">
        <w:r w:rsidR="00405189" w:rsidRPr="00585A48">
          <w:rPr>
            <w:rStyle w:val="Hyperlink"/>
            <w:sz w:val="16"/>
            <w:szCs w:val="16"/>
          </w:rPr>
          <w:t>Index</w:t>
        </w:r>
      </w:hyperlink>
    </w:p>
    <w:p w14:paraId="4FDCBF67" w14:textId="77777777" w:rsidR="00EE40B5" w:rsidRDefault="00EE40B5" w:rsidP="00680B4D">
      <w:pPr>
        <w:pStyle w:val="ProductList-Offering2Heading"/>
        <w:outlineLvl w:val="2"/>
      </w:pPr>
      <w:r>
        <w:tab/>
      </w:r>
      <w:bookmarkStart w:id="1212" w:name="_Toc378147666"/>
      <w:bookmarkStart w:id="1213" w:name="_Toc378151563"/>
      <w:bookmarkStart w:id="1214" w:name="_Toc379797355"/>
      <w:bookmarkStart w:id="1215" w:name="_Toc380513387"/>
      <w:bookmarkStart w:id="1216" w:name="_Toc380655437"/>
      <w:bookmarkStart w:id="1217" w:name="_Toc399399444"/>
      <w:r>
        <w:t>Office 365 Suites</w:t>
      </w:r>
      <w:bookmarkEnd w:id="1212"/>
      <w:bookmarkEnd w:id="1213"/>
      <w:bookmarkEnd w:id="1214"/>
      <w:bookmarkEnd w:id="1215"/>
      <w:bookmarkEnd w:id="1216"/>
      <w:bookmarkEnd w:id="1217"/>
    </w:p>
    <w:tbl>
      <w:tblPr>
        <w:tblStyle w:val="TableGrid"/>
        <w:tblW w:w="10740"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4"/>
        <w:gridCol w:w="3319"/>
        <w:gridCol w:w="9"/>
        <w:gridCol w:w="728"/>
        <w:gridCol w:w="9"/>
        <w:gridCol w:w="730"/>
        <w:gridCol w:w="8"/>
        <w:gridCol w:w="731"/>
        <w:gridCol w:w="7"/>
        <w:gridCol w:w="732"/>
        <w:gridCol w:w="6"/>
        <w:gridCol w:w="738"/>
        <w:gridCol w:w="738"/>
        <w:gridCol w:w="739"/>
        <w:gridCol w:w="739"/>
        <w:gridCol w:w="739"/>
        <w:gridCol w:w="739"/>
        <w:gridCol w:w="15"/>
      </w:tblGrid>
      <w:tr w:rsidR="00E75532" w14:paraId="4FDCBF73" w14:textId="77777777" w:rsidTr="004018BA">
        <w:trPr>
          <w:gridBefore w:val="1"/>
          <w:gridAfter w:val="1"/>
          <w:wBefore w:w="14" w:type="dxa"/>
          <w:wAfter w:w="15" w:type="dxa"/>
          <w:cantSplit/>
          <w:tblHeader/>
        </w:trPr>
        <w:tc>
          <w:tcPr>
            <w:tcW w:w="3328" w:type="dxa"/>
            <w:gridSpan w:val="2"/>
            <w:tcBorders>
              <w:bottom w:val="nil"/>
            </w:tcBorders>
            <w:shd w:val="clear" w:color="auto" w:fill="00188F"/>
          </w:tcPr>
          <w:p w14:paraId="4FDCBF6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7" w:type="dxa"/>
            <w:gridSpan w:val="2"/>
            <w:tcBorders>
              <w:bottom w:val="nil"/>
            </w:tcBorders>
            <w:shd w:val="clear" w:color="auto" w:fill="00188F"/>
            <w:vAlign w:val="center"/>
          </w:tcPr>
          <w:p w14:paraId="4FDCBF69" w14:textId="32F1CDB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8" w:type="dxa"/>
            <w:gridSpan w:val="2"/>
            <w:tcBorders>
              <w:left w:val="single" w:sz="12" w:space="0" w:color="FFFFFF" w:themeColor="background1"/>
            </w:tcBorders>
            <w:shd w:val="clear" w:color="auto" w:fill="00188F"/>
            <w:vAlign w:val="center"/>
          </w:tcPr>
          <w:p w14:paraId="4FDCBF6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8" w:type="dxa"/>
            <w:gridSpan w:val="2"/>
            <w:shd w:val="clear" w:color="auto" w:fill="00188F"/>
            <w:vAlign w:val="center"/>
          </w:tcPr>
          <w:p w14:paraId="4FDCBF6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gridSpan w:val="2"/>
            <w:shd w:val="clear" w:color="auto" w:fill="00188F"/>
            <w:vAlign w:val="center"/>
          </w:tcPr>
          <w:p w14:paraId="4FDCBF6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BF6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6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6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7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7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7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4018BA" w14:paraId="02791657"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4E363BEF" w14:textId="60C9B5F4" w:rsidR="004018BA" w:rsidRDefault="004018BA" w:rsidP="004018BA">
            <w:pPr>
              <w:pStyle w:val="ProductList-Offering2"/>
            </w:pPr>
            <w:bookmarkStart w:id="1218" w:name="_Toc399399445"/>
            <w:r>
              <w:t>Office 365 Business Essentials</w:t>
            </w:r>
            <w:bookmarkEnd w:id="1218"/>
            <w:r>
              <w:fldChar w:fldCharType="begin"/>
            </w:r>
            <w:r>
              <w:instrText xml:space="preserve"> XE "</w:instrText>
            </w:r>
            <w:r w:rsidRPr="00EF0FEF">
              <w:instrText>Office 365 Business Essentials</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11A61519"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2B840852"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033FFA06"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48676F8D"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432F56FB" w14:textId="77777777" w:rsidR="004018BA" w:rsidRDefault="004018BA" w:rsidP="004018BA">
            <w:pPr>
              <w:pStyle w:val="ProductList-OfferingBody"/>
              <w:ind w:left="-113"/>
              <w:jc w:val="center"/>
            </w:pPr>
          </w:p>
        </w:tc>
        <w:tc>
          <w:tcPr>
            <w:tcW w:w="738" w:type="dxa"/>
            <w:shd w:val="clear" w:color="auto" w:fill="70AD47" w:themeFill="accent6"/>
            <w:vAlign w:val="center"/>
          </w:tcPr>
          <w:p w14:paraId="0A28B51A" w14:textId="77777777" w:rsidR="004018BA" w:rsidRDefault="004018BA" w:rsidP="004018BA">
            <w:pPr>
              <w:pStyle w:val="ProductList-OfferingBody"/>
              <w:ind w:left="-113"/>
              <w:jc w:val="center"/>
            </w:pPr>
          </w:p>
        </w:tc>
        <w:tc>
          <w:tcPr>
            <w:tcW w:w="739" w:type="dxa"/>
            <w:shd w:val="clear" w:color="auto" w:fill="70AD47" w:themeFill="accent6"/>
            <w:vAlign w:val="center"/>
          </w:tcPr>
          <w:p w14:paraId="56B858B9" w14:textId="776344D4"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9308679" w14:textId="53890A97"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5A3C4EB"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06C65A0B" w14:textId="38D70606" w:rsidR="004018BA" w:rsidRDefault="004018BA" w:rsidP="004018BA">
            <w:pPr>
              <w:pStyle w:val="ProductList-OfferingBody"/>
              <w:ind w:left="-113"/>
              <w:jc w:val="center"/>
            </w:pPr>
          </w:p>
        </w:tc>
      </w:tr>
      <w:tr w:rsidR="004018BA" w14:paraId="7FC5C45E"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64865062" w14:textId="66A7AE76" w:rsidR="004018BA" w:rsidRDefault="004018BA" w:rsidP="004018BA">
            <w:pPr>
              <w:pStyle w:val="ProductList-Offering2"/>
            </w:pPr>
            <w:bookmarkStart w:id="1219" w:name="_Toc399399446"/>
            <w:r>
              <w:t>Office 365 Business Premium</w:t>
            </w:r>
            <w:bookmarkEnd w:id="1219"/>
            <w:r>
              <w:fldChar w:fldCharType="begin"/>
            </w:r>
            <w:r>
              <w:instrText xml:space="preserve"> XE "</w:instrText>
            </w:r>
            <w:r w:rsidRPr="00EF0FEF">
              <w:instrText>Office 365 Premium</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0FC6A97A"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53607A0C"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3736F833"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52DC8E33"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724813EA" w14:textId="77777777" w:rsidR="004018BA" w:rsidRDefault="004018BA" w:rsidP="004018BA">
            <w:pPr>
              <w:pStyle w:val="ProductList-OfferingBody"/>
              <w:ind w:left="-113"/>
              <w:jc w:val="center"/>
            </w:pPr>
          </w:p>
        </w:tc>
        <w:tc>
          <w:tcPr>
            <w:tcW w:w="738" w:type="dxa"/>
            <w:shd w:val="clear" w:color="auto" w:fill="70AD47" w:themeFill="accent6"/>
            <w:vAlign w:val="center"/>
          </w:tcPr>
          <w:p w14:paraId="5230EC98" w14:textId="77777777" w:rsidR="004018BA" w:rsidRDefault="004018BA" w:rsidP="004018BA">
            <w:pPr>
              <w:pStyle w:val="ProductList-OfferingBody"/>
              <w:ind w:left="-113"/>
              <w:jc w:val="center"/>
            </w:pPr>
          </w:p>
        </w:tc>
        <w:tc>
          <w:tcPr>
            <w:tcW w:w="739" w:type="dxa"/>
            <w:shd w:val="clear" w:color="auto" w:fill="70AD47" w:themeFill="accent6"/>
            <w:vAlign w:val="center"/>
          </w:tcPr>
          <w:p w14:paraId="39F17556" w14:textId="42D0E4EB"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F2F3037" w14:textId="0A2A33BD"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059B53A"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1C8A46AB" w14:textId="4A9728D1" w:rsidR="004018BA" w:rsidRDefault="004018BA" w:rsidP="004018BA">
            <w:pPr>
              <w:pStyle w:val="ProductList-OfferingBody"/>
              <w:ind w:left="-113"/>
              <w:jc w:val="center"/>
            </w:pPr>
          </w:p>
        </w:tc>
      </w:tr>
      <w:tr w:rsidR="00F73609" w14:paraId="4FDCBF7F" w14:textId="77777777" w:rsidTr="004018BA">
        <w:trPr>
          <w:gridBefore w:val="1"/>
          <w:gridAfter w:val="1"/>
          <w:wBefore w:w="14" w:type="dxa"/>
          <w:wAfter w:w="15" w:type="dxa"/>
          <w:cantSplit/>
          <w:tblHeader/>
        </w:trPr>
        <w:tc>
          <w:tcPr>
            <w:tcW w:w="3328" w:type="dxa"/>
            <w:gridSpan w:val="2"/>
            <w:tcBorders>
              <w:top w:val="nil"/>
              <w:left w:val="nil"/>
              <w:bottom w:val="dashSmallGap" w:sz="4" w:space="0" w:color="BFBFBF" w:themeColor="background1" w:themeShade="BF"/>
              <w:right w:val="nil"/>
            </w:tcBorders>
          </w:tcPr>
          <w:p w14:paraId="4FDCBF74" w14:textId="73E5FA49" w:rsidR="00F73609" w:rsidRPr="00D665E9" w:rsidRDefault="00F73609" w:rsidP="009472AC">
            <w:pPr>
              <w:pStyle w:val="ProductList-Offering2"/>
            </w:pPr>
            <w:bookmarkStart w:id="1220" w:name="_Toc379797356"/>
            <w:bookmarkStart w:id="1221" w:name="_Toc380513388"/>
            <w:bookmarkStart w:id="1222" w:name="_Toc380655438"/>
            <w:bookmarkStart w:id="1223" w:name="_Toc399399447"/>
            <w:r w:rsidRPr="00D665E9">
              <w:t xml:space="preserve">Office 365 Education </w:t>
            </w:r>
            <w:r w:rsidR="009472AC">
              <w:t>E</w:t>
            </w:r>
            <w:r w:rsidRPr="00D665E9">
              <w:t>2</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rsidRPr="00D665E9">
              <w:t xml:space="preserve"> (User SL)</w:t>
            </w:r>
            <w:bookmarkEnd w:id="1220"/>
            <w:bookmarkEnd w:id="1221"/>
            <w:bookmarkEnd w:id="1222"/>
            <w:bookmarkEnd w:id="1223"/>
          </w:p>
        </w:tc>
        <w:tc>
          <w:tcPr>
            <w:tcW w:w="737" w:type="dxa"/>
            <w:gridSpan w:val="2"/>
            <w:tcBorders>
              <w:top w:val="nil"/>
              <w:left w:val="nil"/>
              <w:bottom w:val="dashSmallGap" w:sz="4" w:space="0" w:color="BFBFBF" w:themeColor="background1" w:themeShade="BF"/>
              <w:right w:val="nil"/>
            </w:tcBorders>
            <w:vAlign w:val="center"/>
          </w:tcPr>
          <w:p w14:paraId="4FDCBF75" w14:textId="77777777"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76" w14:textId="77777777" w:rsidR="00F73609" w:rsidRDefault="00F73609" w:rsidP="00F73609">
            <w:pPr>
              <w:pStyle w:val="ProductList-OfferingBody"/>
              <w:ind w:left="-113"/>
              <w:jc w:val="center"/>
            </w:pPr>
          </w:p>
        </w:tc>
        <w:tc>
          <w:tcPr>
            <w:tcW w:w="738" w:type="dxa"/>
            <w:gridSpan w:val="2"/>
            <w:shd w:val="clear" w:color="auto" w:fill="BFBFBF" w:themeFill="background1" w:themeFillShade="BF"/>
            <w:vAlign w:val="center"/>
          </w:tcPr>
          <w:p w14:paraId="4FDCBF7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78" w14:textId="04EABBAD" w:rsidR="00F73609" w:rsidRDefault="0023729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8" w:type="dxa"/>
            <w:shd w:val="clear" w:color="auto" w:fill="BFBFBF" w:themeFill="background1" w:themeFillShade="BF"/>
            <w:vAlign w:val="center"/>
          </w:tcPr>
          <w:p w14:paraId="4FDCBF7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C" w14:textId="70C78C9D"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E" w14:textId="77777777" w:rsidR="00F73609" w:rsidRDefault="00F73609" w:rsidP="00F73609">
            <w:pPr>
              <w:pStyle w:val="ProductList-OfferingBody"/>
              <w:ind w:left="-113"/>
              <w:jc w:val="center"/>
            </w:pPr>
          </w:p>
        </w:tc>
      </w:tr>
      <w:tr w:rsidR="00F73609" w14:paraId="4FDCBF8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0" w14:textId="326A4F4F" w:rsidR="00F73609" w:rsidRPr="00D665E9" w:rsidRDefault="00F73609" w:rsidP="009472AC">
            <w:pPr>
              <w:pStyle w:val="ProductList-Offering2"/>
            </w:pPr>
            <w:bookmarkStart w:id="1224" w:name="_Toc379797357"/>
            <w:bookmarkStart w:id="1225" w:name="_Toc380513389"/>
            <w:bookmarkStart w:id="1226" w:name="_Toc380655439"/>
            <w:bookmarkStart w:id="1227" w:name="_Toc399399448"/>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(User SL)</w:t>
            </w:r>
            <w:bookmarkEnd w:id="1224"/>
            <w:bookmarkEnd w:id="1225"/>
            <w:bookmarkEnd w:id="1226"/>
            <w:bookmarkEnd w:id="1227"/>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1" w14:textId="69A616B9" w:rsidR="00F73609" w:rsidRDefault="005D0C2F"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82" w14:textId="23C2B816"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3"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84" w14:textId="77777777" w:rsidR="00F73609" w:rsidRDefault="00D51A52" w:rsidP="00F7360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rsidR="00CB2A13">
              <w:fldChar w:fldCharType="begin"/>
            </w:r>
            <w:r w:rsidR="00CB2A13">
              <w:instrText xml:space="preserve"> AutoTextList  \sNoStyle\t “Enterprise Online Server EES Only” </w:instrText>
            </w:r>
            <w:r w:rsidR="00CB2A13">
              <w:fldChar w:fldCharType="separate"/>
            </w:r>
            <w:r w:rsidR="00CB2A13">
              <w:t>EE</w:t>
            </w:r>
            <w:r w:rsidR="00CB2A13">
              <w:fldChar w:fldCharType="end"/>
            </w:r>
          </w:p>
        </w:tc>
        <w:tc>
          <w:tcPr>
            <w:tcW w:w="738" w:type="dxa"/>
            <w:shd w:val="clear" w:color="auto" w:fill="BFBFBF" w:themeFill="background1" w:themeFillShade="BF"/>
            <w:vAlign w:val="center"/>
          </w:tcPr>
          <w:p w14:paraId="4FDCBF8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87" w14:textId="7DD6929F" w:rsidR="00F73609" w:rsidRPr="00CB2A13"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88" w14:textId="33714F4F"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A" w14:textId="77777777" w:rsidR="00F73609" w:rsidRDefault="00F73609" w:rsidP="00F73609">
            <w:pPr>
              <w:pStyle w:val="ProductList-OfferingBody"/>
              <w:ind w:left="-113"/>
              <w:jc w:val="center"/>
            </w:pPr>
          </w:p>
        </w:tc>
      </w:tr>
      <w:tr w:rsidR="00F73609" w14:paraId="4FDCBF9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C" w14:textId="1CFC59BA" w:rsidR="00F73609" w:rsidRPr="00D665E9" w:rsidRDefault="00F73609" w:rsidP="009472AC">
            <w:pPr>
              <w:pStyle w:val="ProductList-Offering2"/>
            </w:pPr>
            <w:bookmarkStart w:id="1228" w:name="_Toc379797358"/>
            <w:bookmarkStart w:id="1229" w:name="_Toc380513390"/>
            <w:bookmarkStart w:id="1230" w:name="_Toc380655440"/>
            <w:bookmarkStart w:id="1231" w:name="_Toc399399449"/>
            <w:r w:rsidRPr="00D665E9">
              <w:t xml:space="preserve">Office 365 Education </w:t>
            </w:r>
            <w:r w:rsidR="009472AC">
              <w:t>E</w:t>
            </w:r>
            <w:r w:rsidRPr="00D665E9">
              <w:t>4</w:t>
            </w:r>
            <w:r w:rsidR="00655A3E">
              <w:fldChar w:fldCharType="begin"/>
            </w:r>
            <w:r w:rsidR="00655A3E">
              <w:instrText xml:space="preserve"> XE "</w:instrText>
            </w:r>
            <w:r w:rsidR="00655A3E" w:rsidRPr="005B0863">
              <w:instrText>Office 365 Education A4</w:instrText>
            </w:r>
            <w:r w:rsidR="00655A3E">
              <w:instrText xml:space="preserve">" </w:instrText>
            </w:r>
            <w:r w:rsidR="00655A3E">
              <w:fldChar w:fldCharType="end"/>
            </w:r>
            <w:r w:rsidRPr="00D665E9">
              <w:t xml:space="preserve"> (User SL)</w:t>
            </w:r>
            <w:bookmarkEnd w:id="1228"/>
            <w:bookmarkEnd w:id="1229"/>
            <w:bookmarkEnd w:id="1230"/>
            <w:bookmarkEnd w:id="1231"/>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D" w14:textId="120ED08A"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70AD47" w:themeFill="accent6"/>
            <w:vAlign w:val="center"/>
          </w:tcPr>
          <w:p w14:paraId="4FDCBF8E" w14:textId="001CE7A8"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F"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0" w14:textId="77777777" w:rsidR="00F73609" w:rsidRDefault="00CB2A13" w:rsidP="00F73609">
            <w:pPr>
              <w:pStyle w:val="ProductList-OfferingBody"/>
              <w:ind w:left="-113"/>
              <w:jc w:val="center"/>
            </w:pPr>
            <w:r>
              <w:fldChar w:fldCharType="begin"/>
            </w:r>
            <w:r>
              <w:instrText xml:space="preserve"> AutoTextList  \sNoStyle\t “Enterprise Online Server EES Only” </w:instrText>
            </w:r>
            <w:r>
              <w:fldChar w:fldCharType="separate"/>
            </w:r>
            <w:r>
              <w:t>EE</w:t>
            </w:r>
            <w:r>
              <w:fldChar w:fldCharType="end"/>
            </w:r>
          </w:p>
        </w:tc>
        <w:tc>
          <w:tcPr>
            <w:tcW w:w="738" w:type="dxa"/>
            <w:shd w:val="clear" w:color="auto" w:fill="BFBFBF" w:themeFill="background1" w:themeFillShade="BF"/>
            <w:vAlign w:val="center"/>
          </w:tcPr>
          <w:p w14:paraId="4FDCBF9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93" w14:textId="6ACD8E63" w:rsidR="00F73609"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94" w14:textId="180AE7C0"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6" w14:textId="77777777" w:rsidR="00F73609" w:rsidRDefault="00F73609" w:rsidP="00F73609">
            <w:pPr>
              <w:pStyle w:val="ProductList-OfferingBody"/>
              <w:ind w:left="-113"/>
              <w:jc w:val="center"/>
            </w:pPr>
          </w:p>
        </w:tc>
      </w:tr>
      <w:tr w:rsidR="00F73609" w14:paraId="4FDCBFA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98" w14:textId="678FF2BB" w:rsidR="00F73609" w:rsidRPr="00D665E9" w:rsidRDefault="00F73609" w:rsidP="009472AC">
            <w:pPr>
              <w:pStyle w:val="ProductList-Offering2"/>
            </w:pPr>
            <w:bookmarkStart w:id="1232" w:name="_Toc379797359"/>
            <w:bookmarkStart w:id="1233" w:name="_Toc380513391"/>
            <w:bookmarkStart w:id="1234" w:name="_Toc380655441"/>
            <w:bookmarkStart w:id="1235" w:name="_Toc399399450"/>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w:t>
            </w:r>
            <w:r w:rsidR="009472AC">
              <w:t>E</w:t>
            </w:r>
            <w:r w:rsidRPr="00D665E9">
              <w:t>4 Add-on</w:t>
            </w:r>
            <w:r w:rsidR="00655A3E">
              <w:fldChar w:fldCharType="begin"/>
            </w:r>
            <w:r w:rsidR="00655A3E">
              <w:instrText xml:space="preserve"> XE "</w:instrText>
            </w:r>
            <w:r w:rsidR="00655A3E" w:rsidRPr="005B0863">
              <w:instrText>Office 365 Education A3, A4 Add-on</w:instrText>
            </w:r>
            <w:r w:rsidR="00655A3E">
              <w:instrText xml:space="preserve">" </w:instrText>
            </w:r>
            <w:r w:rsidR="00655A3E">
              <w:fldChar w:fldCharType="end"/>
            </w:r>
            <w:r w:rsidRPr="00D665E9">
              <w:t xml:space="preserve"> (User SL)</w:t>
            </w:r>
            <w:bookmarkEnd w:id="1232"/>
            <w:bookmarkEnd w:id="1233"/>
            <w:bookmarkEnd w:id="1234"/>
            <w:bookmarkEnd w:id="1235"/>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99" w14:textId="2342C718"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9A"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9B"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C"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9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F"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0" w14:textId="185FE31A"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2" w14:textId="77777777" w:rsidR="00F73609" w:rsidRDefault="00F73609" w:rsidP="00F73609">
            <w:pPr>
              <w:pStyle w:val="ProductList-OfferingBody"/>
              <w:ind w:left="-113"/>
              <w:jc w:val="center"/>
            </w:pPr>
          </w:p>
        </w:tc>
      </w:tr>
      <w:tr w:rsidR="00F73609" w14:paraId="4FDCBFA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A4" w14:textId="32B2F661" w:rsidR="00F73609" w:rsidRPr="00D665E9" w:rsidRDefault="00F73609" w:rsidP="009472AC">
            <w:pPr>
              <w:pStyle w:val="ProductList-Offering2"/>
            </w:pPr>
            <w:bookmarkStart w:id="1236" w:name="_Toc379797360"/>
            <w:bookmarkStart w:id="1237" w:name="_Toc380513392"/>
            <w:bookmarkStart w:id="1238" w:name="_Toc380655442"/>
            <w:bookmarkStart w:id="1239" w:name="_Toc399399451"/>
            <w:r w:rsidRPr="00D665E9">
              <w:t>Office 365 E</w:t>
            </w:r>
            <w:r w:rsidR="008D38E9">
              <w:t>ducation</w:t>
            </w:r>
            <w:r w:rsidRPr="00D665E9">
              <w:t xml:space="preserve"> </w:t>
            </w:r>
            <w:r w:rsidR="009472AC">
              <w:t>E</w:t>
            </w:r>
            <w:r w:rsidRPr="00D665E9">
              <w:t>3</w:t>
            </w:r>
            <w:r w:rsidR="00F10723">
              <w:t xml:space="preserve"> and</w:t>
            </w:r>
            <w:r w:rsidRPr="00D665E9">
              <w:t xml:space="preserve"> </w:t>
            </w:r>
            <w:r w:rsidR="009472AC">
              <w:t>E</w:t>
            </w:r>
            <w:r w:rsidRPr="00D665E9">
              <w:t>4 without ProPlus Add-on</w:t>
            </w:r>
            <w:r w:rsidR="00655A3E">
              <w:fldChar w:fldCharType="begin"/>
            </w:r>
            <w:r w:rsidR="00655A3E">
              <w:instrText xml:space="preserve"> XE "</w:instrText>
            </w:r>
            <w:r w:rsidR="00655A3E" w:rsidRPr="005B0863">
              <w:instrText>Office 365 Enterprise A2, A3, A4 without Office Pro Plus Add-on</w:instrText>
            </w:r>
            <w:r w:rsidR="00655A3E">
              <w:instrText xml:space="preserve">" </w:instrText>
            </w:r>
            <w:r w:rsidR="00655A3E">
              <w:fldChar w:fldCharType="end"/>
            </w:r>
            <w:r w:rsidRPr="00D665E9">
              <w:t xml:space="preserve"> (User SL)</w:t>
            </w:r>
            <w:bookmarkEnd w:id="1236"/>
            <w:bookmarkEnd w:id="1237"/>
            <w:bookmarkEnd w:id="1238"/>
            <w:bookmarkEnd w:id="1239"/>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A5" w14:textId="0C794456"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A6"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A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A8"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A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C"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E" w14:textId="77777777" w:rsidR="00F73609" w:rsidRDefault="00F73609" w:rsidP="00F73609">
            <w:pPr>
              <w:pStyle w:val="ProductList-OfferingBody"/>
              <w:ind w:left="-113"/>
              <w:jc w:val="center"/>
            </w:pPr>
          </w:p>
        </w:tc>
      </w:tr>
      <w:tr w:rsidR="00C81E30" w14:paraId="467D721F" w14:textId="77777777" w:rsidTr="004018BA">
        <w:trPr>
          <w:gridBefore w:val="1"/>
          <w:wBefore w:w="14"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B9B6B53" w14:textId="05D5F536" w:rsidR="00C81E30" w:rsidRPr="00D665E9" w:rsidRDefault="00C81E30" w:rsidP="00C81E30">
            <w:pPr>
              <w:pStyle w:val="ProductList-Offering2"/>
            </w:pPr>
            <w:bookmarkStart w:id="1240" w:name="_Toc379797361"/>
            <w:bookmarkStart w:id="1241" w:name="_Toc380513393"/>
            <w:bookmarkStart w:id="1242" w:name="_Toc380655443"/>
            <w:bookmarkStart w:id="1243" w:name="_Toc399399452"/>
            <w:r>
              <w:t>Office 365 Enterprise E1</w:t>
            </w:r>
            <w:r>
              <w:fldChar w:fldCharType="begin"/>
            </w:r>
            <w:r>
              <w:instrText xml:space="preserve"> XE "</w:instrText>
            </w:r>
            <w:r w:rsidRPr="003E1FA9">
              <w:instrText>Office 365 Enterprise E1</w:instrText>
            </w:r>
            <w:r>
              <w:instrText xml:space="preserve">" </w:instrText>
            </w:r>
            <w:r>
              <w:fldChar w:fldCharType="end"/>
            </w:r>
            <w:r w:rsidRPr="00D665E9">
              <w:t xml:space="preserve"> (User SL)</w:t>
            </w:r>
            <w:bookmarkEnd w:id="1240"/>
            <w:bookmarkEnd w:id="1241"/>
            <w:bookmarkEnd w:id="1242"/>
            <w:bookmarkEnd w:id="1243"/>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4711E0E" w14:textId="28160138" w:rsidR="00C81E30" w:rsidRDefault="00C81E30" w:rsidP="00F73609">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229ABCD4" w14:textId="77777777" w:rsidR="00C81E30" w:rsidRDefault="00C81E30" w:rsidP="00F73609">
            <w:pPr>
              <w:pStyle w:val="ProductList-OfferingBody"/>
              <w:ind w:left="-113"/>
              <w:jc w:val="center"/>
            </w:pPr>
          </w:p>
        </w:tc>
        <w:tc>
          <w:tcPr>
            <w:tcW w:w="738" w:type="dxa"/>
            <w:gridSpan w:val="2"/>
            <w:shd w:val="clear" w:color="auto" w:fill="70AD47" w:themeFill="accent6"/>
            <w:vAlign w:val="center"/>
          </w:tcPr>
          <w:p w14:paraId="254ADE45" w14:textId="28F0F56F" w:rsidR="00C81E30" w:rsidRDefault="00C81E30"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43DBAF5" w14:textId="77777777" w:rsidR="00C81E30" w:rsidRDefault="00C81E30" w:rsidP="00F73609">
            <w:pPr>
              <w:pStyle w:val="ProductList-OfferingBody"/>
              <w:ind w:left="-113"/>
              <w:jc w:val="center"/>
            </w:pPr>
          </w:p>
        </w:tc>
        <w:tc>
          <w:tcPr>
            <w:tcW w:w="738" w:type="dxa"/>
            <w:shd w:val="clear" w:color="auto" w:fill="70AD47" w:themeFill="accent6"/>
            <w:vAlign w:val="center"/>
          </w:tcPr>
          <w:p w14:paraId="0F3A2432" w14:textId="77777777" w:rsidR="00C81E30" w:rsidRDefault="00C81E30" w:rsidP="00F73609">
            <w:pPr>
              <w:pStyle w:val="ProductList-OfferingBody"/>
              <w:ind w:left="-113"/>
              <w:jc w:val="center"/>
            </w:pPr>
          </w:p>
        </w:tc>
        <w:tc>
          <w:tcPr>
            <w:tcW w:w="738" w:type="dxa"/>
            <w:shd w:val="clear" w:color="auto" w:fill="70AD47" w:themeFill="accent6"/>
            <w:vAlign w:val="center"/>
          </w:tcPr>
          <w:p w14:paraId="448B47D0" w14:textId="77777777" w:rsidR="00C81E30" w:rsidRDefault="00C81E30" w:rsidP="00F73609">
            <w:pPr>
              <w:pStyle w:val="ProductList-OfferingBody"/>
              <w:ind w:left="-113"/>
              <w:jc w:val="center"/>
            </w:pPr>
          </w:p>
        </w:tc>
        <w:tc>
          <w:tcPr>
            <w:tcW w:w="739" w:type="dxa"/>
            <w:shd w:val="clear" w:color="auto" w:fill="70AD47" w:themeFill="accent6"/>
            <w:vAlign w:val="center"/>
          </w:tcPr>
          <w:p w14:paraId="2E4ED280" w14:textId="5545C6EE" w:rsidR="00C81E30"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0EE4D79" w14:textId="060ACC24" w:rsidR="00C81E30"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711ECDAE" w14:textId="77777777" w:rsidR="00C81E30" w:rsidRDefault="00C81E30" w:rsidP="00F73609">
            <w:pPr>
              <w:pStyle w:val="ProductList-OfferingBody"/>
              <w:ind w:left="-113"/>
              <w:jc w:val="center"/>
            </w:pPr>
          </w:p>
        </w:tc>
        <w:tc>
          <w:tcPr>
            <w:tcW w:w="754" w:type="dxa"/>
            <w:gridSpan w:val="2"/>
            <w:shd w:val="clear" w:color="auto" w:fill="BFBFBF" w:themeFill="background1" w:themeFillShade="BF"/>
            <w:vAlign w:val="center"/>
          </w:tcPr>
          <w:p w14:paraId="45C58B4A" w14:textId="77777777" w:rsidR="00C81E30" w:rsidRDefault="00C81E30" w:rsidP="00F73609">
            <w:pPr>
              <w:pStyle w:val="ProductList-OfferingBody"/>
              <w:ind w:left="-113"/>
              <w:jc w:val="center"/>
            </w:pPr>
          </w:p>
        </w:tc>
      </w:tr>
      <w:tr w:rsidR="00584AA2" w14:paraId="26E86982"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3E1ECF58" w14:textId="29FB458E" w:rsidR="00584AA2" w:rsidRPr="00D665E9" w:rsidRDefault="00584AA2" w:rsidP="003A43D0">
            <w:pPr>
              <w:pStyle w:val="ProductList-Offering2"/>
            </w:pPr>
            <w:bookmarkStart w:id="1244" w:name="_Toc399399453"/>
            <w:r>
              <w:t>Office 365 Enterprise E1</w:t>
            </w:r>
            <w:r w:rsidRPr="00D665E9">
              <w:t xml:space="preserve"> </w:t>
            </w:r>
            <w:r w:rsidR="003A43D0">
              <w:t>F</w:t>
            </w:r>
            <w:r>
              <w:t xml:space="preserve">rom SA </w:t>
            </w:r>
            <w:r w:rsidRPr="00D665E9">
              <w:t>(User SL)</w:t>
            </w:r>
            <w:bookmarkEnd w:id="1244"/>
            <w:r w:rsidR="007D43C9">
              <w:fldChar w:fldCharType="begin"/>
            </w:r>
            <w:r w:rsidR="007D43C9">
              <w:instrText xml:space="preserve"> XE "</w:instrText>
            </w:r>
            <w:r w:rsidR="007D43C9" w:rsidRPr="007D43C9">
              <w:instrText>Office 365 Enterprise E1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3F0542E1" w14:textId="3878AB50"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7E37865"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7C8E9F8B" w14:textId="5C708150"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68B8412"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315661A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59ED4FEF"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00205EDE"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4E4125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CA1379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FDEF19F" w14:textId="77777777" w:rsidR="00584AA2" w:rsidRDefault="00584AA2" w:rsidP="00F73609">
            <w:pPr>
              <w:pStyle w:val="ProductList-OfferingBody"/>
              <w:ind w:left="-113"/>
              <w:jc w:val="center"/>
            </w:pPr>
          </w:p>
        </w:tc>
      </w:tr>
      <w:tr w:rsidR="00F73609" w14:paraId="4FDCBFB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0" w14:textId="2EE029BB" w:rsidR="00F73609" w:rsidRPr="00D665E9" w:rsidRDefault="00F73609" w:rsidP="00F73609">
            <w:pPr>
              <w:pStyle w:val="ProductList-Offering2"/>
            </w:pPr>
            <w:bookmarkStart w:id="1245" w:name="_Toc379797362"/>
            <w:bookmarkStart w:id="1246" w:name="_Toc380513394"/>
            <w:bookmarkStart w:id="1247" w:name="_Toc380655444"/>
            <w:bookmarkStart w:id="1248" w:name="_Toc399399454"/>
            <w:r w:rsidRPr="00D665E9">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rsidRPr="00D665E9">
              <w:t xml:space="preserve"> (User SL)</w:t>
            </w:r>
            <w:bookmarkEnd w:id="1245"/>
            <w:bookmarkEnd w:id="1246"/>
            <w:bookmarkEnd w:id="1247"/>
            <w:bookmarkEnd w:id="124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1" w14:textId="05182B77"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2"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3"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B4"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B7" w14:textId="70ED8375"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B8" w14:textId="1D9349D7"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B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BA" w14:textId="77777777" w:rsidR="00F73609" w:rsidRDefault="00F73609" w:rsidP="00F73609">
            <w:pPr>
              <w:pStyle w:val="ProductList-OfferingBody"/>
              <w:ind w:left="-113"/>
              <w:jc w:val="center"/>
            </w:pPr>
          </w:p>
        </w:tc>
      </w:tr>
      <w:tr w:rsidR="00584AA2" w14:paraId="1ECCAC5E"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D33F37A" w14:textId="5A1D7332" w:rsidR="00584AA2" w:rsidRPr="00D665E9" w:rsidRDefault="00584AA2" w:rsidP="003A43D0">
            <w:pPr>
              <w:pStyle w:val="ProductList-Offering2"/>
            </w:pPr>
            <w:bookmarkStart w:id="1249" w:name="_Toc399399455"/>
            <w:r>
              <w:t>Office 365 Enterprise E3</w:t>
            </w:r>
            <w:r w:rsidRPr="00D665E9">
              <w:t xml:space="preserve"> </w:t>
            </w:r>
            <w:r w:rsidR="003A43D0">
              <w:t>F</w:t>
            </w:r>
            <w:r>
              <w:t xml:space="preserve">rom SA </w:t>
            </w:r>
            <w:r w:rsidRPr="00D665E9">
              <w:t>(User SL)</w:t>
            </w:r>
            <w:bookmarkEnd w:id="1249"/>
            <w:r w:rsidR="007D43C9">
              <w:fldChar w:fldCharType="begin"/>
            </w:r>
            <w:r w:rsidR="007D43C9">
              <w:instrText xml:space="preserve"> XE "</w:instrText>
            </w:r>
            <w:r w:rsidR="007D43C9" w:rsidRPr="007D43C9">
              <w:instrText>Office 365 Enterprise E3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5D1071D9"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5AEC8C90"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3FD95E62" w14:textId="631DC881"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1106A8ED"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78B3EF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3FBBD1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B92AF2B"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3556CFD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709FC2"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1ADACD8" w14:textId="77777777" w:rsidR="00584AA2" w:rsidRDefault="00584AA2" w:rsidP="00F73609">
            <w:pPr>
              <w:pStyle w:val="ProductList-OfferingBody"/>
              <w:ind w:left="-113"/>
              <w:jc w:val="center"/>
            </w:pPr>
          </w:p>
        </w:tc>
      </w:tr>
      <w:tr w:rsidR="00F73609" w14:paraId="4FDCBFC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C" w14:textId="58DEF0BD" w:rsidR="00F73609" w:rsidRPr="00D665E9" w:rsidRDefault="00F73609" w:rsidP="00F73609">
            <w:pPr>
              <w:pStyle w:val="ProductList-Offering2"/>
            </w:pPr>
            <w:bookmarkStart w:id="1250" w:name="_Toc379797363"/>
            <w:bookmarkStart w:id="1251" w:name="_Toc380513395"/>
            <w:bookmarkStart w:id="1252" w:name="_Toc380655445"/>
            <w:bookmarkStart w:id="1253" w:name="_Toc399399456"/>
            <w:r w:rsidRPr="00D665E9">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rsidRPr="00D665E9">
              <w:t xml:space="preserve"> (User SL)</w:t>
            </w:r>
            <w:bookmarkEnd w:id="1250"/>
            <w:bookmarkEnd w:id="1251"/>
            <w:bookmarkEnd w:id="1252"/>
            <w:bookmarkEnd w:id="1253"/>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D" w14:textId="4F29E920"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E"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F"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C0"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C3" w14:textId="50DA3D68"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C4" w14:textId="0781935D" w:rsidR="00F73609"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C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6" w14:textId="77777777" w:rsidR="00F73609" w:rsidRDefault="00F73609" w:rsidP="00F73609">
            <w:pPr>
              <w:pStyle w:val="ProductList-OfferingBody"/>
              <w:ind w:left="-113"/>
              <w:jc w:val="center"/>
            </w:pPr>
          </w:p>
        </w:tc>
      </w:tr>
      <w:tr w:rsidR="00584AA2" w14:paraId="6B006CD1"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2BB96D5C" w14:textId="32F42FA2" w:rsidR="00584AA2" w:rsidRPr="00D665E9" w:rsidRDefault="00584AA2" w:rsidP="003A43D0">
            <w:pPr>
              <w:pStyle w:val="ProductList-Offering2"/>
            </w:pPr>
            <w:bookmarkStart w:id="1254" w:name="_Toc399399457"/>
            <w:r>
              <w:t>Office 365 Enterprise E4</w:t>
            </w:r>
            <w:r w:rsidRPr="00D665E9">
              <w:t xml:space="preserve"> </w:t>
            </w:r>
            <w:r w:rsidR="003A43D0">
              <w:t>F</w:t>
            </w:r>
            <w:r>
              <w:t xml:space="preserve">rom SA </w:t>
            </w:r>
            <w:r w:rsidRPr="00D665E9">
              <w:t>(User SL)</w:t>
            </w:r>
            <w:bookmarkEnd w:id="1254"/>
            <w:r w:rsidR="007D43C9">
              <w:fldChar w:fldCharType="begin"/>
            </w:r>
            <w:r w:rsidR="007D43C9">
              <w:instrText xml:space="preserve"> XE "</w:instrText>
            </w:r>
            <w:r w:rsidR="007D43C9" w:rsidRPr="007D43C9">
              <w:instrText>Office 365 Enterprise E4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03A52915"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225C91E"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2EA17079" w14:textId="08A1F307"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2648D14"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6684F7CE"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162374E1"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9479A73"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AFD2F40"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0AA5A8"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981FE2A" w14:textId="77777777" w:rsidR="00584AA2" w:rsidRDefault="00584AA2" w:rsidP="00F73609">
            <w:pPr>
              <w:pStyle w:val="ProductList-OfferingBody"/>
              <w:ind w:left="-113"/>
              <w:jc w:val="center"/>
            </w:pPr>
          </w:p>
        </w:tc>
      </w:tr>
      <w:tr w:rsidR="00F73609" w14:paraId="4FDCBFD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C8" w14:textId="6F526F70" w:rsidR="00F73609" w:rsidRPr="00D665E9" w:rsidRDefault="00F73609" w:rsidP="001F4A2A">
            <w:pPr>
              <w:pStyle w:val="ProductList-Offering2"/>
            </w:pPr>
            <w:bookmarkStart w:id="1255" w:name="_Toc379797364"/>
            <w:bookmarkStart w:id="1256" w:name="_Toc380513396"/>
            <w:bookmarkStart w:id="1257" w:name="_Toc380655446"/>
            <w:bookmarkStart w:id="1258" w:name="_Toc399399458"/>
            <w:r w:rsidRPr="00D665E9">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rsidR="001F4A2A">
              <w:t xml:space="preserve"> and</w:t>
            </w:r>
            <w:r w:rsidRPr="00D665E9">
              <w:t xml:space="preserve"> E3 Add-on</w:t>
            </w:r>
            <w:r w:rsidR="00655A3E">
              <w:fldChar w:fldCharType="begin"/>
            </w:r>
            <w:r w:rsidR="00655A3E">
              <w:instrText xml:space="preserve"> XE "</w:instrText>
            </w:r>
            <w:r w:rsidR="00655A3E" w:rsidRPr="005B0863">
              <w:instrText>Office 365 Enterprise E1, E3, E4 Add-on</w:instrText>
            </w:r>
            <w:r w:rsidR="00655A3E">
              <w:instrText xml:space="preserve">" </w:instrText>
            </w:r>
            <w:r w:rsidR="00655A3E">
              <w:fldChar w:fldCharType="end"/>
            </w:r>
            <w:r w:rsidRPr="00D665E9">
              <w:t xml:space="preserve"> (User SL)</w:t>
            </w:r>
            <w:bookmarkEnd w:id="1255"/>
            <w:bookmarkEnd w:id="1256"/>
            <w:bookmarkEnd w:id="1257"/>
            <w:bookmarkEnd w:id="125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C9" w14:textId="0C6C7C88" w:rsidR="00F73609" w:rsidRDefault="001D2A76" w:rsidP="001D2A76">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CA"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CB"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4FDCBFCC"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F"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D0" w14:textId="049443B0" w:rsidR="00F73609" w:rsidRDefault="00B20876" w:rsidP="001F4A2A">
            <w:pPr>
              <w:pStyle w:val="ProductList-OfferingBody"/>
              <w:ind w:left="-113"/>
              <w:jc w:val="center"/>
            </w:pPr>
            <w:r>
              <w:fldChar w:fldCharType="begin"/>
            </w:r>
            <w:r>
              <w:instrText xml:space="preserve">AutoTextList  \s NoStyle \t "Organization-wide" </w:instrText>
            </w:r>
            <w:r>
              <w:fldChar w:fldCharType="separate"/>
            </w:r>
            <w:r w:rsidRPr="00B20876">
              <w:t>OW</w:t>
            </w:r>
            <w:r>
              <w:fldChar w:fldCharType="end"/>
            </w:r>
          </w:p>
        </w:tc>
        <w:tc>
          <w:tcPr>
            <w:tcW w:w="739" w:type="dxa"/>
            <w:shd w:val="clear" w:color="auto" w:fill="BFBFBF" w:themeFill="background1" w:themeFillShade="BF"/>
            <w:vAlign w:val="center"/>
          </w:tcPr>
          <w:p w14:paraId="4FDCBFD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D2" w14:textId="77777777" w:rsidR="00F73609" w:rsidRDefault="00F73609" w:rsidP="00F73609">
            <w:pPr>
              <w:pStyle w:val="ProductList-OfferingBody"/>
              <w:ind w:left="-113"/>
              <w:jc w:val="center"/>
            </w:pPr>
          </w:p>
        </w:tc>
      </w:tr>
      <w:tr w:rsidR="001F4A2A" w14:paraId="571E994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7D29DB4" w14:textId="5DF7F313" w:rsidR="001F4A2A" w:rsidRPr="00D665E9" w:rsidRDefault="001F4A2A" w:rsidP="001F4A2A">
            <w:pPr>
              <w:pStyle w:val="ProductList-Offering2"/>
            </w:pPr>
            <w:bookmarkStart w:id="1259" w:name="_Toc399399459"/>
            <w:r w:rsidRPr="00D665E9">
              <w:t>Office 365 Enterprise E4 Add-on</w:t>
            </w:r>
            <w:r>
              <w:fldChar w:fldCharType="begin"/>
            </w:r>
            <w:r>
              <w:instrText xml:space="preserve"> XE "</w:instrText>
            </w:r>
            <w:r w:rsidRPr="005B0863">
              <w:instrText>Office 365 Enterprise E1, E3, E4 Add-on</w:instrText>
            </w:r>
            <w:r>
              <w:instrText xml:space="preserve">" </w:instrText>
            </w:r>
            <w:r>
              <w:fldChar w:fldCharType="end"/>
            </w:r>
            <w:r w:rsidRPr="00D665E9">
              <w:t xml:space="preserve"> (User SL)</w:t>
            </w:r>
            <w:bookmarkEnd w:id="1259"/>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75F8D363" w14:textId="38F2321E"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65D2645D"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53613719" w14:textId="034892F0" w:rsidR="001F4A2A" w:rsidRPr="005A0966"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538BA8D3" w14:textId="77777777" w:rsidR="001F4A2A" w:rsidRDefault="001F4A2A" w:rsidP="001F4A2A">
            <w:pPr>
              <w:pStyle w:val="ProductList-OfferingBody"/>
              <w:ind w:left="-113"/>
              <w:jc w:val="center"/>
            </w:pPr>
          </w:p>
        </w:tc>
        <w:tc>
          <w:tcPr>
            <w:tcW w:w="738" w:type="dxa"/>
            <w:shd w:val="clear" w:color="auto" w:fill="70AD47" w:themeFill="accent6"/>
            <w:vAlign w:val="center"/>
          </w:tcPr>
          <w:p w14:paraId="2FD8925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227254A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726E7C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A96BE5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410216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9DDA563" w14:textId="161FD340" w:rsidR="001F4A2A" w:rsidRDefault="001F4A2A" w:rsidP="001F4A2A">
            <w:pPr>
              <w:pStyle w:val="ProductList-OfferingBody"/>
              <w:ind w:left="-113"/>
              <w:jc w:val="center"/>
            </w:pPr>
          </w:p>
        </w:tc>
      </w:tr>
      <w:tr w:rsidR="001F4A2A" w14:paraId="4FDCBFD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D4" w14:textId="4B1A7950" w:rsidR="001F4A2A" w:rsidRPr="00D665E9" w:rsidRDefault="001F4A2A" w:rsidP="001F4A2A">
            <w:pPr>
              <w:pStyle w:val="ProductList-Offering2"/>
            </w:pPr>
            <w:bookmarkStart w:id="1260" w:name="_Toc379797365"/>
            <w:bookmarkStart w:id="1261" w:name="_Toc380513397"/>
            <w:bookmarkStart w:id="1262" w:name="_Toc380655447"/>
            <w:bookmarkStart w:id="1263" w:name="_Toc399399460"/>
            <w:r w:rsidRPr="00D665E9">
              <w:t xml:space="preserve">Office 365 Enterprise </w:t>
            </w:r>
            <w:r>
              <w:fldChar w:fldCharType="begin"/>
            </w:r>
            <w:r>
              <w:instrText xml:space="preserve"> XE "</w:instrText>
            </w:r>
            <w:r w:rsidRPr="003E1FA9">
              <w:instrText>Office 365 Enterprise E1</w:instrText>
            </w:r>
            <w:r>
              <w:instrText xml:space="preserve">" </w:instrText>
            </w:r>
            <w:r>
              <w:fldChar w:fldCharType="end"/>
            </w:r>
            <w:r w:rsidRPr="00D665E9">
              <w:t xml:space="preserve"> E3</w:t>
            </w:r>
            <w:r>
              <w:t xml:space="preserve"> and</w:t>
            </w:r>
            <w:r w:rsidRPr="00D665E9">
              <w:t xml:space="preserve"> E4 without ProPlus Add-on</w:t>
            </w:r>
            <w:r>
              <w:fldChar w:fldCharType="begin"/>
            </w:r>
            <w:r>
              <w:instrText xml:space="preserve"> XE "</w:instrText>
            </w:r>
            <w:r w:rsidRPr="005B0863">
              <w:instrText>Office 365 Enterprise E1, E3, E4 without Office Pro Plus Add-on</w:instrText>
            </w:r>
            <w:r>
              <w:instrText xml:space="preserve">" </w:instrText>
            </w:r>
            <w:r>
              <w:fldChar w:fldCharType="end"/>
            </w:r>
            <w:r w:rsidRPr="00D665E9">
              <w:t xml:space="preserve"> (User SL)</w:t>
            </w:r>
            <w:bookmarkEnd w:id="1260"/>
            <w:bookmarkEnd w:id="1261"/>
            <w:bookmarkEnd w:id="1262"/>
            <w:bookmarkEnd w:id="1263"/>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D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D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D7"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4FDCBFD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E" w14:textId="77777777" w:rsidR="001F4A2A" w:rsidRDefault="001F4A2A" w:rsidP="001F4A2A">
            <w:pPr>
              <w:pStyle w:val="ProductList-OfferingBody"/>
              <w:ind w:left="-113"/>
              <w:jc w:val="center"/>
            </w:pPr>
          </w:p>
        </w:tc>
      </w:tr>
      <w:tr w:rsidR="001F4A2A" w14:paraId="4FDCBFE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0" w14:textId="61CB55EC" w:rsidR="001F4A2A" w:rsidRPr="00D665E9" w:rsidRDefault="001F4A2A" w:rsidP="001F4A2A">
            <w:pPr>
              <w:pStyle w:val="ProductList-Offering2"/>
            </w:pPr>
            <w:bookmarkStart w:id="1264" w:name="_Toc379797366"/>
            <w:bookmarkStart w:id="1265" w:name="_Toc380513398"/>
            <w:bookmarkStart w:id="1266" w:name="_Toc380655448"/>
            <w:bookmarkStart w:id="1267" w:name="_Toc399399461"/>
            <w:r w:rsidRPr="00D665E9">
              <w:t>Office 365 Enterprise K1</w:t>
            </w:r>
            <w:r>
              <w:fldChar w:fldCharType="begin"/>
            </w:r>
            <w:r>
              <w:instrText xml:space="preserve"> XE "</w:instrText>
            </w:r>
            <w:r w:rsidRPr="005B0863">
              <w:instrText>Office 365 Enterprise K1</w:instrText>
            </w:r>
            <w:r>
              <w:instrText xml:space="preserve">" </w:instrText>
            </w:r>
            <w:r>
              <w:fldChar w:fldCharType="end"/>
            </w:r>
            <w:r w:rsidRPr="00D665E9">
              <w:t xml:space="preserve"> (User SL)</w:t>
            </w:r>
            <w:bookmarkEnd w:id="1264"/>
            <w:bookmarkEnd w:id="1265"/>
            <w:bookmarkEnd w:id="1266"/>
            <w:bookmarkEnd w:id="1267"/>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1" w14:textId="456E7EA7"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E2"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3"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4FDCBFE4"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5"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6"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7"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8"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A" w14:textId="77777777" w:rsidR="001F4A2A" w:rsidRDefault="001F4A2A" w:rsidP="001F4A2A">
            <w:pPr>
              <w:pStyle w:val="ProductList-OfferingBody"/>
              <w:ind w:left="-113"/>
              <w:jc w:val="center"/>
            </w:pPr>
          </w:p>
        </w:tc>
      </w:tr>
      <w:tr w:rsidR="001F4A2A" w14:paraId="4FDCBFF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C" w14:textId="47CF7FB0" w:rsidR="001F4A2A" w:rsidRPr="00D665E9" w:rsidRDefault="001F4A2A" w:rsidP="009472AC">
            <w:pPr>
              <w:pStyle w:val="ProductList-Offering2"/>
            </w:pPr>
            <w:bookmarkStart w:id="1268" w:name="_Toc379797367"/>
            <w:bookmarkStart w:id="1269" w:name="_Toc380513399"/>
            <w:bookmarkStart w:id="1270" w:name="_Toc380655449"/>
            <w:bookmarkStart w:id="1271" w:name="_Toc399399462"/>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(User SL)</w:t>
            </w:r>
            <w:bookmarkEnd w:id="1268"/>
            <w:bookmarkEnd w:id="1269"/>
            <w:bookmarkEnd w:id="1270"/>
            <w:bookmarkEnd w:id="1271"/>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D"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EE"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F" w14:textId="77777777" w:rsidR="001F4A2A" w:rsidRDefault="001F4A2A"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F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1"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3"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5"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6" w14:textId="77777777" w:rsidR="001F4A2A" w:rsidRDefault="001F4A2A" w:rsidP="001F4A2A">
            <w:pPr>
              <w:pStyle w:val="ProductList-OfferingBody"/>
              <w:ind w:left="-113"/>
              <w:jc w:val="center"/>
            </w:pPr>
          </w:p>
        </w:tc>
      </w:tr>
      <w:tr w:rsidR="005D0C2F" w14:paraId="539E1D3C"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12FA6851" w14:textId="5F0521C3" w:rsidR="005D0C2F" w:rsidRPr="00D665E9" w:rsidRDefault="005D0C2F" w:rsidP="009472AC">
            <w:pPr>
              <w:pStyle w:val="ProductList-Offering2"/>
            </w:pPr>
            <w:bookmarkStart w:id="1272" w:name="_Toc399399463"/>
            <w:r>
              <w:t xml:space="preserve">Office 365 Government </w:t>
            </w:r>
            <w:r w:rsidR="009472AC">
              <w:t>E</w:t>
            </w:r>
            <w:r>
              <w:t xml:space="preserve">1, </w:t>
            </w:r>
            <w:r w:rsidR="009472AC">
              <w:t>E</w:t>
            </w:r>
            <w:r>
              <w:t xml:space="preserve">3, </w:t>
            </w:r>
            <w:r w:rsidR="009472AC">
              <w:t>E</w:t>
            </w:r>
            <w:r>
              <w:t>4 From SA</w:t>
            </w:r>
            <w:r w:rsidR="00D253AA">
              <w:fldChar w:fldCharType="begin"/>
            </w:r>
            <w:r w:rsidR="00D253AA">
              <w:instrText xml:space="preserve"> XE "</w:instrText>
            </w:r>
            <w:r w:rsidR="00D253AA" w:rsidRPr="006F463E">
              <w:instrText>Office 365 Government G1, G3, G4 From SA</w:instrText>
            </w:r>
            <w:r w:rsidR="00D253AA">
              <w:instrText xml:space="preserve">" </w:instrText>
            </w:r>
            <w:r w:rsidR="00D253AA">
              <w:fldChar w:fldCharType="end"/>
            </w:r>
            <w:r>
              <w:t xml:space="preserve"> (User SL)</w:t>
            </w:r>
            <w:bookmarkEnd w:id="127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B809B9B" w14:textId="77777777" w:rsidR="005D0C2F" w:rsidRDefault="005D0C2F"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FDE5B47" w14:textId="77777777" w:rsidR="005D0C2F" w:rsidRDefault="005D0C2F" w:rsidP="001F4A2A">
            <w:pPr>
              <w:pStyle w:val="ProductList-OfferingBody"/>
              <w:ind w:left="-113"/>
              <w:jc w:val="center"/>
            </w:pPr>
          </w:p>
        </w:tc>
        <w:tc>
          <w:tcPr>
            <w:tcW w:w="738" w:type="dxa"/>
            <w:gridSpan w:val="2"/>
            <w:shd w:val="clear" w:color="auto" w:fill="70AD47" w:themeFill="accent6"/>
            <w:vAlign w:val="center"/>
          </w:tcPr>
          <w:p w14:paraId="1060A80F" w14:textId="0B0622C3" w:rsidR="005D0C2F" w:rsidRPr="005A0966" w:rsidRDefault="005D0C2F"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671C0543"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902D5EC"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CD59EDE"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6A3C8635"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2EF59E1C"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1FBF5F82"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0BBFAEB5" w14:textId="77777777" w:rsidR="005D0C2F" w:rsidRDefault="005D0C2F" w:rsidP="001F4A2A">
            <w:pPr>
              <w:pStyle w:val="ProductList-OfferingBody"/>
              <w:ind w:left="-113"/>
              <w:jc w:val="center"/>
            </w:pPr>
          </w:p>
        </w:tc>
      </w:tr>
      <w:tr w:rsidR="001F4A2A" w14:paraId="4FDCC00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F8" w14:textId="777ECC9B" w:rsidR="001F4A2A" w:rsidRPr="00D665E9" w:rsidRDefault="001F4A2A" w:rsidP="009472AC">
            <w:pPr>
              <w:pStyle w:val="ProductList-Offering2"/>
            </w:pPr>
            <w:bookmarkStart w:id="1273" w:name="_Toc379797368"/>
            <w:bookmarkStart w:id="1274" w:name="_Toc380513400"/>
            <w:bookmarkStart w:id="1275" w:name="_Toc380655450"/>
            <w:bookmarkStart w:id="1276" w:name="_Toc399399464"/>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Add-on</w:t>
            </w:r>
            <w:r>
              <w:fldChar w:fldCharType="begin"/>
            </w:r>
            <w:r>
              <w:instrText xml:space="preserve"> XE "</w:instrText>
            </w:r>
            <w:r w:rsidRPr="005B0863">
              <w:instrText>Office 365 Government G1, G3, G4 Add-on</w:instrText>
            </w:r>
            <w:r>
              <w:instrText xml:space="preserve">" </w:instrText>
            </w:r>
            <w:r>
              <w:fldChar w:fldCharType="end"/>
            </w:r>
            <w:r w:rsidRPr="00D665E9">
              <w:t xml:space="preserve"> (User SL)</w:t>
            </w:r>
            <w:bookmarkEnd w:id="1273"/>
            <w:bookmarkEnd w:id="1274"/>
            <w:bookmarkEnd w:id="1275"/>
            <w:bookmarkEnd w:id="127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F9"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FA"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FB"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4FDCBFF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E"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F"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0"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1"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2" w14:textId="77777777" w:rsidR="001F4A2A" w:rsidRDefault="001F4A2A" w:rsidP="001F4A2A">
            <w:pPr>
              <w:pStyle w:val="ProductList-OfferingBody"/>
              <w:ind w:left="-113"/>
              <w:jc w:val="center"/>
            </w:pPr>
          </w:p>
        </w:tc>
      </w:tr>
      <w:tr w:rsidR="001F4A2A" w14:paraId="4FDCC00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C004" w14:textId="7C23A4EB" w:rsidR="001F4A2A" w:rsidRPr="00D665E9" w:rsidRDefault="001F4A2A" w:rsidP="009472AC">
            <w:pPr>
              <w:pStyle w:val="ProductList-Offering2"/>
            </w:pPr>
            <w:bookmarkStart w:id="1277" w:name="_Toc379797369"/>
            <w:bookmarkStart w:id="1278" w:name="_Toc380513401"/>
            <w:bookmarkStart w:id="1279" w:name="_Toc380655451"/>
            <w:bookmarkStart w:id="1280" w:name="_Toc399399465"/>
            <w:r w:rsidRPr="00D665E9">
              <w:t xml:space="preserve">Office 365 Government  </w:t>
            </w:r>
            <w:r w:rsidR="009472AC">
              <w:t>E</w:t>
            </w:r>
            <w:r w:rsidRPr="00D665E9">
              <w:t>3</w:t>
            </w:r>
            <w:r>
              <w:t xml:space="preserve"> and</w:t>
            </w:r>
            <w:r w:rsidRPr="00D665E9">
              <w:t xml:space="preserve">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without ProPlus Add-on</w:t>
            </w:r>
            <w:r>
              <w:fldChar w:fldCharType="begin"/>
            </w:r>
            <w:r>
              <w:instrText xml:space="preserve"> XE "</w:instrText>
            </w:r>
            <w:r w:rsidRPr="005B0863">
              <w:instrText>Office 365 Government G1, G3, G4 without Office Pro Plus Add-on</w:instrText>
            </w:r>
            <w:r>
              <w:instrText xml:space="preserve">" </w:instrText>
            </w:r>
            <w:r>
              <w:fldChar w:fldCharType="end"/>
            </w:r>
            <w:r>
              <w:t xml:space="preserve"> </w:t>
            </w:r>
            <w:r w:rsidRPr="00D665E9">
              <w:t>(User SL)</w:t>
            </w:r>
            <w:bookmarkEnd w:id="1277"/>
            <w:bookmarkEnd w:id="1278"/>
            <w:bookmarkEnd w:id="1279"/>
            <w:bookmarkEnd w:id="128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C00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C00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C007"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4FDCC00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E" w14:textId="77777777" w:rsidR="001F4A2A" w:rsidRDefault="001F4A2A" w:rsidP="001F4A2A">
            <w:pPr>
              <w:pStyle w:val="ProductList-OfferingBody"/>
              <w:ind w:left="-113"/>
              <w:jc w:val="center"/>
            </w:pPr>
          </w:p>
        </w:tc>
      </w:tr>
      <w:tr w:rsidR="001F4A2A" w14:paraId="4FDCC01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nil"/>
              <w:right w:val="nil"/>
            </w:tcBorders>
          </w:tcPr>
          <w:p w14:paraId="4FDCC010" w14:textId="405309E5" w:rsidR="001F4A2A" w:rsidRDefault="001F4A2A" w:rsidP="00787B04">
            <w:pPr>
              <w:pStyle w:val="ProductList-Offering2"/>
            </w:pPr>
            <w:bookmarkStart w:id="1281" w:name="_Toc379797370"/>
            <w:bookmarkStart w:id="1282" w:name="_Toc380513402"/>
            <w:bookmarkStart w:id="1283" w:name="_Toc380655452"/>
            <w:bookmarkStart w:id="1284" w:name="_Toc399399466"/>
            <w:r w:rsidRPr="00D665E9">
              <w:t>Office 365 Midsize Business</w:t>
            </w:r>
            <w:r>
              <w:fldChar w:fldCharType="begin"/>
            </w:r>
            <w:r>
              <w:instrText xml:space="preserve"> XE "</w:instrText>
            </w:r>
            <w:r w:rsidRPr="007B43F2">
              <w:instrText>Office 365 Midsize Business</w:instrText>
            </w:r>
            <w:r w:rsidR="005647D5">
              <w:instrText xml:space="preserve"> Renewal</w:instrText>
            </w:r>
            <w:r>
              <w:instrText xml:space="preserve">" </w:instrText>
            </w:r>
            <w:r>
              <w:fldChar w:fldCharType="end"/>
            </w:r>
            <w:r w:rsidRPr="00D665E9">
              <w:t xml:space="preserve"> (User SL)</w:t>
            </w:r>
            <w:bookmarkEnd w:id="1281"/>
            <w:bookmarkEnd w:id="1282"/>
            <w:bookmarkEnd w:id="1283"/>
            <w:bookmarkEnd w:id="1284"/>
          </w:p>
        </w:tc>
        <w:tc>
          <w:tcPr>
            <w:tcW w:w="737" w:type="dxa"/>
            <w:gridSpan w:val="2"/>
            <w:tcBorders>
              <w:top w:val="dashSmallGap" w:sz="4" w:space="0" w:color="BFBFBF" w:themeColor="background1" w:themeShade="BF"/>
              <w:left w:val="nil"/>
              <w:bottom w:val="nil"/>
              <w:right w:val="nil"/>
            </w:tcBorders>
            <w:vAlign w:val="center"/>
          </w:tcPr>
          <w:p w14:paraId="4FDCC011" w14:textId="383E81D8"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C012"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3"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5"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16" w14:textId="77777777" w:rsidR="001F4A2A" w:rsidRDefault="001F4A2A" w:rsidP="001F4A2A">
            <w:pPr>
              <w:pStyle w:val="ProductList-OfferingBody"/>
              <w:ind w:left="-113"/>
              <w:jc w:val="center"/>
            </w:pPr>
          </w:p>
        </w:tc>
        <w:tc>
          <w:tcPr>
            <w:tcW w:w="739" w:type="dxa"/>
            <w:shd w:val="clear" w:color="auto" w:fill="70AD47" w:themeFill="accent6"/>
            <w:vAlign w:val="center"/>
          </w:tcPr>
          <w:p w14:paraId="4FDCC017" w14:textId="7E137C80" w:rsidR="001F4A2A" w:rsidRDefault="00237299" w:rsidP="001F4A2A">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18" w14:textId="66175688" w:rsidR="001F4A2A" w:rsidRDefault="001F4A2A" w:rsidP="009472AC">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1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1A" w14:textId="77777777" w:rsidR="001F4A2A" w:rsidRDefault="001F4A2A" w:rsidP="001F4A2A">
            <w:pPr>
              <w:pStyle w:val="ProductList-OfferingBody"/>
              <w:ind w:left="-113"/>
              <w:jc w:val="center"/>
            </w:pPr>
          </w:p>
        </w:tc>
      </w:tr>
    </w:tbl>
    <w:p w14:paraId="4FDCC01C" w14:textId="77777777" w:rsidR="00EE40B5" w:rsidRDefault="00EE40B5" w:rsidP="004F3C6D">
      <w:pPr>
        <w:pStyle w:val="ProductList-Body"/>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3600"/>
        <w:gridCol w:w="3600"/>
      </w:tblGrid>
      <w:tr w:rsidR="00782C7B" w14:paraId="4FDCC020" w14:textId="77777777" w:rsidTr="00E12A9E">
        <w:tc>
          <w:tcPr>
            <w:tcW w:w="3780" w:type="dxa"/>
          </w:tcPr>
          <w:p w14:paraId="6ECCA4F6" w14:textId="027A4319" w:rsidR="00782C7B" w:rsidRDefault="00594501" w:rsidP="00594501">
            <w:pPr>
              <w:pStyle w:val="ProductList-Body"/>
              <w:spacing w:before="20" w:after="20"/>
              <w:rPr>
                <w:b/>
              </w:rPr>
            </w:pPr>
            <w:r>
              <w:t xml:space="preserve">Reduction Eligible: </w:t>
            </w:r>
            <w:r w:rsidRPr="0073317D">
              <w:rPr>
                <w:b/>
              </w:rPr>
              <w:t xml:space="preserve">All </w:t>
            </w:r>
            <w:r>
              <w:rPr>
                <w:b/>
              </w:rPr>
              <w:t>E</w:t>
            </w:r>
            <w:r w:rsidR="009472AC">
              <w:rPr>
                <w:b/>
              </w:rPr>
              <w:t>nterprise</w:t>
            </w:r>
            <w:r>
              <w:rPr>
                <w:b/>
              </w:rPr>
              <w:t>, G</w:t>
            </w:r>
            <w:r w:rsidR="009472AC">
              <w:rPr>
                <w:b/>
              </w:rPr>
              <w:t>overnment,</w:t>
            </w:r>
            <w:r>
              <w:rPr>
                <w:b/>
              </w:rPr>
              <w:t xml:space="preserve"> and K</w:t>
            </w:r>
          </w:p>
          <w:p w14:paraId="4FDCC01D" w14:textId="6455DC43" w:rsidR="00E44A07" w:rsidRDefault="00E44A07" w:rsidP="00594501">
            <w:pPr>
              <w:pStyle w:val="ProductList-Body"/>
              <w:spacing w:before="20" w:after="20"/>
            </w:pPr>
            <w:r>
              <w:t xml:space="preserve">True-up Eligible: </w:t>
            </w:r>
            <w:r>
              <w:rPr>
                <w:b/>
              </w:rPr>
              <w:t>All E</w:t>
            </w:r>
            <w:r w:rsidR="009472AC">
              <w:rPr>
                <w:b/>
              </w:rPr>
              <w:t>nterprise</w:t>
            </w:r>
            <w:r>
              <w:rPr>
                <w:b/>
              </w:rPr>
              <w:t>, G</w:t>
            </w:r>
            <w:r w:rsidR="009472AC">
              <w:rPr>
                <w:b/>
              </w:rPr>
              <w:t>overnment,</w:t>
            </w:r>
            <w:r>
              <w:rPr>
                <w:b/>
              </w:rPr>
              <w:t xml:space="preserve"> and K</w:t>
            </w:r>
          </w:p>
        </w:tc>
        <w:tc>
          <w:tcPr>
            <w:tcW w:w="3600" w:type="dxa"/>
          </w:tcPr>
          <w:p w14:paraId="19E97239" w14:textId="5793E252" w:rsidR="00782C7B" w:rsidRDefault="00594501" w:rsidP="009472AC">
            <w:pPr>
              <w:pStyle w:val="ProductList-Body"/>
              <w:spacing w:before="20" w:after="20"/>
              <w:ind w:left="167" w:hanging="167"/>
              <w:rPr>
                <w:b/>
              </w:rPr>
            </w:pPr>
            <w:r>
              <w:t xml:space="preserve">Product Pool: </w:t>
            </w:r>
            <w:r w:rsidR="00DF3BB8" w:rsidRPr="00241D62">
              <w:rPr>
                <w:b/>
              </w:rPr>
              <w:t>Server</w:t>
            </w:r>
            <w:r w:rsidR="00DF3BB8">
              <w:t xml:space="preserve"> (all E1</w:t>
            </w:r>
            <w:r w:rsidR="008D38E9">
              <w:t>, K1</w:t>
            </w:r>
            <w:r w:rsidR="00DF3BB8">
              <w:t xml:space="preserve">); </w:t>
            </w:r>
            <w:r>
              <w:rPr>
                <w:b/>
              </w:rPr>
              <w:t>Application</w:t>
            </w:r>
            <w:r w:rsidR="00DF3BB8">
              <w:rPr>
                <w:b/>
              </w:rPr>
              <w:t xml:space="preserve"> and Server (all others)</w:t>
            </w:r>
          </w:p>
          <w:p w14:paraId="4FDCC01E" w14:textId="2BCFA530" w:rsidR="00E12A9E" w:rsidRDefault="00E12A9E" w:rsidP="009472AC">
            <w:pPr>
              <w:pStyle w:val="ProductList-Body"/>
              <w:spacing w:before="20" w:after="20"/>
              <w:ind w:left="167" w:hanging="167"/>
            </w:pPr>
            <w:r>
              <w:t xml:space="preserve">Extended Term Eligible: </w:t>
            </w:r>
            <w:r w:rsidRPr="0073317D">
              <w:rPr>
                <w:b/>
              </w:rPr>
              <w:t>Al</w:t>
            </w:r>
            <w:r>
              <w:rPr>
                <w:b/>
              </w:rPr>
              <w:t>l Enterprise, Government, and K</w:t>
            </w:r>
          </w:p>
        </w:tc>
        <w:tc>
          <w:tcPr>
            <w:tcW w:w="3600" w:type="dxa"/>
          </w:tcPr>
          <w:p w14:paraId="3A6C2675" w14:textId="77777777" w:rsidR="00782C7B"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594501">
              <w:t xml:space="preserve">: </w:t>
            </w:r>
            <w:r w:rsidR="00594501">
              <w:rPr>
                <w:b/>
              </w:rPr>
              <w:t>K only</w:t>
            </w:r>
          </w:p>
          <w:p w14:paraId="4FDCC01F" w14:textId="5F5E4711" w:rsidR="00E12A9E" w:rsidRDefault="00E12A9E" w:rsidP="00085D21">
            <w:pPr>
              <w:pStyle w:val="ProductList-Body"/>
              <w:spacing w:before="20" w:after="20"/>
            </w:pPr>
            <w:r>
              <w:t>Transition Eligible:</w:t>
            </w:r>
            <w:r>
              <w:rPr>
                <w:b/>
              </w:rPr>
              <w:t xml:space="preserve"> All Enterprise and Government (E1 Core CAL only) except Add-on</w:t>
            </w:r>
          </w:p>
        </w:tc>
      </w:tr>
    </w:tbl>
    <w:p w14:paraId="4FDCC029"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02A" w14:textId="77777777" w:rsidR="0009164C" w:rsidRPr="0009164C" w:rsidRDefault="0009164C" w:rsidP="0009164C">
      <w:pPr>
        <w:pStyle w:val="ProductList-Body"/>
        <w:rPr>
          <w:b/>
        </w:rPr>
      </w:pPr>
      <w:r w:rsidRPr="00125581">
        <w:rPr>
          <w:b/>
          <w:color w:val="00188F"/>
        </w:rPr>
        <w:t>Lync License Grant for Office 365 Services</w:t>
      </w:r>
    </w:p>
    <w:p w14:paraId="4FDCC02B" w14:textId="3119EB82" w:rsidR="0009164C" w:rsidRDefault="0009164C" w:rsidP="0009164C">
      <w:pPr>
        <w:pStyle w:val="ProductList-Body"/>
      </w:pPr>
      <w:r>
        <w:t xml:space="preserve">For purposes of this license grant, Office 365 Education </w:t>
      </w:r>
      <w:r w:rsidR="00882C43">
        <w:t>E1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t>-</w:t>
      </w:r>
      <w:r w:rsidR="00882C43">
        <w:t>E</w:t>
      </w:r>
      <w:r>
        <w:t>4 User SLs and Lync Online Plans 1-2 User SLs, are “qualifying licenses.”  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and Plan 2 require the separate licensing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to access their complete feature sets. As a limited time offer, for each qualifying license customers acquire and assign, they may use one licensed copy of Lync for Mac 2011 at no cost.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(licensed separately outside the Volume Licensing programs) for their Windows-based end users.</w:t>
      </w:r>
    </w:p>
    <w:p w14:paraId="4FDCC02C" w14:textId="77777777" w:rsidR="0009164C" w:rsidRDefault="0009164C" w:rsidP="0009164C">
      <w:pPr>
        <w:pStyle w:val="ProductList-Body"/>
      </w:pPr>
    </w:p>
    <w:p w14:paraId="4FDCC02D" w14:textId="77777777" w:rsidR="0009164C" w:rsidRDefault="0009164C" w:rsidP="0009164C">
      <w:pPr>
        <w:pStyle w:val="ProductList-Body"/>
      </w:pPr>
      <w:r>
        <w:t>Under Campus and School Agreement, subscription licenses for Office 365 Plans must be acquired per user on an institution wide or non-institution wide basis. If additional User Subscription Licenses are required to access Office 365 Plan mid-term, Institution must submit an order for such Licenses. When licensing Office 365 Add-On, the corresponding qualifying license must be licensed under the same enrollment.  When placing anniversary orders, Institution may order fewer licenses for Online Services than the quantity of Institution’s initial order as long as the anniversary order meets the minimum requirements for Platform Online Services</w:t>
      </w:r>
    </w:p>
    <w:p w14:paraId="4FDCC02E" w14:textId="77777777" w:rsidR="0009164C" w:rsidRDefault="0009164C" w:rsidP="0009164C">
      <w:pPr>
        <w:pStyle w:val="ProductList-Body"/>
      </w:pPr>
    </w:p>
    <w:p w14:paraId="4FDCC02F" w14:textId="70B19ECE" w:rsidR="0009164C" w:rsidRPr="00125581" w:rsidRDefault="0009164C" w:rsidP="0009164C">
      <w:pPr>
        <w:pStyle w:val="ProductList-Body"/>
        <w:rPr>
          <w:b/>
          <w:color w:val="00188F"/>
        </w:rPr>
      </w:pPr>
      <w:r w:rsidRPr="00125581">
        <w:rPr>
          <w:b/>
          <w:color w:val="00188F"/>
        </w:rPr>
        <w:t>No cost Office 365 ProPlus</w:t>
      </w:r>
      <w:r w:rsidR="00530493" w:rsidRPr="00125581">
        <w:rPr>
          <w:b/>
          <w:color w:val="00188F"/>
        </w:rPr>
        <w:fldChar w:fldCharType="begin"/>
      </w:r>
      <w:r w:rsidR="00530493" w:rsidRPr="00125581">
        <w:rPr>
          <w:color w:val="00188F"/>
        </w:rPr>
        <w:instrText xml:space="preserve"> XE "Office 365 ProPlus" </w:instrText>
      </w:r>
      <w:r w:rsidR="00530493" w:rsidRPr="00125581">
        <w:rPr>
          <w:b/>
          <w:color w:val="00188F"/>
        </w:rPr>
        <w:fldChar w:fldCharType="end"/>
      </w:r>
      <w:r w:rsidRPr="00125581">
        <w:rPr>
          <w:b/>
          <w:color w:val="00188F"/>
        </w:rPr>
        <w:t xml:space="preserve"> student licensing based on faculty/staff coverage</w:t>
      </w:r>
    </w:p>
    <w:p w14:paraId="4FDCC030" w14:textId="386B4322" w:rsidR="0009164C" w:rsidRPr="00606601" w:rsidRDefault="0009164C" w:rsidP="00606601">
      <w:pPr>
        <w:pStyle w:val="ProductList-Body"/>
      </w:pPr>
      <w:r>
        <w:t>Provided an Institution has licensed Office Professional Plus or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for all Faculty and Staff in its defined Organization under Open Value Subscription – ES, Campus and School or an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w:t>
      </w:r>
      <w:r w:rsidR="00606601">
        <w:t xml:space="preserve"> </w:t>
      </w:r>
      <w:r w:rsidR="00606601" w:rsidRPr="00606601">
        <w:t>Licenses acquired at no cost through this offer may not be counted toward satisfaction of Institution’s minimum order requirements.</w:t>
      </w:r>
    </w:p>
    <w:p w14:paraId="4FDCC031" w14:textId="77777777" w:rsidR="0009164C" w:rsidRDefault="0009164C" w:rsidP="0009164C">
      <w:pPr>
        <w:pStyle w:val="ProductList-Body"/>
      </w:pPr>
    </w:p>
    <w:p w14:paraId="4FDCC032" w14:textId="77777777" w:rsidR="0009164C" w:rsidRPr="0009164C" w:rsidRDefault="0009164C" w:rsidP="0009164C">
      <w:pPr>
        <w:pStyle w:val="ProductList-Body"/>
        <w:rPr>
          <w:b/>
        </w:rPr>
      </w:pPr>
      <w:r w:rsidRPr="00125581">
        <w:rPr>
          <w:b/>
          <w:color w:val="00188F"/>
        </w:rPr>
        <w:t>Campus and School Lab or Library Use</w:t>
      </w:r>
      <w:r w:rsidRPr="0009164C">
        <w:rPr>
          <w:b/>
        </w:rPr>
        <w:t xml:space="preserve"> </w:t>
      </w:r>
    </w:p>
    <w:p w14:paraId="4FDCC033" w14:textId="52011C72" w:rsidR="0009164C" w:rsidRDefault="0009164C" w:rsidP="0009164C">
      <w:pPr>
        <w:pStyle w:val="ProductList-Body"/>
      </w:pPr>
      <w:r>
        <w:t xml:space="preserve">See Office </w:t>
      </w:r>
      <w:r w:rsidR="00974D6F">
        <w:t xml:space="preserve">365 </w:t>
      </w:r>
      <w:r>
        <w:t>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product note for offer to use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software on any open access lab or library within the Institution’s Organization for Institutions with Office 365 ProPlus USLs assigned to all faculty and staff.</w:t>
      </w:r>
    </w:p>
    <w:p w14:paraId="4FDCC034" w14:textId="77777777" w:rsidR="0009164C" w:rsidRDefault="0009164C" w:rsidP="0009164C">
      <w:pPr>
        <w:pStyle w:val="ProductList-Body"/>
      </w:pPr>
    </w:p>
    <w:p w14:paraId="4FDCC035" w14:textId="77777777" w:rsidR="0009164C" w:rsidRDefault="0009164C" w:rsidP="0009164C">
      <w:pPr>
        <w:pStyle w:val="ProductList-Body"/>
        <w:rPr>
          <w:b/>
          <w:color w:val="00188F"/>
        </w:rPr>
      </w:pPr>
      <w:bookmarkStart w:id="1285" w:name="AddOn"/>
      <w:r w:rsidRPr="00125581">
        <w:rPr>
          <w:b/>
          <w:color w:val="00188F"/>
        </w:rPr>
        <w:t>Add-On USLs</w:t>
      </w:r>
      <w:bookmarkEnd w:id="1285"/>
    </w:p>
    <w:p w14:paraId="3220DACE" w14:textId="2BBF7CF7" w:rsidR="00125581" w:rsidRPr="0009164C" w:rsidRDefault="00125581" w:rsidP="00125581">
      <w:pPr>
        <w:pStyle w:val="ProductList-Body"/>
        <w:ind w:left="180"/>
        <w:rPr>
          <w:b/>
        </w:rPr>
      </w:pPr>
      <w:r>
        <w:rPr>
          <w:b/>
          <w:color w:val="00188F"/>
        </w:rPr>
        <w:t>Qualifying License and Add-On USL</w:t>
      </w:r>
    </w:p>
    <w:p w14:paraId="4FDCC036" w14:textId="3C49DF3B" w:rsidR="00782C7B" w:rsidRDefault="0009164C" w:rsidP="00125581">
      <w:pPr>
        <w:pStyle w:val="ProductList-Body"/>
        <w:ind w:left="180"/>
      </w:pPr>
      <w:r>
        <w:t>An Add-on User Subscription License (Add-on User SL) is a user Subscription License (SL) that is purchased in addition to (and associated with) a Qualifying License (or set of Qualifying Licenses), as outlined in the table below</w:t>
      </w:r>
      <w:r w:rsidR="005C299D">
        <w:t>. For any Add-on User SL not appearing individually in the Online Services Use Rights the license</w:t>
      </w:r>
      <w:r>
        <w:t xml:space="preserve"> provides Online Services access and use rights equivalent to a full User SL for the same service.</w:t>
      </w:r>
    </w:p>
    <w:p w14:paraId="4FDCC037" w14:textId="77777777" w:rsidR="00EE40B5" w:rsidRDefault="00EE40B5" w:rsidP="004F3C6D">
      <w:pPr>
        <w:pStyle w:val="ProductList-Body"/>
      </w:pPr>
    </w:p>
    <w:tbl>
      <w:tblPr>
        <w:tblStyle w:val="TableGrid"/>
        <w:tblW w:w="0" w:type="auto"/>
        <w:tblInd w:w="175" w:type="dxa"/>
        <w:tblLook w:val="04A0" w:firstRow="1" w:lastRow="0" w:firstColumn="1" w:lastColumn="0" w:noHBand="0" w:noVBand="1"/>
      </w:tblPr>
      <w:tblGrid>
        <w:gridCol w:w="3780"/>
        <w:gridCol w:w="6660"/>
      </w:tblGrid>
      <w:tr w:rsidR="00DC38ED" w14:paraId="4FDCC03A" w14:textId="77777777" w:rsidTr="00AA483D">
        <w:trPr>
          <w:tblHeader/>
        </w:trPr>
        <w:tc>
          <w:tcPr>
            <w:tcW w:w="3780" w:type="dxa"/>
            <w:shd w:val="clear" w:color="auto" w:fill="0072C6"/>
          </w:tcPr>
          <w:p w14:paraId="4FDCC038" w14:textId="77777777" w:rsidR="00DC38ED" w:rsidRPr="0009164C" w:rsidRDefault="00DC38ED" w:rsidP="0009164C">
            <w:pPr>
              <w:pStyle w:val="ProductList-Body"/>
              <w:spacing w:before="20" w:after="20"/>
              <w:rPr>
                <w:color w:val="FFFFFF" w:themeColor="background1"/>
              </w:rPr>
            </w:pPr>
            <w:r w:rsidRPr="0009164C">
              <w:rPr>
                <w:color w:val="FFFFFF" w:themeColor="background1"/>
              </w:rPr>
              <w:t>Qualifying License(s)</w:t>
            </w:r>
          </w:p>
        </w:tc>
        <w:tc>
          <w:tcPr>
            <w:tcW w:w="6660" w:type="dxa"/>
            <w:shd w:val="clear" w:color="auto" w:fill="0072C6"/>
          </w:tcPr>
          <w:p w14:paraId="4FDCC039" w14:textId="77777777" w:rsidR="00DC38ED" w:rsidRPr="0009164C" w:rsidRDefault="00DC38ED" w:rsidP="0009164C">
            <w:pPr>
              <w:pStyle w:val="ProductList-Body"/>
              <w:spacing w:before="20" w:after="20"/>
              <w:rPr>
                <w:color w:val="FFFFFF" w:themeColor="background1"/>
              </w:rPr>
            </w:pPr>
            <w:r w:rsidRPr="0009164C">
              <w:rPr>
                <w:color w:val="FFFFFF" w:themeColor="background1"/>
              </w:rPr>
              <w:t>Add-On User SL</w:t>
            </w:r>
          </w:p>
        </w:tc>
      </w:tr>
      <w:tr w:rsidR="00FB1558" w14:paraId="4FDCC043" w14:textId="77777777" w:rsidTr="00FB1558">
        <w:tc>
          <w:tcPr>
            <w:tcW w:w="3780" w:type="dxa"/>
          </w:tcPr>
          <w:p w14:paraId="4FDCC03B" w14:textId="77777777" w:rsidR="00FB1558" w:rsidRDefault="00FB1558" w:rsidP="004F3C6D">
            <w:pPr>
              <w:pStyle w:val="ProductList-Body"/>
            </w:pPr>
            <w:r>
              <w:t>Core CAL</w:t>
            </w:r>
            <w:r w:rsidRPr="0009164C">
              <w:rPr>
                <w:vertAlign w:val="superscript"/>
              </w:rPr>
              <w:t>1</w:t>
            </w:r>
          </w:p>
        </w:tc>
        <w:tc>
          <w:tcPr>
            <w:tcW w:w="6660" w:type="dxa"/>
          </w:tcPr>
          <w:p w14:paraId="4FDCC03C" w14:textId="46DA66A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3D" w14:textId="38CA8E81" w:rsidR="00FB1558" w:rsidRDefault="00FB1558" w:rsidP="00DC38ED">
            <w:pPr>
              <w:pStyle w:val="ProductList-Body"/>
              <w:rPr>
                <w:vertAlign w:val="superscript"/>
              </w:rPr>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Add-on</w:t>
            </w:r>
            <w:r w:rsidRPr="00AB64F8">
              <w:rPr>
                <w:vertAlign w:val="superscript"/>
              </w:rPr>
              <w:t>2</w:t>
            </w:r>
          </w:p>
          <w:p w14:paraId="31F8A112" w14:textId="4372DE12" w:rsidR="009130AF" w:rsidRDefault="009130AF" w:rsidP="00DC38ED">
            <w:pPr>
              <w:pStyle w:val="ProductList-Body"/>
            </w:pPr>
            <w:r>
              <w:t>- Office 365 Enterprise E1 w/Exchange Online Archiving Add-on</w:t>
            </w:r>
            <w:r w:rsidRPr="00AB64F8">
              <w:rPr>
                <w:vertAlign w:val="superscript"/>
              </w:rPr>
              <w:t>2</w:t>
            </w:r>
            <w:r>
              <w:rPr>
                <w:vertAlign w:val="superscript"/>
              </w:rPr>
              <w:t>,3,4</w:t>
            </w:r>
          </w:p>
          <w:p w14:paraId="2FB91DB0" w14:textId="43A02D44" w:rsidR="00AD7853" w:rsidRDefault="00FB1558" w:rsidP="00DC38ED">
            <w:pPr>
              <w:pStyle w:val="ProductList-Body"/>
            </w:pPr>
            <w:r>
              <w:t xml:space="preserve">- Office 365 </w:t>
            </w:r>
            <w:r>
              <w:fldChar w:fldCharType="begin"/>
            </w:r>
            <w:r>
              <w:instrText xml:space="preserve"> XE "</w:instrText>
            </w:r>
            <w:r w:rsidRPr="003E1FA9">
              <w:instrText>Office 365 Enterprise E1</w:instrText>
            </w:r>
            <w:r>
              <w:instrText xml:space="preserve">" </w:instrText>
            </w:r>
            <w:r>
              <w:fldChar w:fldCharType="end"/>
            </w:r>
            <w:r>
              <w:t xml:space="preserve">Government </w:t>
            </w:r>
            <w:r w:rsidR="00882C43">
              <w:t>E</w:t>
            </w:r>
            <w:r>
              <w:t>1 Add-on</w:t>
            </w:r>
          </w:p>
          <w:p w14:paraId="4FDCC03E" w14:textId="5601795A"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2DDAC861" w14:textId="01147A21" w:rsidR="00FB1558" w:rsidRDefault="00FB1558" w:rsidP="00DC38ED">
            <w:pPr>
              <w:pStyle w:val="ProductList-Body"/>
            </w:pPr>
            <w:r>
              <w:t xml:space="preserve">- Office 365 Enterprise </w:t>
            </w:r>
            <w:r w:rsidR="00882C43">
              <w:t>&amp;</w:t>
            </w:r>
            <w:r>
              <w:t xml:space="preserve"> Government </w:t>
            </w:r>
            <w:r w:rsidR="00882C43">
              <w:t>E</w:t>
            </w:r>
            <w:r>
              <w:t>4 without ProPlus Add-ons</w:t>
            </w:r>
          </w:p>
          <w:p w14:paraId="3D45F5F3" w14:textId="77777777" w:rsidR="00FB1558" w:rsidRDefault="00FB1558" w:rsidP="00D8251F">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3FF93468" w14:textId="77777777" w:rsidR="00FB1558" w:rsidRDefault="00FB1558" w:rsidP="00D8251F">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3F" w14:textId="255EB5EF" w:rsidR="00FB1558" w:rsidRDefault="00FB1558" w:rsidP="00FD7C04">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4F" w14:textId="77777777" w:rsidTr="00FB1558">
        <w:tc>
          <w:tcPr>
            <w:tcW w:w="3780" w:type="dxa"/>
          </w:tcPr>
          <w:p w14:paraId="4FDCC044" w14:textId="24AE632F" w:rsidR="00FB1558" w:rsidRDefault="00FB1558" w:rsidP="00FB1558">
            <w:pPr>
              <w:pStyle w:val="ProductList-Body"/>
            </w:pPr>
            <w:r>
              <w:t>Core CAL Suite</w:t>
            </w:r>
            <w:r w:rsidRPr="0009164C">
              <w:rPr>
                <w:vertAlign w:val="superscript"/>
              </w:rPr>
              <w:t>1</w:t>
            </w:r>
            <w:r>
              <w:t xml:space="preserve"> + Office Professional Plus</w:t>
            </w:r>
            <w:r w:rsidRPr="0009164C">
              <w:rPr>
                <w:vertAlign w:val="superscript"/>
              </w:rPr>
              <w:t>1</w:t>
            </w:r>
          </w:p>
        </w:tc>
        <w:tc>
          <w:tcPr>
            <w:tcW w:w="6660" w:type="dxa"/>
          </w:tcPr>
          <w:p w14:paraId="4FDCC045" w14:textId="0B428C6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46" w14:textId="13103EAB" w:rsidR="00FB1558" w:rsidRDefault="00FB1558" w:rsidP="00DC38ED">
            <w:pPr>
              <w:pStyle w:val="ProductList-Body"/>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Government </w:t>
            </w:r>
            <w:r w:rsidR="00882C43">
              <w:t>E</w:t>
            </w:r>
            <w:r>
              <w:t>1 Add-ons</w:t>
            </w:r>
          </w:p>
          <w:p w14:paraId="4FDCC047" w14:textId="55B90C9A"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t xml:space="preserve"> </w:t>
            </w:r>
          </w:p>
          <w:p w14:paraId="6714E1D9" w14:textId="7140E4A5" w:rsidR="00FB1558" w:rsidRDefault="00FB1558" w:rsidP="00DC38ED">
            <w:pPr>
              <w:pStyle w:val="ProductList-Body"/>
            </w:pPr>
            <w:r>
              <w:t xml:space="preserve">- Office 365 Government </w:t>
            </w:r>
            <w:r w:rsidR="00882C43">
              <w:t>E</w:t>
            </w:r>
            <w:r>
              <w:t>3 Add-on</w:t>
            </w:r>
          </w:p>
          <w:p w14:paraId="4FDCC048" w14:textId="6205A96E"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 xml:space="preserve">4 Add-ons </w:t>
            </w:r>
          </w:p>
          <w:p w14:paraId="4FDCC049" w14:textId="55A932F3"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4FDCC04A" w14:textId="5ADCD93F"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4 without ProPlus Add-ons</w:t>
            </w:r>
          </w:p>
          <w:p w14:paraId="40564D6E" w14:textId="26E3466E" w:rsidR="00FB1558" w:rsidRDefault="00FB1558" w:rsidP="00DC38ED">
            <w:pPr>
              <w:pStyle w:val="ProductList-Body"/>
              <w:rPr>
                <w:vertAlign w:val="superscript"/>
              </w:rPr>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AB64F8">
              <w:rPr>
                <w:vertAlign w:val="superscript"/>
              </w:rPr>
              <w:t>2</w:t>
            </w:r>
          </w:p>
          <w:p w14:paraId="7FAF641C" w14:textId="77777777" w:rsidR="00FB1558" w:rsidRDefault="00FB1558" w:rsidP="002D77A2">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06A073F2" w14:textId="77777777" w:rsidR="00FB1558" w:rsidRDefault="00FB1558" w:rsidP="002D77A2">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4B" w14:textId="548CC26F" w:rsidR="00FB1558" w:rsidRDefault="00FB1558" w:rsidP="002D77A2">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55" w14:textId="77777777" w:rsidTr="00FB1558">
        <w:tc>
          <w:tcPr>
            <w:tcW w:w="3780" w:type="dxa"/>
          </w:tcPr>
          <w:p w14:paraId="4FDCC050" w14:textId="77777777" w:rsidR="00FB1558" w:rsidRDefault="00FB1558" w:rsidP="004F3C6D">
            <w:pPr>
              <w:pStyle w:val="ProductList-Body"/>
            </w:pPr>
            <w:r>
              <w:t>Enterprise CAL Suite</w:t>
            </w:r>
            <w:r w:rsidRPr="0009164C">
              <w:rPr>
                <w:vertAlign w:val="superscript"/>
              </w:rPr>
              <w:t>1</w:t>
            </w:r>
          </w:p>
        </w:tc>
        <w:tc>
          <w:tcPr>
            <w:tcW w:w="6660" w:type="dxa"/>
          </w:tcPr>
          <w:p w14:paraId="4FDCC051" w14:textId="1042A16C"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52" w14:textId="5293AB90" w:rsidR="00FB1558" w:rsidRDefault="00FB1558" w:rsidP="00DC38ED">
            <w:pPr>
              <w:pStyle w:val="ProductList-Body"/>
            </w:pPr>
            <w:r>
              <w:t>- Office 365 Enterprise</w:t>
            </w:r>
            <w:r w:rsidR="00882C43">
              <w:t xml:space="preserve"> &amp; Government</w:t>
            </w:r>
            <w:r>
              <w:t xml:space="preserve"> E3</w:t>
            </w:r>
            <w:r>
              <w:fldChar w:fldCharType="begin"/>
            </w:r>
            <w:r>
              <w:instrText xml:space="preserve"> XE "</w:instrText>
            </w:r>
            <w:r w:rsidRPr="005B0863">
              <w:instrText>Office 365 Enterprise E3</w:instrText>
            </w:r>
            <w:r>
              <w:instrText xml:space="preserve">" </w:instrText>
            </w:r>
            <w:r>
              <w:fldChar w:fldCharType="end"/>
            </w:r>
            <w:r>
              <w:t xml:space="preserve"> without ProPlus Add-ons</w:t>
            </w:r>
          </w:p>
          <w:p w14:paraId="511E7BFC" w14:textId="42E0A472" w:rsidR="00FB1558" w:rsidRDefault="00FB1558" w:rsidP="00DC38ED">
            <w:pPr>
              <w:pStyle w:val="ProductList-Body"/>
            </w:pPr>
            <w:r>
              <w:t xml:space="preserve">- Office 365 Enterprise </w:t>
            </w:r>
            <w:r w:rsidR="00882C43">
              <w:t xml:space="preserve">&amp; Government </w:t>
            </w:r>
            <w:r>
              <w:t>E4 without ProPlus Add-ons</w:t>
            </w:r>
          </w:p>
          <w:p w14:paraId="4FDCC053" w14:textId="1ADA2956" w:rsidR="00FB1558" w:rsidRDefault="00FB1558" w:rsidP="003E0987">
            <w:pPr>
              <w:pStyle w:val="ProductList-Body"/>
            </w:pPr>
            <w:r>
              <w:t xml:space="preserve">- </w:t>
            </w:r>
            <w:r w:rsidR="003E0987">
              <w:t>Azure</w:t>
            </w:r>
            <w:r>
              <w:t xml:space="preserve"> Rights Management</w:t>
            </w:r>
            <w:r>
              <w:fldChar w:fldCharType="begin"/>
            </w:r>
            <w:r>
              <w:instrText xml:space="preserve"> XE "</w:instrText>
            </w:r>
            <w:r w:rsidR="003E0987">
              <w:instrText>Azure</w:instrText>
            </w:r>
            <w:r w:rsidRPr="002E5F44">
              <w:instrText xml:space="preserve"> Rights Management</w:instrText>
            </w:r>
            <w:r>
              <w:instrText xml:space="preserve">" </w:instrText>
            </w:r>
            <w:r>
              <w:fldChar w:fldCharType="end"/>
            </w:r>
            <w:r>
              <w:t xml:space="preserve"> Add-on</w:t>
            </w:r>
          </w:p>
        </w:tc>
      </w:tr>
      <w:tr w:rsidR="00FB1558" w14:paraId="4FDCC05B" w14:textId="77777777" w:rsidTr="00FB1558">
        <w:tc>
          <w:tcPr>
            <w:tcW w:w="3780" w:type="dxa"/>
          </w:tcPr>
          <w:p w14:paraId="4FDCC056" w14:textId="77777777" w:rsidR="00FB1558" w:rsidRDefault="00FB1558" w:rsidP="004F3C6D">
            <w:pPr>
              <w:pStyle w:val="ProductList-Body"/>
            </w:pPr>
            <w:r>
              <w:t>Enterprise CAL Suite</w:t>
            </w:r>
            <w:r w:rsidRPr="0009164C">
              <w:rPr>
                <w:vertAlign w:val="superscript"/>
              </w:rPr>
              <w:t>1</w:t>
            </w:r>
            <w:r>
              <w:t xml:space="preserve"> + Office Professional Plus</w:t>
            </w:r>
            <w:r w:rsidRPr="0009164C">
              <w:rPr>
                <w:vertAlign w:val="superscript"/>
              </w:rPr>
              <w:t>1</w:t>
            </w:r>
          </w:p>
        </w:tc>
        <w:tc>
          <w:tcPr>
            <w:tcW w:w="6660" w:type="dxa"/>
          </w:tcPr>
          <w:p w14:paraId="4FDCC057" w14:textId="7CD9ACEB"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8" w14:textId="2FE36089" w:rsidR="00FB1558" w:rsidRDefault="00FB1558" w:rsidP="00DC38ED">
            <w:pPr>
              <w:pStyle w:val="ProductList-Body"/>
            </w:pPr>
            <w:r>
              <w:t xml:space="preserve">- Office 365 </w:t>
            </w:r>
            <w:r w:rsidR="00535A01">
              <w:t xml:space="preserve">Enterprise &amp; Government </w:t>
            </w:r>
            <w:r>
              <w:t>E3</w:t>
            </w:r>
            <w:r w:rsidRPr="002949FD">
              <w:rPr>
                <w:vertAlign w:val="superscript"/>
              </w:rPr>
              <w:t>2</w:t>
            </w:r>
            <w:r>
              <w:t xml:space="preserve"> or E4 Add-ons</w:t>
            </w:r>
          </w:p>
          <w:p w14:paraId="4FDCC059" w14:textId="01C8F295" w:rsidR="00FB1558" w:rsidRDefault="00FB1558" w:rsidP="00882C43">
            <w:pPr>
              <w:pStyle w:val="ProductList-Body"/>
            </w:pPr>
            <w:r>
              <w:t xml:space="preserve">- Office 365 </w:t>
            </w:r>
            <w:r w:rsidR="00535A01">
              <w:t xml:space="preserve">Enterprise &amp; Government </w:t>
            </w:r>
            <w:r>
              <w:t>E3 or E4 without ProPlus Add-ons</w:t>
            </w:r>
          </w:p>
        </w:tc>
      </w:tr>
      <w:tr w:rsidR="00FB1558" w14:paraId="4FDCC061" w14:textId="77777777" w:rsidTr="00FB1558">
        <w:tc>
          <w:tcPr>
            <w:tcW w:w="3780" w:type="dxa"/>
          </w:tcPr>
          <w:p w14:paraId="4FDCC05C" w14:textId="77777777" w:rsidR="00FB1558" w:rsidRDefault="00FB1558" w:rsidP="004F3C6D">
            <w:pPr>
              <w:pStyle w:val="ProductList-Body"/>
            </w:pPr>
            <w:r>
              <w:t>Office Professional Plus</w:t>
            </w:r>
            <w:r w:rsidRPr="0009164C">
              <w:rPr>
                <w:vertAlign w:val="superscript"/>
              </w:rPr>
              <w:t>1</w:t>
            </w:r>
          </w:p>
        </w:tc>
        <w:tc>
          <w:tcPr>
            <w:tcW w:w="6660" w:type="dxa"/>
          </w:tcPr>
          <w:p w14:paraId="4FDCC05D" w14:textId="77778E94"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E" w14:textId="519C2963" w:rsidR="00FB1558" w:rsidRDefault="00FB1558" w:rsidP="00DC38ED">
            <w:pPr>
              <w:pStyle w:val="ProductList-Body"/>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2949FD">
              <w:rPr>
                <w:vertAlign w:val="superscript"/>
              </w:rPr>
              <w:t>2</w:t>
            </w:r>
            <w:r w:rsidR="009130AF">
              <w:rPr>
                <w:vertAlign w:val="superscript"/>
              </w:rPr>
              <w:t>,3</w:t>
            </w:r>
          </w:p>
          <w:p w14:paraId="4FDCC05F" w14:textId="41C232D2" w:rsidR="00FB1558" w:rsidRDefault="00FB1558" w:rsidP="002949F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rPr>
                <w:vertAlign w:val="superscript"/>
              </w:rPr>
              <w:t>3</w:t>
            </w:r>
          </w:p>
        </w:tc>
      </w:tr>
    </w:tbl>
    <w:p w14:paraId="4FDCC062" w14:textId="2E837F10" w:rsidR="0009164C" w:rsidRPr="0009164C" w:rsidRDefault="0009164C" w:rsidP="00125581">
      <w:pPr>
        <w:pStyle w:val="ProductList-Body"/>
        <w:tabs>
          <w:tab w:val="clear" w:pos="158"/>
          <w:tab w:val="left" w:pos="180"/>
        </w:tabs>
        <w:ind w:left="180"/>
        <w:rPr>
          <w:i/>
        </w:rPr>
      </w:pPr>
      <w:r w:rsidRPr="0009164C">
        <w:rPr>
          <w:vertAlign w:val="superscript"/>
        </w:rPr>
        <w:t>1</w:t>
      </w:r>
      <w:r w:rsidRPr="0009164C">
        <w:rPr>
          <w:i/>
        </w:rPr>
        <w:t>With active SA</w:t>
      </w:r>
    </w:p>
    <w:p w14:paraId="442F9193" w14:textId="34E0EAC7" w:rsidR="00AB64F8" w:rsidRPr="00AB64F8" w:rsidRDefault="00AB64F8" w:rsidP="00125581">
      <w:pPr>
        <w:pStyle w:val="ProductList-Body"/>
        <w:tabs>
          <w:tab w:val="clear" w:pos="158"/>
          <w:tab w:val="left" w:pos="180"/>
        </w:tabs>
        <w:ind w:left="180"/>
        <w:rPr>
          <w:i/>
        </w:rPr>
      </w:pPr>
      <w:r>
        <w:rPr>
          <w:vertAlign w:val="superscript"/>
        </w:rPr>
        <w:t>2</w:t>
      </w:r>
      <w:r w:rsidR="002949FD">
        <w:rPr>
          <w:i/>
        </w:rPr>
        <w:t>These are the o</w:t>
      </w:r>
      <w:r w:rsidRPr="00AB64F8">
        <w:rPr>
          <w:i/>
        </w:rPr>
        <w:t>nly offerings available to Open Value and Open Value Subscription customers.</w:t>
      </w:r>
    </w:p>
    <w:p w14:paraId="4FDCC063" w14:textId="23639FDB" w:rsidR="0009164C" w:rsidRDefault="00AB64F8" w:rsidP="00125581">
      <w:pPr>
        <w:pStyle w:val="ProductList-Body"/>
        <w:tabs>
          <w:tab w:val="clear" w:pos="158"/>
          <w:tab w:val="left" w:pos="180"/>
        </w:tabs>
        <w:ind w:left="180"/>
        <w:rPr>
          <w:i/>
        </w:rPr>
      </w:pPr>
      <w:r w:rsidRPr="00AB64F8">
        <w:rPr>
          <w:i/>
          <w:vertAlign w:val="superscript"/>
        </w:rPr>
        <w:t>3</w:t>
      </w:r>
      <w:r w:rsidR="0009164C" w:rsidRPr="0009164C">
        <w:rPr>
          <w:i/>
        </w:rPr>
        <w:t>Open Value (Organization Wide) or Open Value Subscription customers only</w:t>
      </w:r>
    </w:p>
    <w:p w14:paraId="2E4DF4DB" w14:textId="7FB731A6" w:rsidR="009130AF" w:rsidRPr="0009164C" w:rsidRDefault="009130AF" w:rsidP="00125581">
      <w:pPr>
        <w:pStyle w:val="ProductList-Body"/>
        <w:tabs>
          <w:tab w:val="clear" w:pos="158"/>
          <w:tab w:val="left" w:pos="180"/>
        </w:tabs>
        <w:ind w:left="180"/>
        <w:rPr>
          <w:i/>
        </w:rPr>
      </w:pPr>
      <w:r>
        <w:rPr>
          <w:i/>
          <w:vertAlign w:val="superscript"/>
        </w:rPr>
        <w:t>4</w:t>
      </w:r>
      <w:r>
        <w:rPr>
          <w:i/>
        </w:rPr>
        <w:t>Government customers only</w:t>
      </w:r>
    </w:p>
    <w:p w14:paraId="097B6E06" w14:textId="77777777" w:rsidR="00E1260A" w:rsidRDefault="00E1260A" w:rsidP="00125581">
      <w:pPr>
        <w:pStyle w:val="ProductList-Body"/>
        <w:ind w:left="180"/>
        <w:rPr>
          <w:b/>
          <w:color w:val="00188F"/>
        </w:rPr>
      </w:pPr>
    </w:p>
    <w:p w14:paraId="4FDCC067" w14:textId="77777777" w:rsidR="0009164C" w:rsidRPr="0009164C" w:rsidRDefault="0009164C" w:rsidP="00125581">
      <w:pPr>
        <w:pStyle w:val="ProductList-Body"/>
        <w:ind w:left="180"/>
        <w:rPr>
          <w:b/>
        </w:rPr>
      </w:pPr>
      <w:r w:rsidRPr="00125581">
        <w:rPr>
          <w:b/>
          <w:color w:val="00188F"/>
        </w:rPr>
        <w:t>License Assignment</w:t>
      </w:r>
    </w:p>
    <w:p w14:paraId="4FDCC068" w14:textId="62EF2EB2" w:rsidR="0009164C" w:rsidRDefault="0009164C" w:rsidP="00125581">
      <w:pPr>
        <w:pStyle w:val="ProductList-Body"/>
        <w:ind w:left="180"/>
      </w:pPr>
      <w:r>
        <w:t>Each Add-on User SL must be assigned to a single Qualified User (as defined in the customer’s Enterprise Enrollment</w:t>
      </w:r>
      <w:r w:rsidR="00CE4450">
        <w:t xml:space="preserve">, </w:t>
      </w:r>
      <w:r>
        <w:t>the Enrollment for Education Solutions</w:t>
      </w:r>
      <w:r w:rsidR="00CE4450">
        <w:t>, Open Value Agreement or Open Value Subscription Agreement</w:t>
      </w:r>
      <w:r>
        <w:t>). Add-on User SLs may be reassigned to other Qualified Users in accordance with the Microsoft Volume Licensing Online Services Use Rights General Terms that govern license reassignment of user SLs.</w:t>
      </w:r>
    </w:p>
    <w:p w14:paraId="4FDCC069" w14:textId="77777777" w:rsidR="0009164C" w:rsidRDefault="0009164C" w:rsidP="00125581">
      <w:pPr>
        <w:pStyle w:val="ProductList-Body"/>
        <w:ind w:left="180"/>
      </w:pPr>
    </w:p>
    <w:p w14:paraId="4FDCC06A" w14:textId="77777777" w:rsidR="0009164C" w:rsidRPr="0009164C" w:rsidRDefault="0009164C" w:rsidP="00125581">
      <w:pPr>
        <w:pStyle w:val="ProductList-Body"/>
        <w:ind w:left="180"/>
        <w:rPr>
          <w:b/>
        </w:rPr>
      </w:pPr>
      <w:r w:rsidRPr="00125581">
        <w:rPr>
          <w:b/>
          <w:color w:val="00188F"/>
        </w:rPr>
        <w:t>Use Rights</w:t>
      </w:r>
    </w:p>
    <w:p w14:paraId="4FDCC06B" w14:textId="3821DA88" w:rsidR="0009164C" w:rsidRDefault="0009164C" w:rsidP="00125581">
      <w:pPr>
        <w:pStyle w:val="ProductList-Body"/>
        <w:ind w:left="180"/>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4FDCC06C" w14:textId="77777777" w:rsidR="0009164C" w:rsidRDefault="0009164C" w:rsidP="0009164C">
      <w:pPr>
        <w:pStyle w:val="ProductList-Body"/>
      </w:pPr>
      <w:r>
        <w:t xml:space="preserve"> </w:t>
      </w:r>
    </w:p>
    <w:p w14:paraId="4FDCC06D" w14:textId="524550E6" w:rsidR="0009164C" w:rsidRPr="0009164C" w:rsidRDefault="0009164C" w:rsidP="0009164C">
      <w:pPr>
        <w:pStyle w:val="ProductList-Body"/>
        <w:rPr>
          <w:b/>
        </w:rPr>
      </w:pPr>
      <w:r w:rsidRPr="00125581">
        <w:rPr>
          <w:b/>
          <w:color w:val="00188F"/>
        </w:rPr>
        <w:t>Windows Server Access</w:t>
      </w:r>
    </w:p>
    <w:p w14:paraId="4FDCC06E" w14:textId="638E3069" w:rsidR="0009164C" w:rsidRDefault="0009164C" w:rsidP="0009164C">
      <w:pPr>
        <w:pStyle w:val="ProductList-Body"/>
      </w:pPr>
      <w:r>
        <w:t xml:space="preserve">The licensed user of an Add-on User SL </w:t>
      </w:r>
      <w:r w:rsidR="00CE4450">
        <w:t xml:space="preserve">(other than the Office 365 Midsize Business Add-on) </w:t>
      </w:r>
      <w:r>
        <w:t xml:space="preserve">has access rights equivalent to the base Windows Server 2012 CAL, and may access standard functionality of Windows Server 2012 (or earlier versions of Windows Server) from any non-Qualified Device. </w:t>
      </w:r>
    </w:p>
    <w:p w14:paraId="4FDCC06F" w14:textId="77777777" w:rsidR="0009164C" w:rsidRDefault="0009164C" w:rsidP="0009164C">
      <w:pPr>
        <w:pStyle w:val="ProductList-Body"/>
      </w:pPr>
    </w:p>
    <w:p w14:paraId="4FDCC070" w14:textId="77777777" w:rsidR="0009164C" w:rsidRPr="0009164C" w:rsidRDefault="0009164C" w:rsidP="0009164C">
      <w:pPr>
        <w:pStyle w:val="ProductList-Body"/>
        <w:rPr>
          <w:b/>
        </w:rPr>
      </w:pPr>
      <w:r w:rsidRPr="00125581">
        <w:rPr>
          <w:b/>
          <w:color w:val="00188F"/>
        </w:rPr>
        <w:t>Online Services Pricing and Payment Terms</w:t>
      </w:r>
    </w:p>
    <w:p w14:paraId="4FDCC071" w14:textId="77777777" w:rsidR="0009164C" w:rsidRDefault="0009164C" w:rsidP="0009164C">
      <w:pPr>
        <w:pStyle w:val="ProductList-Body"/>
      </w:pPr>
      <w:r>
        <w:t>Online Service Pricing and Payment Terms applicable to full USLs also apply to the Add-on USLs.</w:t>
      </w:r>
    </w:p>
    <w:p w14:paraId="4FDCC072" w14:textId="77777777" w:rsidR="0009164C" w:rsidRDefault="0009164C" w:rsidP="0009164C">
      <w:pPr>
        <w:pStyle w:val="ProductList-Body"/>
      </w:pPr>
    </w:p>
    <w:p w14:paraId="4FDCC073" w14:textId="77777777" w:rsidR="0009164C" w:rsidRPr="0009164C" w:rsidRDefault="0009164C" w:rsidP="0009164C">
      <w:pPr>
        <w:pStyle w:val="ProductList-Body"/>
        <w:rPr>
          <w:b/>
        </w:rPr>
      </w:pPr>
      <w:r w:rsidRPr="00125581">
        <w:rPr>
          <w:b/>
          <w:color w:val="00188F"/>
        </w:rPr>
        <w:t>Purchase Eligibility</w:t>
      </w:r>
    </w:p>
    <w:p w14:paraId="4FDCC074" w14:textId="18B09B3F" w:rsidR="0009164C" w:rsidRDefault="0009164C" w:rsidP="0009164C">
      <w:pPr>
        <w:pStyle w:val="ProductList-Body"/>
      </w:pPr>
      <w:r>
        <w:t xml:space="preserve">Customers must have active SA for the corresponding Qualifying License(s). The Qualifying License(s) may be user- or device-based. </w:t>
      </w:r>
    </w:p>
    <w:p w14:paraId="4FDCC075" w14:textId="77777777" w:rsidR="0009164C" w:rsidRDefault="0009164C" w:rsidP="0009164C">
      <w:pPr>
        <w:pStyle w:val="ProductList-Body"/>
      </w:pPr>
    </w:p>
    <w:p w14:paraId="4FDCC076" w14:textId="77777777" w:rsidR="0009164C" w:rsidRDefault="0009164C" w:rsidP="0009164C">
      <w:pPr>
        <w:pStyle w:val="ProductList-Body"/>
      </w:pPr>
      <w:r>
        <w:t>Customers with a pre-2010 version of the MBSA must sign the Online Services Supplemental Terms and Conditions.</w:t>
      </w:r>
    </w:p>
    <w:p w14:paraId="4FDCC077" w14:textId="77777777" w:rsidR="0009164C" w:rsidRDefault="0009164C" w:rsidP="0009164C">
      <w:pPr>
        <w:pStyle w:val="ProductList-Body"/>
      </w:pPr>
    </w:p>
    <w:p w14:paraId="4FDCC078" w14:textId="77777777" w:rsidR="0009164C" w:rsidRPr="0009164C" w:rsidRDefault="0009164C" w:rsidP="0009164C">
      <w:pPr>
        <w:pStyle w:val="ProductList-Body"/>
        <w:rPr>
          <w:b/>
        </w:rPr>
      </w:pPr>
      <w:r w:rsidRPr="00125581">
        <w:rPr>
          <w:b/>
          <w:color w:val="00188F"/>
        </w:rPr>
        <w:t xml:space="preserve">Purchase </w:t>
      </w:r>
      <w:r w:rsidRPr="00B5449A">
        <w:rPr>
          <w:b/>
          <w:color w:val="00188F"/>
        </w:rPr>
        <w:t>Restrictions</w:t>
      </w:r>
    </w:p>
    <w:p w14:paraId="4FDCC079" w14:textId="2FA43224" w:rsidR="0009164C" w:rsidRDefault="0009164C" w:rsidP="0009164C">
      <w:pPr>
        <w:pStyle w:val="ProductList-Body"/>
      </w:pPr>
      <w:r>
        <w:t>Only one Add-on User SL may be purchased for each Qualifying License (or set of Qualifying Licenses)</w:t>
      </w:r>
      <w:r w:rsidR="00594255">
        <w:t xml:space="preserve">, excluding Office 365 Education </w:t>
      </w:r>
      <w:r w:rsidR="00535A01">
        <w:t>E</w:t>
      </w:r>
      <w:r w:rsidR="00594255">
        <w:t xml:space="preserve">3 or </w:t>
      </w:r>
      <w:r w:rsidR="00535A01">
        <w:t>E</w:t>
      </w:r>
      <w:r w:rsidR="00594255">
        <w:t>4 Add-ons, which may exceed the number of Qualifying Licenses</w:t>
      </w:r>
      <w:r>
        <w:t>.</w:t>
      </w:r>
    </w:p>
    <w:p w14:paraId="4FDCC07A" w14:textId="77777777" w:rsidR="0009164C" w:rsidRDefault="0009164C" w:rsidP="0009164C">
      <w:pPr>
        <w:pStyle w:val="ProductList-Body"/>
      </w:pPr>
    </w:p>
    <w:p w14:paraId="4FDCC07B" w14:textId="0C832FD2" w:rsidR="0009164C" w:rsidRDefault="0009164C" w:rsidP="0009164C">
      <w:pPr>
        <w:pStyle w:val="ProductList-Body"/>
      </w:pPr>
      <w:r>
        <w:t>Customers may acquire Add-On User SLs for users or users of devices added to an Enterprise Enrollment user or device count</w:t>
      </w:r>
      <w:r w:rsidR="00CE4450">
        <w:t>, or to an Open Value Subscription Agreement,</w:t>
      </w:r>
      <w:r>
        <w:t xml:space="preserve"> between true-up dates (i.e., in advance of the acquisition of the qualifying licenses), subject to the same limitation of one Add-on User SL per qualifying license (or set of Qualifying Licenses).</w:t>
      </w:r>
    </w:p>
    <w:p w14:paraId="4FDCC07C" w14:textId="77777777" w:rsidR="0009164C" w:rsidRDefault="0009164C" w:rsidP="0009164C">
      <w:pPr>
        <w:pStyle w:val="ProductList-Body"/>
      </w:pPr>
    </w:p>
    <w:p w14:paraId="4FDCC07D" w14:textId="77777777" w:rsidR="0009164C" w:rsidRDefault="0009164C" w:rsidP="0009164C">
      <w:pPr>
        <w:pStyle w:val="ProductList-Body"/>
      </w:pPr>
      <w:r>
        <w:t xml:space="preserve">Campus and School Agreement customers may purchase the corresponding User Subscription License for Office 365 Add-on Plan for their Users up to the same quantity as their Eligible PC count so long as they have coverage for the qualifying licenses. </w:t>
      </w:r>
    </w:p>
    <w:p w14:paraId="4FDCC07E" w14:textId="77777777" w:rsidR="0009164C" w:rsidRDefault="0009164C" w:rsidP="0009164C">
      <w:pPr>
        <w:pStyle w:val="ProductList-Body"/>
      </w:pPr>
    </w:p>
    <w:p w14:paraId="4FDCC07F" w14:textId="27518767" w:rsidR="0009164C" w:rsidRPr="0009164C" w:rsidRDefault="0009164C" w:rsidP="0009164C">
      <w:pPr>
        <w:pStyle w:val="ProductList-Body"/>
        <w:rPr>
          <w:b/>
        </w:rPr>
      </w:pPr>
      <w:r w:rsidRPr="00125581">
        <w:rPr>
          <w:b/>
          <w:color w:val="00188F"/>
        </w:rPr>
        <w:t>True-ups</w:t>
      </w:r>
      <w:r w:rsidR="00CE4450" w:rsidRPr="00125581">
        <w:rPr>
          <w:b/>
          <w:color w:val="00188F"/>
        </w:rPr>
        <w:t xml:space="preserve"> and Anniversary Orders</w:t>
      </w:r>
    </w:p>
    <w:p w14:paraId="4FDCC080" w14:textId="260419A0" w:rsidR="0009164C" w:rsidRDefault="0009164C" w:rsidP="0009164C">
      <w:pPr>
        <w:pStyle w:val="ProductList-Body"/>
      </w:pPr>
      <w:r>
        <w:t>Add-on User SLs are not Enterprise Products or Enterprise Online Services. They may not be used to meet the Enterprise-wide requirements in an Enterprise Enrollment</w:t>
      </w:r>
      <w:r w:rsidR="00CE4450">
        <w:t>, Open Value (Organization-wide option), or Open Value Subscription Agreement</w:t>
      </w:r>
      <w:r>
        <w:t xml:space="preserve">. For example, if a customer selects Office Professional Plus as an Enterprise Product on their Enterprise Enrollment </w:t>
      </w:r>
      <w:r w:rsidR="00CE4450">
        <w:t xml:space="preserve">or Open Value Subscription Agreement </w:t>
      </w:r>
      <w:r>
        <w:t>and uses an Add-on User SL to install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on a Qualified Device without Office Professional Plus, they must still submit a True-up order</w:t>
      </w:r>
      <w:r w:rsidR="00CE4450">
        <w:t xml:space="preserve"> (or anniversary order)</w:t>
      </w:r>
      <w:r>
        <w:t xml:space="preserve"> for Office Professional Plus on that Qualified Device—along with any other Enterprise Products required for that Qualified Device.</w:t>
      </w:r>
    </w:p>
    <w:p w14:paraId="4FDCC081" w14:textId="77777777" w:rsidR="0009164C" w:rsidRDefault="0009164C" w:rsidP="0009164C">
      <w:pPr>
        <w:pStyle w:val="ProductList-Body"/>
      </w:pPr>
    </w:p>
    <w:p w14:paraId="4FDCC082" w14:textId="77777777" w:rsidR="0009164C" w:rsidRPr="0009164C" w:rsidRDefault="0009164C" w:rsidP="0009164C">
      <w:pPr>
        <w:pStyle w:val="ProductList-Body"/>
        <w:rPr>
          <w:b/>
        </w:rPr>
      </w:pPr>
      <w:r w:rsidRPr="00125581">
        <w:rPr>
          <w:b/>
          <w:color w:val="00188F"/>
        </w:rPr>
        <w:t>Volume Licensing Program Terms</w:t>
      </w:r>
    </w:p>
    <w:p w14:paraId="4FDCC083" w14:textId="0CF0C3E7" w:rsidR="0009164C" w:rsidRDefault="0009164C" w:rsidP="0009164C">
      <w:pPr>
        <w:pStyle w:val="ProductList-Body"/>
      </w:pPr>
      <w:r>
        <w:t>Excluding Transition rights</w:t>
      </w:r>
      <w:r w:rsidR="00CE4450">
        <w:t xml:space="preserve"> available under the Enterprise Agreement</w:t>
      </w:r>
      <w:r>
        <w:t xml:space="preserve">, </w:t>
      </w:r>
      <w:r w:rsidR="00E526D8">
        <w:t>p</w:t>
      </w:r>
      <w:r>
        <w:t xml:space="preserve">rograms </w:t>
      </w:r>
      <w:r w:rsidR="00E526D8">
        <w:t>t</w:t>
      </w:r>
      <w:r>
        <w:t xml:space="preserve">erms applicable to the Corresponding Online Service USL also apply to the Add-on USLs. </w:t>
      </w:r>
    </w:p>
    <w:p w14:paraId="4FDCC084" w14:textId="77777777" w:rsidR="0009164C" w:rsidRDefault="0009164C" w:rsidP="0009164C">
      <w:pPr>
        <w:pStyle w:val="ProductList-Body"/>
      </w:pPr>
    </w:p>
    <w:p w14:paraId="24145391" w14:textId="1F71C88A" w:rsidR="005D0C2F" w:rsidRPr="00B64912" w:rsidRDefault="005D0C2F" w:rsidP="005D0C2F">
      <w:pPr>
        <w:pStyle w:val="ProductList-Body"/>
        <w:rPr>
          <w:b/>
        </w:rPr>
      </w:pPr>
      <w:r w:rsidRPr="00125581">
        <w:rPr>
          <w:b/>
          <w:color w:val="00188F"/>
        </w:rPr>
        <w:t xml:space="preserve">Purchase eligibility for Office 365 </w:t>
      </w:r>
      <w:r>
        <w:rPr>
          <w:b/>
          <w:color w:val="00188F"/>
        </w:rPr>
        <w:t xml:space="preserve">From </w:t>
      </w:r>
      <w:r w:rsidRPr="00125581">
        <w:rPr>
          <w:b/>
          <w:color w:val="00188F"/>
        </w:rPr>
        <w:t>SA USL</w:t>
      </w:r>
      <w:r w:rsidR="00376CFE">
        <w:rPr>
          <w:b/>
          <w:color w:val="00188F"/>
        </w:rPr>
        <w:t>s</w:t>
      </w:r>
    </w:p>
    <w:p w14:paraId="3AD6B9CB" w14:textId="17CE8763" w:rsidR="005D0C2F" w:rsidRDefault="005D0C2F" w:rsidP="005D0C2F">
      <w:pPr>
        <w:pStyle w:val="ProductList-Body"/>
      </w:pPr>
      <w:r w:rsidRPr="004C1493">
        <w:rPr>
          <w:i/>
          <w:iCs/>
        </w:rPr>
        <w:t>From SA</w:t>
      </w:r>
      <w:r w:rsidRPr="004C1493">
        <w:t xml:space="preserve"> USLs may be purchased to transition fully paid, perpetual Licenses with active SA for the Qualifying Products in the table below</w:t>
      </w:r>
      <w:r>
        <w:t>.</w:t>
      </w:r>
      <w:r w:rsidR="001F738A">
        <w:t xml:space="preserve"> </w:t>
      </w:r>
      <w:r w:rsidR="003646C3">
        <w:t>Subscription Licenses for the Qualifying Products may also be transitioned with a corresponding From SA USL if the Sub</w:t>
      </w:r>
      <w:r w:rsidR="009C691E">
        <w:t xml:space="preserve">scription License was purchased at least </w:t>
      </w:r>
      <w:r w:rsidR="001F738A">
        <w:t>three year</w:t>
      </w:r>
      <w:r w:rsidR="009C691E">
        <w:t>s prior to the purchase of the From SA USL</w:t>
      </w:r>
      <w:r w:rsidR="001F738A">
        <w:t>.</w:t>
      </w:r>
    </w:p>
    <w:p w14:paraId="0C5BCCC1" w14:textId="77777777" w:rsidR="00535A01" w:rsidRDefault="00535A01" w:rsidP="0009164C">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3690"/>
        <w:gridCol w:w="2970"/>
      </w:tblGrid>
      <w:tr w:rsidR="005D0C2F" w:rsidRPr="00717EC0" w14:paraId="45FE2924" w14:textId="77777777" w:rsidTr="007265EF">
        <w:trPr>
          <w:trHeight w:val="60"/>
          <w:tblHeader/>
        </w:trPr>
        <w:tc>
          <w:tcPr>
            <w:tcW w:w="3780" w:type="dxa"/>
            <w:shd w:val="clear" w:color="auto" w:fill="0072C6"/>
            <w:vAlign w:val="center"/>
          </w:tcPr>
          <w:p w14:paraId="43528CFB" w14:textId="66D692DD" w:rsidR="005D0C2F" w:rsidRPr="00717EC0" w:rsidRDefault="005D0C2F" w:rsidP="005D0C2F">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690" w:type="dxa"/>
            <w:shd w:val="clear" w:color="auto" w:fill="0072C6"/>
            <w:vAlign w:val="center"/>
          </w:tcPr>
          <w:p w14:paraId="50F761DC" w14:textId="6B271D63" w:rsidR="005D0C2F" w:rsidRPr="00717EC0" w:rsidRDefault="005D0C2F" w:rsidP="00376CFE">
            <w:pPr>
              <w:pStyle w:val="ProductList-Body"/>
              <w:spacing w:before="20" w:after="20"/>
            </w:pPr>
            <w:r>
              <w:rPr>
                <w:color w:val="FFFFFF" w:themeColor="background1"/>
              </w:rPr>
              <w:t>Corresponding f</w:t>
            </w:r>
            <w:r w:rsidR="00376CFE">
              <w:rPr>
                <w:color w:val="FFFFFF" w:themeColor="background1"/>
              </w:rPr>
              <w:t>r</w:t>
            </w:r>
            <w:r>
              <w:rPr>
                <w:color w:val="FFFFFF" w:themeColor="background1"/>
              </w:rPr>
              <w:t>om SA USL</w:t>
            </w:r>
          </w:p>
        </w:tc>
        <w:tc>
          <w:tcPr>
            <w:tcW w:w="2970" w:type="dxa"/>
            <w:shd w:val="clear" w:color="auto" w:fill="0072C6"/>
            <w:vAlign w:val="center"/>
          </w:tcPr>
          <w:p w14:paraId="4AC36B74" w14:textId="3C89E9E4" w:rsidR="005D0C2F" w:rsidRPr="00717EC0" w:rsidRDefault="005D0C2F" w:rsidP="005D0C2F">
            <w:pPr>
              <w:pStyle w:val="ProductList-Body"/>
              <w:spacing w:before="20" w:after="20"/>
            </w:pPr>
            <w:r w:rsidRPr="00D979D3">
              <w:rPr>
                <w:color w:val="FFFFFF" w:themeColor="background1"/>
              </w:rPr>
              <w:t>Required CAL Suite Bridge</w:t>
            </w:r>
          </w:p>
        </w:tc>
      </w:tr>
      <w:tr w:rsidR="007265EF" w:rsidRPr="00717EC0" w14:paraId="283733B5" w14:textId="77777777" w:rsidTr="007265EF">
        <w:trPr>
          <w:trHeight w:val="224"/>
        </w:trPr>
        <w:tc>
          <w:tcPr>
            <w:tcW w:w="3780" w:type="dxa"/>
            <w:vAlign w:val="center"/>
          </w:tcPr>
          <w:p w14:paraId="5E4877F3" w14:textId="743C4D6A" w:rsidR="005D0C2F" w:rsidRPr="00717EC0" w:rsidRDefault="005D0C2F" w:rsidP="005D0C2F">
            <w:pPr>
              <w:pStyle w:val="ProductList-Body"/>
              <w:rPr>
                <w:color w:val="000000"/>
              </w:rPr>
            </w:pPr>
            <w:r>
              <w:t>Core CAL Suite</w:t>
            </w:r>
          </w:p>
        </w:tc>
        <w:tc>
          <w:tcPr>
            <w:tcW w:w="3690" w:type="dxa"/>
            <w:vAlign w:val="center"/>
          </w:tcPr>
          <w:p w14:paraId="45D57908" w14:textId="492448EC" w:rsidR="005D0C2F" w:rsidRPr="00717EC0" w:rsidRDefault="005D0C2F" w:rsidP="00535A01">
            <w:pPr>
              <w:pStyle w:val="ProductList-Body"/>
              <w:rPr>
                <w:color w:val="000000"/>
              </w:rPr>
            </w:pPr>
            <w:r>
              <w:t>Office 365 (Enterprise</w:t>
            </w:r>
            <w:r w:rsidR="00535A01">
              <w:t xml:space="preserve"> &amp; Government</w:t>
            </w:r>
            <w:r>
              <w:t xml:space="preserve"> E1) From SA</w:t>
            </w:r>
            <w:r>
              <w:rPr>
                <w:vertAlign w:val="superscript"/>
              </w:rPr>
              <w:t>1</w:t>
            </w:r>
            <w:r w:rsidR="00A20D2E">
              <w:t xml:space="preserve"> Only the following two individuals</w:t>
            </w:r>
          </w:p>
        </w:tc>
        <w:tc>
          <w:tcPr>
            <w:tcW w:w="2970" w:type="dxa"/>
            <w:vAlign w:val="center"/>
          </w:tcPr>
          <w:p w14:paraId="1B29A8A3" w14:textId="1931B282" w:rsidR="005D0C2F" w:rsidRPr="00717EC0" w:rsidRDefault="005D0C2F" w:rsidP="005D0C2F">
            <w:pPr>
              <w:pStyle w:val="ProductList-Body"/>
              <w:rPr>
                <w:color w:val="000000"/>
              </w:rPr>
            </w:pPr>
            <w:r>
              <w:t>Core CAL Bridge</w:t>
            </w:r>
            <w:r w:rsidR="009857C8" w:rsidRPr="009857C8">
              <w:rPr>
                <w:vertAlign w:val="superscript"/>
              </w:rPr>
              <w:t>2</w:t>
            </w:r>
          </w:p>
        </w:tc>
      </w:tr>
      <w:tr w:rsidR="005D0C2F" w:rsidRPr="00717EC0" w14:paraId="54E6241B" w14:textId="77777777" w:rsidTr="007265EF">
        <w:trPr>
          <w:trHeight w:val="314"/>
        </w:trPr>
        <w:tc>
          <w:tcPr>
            <w:tcW w:w="3780" w:type="dxa"/>
            <w:vAlign w:val="center"/>
          </w:tcPr>
          <w:p w14:paraId="43666EDC" w14:textId="7769BC62" w:rsidR="005D0C2F" w:rsidRPr="00717EC0" w:rsidRDefault="005D0C2F" w:rsidP="005D0C2F">
            <w:pPr>
              <w:pStyle w:val="ProductList-Body"/>
              <w:rPr>
                <w:color w:val="000000"/>
              </w:rPr>
            </w:pPr>
            <w:r>
              <w:t>Office Professional Plus and Core CAL Suite</w:t>
            </w:r>
          </w:p>
        </w:tc>
        <w:tc>
          <w:tcPr>
            <w:tcW w:w="3690" w:type="dxa"/>
            <w:vAlign w:val="center"/>
          </w:tcPr>
          <w:p w14:paraId="4BB7CD28" w14:textId="100E6845" w:rsidR="005D0C2F" w:rsidRPr="00717EC0" w:rsidRDefault="005D0C2F" w:rsidP="00535A01">
            <w:pPr>
              <w:pStyle w:val="ProductList-Body"/>
              <w:rPr>
                <w:color w:val="000000"/>
              </w:rPr>
            </w:pPr>
            <w:r>
              <w:t xml:space="preserve">Office 365 (Enterprise </w:t>
            </w:r>
            <w:r w:rsidR="00535A01">
              <w:t xml:space="preserve">&amp; Government </w:t>
            </w:r>
            <w:r>
              <w:t>E3, E4) From SA</w:t>
            </w:r>
            <w:r>
              <w:rPr>
                <w:vertAlign w:val="superscript"/>
              </w:rPr>
              <w:t xml:space="preserve">1 </w:t>
            </w:r>
          </w:p>
        </w:tc>
        <w:tc>
          <w:tcPr>
            <w:tcW w:w="2970" w:type="dxa"/>
            <w:vAlign w:val="center"/>
          </w:tcPr>
          <w:p w14:paraId="65464C33" w14:textId="39E80562" w:rsidR="005D0C2F" w:rsidRPr="00717EC0" w:rsidRDefault="005D0C2F" w:rsidP="005D0C2F">
            <w:pPr>
              <w:pStyle w:val="ProductList-Body"/>
              <w:rPr>
                <w:color w:val="000000"/>
              </w:rPr>
            </w:pPr>
            <w:r>
              <w:t>Core CAL Bridge</w:t>
            </w:r>
            <w:r w:rsidR="009857C8" w:rsidRPr="009857C8">
              <w:rPr>
                <w:vertAlign w:val="superscript"/>
              </w:rPr>
              <w:t>2</w:t>
            </w:r>
          </w:p>
        </w:tc>
      </w:tr>
      <w:tr w:rsidR="005D0C2F" w:rsidRPr="00717EC0" w14:paraId="69224B19" w14:textId="77777777" w:rsidTr="007265EF">
        <w:trPr>
          <w:trHeight w:val="287"/>
        </w:trPr>
        <w:tc>
          <w:tcPr>
            <w:tcW w:w="3780" w:type="dxa"/>
            <w:vAlign w:val="center"/>
          </w:tcPr>
          <w:p w14:paraId="727BB710" w14:textId="7E69ECFD" w:rsidR="005D0C2F" w:rsidRPr="00717EC0" w:rsidRDefault="005D0C2F" w:rsidP="005D0C2F">
            <w:pPr>
              <w:pStyle w:val="ProductList-Body"/>
              <w:rPr>
                <w:color w:val="000000"/>
              </w:rPr>
            </w:pPr>
            <w:r>
              <w:t>Office Professional Plus and Enterprise CAL Suite</w:t>
            </w:r>
          </w:p>
        </w:tc>
        <w:tc>
          <w:tcPr>
            <w:tcW w:w="3690" w:type="dxa"/>
            <w:vAlign w:val="center"/>
          </w:tcPr>
          <w:p w14:paraId="0F2AC55F" w14:textId="13C2CD13" w:rsidR="005D0C2F" w:rsidRPr="00717EC0" w:rsidRDefault="005D0C2F" w:rsidP="00535A01">
            <w:pPr>
              <w:pStyle w:val="ProductList-Body"/>
              <w:rPr>
                <w:color w:val="000000"/>
              </w:rPr>
            </w:pPr>
            <w:r>
              <w:t xml:space="preserve">Office 365 (Enterprise </w:t>
            </w:r>
            <w:r w:rsidR="00535A01">
              <w:t xml:space="preserve">&amp; Government </w:t>
            </w:r>
            <w:r>
              <w:t>E3, E4) From SA</w:t>
            </w:r>
            <w:r>
              <w:rPr>
                <w:vertAlign w:val="superscript"/>
              </w:rPr>
              <w:t xml:space="preserve">1 </w:t>
            </w:r>
          </w:p>
        </w:tc>
        <w:tc>
          <w:tcPr>
            <w:tcW w:w="2970" w:type="dxa"/>
            <w:vAlign w:val="center"/>
          </w:tcPr>
          <w:p w14:paraId="76E277FE" w14:textId="27B92D72" w:rsidR="005D0C2F" w:rsidRPr="00717EC0" w:rsidRDefault="005D0C2F" w:rsidP="005D0C2F">
            <w:pPr>
              <w:pStyle w:val="ProductList-Body"/>
              <w:rPr>
                <w:color w:val="000000"/>
              </w:rPr>
            </w:pPr>
            <w:r>
              <w:t>Enterprise CAL Bridge</w:t>
            </w:r>
            <w:r w:rsidR="009857C8" w:rsidRPr="009857C8">
              <w:rPr>
                <w:vertAlign w:val="superscript"/>
              </w:rPr>
              <w:t>2</w:t>
            </w:r>
          </w:p>
        </w:tc>
      </w:tr>
    </w:tbl>
    <w:p w14:paraId="27A642B7" w14:textId="4B62E96D" w:rsidR="005D0C2F" w:rsidRDefault="003A43D0" w:rsidP="009857C8">
      <w:pPr>
        <w:pStyle w:val="ProductList-Body"/>
        <w:ind w:left="180"/>
      </w:pPr>
      <w:r>
        <w:rPr>
          <w:vertAlign w:val="superscript"/>
        </w:rPr>
        <w:t>1</w:t>
      </w:r>
      <w:r>
        <w:t>Available for purchase at enrollment anniversary or beginning of a new enrollment term only.</w:t>
      </w:r>
    </w:p>
    <w:p w14:paraId="680E5413" w14:textId="1D3FD1BC" w:rsidR="009857C8" w:rsidRPr="009857C8" w:rsidRDefault="009857C8" w:rsidP="009857C8">
      <w:pPr>
        <w:pStyle w:val="ProductList-Body"/>
        <w:ind w:left="180"/>
      </w:pPr>
      <w:r w:rsidRPr="009857C8">
        <w:rPr>
          <w:vertAlign w:val="superscript"/>
        </w:rPr>
        <w:t>2</w:t>
      </w:r>
      <w:r w:rsidRPr="009857C8">
        <w:t>Required for Purchase at enrollment anniversary only.</w:t>
      </w:r>
    </w:p>
    <w:p w14:paraId="618864B3" w14:textId="77777777" w:rsidR="00E1260A" w:rsidRDefault="00E1260A" w:rsidP="0009164C">
      <w:pPr>
        <w:pStyle w:val="ProductList-Body"/>
        <w:rPr>
          <w:b/>
          <w:color w:val="00188F"/>
        </w:rPr>
      </w:pPr>
    </w:p>
    <w:p w14:paraId="18EFD5C8" w14:textId="465477CB" w:rsidR="00300AFC" w:rsidRDefault="00300AFC" w:rsidP="0009164C">
      <w:pPr>
        <w:pStyle w:val="ProductList-Body"/>
      </w:pPr>
      <w:r w:rsidRPr="0046438B">
        <w:t>At their next Enrollment renewal, Customers who have licensed Office 365 suite subscriptions prior to August 1st, 2014 under a current Enrollment may purchase corresponding From SA USLs to license all additional Office 365 users added during the remainder of their current Enrollment term.</w:t>
      </w:r>
    </w:p>
    <w:p w14:paraId="4EB6652E" w14:textId="77777777" w:rsidR="00300AFC" w:rsidRDefault="00300AFC" w:rsidP="0009164C">
      <w:pPr>
        <w:pStyle w:val="ProductList-Body"/>
        <w:rPr>
          <w:b/>
          <w:color w:val="00188F"/>
        </w:rPr>
      </w:pPr>
    </w:p>
    <w:p w14:paraId="4FDCC085" w14:textId="515D0D28" w:rsidR="0009164C" w:rsidRPr="0009164C" w:rsidRDefault="0009164C" w:rsidP="0009164C">
      <w:pPr>
        <w:pStyle w:val="ProductList-Body"/>
        <w:rPr>
          <w:b/>
        </w:rPr>
      </w:pPr>
      <w:r w:rsidRPr="00125581">
        <w:rPr>
          <w:b/>
          <w:color w:val="00188F"/>
        </w:rPr>
        <w:t>Office 365 Enterprise K1</w:t>
      </w:r>
      <w:r w:rsidR="00655A3E">
        <w:rPr>
          <w:b/>
        </w:rPr>
        <w:fldChar w:fldCharType="begin"/>
      </w:r>
      <w:r w:rsidR="00655A3E">
        <w:instrText xml:space="preserve"> XE "</w:instrText>
      </w:r>
      <w:r w:rsidR="00655A3E" w:rsidRPr="005B0863">
        <w:instrText>Office 365 Enterprise K1</w:instrText>
      </w:r>
      <w:r w:rsidR="00655A3E">
        <w:instrText xml:space="preserve">" </w:instrText>
      </w:r>
      <w:r w:rsidR="00655A3E">
        <w:rPr>
          <w:b/>
        </w:rPr>
        <w:fldChar w:fldCharType="end"/>
      </w:r>
    </w:p>
    <w:p w14:paraId="4FDCC086" w14:textId="0AD7DCFB" w:rsidR="0009164C" w:rsidRDefault="0009164C" w:rsidP="0009164C">
      <w:pPr>
        <w:pStyle w:val="ProductList-Body"/>
      </w:pP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is formerly known as Business Productivity Online Deskless Suite (BPOS Deskless).  Customers in Brazil and Chile purchasing Office 365 Enterprise K1 will be provisioned on BPOS Deskless.  These customers may migrate to Office 365 Enterprise K1 at a later date.</w:t>
      </w:r>
    </w:p>
    <w:p w14:paraId="29664FDA" w14:textId="17EA14B3" w:rsidR="00F6031E" w:rsidRDefault="00F6031E" w:rsidP="0009164C">
      <w:pPr>
        <w:pStyle w:val="ProductList-Body"/>
      </w:pPr>
    </w:p>
    <w:p w14:paraId="5949DF11" w14:textId="77777777" w:rsidR="00F6031E" w:rsidRPr="005B337C" w:rsidRDefault="00F6031E" w:rsidP="00F6031E">
      <w:pPr>
        <w:pStyle w:val="ProductList-Body"/>
        <w:rPr>
          <w:b/>
        </w:rPr>
      </w:pPr>
      <w:r w:rsidRPr="00125581">
        <w:rPr>
          <w:b/>
          <w:color w:val="00188F"/>
        </w:rPr>
        <w:t xml:space="preserve">Office Multi Language Pack </w:t>
      </w:r>
    </w:p>
    <w:p w14:paraId="01FF8604" w14:textId="66E0B641" w:rsidR="00F6031E" w:rsidRDefault="00F6031E" w:rsidP="00F6031E">
      <w:pPr>
        <w:pStyle w:val="ProductList-Body"/>
      </w:pPr>
      <w:r>
        <w:t>Customers with Office 365 Suite that include Office 365 ProPlus may use the latest version of the Office Multi Language Pack with copies of desktop applications software they are permitted to use under their qualifying Office 365 Suite.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r w:rsidRPr="00600926">
        <w:t xml:space="preserve"> </w:t>
      </w:r>
      <w:r>
        <w:t>Office 365 subscriptions.</w:t>
      </w:r>
      <w:r w:rsidRPr="00600926">
        <w:t xml:space="preserve"> </w:t>
      </w:r>
    </w:p>
    <w:p w14:paraId="7AD6889E" w14:textId="7D7BB223" w:rsidR="00105B4C" w:rsidRDefault="00105B4C" w:rsidP="00F6031E">
      <w:pPr>
        <w:pStyle w:val="ProductList-Body"/>
      </w:pPr>
    </w:p>
    <w:p w14:paraId="33918D3E" w14:textId="77777777" w:rsidR="00105B4C" w:rsidRPr="00105B4C" w:rsidRDefault="00105B4C" w:rsidP="00105B4C">
      <w:pPr>
        <w:pStyle w:val="ProductList-Body"/>
        <w:rPr>
          <w:b/>
        </w:rPr>
      </w:pPr>
      <w:r w:rsidRPr="00125581">
        <w:rPr>
          <w:b/>
          <w:color w:val="00188F"/>
        </w:rPr>
        <w:t>E-Learning</w:t>
      </w:r>
    </w:p>
    <w:p w14:paraId="71E465AD" w14:textId="19DFCC2A" w:rsidR="00105B4C" w:rsidRDefault="00105B4C" w:rsidP="00105B4C">
      <w:pPr>
        <w:pStyle w:val="ProductList-Body"/>
      </w:pPr>
      <w:r>
        <w:t xml:space="preserve">Customers with Office 365 suites that include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621D9C1A" w14:textId="77777777" w:rsidR="00105B4C" w:rsidRDefault="00105B4C" w:rsidP="00105B4C">
      <w:pPr>
        <w:pStyle w:val="ProductList-Body"/>
      </w:pPr>
    </w:p>
    <w:p w14:paraId="24FA6DD5" w14:textId="77777777" w:rsidR="00105B4C" w:rsidRDefault="00105B4C" w:rsidP="00105B4C">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36545CCC" w14:textId="77777777" w:rsidR="00105B4C" w:rsidRDefault="00105B4C" w:rsidP="00105B4C">
      <w:pPr>
        <w:pStyle w:val="ProductList-Body"/>
      </w:pPr>
    </w:p>
    <w:p w14:paraId="42D7C0E2" w14:textId="783F2D54" w:rsidR="00A11413" w:rsidRDefault="00105B4C" w:rsidP="00105B4C">
      <w:pPr>
        <w:pStyle w:val="ProductList-Body"/>
      </w:pPr>
      <w:r>
        <w:t>Enterprise Agreement and Select customers may obtain SCORM-compliant content (for Applications) via download or DVD, whereas Open and Open Value customer may obtain SCORM-compliant content (for Applications) via DVD only.</w:t>
      </w:r>
    </w:p>
    <w:p w14:paraId="72992577" w14:textId="77777777" w:rsidR="00A11413" w:rsidRDefault="00A11413" w:rsidP="00105B4C">
      <w:pPr>
        <w:pStyle w:val="ProductList-Body"/>
      </w:pPr>
    </w:p>
    <w:p w14:paraId="70800D98" w14:textId="09B60C4C" w:rsidR="00A11413" w:rsidRDefault="00A11413" w:rsidP="00105B4C">
      <w:pPr>
        <w:pStyle w:val="ProductList-Body"/>
      </w:pPr>
      <w:r w:rsidRPr="00B5449A">
        <w:rPr>
          <w:b/>
          <w:color w:val="00188F"/>
        </w:rPr>
        <w:t>Office Online</w:t>
      </w:r>
    </w:p>
    <w:p w14:paraId="0DB8A7C5" w14:textId="60BF00DA" w:rsidR="00A11413" w:rsidRDefault="00A11413" w:rsidP="00A11413">
      <w:pPr>
        <w:pStyle w:val="ProductList-Body"/>
        <w:tabs>
          <w:tab w:val="clear" w:pos="158"/>
          <w:tab w:val="left" w:pos="180"/>
        </w:tabs>
      </w:pPr>
      <w:r>
        <w:t xml:space="preserve">Customers with Office 365 suites that include Office 365 ProPlus are eligible to use Office Online.  Licensed users of such suites may access Office Online for viewing and editing documents. </w:t>
      </w:r>
      <w:r w:rsidRPr="00B5449A">
        <w:t>Users must also be licensed for SharePoint Online plans to access Office Online service</w:t>
      </w:r>
      <w:r>
        <w:t xml:space="preserve">. Use of Office Online is governed by the license terms for that service in the Online Services Use Rights. </w:t>
      </w:r>
    </w:p>
    <w:p w14:paraId="0D770F40" w14:textId="77777777" w:rsidR="00882C43" w:rsidRDefault="00882C43" w:rsidP="00A11413">
      <w:pPr>
        <w:pStyle w:val="ProductList-Body"/>
        <w:tabs>
          <w:tab w:val="clear" w:pos="158"/>
          <w:tab w:val="left" w:pos="180"/>
        </w:tabs>
      </w:pPr>
    </w:p>
    <w:p w14:paraId="74E4A893" w14:textId="7DE3A27D" w:rsidR="00882C43" w:rsidRPr="00125581" w:rsidRDefault="00882C43" w:rsidP="00882C43">
      <w:pPr>
        <w:pStyle w:val="ProductList-Body"/>
        <w:rPr>
          <w:b/>
          <w:color w:val="00188F"/>
        </w:rPr>
      </w:pPr>
      <w:r>
        <w:rPr>
          <w:b/>
          <w:color w:val="00188F"/>
        </w:rPr>
        <w:t>Office 365 Midsize Business Product Key Redemption</w:t>
      </w:r>
    </w:p>
    <w:p w14:paraId="3809EAB8" w14:textId="3E0EDC96" w:rsidR="00882C43" w:rsidRPr="00685ABF" w:rsidRDefault="00882C43" w:rsidP="00882C43">
      <w:pPr>
        <w:pStyle w:val="ProductList-Body"/>
        <w:tabs>
          <w:tab w:val="clear" w:pos="158"/>
          <w:tab w:val="left" w:pos="180"/>
        </w:tabs>
      </w:pPr>
      <w:r w:rsidRPr="0046438B">
        <w:t xml:space="preserve">Office 365 Midsize Business is available until </w:t>
      </w:r>
      <w:r w:rsidR="004018BA">
        <w:t>September 30, 20</w:t>
      </w:r>
      <w:r w:rsidRPr="0046438B">
        <w:t>15, after which unredeemed subscriptions may be used for a successor product.</w:t>
      </w:r>
    </w:p>
    <w:p w14:paraId="4FDCC087"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69F1379" w14:textId="77777777" w:rsidR="00975A2D" w:rsidRDefault="00975A2D">
      <w:pPr>
        <w:rPr>
          <w:rFonts w:asciiTheme="majorHAnsi" w:hAnsiTheme="majorHAnsi"/>
          <w:b/>
          <w:sz w:val="28"/>
        </w:rPr>
      </w:pPr>
      <w:r>
        <w:br w:type="page"/>
      </w:r>
    </w:p>
    <w:p w14:paraId="01CC1CAD" w14:textId="7D12D5C0" w:rsidR="002C2D16" w:rsidRDefault="00EE40B5" w:rsidP="002C2D16">
      <w:pPr>
        <w:pStyle w:val="ProductList-Offering2Heading"/>
        <w:outlineLvl w:val="2"/>
      </w:pPr>
      <w:r>
        <w:tab/>
      </w:r>
      <w:bookmarkStart w:id="1286" w:name="_Toc399399467"/>
      <w:bookmarkStart w:id="1287" w:name="_Toc379797371"/>
      <w:bookmarkStart w:id="1288" w:name="_Toc380513403"/>
      <w:bookmarkStart w:id="1289" w:name="_Toc380655453"/>
      <w:bookmarkStart w:id="1290" w:name="_Toc378147667"/>
      <w:bookmarkStart w:id="1291" w:name="_Toc378151564"/>
      <w:r w:rsidR="002C2D16">
        <w:t>OneDrive for Business</w:t>
      </w:r>
      <w:bookmarkEnd w:id="1286"/>
      <w:r w:rsidR="002C2D16">
        <w:fldChar w:fldCharType="begin"/>
      </w:r>
      <w:r w:rsidR="002C2D16">
        <w:instrText xml:space="preserve"> XE "OneDrive for Business” </w:instrText>
      </w:r>
      <w:r w:rsidR="002C2D16">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C2D16" w14:paraId="4DF71D18" w14:textId="77777777" w:rsidTr="00AA69BE">
        <w:trPr>
          <w:cantSplit/>
          <w:tblHeader/>
        </w:trPr>
        <w:tc>
          <w:tcPr>
            <w:tcW w:w="3367" w:type="dxa"/>
            <w:tcBorders>
              <w:bottom w:val="nil"/>
            </w:tcBorders>
            <w:shd w:val="clear" w:color="auto" w:fill="00188F"/>
          </w:tcPr>
          <w:p w14:paraId="0E74D1F2" w14:textId="77777777" w:rsidR="002C2D16" w:rsidRPr="00EE0836" w:rsidRDefault="002C2D16" w:rsidP="00AA69B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2A6F421" w14:textId="77777777" w:rsidR="002C2D16" w:rsidRPr="00EE0836" w:rsidRDefault="002C2D16" w:rsidP="00AA69B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9F05DD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54D08BA"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549892"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36DDA14"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853FE3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94C72B9"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4DA0EE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79A84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2388947"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C2D16" w14:paraId="08AFD6BF" w14:textId="77777777" w:rsidTr="009D1928">
        <w:trPr>
          <w:cantSplit/>
          <w:tblHeader/>
        </w:trPr>
        <w:tc>
          <w:tcPr>
            <w:tcW w:w="3367" w:type="dxa"/>
            <w:tcBorders>
              <w:top w:val="nil"/>
              <w:left w:val="nil"/>
              <w:bottom w:val="dashSmallGap" w:sz="4" w:space="0" w:color="BFBFBF" w:themeColor="background1" w:themeShade="BF"/>
              <w:right w:val="nil"/>
            </w:tcBorders>
          </w:tcPr>
          <w:p w14:paraId="1C23F352" w14:textId="607BF999" w:rsidR="002C2D16" w:rsidRDefault="002C2D16" w:rsidP="00AA69BE">
            <w:pPr>
              <w:pStyle w:val="ProductList-Offering2"/>
            </w:pPr>
            <w:bookmarkStart w:id="1292" w:name="_Toc399399468"/>
            <w:r>
              <w:t>OneDrive for Business with Office Online (User SL)</w:t>
            </w:r>
            <w:bookmarkEnd w:id="1292"/>
            <w:r>
              <w:fldChar w:fldCharType="begin"/>
            </w:r>
            <w:r>
              <w:instrText xml:space="preserve"> XE "</w:instrText>
            </w:r>
            <w:r w:rsidRPr="002C2D16">
              <w:instrText>OneDrive for Business with Office Online (User SL)</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2A3A53DA" w14:textId="77777777" w:rsidR="002C2D16" w:rsidRDefault="002C2D16" w:rsidP="00AA69B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AAF9B7A" w14:textId="77777777" w:rsidR="002C2D16" w:rsidRDefault="002C2D16" w:rsidP="00AA69BE">
            <w:pPr>
              <w:pStyle w:val="ProductList-OfferingBody"/>
              <w:ind w:left="-113"/>
              <w:jc w:val="center"/>
            </w:pPr>
          </w:p>
        </w:tc>
        <w:tc>
          <w:tcPr>
            <w:tcW w:w="739" w:type="dxa"/>
            <w:shd w:val="clear" w:color="auto" w:fill="70AD47" w:themeFill="accent6"/>
            <w:vAlign w:val="center"/>
          </w:tcPr>
          <w:p w14:paraId="5DEC6385"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0B2DB1A" w14:textId="77777777" w:rsidR="002C2D16" w:rsidRDefault="002C2D16" w:rsidP="00AA69BE">
            <w:pPr>
              <w:pStyle w:val="ProductList-OfferingBody"/>
              <w:ind w:left="-113"/>
              <w:jc w:val="center"/>
            </w:pPr>
          </w:p>
        </w:tc>
        <w:tc>
          <w:tcPr>
            <w:tcW w:w="739" w:type="dxa"/>
            <w:shd w:val="clear" w:color="auto" w:fill="70AD47" w:themeFill="accent6"/>
            <w:vAlign w:val="center"/>
          </w:tcPr>
          <w:p w14:paraId="788C62F6" w14:textId="77777777" w:rsidR="002C2D16" w:rsidRDefault="002C2D16" w:rsidP="00AA69BE">
            <w:pPr>
              <w:pStyle w:val="ProductList-OfferingBody"/>
              <w:ind w:left="-113"/>
              <w:jc w:val="center"/>
            </w:pPr>
          </w:p>
        </w:tc>
        <w:tc>
          <w:tcPr>
            <w:tcW w:w="738" w:type="dxa"/>
            <w:shd w:val="clear" w:color="auto" w:fill="70AD47" w:themeFill="accent6"/>
            <w:vAlign w:val="center"/>
          </w:tcPr>
          <w:p w14:paraId="3CBD747F" w14:textId="77777777" w:rsidR="002C2D16" w:rsidRDefault="002C2D16" w:rsidP="00AA69BE">
            <w:pPr>
              <w:pStyle w:val="ProductList-OfferingBody"/>
              <w:ind w:left="-113"/>
              <w:jc w:val="center"/>
            </w:pPr>
          </w:p>
        </w:tc>
        <w:tc>
          <w:tcPr>
            <w:tcW w:w="739" w:type="dxa"/>
            <w:shd w:val="clear" w:color="auto" w:fill="70AD47" w:themeFill="accent6"/>
            <w:vAlign w:val="center"/>
          </w:tcPr>
          <w:p w14:paraId="4B2B132A" w14:textId="74AF31CE" w:rsidR="002C2D16" w:rsidRDefault="00237299" w:rsidP="00AA69B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E8B02BB" w14:textId="0FA40A23"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1F738A">
              <w:fldChar w:fldCharType="begin"/>
            </w:r>
            <w:r w:rsidR="001F738A" w:rsidRPr="003A35A1">
              <w:instrText xml:space="preserve"> </w:instrText>
            </w:r>
            <w:r w:rsidR="001F738A">
              <w:instrText>AutoTextList  \sNoStyle\t "Non-Company Wide in Open Value"</w:instrText>
            </w:r>
            <w:r w:rsidR="001F738A">
              <w:fldChar w:fldCharType="separate"/>
            </w:r>
            <w:r w:rsidR="001F738A">
              <w:t xml:space="preserve"> P </w:t>
            </w:r>
            <w:r w:rsidR="001F738A">
              <w:fldChar w:fldCharType="end"/>
            </w:r>
            <w:r w:rsidRPr="005A0966">
              <w:fldChar w:fldCharType="end"/>
            </w:r>
          </w:p>
        </w:tc>
        <w:tc>
          <w:tcPr>
            <w:tcW w:w="739" w:type="dxa"/>
            <w:shd w:val="clear" w:color="auto" w:fill="BFBFBF" w:themeFill="background1" w:themeFillShade="BF"/>
            <w:vAlign w:val="center"/>
          </w:tcPr>
          <w:p w14:paraId="45F49CEB" w14:textId="77777777" w:rsidR="002C2D16" w:rsidRDefault="002C2D16" w:rsidP="00AA69BE">
            <w:pPr>
              <w:pStyle w:val="ProductList-OfferingBody"/>
              <w:ind w:left="-113"/>
              <w:jc w:val="center"/>
            </w:pPr>
          </w:p>
        </w:tc>
        <w:tc>
          <w:tcPr>
            <w:tcW w:w="739" w:type="dxa"/>
            <w:shd w:val="clear" w:color="auto" w:fill="70AD47" w:themeFill="accent6"/>
            <w:vAlign w:val="center"/>
          </w:tcPr>
          <w:p w14:paraId="5434CD2B"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C2D16" w14:paraId="6A96458D" w14:textId="77777777" w:rsidTr="00AA69BE">
        <w:trPr>
          <w:cantSplit/>
          <w:tblHeader/>
        </w:trPr>
        <w:tc>
          <w:tcPr>
            <w:tcW w:w="3367" w:type="dxa"/>
            <w:tcBorders>
              <w:top w:val="dashSmallGap" w:sz="4" w:space="0" w:color="BFBFBF" w:themeColor="background1" w:themeShade="BF"/>
              <w:left w:val="nil"/>
              <w:bottom w:val="nil"/>
              <w:right w:val="nil"/>
            </w:tcBorders>
          </w:tcPr>
          <w:p w14:paraId="5CCE14FB" w14:textId="22AA5E0D" w:rsidR="002C2D16" w:rsidRDefault="002C2D16" w:rsidP="00AA69BE">
            <w:pPr>
              <w:pStyle w:val="ProductList-Offering2"/>
            </w:pPr>
            <w:bookmarkStart w:id="1293" w:name="_Toc399399469"/>
            <w:r>
              <w:t>OneDrive for Business with Office Online G (User SL)</w:t>
            </w:r>
            <w:bookmarkEnd w:id="1293"/>
            <w:r>
              <w:fldChar w:fldCharType="begin"/>
            </w:r>
            <w:r>
              <w:instrText xml:space="preserve"> XE "</w:instrText>
            </w:r>
            <w:r w:rsidRPr="002C2D16">
              <w:instrText>OneDrive for Business with Office Online G (User SL)</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6907D8D8" w14:textId="77777777" w:rsidR="002C2D16" w:rsidRDefault="002C2D16" w:rsidP="00AA69B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D16B361" w14:textId="77777777" w:rsidR="002C2D16" w:rsidRDefault="002C2D16" w:rsidP="00AA69BE">
            <w:pPr>
              <w:pStyle w:val="ProductList-OfferingBody"/>
              <w:ind w:left="-113"/>
              <w:jc w:val="center"/>
            </w:pPr>
          </w:p>
        </w:tc>
        <w:tc>
          <w:tcPr>
            <w:tcW w:w="739" w:type="dxa"/>
            <w:shd w:val="clear" w:color="auto" w:fill="70AD47" w:themeFill="accent6"/>
            <w:vAlign w:val="center"/>
          </w:tcPr>
          <w:p w14:paraId="1AEC7312"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C07437D"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3DB51D54" w14:textId="77777777" w:rsidR="002C2D16" w:rsidRDefault="002C2D16" w:rsidP="00AA69BE">
            <w:pPr>
              <w:pStyle w:val="ProductList-OfferingBody"/>
              <w:ind w:left="-113"/>
              <w:jc w:val="center"/>
            </w:pPr>
          </w:p>
        </w:tc>
        <w:tc>
          <w:tcPr>
            <w:tcW w:w="738" w:type="dxa"/>
            <w:shd w:val="clear" w:color="auto" w:fill="BFBFBF" w:themeFill="background1" w:themeFillShade="BF"/>
            <w:vAlign w:val="center"/>
          </w:tcPr>
          <w:p w14:paraId="6832F05C"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053BF94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68D5E17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0369A0B"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9C08AB5" w14:textId="77777777" w:rsidR="002C2D16" w:rsidRDefault="002C2D16" w:rsidP="00AA69BE">
            <w:pPr>
              <w:pStyle w:val="ProductList-OfferingBody"/>
              <w:ind w:left="-113"/>
              <w:jc w:val="center"/>
            </w:pPr>
          </w:p>
        </w:tc>
      </w:tr>
    </w:tbl>
    <w:p w14:paraId="21F71F8C" w14:textId="77777777" w:rsidR="002C2D16" w:rsidRDefault="002C2D16" w:rsidP="002C2D16">
      <w:pPr>
        <w:pStyle w:val="ProductList-Body"/>
      </w:pPr>
    </w:p>
    <w:tbl>
      <w:tblPr>
        <w:tblStyle w:val="TableGrid"/>
        <w:tblW w:w="1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054"/>
        <w:gridCol w:w="3597"/>
      </w:tblGrid>
      <w:tr w:rsidR="002C2D16" w14:paraId="3C235DF8" w14:textId="77777777" w:rsidTr="00AA69BE">
        <w:tc>
          <w:tcPr>
            <w:tcW w:w="3596" w:type="dxa"/>
          </w:tcPr>
          <w:p w14:paraId="2081F1DD" w14:textId="77777777" w:rsidR="002C2D16" w:rsidRDefault="002C2D16" w:rsidP="00AA69BE">
            <w:pPr>
              <w:pStyle w:val="ProductList-Body"/>
              <w:spacing w:before="20" w:after="20"/>
            </w:pPr>
            <w:r>
              <w:t>Reduction Eligible:</w:t>
            </w:r>
            <w:r>
              <w:rPr>
                <w:b/>
              </w:rPr>
              <w:t xml:space="preserve"> All</w:t>
            </w:r>
          </w:p>
          <w:p w14:paraId="34286103" w14:textId="77777777" w:rsidR="002C2D16" w:rsidRDefault="002C2D16" w:rsidP="00AA69BE">
            <w:pPr>
              <w:pStyle w:val="ProductList-Body"/>
              <w:spacing w:before="20" w:after="20"/>
            </w:pPr>
            <w:r>
              <w:t xml:space="preserve">True-up Eligible: </w:t>
            </w:r>
            <w:r>
              <w:rPr>
                <w:b/>
              </w:rPr>
              <w:t>All</w:t>
            </w:r>
          </w:p>
        </w:tc>
        <w:tc>
          <w:tcPr>
            <w:tcW w:w="4054" w:type="dxa"/>
          </w:tcPr>
          <w:p w14:paraId="0C1E6CA3" w14:textId="77777777" w:rsidR="002C2D16" w:rsidRDefault="002C2D16" w:rsidP="00AA69BE">
            <w:pPr>
              <w:pStyle w:val="ProductList-Body"/>
              <w:spacing w:before="20" w:after="20"/>
              <w:rPr>
                <w:b/>
              </w:rPr>
            </w:pPr>
            <w:r>
              <w:t xml:space="preserve">Product Pool: </w:t>
            </w:r>
            <w:r>
              <w:rPr>
                <w:b/>
              </w:rPr>
              <w:t>Server</w:t>
            </w:r>
          </w:p>
          <w:p w14:paraId="063A53B4" w14:textId="77777777" w:rsidR="002C2D16" w:rsidRPr="0067772C" w:rsidRDefault="002C2D16" w:rsidP="00AA69BE">
            <w:pPr>
              <w:pStyle w:val="ProductList-Body"/>
              <w:spacing w:before="20" w:after="20"/>
              <w:rPr>
                <w:b/>
                <w:sz w:val="22"/>
              </w:rPr>
            </w:pPr>
            <w:r>
              <w:t xml:space="preserve">Extended Service Eligible: </w:t>
            </w:r>
            <w:r>
              <w:rPr>
                <w:b/>
              </w:rPr>
              <w:t>All</w:t>
            </w:r>
          </w:p>
        </w:tc>
        <w:tc>
          <w:tcPr>
            <w:tcW w:w="3597" w:type="dxa"/>
          </w:tcPr>
          <w:p w14:paraId="06A9D37F" w14:textId="77777777" w:rsidR="002C2D16" w:rsidRPr="001C3EDC" w:rsidRDefault="002C2D16" w:rsidP="00AA69BE">
            <w:pPr>
              <w:pStyle w:val="ProductList-Body"/>
              <w:spacing w:before="20" w:after="20"/>
              <w:rPr>
                <w:b/>
              </w:rPr>
            </w:pPr>
          </w:p>
        </w:tc>
      </w:tr>
    </w:tbl>
    <w:p w14:paraId="53F48FDF" w14:textId="77777777" w:rsidR="002C2D16" w:rsidRPr="00585A48" w:rsidRDefault="007044FB" w:rsidP="002C2D16">
      <w:pPr>
        <w:pStyle w:val="ProductList-Body"/>
        <w:shd w:val="clear" w:color="auto" w:fill="A6A6A6" w:themeFill="background1" w:themeFillShade="A6"/>
        <w:spacing w:before="120" w:after="240"/>
        <w:jc w:val="right"/>
        <w:rPr>
          <w:sz w:val="16"/>
          <w:szCs w:val="16"/>
        </w:rPr>
      </w:pPr>
      <w:hyperlink w:anchor="ToC" w:history="1">
        <w:r w:rsidR="002C2D16" w:rsidRPr="00585A48">
          <w:rPr>
            <w:rStyle w:val="Hyperlink"/>
            <w:sz w:val="16"/>
            <w:szCs w:val="16"/>
          </w:rPr>
          <w:t>Table of Contents</w:t>
        </w:r>
      </w:hyperlink>
      <w:r w:rsidR="002C2D16" w:rsidRPr="00585A48">
        <w:rPr>
          <w:sz w:val="16"/>
          <w:szCs w:val="16"/>
        </w:rPr>
        <w:t xml:space="preserve"> / </w:t>
      </w:r>
      <w:hyperlink w:anchor="ChartKey" w:history="1">
        <w:r w:rsidR="002C2D16" w:rsidRPr="00585A48">
          <w:rPr>
            <w:rStyle w:val="Hyperlink"/>
            <w:sz w:val="16"/>
            <w:szCs w:val="16"/>
          </w:rPr>
          <w:t>Chart Key</w:t>
        </w:r>
      </w:hyperlink>
      <w:r w:rsidR="002C2D16" w:rsidRPr="00585A48">
        <w:rPr>
          <w:sz w:val="16"/>
          <w:szCs w:val="16"/>
        </w:rPr>
        <w:t xml:space="preserve"> / </w:t>
      </w:r>
      <w:hyperlink w:anchor="Index" w:history="1">
        <w:r w:rsidR="002C2D16" w:rsidRPr="00585A48">
          <w:rPr>
            <w:rStyle w:val="Hyperlink"/>
            <w:sz w:val="16"/>
            <w:szCs w:val="16"/>
          </w:rPr>
          <w:t>Index</w:t>
        </w:r>
      </w:hyperlink>
    </w:p>
    <w:p w14:paraId="4FDCC088" w14:textId="190FE1E1" w:rsidR="00EE40B5" w:rsidRDefault="006E3B3F" w:rsidP="00680B4D">
      <w:pPr>
        <w:pStyle w:val="ProductList-Offering2Heading"/>
        <w:outlineLvl w:val="2"/>
      </w:pPr>
      <w:bookmarkStart w:id="1294" w:name="_Toc379797374"/>
      <w:bookmarkStart w:id="1295" w:name="_Toc380513406"/>
      <w:bookmarkStart w:id="1296" w:name="_Toc380655456"/>
      <w:bookmarkEnd w:id="1287"/>
      <w:bookmarkEnd w:id="1288"/>
      <w:bookmarkEnd w:id="1289"/>
      <w:r>
        <w:tab/>
      </w:r>
      <w:bookmarkStart w:id="1297" w:name="_Toc399399470"/>
      <w:r w:rsidR="00EE40B5">
        <w:t>Project Online</w:t>
      </w:r>
      <w:bookmarkEnd w:id="1290"/>
      <w:bookmarkEnd w:id="1291"/>
      <w:bookmarkEnd w:id="1294"/>
      <w:bookmarkEnd w:id="1295"/>
      <w:bookmarkEnd w:id="1296"/>
      <w:bookmarkEnd w:id="1297"/>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094" w14:textId="77777777" w:rsidTr="001838D6">
        <w:trPr>
          <w:cantSplit/>
          <w:tblHeader/>
        </w:trPr>
        <w:tc>
          <w:tcPr>
            <w:tcW w:w="3367" w:type="dxa"/>
            <w:tcBorders>
              <w:bottom w:val="nil"/>
            </w:tcBorders>
            <w:shd w:val="clear" w:color="auto" w:fill="00188F"/>
          </w:tcPr>
          <w:p w14:paraId="4FDCC089"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8A" w14:textId="3F6A58E6"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8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9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9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9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9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0A0" w14:textId="77777777" w:rsidTr="009D1928">
        <w:trPr>
          <w:cantSplit/>
          <w:tblHeader/>
        </w:trPr>
        <w:tc>
          <w:tcPr>
            <w:tcW w:w="3367" w:type="dxa"/>
            <w:tcBorders>
              <w:top w:val="nil"/>
              <w:left w:val="nil"/>
              <w:bottom w:val="dashSmallGap" w:sz="4" w:space="0" w:color="BFBFBF" w:themeColor="background1" w:themeShade="BF"/>
              <w:right w:val="nil"/>
            </w:tcBorders>
          </w:tcPr>
          <w:p w14:paraId="4FDCC095" w14:textId="1B473983" w:rsidR="00E75532" w:rsidRDefault="001C3EDC" w:rsidP="002F0E74">
            <w:pPr>
              <w:pStyle w:val="ProductList-Offering2"/>
            </w:pPr>
            <w:bookmarkStart w:id="1298" w:name="_Toc379797375"/>
            <w:bookmarkStart w:id="1299" w:name="_Toc380513407"/>
            <w:bookmarkStart w:id="1300" w:name="_Toc380655457"/>
            <w:bookmarkStart w:id="1301" w:name="_Toc399399471"/>
            <w:r>
              <w:t>Project Online</w:t>
            </w:r>
            <w:bookmarkEnd w:id="1298"/>
            <w:bookmarkEnd w:id="1299"/>
            <w:bookmarkEnd w:id="1300"/>
            <w:bookmarkEnd w:id="1301"/>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4FDCC096"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97" w14:textId="48932DDA" w:rsidR="00E75532" w:rsidRDefault="00E75532" w:rsidP="00C4636F">
            <w:pPr>
              <w:pStyle w:val="ProductList-OfferingBody"/>
              <w:ind w:left="-113"/>
              <w:jc w:val="center"/>
            </w:pPr>
          </w:p>
        </w:tc>
        <w:tc>
          <w:tcPr>
            <w:tcW w:w="739" w:type="dxa"/>
            <w:shd w:val="clear" w:color="auto" w:fill="70AD47" w:themeFill="accent6"/>
            <w:vAlign w:val="center"/>
          </w:tcPr>
          <w:p w14:paraId="4FDCC098"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A"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9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C" w14:textId="3CCE5051"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9D" w14:textId="77777777" w:rsidR="00E75532" w:rsidRDefault="001C3EDC"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9E"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F"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0AC" w14:textId="77777777" w:rsidTr="009D1928">
        <w:trPr>
          <w:cantSplit/>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0A1" w14:textId="28B9EEAC" w:rsidR="00E75532" w:rsidRDefault="001C3EDC" w:rsidP="002F0E74">
            <w:pPr>
              <w:pStyle w:val="ProductList-Offering2"/>
            </w:pPr>
            <w:bookmarkStart w:id="1302" w:name="_Toc379797376"/>
            <w:bookmarkStart w:id="1303" w:name="_Toc380513408"/>
            <w:bookmarkStart w:id="1304" w:name="_Toc380655458"/>
            <w:bookmarkStart w:id="1305" w:name="_Toc399399472"/>
            <w:r>
              <w:t>Project Online</w:t>
            </w:r>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r>
              <w:t xml:space="preserve"> A</w:t>
            </w:r>
            <w:bookmarkEnd w:id="1302"/>
            <w:bookmarkEnd w:id="1303"/>
            <w:bookmarkEnd w:id="1304"/>
            <w:bookmarkEnd w:id="1305"/>
            <w:r w:rsidR="00655A3E">
              <w:fldChar w:fldCharType="begin"/>
            </w:r>
            <w:r w:rsidR="00655A3E">
              <w:instrText xml:space="preserve"> XE "</w:instrText>
            </w:r>
            <w:r w:rsidR="00655A3E" w:rsidRPr="005B0863">
              <w:instrText>Project Online A</w:instrText>
            </w:r>
            <w:r w:rsidR="00655A3E">
              <w:instrText xml:space="preserve">" </w:instrText>
            </w:r>
            <w:r w:rsidR="00655A3E">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0A2"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0A3" w14:textId="77777777" w:rsidR="00E75532" w:rsidRDefault="001C3EDC" w:rsidP="00C4636F">
            <w:pPr>
              <w:pStyle w:val="ProductList-OfferingBody"/>
              <w:ind w:left="-113"/>
              <w:jc w:val="center"/>
            </w:pPr>
            <w:r>
              <w:t>1</w:t>
            </w:r>
          </w:p>
        </w:tc>
        <w:tc>
          <w:tcPr>
            <w:tcW w:w="739" w:type="dxa"/>
            <w:shd w:val="clear" w:color="auto" w:fill="70AD47" w:themeFill="accent6"/>
            <w:vAlign w:val="center"/>
          </w:tcPr>
          <w:p w14:paraId="4FDCC0A4" w14:textId="092AB22A" w:rsidR="00E75532" w:rsidRDefault="00E75532" w:rsidP="00C4636F">
            <w:pPr>
              <w:pStyle w:val="ProductList-OfferingBody"/>
              <w:ind w:left="-113"/>
              <w:jc w:val="center"/>
            </w:pPr>
          </w:p>
        </w:tc>
        <w:tc>
          <w:tcPr>
            <w:tcW w:w="739" w:type="dxa"/>
            <w:shd w:val="clear" w:color="auto" w:fill="70AD47" w:themeFill="accent6"/>
            <w:vAlign w:val="center"/>
          </w:tcPr>
          <w:p w14:paraId="4FDCC0A5" w14:textId="77777777" w:rsidR="00E75532" w:rsidRDefault="001C3EDC" w:rsidP="00C4636F">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A6"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A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8" w14:textId="5524403B"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A9" w14:textId="46F8E47C" w:rsidR="00E75532" w:rsidRDefault="001F738A"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A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B"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838D6" w14:paraId="0C4B2A87" w14:textId="77777777" w:rsidTr="00804913">
        <w:trPr>
          <w:cantSplit/>
          <w:tblHeader/>
        </w:trPr>
        <w:tc>
          <w:tcPr>
            <w:tcW w:w="3367" w:type="dxa"/>
            <w:tcBorders>
              <w:top w:val="dashSmallGap" w:sz="4" w:space="0" w:color="BFBFBF" w:themeColor="background1" w:themeShade="BF"/>
              <w:left w:val="nil"/>
              <w:bottom w:val="nil"/>
              <w:right w:val="nil"/>
            </w:tcBorders>
          </w:tcPr>
          <w:p w14:paraId="1D2458E1" w14:textId="7BA4E553" w:rsidR="001838D6" w:rsidRDefault="001838D6" w:rsidP="001838D6">
            <w:pPr>
              <w:pStyle w:val="ProductList-Offering2"/>
            </w:pPr>
            <w:bookmarkStart w:id="1306" w:name="_Toc399399473"/>
            <w:r>
              <w:t>Project Lite</w:t>
            </w:r>
            <w:bookmarkEnd w:id="1306"/>
            <w:r>
              <w:fldChar w:fldCharType="begin"/>
            </w:r>
            <w:r>
              <w:instrText xml:space="preserve"> XE "</w:instrText>
            </w:r>
            <w:r w:rsidRPr="00270CD4">
              <w:instrText>Project Lite</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16727101" w14:textId="62899EF6" w:rsidR="001838D6" w:rsidRDefault="001838D6" w:rsidP="001838D6">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3F65EEDB" w14:textId="77777777" w:rsidR="001838D6" w:rsidRDefault="001838D6" w:rsidP="001838D6">
            <w:pPr>
              <w:pStyle w:val="ProductList-OfferingBody"/>
              <w:ind w:left="-113"/>
              <w:jc w:val="center"/>
            </w:pPr>
          </w:p>
        </w:tc>
        <w:tc>
          <w:tcPr>
            <w:tcW w:w="739" w:type="dxa"/>
            <w:shd w:val="clear" w:color="auto" w:fill="70AD47" w:themeFill="accent6"/>
            <w:vAlign w:val="center"/>
          </w:tcPr>
          <w:p w14:paraId="448929F1" w14:textId="1F9D15C8" w:rsidR="001838D6" w:rsidRDefault="001838D6" w:rsidP="001838D6">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D1AC8FB"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679D3B7E" w14:textId="77777777" w:rsidR="001838D6" w:rsidRDefault="001838D6" w:rsidP="001838D6">
            <w:pPr>
              <w:pStyle w:val="ProductList-OfferingBody"/>
              <w:ind w:left="-113"/>
              <w:jc w:val="center"/>
            </w:pPr>
          </w:p>
        </w:tc>
        <w:tc>
          <w:tcPr>
            <w:tcW w:w="738" w:type="dxa"/>
            <w:shd w:val="clear" w:color="auto" w:fill="70AD47" w:themeFill="accent6"/>
            <w:vAlign w:val="center"/>
          </w:tcPr>
          <w:p w14:paraId="160049B6" w14:textId="77777777" w:rsidR="001838D6" w:rsidRDefault="001838D6" w:rsidP="001838D6">
            <w:pPr>
              <w:pStyle w:val="ProductList-OfferingBody"/>
              <w:ind w:left="-113"/>
              <w:jc w:val="center"/>
            </w:pPr>
          </w:p>
        </w:tc>
        <w:tc>
          <w:tcPr>
            <w:tcW w:w="739" w:type="dxa"/>
            <w:shd w:val="clear" w:color="auto" w:fill="70AD47" w:themeFill="accent6"/>
            <w:vAlign w:val="center"/>
          </w:tcPr>
          <w:p w14:paraId="2418850A" w14:textId="2618BEA2" w:rsidR="001838D6" w:rsidRDefault="000D635C" w:rsidP="001838D6">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BB493C4" w14:textId="54C85A50" w:rsidR="001838D6" w:rsidRDefault="001838D6" w:rsidP="001838D6">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95BCD1"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40796602" w14:textId="77777777" w:rsidR="001838D6" w:rsidRPr="005A0966" w:rsidRDefault="001838D6" w:rsidP="001838D6">
            <w:pPr>
              <w:pStyle w:val="ProductList-OfferingBody"/>
              <w:ind w:left="-113"/>
              <w:jc w:val="center"/>
            </w:pPr>
          </w:p>
        </w:tc>
      </w:tr>
    </w:tbl>
    <w:p w14:paraId="4FDCC0AD"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0B1" w14:textId="77777777" w:rsidTr="00C4636F">
        <w:tc>
          <w:tcPr>
            <w:tcW w:w="3596" w:type="dxa"/>
          </w:tcPr>
          <w:p w14:paraId="4FDCC0AE" w14:textId="38812FE9" w:rsidR="00782C7B" w:rsidRDefault="001C3EDC" w:rsidP="001C3EDC">
            <w:pPr>
              <w:pStyle w:val="ProductList-Body"/>
              <w:spacing w:before="20" w:after="20"/>
            </w:pPr>
            <w:r>
              <w:t xml:space="preserve">Reduction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AF" w14:textId="77777777" w:rsidR="00782C7B" w:rsidRPr="001C3EDC" w:rsidRDefault="001C3EDC" w:rsidP="001C3EDC">
            <w:pPr>
              <w:pStyle w:val="ProductList-Body"/>
              <w:spacing w:before="20" w:after="20"/>
              <w:rPr>
                <w:b/>
              </w:rPr>
            </w:pPr>
            <w:r>
              <w:t xml:space="preserve">Product Pool: </w:t>
            </w:r>
            <w:r>
              <w:rPr>
                <w:b/>
              </w:rPr>
              <w:t>Server</w:t>
            </w:r>
          </w:p>
        </w:tc>
        <w:tc>
          <w:tcPr>
            <w:tcW w:w="3597" w:type="dxa"/>
          </w:tcPr>
          <w:p w14:paraId="4FDCC0B0" w14:textId="4F17D709" w:rsidR="00782C7B" w:rsidRPr="001C3EDC" w:rsidRDefault="001C3EDC" w:rsidP="001C3EDC">
            <w:pPr>
              <w:pStyle w:val="ProductList-Body"/>
              <w:spacing w:before="20" w:after="20"/>
              <w:rPr>
                <w:b/>
              </w:rPr>
            </w:pPr>
            <w:r>
              <w:t xml:space="preserve">Extended Service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r>
      <w:tr w:rsidR="00782C7B" w14:paraId="4FDCC0B5" w14:textId="77777777" w:rsidTr="00C4636F">
        <w:tc>
          <w:tcPr>
            <w:tcW w:w="3596" w:type="dxa"/>
          </w:tcPr>
          <w:p w14:paraId="4FDCC0B2" w14:textId="60A1427E" w:rsidR="00782C7B" w:rsidRDefault="001C3EDC" w:rsidP="001C3EDC">
            <w:pPr>
              <w:pStyle w:val="ProductList-Body"/>
              <w:spacing w:before="20" w:after="20"/>
            </w:pPr>
            <w:r>
              <w:t xml:space="preserve">True-up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3" w14:textId="2580CDE4" w:rsidR="00782C7B" w:rsidRPr="001C3EDC" w:rsidRDefault="001C3EDC" w:rsidP="001C3EDC">
            <w:pPr>
              <w:pStyle w:val="ProductList-Body"/>
              <w:spacing w:before="20" w:after="20"/>
              <w:rPr>
                <w:b/>
              </w:rPr>
            </w:pPr>
            <w:r>
              <w:t xml:space="preserve">Transition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4" w14:textId="77777777" w:rsidR="00782C7B" w:rsidRDefault="00782C7B" w:rsidP="001C3EDC">
            <w:pPr>
              <w:pStyle w:val="ProductList-Body"/>
              <w:spacing w:before="20" w:after="20"/>
            </w:pPr>
          </w:p>
        </w:tc>
      </w:tr>
    </w:tbl>
    <w:p w14:paraId="4FDCC0B6"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0B7" w14:textId="77777777" w:rsidR="00EE40B5" w:rsidRDefault="00FA00BF" w:rsidP="00680B4D">
      <w:pPr>
        <w:pStyle w:val="ProductList-Offering2Heading"/>
        <w:outlineLvl w:val="2"/>
      </w:pPr>
      <w:r>
        <w:tab/>
      </w:r>
      <w:bookmarkStart w:id="1307" w:name="_Toc378147668"/>
      <w:bookmarkStart w:id="1308" w:name="_Toc378151565"/>
      <w:bookmarkStart w:id="1309" w:name="_Toc379797377"/>
      <w:bookmarkStart w:id="1310" w:name="_Toc380513409"/>
      <w:bookmarkStart w:id="1311" w:name="_Toc380655459"/>
      <w:bookmarkStart w:id="1312" w:name="SharePointOnline"/>
      <w:bookmarkStart w:id="1313" w:name="_Toc399399474"/>
      <w:r>
        <w:t>SharePoint Online</w:t>
      </w:r>
      <w:bookmarkEnd w:id="1307"/>
      <w:bookmarkEnd w:id="1308"/>
      <w:bookmarkEnd w:id="1309"/>
      <w:bookmarkEnd w:id="1310"/>
      <w:bookmarkEnd w:id="1311"/>
      <w:bookmarkEnd w:id="1312"/>
      <w:bookmarkEnd w:id="1313"/>
    </w:p>
    <w:tbl>
      <w:tblPr>
        <w:tblStyle w:val="TableGrid"/>
        <w:tblW w:w="1072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E75532" w14:paraId="4FDCC0C3" w14:textId="77777777" w:rsidTr="00905040">
        <w:trPr>
          <w:cantSplit/>
          <w:tblHeader/>
        </w:trPr>
        <w:tc>
          <w:tcPr>
            <w:tcW w:w="3337" w:type="dxa"/>
            <w:tcBorders>
              <w:bottom w:val="nil"/>
            </w:tcBorders>
            <w:shd w:val="clear" w:color="auto" w:fill="00188F"/>
          </w:tcPr>
          <w:p w14:paraId="4FDCC0B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B9" w14:textId="22ED920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B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B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B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B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B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B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C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C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C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C3EDC" w14:paraId="4FDCC0CF" w14:textId="77777777" w:rsidTr="00905040">
        <w:trPr>
          <w:cantSplit/>
          <w:tblHeader/>
        </w:trPr>
        <w:tc>
          <w:tcPr>
            <w:tcW w:w="3337" w:type="dxa"/>
            <w:tcBorders>
              <w:top w:val="nil"/>
              <w:left w:val="nil"/>
              <w:bottom w:val="dashSmallGap" w:sz="4" w:space="0" w:color="BFBFBF" w:themeColor="background1" w:themeShade="BF"/>
              <w:right w:val="nil"/>
            </w:tcBorders>
          </w:tcPr>
          <w:p w14:paraId="4FDCC0C4" w14:textId="70F063F6" w:rsidR="001C3EDC" w:rsidRPr="0021292E" w:rsidRDefault="00E366FD" w:rsidP="00E366FD">
            <w:pPr>
              <w:pStyle w:val="ProductList-Offering2"/>
            </w:pPr>
            <w:bookmarkStart w:id="1314" w:name="_Toc379797378"/>
            <w:bookmarkStart w:id="1315" w:name="_Toc380513410"/>
            <w:bookmarkStart w:id="1316" w:name="_Toc380655460"/>
            <w:bookmarkStart w:id="1317" w:name="_Toc399399475"/>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(Add-on SL)</w:t>
            </w:r>
            <w:bookmarkEnd w:id="1314"/>
            <w:bookmarkEnd w:id="1315"/>
            <w:bookmarkEnd w:id="1316"/>
            <w:bookmarkEnd w:id="1317"/>
          </w:p>
        </w:tc>
        <w:tc>
          <w:tcPr>
            <w:tcW w:w="738" w:type="dxa"/>
            <w:tcBorders>
              <w:top w:val="nil"/>
              <w:left w:val="nil"/>
              <w:bottom w:val="dashSmallGap" w:sz="4" w:space="0" w:color="BFBFBF" w:themeColor="background1" w:themeShade="BF"/>
              <w:right w:val="nil"/>
            </w:tcBorders>
            <w:vAlign w:val="center"/>
          </w:tcPr>
          <w:p w14:paraId="4FDCC0C5" w14:textId="2E22C962" w:rsidR="001C3EDC" w:rsidRDefault="008761C7"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C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C8"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C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E" w14:textId="60EFF9C8"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C3EDC" w14:paraId="4FDCC0DB" w14:textId="77777777" w:rsidTr="000D635C">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0" w14:textId="0A916844" w:rsidR="001C3EDC" w:rsidRPr="0021292E" w:rsidRDefault="00E366FD" w:rsidP="00E366FD">
            <w:pPr>
              <w:pStyle w:val="ProductList-Offering2"/>
            </w:pPr>
            <w:bookmarkStart w:id="1318" w:name="_Toc379797379"/>
            <w:bookmarkStart w:id="1319" w:name="_Toc380513411"/>
            <w:bookmarkStart w:id="1320" w:name="_Toc380655461"/>
            <w:bookmarkStart w:id="1321" w:name="_Toc399399476"/>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w:t>
            </w:r>
            <w:r w:rsidR="000106A8">
              <w:fldChar w:fldCharType="begin"/>
            </w:r>
            <w:r w:rsidR="000106A8">
              <w:instrText xml:space="preserve"> XE "</w:instrText>
            </w:r>
            <w:r w:rsidR="000106A8" w:rsidRPr="005B0863">
              <w:instrText>SharePoint Online Extra Storage 1 GB A</w:instrText>
            </w:r>
            <w:r w:rsidR="000106A8">
              <w:instrText xml:space="preserve">" </w:instrText>
            </w:r>
            <w:r w:rsidR="000106A8">
              <w:fldChar w:fldCharType="end"/>
            </w:r>
            <w:r w:rsidR="001C3EDC" w:rsidRPr="0021292E">
              <w:t xml:space="preserve"> (Add-on SL)</w:t>
            </w:r>
            <w:bookmarkEnd w:id="1318"/>
            <w:bookmarkEnd w:id="1319"/>
            <w:bookmarkEnd w:id="1320"/>
            <w:bookmarkEnd w:id="132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1"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D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3"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4" w14:textId="74F9C538" w:rsidR="001C3EDC" w:rsidRDefault="000D635C" w:rsidP="001C3EDC">
            <w:pPr>
              <w:pStyle w:val="ProductList-OfferingBody"/>
              <w:ind w:left="-113"/>
              <w:jc w:val="center"/>
            </w:pPr>
            <w:r w:rsidRPr="005A0966">
              <w:t>A</w:t>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D5"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D6"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7"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8" w14:textId="79E4D2F1"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9"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A" w14:textId="77777777" w:rsidR="001C3EDC" w:rsidRDefault="001C3EDC" w:rsidP="001C3EDC">
            <w:pPr>
              <w:pStyle w:val="ProductList-OfferingBody"/>
              <w:ind w:left="-113"/>
              <w:jc w:val="center"/>
            </w:pPr>
          </w:p>
        </w:tc>
      </w:tr>
      <w:tr w:rsidR="001C3EDC" w14:paraId="4FDCC0E7"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C" w14:textId="6AD55321" w:rsidR="001C3EDC" w:rsidRPr="0021292E" w:rsidRDefault="001C3EDC" w:rsidP="001C3EDC">
            <w:pPr>
              <w:pStyle w:val="ProductList-Offering2"/>
            </w:pPr>
            <w:bookmarkStart w:id="1322" w:name="_Toc379797380"/>
            <w:bookmarkStart w:id="1323" w:name="_Toc380513412"/>
            <w:bookmarkStart w:id="1324" w:name="_Toc380655462"/>
            <w:bookmarkStart w:id="1325" w:name="_Toc399399477"/>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(User SL)</w:t>
            </w:r>
            <w:bookmarkEnd w:id="1322"/>
            <w:bookmarkEnd w:id="1323"/>
            <w:bookmarkEnd w:id="1324"/>
            <w:bookmarkEnd w:id="132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D" w14:textId="1E08FAA1" w:rsidR="001C3EDC"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D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0"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1" w14:textId="77777777" w:rsidR="001C3EDC" w:rsidRDefault="001C3EDC" w:rsidP="001C3EDC">
            <w:pPr>
              <w:pStyle w:val="ProductList-OfferingBody"/>
              <w:ind w:left="-113"/>
              <w:jc w:val="center"/>
            </w:pPr>
          </w:p>
        </w:tc>
        <w:tc>
          <w:tcPr>
            <w:tcW w:w="738" w:type="dxa"/>
            <w:shd w:val="clear" w:color="auto" w:fill="70AD47" w:themeFill="accent6"/>
            <w:vAlign w:val="center"/>
          </w:tcPr>
          <w:p w14:paraId="4FDCC0E2"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3" w14:textId="18FD836B" w:rsidR="001C3EDC"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E4" w14:textId="6099A459" w:rsidR="001C3EDC"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0E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C3EDC" w14:paraId="4FDCC0FF"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F4" w14:textId="0D91E9D4" w:rsidR="001C3EDC" w:rsidRPr="0021292E" w:rsidRDefault="001C3EDC" w:rsidP="00167128">
            <w:pPr>
              <w:pStyle w:val="ProductList-Offering2"/>
              <w:tabs>
                <w:tab w:val="right" w:pos="3312"/>
              </w:tabs>
            </w:pPr>
            <w:bookmarkStart w:id="1326" w:name="_Toc379797381"/>
            <w:bookmarkStart w:id="1327" w:name="_Toc380513413"/>
            <w:bookmarkStart w:id="1328" w:name="_Toc380655463"/>
            <w:bookmarkStart w:id="1329" w:name="_Toc399399478"/>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Add-on</w:t>
            </w:r>
            <w:r w:rsidR="000106A8">
              <w:fldChar w:fldCharType="begin"/>
            </w:r>
            <w:r w:rsidR="000106A8">
              <w:instrText xml:space="preserve"> XE "</w:instrText>
            </w:r>
            <w:r w:rsidR="000106A8" w:rsidRPr="005B0863">
              <w:instrText>SharePoint Online Plan 1 Add-on</w:instrText>
            </w:r>
            <w:r w:rsidR="000106A8">
              <w:instrText xml:space="preserve">" </w:instrText>
            </w:r>
            <w:r w:rsidR="000106A8">
              <w:fldChar w:fldCharType="end"/>
            </w:r>
            <w:r w:rsidRPr="0021292E">
              <w:t xml:space="preserve"> (User SL)</w:t>
            </w:r>
            <w:bookmarkEnd w:id="1326"/>
            <w:bookmarkEnd w:id="1327"/>
            <w:bookmarkEnd w:id="1328"/>
            <w:bookmarkEnd w:id="1329"/>
            <w:r w:rsidR="00167128">
              <w:tab/>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F5"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F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F8"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F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E" w14:textId="714E5CB3"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67128" w14:paraId="4FDCC10B"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0" w14:textId="396EB632" w:rsidR="00167128" w:rsidRPr="0021292E" w:rsidRDefault="00167128" w:rsidP="00167128">
            <w:pPr>
              <w:pStyle w:val="ProductList-Offering2"/>
              <w:tabs>
                <w:tab w:val="right" w:pos="3312"/>
              </w:tabs>
            </w:pPr>
            <w:bookmarkStart w:id="1330" w:name="_Toc379797382"/>
            <w:bookmarkStart w:id="1331" w:name="_Toc380513414"/>
            <w:bookmarkStart w:id="1332" w:name="_Toc380655464"/>
            <w:bookmarkStart w:id="1333" w:name="_Toc399399479"/>
            <w:r w:rsidRPr="0021292E">
              <w:t xml:space="preserve">SharePoint Online Plan </w:t>
            </w:r>
            <w:r>
              <w:t>1G</w:t>
            </w:r>
            <w:r w:rsidR="000106A8">
              <w:fldChar w:fldCharType="begin"/>
            </w:r>
            <w:r w:rsidR="000106A8">
              <w:instrText xml:space="preserve"> XE "</w:instrText>
            </w:r>
            <w:r w:rsidR="000106A8" w:rsidRPr="005B0863">
              <w:instrText>SharePoint Online Plan 1G</w:instrText>
            </w:r>
            <w:r w:rsidR="000106A8">
              <w:instrText xml:space="preserve">" </w:instrText>
            </w:r>
            <w:r w:rsidR="000106A8">
              <w:fldChar w:fldCharType="end"/>
            </w:r>
            <w:r w:rsidRPr="0021292E">
              <w:t xml:space="preserve"> (User SL)</w:t>
            </w:r>
            <w:bookmarkEnd w:id="1330"/>
            <w:bookmarkEnd w:id="1331"/>
            <w:bookmarkEnd w:id="1332"/>
            <w:bookmarkEnd w:id="133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01" w14:textId="77777777" w:rsidR="00167128" w:rsidRDefault="00167128"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2" w14:textId="77777777" w:rsidR="00167128" w:rsidRDefault="00167128" w:rsidP="001C3EDC">
            <w:pPr>
              <w:pStyle w:val="ProductList-OfferingBody"/>
              <w:ind w:left="-113"/>
              <w:jc w:val="center"/>
            </w:pPr>
          </w:p>
        </w:tc>
        <w:tc>
          <w:tcPr>
            <w:tcW w:w="739" w:type="dxa"/>
            <w:shd w:val="clear" w:color="auto" w:fill="70AD47" w:themeFill="accent6"/>
            <w:vAlign w:val="center"/>
          </w:tcPr>
          <w:p w14:paraId="4FDCC103" w14:textId="622BC5DF" w:rsidR="00167128"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04"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5" w14:textId="77777777" w:rsidR="00167128" w:rsidRDefault="00167128" w:rsidP="001C3EDC">
            <w:pPr>
              <w:pStyle w:val="ProductList-OfferingBody"/>
              <w:ind w:left="-113"/>
              <w:jc w:val="center"/>
            </w:pPr>
          </w:p>
        </w:tc>
        <w:tc>
          <w:tcPr>
            <w:tcW w:w="738" w:type="dxa"/>
            <w:shd w:val="clear" w:color="auto" w:fill="BFBFBF" w:themeFill="background1" w:themeFillShade="BF"/>
            <w:vAlign w:val="center"/>
          </w:tcPr>
          <w:p w14:paraId="4FDCC106"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7"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8"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9"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A" w14:textId="77777777" w:rsidR="00167128" w:rsidRPr="005A0966" w:rsidRDefault="00167128" w:rsidP="001C3EDC">
            <w:pPr>
              <w:pStyle w:val="ProductList-OfferingBody"/>
              <w:ind w:left="-113"/>
              <w:jc w:val="center"/>
            </w:pPr>
          </w:p>
        </w:tc>
      </w:tr>
      <w:tr w:rsidR="00561759" w14:paraId="4FDCC123" w14:textId="77777777" w:rsidTr="009D1928">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18" w14:textId="35D21ECC" w:rsidR="00561759" w:rsidRPr="0021292E" w:rsidRDefault="00561759" w:rsidP="001C3EDC">
            <w:pPr>
              <w:pStyle w:val="ProductList-Offering2"/>
            </w:pPr>
            <w:bookmarkStart w:id="1334" w:name="_Toc379797384"/>
            <w:bookmarkStart w:id="1335" w:name="_Toc380513416"/>
            <w:bookmarkStart w:id="1336" w:name="_Toc380655466"/>
            <w:bookmarkStart w:id="1337" w:name="_Toc399399480"/>
            <w:r w:rsidRPr="0021292E">
              <w:t>SharePoint Online Plan</w:t>
            </w:r>
            <w:r>
              <w:t xml:space="preserve"> 2</w:t>
            </w:r>
            <w:r w:rsidR="000106A8">
              <w:fldChar w:fldCharType="begin"/>
            </w:r>
            <w:r w:rsidR="000106A8">
              <w:instrText xml:space="preserve"> XE "</w:instrText>
            </w:r>
            <w:r w:rsidR="000106A8" w:rsidRPr="005B0863">
              <w:instrText>SharePoint Online Plan 2</w:instrText>
            </w:r>
            <w:r w:rsidR="000106A8">
              <w:instrText xml:space="preserve">" </w:instrText>
            </w:r>
            <w:r w:rsidR="000106A8">
              <w:fldChar w:fldCharType="end"/>
            </w:r>
            <w:r w:rsidRPr="0021292E">
              <w:t xml:space="preserve"> (User SL)</w:t>
            </w:r>
            <w:bookmarkEnd w:id="1334"/>
            <w:bookmarkEnd w:id="1335"/>
            <w:bookmarkEnd w:id="1336"/>
            <w:bookmarkEnd w:id="133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19" w14:textId="737FC135" w:rsidR="00561759"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1A"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B" w14:textId="321E0B13" w:rsidR="00561759"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C"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D" w14:textId="77777777" w:rsidR="00561759" w:rsidRDefault="00561759" w:rsidP="001C3EDC">
            <w:pPr>
              <w:pStyle w:val="ProductList-OfferingBody"/>
              <w:ind w:left="-113"/>
              <w:jc w:val="center"/>
            </w:pPr>
          </w:p>
        </w:tc>
        <w:tc>
          <w:tcPr>
            <w:tcW w:w="738" w:type="dxa"/>
            <w:shd w:val="clear" w:color="auto" w:fill="70AD47" w:themeFill="accent6"/>
            <w:vAlign w:val="center"/>
          </w:tcPr>
          <w:p w14:paraId="4FDCC11E"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F" w14:textId="50CEFF7B" w:rsidR="00561759"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120" w14:textId="19B5237F" w:rsidR="00561759"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121"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22" w14:textId="77777777" w:rsidR="00561759" w:rsidRPr="005A0966" w:rsidRDefault="00561759" w:rsidP="001C3EDC">
            <w:pPr>
              <w:pStyle w:val="ProductList-OfferingBody"/>
              <w:ind w:left="-113"/>
              <w:jc w:val="center"/>
            </w:pPr>
          </w:p>
        </w:tc>
      </w:tr>
      <w:tr w:rsidR="00561759" w14:paraId="4FDCC13B" w14:textId="77777777" w:rsidTr="00905040">
        <w:trPr>
          <w:cantSplit/>
          <w:tblHeader/>
        </w:trPr>
        <w:tc>
          <w:tcPr>
            <w:tcW w:w="3337" w:type="dxa"/>
            <w:tcBorders>
              <w:top w:val="dashSmallGap" w:sz="4" w:space="0" w:color="BFBFBF" w:themeColor="background1" w:themeShade="BF"/>
              <w:left w:val="nil"/>
              <w:bottom w:val="nil"/>
              <w:right w:val="nil"/>
            </w:tcBorders>
          </w:tcPr>
          <w:p w14:paraId="4FDCC130" w14:textId="38F87BDA" w:rsidR="00561759" w:rsidRPr="0021292E" w:rsidRDefault="00561759" w:rsidP="001C3EDC">
            <w:pPr>
              <w:pStyle w:val="ProductList-Offering2"/>
            </w:pPr>
            <w:bookmarkStart w:id="1338" w:name="_Toc379797385"/>
            <w:bookmarkStart w:id="1339" w:name="_Toc380513417"/>
            <w:bookmarkStart w:id="1340" w:name="_Toc380655467"/>
            <w:bookmarkStart w:id="1341" w:name="_Toc399399481"/>
            <w:r w:rsidRPr="0021292E">
              <w:t>SharePoint Online Plan</w:t>
            </w:r>
            <w:r>
              <w:t xml:space="preserve"> 2G</w:t>
            </w:r>
            <w:r w:rsidR="000106A8">
              <w:fldChar w:fldCharType="begin"/>
            </w:r>
            <w:r w:rsidR="000106A8">
              <w:instrText xml:space="preserve"> XE "</w:instrText>
            </w:r>
            <w:r w:rsidR="000106A8" w:rsidRPr="005B0863">
              <w:instrText>SharePoint Online Plan 2G</w:instrText>
            </w:r>
            <w:r w:rsidR="000106A8">
              <w:instrText xml:space="preserve">" </w:instrText>
            </w:r>
            <w:r w:rsidR="000106A8">
              <w:fldChar w:fldCharType="end"/>
            </w:r>
            <w:r w:rsidRPr="0021292E">
              <w:t xml:space="preserve"> (User SL)</w:t>
            </w:r>
            <w:bookmarkEnd w:id="1338"/>
            <w:bookmarkEnd w:id="1339"/>
            <w:bookmarkEnd w:id="1340"/>
            <w:bookmarkEnd w:id="1341"/>
          </w:p>
        </w:tc>
        <w:tc>
          <w:tcPr>
            <w:tcW w:w="738" w:type="dxa"/>
            <w:tcBorders>
              <w:top w:val="dashSmallGap" w:sz="4" w:space="0" w:color="BFBFBF" w:themeColor="background1" w:themeShade="BF"/>
              <w:left w:val="nil"/>
              <w:bottom w:val="nil"/>
              <w:right w:val="nil"/>
            </w:tcBorders>
            <w:shd w:val="clear" w:color="auto" w:fill="auto"/>
            <w:vAlign w:val="center"/>
          </w:tcPr>
          <w:p w14:paraId="4FDCC131" w14:textId="77777777" w:rsidR="00561759" w:rsidRDefault="00561759"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32"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33" w14:textId="1924C2DC" w:rsidR="00561759" w:rsidRPr="005A0966" w:rsidRDefault="001B44F9" w:rsidP="001C3EDC">
            <w:pPr>
              <w:pStyle w:val="ProductList-OfferingBody"/>
              <w:ind w:left="-113"/>
              <w:jc w:val="center"/>
            </w:pPr>
            <w:r w:rsidRPr="001B44F9">
              <w:rPr>
                <w:shd w:val="clear" w:color="auto" w:fill="70AD47" w:themeFill="accent6"/>
              </w:rPr>
              <w:fldChar w:fldCharType="begin"/>
            </w:r>
            <w:r w:rsidRPr="001B44F9">
              <w:rPr>
                <w:shd w:val="clear" w:color="auto" w:fill="70AD47" w:themeFill="accent6"/>
              </w:rPr>
              <w:instrText xml:space="preserve"> AutoTextList  \sNoStyle\t "Additional Product"</w:instrText>
            </w:r>
            <w:r w:rsidRPr="001B44F9">
              <w:rPr>
                <w:shd w:val="clear" w:color="auto" w:fill="70AD47" w:themeFill="accent6"/>
              </w:rPr>
              <w:fldChar w:fldCharType="separate"/>
            </w:r>
            <w:r w:rsidRPr="001B44F9">
              <w:rPr>
                <w:shd w:val="clear" w:color="auto" w:fill="70AD47" w:themeFill="accent6"/>
              </w:rPr>
              <w:t xml:space="preserve"> A </w:t>
            </w:r>
            <w:r w:rsidRPr="001B44F9">
              <w:rPr>
                <w:shd w:val="clear" w:color="auto" w:fill="70AD47" w:themeFill="accent6"/>
              </w:rPr>
              <w:fldChar w:fldCharType="end"/>
            </w:r>
          </w:p>
        </w:tc>
        <w:tc>
          <w:tcPr>
            <w:tcW w:w="739" w:type="dxa"/>
            <w:shd w:val="clear" w:color="auto" w:fill="BFBFBF" w:themeFill="background1" w:themeFillShade="BF"/>
            <w:vAlign w:val="center"/>
          </w:tcPr>
          <w:p w14:paraId="4FDCC134"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5" w14:textId="77777777" w:rsidR="00561759" w:rsidRDefault="00561759" w:rsidP="001C3EDC">
            <w:pPr>
              <w:pStyle w:val="ProductList-OfferingBody"/>
              <w:ind w:left="-113"/>
              <w:jc w:val="center"/>
            </w:pPr>
          </w:p>
        </w:tc>
        <w:tc>
          <w:tcPr>
            <w:tcW w:w="738" w:type="dxa"/>
            <w:shd w:val="clear" w:color="auto" w:fill="BFBFBF" w:themeFill="background1" w:themeFillShade="BF"/>
            <w:vAlign w:val="center"/>
          </w:tcPr>
          <w:p w14:paraId="4FDCC136"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7"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8"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9"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A" w14:textId="77777777" w:rsidR="00561759" w:rsidRPr="005A0966" w:rsidRDefault="00561759" w:rsidP="001C3EDC">
            <w:pPr>
              <w:pStyle w:val="ProductList-OfferingBody"/>
              <w:ind w:left="-113"/>
              <w:jc w:val="center"/>
            </w:pPr>
          </w:p>
        </w:tc>
      </w:tr>
    </w:tbl>
    <w:p w14:paraId="4FDCC13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40" w14:textId="77777777" w:rsidTr="00C4636F">
        <w:tc>
          <w:tcPr>
            <w:tcW w:w="3596" w:type="dxa"/>
          </w:tcPr>
          <w:p w14:paraId="4FDCC13D" w14:textId="5152D87D" w:rsidR="00782C7B" w:rsidRDefault="001C3EDC" w:rsidP="00DE44BF">
            <w:pPr>
              <w:pStyle w:val="ProductList-Body"/>
              <w:spacing w:before="20" w:after="20"/>
            </w:pPr>
            <w:r>
              <w:t xml:space="preserve">Reduction Eligible: </w:t>
            </w:r>
            <w:r>
              <w:rPr>
                <w:b/>
              </w:rPr>
              <w:t>All</w:t>
            </w:r>
          </w:p>
        </w:tc>
        <w:tc>
          <w:tcPr>
            <w:tcW w:w="3597" w:type="dxa"/>
          </w:tcPr>
          <w:p w14:paraId="4FDCC13E" w14:textId="77777777" w:rsidR="00782C7B" w:rsidRDefault="001C3EDC" w:rsidP="001C3EDC">
            <w:pPr>
              <w:pStyle w:val="ProductList-Body"/>
              <w:spacing w:before="20" w:after="20"/>
            </w:pPr>
            <w:r>
              <w:t xml:space="preserve">Product Pool: </w:t>
            </w:r>
            <w:r>
              <w:rPr>
                <w:b/>
              </w:rPr>
              <w:t>Server</w:t>
            </w:r>
          </w:p>
        </w:tc>
        <w:tc>
          <w:tcPr>
            <w:tcW w:w="3597" w:type="dxa"/>
          </w:tcPr>
          <w:p w14:paraId="4FDCC13F" w14:textId="0B98337D" w:rsidR="00782C7B" w:rsidRDefault="00981B7C" w:rsidP="001C3EDC">
            <w:pPr>
              <w:pStyle w:val="ProductList-Body"/>
              <w:spacing w:before="20" w:after="20"/>
            </w:pPr>
            <w:r>
              <w:t>Qualified User Exemption</w:t>
            </w:r>
            <w:r w:rsidR="001C3EDC">
              <w:t xml:space="preserve">: </w:t>
            </w:r>
            <w:r w:rsidR="001C3EDC">
              <w:rPr>
                <w:b/>
              </w:rPr>
              <w:t>K only</w:t>
            </w:r>
          </w:p>
        </w:tc>
      </w:tr>
      <w:tr w:rsidR="00782C7B" w14:paraId="4FDCC144" w14:textId="77777777" w:rsidTr="00C4636F">
        <w:tc>
          <w:tcPr>
            <w:tcW w:w="3596" w:type="dxa"/>
          </w:tcPr>
          <w:p w14:paraId="4FDCC141" w14:textId="72481A82" w:rsidR="00782C7B" w:rsidRDefault="001C3EDC" w:rsidP="001C3EDC">
            <w:pPr>
              <w:pStyle w:val="ProductList-Body"/>
              <w:spacing w:before="20" w:after="20"/>
            </w:pPr>
            <w:r>
              <w:t xml:space="preserve">True-up Eligible: </w:t>
            </w:r>
            <w:r>
              <w:rPr>
                <w:b/>
              </w:rPr>
              <w:t>All</w:t>
            </w:r>
          </w:p>
        </w:tc>
        <w:tc>
          <w:tcPr>
            <w:tcW w:w="3597" w:type="dxa"/>
          </w:tcPr>
          <w:p w14:paraId="4FDCC142" w14:textId="62314855" w:rsidR="00782C7B" w:rsidRDefault="001C3EDC" w:rsidP="000F0F28">
            <w:pPr>
              <w:pStyle w:val="ProductList-Body"/>
              <w:spacing w:before="20" w:after="20"/>
              <w:ind w:left="166" w:hanging="166"/>
            </w:pPr>
            <w:r>
              <w:t xml:space="preserve">Extended Service Eligible: </w:t>
            </w:r>
            <w:r>
              <w:rPr>
                <w:b/>
              </w:rPr>
              <w:t>All</w:t>
            </w:r>
          </w:p>
        </w:tc>
        <w:tc>
          <w:tcPr>
            <w:tcW w:w="3597" w:type="dxa"/>
          </w:tcPr>
          <w:p w14:paraId="4FDCC143" w14:textId="77777777" w:rsidR="00782C7B" w:rsidRDefault="00782C7B" w:rsidP="001C3EDC">
            <w:pPr>
              <w:pStyle w:val="ProductList-Body"/>
              <w:spacing w:before="20" w:after="20"/>
            </w:pPr>
          </w:p>
        </w:tc>
      </w:tr>
    </w:tbl>
    <w:p w14:paraId="4FDCC14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46" w14:textId="58BB1D7E" w:rsidR="001D7C37" w:rsidRDefault="001D7C37" w:rsidP="001D7C37">
      <w:pPr>
        <w:pStyle w:val="ProductList-Body"/>
      </w:pPr>
      <w:r>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is formerly known as SharePoint Online Standard.</w:t>
      </w:r>
    </w:p>
    <w:p w14:paraId="4FDCC147" w14:textId="77777777" w:rsidR="001D7C37" w:rsidRDefault="001D7C37" w:rsidP="001D7C37">
      <w:pPr>
        <w:pStyle w:val="ProductList-Body"/>
      </w:pPr>
    </w:p>
    <w:p w14:paraId="4FDCC148" w14:textId="33E99F67" w:rsidR="00782C7B" w:rsidRDefault="001D7C37" w:rsidP="001D7C37">
      <w:pPr>
        <w:pStyle w:val="ProductList-Body"/>
      </w:pPr>
      <w:r>
        <w:t>Customers in Brazil or Chile purchasing 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will be provisioned for SharePoint Online Standard.  These customers may migrate to SharePoint Online Plan 1 at a later date.</w:t>
      </w:r>
    </w:p>
    <w:p w14:paraId="3CE42E1C" w14:textId="77777777" w:rsidR="00450EF0" w:rsidRDefault="00450EF0" w:rsidP="00450EF0">
      <w:pPr>
        <w:pStyle w:val="ProductList-Body"/>
      </w:pPr>
    </w:p>
    <w:p w14:paraId="31FB211D" w14:textId="532DEB08"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bookmarkStart w:id="1342" w:name="_Toc378147669"/>
    <w:bookmarkStart w:id="1343" w:name="_Toc378151566"/>
    <w:p w14:paraId="4FDCC14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6F572A31" w14:textId="77777777" w:rsidR="00975A2D" w:rsidRDefault="00975A2D">
      <w:pPr>
        <w:rPr>
          <w:rFonts w:asciiTheme="majorHAnsi" w:hAnsiTheme="majorHAnsi"/>
          <w:b/>
          <w:sz w:val="28"/>
        </w:rPr>
      </w:pPr>
      <w:bookmarkStart w:id="1344" w:name="_Toc399399482"/>
      <w:bookmarkStart w:id="1345" w:name="_Toc378147671"/>
      <w:bookmarkStart w:id="1346" w:name="_Toc378151568"/>
      <w:bookmarkStart w:id="1347" w:name="_Toc379797395"/>
      <w:bookmarkStart w:id="1348" w:name="_Toc380513427"/>
      <w:bookmarkStart w:id="1349" w:name="_Toc380655477"/>
      <w:bookmarkEnd w:id="1342"/>
      <w:bookmarkEnd w:id="1343"/>
      <w:r>
        <w:br w:type="page"/>
      </w:r>
    </w:p>
    <w:p w14:paraId="41F30B55" w14:textId="482C8781" w:rsidR="00A271C1" w:rsidRDefault="00A271C1" w:rsidP="007501CD">
      <w:pPr>
        <w:pStyle w:val="ProductList-Offering1Heading"/>
        <w:outlineLvl w:val="1"/>
      </w:pPr>
      <w:r>
        <w:t>Windows Intune</w:t>
      </w:r>
      <w:bookmarkEnd w:id="1344"/>
      <w:r>
        <w:fldChar w:fldCharType="begin"/>
      </w:r>
      <w:r>
        <w:instrText xml:space="preserve"> XE "</w:instrText>
      </w:r>
      <w:r w:rsidRPr="00E63B3F">
        <w:instrText>Windows Intune</w:instrText>
      </w:r>
      <w:r>
        <w:instrText xml:space="preserve">" </w:instrText>
      </w:r>
      <w:r>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A271C1" w14:paraId="52EB3F4C" w14:textId="77777777" w:rsidTr="00A271C1">
        <w:trPr>
          <w:cantSplit/>
          <w:tblHeader/>
        </w:trPr>
        <w:tc>
          <w:tcPr>
            <w:tcW w:w="3367" w:type="dxa"/>
            <w:tcBorders>
              <w:bottom w:val="nil"/>
            </w:tcBorders>
            <w:shd w:val="clear" w:color="auto" w:fill="00188F"/>
          </w:tcPr>
          <w:p w14:paraId="24069A4A" w14:textId="77777777" w:rsidR="00A271C1" w:rsidRPr="00EE0836" w:rsidRDefault="00A271C1" w:rsidP="00A271C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C59DDA1" w14:textId="77777777" w:rsidR="00A271C1" w:rsidRPr="00EE0836" w:rsidRDefault="00A271C1" w:rsidP="00A271C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E982DAD" w14:textId="77777777" w:rsidR="00A271C1" w:rsidRPr="00EE0836" w:rsidRDefault="00A271C1"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F1D048F" w14:textId="77777777" w:rsidR="00A271C1" w:rsidRPr="00EE0836" w:rsidRDefault="00A271C1"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44E36E" w14:textId="77777777" w:rsidR="00A271C1" w:rsidRPr="00EE0836" w:rsidRDefault="00A271C1"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8D5A1A4" w14:textId="77777777" w:rsidR="00A271C1" w:rsidRPr="00EE0836" w:rsidRDefault="00A271C1"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6A6F0A3" w14:textId="77777777" w:rsidR="00A271C1" w:rsidRPr="00EE0836" w:rsidRDefault="00A271C1"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0D6A71D0" w14:textId="77777777" w:rsidR="00A271C1" w:rsidRPr="00EE0836" w:rsidRDefault="00A271C1"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79CEECF" w14:textId="77777777" w:rsidR="00A271C1" w:rsidRPr="00EE0836" w:rsidRDefault="00A271C1"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6A826884" w14:textId="77777777" w:rsidR="00A271C1" w:rsidRPr="00EE0836" w:rsidRDefault="00A271C1"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27F090AF" w14:textId="77777777" w:rsidR="00A271C1" w:rsidRPr="00EE0836" w:rsidRDefault="00A271C1"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271C1" w14:paraId="79188C5C" w14:textId="77777777" w:rsidTr="00A271C1">
        <w:trPr>
          <w:cantSplit/>
          <w:tblHeader/>
        </w:trPr>
        <w:tc>
          <w:tcPr>
            <w:tcW w:w="3367" w:type="dxa"/>
            <w:tcBorders>
              <w:top w:val="nil"/>
              <w:left w:val="nil"/>
              <w:bottom w:val="dashSmallGap" w:sz="4" w:space="0" w:color="BFBFBF" w:themeColor="background1" w:themeShade="BF"/>
              <w:right w:val="nil"/>
            </w:tcBorders>
          </w:tcPr>
          <w:p w14:paraId="25E82984" w14:textId="77777777" w:rsidR="00A271C1" w:rsidRPr="002E5BFD" w:rsidRDefault="00A271C1" w:rsidP="002E5BFD">
            <w:pPr>
              <w:pStyle w:val="ProductList-Offering1"/>
            </w:pPr>
            <w:bookmarkStart w:id="1350" w:name="_Toc399399483"/>
            <w:r w:rsidRPr="002E5BFD">
              <w:t>Windows Intune</w:t>
            </w:r>
            <w:r w:rsidRPr="002E5BFD">
              <w:fldChar w:fldCharType="begin"/>
            </w:r>
            <w:r w:rsidRPr="002E5BFD">
              <w:instrText xml:space="preserve"> XE "Windows Intune" </w:instrText>
            </w:r>
            <w:r w:rsidRPr="002E5BFD">
              <w:fldChar w:fldCharType="end"/>
            </w:r>
            <w:r w:rsidRPr="002E5BFD">
              <w:t xml:space="preserve"> (User SL)</w:t>
            </w:r>
            <w:bookmarkEnd w:id="1350"/>
          </w:p>
        </w:tc>
        <w:tc>
          <w:tcPr>
            <w:tcW w:w="738" w:type="dxa"/>
            <w:tcBorders>
              <w:top w:val="nil"/>
              <w:left w:val="nil"/>
              <w:bottom w:val="dashSmallGap" w:sz="4" w:space="0" w:color="BFBFBF" w:themeColor="background1" w:themeShade="BF"/>
              <w:right w:val="nil"/>
            </w:tcBorders>
            <w:vAlign w:val="center"/>
          </w:tcPr>
          <w:p w14:paraId="568D7DCD" w14:textId="77777777" w:rsidR="00A271C1" w:rsidRDefault="00A271C1" w:rsidP="00A271C1">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0D1FFAF1" w14:textId="77777777" w:rsidR="00A271C1" w:rsidRDefault="00A271C1" w:rsidP="00A271C1">
            <w:pPr>
              <w:pStyle w:val="ProductList-OfferingBody"/>
              <w:ind w:left="-113"/>
              <w:jc w:val="center"/>
            </w:pPr>
          </w:p>
        </w:tc>
        <w:tc>
          <w:tcPr>
            <w:tcW w:w="739" w:type="dxa"/>
            <w:shd w:val="clear" w:color="auto" w:fill="70AD47" w:themeFill="accent6"/>
            <w:vAlign w:val="center"/>
          </w:tcPr>
          <w:p w14:paraId="1EEA9E62" w14:textId="77777777" w:rsidR="00A271C1" w:rsidRDefault="00A271C1" w:rsidP="00A271C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9CADD3C" w14:textId="77777777" w:rsidR="00A271C1" w:rsidRDefault="00A271C1" w:rsidP="00A271C1">
            <w:pPr>
              <w:pStyle w:val="ProductList-OfferingBody"/>
              <w:ind w:left="-113"/>
              <w:jc w:val="center"/>
            </w:pPr>
          </w:p>
        </w:tc>
        <w:tc>
          <w:tcPr>
            <w:tcW w:w="739" w:type="dxa"/>
            <w:shd w:val="clear" w:color="auto" w:fill="70AD47" w:themeFill="accent6"/>
            <w:vAlign w:val="center"/>
          </w:tcPr>
          <w:p w14:paraId="66961326" w14:textId="77777777" w:rsidR="00A271C1" w:rsidRDefault="00A271C1" w:rsidP="00A271C1">
            <w:pPr>
              <w:pStyle w:val="ProductList-OfferingBody"/>
              <w:ind w:left="-113"/>
              <w:jc w:val="center"/>
            </w:pPr>
          </w:p>
        </w:tc>
        <w:tc>
          <w:tcPr>
            <w:tcW w:w="738" w:type="dxa"/>
            <w:shd w:val="clear" w:color="auto" w:fill="70AD47" w:themeFill="accent6"/>
            <w:vAlign w:val="center"/>
          </w:tcPr>
          <w:p w14:paraId="2669762B" w14:textId="77777777" w:rsidR="00A271C1" w:rsidRDefault="00A271C1" w:rsidP="00A271C1">
            <w:pPr>
              <w:pStyle w:val="ProductList-OfferingBody"/>
              <w:ind w:left="-113"/>
              <w:jc w:val="center"/>
            </w:pPr>
            <w:r>
              <w:t xml:space="preserve"> </w:t>
            </w:r>
          </w:p>
        </w:tc>
        <w:tc>
          <w:tcPr>
            <w:tcW w:w="739" w:type="dxa"/>
            <w:shd w:val="clear" w:color="auto" w:fill="70AD47" w:themeFill="accent6"/>
            <w:vAlign w:val="center"/>
          </w:tcPr>
          <w:p w14:paraId="36E70F89" w14:textId="77777777" w:rsidR="00A271C1" w:rsidRDefault="00A271C1" w:rsidP="00A271C1">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94BD249" w14:textId="77777777" w:rsidR="00A271C1" w:rsidRDefault="00A271C1" w:rsidP="00A271C1">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CCF1A5A"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4032D4BF" w14:textId="77777777" w:rsidR="00A271C1" w:rsidRDefault="00A271C1" w:rsidP="00A271C1">
            <w:pPr>
              <w:pStyle w:val="ProductList-OfferingBody"/>
              <w:ind w:left="-113"/>
              <w:jc w:val="center"/>
            </w:pPr>
          </w:p>
        </w:tc>
      </w:tr>
      <w:tr w:rsidR="00A271C1" w14:paraId="344CF714" w14:textId="77777777" w:rsidTr="00A271C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3DCD919E" w14:textId="77777777" w:rsidR="00A271C1" w:rsidRPr="002E5BFD" w:rsidRDefault="00A271C1" w:rsidP="002E5BFD">
            <w:pPr>
              <w:pStyle w:val="ProductList-Offering1"/>
            </w:pPr>
            <w:bookmarkStart w:id="1351" w:name="_Toc399399484"/>
            <w:r w:rsidRPr="002E5BFD">
              <w:t>Windows Intune</w:t>
            </w:r>
            <w:r w:rsidRPr="002E5BFD">
              <w:fldChar w:fldCharType="begin"/>
            </w:r>
            <w:r w:rsidRPr="002E5BFD">
              <w:instrText xml:space="preserve"> XE "Windows Intune" </w:instrText>
            </w:r>
            <w:r w:rsidRPr="002E5BFD">
              <w:fldChar w:fldCharType="end"/>
            </w:r>
            <w:r w:rsidRPr="002E5BFD">
              <w:t xml:space="preserve"> Add-on</w:t>
            </w:r>
            <w:r w:rsidRPr="002E5BFD">
              <w:fldChar w:fldCharType="begin"/>
            </w:r>
            <w:r w:rsidRPr="002E5BFD">
              <w:instrText xml:space="preserve"> XE "Windows Intune Add-on" </w:instrText>
            </w:r>
            <w:r w:rsidRPr="002E5BFD">
              <w:fldChar w:fldCharType="end"/>
            </w:r>
            <w:r w:rsidRPr="002E5BFD">
              <w:t xml:space="preserve"> (User SL)</w:t>
            </w:r>
            <w:bookmarkEnd w:id="135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12583F54" w14:textId="77777777" w:rsidR="00A271C1" w:rsidRDefault="00A271C1" w:rsidP="00A271C1">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E8246B1" w14:textId="77777777" w:rsidR="00A271C1" w:rsidRDefault="00A271C1" w:rsidP="00A271C1">
            <w:pPr>
              <w:pStyle w:val="ProductList-OfferingBody"/>
              <w:ind w:left="-113"/>
              <w:jc w:val="center"/>
            </w:pPr>
          </w:p>
        </w:tc>
        <w:tc>
          <w:tcPr>
            <w:tcW w:w="739" w:type="dxa"/>
            <w:shd w:val="clear" w:color="auto" w:fill="70AD47" w:themeFill="accent6"/>
            <w:vAlign w:val="center"/>
          </w:tcPr>
          <w:p w14:paraId="46DED196" w14:textId="77777777" w:rsidR="00A271C1" w:rsidRDefault="00A271C1"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D1B46CC" w14:textId="77777777" w:rsidR="00A271C1" w:rsidRDefault="00A271C1" w:rsidP="00A271C1">
            <w:pPr>
              <w:pStyle w:val="ProductList-OfferingBody"/>
              <w:ind w:left="-113"/>
              <w:jc w:val="center"/>
            </w:pPr>
          </w:p>
        </w:tc>
        <w:tc>
          <w:tcPr>
            <w:tcW w:w="739" w:type="dxa"/>
            <w:shd w:val="clear" w:color="auto" w:fill="70AD47" w:themeFill="accent6"/>
            <w:vAlign w:val="center"/>
          </w:tcPr>
          <w:p w14:paraId="4A78021C" w14:textId="77777777" w:rsidR="00A271C1" w:rsidRDefault="00A271C1" w:rsidP="00A271C1">
            <w:pPr>
              <w:pStyle w:val="ProductList-OfferingBody"/>
              <w:ind w:left="-113"/>
              <w:jc w:val="center"/>
            </w:pPr>
          </w:p>
        </w:tc>
        <w:tc>
          <w:tcPr>
            <w:tcW w:w="738" w:type="dxa"/>
            <w:shd w:val="clear" w:color="auto" w:fill="BFBFBF" w:themeFill="background1" w:themeFillShade="BF"/>
            <w:vAlign w:val="center"/>
          </w:tcPr>
          <w:p w14:paraId="78F5CBB4"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0894A8F0"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4A21AC12"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08D300D0"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21D2EFF9" w14:textId="77777777" w:rsidR="00A271C1" w:rsidRDefault="00A271C1" w:rsidP="00A271C1">
            <w:pPr>
              <w:pStyle w:val="ProductList-OfferingBody"/>
              <w:ind w:left="-113"/>
              <w:jc w:val="center"/>
            </w:pPr>
          </w:p>
        </w:tc>
      </w:tr>
      <w:tr w:rsidR="00A271C1" w14:paraId="4FA26F18" w14:textId="77777777" w:rsidTr="00A271C1">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07AF8905" w14:textId="77777777" w:rsidR="00A271C1" w:rsidRPr="002E5BFD" w:rsidRDefault="00A271C1" w:rsidP="002E5BFD">
            <w:pPr>
              <w:pStyle w:val="ProductList-Offering1"/>
            </w:pPr>
            <w:bookmarkStart w:id="1352" w:name="_Toc399399485"/>
            <w:r w:rsidRPr="002E5BFD">
              <w:t>Windows Intune</w:t>
            </w:r>
            <w:r w:rsidRPr="002E5BFD">
              <w:fldChar w:fldCharType="begin"/>
            </w:r>
            <w:r w:rsidRPr="002E5BFD">
              <w:instrText xml:space="preserve"> XE "Windows Intune" </w:instrText>
            </w:r>
            <w:r w:rsidRPr="002E5BFD">
              <w:fldChar w:fldCharType="end"/>
            </w:r>
            <w:r w:rsidRPr="002E5BFD">
              <w:t xml:space="preserve"> Add-on</w:t>
            </w:r>
            <w:r w:rsidRPr="002E5BFD">
              <w:fldChar w:fldCharType="begin"/>
            </w:r>
            <w:r w:rsidRPr="002E5BFD">
              <w:instrText xml:space="preserve"> XE "Windows Intune Add-on" </w:instrText>
            </w:r>
            <w:r w:rsidRPr="002E5BFD">
              <w:fldChar w:fldCharType="end"/>
            </w:r>
            <w:r w:rsidRPr="002E5BFD">
              <w:t xml:space="preserve"> for System Center Configuration Manager and System Center Endpoint Protection</w:t>
            </w:r>
            <w:r w:rsidRPr="002E5BFD">
              <w:fldChar w:fldCharType="begin"/>
            </w:r>
            <w:r w:rsidRPr="002E5BFD">
              <w:instrText xml:space="preserve"> XE "Windows Intune Add-on for System Center Configuration Manager and System Center Endpoint Protection" </w:instrText>
            </w:r>
            <w:r w:rsidRPr="002E5BFD">
              <w:fldChar w:fldCharType="end"/>
            </w:r>
            <w:r w:rsidRPr="002E5BFD">
              <w:t xml:space="preserve"> (User SL)</w:t>
            </w:r>
            <w:bookmarkEnd w:id="135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428349E" w14:textId="77777777" w:rsidR="00A271C1" w:rsidRDefault="00A271C1" w:rsidP="00A271C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5778D41" w14:textId="77777777" w:rsidR="00A271C1" w:rsidRDefault="00A271C1" w:rsidP="00A271C1">
            <w:pPr>
              <w:pStyle w:val="ProductList-OfferingBody"/>
              <w:ind w:left="-113"/>
              <w:jc w:val="center"/>
            </w:pPr>
          </w:p>
        </w:tc>
        <w:tc>
          <w:tcPr>
            <w:tcW w:w="739" w:type="dxa"/>
            <w:shd w:val="clear" w:color="auto" w:fill="70AD47" w:themeFill="accent6"/>
            <w:vAlign w:val="center"/>
          </w:tcPr>
          <w:p w14:paraId="1672DA32" w14:textId="77777777" w:rsidR="00A271C1" w:rsidRDefault="00A271C1"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297300" w14:textId="77777777" w:rsidR="00A271C1" w:rsidRDefault="00A271C1"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042DA1BE" w14:textId="77777777" w:rsidR="00A271C1" w:rsidRDefault="00A271C1" w:rsidP="00A271C1">
            <w:pPr>
              <w:pStyle w:val="ProductList-OfferingBody"/>
              <w:ind w:left="-113"/>
              <w:jc w:val="center"/>
            </w:pPr>
          </w:p>
        </w:tc>
        <w:tc>
          <w:tcPr>
            <w:tcW w:w="738" w:type="dxa"/>
            <w:shd w:val="clear" w:color="auto" w:fill="BFBFBF" w:themeFill="background1" w:themeFillShade="BF"/>
            <w:vAlign w:val="center"/>
          </w:tcPr>
          <w:p w14:paraId="65A2A839"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2C1C875F"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5D821A3B"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633537A7" w14:textId="77777777" w:rsidR="00A271C1" w:rsidRDefault="00A271C1" w:rsidP="00A271C1">
            <w:pPr>
              <w:pStyle w:val="ProductList-OfferingBody"/>
              <w:ind w:left="-113"/>
              <w:jc w:val="center"/>
            </w:pPr>
          </w:p>
        </w:tc>
        <w:tc>
          <w:tcPr>
            <w:tcW w:w="739" w:type="dxa"/>
            <w:shd w:val="clear" w:color="auto" w:fill="70AD47" w:themeFill="accent6"/>
            <w:vAlign w:val="center"/>
          </w:tcPr>
          <w:p w14:paraId="0BA4E2EE" w14:textId="77777777" w:rsidR="00A271C1" w:rsidRDefault="00A271C1"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A271C1" w14:paraId="5BA00F6D" w14:textId="77777777" w:rsidTr="00A271C1">
        <w:trPr>
          <w:cantSplit/>
          <w:tblHeader/>
        </w:trPr>
        <w:tc>
          <w:tcPr>
            <w:tcW w:w="3367" w:type="dxa"/>
            <w:tcBorders>
              <w:top w:val="dashSmallGap" w:sz="4" w:space="0" w:color="BFBFBF" w:themeColor="background1" w:themeShade="BF"/>
              <w:left w:val="nil"/>
              <w:bottom w:val="nil"/>
              <w:right w:val="nil"/>
            </w:tcBorders>
          </w:tcPr>
          <w:p w14:paraId="258CD31F" w14:textId="77777777" w:rsidR="00A271C1" w:rsidRPr="002E5BFD" w:rsidRDefault="00A271C1" w:rsidP="002E5BFD">
            <w:pPr>
              <w:pStyle w:val="ProductList-Offering1"/>
            </w:pPr>
            <w:bookmarkStart w:id="1353" w:name="_Toc399399486"/>
            <w:r w:rsidRPr="002E5BFD">
              <w:t>Windows Intune</w:t>
            </w:r>
            <w:r w:rsidRPr="002E5BFD">
              <w:fldChar w:fldCharType="begin"/>
            </w:r>
            <w:r w:rsidRPr="002E5BFD">
              <w:instrText xml:space="preserve"> XE "Windows Intune" </w:instrText>
            </w:r>
            <w:r w:rsidRPr="002E5BFD">
              <w:fldChar w:fldCharType="end"/>
            </w:r>
            <w:r w:rsidRPr="002E5BFD">
              <w:t xml:space="preserve"> USL Add-on Extra Storage 1 GB</w:t>
            </w:r>
            <w:bookmarkEnd w:id="1353"/>
            <w:r w:rsidRPr="002E5BFD">
              <w:fldChar w:fldCharType="begin"/>
            </w:r>
            <w:r w:rsidRPr="002E5BFD">
              <w:instrText xml:space="preserve"> XE "Windows Intune USL Add-on Extra Storage 1 GB" </w:instrText>
            </w:r>
            <w:r w:rsidRPr="002E5BFD">
              <w:fldChar w:fldCharType="end"/>
            </w:r>
          </w:p>
        </w:tc>
        <w:tc>
          <w:tcPr>
            <w:tcW w:w="738" w:type="dxa"/>
            <w:tcBorders>
              <w:top w:val="dashSmallGap" w:sz="4" w:space="0" w:color="BFBFBF" w:themeColor="background1" w:themeShade="BF"/>
              <w:left w:val="nil"/>
              <w:bottom w:val="nil"/>
              <w:right w:val="nil"/>
            </w:tcBorders>
            <w:vAlign w:val="center"/>
          </w:tcPr>
          <w:p w14:paraId="268C1937" w14:textId="77777777" w:rsidR="00A271C1" w:rsidRDefault="00A271C1" w:rsidP="00A271C1">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67B01B5C" w14:textId="77777777" w:rsidR="00A271C1" w:rsidRDefault="00A271C1" w:rsidP="00A271C1">
            <w:pPr>
              <w:pStyle w:val="ProductList-OfferingBody"/>
              <w:ind w:left="-113"/>
              <w:jc w:val="center"/>
            </w:pPr>
          </w:p>
        </w:tc>
        <w:tc>
          <w:tcPr>
            <w:tcW w:w="739" w:type="dxa"/>
            <w:shd w:val="clear" w:color="auto" w:fill="70AD47" w:themeFill="accent6"/>
            <w:vAlign w:val="center"/>
          </w:tcPr>
          <w:p w14:paraId="6A168417" w14:textId="77777777" w:rsidR="00A271C1" w:rsidRDefault="00A271C1"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CD6673B" w14:textId="77777777" w:rsidR="00A271C1" w:rsidRDefault="00A271C1"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8432C75" w14:textId="77777777" w:rsidR="00A271C1" w:rsidRDefault="00A271C1" w:rsidP="00A271C1">
            <w:pPr>
              <w:pStyle w:val="ProductList-OfferingBody"/>
              <w:ind w:left="-113"/>
              <w:jc w:val="center"/>
            </w:pPr>
          </w:p>
        </w:tc>
        <w:tc>
          <w:tcPr>
            <w:tcW w:w="738" w:type="dxa"/>
            <w:shd w:val="clear" w:color="auto" w:fill="BFBFBF" w:themeFill="background1" w:themeFillShade="BF"/>
            <w:vAlign w:val="center"/>
          </w:tcPr>
          <w:p w14:paraId="540D5F3E"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200BA617"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79EF8EA7"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764095C0" w14:textId="77777777" w:rsidR="00A271C1" w:rsidRDefault="00A271C1" w:rsidP="00A271C1">
            <w:pPr>
              <w:pStyle w:val="ProductList-OfferingBody"/>
              <w:ind w:left="-113"/>
              <w:jc w:val="center"/>
            </w:pPr>
          </w:p>
        </w:tc>
        <w:tc>
          <w:tcPr>
            <w:tcW w:w="739" w:type="dxa"/>
            <w:shd w:val="clear" w:color="auto" w:fill="BFBFBF" w:themeFill="background1" w:themeFillShade="BF"/>
            <w:vAlign w:val="center"/>
          </w:tcPr>
          <w:p w14:paraId="26BDD4F9" w14:textId="77777777" w:rsidR="00A271C1" w:rsidRDefault="00A271C1" w:rsidP="00A271C1">
            <w:pPr>
              <w:pStyle w:val="ProductList-OfferingBody"/>
              <w:ind w:left="-113"/>
              <w:jc w:val="center"/>
            </w:pPr>
          </w:p>
        </w:tc>
      </w:tr>
    </w:tbl>
    <w:p w14:paraId="267CA091" w14:textId="77777777" w:rsidR="00A271C1" w:rsidRDefault="00A271C1" w:rsidP="00A271C1">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271C1" w14:paraId="11BAF3EA" w14:textId="77777777" w:rsidTr="00A271C1">
        <w:tc>
          <w:tcPr>
            <w:tcW w:w="3596" w:type="dxa"/>
          </w:tcPr>
          <w:p w14:paraId="16289798" w14:textId="77777777" w:rsidR="00A271C1" w:rsidRDefault="00A271C1" w:rsidP="00A271C1">
            <w:pPr>
              <w:pStyle w:val="ProductList-Body"/>
              <w:spacing w:before="20" w:after="20"/>
            </w:pPr>
            <w:r>
              <w:t xml:space="preserve">Reduction Eligible: </w:t>
            </w:r>
            <w:r>
              <w:rPr>
                <w:b/>
              </w:rPr>
              <w:t>All</w:t>
            </w:r>
          </w:p>
        </w:tc>
        <w:tc>
          <w:tcPr>
            <w:tcW w:w="3597" w:type="dxa"/>
          </w:tcPr>
          <w:p w14:paraId="2E4C6F8C" w14:textId="77777777" w:rsidR="00A271C1" w:rsidRPr="0000793E" w:rsidRDefault="00A271C1" w:rsidP="00A271C1">
            <w:pPr>
              <w:pStyle w:val="ProductList-Body"/>
              <w:spacing w:before="20" w:after="20"/>
              <w:rPr>
                <w:b/>
              </w:rPr>
            </w:pPr>
            <w:r>
              <w:t xml:space="preserve">Product Pool: </w:t>
            </w:r>
            <w:r>
              <w:rPr>
                <w:b/>
              </w:rPr>
              <w:t>Server</w:t>
            </w:r>
          </w:p>
        </w:tc>
        <w:tc>
          <w:tcPr>
            <w:tcW w:w="3597" w:type="dxa"/>
          </w:tcPr>
          <w:p w14:paraId="456012B8" w14:textId="77777777" w:rsidR="00A271C1" w:rsidRPr="0000793E" w:rsidRDefault="00A271C1" w:rsidP="00A271C1">
            <w:pPr>
              <w:pStyle w:val="ProductList-Body"/>
              <w:spacing w:before="20" w:after="20"/>
              <w:rPr>
                <w:b/>
              </w:rPr>
            </w:pPr>
            <w:r>
              <w:t xml:space="preserve">Transition Eligible: </w:t>
            </w:r>
            <w:r>
              <w:rPr>
                <w:b/>
              </w:rPr>
              <w:t>Windows Intune</w:t>
            </w:r>
            <w:r>
              <w:rPr>
                <w:b/>
              </w:rPr>
              <w:fldChar w:fldCharType="begin"/>
            </w:r>
            <w:r>
              <w:instrText xml:space="preserve"> XE "</w:instrText>
            </w:r>
            <w:r w:rsidRPr="00E63B3F">
              <w:instrText>Windows Intune</w:instrText>
            </w:r>
            <w:r>
              <w:instrText xml:space="preserve">" </w:instrText>
            </w:r>
            <w:r>
              <w:rPr>
                <w:b/>
              </w:rPr>
              <w:fldChar w:fldCharType="end"/>
            </w:r>
            <w:r>
              <w:rPr>
                <w:b/>
              </w:rPr>
              <w:t xml:space="preserve"> (</w:t>
            </w:r>
          </w:p>
        </w:tc>
      </w:tr>
      <w:tr w:rsidR="00A271C1" w14:paraId="7358FBEA" w14:textId="77777777" w:rsidTr="00A271C1">
        <w:tc>
          <w:tcPr>
            <w:tcW w:w="3596" w:type="dxa"/>
          </w:tcPr>
          <w:p w14:paraId="4C2C0E08" w14:textId="77777777" w:rsidR="00A271C1" w:rsidRDefault="00A271C1" w:rsidP="00A271C1">
            <w:pPr>
              <w:pStyle w:val="ProductList-Body"/>
              <w:spacing w:before="20" w:after="20"/>
            </w:pPr>
            <w:r>
              <w:t xml:space="preserve">True-up Eligible: </w:t>
            </w:r>
            <w:r>
              <w:rPr>
                <w:b/>
              </w:rPr>
              <w:t>All</w:t>
            </w:r>
          </w:p>
        </w:tc>
        <w:tc>
          <w:tcPr>
            <w:tcW w:w="3597" w:type="dxa"/>
          </w:tcPr>
          <w:p w14:paraId="51232152" w14:textId="77777777" w:rsidR="00A271C1" w:rsidRPr="0000793E" w:rsidRDefault="00A271C1" w:rsidP="00A271C1">
            <w:pPr>
              <w:pStyle w:val="ProductList-Body"/>
              <w:spacing w:before="20" w:after="20"/>
              <w:rPr>
                <w:b/>
              </w:rPr>
            </w:pPr>
            <w:r>
              <w:t xml:space="preserve">Extended Term Eligible: </w:t>
            </w:r>
            <w:r>
              <w:rPr>
                <w:b/>
              </w:rPr>
              <w:t>All</w:t>
            </w:r>
          </w:p>
        </w:tc>
        <w:tc>
          <w:tcPr>
            <w:tcW w:w="3597" w:type="dxa"/>
          </w:tcPr>
          <w:p w14:paraId="4BC22D84" w14:textId="77777777" w:rsidR="00A271C1" w:rsidRPr="0000793E" w:rsidRDefault="00A271C1" w:rsidP="00A271C1">
            <w:pPr>
              <w:pStyle w:val="ProductList-Body"/>
              <w:spacing w:before="20" w:after="20"/>
              <w:ind w:left="169"/>
              <w:rPr>
                <w:b/>
              </w:rPr>
            </w:pPr>
            <w:r>
              <w:rPr>
                <w:b/>
              </w:rPr>
              <w:t>Enterprise CAL Suite</w:t>
            </w:r>
            <w:r>
              <w:rPr>
                <w:b/>
              </w:rPr>
              <w:fldChar w:fldCharType="begin"/>
            </w:r>
            <w:r>
              <w:instrText xml:space="preserve"> XE "</w:instrText>
            </w:r>
            <w:r w:rsidRPr="00B924C1">
              <w:instrText>Enterprise CAL Suite</w:instrText>
            </w:r>
            <w:r>
              <w:instrText xml:space="preserve">" </w:instrText>
            </w:r>
            <w:r>
              <w:rPr>
                <w:b/>
              </w:rPr>
              <w:fldChar w:fldCharType="end"/>
            </w:r>
            <w:r>
              <w:rPr>
                <w:b/>
              </w:rPr>
              <w:t>)</w:t>
            </w:r>
          </w:p>
        </w:tc>
      </w:tr>
    </w:tbl>
    <w:p w14:paraId="37C52D7B" w14:textId="77777777" w:rsidR="00A271C1" w:rsidRPr="00782C7B" w:rsidRDefault="00A271C1" w:rsidP="00A271C1">
      <w:pPr>
        <w:pStyle w:val="ProductList-Body"/>
        <w:shd w:val="clear" w:color="auto" w:fill="D9D9D9" w:themeFill="background1" w:themeFillShade="D9"/>
        <w:spacing w:before="120" w:after="120"/>
        <w:rPr>
          <w:b/>
        </w:rPr>
      </w:pPr>
      <w:r w:rsidRPr="00782C7B">
        <w:rPr>
          <w:b/>
        </w:rPr>
        <w:t>Additional Information</w:t>
      </w:r>
    </w:p>
    <w:p w14:paraId="226E89B3" w14:textId="77777777" w:rsidR="00A271C1" w:rsidRPr="0000793E" w:rsidRDefault="00A271C1" w:rsidP="00A271C1">
      <w:pPr>
        <w:pStyle w:val="ProductList-Body"/>
        <w:rPr>
          <w:b/>
        </w:rPr>
      </w:pPr>
      <w:r w:rsidRPr="0025267B">
        <w:rPr>
          <w:b/>
          <w:color w:val="00188F"/>
        </w:rPr>
        <w:t>Windows Intune</w:t>
      </w:r>
      <w:r w:rsidRPr="0025267B">
        <w:rPr>
          <w:b/>
          <w:color w:val="00188F"/>
        </w:rPr>
        <w:fldChar w:fldCharType="begin"/>
      </w:r>
      <w:r w:rsidRPr="0025267B">
        <w:rPr>
          <w:color w:val="00188F"/>
        </w:rPr>
        <w:instrText xml:space="preserve"> XE "Windows Intune" </w:instrText>
      </w:r>
      <w:r w:rsidRPr="0025267B">
        <w:rPr>
          <w:b/>
          <w:color w:val="00188F"/>
        </w:rPr>
        <w:fldChar w:fldCharType="end"/>
      </w:r>
      <w:r w:rsidRPr="0025267B">
        <w:rPr>
          <w:b/>
          <w:color w:val="00188F"/>
        </w:rPr>
        <w:t xml:space="preserve"> (Device) Offer for Microsoft Desktop Optimization Pack (MDOP</w:t>
      </w:r>
      <w:r w:rsidRPr="0025267B">
        <w:rPr>
          <w:b/>
          <w:color w:val="00188F"/>
        </w:rPr>
        <w:fldChar w:fldCharType="begin"/>
      </w:r>
      <w:r w:rsidRPr="0025267B">
        <w:rPr>
          <w:color w:val="00188F"/>
        </w:rPr>
        <w:instrText xml:space="preserve"> XE "MDOP" </w:instrText>
      </w:r>
      <w:r w:rsidRPr="0025267B">
        <w:rPr>
          <w:b/>
          <w:color w:val="00188F"/>
        </w:rPr>
        <w:fldChar w:fldCharType="end"/>
      </w:r>
      <w:r w:rsidRPr="0025267B">
        <w:rPr>
          <w:b/>
          <w:color w:val="00188F"/>
        </w:rPr>
        <w:t>) Customers Using Asset Inventory Service</w:t>
      </w:r>
    </w:p>
    <w:p w14:paraId="05A54C7B" w14:textId="77777777" w:rsidR="00A271C1" w:rsidRDefault="00A271C1" w:rsidP="00A271C1">
      <w:pPr>
        <w:pStyle w:val="ProductList-Body"/>
      </w:pPr>
      <w:r>
        <w:t xml:space="preserve">See the Product List for October 2013 for the details of this offer </w:t>
      </w:r>
      <w:hyperlink r:id="rId56" w:history="1">
        <w:r w:rsidRPr="00190243">
          <w:rPr>
            <w:rStyle w:val="Hyperlink"/>
          </w:rPr>
          <w:t>http://go.microsoft.com/?linkid=9839207</w:t>
        </w:r>
      </w:hyperlink>
      <w:r>
        <w:t>.</w:t>
      </w:r>
    </w:p>
    <w:p w14:paraId="3173C3DB" w14:textId="77777777" w:rsidR="00A271C1" w:rsidRDefault="00A271C1" w:rsidP="00A271C1">
      <w:pPr>
        <w:pStyle w:val="ProductList-Body"/>
      </w:pPr>
    </w:p>
    <w:p w14:paraId="412D72BD" w14:textId="77777777" w:rsidR="00A271C1" w:rsidRPr="0000793E" w:rsidRDefault="00A271C1" w:rsidP="00A271C1">
      <w:pPr>
        <w:pStyle w:val="ProductList-Body"/>
        <w:rPr>
          <w:b/>
        </w:rPr>
      </w:pPr>
      <w:r w:rsidRPr="0025267B">
        <w:rPr>
          <w:b/>
          <w:color w:val="00188F"/>
        </w:rPr>
        <w:t>Windows Intune</w:t>
      </w:r>
      <w:r w:rsidRPr="0025267B">
        <w:rPr>
          <w:b/>
          <w:color w:val="00188F"/>
        </w:rPr>
        <w:fldChar w:fldCharType="begin"/>
      </w:r>
      <w:r w:rsidRPr="0025267B">
        <w:rPr>
          <w:color w:val="00188F"/>
        </w:rPr>
        <w:instrText xml:space="preserve"> XE "Windows Intune" </w:instrText>
      </w:r>
      <w:r w:rsidRPr="0025267B">
        <w:rPr>
          <w:b/>
          <w:color w:val="00188F"/>
        </w:rPr>
        <w:fldChar w:fldCharType="end"/>
      </w:r>
      <w:r w:rsidRPr="0025267B">
        <w:rPr>
          <w:b/>
          <w:color w:val="00188F"/>
        </w:rPr>
        <w:t xml:space="preserve"> (Device) and Windows Intune Add-on (Device)</w:t>
      </w:r>
    </w:p>
    <w:p w14:paraId="07978FC2" w14:textId="77777777" w:rsidR="00A271C1" w:rsidRDefault="00A271C1" w:rsidP="00A271C1">
      <w:pPr>
        <w:pStyle w:val="ProductList-Body"/>
      </w:pPr>
      <w:r>
        <w:t>Only customers with active Windows Intune (Device) SLs and/or Windows Intune Add-on (Device) SLs are eligible to acquire these licenses to cover desktops added to their enterprise. Customers who have active Device SLs for Windows Intune may be eligible for certain benefits.  See the Programs Benefits, Software Assurance Benefits and Online Services Benefits section of the Product List for January 2014 for details.</w:t>
      </w:r>
    </w:p>
    <w:p w14:paraId="5C72C9CF" w14:textId="77777777" w:rsidR="00A271C1" w:rsidRPr="00585A48" w:rsidRDefault="007044FB" w:rsidP="00A271C1">
      <w:pPr>
        <w:pStyle w:val="ProductList-Body"/>
        <w:shd w:val="clear" w:color="auto" w:fill="A6A6A6" w:themeFill="background1" w:themeFillShade="A6"/>
        <w:spacing w:before="120" w:after="240"/>
        <w:jc w:val="right"/>
        <w:rPr>
          <w:sz w:val="16"/>
          <w:szCs w:val="16"/>
        </w:rPr>
      </w:pPr>
      <w:hyperlink w:anchor="ToC" w:history="1">
        <w:r w:rsidR="00A271C1" w:rsidRPr="00585A48">
          <w:rPr>
            <w:rStyle w:val="Hyperlink"/>
            <w:sz w:val="16"/>
            <w:szCs w:val="16"/>
          </w:rPr>
          <w:t>Table of Contents</w:t>
        </w:r>
      </w:hyperlink>
      <w:r w:rsidR="00A271C1" w:rsidRPr="00585A48">
        <w:rPr>
          <w:sz w:val="16"/>
          <w:szCs w:val="16"/>
        </w:rPr>
        <w:t xml:space="preserve"> / </w:t>
      </w:r>
      <w:hyperlink w:anchor="ChartKey" w:history="1">
        <w:r w:rsidR="00A271C1" w:rsidRPr="00585A48">
          <w:rPr>
            <w:rStyle w:val="Hyperlink"/>
            <w:sz w:val="16"/>
            <w:szCs w:val="16"/>
          </w:rPr>
          <w:t>Chart Key</w:t>
        </w:r>
      </w:hyperlink>
      <w:r w:rsidR="00A271C1" w:rsidRPr="00585A48">
        <w:rPr>
          <w:sz w:val="16"/>
          <w:szCs w:val="16"/>
        </w:rPr>
        <w:t xml:space="preserve"> / </w:t>
      </w:r>
      <w:hyperlink w:anchor="Index" w:history="1">
        <w:r w:rsidR="00A271C1" w:rsidRPr="00585A48">
          <w:rPr>
            <w:rStyle w:val="Hyperlink"/>
            <w:sz w:val="16"/>
            <w:szCs w:val="16"/>
          </w:rPr>
          <w:t>Index</w:t>
        </w:r>
      </w:hyperlink>
    </w:p>
    <w:p w14:paraId="4FDCC1ED" w14:textId="77777777" w:rsidR="00EE40B5" w:rsidRDefault="00FA00BF" w:rsidP="00680B4D">
      <w:pPr>
        <w:pStyle w:val="ProductList-OfferingGroupHeading"/>
        <w:outlineLvl w:val="1"/>
      </w:pPr>
      <w:bookmarkStart w:id="1354" w:name="_Toc399399487"/>
      <w:r>
        <w:t>Other Online Services</w:t>
      </w:r>
      <w:bookmarkEnd w:id="1345"/>
      <w:bookmarkEnd w:id="1346"/>
      <w:bookmarkEnd w:id="1347"/>
      <w:bookmarkEnd w:id="1348"/>
      <w:bookmarkEnd w:id="1349"/>
      <w:bookmarkEnd w:id="1354"/>
    </w:p>
    <w:p w14:paraId="2B51BE04" w14:textId="77777777" w:rsidR="00A32F9D" w:rsidRDefault="00A32F9D" w:rsidP="00A32F9D">
      <w:pPr>
        <w:pStyle w:val="ProductList-Offering2Heading"/>
        <w:outlineLvl w:val="2"/>
      </w:pPr>
      <w:r>
        <w:tab/>
      </w:r>
      <w:bookmarkStart w:id="1355" w:name="_Toc399399488"/>
      <w:r>
        <w:t>Azure Active Directory</w:t>
      </w:r>
      <w:bookmarkEnd w:id="1355"/>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A32F9D" w14:paraId="557EB6EF" w14:textId="77777777" w:rsidTr="00A271C1">
        <w:trPr>
          <w:cantSplit/>
          <w:tblHeader/>
        </w:trPr>
        <w:tc>
          <w:tcPr>
            <w:tcW w:w="3367" w:type="dxa"/>
            <w:tcBorders>
              <w:bottom w:val="nil"/>
            </w:tcBorders>
            <w:shd w:val="clear" w:color="auto" w:fill="00188F"/>
          </w:tcPr>
          <w:p w14:paraId="79F35A45" w14:textId="77777777" w:rsidR="00A32F9D" w:rsidRPr="00EE0836" w:rsidRDefault="00A32F9D" w:rsidP="00A271C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7DAF976"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76A0E906"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6187E1F"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4AB3750"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775DFE9"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01BE469"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9163FE0"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759D42E6"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2D1C6791"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5BE02D0"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32F9D" w14:paraId="19CBE270" w14:textId="77777777" w:rsidTr="00A271C1">
        <w:trPr>
          <w:cantSplit/>
          <w:tblHeader/>
        </w:trPr>
        <w:tc>
          <w:tcPr>
            <w:tcW w:w="3367" w:type="dxa"/>
            <w:tcBorders>
              <w:top w:val="nil"/>
              <w:left w:val="nil"/>
              <w:bottom w:val="nil"/>
              <w:right w:val="nil"/>
            </w:tcBorders>
          </w:tcPr>
          <w:p w14:paraId="793CD2B3" w14:textId="77777777" w:rsidR="00A32F9D" w:rsidRDefault="00A32F9D" w:rsidP="00A271C1">
            <w:pPr>
              <w:pStyle w:val="ProductList-Offering2"/>
            </w:pPr>
            <w:bookmarkStart w:id="1356" w:name="_Toc399399489"/>
            <w:r>
              <w:t>Azure Active Directory Basic</w:t>
            </w:r>
            <w:bookmarkEnd w:id="1356"/>
            <w:r>
              <w:fldChar w:fldCharType="begin"/>
            </w:r>
            <w:r>
              <w:instrText xml:space="preserve"> XE "</w:instrText>
            </w:r>
            <w:r w:rsidRPr="009E0D45">
              <w:instrText xml:space="preserve">Azure Active Directory </w:instrText>
            </w:r>
            <w:r>
              <w:instrText xml:space="preserve">Basic" </w:instrText>
            </w:r>
            <w:r>
              <w:fldChar w:fldCharType="end"/>
            </w:r>
          </w:p>
        </w:tc>
        <w:tc>
          <w:tcPr>
            <w:tcW w:w="738" w:type="dxa"/>
            <w:tcBorders>
              <w:top w:val="nil"/>
              <w:left w:val="nil"/>
              <w:bottom w:val="nil"/>
              <w:right w:val="nil"/>
            </w:tcBorders>
            <w:vAlign w:val="center"/>
          </w:tcPr>
          <w:p w14:paraId="2D6C221A" w14:textId="77777777" w:rsidR="00A32F9D" w:rsidRDefault="00A32F9D" w:rsidP="00A271C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286509B3" w14:textId="77777777" w:rsidR="00A32F9D" w:rsidRDefault="00A32F9D" w:rsidP="00A271C1">
            <w:pPr>
              <w:pStyle w:val="ProductList-OfferingBody"/>
              <w:ind w:left="-113"/>
              <w:jc w:val="center"/>
            </w:pPr>
            <w:r>
              <w:t>1</w:t>
            </w:r>
          </w:p>
        </w:tc>
        <w:tc>
          <w:tcPr>
            <w:tcW w:w="739" w:type="dxa"/>
            <w:shd w:val="clear" w:color="auto" w:fill="70AD47" w:themeFill="accent6"/>
            <w:vAlign w:val="center"/>
          </w:tcPr>
          <w:p w14:paraId="4731F217" w14:textId="77777777" w:rsidR="00A32F9D" w:rsidRPr="005A0966" w:rsidRDefault="00A32F9D"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622142EE" w14:textId="77777777" w:rsidR="00A32F9D" w:rsidRPr="005A0966" w:rsidRDefault="00A32F9D"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11197DA" w14:textId="77777777" w:rsidR="00A32F9D" w:rsidRDefault="00A32F9D" w:rsidP="00A271C1">
            <w:pPr>
              <w:pStyle w:val="ProductList-OfferingBody"/>
              <w:ind w:left="-113"/>
              <w:jc w:val="center"/>
            </w:pPr>
          </w:p>
        </w:tc>
        <w:tc>
          <w:tcPr>
            <w:tcW w:w="738" w:type="dxa"/>
            <w:shd w:val="clear" w:color="auto" w:fill="BFBFBF" w:themeFill="background1" w:themeFillShade="BF"/>
            <w:vAlign w:val="center"/>
          </w:tcPr>
          <w:p w14:paraId="0AFB558C"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670D9D0C"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104EB040"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35CC4764" w14:textId="77777777" w:rsidR="00A32F9D" w:rsidRDefault="00A32F9D" w:rsidP="00A271C1">
            <w:pPr>
              <w:pStyle w:val="ProductList-OfferingBody"/>
              <w:ind w:left="-113"/>
              <w:jc w:val="center"/>
            </w:pPr>
          </w:p>
        </w:tc>
        <w:tc>
          <w:tcPr>
            <w:tcW w:w="739" w:type="dxa"/>
            <w:shd w:val="clear" w:color="auto" w:fill="70AD47" w:themeFill="accent6"/>
            <w:vAlign w:val="center"/>
          </w:tcPr>
          <w:p w14:paraId="78DB8D62" w14:textId="77777777" w:rsidR="00A32F9D" w:rsidRPr="005A0966" w:rsidRDefault="00A32F9D"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A32F9D" w14:paraId="0C333288" w14:textId="77777777" w:rsidTr="00A271C1">
        <w:trPr>
          <w:cantSplit/>
          <w:tblHeader/>
        </w:trPr>
        <w:tc>
          <w:tcPr>
            <w:tcW w:w="3367" w:type="dxa"/>
            <w:tcBorders>
              <w:top w:val="nil"/>
              <w:left w:val="nil"/>
              <w:bottom w:val="nil"/>
              <w:right w:val="nil"/>
            </w:tcBorders>
          </w:tcPr>
          <w:p w14:paraId="3DBAA3A7" w14:textId="77777777" w:rsidR="00A32F9D" w:rsidRDefault="00A32F9D" w:rsidP="00A271C1">
            <w:pPr>
              <w:pStyle w:val="ProductList-Offering2"/>
            </w:pPr>
            <w:bookmarkStart w:id="1357" w:name="_Toc399399490"/>
            <w:r>
              <w:t>Azure Active Directory Premium</w:t>
            </w:r>
            <w:bookmarkEnd w:id="1357"/>
            <w:r>
              <w:fldChar w:fldCharType="begin"/>
            </w:r>
            <w:r>
              <w:instrText xml:space="preserve"> XE "</w:instrText>
            </w:r>
            <w:r w:rsidRPr="009E0D45">
              <w:instrText>Azure Active Directory Premium</w:instrText>
            </w:r>
            <w:r>
              <w:instrText xml:space="preserve">" </w:instrText>
            </w:r>
            <w:r>
              <w:fldChar w:fldCharType="end"/>
            </w:r>
          </w:p>
        </w:tc>
        <w:tc>
          <w:tcPr>
            <w:tcW w:w="738" w:type="dxa"/>
            <w:tcBorders>
              <w:top w:val="nil"/>
              <w:left w:val="nil"/>
              <w:bottom w:val="nil"/>
              <w:right w:val="nil"/>
            </w:tcBorders>
            <w:vAlign w:val="center"/>
          </w:tcPr>
          <w:p w14:paraId="3C2503A7" w14:textId="77777777" w:rsidR="00A32F9D" w:rsidRDefault="00A32F9D" w:rsidP="00A271C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7309EA2B" w14:textId="77777777" w:rsidR="00A32F9D" w:rsidRDefault="00A32F9D" w:rsidP="00A271C1">
            <w:pPr>
              <w:pStyle w:val="ProductList-OfferingBody"/>
              <w:ind w:left="-113"/>
              <w:jc w:val="center"/>
            </w:pPr>
            <w:r>
              <w:t>1</w:t>
            </w:r>
          </w:p>
        </w:tc>
        <w:tc>
          <w:tcPr>
            <w:tcW w:w="739" w:type="dxa"/>
            <w:shd w:val="clear" w:color="auto" w:fill="70AD47" w:themeFill="accent6"/>
            <w:vAlign w:val="center"/>
          </w:tcPr>
          <w:p w14:paraId="5E695EEB" w14:textId="77777777" w:rsidR="00A32F9D" w:rsidRDefault="00A32F9D"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B6B3B69" w14:textId="77777777" w:rsidR="00A32F9D" w:rsidRDefault="00A32F9D"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2BD2DD0C" w14:textId="77777777" w:rsidR="00A32F9D" w:rsidRDefault="00A32F9D" w:rsidP="00A271C1">
            <w:pPr>
              <w:pStyle w:val="ProductList-OfferingBody"/>
              <w:ind w:left="-113"/>
              <w:jc w:val="center"/>
            </w:pPr>
          </w:p>
        </w:tc>
        <w:tc>
          <w:tcPr>
            <w:tcW w:w="738" w:type="dxa"/>
            <w:shd w:val="clear" w:color="auto" w:fill="BFBFBF" w:themeFill="background1" w:themeFillShade="BF"/>
            <w:vAlign w:val="center"/>
          </w:tcPr>
          <w:p w14:paraId="5376EE26"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149B0B03"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1B023873"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3F3C5CC2" w14:textId="77777777" w:rsidR="00A32F9D" w:rsidRDefault="00A32F9D" w:rsidP="00A271C1">
            <w:pPr>
              <w:pStyle w:val="ProductList-OfferingBody"/>
              <w:ind w:left="-113"/>
              <w:jc w:val="center"/>
            </w:pPr>
          </w:p>
        </w:tc>
        <w:tc>
          <w:tcPr>
            <w:tcW w:w="739" w:type="dxa"/>
            <w:shd w:val="clear" w:color="auto" w:fill="70AD47" w:themeFill="accent6"/>
            <w:vAlign w:val="center"/>
          </w:tcPr>
          <w:p w14:paraId="09BF552C" w14:textId="77777777" w:rsidR="00A32F9D" w:rsidRDefault="00A32F9D"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23265211" w14:textId="77777777" w:rsidR="00A32F9D" w:rsidRDefault="00A32F9D" w:rsidP="00A32F9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32F9D" w14:paraId="03D10C49" w14:textId="77777777" w:rsidTr="00A271C1">
        <w:tc>
          <w:tcPr>
            <w:tcW w:w="3596" w:type="dxa"/>
          </w:tcPr>
          <w:p w14:paraId="102714AB" w14:textId="77777777" w:rsidR="00A32F9D" w:rsidRDefault="00A32F9D" w:rsidP="00A271C1">
            <w:pPr>
              <w:pStyle w:val="ProductList-Body"/>
              <w:spacing w:before="20" w:after="20"/>
              <w:rPr>
                <w:b/>
              </w:rPr>
            </w:pPr>
            <w:r>
              <w:t xml:space="preserve">Reduction Eligible: </w:t>
            </w:r>
            <w:r>
              <w:rPr>
                <w:b/>
              </w:rPr>
              <w:t>All</w:t>
            </w:r>
          </w:p>
          <w:p w14:paraId="4650AA54" w14:textId="77777777" w:rsidR="00A32F9D" w:rsidRDefault="00A32F9D" w:rsidP="00A271C1">
            <w:pPr>
              <w:pStyle w:val="ProductList-Body"/>
              <w:spacing w:before="20" w:after="20"/>
            </w:pPr>
            <w:r>
              <w:t xml:space="preserve">Reduction Eligible (SCE): </w:t>
            </w:r>
            <w:r>
              <w:rPr>
                <w:b/>
              </w:rPr>
              <w:t>All</w:t>
            </w:r>
          </w:p>
        </w:tc>
        <w:tc>
          <w:tcPr>
            <w:tcW w:w="3597" w:type="dxa"/>
          </w:tcPr>
          <w:p w14:paraId="1FA339ED" w14:textId="77777777" w:rsidR="00A32F9D" w:rsidRDefault="00A32F9D" w:rsidP="00A271C1">
            <w:pPr>
              <w:pStyle w:val="ProductList-Body"/>
              <w:spacing w:before="20" w:after="20"/>
            </w:pPr>
            <w:r>
              <w:t xml:space="preserve">Product Pool: </w:t>
            </w:r>
            <w:r>
              <w:rPr>
                <w:b/>
              </w:rPr>
              <w:t>Server</w:t>
            </w:r>
          </w:p>
        </w:tc>
        <w:tc>
          <w:tcPr>
            <w:tcW w:w="3597" w:type="dxa"/>
          </w:tcPr>
          <w:p w14:paraId="53F1F1AB" w14:textId="77777777" w:rsidR="00A32F9D" w:rsidRDefault="00A32F9D" w:rsidP="00A271C1">
            <w:pPr>
              <w:pStyle w:val="ProductList-Body"/>
              <w:spacing w:before="20" w:after="20"/>
            </w:pPr>
            <w:r>
              <w:t xml:space="preserve">Extended Term Eligible: </w:t>
            </w:r>
            <w:r>
              <w:rPr>
                <w:b/>
              </w:rPr>
              <w:t>All</w:t>
            </w:r>
          </w:p>
        </w:tc>
      </w:tr>
    </w:tbl>
    <w:p w14:paraId="05D0F3DC" w14:textId="77777777" w:rsidR="00A32F9D" w:rsidRPr="00782C7B" w:rsidRDefault="00A32F9D" w:rsidP="00A32F9D">
      <w:pPr>
        <w:pStyle w:val="ProductList-Body"/>
        <w:shd w:val="clear" w:color="auto" w:fill="D9D9D9" w:themeFill="background1" w:themeFillShade="D9"/>
        <w:spacing w:before="120" w:after="120"/>
        <w:rPr>
          <w:b/>
        </w:rPr>
      </w:pPr>
      <w:r w:rsidRPr="00782C7B">
        <w:rPr>
          <w:b/>
        </w:rPr>
        <w:t>Additional Information</w:t>
      </w:r>
    </w:p>
    <w:p w14:paraId="3C280043" w14:textId="77777777" w:rsidR="00A32F9D" w:rsidRPr="00434703" w:rsidRDefault="00A32F9D" w:rsidP="00A32F9D">
      <w:pPr>
        <w:pStyle w:val="ProductList-Body"/>
        <w:rPr>
          <w:b/>
        </w:rPr>
      </w:pPr>
      <w:r>
        <w:rPr>
          <w:b/>
          <w:color w:val="00188F"/>
        </w:rPr>
        <w:t>Subscription Term</w:t>
      </w:r>
    </w:p>
    <w:p w14:paraId="659ECCCD" w14:textId="77777777" w:rsidR="00A32F9D" w:rsidRDefault="00A32F9D" w:rsidP="00A32F9D">
      <w:pPr>
        <w:pStyle w:val="ProductList-Body"/>
      </w:pPr>
      <w:r w:rsidRPr="0014192B">
        <w:t>Azure Active Directory customers may subscribe only for a subscription term that ends on the customer’s enrollment end date (“coterminous”). Customers may reduce Azure Active Directory licenses for any future Anniversary Date by notifying their reseller of their intention and upon acceptance by Microsoft prior to the Anniversary Date.</w:t>
      </w:r>
      <w:r>
        <w:t xml:space="preserve"> </w:t>
      </w:r>
      <w:r w:rsidRPr="0014192B">
        <w:t xml:space="preserve">Azure Active Directory </w:t>
      </w:r>
      <w:r>
        <w:t>Basic customers</w:t>
      </w:r>
      <w:r w:rsidRPr="000805F3">
        <w:t xml:space="preserve"> </w:t>
      </w:r>
      <w:r w:rsidRPr="0014192B">
        <w:t xml:space="preserve">may </w:t>
      </w:r>
      <w:r>
        <w:t>be able to use the SSO (Single Sign-On) to pre-integrate up to 10 SAAS Applications /Custom Apps per user.</w:t>
      </w:r>
    </w:p>
    <w:p w14:paraId="1823B2BC" w14:textId="77777777" w:rsidR="00A32F9D" w:rsidRDefault="00A32F9D" w:rsidP="00A32F9D">
      <w:pPr>
        <w:pStyle w:val="ProductList-Body"/>
      </w:pPr>
    </w:p>
    <w:p w14:paraId="2C8C9D1B" w14:textId="77777777" w:rsidR="00A32F9D" w:rsidRPr="0014192B" w:rsidRDefault="00A32F9D" w:rsidP="00A32F9D">
      <w:pPr>
        <w:pStyle w:val="ProductList-Body"/>
        <w:rPr>
          <w:b/>
          <w:color w:val="00188F"/>
        </w:rPr>
      </w:pPr>
      <w:r w:rsidRPr="0014192B">
        <w:rPr>
          <w:b/>
          <w:color w:val="00188F"/>
        </w:rPr>
        <w:t>License Reassignment</w:t>
      </w:r>
    </w:p>
    <w:p w14:paraId="2973E13D" w14:textId="77777777" w:rsidR="00A32F9D" w:rsidRDefault="00A32F9D" w:rsidP="00A32F9D">
      <w:pPr>
        <w:pStyle w:val="ProductList-Body"/>
      </w:pPr>
      <w:r w:rsidRPr="0014192B">
        <w:t>Customers may reassign Azure Active Directory licenses, but not on a short term basis (i.e., not within 90 days of the last assignment).</w:t>
      </w:r>
    </w:p>
    <w:p w14:paraId="5D949F20" w14:textId="77777777" w:rsidR="00A32F9D" w:rsidRDefault="007044FB" w:rsidP="00A32F9D">
      <w:pPr>
        <w:pStyle w:val="ProductList-Body"/>
        <w:shd w:val="clear" w:color="auto" w:fill="A6A6A6" w:themeFill="background1" w:themeFillShade="A6"/>
        <w:spacing w:before="120" w:after="240"/>
        <w:jc w:val="right"/>
        <w:rPr>
          <w:rStyle w:val="Hyperlink"/>
          <w:sz w:val="16"/>
          <w:szCs w:val="16"/>
        </w:rPr>
      </w:pPr>
      <w:hyperlink w:anchor="ToC" w:history="1">
        <w:r w:rsidR="00A32F9D" w:rsidRPr="00585A48">
          <w:rPr>
            <w:rStyle w:val="Hyperlink"/>
            <w:sz w:val="16"/>
            <w:szCs w:val="16"/>
          </w:rPr>
          <w:t>Table of Contents</w:t>
        </w:r>
      </w:hyperlink>
      <w:r w:rsidR="00A32F9D" w:rsidRPr="00585A48">
        <w:rPr>
          <w:sz w:val="16"/>
          <w:szCs w:val="16"/>
        </w:rPr>
        <w:t xml:space="preserve"> / </w:t>
      </w:r>
      <w:hyperlink w:anchor="ChartKey" w:history="1">
        <w:r w:rsidR="00A32F9D" w:rsidRPr="00585A48">
          <w:rPr>
            <w:rStyle w:val="Hyperlink"/>
            <w:sz w:val="16"/>
            <w:szCs w:val="16"/>
          </w:rPr>
          <w:t>Chart Key</w:t>
        </w:r>
      </w:hyperlink>
      <w:r w:rsidR="00A32F9D" w:rsidRPr="00585A48">
        <w:rPr>
          <w:sz w:val="16"/>
          <w:szCs w:val="16"/>
        </w:rPr>
        <w:t xml:space="preserve"> / </w:t>
      </w:r>
      <w:hyperlink w:anchor="Index" w:history="1">
        <w:r w:rsidR="00A32F9D" w:rsidRPr="00585A48">
          <w:rPr>
            <w:rStyle w:val="Hyperlink"/>
            <w:sz w:val="16"/>
            <w:szCs w:val="16"/>
          </w:rPr>
          <w:t>Index</w:t>
        </w:r>
      </w:hyperlink>
    </w:p>
    <w:p w14:paraId="29A970C8" w14:textId="77777777" w:rsidR="00A32F9D" w:rsidRDefault="00A32F9D" w:rsidP="00A32F9D">
      <w:pPr>
        <w:pStyle w:val="ProductList-Offering2Heading"/>
        <w:outlineLvl w:val="2"/>
      </w:pPr>
      <w:r>
        <w:tab/>
      </w:r>
      <w:bookmarkStart w:id="1358" w:name="_Toc399399491"/>
      <w:r>
        <w:t xml:space="preserve">Azure </w:t>
      </w:r>
      <w:r w:rsidRPr="00C92DC7">
        <w:t>Rights</w:t>
      </w:r>
      <w:r>
        <w:t xml:space="preserve"> Management Service</w:t>
      </w:r>
      <w:bookmarkEnd w:id="1358"/>
      <w:r>
        <w:fldChar w:fldCharType="begin"/>
      </w:r>
      <w:r>
        <w:instrText xml:space="preserve"> XE "</w:instrText>
      </w:r>
      <w:r w:rsidRPr="002E5F44">
        <w:instrText>Azure Rights Management</w:instrText>
      </w:r>
      <w:r>
        <w:instrText xml:space="preserve">" </w:instrText>
      </w:r>
      <w:r>
        <w:fldChar w:fldCharType="end"/>
      </w:r>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A32F9D" w14:paraId="719A6A74" w14:textId="77777777" w:rsidTr="00A271C1">
        <w:trPr>
          <w:cantSplit/>
          <w:tblHeader/>
        </w:trPr>
        <w:tc>
          <w:tcPr>
            <w:tcW w:w="3382" w:type="dxa"/>
            <w:tcBorders>
              <w:bottom w:val="nil"/>
            </w:tcBorders>
            <w:shd w:val="clear" w:color="auto" w:fill="00188F"/>
          </w:tcPr>
          <w:p w14:paraId="6458808C" w14:textId="77777777" w:rsidR="00A32F9D" w:rsidRPr="00EE0836" w:rsidRDefault="00A32F9D" w:rsidP="00A271C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248572C" w14:textId="77777777" w:rsidR="00A32F9D" w:rsidRPr="00EE0836" w:rsidRDefault="00A32F9D" w:rsidP="00A271C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1C45046F"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EC7DAD0"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742211C9"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A113D03"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625E72A1"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C6082D2"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7D87A78C"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5833B053"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20053C4"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32F9D" w14:paraId="563A6CC9" w14:textId="77777777" w:rsidTr="00A271C1">
        <w:trPr>
          <w:cantSplit/>
          <w:tblHeader/>
        </w:trPr>
        <w:tc>
          <w:tcPr>
            <w:tcW w:w="3382" w:type="dxa"/>
            <w:tcBorders>
              <w:top w:val="nil"/>
              <w:left w:val="nil"/>
              <w:bottom w:val="dashSmallGap" w:sz="4" w:space="0" w:color="BFBFBF" w:themeColor="background1" w:themeShade="BF"/>
              <w:right w:val="nil"/>
            </w:tcBorders>
          </w:tcPr>
          <w:p w14:paraId="4BF2E5B1" w14:textId="77777777" w:rsidR="00A32F9D" w:rsidRDefault="00A32F9D" w:rsidP="00A271C1">
            <w:pPr>
              <w:pStyle w:val="ProductList-Offering2"/>
            </w:pPr>
            <w:bookmarkStart w:id="1359" w:name="_Toc399399492"/>
            <w:r>
              <w:t>Azure Rights Management</w:t>
            </w:r>
            <w:r>
              <w:fldChar w:fldCharType="begin"/>
            </w:r>
            <w:r>
              <w:instrText xml:space="preserve"> XE "Azure</w:instrText>
            </w:r>
            <w:r w:rsidRPr="002E5F44">
              <w:instrText xml:space="preserve"> Rights Management</w:instrText>
            </w:r>
            <w:r>
              <w:instrText xml:space="preserve">" </w:instrText>
            </w:r>
            <w:r>
              <w:fldChar w:fldCharType="end"/>
            </w:r>
            <w:r>
              <w:t xml:space="preserve"> (User SL)</w:t>
            </w:r>
            <w:bookmarkEnd w:id="1359"/>
          </w:p>
        </w:tc>
        <w:tc>
          <w:tcPr>
            <w:tcW w:w="738" w:type="dxa"/>
            <w:tcBorders>
              <w:top w:val="nil"/>
              <w:left w:val="nil"/>
              <w:bottom w:val="dashSmallGap" w:sz="4" w:space="0" w:color="BFBFBF" w:themeColor="background1" w:themeShade="BF"/>
              <w:right w:val="nil"/>
            </w:tcBorders>
            <w:vAlign w:val="center"/>
          </w:tcPr>
          <w:p w14:paraId="40629363" w14:textId="77777777" w:rsidR="00A32F9D" w:rsidRDefault="00A32F9D" w:rsidP="00A271C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0BD1FDF" w14:textId="77777777" w:rsidR="00A32F9D" w:rsidRDefault="00A32F9D" w:rsidP="00A271C1">
            <w:pPr>
              <w:pStyle w:val="ProductList-OfferingBody"/>
              <w:ind w:left="-113"/>
              <w:jc w:val="center"/>
            </w:pPr>
          </w:p>
        </w:tc>
        <w:tc>
          <w:tcPr>
            <w:tcW w:w="739" w:type="dxa"/>
            <w:shd w:val="clear" w:color="auto" w:fill="70AD47" w:themeFill="accent6"/>
            <w:vAlign w:val="center"/>
          </w:tcPr>
          <w:p w14:paraId="127C7EDD" w14:textId="77777777" w:rsidR="00A32F9D" w:rsidRDefault="00A32F9D"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D1B9763" w14:textId="77777777" w:rsidR="00A32F9D" w:rsidRDefault="00A32F9D" w:rsidP="00A271C1">
            <w:pPr>
              <w:pStyle w:val="ProductList-OfferingBody"/>
              <w:ind w:left="-113"/>
              <w:jc w:val="center"/>
            </w:pPr>
          </w:p>
        </w:tc>
        <w:tc>
          <w:tcPr>
            <w:tcW w:w="739" w:type="dxa"/>
            <w:shd w:val="clear" w:color="auto" w:fill="70AD47" w:themeFill="accent6"/>
            <w:vAlign w:val="center"/>
          </w:tcPr>
          <w:p w14:paraId="368B8629" w14:textId="77777777" w:rsidR="00A32F9D" w:rsidRDefault="00A32F9D" w:rsidP="00A271C1">
            <w:pPr>
              <w:pStyle w:val="ProductList-OfferingBody"/>
              <w:ind w:left="-113"/>
              <w:jc w:val="center"/>
            </w:pPr>
          </w:p>
        </w:tc>
        <w:tc>
          <w:tcPr>
            <w:tcW w:w="738" w:type="dxa"/>
            <w:shd w:val="clear" w:color="auto" w:fill="BFBFBF" w:themeFill="background1" w:themeFillShade="BF"/>
            <w:vAlign w:val="center"/>
          </w:tcPr>
          <w:p w14:paraId="21A69A87"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0F82F966"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2EA6750E"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42E55A00" w14:textId="77777777" w:rsidR="00A32F9D" w:rsidRDefault="00A32F9D" w:rsidP="00A271C1">
            <w:pPr>
              <w:pStyle w:val="ProductList-OfferingBody"/>
              <w:ind w:left="-113"/>
              <w:jc w:val="center"/>
            </w:pPr>
          </w:p>
        </w:tc>
        <w:tc>
          <w:tcPr>
            <w:tcW w:w="739" w:type="dxa"/>
            <w:shd w:val="clear" w:color="auto" w:fill="70AD47" w:themeFill="accent6"/>
            <w:vAlign w:val="center"/>
          </w:tcPr>
          <w:p w14:paraId="73BA8983" w14:textId="77777777" w:rsidR="00A32F9D" w:rsidRDefault="00A32F9D"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A32F9D" w14:paraId="0349DA6C" w14:textId="77777777" w:rsidTr="00A271C1">
        <w:trPr>
          <w:cantSplit/>
          <w:trHeight w:val="44"/>
          <w:tblHeader/>
        </w:trPr>
        <w:tc>
          <w:tcPr>
            <w:tcW w:w="3382" w:type="dxa"/>
            <w:tcBorders>
              <w:top w:val="dashSmallGap" w:sz="4" w:space="0" w:color="BFBFBF" w:themeColor="background1" w:themeShade="BF"/>
              <w:left w:val="nil"/>
              <w:bottom w:val="dashSmallGap" w:sz="4" w:space="0" w:color="BFBFBF" w:themeColor="background1" w:themeShade="BF"/>
              <w:right w:val="nil"/>
            </w:tcBorders>
          </w:tcPr>
          <w:p w14:paraId="1A6C4126" w14:textId="77777777" w:rsidR="00A32F9D" w:rsidRDefault="00A32F9D" w:rsidP="00A271C1">
            <w:pPr>
              <w:pStyle w:val="ProductList-Offering2"/>
            </w:pPr>
            <w:bookmarkStart w:id="1360" w:name="_Toc399399493"/>
            <w:r>
              <w:t>Azure Rights Management A</w:t>
            </w:r>
            <w:r>
              <w:fldChar w:fldCharType="begin"/>
            </w:r>
            <w:r>
              <w:instrText xml:space="preserve"> XE " Azure </w:instrText>
            </w:r>
            <w:r w:rsidRPr="002E5F44">
              <w:instrText>Rights Management A</w:instrText>
            </w:r>
            <w:r>
              <w:instrText xml:space="preserve">" </w:instrText>
            </w:r>
            <w:r>
              <w:fldChar w:fldCharType="end"/>
            </w:r>
            <w:r>
              <w:t xml:space="preserve"> (User SL)</w:t>
            </w:r>
            <w:bookmarkEnd w:id="136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60C1862" w14:textId="77777777" w:rsidR="00A32F9D" w:rsidRDefault="00A32F9D" w:rsidP="00A271C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9104FAD" w14:textId="77777777" w:rsidR="00A32F9D" w:rsidRDefault="00A32F9D" w:rsidP="00A271C1">
            <w:pPr>
              <w:pStyle w:val="ProductList-OfferingBody"/>
              <w:ind w:left="-113"/>
              <w:jc w:val="center"/>
            </w:pPr>
            <w:r>
              <w:t>1</w:t>
            </w:r>
          </w:p>
        </w:tc>
        <w:tc>
          <w:tcPr>
            <w:tcW w:w="739" w:type="dxa"/>
            <w:shd w:val="clear" w:color="auto" w:fill="BFBFBF" w:themeFill="background1" w:themeFillShade="BF"/>
            <w:vAlign w:val="center"/>
          </w:tcPr>
          <w:p w14:paraId="61CD8526" w14:textId="77777777" w:rsidR="00A32F9D" w:rsidRDefault="00A32F9D" w:rsidP="00A271C1">
            <w:pPr>
              <w:pStyle w:val="ProductList-OfferingBody"/>
              <w:ind w:left="-113"/>
              <w:jc w:val="center"/>
            </w:pPr>
          </w:p>
        </w:tc>
        <w:tc>
          <w:tcPr>
            <w:tcW w:w="739" w:type="dxa"/>
            <w:shd w:val="clear" w:color="auto" w:fill="70AD47" w:themeFill="accent6"/>
            <w:vAlign w:val="center"/>
          </w:tcPr>
          <w:p w14:paraId="2479F2D3" w14:textId="77777777" w:rsidR="00A32F9D" w:rsidRDefault="00A32F9D"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75655154" w14:textId="77777777" w:rsidR="00A32F9D" w:rsidRDefault="00A32F9D" w:rsidP="00A271C1">
            <w:pPr>
              <w:pStyle w:val="ProductList-OfferingBody"/>
              <w:ind w:left="-113"/>
              <w:jc w:val="center"/>
            </w:pPr>
          </w:p>
        </w:tc>
        <w:tc>
          <w:tcPr>
            <w:tcW w:w="738" w:type="dxa"/>
            <w:shd w:val="clear" w:color="auto" w:fill="BFBFBF" w:themeFill="background1" w:themeFillShade="BF"/>
            <w:vAlign w:val="center"/>
          </w:tcPr>
          <w:p w14:paraId="4AEE0B10"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292B2EEB"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78B3B97F"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21E02BF5"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3003225B" w14:textId="77777777" w:rsidR="00A32F9D" w:rsidRDefault="00A32F9D" w:rsidP="00A271C1">
            <w:pPr>
              <w:pStyle w:val="ProductList-OfferingBody"/>
              <w:ind w:left="-113"/>
              <w:jc w:val="center"/>
            </w:pPr>
          </w:p>
        </w:tc>
      </w:tr>
      <w:tr w:rsidR="00A32F9D" w14:paraId="08E1FFA8" w14:textId="77777777" w:rsidTr="00A271C1">
        <w:trPr>
          <w:cantSplit/>
          <w:tblHeader/>
        </w:trPr>
        <w:tc>
          <w:tcPr>
            <w:tcW w:w="3382" w:type="dxa"/>
            <w:tcBorders>
              <w:top w:val="dashSmallGap" w:sz="4" w:space="0" w:color="BFBFBF" w:themeColor="background1" w:themeShade="BF"/>
              <w:left w:val="nil"/>
              <w:bottom w:val="nil"/>
              <w:right w:val="nil"/>
            </w:tcBorders>
          </w:tcPr>
          <w:p w14:paraId="434D2126" w14:textId="77777777" w:rsidR="00A32F9D" w:rsidRDefault="00A32F9D" w:rsidP="00A271C1">
            <w:pPr>
              <w:pStyle w:val="ProductList-Offering2"/>
            </w:pPr>
            <w:bookmarkStart w:id="1361" w:name="_Toc399399494"/>
            <w:r>
              <w:t>Azure Rights Management Add-on</w:t>
            </w:r>
            <w:r>
              <w:fldChar w:fldCharType="begin"/>
            </w:r>
            <w:r>
              <w:instrText xml:space="preserve"> XE " Azure</w:instrText>
            </w:r>
            <w:r w:rsidRPr="002E5F44">
              <w:instrText xml:space="preserve"> Rights Management Add-on</w:instrText>
            </w:r>
            <w:r>
              <w:instrText xml:space="preserve">" </w:instrText>
            </w:r>
            <w:r>
              <w:fldChar w:fldCharType="end"/>
            </w:r>
            <w:r>
              <w:t xml:space="preserve"> (User SL)</w:t>
            </w:r>
            <w:bookmarkEnd w:id="1361"/>
          </w:p>
        </w:tc>
        <w:tc>
          <w:tcPr>
            <w:tcW w:w="738" w:type="dxa"/>
            <w:tcBorders>
              <w:top w:val="dashSmallGap" w:sz="4" w:space="0" w:color="BFBFBF" w:themeColor="background1" w:themeShade="BF"/>
              <w:left w:val="nil"/>
              <w:bottom w:val="nil"/>
              <w:right w:val="nil"/>
            </w:tcBorders>
            <w:vAlign w:val="center"/>
          </w:tcPr>
          <w:p w14:paraId="00FD8654" w14:textId="77777777" w:rsidR="00A32F9D" w:rsidRDefault="00A32F9D" w:rsidP="00A271C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916EEA1" w14:textId="77777777" w:rsidR="00A32F9D" w:rsidRDefault="00A32F9D" w:rsidP="00A271C1">
            <w:pPr>
              <w:pStyle w:val="ProductList-OfferingBody"/>
              <w:ind w:left="-113"/>
              <w:jc w:val="center"/>
            </w:pPr>
          </w:p>
        </w:tc>
        <w:tc>
          <w:tcPr>
            <w:tcW w:w="739" w:type="dxa"/>
            <w:shd w:val="clear" w:color="auto" w:fill="70AD47" w:themeFill="accent6"/>
            <w:vAlign w:val="center"/>
          </w:tcPr>
          <w:p w14:paraId="1FCD4D1D" w14:textId="77777777" w:rsidR="00A32F9D" w:rsidRDefault="00A32F9D" w:rsidP="00A271C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22142079"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792E965C" w14:textId="77777777" w:rsidR="00A32F9D" w:rsidRDefault="00A32F9D" w:rsidP="00A271C1">
            <w:pPr>
              <w:pStyle w:val="ProductList-OfferingBody"/>
              <w:ind w:left="-113"/>
              <w:jc w:val="center"/>
            </w:pPr>
          </w:p>
        </w:tc>
        <w:tc>
          <w:tcPr>
            <w:tcW w:w="738" w:type="dxa"/>
            <w:shd w:val="clear" w:color="auto" w:fill="BFBFBF" w:themeFill="background1" w:themeFillShade="BF"/>
            <w:vAlign w:val="center"/>
          </w:tcPr>
          <w:p w14:paraId="0B4B4C29"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62B57F02"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67D65FD1"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2626CAF1"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39443640" w14:textId="77777777" w:rsidR="00A32F9D" w:rsidRDefault="00A32F9D" w:rsidP="00A271C1">
            <w:pPr>
              <w:pStyle w:val="ProductList-OfferingBody"/>
              <w:ind w:left="-113"/>
              <w:jc w:val="center"/>
            </w:pPr>
          </w:p>
        </w:tc>
      </w:tr>
    </w:tbl>
    <w:p w14:paraId="611991AB" w14:textId="77777777" w:rsidR="00A32F9D" w:rsidRDefault="00A32F9D" w:rsidP="00A32F9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A32F9D" w14:paraId="566C718B" w14:textId="77777777" w:rsidTr="00A271C1">
        <w:tc>
          <w:tcPr>
            <w:tcW w:w="4590" w:type="dxa"/>
          </w:tcPr>
          <w:p w14:paraId="2CF62B75" w14:textId="77777777" w:rsidR="00A32F9D" w:rsidRDefault="00A32F9D" w:rsidP="00A271C1">
            <w:pPr>
              <w:pStyle w:val="ProductList-Body"/>
              <w:spacing w:before="20" w:after="20"/>
              <w:ind w:left="162" w:hanging="162"/>
              <w:rPr>
                <w:b/>
              </w:rPr>
            </w:pPr>
            <w:r>
              <w:t xml:space="preserve">Reduction Eligible: </w:t>
            </w:r>
            <w:r>
              <w:rPr>
                <w:b/>
              </w:rPr>
              <w:t>Azure Rights Management User SL</w:t>
            </w:r>
          </w:p>
          <w:p w14:paraId="7AEDF547" w14:textId="77777777" w:rsidR="00A32F9D" w:rsidRPr="008F2449" w:rsidRDefault="00A32F9D" w:rsidP="00A271C1">
            <w:pPr>
              <w:pStyle w:val="ProductList-Body"/>
              <w:spacing w:before="20" w:after="20"/>
              <w:ind w:left="162" w:hanging="162"/>
              <w:rPr>
                <w:b/>
              </w:rPr>
            </w:pPr>
            <w:r>
              <w:t xml:space="preserve">True-up Eligible: </w:t>
            </w:r>
            <w:r>
              <w:rPr>
                <w:b/>
              </w:rPr>
              <w:t>Azure Rights Management User SL</w:t>
            </w:r>
          </w:p>
        </w:tc>
        <w:tc>
          <w:tcPr>
            <w:tcW w:w="2700" w:type="dxa"/>
          </w:tcPr>
          <w:p w14:paraId="15E79377" w14:textId="77777777" w:rsidR="00A32F9D" w:rsidRPr="008F2449" w:rsidRDefault="00A32F9D" w:rsidP="00A271C1">
            <w:pPr>
              <w:pStyle w:val="ProductList-Body"/>
              <w:spacing w:before="20" w:after="20"/>
              <w:rPr>
                <w:b/>
              </w:rPr>
            </w:pPr>
            <w:r>
              <w:t xml:space="preserve">Product Pool: </w:t>
            </w:r>
            <w:r>
              <w:rPr>
                <w:b/>
              </w:rPr>
              <w:t>Server</w:t>
            </w:r>
          </w:p>
        </w:tc>
        <w:tc>
          <w:tcPr>
            <w:tcW w:w="3510" w:type="dxa"/>
          </w:tcPr>
          <w:p w14:paraId="7010FAA5" w14:textId="77777777" w:rsidR="00A32F9D" w:rsidRPr="008F2449" w:rsidRDefault="00A32F9D" w:rsidP="00A271C1">
            <w:pPr>
              <w:pStyle w:val="ProductList-Body"/>
              <w:spacing w:before="20" w:after="20"/>
              <w:ind w:left="169" w:hanging="169"/>
              <w:rPr>
                <w:b/>
              </w:rPr>
            </w:pPr>
            <w:r>
              <w:t xml:space="preserve">Extended Term Eligible: </w:t>
            </w:r>
            <w:r>
              <w:rPr>
                <w:b/>
              </w:rPr>
              <w:t>Azure Rights Management User SL</w:t>
            </w:r>
          </w:p>
        </w:tc>
      </w:tr>
    </w:tbl>
    <w:p w14:paraId="194CC707" w14:textId="77777777" w:rsidR="00A32F9D" w:rsidRPr="00585A48" w:rsidRDefault="007044FB" w:rsidP="00A32F9D">
      <w:pPr>
        <w:pStyle w:val="ProductList-Body"/>
        <w:shd w:val="clear" w:color="auto" w:fill="A6A6A6" w:themeFill="background1" w:themeFillShade="A6"/>
        <w:spacing w:before="120" w:after="240"/>
        <w:jc w:val="right"/>
        <w:rPr>
          <w:sz w:val="16"/>
          <w:szCs w:val="16"/>
        </w:rPr>
      </w:pPr>
      <w:hyperlink w:anchor="ToC" w:history="1">
        <w:r w:rsidR="00A32F9D" w:rsidRPr="00585A48">
          <w:rPr>
            <w:rStyle w:val="Hyperlink"/>
            <w:sz w:val="16"/>
            <w:szCs w:val="16"/>
          </w:rPr>
          <w:t>Table of Contents</w:t>
        </w:r>
      </w:hyperlink>
      <w:r w:rsidR="00A32F9D" w:rsidRPr="00585A48">
        <w:rPr>
          <w:sz w:val="16"/>
          <w:szCs w:val="16"/>
        </w:rPr>
        <w:t xml:space="preserve"> / </w:t>
      </w:r>
      <w:hyperlink w:anchor="ChartKey" w:history="1">
        <w:r w:rsidR="00A32F9D" w:rsidRPr="00585A48">
          <w:rPr>
            <w:rStyle w:val="Hyperlink"/>
            <w:sz w:val="16"/>
            <w:szCs w:val="16"/>
          </w:rPr>
          <w:t>Chart Key</w:t>
        </w:r>
      </w:hyperlink>
      <w:r w:rsidR="00A32F9D" w:rsidRPr="00585A48">
        <w:rPr>
          <w:sz w:val="16"/>
          <w:szCs w:val="16"/>
        </w:rPr>
        <w:t xml:space="preserve"> / </w:t>
      </w:r>
      <w:hyperlink w:anchor="Index" w:history="1">
        <w:r w:rsidR="00A32F9D" w:rsidRPr="00585A48">
          <w:rPr>
            <w:rStyle w:val="Hyperlink"/>
            <w:sz w:val="16"/>
            <w:szCs w:val="16"/>
          </w:rPr>
          <w:t>Index</w:t>
        </w:r>
      </w:hyperlink>
    </w:p>
    <w:p w14:paraId="4FDCC229" w14:textId="77777777" w:rsidR="00EE40B5" w:rsidRDefault="00FA00BF" w:rsidP="00930D5E">
      <w:pPr>
        <w:pStyle w:val="ProductList-Offering2Heading"/>
        <w:outlineLvl w:val="2"/>
      </w:pPr>
      <w:r>
        <w:tab/>
      </w:r>
      <w:bookmarkStart w:id="1362" w:name="_Toc378147673"/>
      <w:bookmarkStart w:id="1363" w:name="_Toc378151570"/>
      <w:bookmarkStart w:id="1364" w:name="_Toc379797400"/>
      <w:bookmarkStart w:id="1365" w:name="_Toc380513432"/>
      <w:bookmarkStart w:id="1366" w:name="_Toc380655482"/>
      <w:bookmarkStart w:id="1367" w:name="_Toc399399495"/>
      <w:r>
        <w:t>Bing Maps</w:t>
      </w:r>
      <w:bookmarkEnd w:id="1362"/>
      <w:bookmarkEnd w:id="1363"/>
      <w:bookmarkEnd w:id="1364"/>
      <w:bookmarkEnd w:id="1365"/>
      <w:bookmarkEnd w:id="1366"/>
      <w:bookmarkEnd w:id="1367"/>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235" w14:textId="77777777" w:rsidTr="00C35601">
        <w:trPr>
          <w:cantSplit/>
          <w:tblHeader/>
        </w:trPr>
        <w:tc>
          <w:tcPr>
            <w:tcW w:w="3367" w:type="dxa"/>
            <w:tcBorders>
              <w:bottom w:val="nil"/>
            </w:tcBorders>
            <w:shd w:val="clear" w:color="auto" w:fill="00188F"/>
          </w:tcPr>
          <w:p w14:paraId="4FDCC22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22B" w14:textId="1CA28B94"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2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2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2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22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23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23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23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23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23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F2449" w14:paraId="4FDCC241" w14:textId="77777777" w:rsidTr="00E12A9E">
        <w:trPr>
          <w:cantSplit/>
          <w:tblHeader/>
        </w:trPr>
        <w:tc>
          <w:tcPr>
            <w:tcW w:w="3367" w:type="dxa"/>
            <w:tcBorders>
              <w:top w:val="nil"/>
              <w:left w:val="nil"/>
              <w:bottom w:val="dashSmallGap" w:sz="4" w:space="0" w:color="BFBFBF" w:themeColor="background1" w:themeShade="BF"/>
              <w:right w:val="nil"/>
            </w:tcBorders>
          </w:tcPr>
          <w:p w14:paraId="4FDCC236" w14:textId="42D084CC" w:rsidR="008F2449" w:rsidRPr="00C2472D" w:rsidRDefault="008F2449" w:rsidP="00C2472D">
            <w:pPr>
              <w:pStyle w:val="ProductList-Offering2"/>
            </w:pPr>
            <w:bookmarkStart w:id="1368" w:name="_Toc379797401"/>
            <w:bookmarkStart w:id="1369" w:name="_Toc380513433"/>
            <w:bookmarkStart w:id="1370" w:name="_Toc380655483"/>
            <w:bookmarkStart w:id="1371" w:name="_Toc399399496"/>
            <w:r w:rsidRPr="00C2472D">
              <w:t>Bing Maps Consumer Tracked Per Asset Monthly Subscription</w:t>
            </w:r>
            <w:bookmarkEnd w:id="1368"/>
            <w:bookmarkEnd w:id="1369"/>
            <w:bookmarkEnd w:id="1370"/>
            <w:bookmarkEnd w:id="1371"/>
            <w:r w:rsidR="00E6194F">
              <w:fldChar w:fldCharType="begin"/>
            </w:r>
            <w:r w:rsidR="00E6194F">
              <w:instrText xml:space="preserve"> XE "</w:instrText>
            </w:r>
            <w:r w:rsidR="00E6194F" w:rsidRPr="003F501B">
              <w:instrText>Bing Maps Consumer Tracked Per Asset Monthly Subscription</w:instrText>
            </w:r>
            <w:r w:rsidR="00E6194F">
              <w:instrText xml:space="preserve">" </w:instrText>
            </w:r>
            <w:r w:rsidR="00E6194F">
              <w:fldChar w:fldCharType="end"/>
            </w:r>
          </w:p>
        </w:tc>
        <w:tc>
          <w:tcPr>
            <w:tcW w:w="738" w:type="dxa"/>
            <w:tcBorders>
              <w:top w:val="nil"/>
              <w:left w:val="nil"/>
              <w:bottom w:val="dashSmallGap" w:sz="4" w:space="0" w:color="BFBFBF" w:themeColor="background1" w:themeShade="BF"/>
              <w:right w:val="nil"/>
            </w:tcBorders>
            <w:vAlign w:val="center"/>
          </w:tcPr>
          <w:p w14:paraId="4FDCC23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3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3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3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3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3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4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2" w14:textId="433CCE13" w:rsidR="008F2449" w:rsidRPr="00C2472D" w:rsidRDefault="008F2449" w:rsidP="00C2472D">
            <w:pPr>
              <w:pStyle w:val="ProductList-Offering2"/>
            </w:pPr>
            <w:bookmarkStart w:id="1372" w:name="_Toc379797402"/>
            <w:bookmarkStart w:id="1373" w:name="_Toc380513434"/>
            <w:bookmarkStart w:id="1374" w:name="_Toc380655484"/>
            <w:bookmarkStart w:id="1375" w:name="_Toc399399497"/>
            <w:r w:rsidRPr="00C2472D">
              <w:t>Bing Maps Enterprise Fee Monthly Subscription</w:t>
            </w:r>
            <w:bookmarkEnd w:id="1372"/>
            <w:bookmarkEnd w:id="1373"/>
            <w:bookmarkEnd w:id="1374"/>
            <w:bookmarkEnd w:id="1375"/>
            <w:r w:rsidR="00E6194F">
              <w:fldChar w:fldCharType="begin"/>
            </w:r>
            <w:r w:rsidR="00E6194F">
              <w:instrText xml:space="preserve"> XE "</w:instrText>
            </w:r>
            <w:r w:rsidR="00E6194F" w:rsidRPr="003F501B">
              <w:instrText>Bing Maps Enterprise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3"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4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4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4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4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4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5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E" w14:textId="183B7957" w:rsidR="008F2449" w:rsidRPr="00C2472D" w:rsidRDefault="008F2449" w:rsidP="00C2472D">
            <w:pPr>
              <w:pStyle w:val="ProductList-Offering2"/>
            </w:pPr>
            <w:bookmarkStart w:id="1376" w:name="_Toc379797403"/>
            <w:bookmarkStart w:id="1377" w:name="_Toc380513435"/>
            <w:bookmarkStart w:id="1378" w:name="_Toc380655485"/>
            <w:bookmarkStart w:id="1379" w:name="_Toc399399498"/>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100k Transactions Monthly Subscription</w:t>
            </w:r>
            <w:bookmarkEnd w:id="1376"/>
            <w:bookmarkEnd w:id="1377"/>
            <w:bookmarkEnd w:id="1378"/>
            <w:bookmarkEnd w:id="137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F"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5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5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5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5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6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5A" w14:textId="5B0CC84C" w:rsidR="008F2449" w:rsidRPr="00C2472D" w:rsidRDefault="008F2449" w:rsidP="00C2472D">
            <w:pPr>
              <w:pStyle w:val="ProductList-Offering2"/>
            </w:pPr>
            <w:bookmarkStart w:id="1380" w:name="_Toc379797404"/>
            <w:bookmarkStart w:id="1381" w:name="_Toc380513436"/>
            <w:bookmarkStart w:id="1382" w:name="_Toc380655486"/>
            <w:bookmarkStart w:id="1383" w:name="_Toc399399499"/>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250K (and higher) Transactions Monthly Subscription</w:t>
            </w:r>
            <w:bookmarkEnd w:id="1380"/>
            <w:bookmarkEnd w:id="1381"/>
            <w:bookmarkEnd w:id="1382"/>
            <w:bookmarkEnd w:id="138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5B"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5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66" w14:textId="42BBA58E" w:rsidR="008F2449" w:rsidRPr="00C2472D" w:rsidRDefault="008F2449" w:rsidP="00C2472D">
            <w:pPr>
              <w:pStyle w:val="ProductList-Offering2"/>
            </w:pPr>
            <w:bookmarkStart w:id="1384" w:name="_Toc379797405"/>
            <w:bookmarkStart w:id="1385" w:name="_Toc380513437"/>
            <w:bookmarkStart w:id="1386" w:name="_Toc380655487"/>
            <w:bookmarkStart w:id="1387" w:name="_Toc399399500"/>
            <w:r w:rsidRPr="00C2472D">
              <w:t>Bing Maps Known Per User Monthly Subscription</w:t>
            </w:r>
            <w:bookmarkEnd w:id="1384"/>
            <w:bookmarkEnd w:id="1385"/>
            <w:bookmarkEnd w:id="1386"/>
            <w:bookmarkEnd w:id="1387"/>
            <w:r w:rsidR="00E6194F">
              <w:fldChar w:fldCharType="begin"/>
            </w:r>
            <w:r w:rsidR="00E6194F">
              <w:instrText xml:space="preserve"> XE "</w:instrText>
            </w:r>
            <w:r w:rsidR="00E6194F" w:rsidRPr="003F501B">
              <w:instrText>Bing Maps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6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6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6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2" w14:textId="1D09243B" w:rsidR="008F2449" w:rsidRPr="00C2472D" w:rsidRDefault="008F2449" w:rsidP="00C2472D">
            <w:pPr>
              <w:pStyle w:val="ProductList-Offering2"/>
            </w:pPr>
            <w:bookmarkStart w:id="1388" w:name="_Toc379797406"/>
            <w:bookmarkStart w:id="1389" w:name="_Toc380513438"/>
            <w:bookmarkStart w:id="1390" w:name="_Toc380655488"/>
            <w:bookmarkStart w:id="1391" w:name="_Toc399399501"/>
            <w:r w:rsidRPr="00C2472D">
              <w:t>Bing Maps Known 5K User Monthly Subscription</w:t>
            </w:r>
            <w:bookmarkEnd w:id="1388"/>
            <w:bookmarkEnd w:id="1389"/>
            <w:bookmarkEnd w:id="1390"/>
            <w:bookmarkEnd w:id="1391"/>
            <w:r w:rsidR="00E6194F">
              <w:fldChar w:fldCharType="begin"/>
            </w:r>
            <w:r w:rsidR="00E6194F">
              <w:instrText xml:space="preserve"> XE "</w:instrText>
            </w:r>
            <w:r w:rsidR="00E6194F" w:rsidRPr="003F501B">
              <w:instrText>Bing Maps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3"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7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7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7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7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7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8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E" w14:textId="36CE0080" w:rsidR="008F2449" w:rsidRPr="00C2472D" w:rsidRDefault="008F2449" w:rsidP="00C2472D">
            <w:pPr>
              <w:pStyle w:val="ProductList-Offering2"/>
            </w:pPr>
            <w:bookmarkStart w:id="1392" w:name="_Toc379797407"/>
            <w:bookmarkStart w:id="1393" w:name="_Toc380513439"/>
            <w:bookmarkStart w:id="1394" w:name="_Toc380655489"/>
            <w:bookmarkStart w:id="1395" w:name="_Toc399399502"/>
            <w:r w:rsidRPr="00C2472D">
              <w:t>Bing Maps Light Known Per User Monthly Subscription</w:t>
            </w:r>
            <w:bookmarkEnd w:id="1392"/>
            <w:bookmarkEnd w:id="1393"/>
            <w:bookmarkEnd w:id="1394"/>
            <w:bookmarkEnd w:id="1395"/>
            <w:r w:rsidR="00E6194F">
              <w:fldChar w:fldCharType="begin"/>
            </w:r>
            <w:r w:rsidR="00E6194F">
              <w:instrText xml:space="preserve"> XE "</w:instrText>
            </w:r>
            <w:r w:rsidR="00E6194F" w:rsidRPr="003F501B">
              <w:instrText>Bing Maps Light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F"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8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8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8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8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9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8A" w14:textId="003ADB8C" w:rsidR="008F2449" w:rsidRPr="00C2472D" w:rsidRDefault="008F2449" w:rsidP="00C2472D">
            <w:pPr>
              <w:pStyle w:val="ProductList-Offering2"/>
            </w:pPr>
            <w:bookmarkStart w:id="1396" w:name="_Toc379797408"/>
            <w:bookmarkStart w:id="1397" w:name="_Toc380513440"/>
            <w:bookmarkStart w:id="1398" w:name="_Toc380655490"/>
            <w:bookmarkStart w:id="1399" w:name="_Toc399399503"/>
            <w:r w:rsidRPr="00C2472D">
              <w:t>Bing Maps Light Known 5K User Monthly Subscription</w:t>
            </w:r>
            <w:bookmarkEnd w:id="1396"/>
            <w:bookmarkEnd w:id="1397"/>
            <w:bookmarkEnd w:id="1398"/>
            <w:bookmarkEnd w:id="1399"/>
            <w:r w:rsidR="00E6194F">
              <w:fldChar w:fldCharType="begin"/>
            </w:r>
            <w:r w:rsidR="00E6194F">
              <w:instrText xml:space="preserve"> XE "</w:instrText>
            </w:r>
            <w:r w:rsidR="00E6194F" w:rsidRPr="003F501B">
              <w:instrText>Bing Maps Light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8B"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8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A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96" w14:textId="252B526E" w:rsidR="008F2449" w:rsidRPr="00C2472D" w:rsidRDefault="008F2449" w:rsidP="00F9064F">
            <w:pPr>
              <w:pStyle w:val="ProductList-Offering2"/>
            </w:pPr>
            <w:bookmarkStart w:id="1400" w:name="_Toc399399504"/>
            <w:bookmarkStart w:id="1401" w:name="_Toc379797409"/>
            <w:bookmarkStart w:id="1402" w:name="_Toc380513441"/>
            <w:bookmarkStart w:id="1403" w:name="_Toc380655491"/>
            <w:r w:rsidRPr="00C2472D">
              <w:t xml:space="preserve">Bing Maps Asset Management </w:t>
            </w:r>
            <w:r w:rsidR="00F9064F">
              <w:t xml:space="preserve">for Windows </w:t>
            </w:r>
            <w:r w:rsidRPr="00C2472D">
              <w:t>Europe</w:t>
            </w:r>
            <w:r w:rsidR="00F9064F">
              <w:t xml:space="preserve"> or North America</w:t>
            </w:r>
            <w:bookmarkEnd w:id="1400"/>
            <w:r w:rsidR="00E6194F">
              <w:fldChar w:fldCharType="begin"/>
            </w:r>
            <w:r w:rsidR="00E6194F">
              <w:instrText xml:space="preserve"> XE "</w:instrText>
            </w:r>
            <w:r w:rsidR="00E6194F" w:rsidRPr="003F501B">
              <w:instrText>Bing Maps Mobile Asset Management Europe</w:instrText>
            </w:r>
            <w:r w:rsidR="00E6194F">
              <w:instrText xml:space="preserve">" </w:instrText>
            </w:r>
            <w:r w:rsidR="00E6194F">
              <w:fldChar w:fldCharType="end"/>
            </w:r>
            <w:bookmarkEnd w:id="1401"/>
            <w:bookmarkEnd w:id="1402"/>
            <w:bookmarkEnd w:id="140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9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9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9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C6" w14:textId="3569424B" w:rsidR="008F2449" w:rsidRPr="00C2472D" w:rsidRDefault="008F2449" w:rsidP="00F9064F">
            <w:pPr>
              <w:pStyle w:val="ProductList-Offering2"/>
            </w:pPr>
            <w:bookmarkStart w:id="1404" w:name="_Toc379797413"/>
            <w:bookmarkStart w:id="1405" w:name="_Toc380513445"/>
            <w:bookmarkStart w:id="1406" w:name="_Toc380655495"/>
            <w:bookmarkStart w:id="1407" w:name="_Toc399399505"/>
            <w:r w:rsidRPr="00C2472D">
              <w:t xml:space="preserve">Bing Maps Asset Management </w:t>
            </w:r>
            <w:r w:rsidR="00F9064F">
              <w:t xml:space="preserve">for Windows </w:t>
            </w:r>
            <w:r w:rsidRPr="00C2472D">
              <w:t>Platform Fee Monthly Subscription</w:t>
            </w:r>
            <w:bookmarkEnd w:id="1404"/>
            <w:bookmarkEnd w:id="1405"/>
            <w:bookmarkEnd w:id="1406"/>
            <w:bookmarkEnd w:id="1407"/>
            <w:r w:rsidR="00E6194F">
              <w:fldChar w:fldCharType="begin"/>
            </w:r>
            <w:r w:rsidR="00E6194F">
              <w:instrText xml:space="preserve"> XE "</w:instrText>
            </w:r>
            <w:r w:rsidR="00E6194F" w:rsidRPr="003F501B">
              <w:instrText>Bing Maps Mobile Asset Management Platform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C7"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C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C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C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C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C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D2" w14:textId="792C0B01" w:rsidR="008F2449" w:rsidRPr="00C2472D" w:rsidRDefault="008F2449" w:rsidP="00C2472D">
            <w:pPr>
              <w:pStyle w:val="ProductList-Offering2"/>
            </w:pPr>
            <w:bookmarkStart w:id="1408" w:name="_Toc379797414"/>
            <w:bookmarkStart w:id="1409" w:name="_Toc380513446"/>
            <w:bookmarkStart w:id="1410" w:name="_Toc380655496"/>
            <w:bookmarkStart w:id="1411" w:name="_Toc399399506"/>
            <w:r w:rsidRPr="00C2472D">
              <w:t>Bing Maps Public Website Usage 100K Transactions Monthly Subscription</w:t>
            </w:r>
            <w:bookmarkEnd w:id="1408"/>
            <w:bookmarkEnd w:id="1409"/>
            <w:bookmarkEnd w:id="1410"/>
            <w:bookmarkEnd w:id="1411"/>
            <w:r w:rsidR="00E6194F">
              <w:fldChar w:fldCharType="begin"/>
            </w:r>
            <w:r w:rsidR="00E6194F">
              <w:instrText xml:space="preserve"> XE "</w:instrText>
            </w:r>
            <w:r w:rsidR="00E6194F" w:rsidRPr="003F501B">
              <w:instrText>Bing Maps Public Website Usage 100K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D3" w14:textId="77777777" w:rsidR="008F2449" w:rsidRDefault="008F2449" w:rsidP="008F2449">
            <w:pPr>
              <w:pStyle w:val="ProductList-OfferingBody"/>
              <w:ind w:left="-113"/>
              <w:jc w:val="center"/>
            </w:pPr>
            <w:r>
              <w:t>50</w:t>
            </w:r>
          </w:p>
        </w:tc>
        <w:tc>
          <w:tcPr>
            <w:tcW w:w="739" w:type="dxa"/>
            <w:tcBorders>
              <w:left w:val="single" w:sz="12" w:space="0" w:color="FFFFFF" w:themeColor="background1"/>
            </w:tcBorders>
            <w:shd w:val="clear" w:color="auto" w:fill="BFBFBF" w:themeFill="background1" w:themeFillShade="BF"/>
            <w:vAlign w:val="center"/>
          </w:tcPr>
          <w:p w14:paraId="4FDCC2D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D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D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D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D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E9" w14:textId="77777777" w:rsidTr="00E12A9E">
        <w:trPr>
          <w:cantSplit/>
          <w:tblHeader/>
        </w:trPr>
        <w:tc>
          <w:tcPr>
            <w:tcW w:w="3367" w:type="dxa"/>
            <w:tcBorders>
              <w:top w:val="dashSmallGap" w:sz="4" w:space="0" w:color="BFBFBF" w:themeColor="background1" w:themeShade="BF"/>
              <w:left w:val="nil"/>
              <w:bottom w:val="nil"/>
              <w:right w:val="nil"/>
            </w:tcBorders>
          </w:tcPr>
          <w:p w14:paraId="4FDCC2DE" w14:textId="0D0561D6" w:rsidR="008F2449" w:rsidRPr="00C2472D" w:rsidRDefault="008F2449" w:rsidP="00C2472D">
            <w:pPr>
              <w:pStyle w:val="ProductList-Offering2"/>
            </w:pPr>
            <w:bookmarkStart w:id="1412" w:name="_Toc379797415"/>
            <w:bookmarkStart w:id="1413" w:name="_Toc380513447"/>
            <w:bookmarkStart w:id="1414" w:name="_Toc380655497"/>
            <w:bookmarkStart w:id="1415" w:name="_Toc399399507"/>
            <w:r w:rsidRPr="00C2472D">
              <w:t>Bing Maps Public Website Usage 420K (and higher) Transactions Monthly Subscription</w:t>
            </w:r>
            <w:bookmarkEnd w:id="1412"/>
            <w:bookmarkEnd w:id="1413"/>
            <w:bookmarkEnd w:id="1414"/>
            <w:bookmarkEnd w:id="1415"/>
            <w:r w:rsidR="00E6194F">
              <w:fldChar w:fldCharType="begin"/>
            </w:r>
            <w:r w:rsidR="00E6194F">
              <w:instrText xml:space="preserve"> XE "</w:instrText>
            </w:r>
            <w:r w:rsidR="00E6194F" w:rsidRPr="003F501B">
              <w:instrText>Bing Maps Public Website Usage 420K (and higher)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nil"/>
              <w:right w:val="nil"/>
            </w:tcBorders>
            <w:vAlign w:val="center"/>
          </w:tcPr>
          <w:p w14:paraId="4FDCC2DF"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E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E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E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E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E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2EA"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EE" w14:textId="77777777" w:rsidTr="00C4636F">
        <w:tc>
          <w:tcPr>
            <w:tcW w:w="3596" w:type="dxa"/>
          </w:tcPr>
          <w:p w14:paraId="4FDCC2EB" w14:textId="77777777" w:rsidR="00782C7B" w:rsidRDefault="00782C7B" w:rsidP="008F2449">
            <w:pPr>
              <w:pStyle w:val="ProductList-Body"/>
              <w:spacing w:before="20" w:after="20"/>
            </w:pPr>
          </w:p>
        </w:tc>
        <w:tc>
          <w:tcPr>
            <w:tcW w:w="3597" w:type="dxa"/>
          </w:tcPr>
          <w:p w14:paraId="4FDCC2EC"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ED" w14:textId="77777777" w:rsidR="00782C7B" w:rsidRDefault="00782C7B" w:rsidP="008F2449">
            <w:pPr>
              <w:pStyle w:val="ProductList-Body"/>
              <w:spacing w:before="20" w:after="20"/>
            </w:pPr>
          </w:p>
        </w:tc>
      </w:tr>
    </w:tbl>
    <w:p w14:paraId="4FDCC2E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2F2" w14:textId="54E83CD9" w:rsidR="00C2472D" w:rsidRDefault="00F9064F" w:rsidP="00C2472D">
      <w:pPr>
        <w:pStyle w:val="ProductList-Body"/>
      </w:pPr>
      <w:r>
        <w:t>Each</w:t>
      </w:r>
      <w:r w:rsidR="00E74A85" w:rsidRPr="00E74A85">
        <w:t xml:space="preserve"> </w:t>
      </w:r>
      <w:r w:rsidR="00E74A85">
        <w:t>Bing Maps Public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 and</w:t>
      </w:r>
      <w:r w:rsidR="00C2472D">
        <w:t xml:space="preserve">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00C2472D">
        <w:t xml:space="preserve"> Add-on SL </w:t>
      </w:r>
      <w:r w:rsidR="00E74A85">
        <w:t>entitles the Customer to a certain number of Billable Transactions. Customers may</w:t>
      </w:r>
      <w:r w:rsidR="00C2472D">
        <w:t xml:space="preserve"> purchase </w:t>
      </w:r>
      <w:r w:rsidR="00E74A85">
        <w:t>additional</w:t>
      </w:r>
      <w:r w:rsidR="00C2472D">
        <w:t xml:space="preserve"> Billable Transactions </w:t>
      </w:r>
      <w:r w:rsidR="00E74A85">
        <w:t>by acquiring multiple</w:t>
      </w:r>
      <w:r w:rsidR="00C2472D">
        <w:t xml:space="preserve"> Bing Maps P</w:t>
      </w:r>
      <w:r w:rsidR="00E74A85">
        <w:t>ublic Website Usage</w:t>
      </w:r>
      <w:r w:rsidR="00C2472D">
        <w:t xml:space="preserve"> Add-on SL</w:t>
      </w:r>
      <w:r w:rsidR="00E74A85">
        <w:t>s</w:t>
      </w:r>
      <w:r w:rsidR="00C2472D">
        <w:t xml:space="preserve"> </w:t>
      </w:r>
      <w:r w:rsidR="00E74A85">
        <w:t>or Bing Maps Internal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SLs during their enrollment</w:t>
      </w:r>
      <w:r w:rsidR="00C2472D">
        <w:t xml:space="preserve">.    Unused monthly Billable Transactions may be rolled over on a monthly basis up to the enrollment expiration date.  On the enrollment expiration date, all purchased </w:t>
      </w:r>
      <w:r w:rsidR="00761047">
        <w:t>an</w:t>
      </w:r>
      <w:r w:rsidR="00E74A85">
        <w:t xml:space="preserve">d </w:t>
      </w:r>
      <w:r w:rsidR="00C2472D">
        <w:t>unused Billable Transactions are forfeited.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4FDCC2F3" w14:textId="77777777" w:rsidR="00C2472D" w:rsidRDefault="00C2472D" w:rsidP="00C2472D">
      <w:pPr>
        <w:pStyle w:val="ProductList-Body"/>
      </w:pPr>
    </w:p>
    <w:p w14:paraId="4FDCC2F7" w14:textId="77777777" w:rsidR="00C2472D" w:rsidRPr="00C2472D" w:rsidRDefault="00C2472D" w:rsidP="00C2472D">
      <w:pPr>
        <w:pStyle w:val="ProductList-Body"/>
        <w:rPr>
          <w:b/>
        </w:rPr>
      </w:pPr>
      <w:r w:rsidRPr="0025267B">
        <w:rPr>
          <w:b/>
          <w:color w:val="00188F"/>
        </w:rPr>
        <w:t>Bing Maps Customer Support</w:t>
      </w:r>
    </w:p>
    <w:p w14:paraId="4FDCC2F8" w14:textId="77777777" w:rsidR="00C2472D" w:rsidRDefault="00C2472D" w:rsidP="00C2472D">
      <w:pPr>
        <w:pStyle w:val="ProductList-Body"/>
      </w:pPr>
      <w:r>
        <w:t xml:space="preserve">Customer Support is available to all customers purchasing Bing Maps. Information on the support can be found here: </w:t>
      </w:r>
      <w:hyperlink r:id="rId57" w:history="1">
        <w:r w:rsidRPr="00190243">
          <w:rPr>
            <w:rStyle w:val="Hyperlink"/>
          </w:rPr>
          <w:t>http://www.microsoft.com/maps/support</w:t>
        </w:r>
      </w:hyperlink>
      <w:r>
        <w:t>.</w:t>
      </w:r>
    </w:p>
    <w:p w14:paraId="4FDCC2F9" w14:textId="77777777" w:rsidR="00C2472D" w:rsidRDefault="00C2472D" w:rsidP="00C2472D">
      <w:pPr>
        <w:pStyle w:val="ProductList-Body"/>
      </w:pPr>
    </w:p>
    <w:p w14:paraId="4FDCC2FA" w14:textId="7ED2BC44" w:rsidR="00C2472D" w:rsidRPr="00C2472D" w:rsidRDefault="00C2472D" w:rsidP="00C2472D">
      <w:pPr>
        <w:pStyle w:val="ProductList-Body"/>
        <w:rPr>
          <w:b/>
        </w:rPr>
      </w:pPr>
      <w:r w:rsidRPr="0025267B">
        <w:rPr>
          <w:b/>
          <w:color w:val="00188F"/>
        </w:rPr>
        <w:t>How to access the Bing Maps Service</w:t>
      </w:r>
    </w:p>
    <w:p w14:paraId="4FDCC2FB" w14:textId="5FD0E8DD" w:rsidR="00C2472D" w:rsidRDefault="00AB1667" w:rsidP="00C2472D">
      <w:pPr>
        <w:pStyle w:val="ProductList-Body"/>
      </w:pPr>
      <w:r>
        <w:t>A customer</w:t>
      </w:r>
      <w:r w:rsidR="00C2472D">
        <w:t xml:space="preserve"> can provision </w:t>
      </w:r>
      <w:r>
        <w:t>its</w:t>
      </w:r>
      <w:r w:rsidR="00C2472D">
        <w:t xml:space="preserve"> Bing Maps Account ID(s) under </w:t>
      </w:r>
      <w:r>
        <w:t>its</w:t>
      </w:r>
      <w:r w:rsidR="00C2472D">
        <w:t xml:space="preserve"> Volume Licensing Agreement using the production access provisioning form on the Bing Maps Account Center (</w:t>
      </w:r>
      <w:hyperlink r:id="rId58" w:history="1">
        <w:r w:rsidR="00C2472D" w:rsidRPr="00190243">
          <w:rPr>
            <w:rStyle w:val="Hyperlink"/>
          </w:rPr>
          <w:t>https://www.bingmapsportal.com</w:t>
        </w:r>
      </w:hyperlink>
      <w:r w:rsidR="00C2472D">
        <w:t xml:space="preserve">).  Production access for Bing Maps Account ID(s) will be granted once </w:t>
      </w:r>
      <w:r>
        <w:t>it has</w:t>
      </w:r>
      <w:r w:rsidR="00C2472D">
        <w:t xml:space="preserve"> provided </w:t>
      </w:r>
      <w:r>
        <w:t>its</w:t>
      </w:r>
      <w:r w:rsidR="00C2472D">
        <w:t xml:space="preserve"> Volume License Agreement/Enrollment number and selected the product family associated with </w:t>
      </w:r>
      <w:r>
        <w:t>its</w:t>
      </w:r>
      <w:r w:rsidR="00C2472D">
        <w:t xml:space="preserve"> purchase.</w:t>
      </w:r>
    </w:p>
    <w:p w14:paraId="4FDCC2FC" w14:textId="77777777" w:rsidR="00C2472D" w:rsidRDefault="00C2472D" w:rsidP="00C2472D">
      <w:pPr>
        <w:pStyle w:val="ProductList-Body"/>
      </w:pPr>
    </w:p>
    <w:p w14:paraId="4FDCC2FF" w14:textId="5B6D1EF0" w:rsidR="00782C7B" w:rsidRDefault="00C2472D" w:rsidP="00C2472D">
      <w:pPr>
        <w:pStyle w:val="ProductList-Body"/>
      </w:pPr>
      <w:r>
        <w:t>A minimum of one Bing Maps Account ID is required for each offering purchased from a different product family. The different product families are Bing Maps Public Website, Bing Maps Internal Website, Bing Maps Known User, Bing Maps Light Known User and Bin</w:t>
      </w:r>
      <w:r w:rsidR="00E74A85">
        <w:t xml:space="preserve">g Maps Asset Management for Windows. </w:t>
      </w:r>
      <w:r>
        <w:t xml:space="preserve">When purchasing from </w:t>
      </w:r>
      <w:r w:rsidR="00E74A85">
        <w:t>the Asse</w:t>
      </w:r>
      <w:r w:rsidR="00761047">
        <w:t>t</w:t>
      </w:r>
      <w:r w:rsidR="00E74A85">
        <w:t xml:space="preserve"> Management for Windows</w:t>
      </w:r>
      <w:r>
        <w:t xml:space="preserve"> product family, </w:t>
      </w:r>
      <w:r w:rsidR="00AB1667">
        <w:t>a customer is</w:t>
      </w:r>
      <w:r>
        <w:t xml:space="preserve"> require</w:t>
      </w:r>
      <w:r w:rsidR="00AB1667">
        <w:t>d</w:t>
      </w:r>
      <w:r>
        <w:t xml:space="preserve"> </w:t>
      </w:r>
      <w:r w:rsidR="00AB1667">
        <w:t xml:space="preserve">to have </w:t>
      </w:r>
      <w:r>
        <w:t>a separate Bing Maps Account ID for each region (e.g. Europe vs. North America).</w:t>
      </w:r>
    </w:p>
    <w:p w14:paraId="4FDCC300"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332894E5" w14:textId="77777777" w:rsidR="00A32F9D" w:rsidRDefault="00A32F9D" w:rsidP="00A32F9D">
      <w:pPr>
        <w:pStyle w:val="ProductList-Offering2Heading"/>
        <w:outlineLvl w:val="2"/>
      </w:pPr>
      <w:r>
        <w:tab/>
      </w:r>
      <w:bookmarkStart w:id="1416" w:name="_Toc399399508"/>
      <w:r>
        <w:t>Enterprise Mobility Suite</w:t>
      </w:r>
      <w:bookmarkEnd w:id="1416"/>
      <w:r>
        <w:fldChar w:fldCharType="begin"/>
      </w:r>
      <w:r>
        <w:instrText xml:space="preserve"> XE "</w:instrText>
      </w:r>
      <w:r w:rsidRPr="007D69F9">
        <w:instrText>Enterprise Mobility Suite</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A32F9D" w14:paraId="379F22FD" w14:textId="77777777" w:rsidTr="00A271C1">
        <w:trPr>
          <w:cantSplit/>
          <w:tblHeader/>
        </w:trPr>
        <w:tc>
          <w:tcPr>
            <w:tcW w:w="3367" w:type="dxa"/>
            <w:tcBorders>
              <w:bottom w:val="nil"/>
            </w:tcBorders>
            <w:shd w:val="clear" w:color="auto" w:fill="00188F"/>
          </w:tcPr>
          <w:p w14:paraId="36E4E0B8" w14:textId="77777777" w:rsidR="00A32F9D" w:rsidRPr="00EE0836" w:rsidRDefault="00A32F9D" w:rsidP="00A271C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58DD049" w14:textId="77777777" w:rsidR="00A32F9D" w:rsidRPr="00EE0836" w:rsidRDefault="00A32F9D" w:rsidP="00A271C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2C7C210A"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310C5007"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066FCC0"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9FB3448"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5118287"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BC93CC0"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022C6513"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C2E3CC6"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4DE84F3" w14:textId="77777777" w:rsidR="00A32F9D" w:rsidRPr="00EE0836" w:rsidRDefault="00A32F9D" w:rsidP="00A271C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32F9D" w14:paraId="2BD96E32" w14:textId="77777777" w:rsidTr="00A271C1">
        <w:trPr>
          <w:cantSplit/>
          <w:tblHeader/>
        </w:trPr>
        <w:tc>
          <w:tcPr>
            <w:tcW w:w="3367" w:type="dxa"/>
            <w:tcBorders>
              <w:top w:val="nil"/>
              <w:left w:val="nil"/>
              <w:bottom w:val="nil"/>
              <w:right w:val="nil"/>
            </w:tcBorders>
          </w:tcPr>
          <w:p w14:paraId="6F0E0D0A" w14:textId="77777777" w:rsidR="00A32F9D" w:rsidRDefault="00A32F9D" w:rsidP="00A271C1">
            <w:pPr>
              <w:pStyle w:val="ProductList-Offering2"/>
            </w:pPr>
            <w:bookmarkStart w:id="1417" w:name="_Toc399399509"/>
            <w:r>
              <w:t>Enterprise Mobility Suite</w:t>
            </w:r>
            <w:bookmarkEnd w:id="1417"/>
            <w:r>
              <w:fldChar w:fldCharType="begin"/>
            </w:r>
            <w:r>
              <w:instrText xml:space="preserve"> XE "</w:instrText>
            </w:r>
            <w:r w:rsidRPr="007D69F9">
              <w:instrText>Enterprise Mobility Suite</w:instrText>
            </w:r>
            <w:r>
              <w:instrText xml:space="preserve">" </w:instrText>
            </w:r>
            <w:r>
              <w:fldChar w:fldCharType="end"/>
            </w:r>
          </w:p>
        </w:tc>
        <w:tc>
          <w:tcPr>
            <w:tcW w:w="738" w:type="dxa"/>
            <w:tcBorders>
              <w:top w:val="nil"/>
              <w:left w:val="nil"/>
              <w:bottom w:val="nil"/>
              <w:right w:val="nil"/>
            </w:tcBorders>
            <w:vAlign w:val="center"/>
          </w:tcPr>
          <w:p w14:paraId="09171D44" w14:textId="77777777" w:rsidR="00A32F9D" w:rsidRDefault="00A32F9D" w:rsidP="00A271C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6CA6B14" w14:textId="77777777" w:rsidR="00A32F9D" w:rsidRDefault="00A32F9D" w:rsidP="00A271C1">
            <w:pPr>
              <w:pStyle w:val="ProductList-OfferingBody"/>
              <w:ind w:left="-113"/>
              <w:jc w:val="center"/>
            </w:pPr>
          </w:p>
        </w:tc>
        <w:tc>
          <w:tcPr>
            <w:tcW w:w="739" w:type="dxa"/>
            <w:shd w:val="clear" w:color="auto" w:fill="70AD47" w:themeFill="accent6"/>
            <w:vAlign w:val="center"/>
          </w:tcPr>
          <w:p w14:paraId="2E7AD301"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38FDA70E" w14:textId="77777777" w:rsidR="00A32F9D" w:rsidRDefault="00A32F9D" w:rsidP="00A271C1">
            <w:pPr>
              <w:pStyle w:val="ProductList-OfferingBody"/>
              <w:ind w:left="-113"/>
              <w:jc w:val="center"/>
            </w:pPr>
          </w:p>
        </w:tc>
        <w:tc>
          <w:tcPr>
            <w:tcW w:w="739" w:type="dxa"/>
            <w:shd w:val="clear" w:color="auto" w:fill="70AD47" w:themeFill="accent6"/>
            <w:vAlign w:val="center"/>
          </w:tcPr>
          <w:p w14:paraId="75FE87D1" w14:textId="77777777" w:rsidR="00A32F9D" w:rsidRDefault="00A32F9D" w:rsidP="00A271C1">
            <w:pPr>
              <w:pStyle w:val="ProductList-OfferingBody"/>
              <w:ind w:left="-113"/>
              <w:jc w:val="center"/>
            </w:pPr>
          </w:p>
        </w:tc>
        <w:tc>
          <w:tcPr>
            <w:tcW w:w="738" w:type="dxa"/>
            <w:shd w:val="clear" w:color="auto" w:fill="BFBFBF" w:themeFill="background1" w:themeFillShade="BF"/>
            <w:vAlign w:val="center"/>
          </w:tcPr>
          <w:p w14:paraId="40AD64EC"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57057F49"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08F0ED4A" w14:textId="77777777" w:rsidR="00A32F9D" w:rsidRDefault="00A32F9D" w:rsidP="00A271C1">
            <w:pPr>
              <w:pStyle w:val="ProductList-OfferingBody"/>
              <w:ind w:left="-113"/>
              <w:jc w:val="center"/>
            </w:pPr>
          </w:p>
        </w:tc>
        <w:tc>
          <w:tcPr>
            <w:tcW w:w="739" w:type="dxa"/>
            <w:shd w:val="clear" w:color="auto" w:fill="BFBFBF" w:themeFill="background1" w:themeFillShade="BF"/>
            <w:vAlign w:val="center"/>
          </w:tcPr>
          <w:p w14:paraId="1DCBD43A" w14:textId="77777777" w:rsidR="00A32F9D" w:rsidRDefault="00A32F9D" w:rsidP="00A271C1">
            <w:pPr>
              <w:pStyle w:val="ProductList-OfferingBody"/>
              <w:ind w:left="-113"/>
              <w:jc w:val="center"/>
            </w:pPr>
          </w:p>
        </w:tc>
        <w:tc>
          <w:tcPr>
            <w:tcW w:w="739" w:type="dxa"/>
            <w:shd w:val="clear" w:color="auto" w:fill="70AD47" w:themeFill="accent6"/>
            <w:vAlign w:val="center"/>
          </w:tcPr>
          <w:p w14:paraId="2F996C38" w14:textId="77777777" w:rsidR="00A32F9D" w:rsidRDefault="00A32F9D" w:rsidP="00A271C1">
            <w:pPr>
              <w:pStyle w:val="ProductList-OfferingBody"/>
              <w:ind w:left="-113"/>
              <w:jc w:val="center"/>
            </w:pPr>
          </w:p>
        </w:tc>
      </w:tr>
    </w:tbl>
    <w:p w14:paraId="4F654370" w14:textId="77777777" w:rsidR="00A32F9D" w:rsidRDefault="00A32F9D" w:rsidP="00A32F9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32F9D" w14:paraId="6674C58F" w14:textId="77777777" w:rsidTr="00A271C1">
        <w:tc>
          <w:tcPr>
            <w:tcW w:w="3596" w:type="dxa"/>
          </w:tcPr>
          <w:p w14:paraId="7AD90044" w14:textId="77777777" w:rsidR="00A32F9D" w:rsidRDefault="00A32F9D" w:rsidP="00A271C1">
            <w:pPr>
              <w:pStyle w:val="ProductList-Body"/>
              <w:spacing w:before="20" w:after="20"/>
            </w:pPr>
            <w:r>
              <w:t xml:space="preserve">Reduction Eligible: </w:t>
            </w:r>
            <w:r>
              <w:rPr>
                <w:b/>
              </w:rPr>
              <w:t>All</w:t>
            </w:r>
          </w:p>
        </w:tc>
        <w:tc>
          <w:tcPr>
            <w:tcW w:w="3597" w:type="dxa"/>
          </w:tcPr>
          <w:p w14:paraId="71EC3613" w14:textId="77777777" w:rsidR="00A32F9D" w:rsidRDefault="00A32F9D" w:rsidP="00A271C1">
            <w:pPr>
              <w:pStyle w:val="ProductList-Body"/>
              <w:spacing w:before="20" w:after="20"/>
            </w:pPr>
            <w:r>
              <w:t xml:space="preserve">Product Pool: </w:t>
            </w:r>
            <w:r>
              <w:rPr>
                <w:b/>
              </w:rPr>
              <w:t>Server</w:t>
            </w:r>
          </w:p>
        </w:tc>
        <w:tc>
          <w:tcPr>
            <w:tcW w:w="3597" w:type="dxa"/>
          </w:tcPr>
          <w:p w14:paraId="0DE35D08" w14:textId="77777777" w:rsidR="00A32F9D" w:rsidRDefault="00A32F9D" w:rsidP="00A271C1">
            <w:pPr>
              <w:pStyle w:val="ProductList-Body"/>
              <w:spacing w:before="20" w:after="20"/>
            </w:pPr>
            <w:r>
              <w:t xml:space="preserve">Extended Term Eligible: </w:t>
            </w:r>
            <w:r>
              <w:rPr>
                <w:b/>
              </w:rPr>
              <w:t>All</w:t>
            </w:r>
          </w:p>
        </w:tc>
      </w:tr>
    </w:tbl>
    <w:p w14:paraId="28CBEDFF" w14:textId="77777777" w:rsidR="00A32F9D" w:rsidRPr="00782C7B" w:rsidRDefault="00A32F9D" w:rsidP="00A32F9D">
      <w:pPr>
        <w:pStyle w:val="ProductList-Body"/>
        <w:shd w:val="clear" w:color="auto" w:fill="D9D9D9" w:themeFill="background1" w:themeFillShade="D9"/>
        <w:spacing w:before="120" w:after="120"/>
        <w:rPr>
          <w:b/>
        </w:rPr>
      </w:pPr>
      <w:r w:rsidRPr="00782C7B">
        <w:rPr>
          <w:b/>
        </w:rPr>
        <w:t>Additional Information</w:t>
      </w:r>
    </w:p>
    <w:p w14:paraId="32760A75" w14:textId="77777777" w:rsidR="00A32F9D" w:rsidRPr="00434703" w:rsidRDefault="00A32F9D" w:rsidP="00A32F9D">
      <w:pPr>
        <w:pStyle w:val="ProductList-Body"/>
        <w:rPr>
          <w:b/>
        </w:rPr>
      </w:pPr>
      <w:r>
        <w:rPr>
          <w:b/>
          <w:color w:val="00188F"/>
        </w:rPr>
        <w:t>Subscription Term</w:t>
      </w:r>
    </w:p>
    <w:p w14:paraId="757BF488" w14:textId="77777777" w:rsidR="00A32F9D" w:rsidRDefault="00A32F9D" w:rsidP="00A32F9D">
      <w:pPr>
        <w:pStyle w:val="ProductList-Body"/>
      </w:pPr>
      <w:r w:rsidRPr="0014192B">
        <w:t>Enterprise Mobility Suite</w:t>
      </w:r>
      <w:r>
        <w:fldChar w:fldCharType="begin"/>
      </w:r>
      <w:r>
        <w:instrText xml:space="preserve"> XE "</w:instrText>
      </w:r>
      <w:r w:rsidRPr="007D69F9">
        <w:instrText>Enterprise Mobility Suite</w:instrText>
      </w:r>
      <w:r>
        <w:instrText xml:space="preserve">" </w:instrText>
      </w:r>
      <w:r>
        <w:fldChar w:fldCharType="end"/>
      </w:r>
      <w:r w:rsidRPr="0014192B">
        <w:t xml:space="preserve"> customers may subscribe only for a subscription term that ends on the customer’s enrollment end date (“coterminous”). Customers may reduce Enterprise Mobility Suite licenses for any future Anniversary Date by notifying their reseller of their intention and upon acceptance by Microsoft prior to the Anniversary Date.</w:t>
      </w:r>
    </w:p>
    <w:p w14:paraId="2F60F0EE" w14:textId="77777777" w:rsidR="00A32F9D" w:rsidRDefault="00A32F9D" w:rsidP="00A32F9D">
      <w:pPr>
        <w:pStyle w:val="ProductList-Body"/>
      </w:pPr>
    </w:p>
    <w:p w14:paraId="3507A71D" w14:textId="77777777" w:rsidR="00A32F9D" w:rsidRPr="0018257C" w:rsidRDefault="00A32F9D" w:rsidP="00A32F9D">
      <w:pPr>
        <w:pStyle w:val="ProductList-Body"/>
        <w:rPr>
          <w:b/>
        </w:rPr>
      </w:pPr>
      <w:r w:rsidRPr="0018257C">
        <w:rPr>
          <w:b/>
          <w:color w:val="00188F"/>
        </w:rPr>
        <w:t>Installation and Access</w:t>
      </w:r>
    </w:p>
    <w:p w14:paraId="01A2D669" w14:textId="77777777" w:rsidR="00A32F9D" w:rsidRDefault="00A32F9D" w:rsidP="00A32F9D">
      <w:pPr>
        <w:pStyle w:val="ProductList-Body"/>
      </w:pPr>
      <w:r>
        <w:t>Each user to whom Customer assigns a User SL may access and use the Online Service on up to five devices.</w:t>
      </w:r>
    </w:p>
    <w:p w14:paraId="5F082993" w14:textId="77777777" w:rsidR="00A32F9D" w:rsidRDefault="00A32F9D" w:rsidP="00A32F9D">
      <w:pPr>
        <w:pStyle w:val="ProductList-Body"/>
      </w:pPr>
    </w:p>
    <w:p w14:paraId="572FC56B" w14:textId="77777777" w:rsidR="00A32F9D" w:rsidRPr="00B942D8" w:rsidRDefault="00A32F9D" w:rsidP="00A32F9D">
      <w:pPr>
        <w:pStyle w:val="ProductList-Body"/>
        <w:rPr>
          <w:b/>
          <w:color w:val="00188F"/>
        </w:rPr>
      </w:pPr>
      <w:r w:rsidRPr="00B942D8">
        <w:rPr>
          <w:b/>
          <w:color w:val="00188F"/>
        </w:rPr>
        <w:t>Add-On USLs</w:t>
      </w:r>
    </w:p>
    <w:p w14:paraId="5EB57715" w14:textId="77777777" w:rsidR="00A32F9D" w:rsidRPr="0009164C" w:rsidRDefault="00A32F9D" w:rsidP="00A32F9D">
      <w:pPr>
        <w:pStyle w:val="ProductList-Body"/>
        <w:ind w:left="180"/>
        <w:rPr>
          <w:b/>
        </w:rPr>
      </w:pPr>
      <w:r>
        <w:rPr>
          <w:b/>
          <w:color w:val="00188F"/>
        </w:rPr>
        <w:t>Qualifying License and Add-On USL</w:t>
      </w:r>
    </w:p>
    <w:p w14:paraId="72A638F7" w14:textId="77777777" w:rsidR="00A32F9D" w:rsidRDefault="00A32F9D" w:rsidP="00A32F9D">
      <w:pPr>
        <w:pStyle w:val="ProductList-Body"/>
        <w:ind w:left="180"/>
      </w:pPr>
      <w:r>
        <w:t>An Add-on User Subscription License (Add-on User SL) is a user Subscription License (SL) that is purchased in addition to (and associated with) a Qualifying License (or set of Qualifying Licenses), as outlined in the table below.</w:t>
      </w:r>
    </w:p>
    <w:p w14:paraId="6DE461DA" w14:textId="77777777" w:rsidR="00A32F9D" w:rsidRDefault="00A32F9D" w:rsidP="00A32F9D">
      <w:pPr>
        <w:pStyle w:val="ProductList-Body"/>
        <w:ind w:left="180"/>
      </w:pPr>
    </w:p>
    <w:tbl>
      <w:tblPr>
        <w:tblStyle w:val="TableGrid1"/>
        <w:tblW w:w="8100" w:type="dxa"/>
        <w:tblInd w:w="175" w:type="dxa"/>
        <w:tblLook w:val="04A0" w:firstRow="1" w:lastRow="0" w:firstColumn="1" w:lastColumn="0" w:noHBand="0" w:noVBand="1"/>
      </w:tblPr>
      <w:tblGrid>
        <w:gridCol w:w="4905"/>
        <w:gridCol w:w="3195"/>
      </w:tblGrid>
      <w:tr w:rsidR="00A32F9D" w:rsidRPr="00E8007A" w14:paraId="3E8F3304" w14:textId="77777777" w:rsidTr="00A271C1">
        <w:trPr>
          <w:tblHeader/>
        </w:trPr>
        <w:tc>
          <w:tcPr>
            <w:tcW w:w="4905" w:type="dxa"/>
            <w:shd w:val="clear" w:color="auto" w:fill="2E74B5" w:themeFill="accent1" w:themeFillShade="BF"/>
          </w:tcPr>
          <w:p w14:paraId="6D8AC76D" w14:textId="77777777" w:rsidR="00A32F9D" w:rsidRPr="00E8007A" w:rsidRDefault="00A32F9D" w:rsidP="00A271C1">
            <w:pPr>
              <w:spacing w:before="20" w:after="20"/>
              <w:rPr>
                <w:color w:val="FFFFFF" w:themeColor="background1"/>
                <w:sz w:val="18"/>
                <w:szCs w:val="24"/>
                <w:lang w:eastAsia="x-none"/>
              </w:rPr>
            </w:pPr>
            <w:r w:rsidRPr="00E8007A">
              <w:rPr>
                <w:color w:val="FFFFFF" w:themeColor="background1"/>
                <w:sz w:val="18"/>
                <w:szCs w:val="24"/>
                <w:lang w:eastAsia="x-none"/>
              </w:rPr>
              <w:t>Qualifying License(s)</w:t>
            </w:r>
          </w:p>
        </w:tc>
        <w:tc>
          <w:tcPr>
            <w:tcW w:w="3195" w:type="dxa"/>
            <w:shd w:val="clear" w:color="auto" w:fill="2E74B5" w:themeFill="accent1" w:themeFillShade="BF"/>
            <w:vAlign w:val="center"/>
          </w:tcPr>
          <w:p w14:paraId="00119BB6" w14:textId="77777777" w:rsidR="00A32F9D" w:rsidRPr="00E8007A" w:rsidRDefault="00A32F9D" w:rsidP="00A271C1">
            <w:pPr>
              <w:spacing w:before="20" w:after="20"/>
              <w:rPr>
                <w:color w:val="FFFFFF" w:themeColor="background1"/>
                <w:sz w:val="18"/>
                <w:szCs w:val="24"/>
                <w:vertAlign w:val="superscript"/>
                <w:lang w:eastAsia="x-none"/>
              </w:rPr>
            </w:pPr>
            <w:r w:rsidRPr="00E8007A">
              <w:rPr>
                <w:color w:val="FFFFFF" w:themeColor="background1"/>
                <w:sz w:val="18"/>
                <w:szCs w:val="24"/>
                <w:lang w:eastAsia="x-none"/>
              </w:rPr>
              <w:t>Add-on User SL</w:t>
            </w:r>
          </w:p>
        </w:tc>
      </w:tr>
      <w:tr w:rsidR="00A32F9D" w:rsidRPr="00E8007A" w14:paraId="412954A3" w14:textId="77777777" w:rsidTr="00A271C1">
        <w:trPr>
          <w:trHeight w:val="80"/>
        </w:trPr>
        <w:tc>
          <w:tcPr>
            <w:tcW w:w="4905" w:type="dxa"/>
            <w:vAlign w:val="center"/>
          </w:tcPr>
          <w:p w14:paraId="16A4E624" w14:textId="77777777" w:rsidR="00A32F9D" w:rsidRPr="00E8007A" w:rsidRDefault="00A32F9D" w:rsidP="00A271C1">
            <w:pPr>
              <w:rPr>
                <w:sz w:val="18"/>
                <w:lang w:eastAsia="x-none"/>
              </w:rPr>
            </w:pPr>
            <w:r w:rsidRPr="00E8007A">
              <w:rPr>
                <w:sz w:val="18"/>
                <w:lang w:eastAsia="x-none"/>
              </w:rPr>
              <w:t>Core CAL</w:t>
            </w:r>
            <w:r w:rsidRPr="00E8007A">
              <w:rPr>
                <w:sz w:val="18"/>
                <w:szCs w:val="24"/>
                <w:vertAlign w:val="superscript"/>
                <w:lang w:eastAsia="x-none"/>
              </w:rPr>
              <w:t>1</w:t>
            </w:r>
          </w:p>
        </w:tc>
        <w:tc>
          <w:tcPr>
            <w:tcW w:w="3195" w:type="dxa"/>
            <w:vMerge w:val="restart"/>
            <w:vAlign w:val="center"/>
          </w:tcPr>
          <w:p w14:paraId="4F1DB158" w14:textId="77777777" w:rsidR="00A32F9D" w:rsidRPr="00E8007A" w:rsidRDefault="00A32F9D" w:rsidP="00A271C1">
            <w:pPr>
              <w:rPr>
                <w:sz w:val="18"/>
                <w:lang w:eastAsia="x-none"/>
              </w:rPr>
            </w:pPr>
            <w:r>
              <w:rPr>
                <w:sz w:val="18"/>
                <w:lang w:eastAsia="x-none"/>
              </w:rPr>
              <w:t>Enterprise Mobility Suite</w:t>
            </w:r>
            <w:r>
              <w:rPr>
                <w:sz w:val="18"/>
                <w:lang w:eastAsia="x-none"/>
              </w:rPr>
              <w:fldChar w:fldCharType="begin"/>
            </w:r>
            <w:r>
              <w:instrText xml:space="preserve"> XE "</w:instrText>
            </w:r>
            <w:r w:rsidRPr="007D69F9">
              <w:instrText>Enterprise Mobility Suite</w:instrText>
            </w:r>
            <w:r>
              <w:instrText xml:space="preserve">" </w:instrText>
            </w:r>
            <w:r>
              <w:rPr>
                <w:sz w:val="18"/>
                <w:lang w:eastAsia="x-none"/>
              </w:rPr>
              <w:fldChar w:fldCharType="end"/>
            </w:r>
          </w:p>
        </w:tc>
      </w:tr>
      <w:tr w:rsidR="00A32F9D" w:rsidRPr="00E8007A" w14:paraId="48C58FC3" w14:textId="77777777" w:rsidTr="00A271C1">
        <w:trPr>
          <w:trHeight w:val="70"/>
        </w:trPr>
        <w:tc>
          <w:tcPr>
            <w:tcW w:w="4905" w:type="dxa"/>
            <w:vAlign w:val="center"/>
          </w:tcPr>
          <w:p w14:paraId="69A0B89F" w14:textId="77777777" w:rsidR="00A32F9D" w:rsidRPr="00E8007A" w:rsidRDefault="00A32F9D" w:rsidP="00A271C1">
            <w:pPr>
              <w:rPr>
                <w:sz w:val="18"/>
                <w:lang w:eastAsia="x-none"/>
              </w:rPr>
            </w:pPr>
            <w:r w:rsidRPr="00E8007A">
              <w:rPr>
                <w:sz w:val="18"/>
                <w:lang w:eastAsia="x-none"/>
              </w:rPr>
              <w:t>Enterprise CAL Suite</w:t>
            </w:r>
            <w:r w:rsidRPr="00E8007A">
              <w:rPr>
                <w:sz w:val="18"/>
                <w:szCs w:val="24"/>
                <w:vertAlign w:val="superscript"/>
                <w:lang w:eastAsia="x-none"/>
              </w:rPr>
              <w:t>1</w:t>
            </w:r>
          </w:p>
        </w:tc>
        <w:tc>
          <w:tcPr>
            <w:tcW w:w="3195" w:type="dxa"/>
            <w:vMerge/>
            <w:vAlign w:val="center"/>
          </w:tcPr>
          <w:p w14:paraId="55D78992" w14:textId="77777777" w:rsidR="00A32F9D" w:rsidRPr="00E8007A" w:rsidRDefault="00A32F9D" w:rsidP="00A271C1">
            <w:pPr>
              <w:rPr>
                <w:sz w:val="18"/>
                <w:lang w:eastAsia="x-none"/>
              </w:rPr>
            </w:pPr>
          </w:p>
        </w:tc>
      </w:tr>
      <w:tr w:rsidR="00A32F9D" w:rsidRPr="00E8007A" w14:paraId="3B95EDFB" w14:textId="77777777" w:rsidTr="00A271C1">
        <w:trPr>
          <w:trHeight w:val="170"/>
        </w:trPr>
        <w:tc>
          <w:tcPr>
            <w:tcW w:w="4905" w:type="dxa"/>
            <w:vAlign w:val="center"/>
          </w:tcPr>
          <w:p w14:paraId="5E2910FE" w14:textId="77777777" w:rsidR="00A32F9D" w:rsidRPr="00E8007A" w:rsidRDefault="00A32F9D" w:rsidP="00A271C1">
            <w:pPr>
              <w:rPr>
                <w:sz w:val="18"/>
                <w:lang w:eastAsia="x-none"/>
              </w:rPr>
            </w:pPr>
            <w:r>
              <w:rPr>
                <w:sz w:val="18"/>
                <w:lang w:eastAsia="x-none"/>
              </w:rPr>
              <w:t>Core CAL Suite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687DC25A" w14:textId="77777777" w:rsidR="00A32F9D" w:rsidRPr="00E8007A" w:rsidRDefault="00A32F9D" w:rsidP="00A271C1">
            <w:pPr>
              <w:rPr>
                <w:sz w:val="18"/>
                <w:lang w:eastAsia="x-none"/>
              </w:rPr>
            </w:pPr>
          </w:p>
        </w:tc>
      </w:tr>
      <w:tr w:rsidR="00A32F9D" w:rsidRPr="00E8007A" w14:paraId="681775F7" w14:textId="77777777" w:rsidTr="00A271C1">
        <w:trPr>
          <w:trHeight w:val="152"/>
        </w:trPr>
        <w:tc>
          <w:tcPr>
            <w:tcW w:w="4905" w:type="dxa"/>
            <w:vAlign w:val="center"/>
          </w:tcPr>
          <w:p w14:paraId="01D7969F" w14:textId="77777777" w:rsidR="00A32F9D" w:rsidRPr="00E8007A" w:rsidRDefault="00A32F9D" w:rsidP="00A271C1">
            <w:pPr>
              <w:rPr>
                <w:sz w:val="18"/>
                <w:lang w:eastAsia="x-none"/>
              </w:rPr>
            </w:pPr>
            <w:r>
              <w:rPr>
                <w:sz w:val="18"/>
                <w:lang w:eastAsia="x-none"/>
              </w:rPr>
              <w:t>Core CAL Suite Bridge for Office 365 &amp; Windows Intune</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46B9FC79" w14:textId="77777777" w:rsidR="00A32F9D" w:rsidRDefault="00A32F9D" w:rsidP="00A271C1">
            <w:pPr>
              <w:rPr>
                <w:sz w:val="18"/>
                <w:lang w:eastAsia="x-none"/>
              </w:rPr>
            </w:pPr>
          </w:p>
        </w:tc>
      </w:tr>
      <w:tr w:rsidR="00A32F9D" w:rsidRPr="00E8007A" w14:paraId="6B5CAEC2" w14:textId="77777777" w:rsidTr="00A271C1">
        <w:trPr>
          <w:trHeight w:val="70"/>
        </w:trPr>
        <w:tc>
          <w:tcPr>
            <w:tcW w:w="4905" w:type="dxa"/>
            <w:vAlign w:val="center"/>
          </w:tcPr>
          <w:p w14:paraId="67156490" w14:textId="77777777" w:rsidR="00A32F9D" w:rsidRPr="00E8007A" w:rsidRDefault="00A32F9D" w:rsidP="00A271C1">
            <w:pPr>
              <w:rPr>
                <w:sz w:val="18"/>
                <w:lang w:eastAsia="x-none"/>
              </w:rPr>
            </w:pPr>
            <w:r w:rsidRPr="00E8007A">
              <w:rPr>
                <w:sz w:val="18"/>
                <w:lang w:eastAsia="x-none"/>
              </w:rPr>
              <w:t>Enterprise CAL Suite</w:t>
            </w:r>
            <w:r>
              <w:rPr>
                <w:sz w:val="18"/>
                <w:lang w:eastAsia="x-none"/>
              </w:rPr>
              <w:t xml:space="preserv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3ABFCE5E" w14:textId="77777777" w:rsidR="00A32F9D" w:rsidRDefault="00A32F9D" w:rsidP="00A271C1">
            <w:pPr>
              <w:rPr>
                <w:sz w:val="18"/>
                <w:lang w:eastAsia="x-none"/>
              </w:rPr>
            </w:pPr>
          </w:p>
        </w:tc>
      </w:tr>
      <w:tr w:rsidR="00A32F9D" w:rsidRPr="00E8007A" w14:paraId="76C8A2AE" w14:textId="77777777" w:rsidTr="00A271C1">
        <w:trPr>
          <w:trHeight w:val="70"/>
        </w:trPr>
        <w:tc>
          <w:tcPr>
            <w:tcW w:w="4905" w:type="dxa"/>
            <w:vAlign w:val="center"/>
          </w:tcPr>
          <w:p w14:paraId="5DA934AC" w14:textId="77777777" w:rsidR="00A32F9D" w:rsidRPr="00E8007A" w:rsidRDefault="00A32F9D" w:rsidP="00A271C1">
            <w:pPr>
              <w:rPr>
                <w:sz w:val="18"/>
                <w:lang w:eastAsia="x-none"/>
              </w:rPr>
            </w:pPr>
            <w:r w:rsidRPr="00E8007A">
              <w:rPr>
                <w:sz w:val="18"/>
                <w:lang w:eastAsia="x-none"/>
              </w:rPr>
              <w:t>Enterprise CAL Suite</w:t>
            </w:r>
            <w:r>
              <w:rPr>
                <w:sz w:val="18"/>
                <w:lang w:eastAsia="x-none"/>
              </w:rPr>
              <w:t xml:space="preserve"> Bridge for Office 365 and Windows Intune</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3F568F6A" w14:textId="77777777" w:rsidR="00A32F9D" w:rsidRDefault="00A32F9D" w:rsidP="00A271C1">
            <w:pPr>
              <w:rPr>
                <w:sz w:val="18"/>
                <w:lang w:eastAsia="x-none"/>
              </w:rPr>
            </w:pPr>
          </w:p>
        </w:tc>
      </w:tr>
    </w:tbl>
    <w:p w14:paraId="0A15F0DD" w14:textId="77777777" w:rsidR="00A32F9D" w:rsidRDefault="00A32F9D" w:rsidP="00A32F9D">
      <w:pPr>
        <w:pStyle w:val="ProductList-Body"/>
        <w:ind w:left="180"/>
      </w:pPr>
      <w:r w:rsidRPr="00B942D8">
        <w:rPr>
          <w:vertAlign w:val="superscript"/>
        </w:rPr>
        <w:t>1</w:t>
      </w:r>
      <w:r>
        <w:t>With active SA</w:t>
      </w:r>
    </w:p>
    <w:p w14:paraId="06C6074F" w14:textId="77777777" w:rsidR="00A32F9D" w:rsidRDefault="00A32F9D" w:rsidP="00A32F9D">
      <w:pPr>
        <w:pStyle w:val="ProductList-Body"/>
        <w:ind w:left="180"/>
      </w:pPr>
    </w:p>
    <w:p w14:paraId="76131DF0" w14:textId="77777777" w:rsidR="00A32F9D" w:rsidRPr="00B942D8" w:rsidRDefault="00A32F9D" w:rsidP="00A32F9D">
      <w:pPr>
        <w:pStyle w:val="ProductList-Body"/>
        <w:ind w:left="180"/>
        <w:rPr>
          <w:b/>
          <w:color w:val="00188F"/>
        </w:rPr>
      </w:pPr>
      <w:r w:rsidRPr="00B942D8">
        <w:rPr>
          <w:b/>
          <w:color w:val="00188F"/>
        </w:rPr>
        <w:t>License Assignment</w:t>
      </w:r>
    </w:p>
    <w:p w14:paraId="567081E3" w14:textId="77777777" w:rsidR="00A32F9D" w:rsidRDefault="00A32F9D" w:rsidP="00A32F9D">
      <w:pPr>
        <w:pStyle w:val="ProductList-Body"/>
        <w:ind w:left="180"/>
      </w:pPr>
      <w:r>
        <w:t>Each Add-on User SL must be assigned to a single Qualified User (as defined in the customer’s Enterprise Enrollment or the Enrollment for Education Solutions). Add-on User SLs may be reassigned to other Qualified Users in accordance with the Microsoft Volume Licensing Online Services Use Rights General Terms that govern license reassignment of user SLs.</w:t>
      </w:r>
    </w:p>
    <w:p w14:paraId="3533CB7D" w14:textId="77777777" w:rsidR="00A32F9D" w:rsidRDefault="00A32F9D" w:rsidP="00A32F9D">
      <w:pPr>
        <w:pStyle w:val="ProductList-Body"/>
        <w:ind w:left="180"/>
      </w:pPr>
    </w:p>
    <w:p w14:paraId="1F125513" w14:textId="77777777" w:rsidR="00A32F9D" w:rsidRPr="00B942D8" w:rsidRDefault="00A32F9D" w:rsidP="00A32F9D">
      <w:pPr>
        <w:pStyle w:val="ProductList-Body"/>
        <w:ind w:left="180"/>
        <w:rPr>
          <w:b/>
          <w:color w:val="00188F"/>
        </w:rPr>
      </w:pPr>
      <w:r w:rsidRPr="00B942D8">
        <w:rPr>
          <w:b/>
          <w:color w:val="00188F"/>
        </w:rPr>
        <w:t>Use Rights</w:t>
      </w:r>
    </w:p>
    <w:p w14:paraId="1D568B80" w14:textId="77777777" w:rsidR="00A32F9D" w:rsidRDefault="00A32F9D" w:rsidP="00A32F9D">
      <w:pPr>
        <w:pStyle w:val="ProductList-Body"/>
        <w:ind w:left="180"/>
      </w:pPr>
      <w:r>
        <w:t>The use rights are set forth in the Online Services Use Rights.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1C327FEC" w14:textId="77777777" w:rsidR="00A32F9D" w:rsidRDefault="00A32F9D" w:rsidP="00A32F9D">
      <w:pPr>
        <w:pStyle w:val="ProductList-Body"/>
      </w:pPr>
      <w:r>
        <w:t xml:space="preserve"> </w:t>
      </w:r>
    </w:p>
    <w:p w14:paraId="58625314" w14:textId="77777777" w:rsidR="00A32F9D" w:rsidRPr="00B942D8" w:rsidRDefault="00A32F9D" w:rsidP="00A32F9D">
      <w:pPr>
        <w:pStyle w:val="ProductList-Body"/>
        <w:rPr>
          <w:b/>
          <w:color w:val="00188F"/>
        </w:rPr>
      </w:pPr>
      <w:r w:rsidRPr="00B942D8">
        <w:rPr>
          <w:b/>
          <w:color w:val="00188F"/>
        </w:rPr>
        <w:t>Purchase Eligibility</w:t>
      </w:r>
    </w:p>
    <w:p w14:paraId="4F1A1802" w14:textId="77777777" w:rsidR="00A32F9D" w:rsidRDefault="00A32F9D" w:rsidP="00A32F9D">
      <w:pPr>
        <w:pStyle w:val="ProductList-Body"/>
      </w:pPr>
      <w:r>
        <w:t>Customers must have an active Enterprise Enrollment with active SA for the corresponding Qualifying License(s). The Qualifying License(s) may be user- or device-based. Customers with a pre-2010 version of the MBSA must sign the Online Services Supplemental Terms and Conditions.</w:t>
      </w:r>
    </w:p>
    <w:p w14:paraId="3717D43A" w14:textId="77777777" w:rsidR="00A32F9D" w:rsidRDefault="00A32F9D" w:rsidP="00A32F9D">
      <w:pPr>
        <w:pStyle w:val="ProductList-Body"/>
      </w:pPr>
    </w:p>
    <w:p w14:paraId="28358432" w14:textId="77777777" w:rsidR="00A32F9D" w:rsidRPr="00B942D8" w:rsidRDefault="00A32F9D" w:rsidP="00A32F9D">
      <w:pPr>
        <w:pStyle w:val="ProductList-Body"/>
        <w:rPr>
          <w:b/>
          <w:color w:val="00188F"/>
        </w:rPr>
      </w:pPr>
      <w:r w:rsidRPr="00B942D8">
        <w:rPr>
          <w:b/>
          <w:color w:val="00188F"/>
        </w:rPr>
        <w:t>Purchase Restrictions</w:t>
      </w:r>
    </w:p>
    <w:p w14:paraId="281D44D0" w14:textId="77777777" w:rsidR="00A32F9D" w:rsidRDefault="00A32F9D" w:rsidP="00A32F9D">
      <w:pPr>
        <w:pStyle w:val="ProductList-Body"/>
      </w:pPr>
      <w:r>
        <w:t>Only one Add-on User SL may be purchased for each Qualifying License (or set of Qualifying Licenses).</w:t>
      </w:r>
    </w:p>
    <w:p w14:paraId="05E5A074" w14:textId="77777777" w:rsidR="00A32F9D" w:rsidRDefault="00A32F9D" w:rsidP="00A32F9D">
      <w:pPr>
        <w:pStyle w:val="ProductList-Body"/>
      </w:pPr>
    </w:p>
    <w:p w14:paraId="55494128" w14:textId="77777777" w:rsidR="00A32F9D" w:rsidRDefault="00A32F9D" w:rsidP="00A32F9D">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76556C27" w14:textId="77777777" w:rsidR="00A32F9D" w:rsidRDefault="00A32F9D" w:rsidP="00A32F9D">
      <w:pPr>
        <w:pStyle w:val="ProductList-Body"/>
      </w:pPr>
    </w:p>
    <w:p w14:paraId="4622FF17" w14:textId="77777777" w:rsidR="00A32F9D" w:rsidRDefault="00A32F9D" w:rsidP="00A32F9D">
      <w:pPr>
        <w:pStyle w:val="ProductList-Body"/>
      </w:pPr>
      <w:r>
        <w:t>Campus and School Agreement customers may purchase the corresponding User Subscription License for Enterprise Mobility Suite</w:t>
      </w:r>
      <w:r>
        <w:fldChar w:fldCharType="begin"/>
      </w:r>
      <w:r>
        <w:instrText xml:space="preserve"> XE "</w:instrText>
      </w:r>
      <w:r w:rsidRPr="007D69F9">
        <w:instrText>Enterprise Mobility Suite</w:instrText>
      </w:r>
      <w:r>
        <w:instrText xml:space="preserve">" </w:instrText>
      </w:r>
      <w:r>
        <w:fldChar w:fldCharType="end"/>
      </w:r>
      <w:r>
        <w:t xml:space="preserve"> USLs for their Users up to the same quantity as their Eligible PC count so long as they have coverage for the qualifying licenses. </w:t>
      </w:r>
    </w:p>
    <w:p w14:paraId="47A0F6FD" w14:textId="77777777" w:rsidR="00A32F9D" w:rsidRDefault="00A32F9D" w:rsidP="00A32F9D">
      <w:pPr>
        <w:pStyle w:val="ProductList-Body"/>
      </w:pPr>
    </w:p>
    <w:p w14:paraId="05301564" w14:textId="77777777" w:rsidR="00A32F9D" w:rsidRPr="00B942D8" w:rsidRDefault="00A32F9D" w:rsidP="00A32F9D">
      <w:pPr>
        <w:pStyle w:val="ProductList-Body"/>
        <w:rPr>
          <w:b/>
          <w:color w:val="00188F"/>
        </w:rPr>
      </w:pPr>
      <w:r w:rsidRPr="00B942D8">
        <w:rPr>
          <w:b/>
          <w:color w:val="00188F"/>
        </w:rPr>
        <w:t>True-ups</w:t>
      </w:r>
    </w:p>
    <w:p w14:paraId="20B149C3" w14:textId="77777777" w:rsidR="00A32F9D" w:rsidRDefault="00A32F9D" w:rsidP="00A32F9D">
      <w:pPr>
        <w:pStyle w:val="ProductList-Body"/>
      </w:pPr>
      <w:r>
        <w:t>Add-on User SLs are not Enterprise Products or Enterprise Online Services. They may not be used to meet the Enterprise-wide requirements in an Enterprise Enrollment.</w:t>
      </w:r>
    </w:p>
    <w:p w14:paraId="4C678CAA" w14:textId="77777777" w:rsidR="00A32F9D" w:rsidRDefault="00A32F9D" w:rsidP="00A32F9D">
      <w:pPr>
        <w:pStyle w:val="ProductList-Body"/>
      </w:pPr>
    </w:p>
    <w:p w14:paraId="3B8C32E5" w14:textId="77777777" w:rsidR="00A32F9D" w:rsidRPr="0014192B" w:rsidRDefault="00A32F9D" w:rsidP="00A32F9D">
      <w:pPr>
        <w:pStyle w:val="ProductList-Body"/>
        <w:rPr>
          <w:b/>
          <w:color w:val="00188F"/>
        </w:rPr>
      </w:pPr>
      <w:r w:rsidRPr="0014192B">
        <w:rPr>
          <w:b/>
          <w:color w:val="00188F"/>
        </w:rPr>
        <w:t>License Reassignment</w:t>
      </w:r>
    </w:p>
    <w:p w14:paraId="0C894C91" w14:textId="77777777" w:rsidR="00A32F9D" w:rsidRDefault="00A32F9D" w:rsidP="00A32F9D">
      <w:pPr>
        <w:pStyle w:val="ProductList-Body"/>
      </w:pPr>
      <w:r w:rsidRPr="0014192B">
        <w:t>Customers may reassign Azure Active Directory Premium</w:t>
      </w:r>
      <w:r>
        <w:fldChar w:fldCharType="begin"/>
      </w:r>
      <w:r>
        <w:instrText xml:space="preserve"> XE "</w:instrText>
      </w:r>
      <w:r w:rsidRPr="009E0D45">
        <w:instrText>Azure Active Directory Premium</w:instrText>
      </w:r>
      <w:r>
        <w:instrText xml:space="preserve">" </w:instrText>
      </w:r>
      <w:r>
        <w:fldChar w:fldCharType="end"/>
      </w:r>
      <w:r w:rsidRPr="0014192B">
        <w:t xml:space="preserve"> licenses, but not on a short term basis (i.e., not within 90 days of the last assignment).</w:t>
      </w:r>
    </w:p>
    <w:p w14:paraId="0A4B1432" w14:textId="77777777" w:rsidR="00A32F9D" w:rsidRPr="00585A48" w:rsidRDefault="007044FB" w:rsidP="00A32F9D">
      <w:pPr>
        <w:pStyle w:val="ProductList-Body"/>
        <w:shd w:val="clear" w:color="auto" w:fill="A6A6A6" w:themeFill="background1" w:themeFillShade="A6"/>
        <w:spacing w:before="120" w:after="240"/>
        <w:jc w:val="right"/>
        <w:rPr>
          <w:sz w:val="16"/>
          <w:szCs w:val="16"/>
        </w:rPr>
      </w:pPr>
      <w:hyperlink w:anchor="ToC" w:history="1">
        <w:r w:rsidR="00A32F9D" w:rsidRPr="00585A48">
          <w:rPr>
            <w:rStyle w:val="Hyperlink"/>
            <w:sz w:val="16"/>
            <w:szCs w:val="16"/>
          </w:rPr>
          <w:t>Table of Contents</w:t>
        </w:r>
      </w:hyperlink>
      <w:r w:rsidR="00A32F9D" w:rsidRPr="00585A48">
        <w:rPr>
          <w:sz w:val="16"/>
          <w:szCs w:val="16"/>
        </w:rPr>
        <w:t xml:space="preserve"> / </w:t>
      </w:r>
      <w:hyperlink w:anchor="ChartKey" w:history="1">
        <w:r w:rsidR="00A32F9D" w:rsidRPr="00585A48">
          <w:rPr>
            <w:rStyle w:val="Hyperlink"/>
            <w:sz w:val="16"/>
            <w:szCs w:val="16"/>
          </w:rPr>
          <w:t>Chart Key</w:t>
        </w:r>
      </w:hyperlink>
      <w:r w:rsidR="00A32F9D" w:rsidRPr="00585A48">
        <w:rPr>
          <w:sz w:val="16"/>
          <w:szCs w:val="16"/>
        </w:rPr>
        <w:t xml:space="preserve"> / </w:t>
      </w:r>
      <w:hyperlink w:anchor="Index" w:history="1">
        <w:r w:rsidR="00A32F9D" w:rsidRPr="00585A48">
          <w:rPr>
            <w:rStyle w:val="Hyperlink"/>
            <w:sz w:val="16"/>
            <w:szCs w:val="16"/>
          </w:rPr>
          <w:t>Index</w:t>
        </w:r>
      </w:hyperlink>
    </w:p>
    <w:p w14:paraId="4FDCC301" w14:textId="0E77B60E" w:rsidR="00FA00BF" w:rsidRDefault="00FA00BF" w:rsidP="00930D5E">
      <w:pPr>
        <w:pStyle w:val="ProductList-Offering2Heading"/>
        <w:outlineLvl w:val="2"/>
      </w:pPr>
      <w:r>
        <w:tab/>
      </w:r>
      <w:bookmarkStart w:id="1418" w:name="_Toc378147674"/>
      <w:bookmarkStart w:id="1419" w:name="_Toc378151571"/>
      <w:bookmarkStart w:id="1420" w:name="_Toc379797416"/>
      <w:bookmarkStart w:id="1421" w:name="_Toc380513450"/>
      <w:bookmarkStart w:id="1422" w:name="_Toc380655500"/>
      <w:bookmarkStart w:id="1423" w:name="_Toc399399510"/>
      <w:r>
        <w:t>Forefront Online</w:t>
      </w:r>
      <w:bookmarkEnd w:id="1418"/>
      <w:bookmarkEnd w:id="1419"/>
      <w:bookmarkEnd w:id="1420"/>
      <w:bookmarkEnd w:id="1421"/>
      <w:bookmarkEnd w:id="1422"/>
      <w:bookmarkEnd w:id="1423"/>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C30D" w14:textId="77777777" w:rsidTr="00732517">
        <w:trPr>
          <w:cantSplit/>
          <w:tblHeader/>
        </w:trPr>
        <w:tc>
          <w:tcPr>
            <w:tcW w:w="3352" w:type="dxa"/>
            <w:tcBorders>
              <w:bottom w:val="nil"/>
            </w:tcBorders>
            <w:shd w:val="clear" w:color="auto" w:fill="00188F"/>
          </w:tcPr>
          <w:p w14:paraId="4FDCC30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03" w14:textId="7428F791"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0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0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0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0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0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0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0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0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F3019" w14:paraId="055EBF7D" w14:textId="77777777" w:rsidTr="00732517">
        <w:trPr>
          <w:cantSplit/>
          <w:tblHeader/>
        </w:trPr>
        <w:tc>
          <w:tcPr>
            <w:tcW w:w="3352" w:type="dxa"/>
            <w:tcBorders>
              <w:top w:val="dashSmallGap" w:sz="4" w:space="0" w:color="BFBFBF" w:themeColor="background1" w:themeShade="BF"/>
              <w:left w:val="nil"/>
              <w:bottom w:val="nil"/>
              <w:right w:val="nil"/>
            </w:tcBorders>
          </w:tcPr>
          <w:p w14:paraId="7B2795D1" w14:textId="69D5E7F2" w:rsidR="002F3019" w:rsidRPr="00B01933" w:rsidRDefault="002F3019" w:rsidP="002F3019">
            <w:pPr>
              <w:pStyle w:val="ProductList-Offering2"/>
            </w:pPr>
            <w:bookmarkStart w:id="1424" w:name="_Toc379797418"/>
            <w:bookmarkStart w:id="1425" w:name="_Toc380513452"/>
            <w:bookmarkStart w:id="1426" w:name="_Toc380655502"/>
            <w:bookmarkStart w:id="1427" w:name="_Toc399399511"/>
            <w:r w:rsidRPr="00B01933">
              <w:t>Forefront Protection 2010 for SharePoint</w:t>
            </w:r>
            <w:r w:rsidR="00864C0F" w:rsidRPr="00B01933">
              <w:fldChar w:fldCharType="begin"/>
            </w:r>
            <w:r w:rsidR="00864C0F" w:rsidRPr="00B01933">
              <w:instrText xml:space="preserve"> XE "Forefront Protection 2010 for SharePoint" </w:instrText>
            </w:r>
            <w:r w:rsidR="00864C0F" w:rsidRPr="00B01933">
              <w:fldChar w:fldCharType="end"/>
            </w:r>
            <w:r w:rsidRPr="00B01933">
              <w:t xml:space="preserve"> for Internet Sites</w:t>
            </w:r>
            <w:r w:rsidR="00E6194F" w:rsidRPr="00B01933">
              <w:fldChar w:fldCharType="begin"/>
            </w:r>
            <w:r w:rsidR="00E6194F" w:rsidRPr="00B01933">
              <w:instrText xml:space="preserve"> XE "Forefront Protection 2010 for SharePoint for Internet Sites" </w:instrText>
            </w:r>
            <w:r w:rsidR="00E6194F" w:rsidRPr="00B01933">
              <w:fldChar w:fldCharType="end"/>
            </w:r>
            <w:r w:rsidRPr="00B01933">
              <w:t xml:space="preserve"> (Add-on SL)</w:t>
            </w:r>
            <w:bookmarkEnd w:id="1424"/>
            <w:bookmarkEnd w:id="1425"/>
            <w:bookmarkEnd w:id="1426"/>
            <w:bookmarkEnd w:id="1427"/>
          </w:p>
        </w:tc>
        <w:tc>
          <w:tcPr>
            <w:tcW w:w="738" w:type="dxa"/>
            <w:tcBorders>
              <w:top w:val="dashSmallGap" w:sz="4" w:space="0" w:color="BFBFBF" w:themeColor="background1" w:themeShade="BF"/>
              <w:left w:val="nil"/>
              <w:bottom w:val="nil"/>
              <w:right w:val="nil"/>
            </w:tcBorders>
            <w:vAlign w:val="center"/>
          </w:tcPr>
          <w:p w14:paraId="38AB7D2B" w14:textId="68734FB2" w:rsidR="002F3019" w:rsidRDefault="002F3019" w:rsidP="002F3019">
            <w:pPr>
              <w:pStyle w:val="ProductList-OfferingBody"/>
              <w:ind w:left="-113"/>
              <w:jc w:val="center"/>
            </w:pPr>
            <w:r>
              <w:t>25</w:t>
            </w:r>
          </w:p>
        </w:tc>
        <w:tc>
          <w:tcPr>
            <w:tcW w:w="739" w:type="dxa"/>
            <w:tcBorders>
              <w:left w:val="single" w:sz="12" w:space="0" w:color="FFFFFF" w:themeColor="background1"/>
            </w:tcBorders>
            <w:shd w:val="clear" w:color="auto" w:fill="70AD47" w:themeFill="accent6"/>
            <w:vAlign w:val="center"/>
          </w:tcPr>
          <w:p w14:paraId="25EDB968" w14:textId="1C1270AC" w:rsidR="002F3019" w:rsidRDefault="002F3019" w:rsidP="002F3019">
            <w:pPr>
              <w:pStyle w:val="ProductList-OfferingBody"/>
              <w:ind w:left="-113"/>
              <w:jc w:val="center"/>
            </w:pPr>
            <w:r>
              <w:t>25</w:t>
            </w:r>
          </w:p>
        </w:tc>
        <w:tc>
          <w:tcPr>
            <w:tcW w:w="739" w:type="dxa"/>
            <w:shd w:val="clear" w:color="auto" w:fill="70AD47" w:themeFill="accent6"/>
            <w:vAlign w:val="center"/>
          </w:tcPr>
          <w:p w14:paraId="2BEE9C01" w14:textId="3A6ABC52"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BE3A84D" w14:textId="71A41B7F"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7BC9F49" w14:textId="77777777" w:rsidR="002F3019" w:rsidRDefault="002F3019" w:rsidP="002F3019">
            <w:pPr>
              <w:pStyle w:val="ProductList-OfferingBody"/>
              <w:ind w:left="-113"/>
              <w:jc w:val="center"/>
            </w:pPr>
          </w:p>
        </w:tc>
        <w:tc>
          <w:tcPr>
            <w:tcW w:w="738" w:type="dxa"/>
            <w:shd w:val="clear" w:color="auto" w:fill="BFBFBF" w:themeFill="background1" w:themeFillShade="BF"/>
            <w:vAlign w:val="center"/>
          </w:tcPr>
          <w:p w14:paraId="4A37A389" w14:textId="77777777" w:rsidR="002F3019" w:rsidRDefault="002F3019" w:rsidP="002F3019">
            <w:pPr>
              <w:pStyle w:val="ProductList-OfferingBody"/>
              <w:ind w:left="-113"/>
              <w:jc w:val="center"/>
            </w:pPr>
          </w:p>
        </w:tc>
        <w:tc>
          <w:tcPr>
            <w:tcW w:w="739" w:type="dxa"/>
            <w:shd w:val="clear" w:color="auto" w:fill="70AD47" w:themeFill="accent6"/>
            <w:vAlign w:val="center"/>
          </w:tcPr>
          <w:p w14:paraId="5389ADD0" w14:textId="332BA7E3" w:rsidR="002F3019" w:rsidRPr="002F3019" w:rsidRDefault="002F3019" w:rsidP="002F3019">
            <w:pPr>
              <w:pStyle w:val="ProductList-OfferingBody"/>
              <w:ind w:left="-113"/>
              <w:jc w:val="center"/>
            </w:pPr>
            <w:r w:rsidRPr="002F3019">
              <w:rPr>
                <w:color w:val="000000" w:themeColor="text1"/>
              </w:rPr>
              <w:fldChar w:fldCharType="begin"/>
            </w:r>
            <w:r w:rsidRPr="002F3019">
              <w:rPr>
                <w:color w:val="000000" w:themeColor="text1"/>
              </w:rPr>
              <w:instrText>AutoTextList  \sNoStyle\t "Open Value"</w:instrText>
            </w:r>
            <w:r w:rsidRPr="002F3019">
              <w:rPr>
                <w:color w:val="000000" w:themeColor="text1"/>
              </w:rPr>
              <w:fldChar w:fldCharType="separate"/>
            </w:r>
            <w:r w:rsidRPr="002F3019">
              <w:rPr>
                <w:color w:val="000000" w:themeColor="text1"/>
              </w:rPr>
              <w:t>OV</w:t>
            </w:r>
            <w:r w:rsidRPr="002F3019">
              <w:rPr>
                <w:color w:val="000000" w:themeColor="text1"/>
              </w:rPr>
              <w:fldChar w:fldCharType="end"/>
            </w:r>
          </w:p>
        </w:tc>
        <w:tc>
          <w:tcPr>
            <w:tcW w:w="739" w:type="dxa"/>
            <w:shd w:val="clear" w:color="auto" w:fill="70AD47" w:themeFill="accent6"/>
            <w:vAlign w:val="center"/>
          </w:tcPr>
          <w:p w14:paraId="63DDE5BE" w14:textId="3D435D1D"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739" w:type="dxa"/>
            <w:shd w:val="clear" w:color="auto" w:fill="70AD47" w:themeFill="accent6"/>
            <w:vAlign w:val="center"/>
          </w:tcPr>
          <w:p w14:paraId="52C39A6A" w14:textId="77777777" w:rsidR="002F3019" w:rsidRDefault="002F3019" w:rsidP="002F3019">
            <w:pPr>
              <w:pStyle w:val="ProductList-OfferingBody"/>
              <w:ind w:left="-113"/>
              <w:jc w:val="center"/>
            </w:pPr>
          </w:p>
        </w:tc>
        <w:tc>
          <w:tcPr>
            <w:tcW w:w="739" w:type="dxa"/>
            <w:shd w:val="clear" w:color="auto" w:fill="70AD47" w:themeFill="accent6"/>
            <w:vAlign w:val="center"/>
          </w:tcPr>
          <w:p w14:paraId="3507C008" w14:textId="1B8B08A4"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1A"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472D" w14:paraId="4FDCC31E" w14:textId="77777777" w:rsidTr="00DC7CDF">
        <w:tc>
          <w:tcPr>
            <w:tcW w:w="3596" w:type="dxa"/>
          </w:tcPr>
          <w:p w14:paraId="4FDCC31B" w14:textId="77777777" w:rsidR="00C2472D" w:rsidRDefault="00C2472D" w:rsidP="00DC7CDF">
            <w:pPr>
              <w:pStyle w:val="ProductList-Body"/>
            </w:pPr>
          </w:p>
        </w:tc>
        <w:tc>
          <w:tcPr>
            <w:tcW w:w="3597" w:type="dxa"/>
          </w:tcPr>
          <w:p w14:paraId="4FDCC31C" w14:textId="77777777" w:rsidR="00C2472D" w:rsidRPr="00C2472D" w:rsidRDefault="00C2472D" w:rsidP="00DC7CDF">
            <w:pPr>
              <w:pStyle w:val="ProductList-Body"/>
              <w:rPr>
                <w:b/>
              </w:rPr>
            </w:pPr>
            <w:r>
              <w:t xml:space="preserve">Product Pool: </w:t>
            </w:r>
            <w:r>
              <w:rPr>
                <w:b/>
              </w:rPr>
              <w:t>Server</w:t>
            </w:r>
          </w:p>
        </w:tc>
        <w:tc>
          <w:tcPr>
            <w:tcW w:w="3597" w:type="dxa"/>
          </w:tcPr>
          <w:p w14:paraId="4FDCC31D" w14:textId="77777777" w:rsidR="00C2472D" w:rsidRDefault="00C2472D" w:rsidP="00DC7CDF">
            <w:pPr>
              <w:pStyle w:val="ProductList-Body"/>
            </w:pPr>
          </w:p>
        </w:tc>
      </w:tr>
    </w:tbl>
    <w:p w14:paraId="5C0EE1A8" w14:textId="13D2BA1C" w:rsidR="00A0377F" w:rsidRPr="00113A89" w:rsidRDefault="007044FB" w:rsidP="00113A89">
      <w:pPr>
        <w:pStyle w:val="ProductList-Body"/>
        <w:shd w:val="clear" w:color="auto" w:fill="A6A6A6" w:themeFill="background1" w:themeFillShade="A6"/>
        <w:spacing w:before="120" w:after="240"/>
        <w:jc w:val="right"/>
        <w:rPr>
          <w:rStyle w:val="Hyperlink"/>
          <w:color w:val="auto"/>
          <w:sz w:val="16"/>
          <w:szCs w:val="16"/>
          <w:u w:val="none"/>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23" w14:textId="77777777" w:rsidR="00FA00BF" w:rsidRDefault="00FA00BF" w:rsidP="00930D5E">
      <w:pPr>
        <w:pStyle w:val="ProductList-Offering2Heading"/>
        <w:outlineLvl w:val="2"/>
      </w:pPr>
      <w:r>
        <w:tab/>
      </w:r>
      <w:bookmarkStart w:id="1428" w:name="_Toc378147675"/>
      <w:bookmarkStart w:id="1429" w:name="_Toc378151572"/>
      <w:bookmarkStart w:id="1430" w:name="_Toc379797419"/>
      <w:bookmarkStart w:id="1431" w:name="_Toc380513453"/>
      <w:bookmarkStart w:id="1432" w:name="_Toc380655503"/>
      <w:bookmarkStart w:id="1433" w:name="_Toc399399512"/>
      <w:r>
        <w:t>Microsoft Learning</w:t>
      </w:r>
      <w:bookmarkEnd w:id="1428"/>
      <w:bookmarkEnd w:id="1429"/>
      <w:bookmarkEnd w:id="1430"/>
      <w:bookmarkEnd w:id="1431"/>
      <w:bookmarkEnd w:id="1432"/>
      <w:bookmarkEnd w:id="1433"/>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2F" w14:textId="77777777" w:rsidTr="008E676F">
        <w:trPr>
          <w:cantSplit/>
          <w:tblHeader/>
        </w:trPr>
        <w:tc>
          <w:tcPr>
            <w:tcW w:w="3367" w:type="dxa"/>
            <w:tcBorders>
              <w:bottom w:val="nil"/>
            </w:tcBorders>
            <w:shd w:val="clear" w:color="auto" w:fill="00188F"/>
          </w:tcPr>
          <w:p w14:paraId="4FDCC32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25" w14:textId="4F9C22B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2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2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2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2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2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2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472D" w14:paraId="4FDCC33B" w14:textId="77777777" w:rsidTr="00E12A9E">
        <w:trPr>
          <w:cantSplit/>
          <w:tblHeader/>
        </w:trPr>
        <w:tc>
          <w:tcPr>
            <w:tcW w:w="3367" w:type="dxa"/>
            <w:tcBorders>
              <w:top w:val="nil"/>
              <w:left w:val="nil"/>
              <w:bottom w:val="dashSmallGap" w:sz="4" w:space="0" w:color="BFBFBF" w:themeColor="background1" w:themeShade="BF"/>
              <w:right w:val="nil"/>
            </w:tcBorders>
          </w:tcPr>
          <w:p w14:paraId="4FDCC330" w14:textId="19D1D017" w:rsidR="00C2472D" w:rsidRPr="00762CEC" w:rsidRDefault="00C2472D" w:rsidP="00C2472D">
            <w:pPr>
              <w:pStyle w:val="ProductList-Offering2"/>
            </w:pPr>
            <w:bookmarkStart w:id="1434" w:name="_Toc379797420"/>
            <w:bookmarkStart w:id="1435" w:name="_Toc380513454"/>
            <w:bookmarkStart w:id="1436" w:name="_Toc380655504"/>
            <w:bookmarkStart w:id="1437" w:name="_Toc399399513"/>
            <w:r w:rsidRPr="00762CEC">
              <w:t>Microsoft Learning E-Reference Library</w:t>
            </w:r>
            <w:r w:rsidR="002967A3">
              <w:fldChar w:fldCharType="begin"/>
            </w:r>
            <w:r w:rsidR="002967A3">
              <w:instrText xml:space="preserve"> XE "</w:instrText>
            </w:r>
            <w:r w:rsidR="002967A3" w:rsidRPr="003F501B">
              <w:instrText>Microsoft Learning E-Reference Library</w:instrText>
            </w:r>
            <w:r w:rsidR="002967A3">
              <w:instrText xml:space="preserve">" </w:instrText>
            </w:r>
            <w:r w:rsidR="002967A3">
              <w:fldChar w:fldCharType="end"/>
            </w:r>
            <w:r w:rsidRPr="00762CEC">
              <w:t xml:space="preserve"> (User SL)</w:t>
            </w:r>
            <w:bookmarkEnd w:id="1434"/>
            <w:bookmarkEnd w:id="1435"/>
            <w:bookmarkEnd w:id="1436"/>
            <w:bookmarkEnd w:id="1437"/>
          </w:p>
        </w:tc>
        <w:tc>
          <w:tcPr>
            <w:tcW w:w="738" w:type="dxa"/>
            <w:tcBorders>
              <w:top w:val="nil"/>
              <w:left w:val="nil"/>
              <w:bottom w:val="dashSmallGap" w:sz="4" w:space="0" w:color="BFBFBF" w:themeColor="background1" w:themeShade="BF"/>
              <w:right w:val="nil"/>
            </w:tcBorders>
            <w:shd w:val="clear" w:color="auto" w:fill="auto"/>
            <w:vAlign w:val="center"/>
          </w:tcPr>
          <w:p w14:paraId="4FDCC331"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3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3"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4"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3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9"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A"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47"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3C" w14:textId="0C1456DE" w:rsidR="00C2472D" w:rsidRPr="00762CEC" w:rsidRDefault="00C2472D" w:rsidP="00C2472D">
            <w:pPr>
              <w:pStyle w:val="ProductList-Offering2"/>
            </w:pPr>
            <w:bookmarkStart w:id="1438" w:name="_Toc379797421"/>
            <w:bookmarkStart w:id="1439" w:name="_Toc380513455"/>
            <w:bookmarkStart w:id="1440" w:name="_Toc380655505"/>
            <w:bookmarkStart w:id="1441" w:name="_Toc399399514"/>
            <w:r w:rsidRPr="00762CEC">
              <w:t>Microsoft Learning IT Academy</w:t>
            </w:r>
            <w:r w:rsidR="002967A3">
              <w:fldChar w:fldCharType="begin"/>
            </w:r>
            <w:r w:rsidR="002967A3">
              <w:instrText xml:space="preserve"> XE "</w:instrText>
            </w:r>
            <w:r w:rsidR="002967A3" w:rsidRPr="003F501B">
              <w:instrText>Microsoft Learning IT Academy</w:instrText>
            </w:r>
            <w:r w:rsidR="002967A3">
              <w:instrText xml:space="preserve">" </w:instrText>
            </w:r>
            <w:r w:rsidR="002967A3">
              <w:fldChar w:fldCharType="end"/>
            </w:r>
            <w:r w:rsidRPr="00762CEC">
              <w:t xml:space="preserve"> (User SL)</w:t>
            </w:r>
            <w:bookmarkEnd w:id="1438"/>
            <w:bookmarkEnd w:id="1439"/>
            <w:bookmarkEnd w:id="1440"/>
            <w:bookmarkEnd w:id="144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3D"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3E"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3F"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0"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3"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4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6" w14:textId="77777777" w:rsidR="00C2472D" w:rsidRDefault="00C2472D" w:rsidP="00C2472D">
            <w:pPr>
              <w:pStyle w:val="ProductList-OfferingBody"/>
              <w:ind w:left="-113"/>
              <w:jc w:val="center"/>
            </w:pPr>
          </w:p>
        </w:tc>
      </w:tr>
      <w:tr w:rsidR="00C2472D" w14:paraId="4FDCC353"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48" w14:textId="1F908A94" w:rsidR="00C2472D" w:rsidRPr="00762CEC" w:rsidRDefault="00C2472D" w:rsidP="00C2472D">
            <w:pPr>
              <w:pStyle w:val="ProductList-Offering2"/>
            </w:pPr>
            <w:bookmarkStart w:id="1442" w:name="_Toc379797422"/>
            <w:bookmarkStart w:id="1443" w:name="_Toc380513456"/>
            <w:bookmarkStart w:id="1444" w:name="_Toc380655506"/>
            <w:bookmarkStart w:id="1445" w:name="_Toc399399515"/>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1 Exam Vouchers (Services SL)</w:t>
            </w:r>
            <w:bookmarkEnd w:id="1442"/>
            <w:bookmarkEnd w:id="1443"/>
            <w:bookmarkEnd w:id="1444"/>
            <w:bookmarkEnd w:id="1445"/>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49"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4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B"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C"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D"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E"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F" w14:textId="77777777" w:rsidR="00C2472D" w:rsidRPr="00A405CB" w:rsidRDefault="00C2472D" w:rsidP="00C2472D">
            <w:pPr>
              <w:pStyle w:val="ProductList-OfferingBody"/>
              <w:ind w:left="-113"/>
              <w:jc w:val="center"/>
            </w:pPr>
          </w:p>
        </w:tc>
        <w:tc>
          <w:tcPr>
            <w:tcW w:w="739" w:type="dxa"/>
            <w:shd w:val="clear" w:color="auto" w:fill="70AD47" w:themeFill="accent6"/>
            <w:vAlign w:val="center"/>
          </w:tcPr>
          <w:p w14:paraId="4FDCC350" w14:textId="77777777" w:rsidR="00C2472D" w:rsidRDefault="00A405CB" w:rsidP="00C2472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51"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2"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5F"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54" w14:textId="1472975F" w:rsidR="00C2472D" w:rsidRPr="00762CEC" w:rsidRDefault="00C2472D" w:rsidP="00C2472D">
            <w:pPr>
              <w:pStyle w:val="ProductList-Offering2"/>
            </w:pPr>
            <w:bookmarkStart w:id="1446" w:name="_Toc379797423"/>
            <w:bookmarkStart w:id="1447" w:name="_Toc380513457"/>
            <w:bookmarkStart w:id="1448" w:name="_Toc380655507"/>
            <w:bookmarkStart w:id="1449" w:name="_Toc399399516"/>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30 Exam Vouchers (User SL)</w:t>
            </w:r>
            <w:bookmarkEnd w:id="1446"/>
            <w:bookmarkEnd w:id="1447"/>
            <w:bookmarkEnd w:id="1448"/>
            <w:bookmarkEnd w:id="144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55"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56"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5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8"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9"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5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B"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5C"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D"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E" w14:textId="77777777" w:rsidR="00C2472D" w:rsidRDefault="00C2472D" w:rsidP="00C2472D">
            <w:pPr>
              <w:pStyle w:val="ProductList-OfferingBody"/>
              <w:ind w:left="-113"/>
              <w:jc w:val="center"/>
            </w:pPr>
          </w:p>
        </w:tc>
      </w:tr>
      <w:tr w:rsidR="00C2472D" w14:paraId="4FDCC36B"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60" w14:textId="666F644F" w:rsidR="00C2472D" w:rsidRPr="00762CEC" w:rsidRDefault="00C2472D" w:rsidP="00C2472D">
            <w:pPr>
              <w:pStyle w:val="ProductList-Offering2"/>
            </w:pPr>
            <w:bookmarkStart w:id="1450" w:name="_Toc379797424"/>
            <w:bookmarkStart w:id="1451" w:name="_Toc380513458"/>
            <w:bookmarkStart w:id="1452" w:name="_Toc380655508"/>
            <w:bookmarkStart w:id="1453" w:name="_Toc399399517"/>
            <w:r w:rsidRPr="00762CEC">
              <w:t>Microsoft Learning MOS</w:t>
            </w:r>
            <w:r w:rsidR="002967A3">
              <w:fldChar w:fldCharType="begin"/>
            </w:r>
            <w:r w:rsidR="002967A3">
              <w:instrText xml:space="preserve"> XE "</w:instrText>
            </w:r>
            <w:r w:rsidR="002967A3" w:rsidRPr="003F501B">
              <w:instrText>Microsoft Learning MOS</w:instrText>
            </w:r>
            <w:r w:rsidR="002967A3">
              <w:instrText xml:space="preserve">" </w:instrText>
            </w:r>
            <w:r w:rsidR="002967A3">
              <w:fldChar w:fldCharType="end"/>
            </w:r>
            <w:r w:rsidRPr="00762CEC">
              <w:t xml:space="preserve"> 500 Exam Site License (Services SL)</w:t>
            </w:r>
            <w:bookmarkEnd w:id="1450"/>
            <w:bookmarkEnd w:id="1451"/>
            <w:bookmarkEnd w:id="1452"/>
            <w:bookmarkEnd w:id="145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61"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2"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4"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6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69"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A" w14:textId="77777777" w:rsidR="00C2472D" w:rsidRDefault="00C2472D" w:rsidP="00C2472D">
            <w:pPr>
              <w:pStyle w:val="ProductList-OfferingBody"/>
              <w:ind w:left="-113"/>
              <w:jc w:val="center"/>
            </w:pPr>
          </w:p>
        </w:tc>
      </w:tr>
      <w:tr w:rsidR="00C2472D" w14:paraId="4FDCC377" w14:textId="77777777" w:rsidTr="008E676F">
        <w:trPr>
          <w:cantSplit/>
          <w:tblHeader/>
        </w:trPr>
        <w:tc>
          <w:tcPr>
            <w:tcW w:w="3367" w:type="dxa"/>
            <w:tcBorders>
              <w:top w:val="dashSmallGap" w:sz="4" w:space="0" w:color="BFBFBF" w:themeColor="background1" w:themeShade="BF"/>
              <w:left w:val="nil"/>
              <w:bottom w:val="nil"/>
              <w:right w:val="nil"/>
            </w:tcBorders>
          </w:tcPr>
          <w:p w14:paraId="4FDCC36C" w14:textId="57CB0D51" w:rsidR="00C2472D" w:rsidRDefault="00C2472D" w:rsidP="00C2472D">
            <w:pPr>
              <w:pStyle w:val="ProductList-Offering2"/>
            </w:pPr>
            <w:bookmarkStart w:id="1454" w:name="_Toc379797425"/>
            <w:bookmarkStart w:id="1455" w:name="_Toc380513459"/>
            <w:bookmarkStart w:id="1456" w:name="_Toc380655509"/>
            <w:bookmarkStart w:id="1457" w:name="_Toc399399518"/>
            <w:r w:rsidRPr="00762CEC">
              <w:t>Microsoft Learning MTA</w:t>
            </w:r>
            <w:r w:rsidR="002967A3">
              <w:fldChar w:fldCharType="begin"/>
            </w:r>
            <w:r w:rsidR="002967A3">
              <w:instrText xml:space="preserve"> XE "</w:instrText>
            </w:r>
            <w:r w:rsidR="002967A3" w:rsidRPr="003F501B">
              <w:instrText>Microsoft Learning MTA</w:instrText>
            </w:r>
            <w:r w:rsidR="002967A3">
              <w:instrText xml:space="preserve">" </w:instrText>
            </w:r>
            <w:r w:rsidR="002967A3">
              <w:fldChar w:fldCharType="end"/>
            </w:r>
            <w:r w:rsidRPr="00762CEC">
              <w:t xml:space="preserve"> 250 Exam Site License (Services SL)</w:t>
            </w:r>
            <w:bookmarkEnd w:id="1454"/>
            <w:bookmarkEnd w:id="1455"/>
            <w:bookmarkEnd w:id="1456"/>
            <w:bookmarkEnd w:id="1457"/>
          </w:p>
        </w:tc>
        <w:tc>
          <w:tcPr>
            <w:tcW w:w="738" w:type="dxa"/>
            <w:tcBorders>
              <w:top w:val="dashSmallGap" w:sz="4" w:space="0" w:color="BFBFBF" w:themeColor="background1" w:themeShade="BF"/>
              <w:left w:val="nil"/>
              <w:bottom w:val="nil"/>
              <w:right w:val="nil"/>
            </w:tcBorders>
            <w:shd w:val="clear" w:color="auto" w:fill="auto"/>
            <w:vAlign w:val="center"/>
          </w:tcPr>
          <w:p w14:paraId="4FDCC36D"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E"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F"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0"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72"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7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6" w14:textId="77777777" w:rsidR="00C2472D" w:rsidRDefault="00C2472D" w:rsidP="00C2472D">
            <w:pPr>
              <w:pStyle w:val="ProductList-OfferingBody"/>
              <w:ind w:left="-113"/>
              <w:jc w:val="center"/>
            </w:pPr>
          </w:p>
        </w:tc>
      </w:tr>
    </w:tbl>
    <w:p w14:paraId="4FDCC378"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7C" w14:textId="77777777" w:rsidTr="00C4636F">
        <w:tc>
          <w:tcPr>
            <w:tcW w:w="3596" w:type="dxa"/>
          </w:tcPr>
          <w:p w14:paraId="4FDCC379" w14:textId="77777777" w:rsidR="00782C7B" w:rsidRDefault="00782C7B" w:rsidP="00C4636F">
            <w:pPr>
              <w:pStyle w:val="ProductList-Body"/>
            </w:pPr>
          </w:p>
        </w:tc>
        <w:tc>
          <w:tcPr>
            <w:tcW w:w="3597" w:type="dxa"/>
          </w:tcPr>
          <w:p w14:paraId="4FDCC37A" w14:textId="77777777" w:rsidR="00782C7B" w:rsidRPr="00C2472D" w:rsidRDefault="00C2472D" w:rsidP="00C4636F">
            <w:pPr>
              <w:pStyle w:val="ProductList-Body"/>
              <w:rPr>
                <w:b/>
              </w:rPr>
            </w:pPr>
            <w:r>
              <w:t xml:space="preserve">Product Pool: </w:t>
            </w:r>
            <w:r>
              <w:rPr>
                <w:b/>
              </w:rPr>
              <w:t>Server</w:t>
            </w:r>
          </w:p>
        </w:tc>
        <w:tc>
          <w:tcPr>
            <w:tcW w:w="3597" w:type="dxa"/>
          </w:tcPr>
          <w:p w14:paraId="4FDCC37B" w14:textId="77777777" w:rsidR="00782C7B" w:rsidRDefault="00782C7B" w:rsidP="00C4636F">
            <w:pPr>
              <w:pStyle w:val="ProductList-Body"/>
            </w:pPr>
          </w:p>
        </w:tc>
      </w:tr>
    </w:tbl>
    <w:p w14:paraId="4FDCC37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7E" w14:textId="77777777" w:rsidR="00C2472D" w:rsidRDefault="00C2472D" w:rsidP="00C2472D">
      <w:pPr>
        <w:pStyle w:val="ProductList-Body"/>
      </w:pPr>
      <w:r>
        <w:t xml:space="preserve">All vouchers are delivered up front, and may be used any time prior to 12 months from date of purchase. </w:t>
      </w:r>
    </w:p>
    <w:p w14:paraId="4FDCC37F" w14:textId="77777777" w:rsidR="00C2472D" w:rsidRDefault="00C2472D" w:rsidP="00C2472D">
      <w:pPr>
        <w:pStyle w:val="ProductList-Body"/>
      </w:pPr>
    </w:p>
    <w:p w14:paraId="4FDCC380" w14:textId="77777777" w:rsidR="00C2472D" w:rsidRPr="00C2472D" w:rsidRDefault="00C2472D" w:rsidP="00C2472D">
      <w:pPr>
        <w:pStyle w:val="ProductList-Body"/>
        <w:rPr>
          <w:b/>
        </w:rPr>
      </w:pPr>
      <w:r w:rsidRPr="0025267B">
        <w:rPr>
          <w:b/>
          <w:color w:val="00188F"/>
        </w:rPr>
        <w:t>Microsoft Office Specialist (MOS) and Microsoft Technology Associate (MTA) Certification Exam Site License</w:t>
      </w:r>
    </w:p>
    <w:p w14:paraId="4FDCC381" w14:textId="1A1B78CD" w:rsidR="00782C7B" w:rsidRDefault="00AB1667" w:rsidP="00C2472D">
      <w:pPr>
        <w:pStyle w:val="ProductList-Body"/>
      </w:pPr>
      <w:r>
        <w:t>A customer is</w:t>
      </w:r>
      <w:r w:rsidR="00C2472D">
        <w:t xml:space="preserve"> required to be a Certiport authorized testing center to utilize the site license.  If </w:t>
      </w:r>
      <w:r>
        <w:t>it is</w:t>
      </w:r>
      <w:r w:rsidR="00C2472D">
        <w:t xml:space="preserve"> are not a Certiport authorized testing center, </w:t>
      </w:r>
      <w:r w:rsidR="006B5B83">
        <w:t>it</w:t>
      </w:r>
      <w:r w:rsidR="00C2472D">
        <w:t xml:space="preserve"> will need to go through this process to become a Certiport testing center before </w:t>
      </w:r>
      <w:r w:rsidR="006B5B83">
        <w:t>it</w:t>
      </w:r>
      <w:r w:rsidR="00C2472D">
        <w:t xml:space="preserve"> can use the site license. The site license will automatically terminate upon 12 months from the date of purchase. Any un-used certification exams will be forfeited.</w:t>
      </w:r>
    </w:p>
    <w:p w14:paraId="4FDCC382"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83" w14:textId="77777777" w:rsidR="00FA00BF" w:rsidRDefault="00FA00BF" w:rsidP="00930D5E">
      <w:pPr>
        <w:pStyle w:val="ProductList-Offering2Heading"/>
        <w:outlineLvl w:val="2"/>
      </w:pPr>
      <w:r>
        <w:tab/>
      </w:r>
      <w:bookmarkStart w:id="1458" w:name="_Toc378147676"/>
      <w:bookmarkStart w:id="1459" w:name="_Toc378151573"/>
      <w:bookmarkStart w:id="1460" w:name="_Toc379797426"/>
      <w:bookmarkStart w:id="1461" w:name="_Toc380513460"/>
      <w:bookmarkStart w:id="1462" w:name="_Toc380655510"/>
      <w:bookmarkStart w:id="1463" w:name="_Toc399399519"/>
      <w:r>
        <w:t>Microsoft Translator</w:t>
      </w:r>
      <w:bookmarkEnd w:id="1458"/>
      <w:bookmarkEnd w:id="1459"/>
      <w:bookmarkEnd w:id="1460"/>
      <w:bookmarkEnd w:id="1461"/>
      <w:bookmarkEnd w:id="1462"/>
      <w:bookmarkEnd w:id="1463"/>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8F" w14:textId="77777777" w:rsidTr="008E676F">
        <w:trPr>
          <w:cantSplit/>
          <w:tblHeader/>
        </w:trPr>
        <w:tc>
          <w:tcPr>
            <w:tcW w:w="3367" w:type="dxa"/>
            <w:tcBorders>
              <w:bottom w:val="nil"/>
            </w:tcBorders>
            <w:shd w:val="clear" w:color="auto" w:fill="00188F"/>
          </w:tcPr>
          <w:p w14:paraId="4FDCC38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85" w14:textId="3E53E87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8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8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8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8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8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9B" w14:textId="77777777" w:rsidTr="008E676F">
        <w:trPr>
          <w:cantSplit/>
          <w:tblHeader/>
        </w:trPr>
        <w:tc>
          <w:tcPr>
            <w:tcW w:w="3367" w:type="dxa"/>
            <w:tcBorders>
              <w:top w:val="nil"/>
              <w:left w:val="nil"/>
              <w:bottom w:val="nil"/>
              <w:right w:val="nil"/>
            </w:tcBorders>
          </w:tcPr>
          <w:p w14:paraId="4FDCC390" w14:textId="5D01C0C3" w:rsidR="00E75532" w:rsidRDefault="00434703" w:rsidP="00C2472D">
            <w:pPr>
              <w:pStyle w:val="ProductList-Offering2"/>
            </w:pPr>
            <w:bookmarkStart w:id="1464" w:name="_Toc379797427"/>
            <w:bookmarkStart w:id="1465" w:name="_Toc380513461"/>
            <w:bookmarkStart w:id="1466" w:name="_Toc380655511"/>
            <w:bookmarkStart w:id="1467" w:name="_Toc399399520"/>
            <w:r>
              <w:t>Microsoft Translator API</w:t>
            </w:r>
            <w:bookmarkEnd w:id="1464"/>
            <w:bookmarkEnd w:id="1465"/>
            <w:bookmarkEnd w:id="1466"/>
            <w:bookmarkEnd w:id="1467"/>
            <w:r w:rsidR="002967A3">
              <w:fldChar w:fldCharType="begin"/>
            </w:r>
            <w:r w:rsidR="002967A3">
              <w:instrText xml:space="preserve"> XE "</w:instrText>
            </w:r>
            <w:r w:rsidR="002967A3" w:rsidRPr="003F501B">
              <w:instrText>Microsoft Translator API</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91"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92"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3"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9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5"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9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A"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9C"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A0" w14:textId="77777777" w:rsidTr="00C4636F">
        <w:tc>
          <w:tcPr>
            <w:tcW w:w="3596" w:type="dxa"/>
          </w:tcPr>
          <w:p w14:paraId="4FDCC39D" w14:textId="77777777" w:rsidR="00782C7B" w:rsidRDefault="00782C7B" w:rsidP="00434703">
            <w:pPr>
              <w:pStyle w:val="ProductList-Body"/>
              <w:spacing w:before="20" w:after="20"/>
            </w:pPr>
          </w:p>
        </w:tc>
        <w:tc>
          <w:tcPr>
            <w:tcW w:w="3597" w:type="dxa"/>
          </w:tcPr>
          <w:p w14:paraId="4FDCC39E" w14:textId="77777777" w:rsidR="00782C7B" w:rsidRPr="00434703" w:rsidRDefault="00434703" w:rsidP="00434703">
            <w:pPr>
              <w:pStyle w:val="ProductList-Body"/>
              <w:spacing w:before="20" w:after="20"/>
              <w:rPr>
                <w:b/>
              </w:rPr>
            </w:pPr>
            <w:r>
              <w:t xml:space="preserve">Product Pool: </w:t>
            </w:r>
            <w:r>
              <w:rPr>
                <w:b/>
              </w:rPr>
              <w:t>Server</w:t>
            </w:r>
          </w:p>
        </w:tc>
        <w:tc>
          <w:tcPr>
            <w:tcW w:w="3597" w:type="dxa"/>
          </w:tcPr>
          <w:p w14:paraId="4FDCC39F" w14:textId="77777777" w:rsidR="00782C7B" w:rsidRDefault="00782C7B" w:rsidP="00434703">
            <w:pPr>
              <w:pStyle w:val="ProductList-Body"/>
              <w:spacing w:before="20" w:after="20"/>
            </w:pPr>
          </w:p>
        </w:tc>
      </w:tr>
    </w:tbl>
    <w:p w14:paraId="4FDCC3A1"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AB09536" w14:textId="77777777" w:rsidR="00C55E46" w:rsidRDefault="00C55E46" w:rsidP="00C55E46">
      <w:pPr>
        <w:pStyle w:val="ProductList-Offering2Heading"/>
        <w:outlineLvl w:val="2"/>
      </w:pPr>
      <w:r>
        <w:tab/>
      </w:r>
      <w:bookmarkStart w:id="1468" w:name="_Toc399399521"/>
      <w:r>
        <w:t>Power BI for Office 365</w:t>
      </w:r>
      <w:bookmarkEnd w:id="1468"/>
      <w:r>
        <w:fldChar w:fldCharType="begin"/>
      </w:r>
      <w:r>
        <w:instrText xml:space="preserve"> XE "</w:instrText>
      </w:r>
      <w:r w:rsidRPr="00B836A3">
        <w:instrText>Power BI for Office 365</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C55E46" w14:paraId="2156BEFE" w14:textId="77777777" w:rsidTr="000137E9">
        <w:trPr>
          <w:cantSplit/>
          <w:tblHeader/>
        </w:trPr>
        <w:tc>
          <w:tcPr>
            <w:tcW w:w="3367" w:type="dxa"/>
            <w:tcBorders>
              <w:bottom w:val="nil"/>
            </w:tcBorders>
            <w:shd w:val="clear" w:color="auto" w:fill="00188F"/>
          </w:tcPr>
          <w:p w14:paraId="43592AF5" w14:textId="77777777" w:rsidR="00C55E46" w:rsidRPr="00EE0836" w:rsidRDefault="00C55E46" w:rsidP="000137E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ED1D9E3" w14:textId="77777777" w:rsidR="00C55E46" w:rsidRPr="00EE0836" w:rsidRDefault="00C55E46" w:rsidP="000137E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3A0ADF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63F723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B0C8CE0"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B856DB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8CF584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35798DB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33F09C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674F77"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A607434"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55E46" w14:paraId="72E38CEE" w14:textId="77777777" w:rsidTr="000137E9">
        <w:trPr>
          <w:cantSplit/>
          <w:tblHeader/>
        </w:trPr>
        <w:tc>
          <w:tcPr>
            <w:tcW w:w="3367" w:type="dxa"/>
            <w:tcBorders>
              <w:top w:val="nil"/>
              <w:left w:val="nil"/>
              <w:bottom w:val="dashSmallGap" w:sz="4" w:space="0" w:color="BFBFBF" w:themeColor="background1" w:themeShade="BF"/>
              <w:right w:val="nil"/>
            </w:tcBorders>
          </w:tcPr>
          <w:p w14:paraId="17E9D06C" w14:textId="77777777" w:rsidR="00C55E46" w:rsidRDefault="00C55E46" w:rsidP="000137E9">
            <w:pPr>
              <w:pStyle w:val="ProductList-Offering2"/>
            </w:pPr>
            <w:bookmarkStart w:id="1469" w:name="_Toc399399522"/>
            <w:r>
              <w:t>Power BI for Office 365</w:t>
            </w:r>
            <w:bookmarkEnd w:id="1469"/>
            <w:r>
              <w:fldChar w:fldCharType="begin"/>
            </w:r>
            <w:r>
              <w:instrText xml:space="preserve"> XE "</w:instrText>
            </w:r>
            <w:r w:rsidRPr="00B836A3">
              <w:instrText>Power BI for Office 365</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7FED70E9"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31184E4" w14:textId="77777777" w:rsidR="00C55E46" w:rsidRDefault="00C55E46" w:rsidP="000137E9">
            <w:pPr>
              <w:pStyle w:val="ProductList-OfferingBody"/>
              <w:ind w:left="-113"/>
              <w:jc w:val="center"/>
            </w:pPr>
          </w:p>
        </w:tc>
        <w:tc>
          <w:tcPr>
            <w:tcW w:w="739" w:type="dxa"/>
            <w:shd w:val="clear" w:color="auto" w:fill="70AD47" w:themeFill="accent6"/>
            <w:vAlign w:val="center"/>
          </w:tcPr>
          <w:p w14:paraId="62240E8B"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C4EE408" w14:textId="77777777" w:rsidR="00C55E46" w:rsidRDefault="00C55E46" w:rsidP="000137E9">
            <w:pPr>
              <w:pStyle w:val="ProductList-OfferingBody"/>
              <w:ind w:left="-113"/>
              <w:jc w:val="center"/>
            </w:pPr>
          </w:p>
        </w:tc>
        <w:tc>
          <w:tcPr>
            <w:tcW w:w="739" w:type="dxa"/>
            <w:shd w:val="clear" w:color="auto" w:fill="70AD47" w:themeFill="accent6"/>
            <w:vAlign w:val="center"/>
          </w:tcPr>
          <w:p w14:paraId="198ED236" w14:textId="77777777" w:rsidR="00C55E46" w:rsidRDefault="00C55E46" w:rsidP="000137E9">
            <w:pPr>
              <w:pStyle w:val="ProductList-OfferingBody"/>
              <w:ind w:left="-113"/>
              <w:jc w:val="center"/>
            </w:pPr>
          </w:p>
        </w:tc>
        <w:tc>
          <w:tcPr>
            <w:tcW w:w="738" w:type="dxa"/>
            <w:shd w:val="clear" w:color="auto" w:fill="70AD47" w:themeFill="accent6"/>
            <w:vAlign w:val="center"/>
          </w:tcPr>
          <w:p w14:paraId="17232A27" w14:textId="77777777" w:rsidR="00C55E46" w:rsidRDefault="00C55E46" w:rsidP="000137E9">
            <w:pPr>
              <w:pStyle w:val="ProductList-OfferingBody"/>
              <w:ind w:left="-113"/>
              <w:jc w:val="center"/>
            </w:pPr>
          </w:p>
        </w:tc>
        <w:tc>
          <w:tcPr>
            <w:tcW w:w="739" w:type="dxa"/>
            <w:shd w:val="clear" w:color="auto" w:fill="70AD47" w:themeFill="accent6"/>
          </w:tcPr>
          <w:p w14:paraId="3B14C70D"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250FFF"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3E36E0C" w14:textId="77777777" w:rsidR="00C55E46" w:rsidRDefault="00C55E46" w:rsidP="000137E9">
            <w:pPr>
              <w:pStyle w:val="ProductList-OfferingBody"/>
              <w:ind w:left="-113"/>
              <w:jc w:val="center"/>
            </w:pPr>
          </w:p>
        </w:tc>
        <w:tc>
          <w:tcPr>
            <w:tcW w:w="739" w:type="dxa"/>
            <w:shd w:val="clear" w:color="auto" w:fill="70AD47" w:themeFill="accent6"/>
            <w:vAlign w:val="center"/>
          </w:tcPr>
          <w:p w14:paraId="570195FA"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55E46" w14:paraId="47FFD820" w14:textId="77777777" w:rsidTr="000137E9">
        <w:trPr>
          <w:cantSplit/>
          <w:tblHeader/>
        </w:trPr>
        <w:tc>
          <w:tcPr>
            <w:tcW w:w="3367" w:type="dxa"/>
            <w:tcBorders>
              <w:top w:val="dashSmallGap" w:sz="4" w:space="0" w:color="BFBFBF" w:themeColor="background1" w:themeShade="BF"/>
              <w:left w:val="nil"/>
              <w:bottom w:val="nil"/>
              <w:right w:val="nil"/>
            </w:tcBorders>
          </w:tcPr>
          <w:p w14:paraId="1EA282FE" w14:textId="77777777" w:rsidR="00C55E46" w:rsidRDefault="00C55E46" w:rsidP="000137E9">
            <w:pPr>
              <w:pStyle w:val="ProductList-Offering2"/>
            </w:pPr>
            <w:bookmarkStart w:id="1470" w:name="_Toc399399523"/>
            <w:r>
              <w:t>Power BI for Office 365</w:t>
            </w:r>
            <w:r>
              <w:fldChar w:fldCharType="begin"/>
            </w:r>
            <w:r>
              <w:instrText xml:space="preserve"> XE "</w:instrText>
            </w:r>
            <w:r w:rsidRPr="00B836A3">
              <w:instrText>Power BI for Office 365</w:instrText>
            </w:r>
            <w:r>
              <w:instrText xml:space="preserve">" </w:instrText>
            </w:r>
            <w:r>
              <w:fldChar w:fldCharType="end"/>
            </w:r>
            <w:r>
              <w:t xml:space="preserve"> A</w:t>
            </w:r>
            <w:bookmarkEnd w:id="1470"/>
            <w:r>
              <w:fldChar w:fldCharType="begin"/>
            </w:r>
            <w:r>
              <w:instrText xml:space="preserve"> XE "</w:instrText>
            </w:r>
            <w:r w:rsidRPr="00B836A3">
              <w:instrText>Power BI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5B881FEA"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103D4574" w14:textId="77777777" w:rsidR="00C55E46" w:rsidRDefault="00C55E46" w:rsidP="000137E9">
            <w:pPr>
              <w:pStyle w:val="ProductList-OfferingBody"/>
              <w:ind w:left="-113"/>
              <w:jc w:val="center"/>
            </w:pPr>
            <w:r>
              <w:t>1</w:t>
            </w:r>
          </w:p>
        </w:tc>
        <w:tc>
          <w:tcPr>
            <w:tcW w:w="739" w:type="dxa"/>
            <w:shd w:val="clear" w:color="auto" w:fill="70AD47" w:themeFill="accent6"/>
            <w:vAlign w:val="center"/>
          </w:tcPr>
          <w:p w14:paraId="199E26C5" w14:textId="77777777" w:rsidR="00C55E46" w:rsidRDefault="00C55E46" w:rsidP="000137E9">
            <w:pPr>
              <w:pStyle w:val="ProductList-OfferingBody"/>
              <w:ind w:left="-113"/>
              <w:jc w:val="center"/>
            </w:pPr>
          </w:p>
        </w:tc>
        <w:tc>
          <w:tcPr>
            <w:tcW w:w="739" w:type="dxa"/>
            <w:shd w:val="clear" w:color="auto" w:fill="70AD47" w:themeFill="accent6"/>
            <w:vAlign w:val="center"/>
          </w:tcPr>
          <w:p w14:paraId="63420CCF" w14:textId="77777777" w:rsidR="00C55E46" w:rsidRDefault="00C55E46" w:rsidP="000137E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77F258B5" w14:textId="77777777" w:rsidR="00C55E46" w:rsidRDefault="00C55E46" w:rsidP="000137E9">
            <w:pPr>
              <w:pStyle w:val="ProductList-OfferingBody"/>
              <w:ind w:left="-113"/>
              <w:jc w:val="center"/>
            </w:pPr>
          </w:p>
        </w:tc>
        <w:tc>
          <w:tcPr>
            <w:tcW w:w="738" w:type="dxa"/>
            <w:shd w:val="clear" w:color="auto" w:fill="70AD47" w:themeFill="accent6"/>
            <w:vAlign w:val="center"/>
          </w:tcPr>
          <w:p w14:paraId="27420D18" w14:textId="77777777" w:rsidR="00C55E46" w:rsidRDefault="00C55E46" w:rsidP="000137E9">
            <w:pPr>
              <w:pStyle w:val="ProductList-OfferingBody"/>
              <w:ind w:left="-113"/>
              <w:jc w:val="center"/>
            </w:pPr>
          </w:p>
        </w:tc>
        <w:tc>
          <w:tcPr>
            <w:tcW w:w="739" w:type="dxa"/>
            <w:shd w:val="clear" w:color="auto" w:fill="70AD47" w:themeFill="accent6"/>
          </w:tcPr>
          <w:p w14:paraId="2BFD1694"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5802D6"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767181C3" w14:textId="77777777" w:rsidR="00C55E46" w:rsidRDefault="00C55E46" w:rsidP="000137E9">
            <w:pPr>
              <w:pStyle w:val="ProductList-OfferingBody"/>
              <w:ind w:left="-113"/>
              <w:jc w:val="center"/>
            </w:pPr>
          </w:p>
        </w:tc>
        <w:tc>
          <w:tcPr>
            <w:tcW w:w="739" w:type="dxa"/>
            <w:shd w:val="clear" w:color="auto" w:fill="70AD47" w:themeFill="accent6"/>
            <w:vAlign w:val="center"/>
          </w:tcPr>
          <w:p w14:paraId="7B8C149D"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D131EAA" w14:textId="77777777" w:rsidR="00C55E46" w:rsidRDefault="00C55E46" w:rsidP="00C55E4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55E46" w14:paraId="35F7CEAD" w14:textId="77777777" w:rsidTr="000137E9">
        <w:tc>
          <w:tcPr>
            <w:tcW w:w="3596" w:type="dxa"/>
          </w:tcPr>
          <w:p w14:paraId="218C2DD6" w14:textId="77777777" w:rsidR="00C55E46" w:rsidRDefault="00C55E46" w:rsidP="000137E9">
            <w:pPr>
              <w:pStyle w:val="ProductList-Body"/>
              <w:spacing w:before="20" w:after="20"/>
            </w:pPr>
            <w:r>
              <w:t>Reduction Eligible:</w:t>
            </w:r>
            <w:r>
              <w:rPr>
                <w:b/>
              </w:rPr>
              <w:t xml:space="preserve"> All</w:t>
            </w:r>
          </w:p>
          <w:p w14:paraId="19C72890" w14:textId="77777777" w:rsidR="00C55E46" w:rsidRDefault="00C55E46" w:rsidP="000137E9">
            <w:pPr>
              <w:pStyle w:val="ProductList-Body"/>
              <w:spacing w:before="20" w:after="20"/>
            </w:pPr>
            <w:r>
              <w:t xml:space="preserve">True-up Eligible: </w:t>
            </w:r>
            <w:r>
              <w:rPr>
                <w:b/>
              </w:rPr>
              <w:t>All</w:t>
            </w:r>
          </w:p>
        </w:tc>
        <w:tc>
          <w:tcPr>
            <w:tcW w:w="3597" w:type="dxa"/>
          </w:tcPr>
          <w:p w14:paraId="086BCA2C" w14:textId="77777777" w:rsidR="00C55E46" w:rsidRPr="001C3EDC" w:rsidRDefault="00C55E46" w:rsidP="000137E9">
            <w:pPr>
              <w:pStyle w:val="ProductList-Body"/>
              <w:spacing w:before="20" w:after="20"/>
              <w:rPr>
                <w:b/>
              </w:rPr>
            </w:pPr>
            <w:r>
              <w:t xml:space="preserve">Product Pool: </w:t>
            </w:r>
            <w:r>
              <w:rPr>
                <w:b/>
              </w:rPr>
              <w:t>Server</w:t>
            </w:r>
          </w:p>
        </w:tc>
        <w:tc>
          <w:tcPr>
            <w:tcW w:w="3597" w:type="dxa"/>
          </w:tcPr>
          <w:p w14:paraId="2A37B3C1" w14:textId="77777777" w:rsidR="00C55E46" w:rsidRPr="001C3EDC" w:rsidRDefault="00C55E46" w:rsidP="000137E9">
            <w:pPr>
              <w:pStyle w:val="ProductList-Body"/>
              <w:spacing w:before="20" w:after="20"/>
              <w:rPr>
                <w:b/>
              </w:rPr>
            </w:pPr>
          </w:p>
        </w:tc>
      </w:tr>
    </w:tbl>
    <w:p w14:paraId="7EC09B56" w14:textId="77777777" w:rsidR="00C55E46" w:rsidRPr="00585A48" w:rsidRDefault="007044FB" w:rsidP="00C55E46">
      <w:pPr>
        <w:pStyle w:val="ProductList-Body"/>
        <w:shd w:val="clear" w:color="auto" w:fill="A6A6A6" w:themeFill="background1" w:themeFillShade="A6"/>
        <w:spacing w:before="120" w:after="240"/>
        <w:jc w:val="right"/>
        <w:rPr>
          <w:sz w:val="16"/>
          <w:szCs w:val="16"/>
        </w:rPr>
      </w:pPr>
      <w:hyperlink w:anchor="ToC" w:history="1">
        <w:r w:rsidR="00C55E46" w:rsidRPr="00585A48">
          <w:rPr>
            <w:rStyle w:val="Hyperlink"/>
            <w:sz w:val="16"/>
            <w:szCs w:val="16"/>
          </w:rPr>
          <w:t>Table of Contents</w:t>
        </w:r>
      </w:hyperlink>
      <w:r w:rsidR="00C55E46" w:rsidRPr="00585A48">
        <w:rPr>
          <w:sz w:val="16"/>
          <w:szCs w:val="16"/>
        </w:rPr>
        <w:t xml:space="preserve"> / </w:t>
      </w:r>
      <w:hyperlink w:anchor="ChartKey" w:history="1">
        <w:r w:rsidR="00C55E46" w:rsidRPr="00585A48">
          <w:rPr>
            <w:rStyle w:val="Hyperlink"/>
            <w:sz w:val="16"/>
            <w:szCs w:val="16"/>
          </w:rPr>
          <w:t>Chart Key</w:t>
        </w:r>
      </w:hyperlink>
      <w:r w:rsidR="00C55E46" w:rsidRPr="00585A48">
        <w:rPr>
          <w:sz w:val="16"/>
          <w:szCs w:val="16"/>
        </w:rPr>
        <w:t xml:space="preserve"> / </w:t>
      </w:r>
      <w:hyperlink w:anchor="Index" w:history="1">
        <w:r w:rsidR="00C55E46" w:rsidRPr="00585A48">
          <w:rPr>
            <w:rStyle w:val="Hyperlink"/>
            <w:sz w:val="16"/>
            <w:szCs w:val="16"/>
          </w:rPr>
          <w:t>Index</w:t>
        </w:r>
      </w:hyperlink>
    </w:p>
    <w:p w14:paraId="4FDCC3A2" w14:textId="596FF29E" w:rsidR="00FA00BF" w:rsidRDefault="00A32F9D" w:rsidP="00930D5E">
      <w:pPr>
        <w:pStyle w:val="ProductList-Offering2Heading"/>
        <w:outlineLvl w:val="2"/>
      </w:pPr>
      <w:bookmarkStart w:id="1471" w:name="_Toc378147677"/>
      <w:bookmarkStart w:id="1472" w:name="_Toc378151574"/>
      <w:bookmarkStart w:id="1473" w:name="_Toc379797428"/>
      <w:bookmarkStart w:id="1474" w:name="_Toc380513462"/>
      <w:bookmarkStart w:id="1475" w:name="_Toc380655512"/>
      <w:r>
        <w:tab/>
      </w:r>
      <w:bookmarkStart w:id="1476" w:name="_Toc399399524"/>
      <w:r w:rsidR="00FA00BF">
        <w:t>System Center Endpoint Protection</w:t>
      </w:r>
      <w:bookmarkEnd w:id="1471"/>
      <w:bookmarkEnd w:id="1472"/>
      <w:bookmarkEnd w:id="1473"/>
      <w:bookmarkEnd w:id="1474"/>
      <w:bookmarkEnd w:id="1475"/>
      <w:bookmarkEnd w:id="1476"/>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AE" w14:textId="77777777" w:rsidTr="008E676F">
        <w:trPr>
          <w:cantSplit/>
          <w:tblHeader/>
        </w:trPr>
        <w:tc>
          <w:tcPr>
            <w:tcW w:w="3367" w:type="dxa"/>
            <w:tcBorders>
              <w:bottom w:val="nil"/>
            </w:tcBorders>
            <w:shd w:val="clear" w:color="auto" w:fill="00188F"/>
          </w:tcPr>
          <w:p w14:paraId="4FDCC3A3"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A4" w14:textId="101C8BA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A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A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A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A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BA" w14:textId="77777777" w:rsidTr="00E12A9E">
        <w:trPr>
          <w:cantSplit/>
          <w:tblHeader/>
        </w:trPr>
        <w:tc>
          <w:tcPr>
            <w:tcW w:w="3367" w:type="dxa"/>
            <w:tcBorders>
              <w:top w:val="nil"/>
              <w:left w:val="nil"/>
              <w:bottom w:val="nil"/>
              <w:right w:val="nil"/>
            </w:tcBorders>
          </w:tcPr>
          <w:p w14:paraId="4FDCC3AF" w14:textId="1821FB10" w:rsidR="00E75532" w:rsidRDefault="00434703" w:rsidP="00C2472D">
            <w:pPr>
              <w:pStyle w:val="ProductList-Offering2"/>
            </w:pPr>
            <w:bookmarkStart w:id="1477" w:name="_Toc379797429"/>
            <w:bookmarkStart w:id="1478" w:name="_Toc380513463"/>
            <w:bookmarkStart w:id="1479" w:name="_Toc380655513"/>
            <w:bookmarkStart w:id="1480" w:name="_Toc399399525"/>
            <w:r>
              <w:t>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rsidR="00561759">
              <w:t xml:space="preserve"> (Device or User SL)</w:t>
            </w:r>
            <w:bookmarkEnd w:id="1477"/>
            <w:bookmarkEnd w:id="1478"/>
            <w:bookmarkEnd w:id="1479"/>
            <w:bookmarkEnd w:id="1480"/>
          </w:p>
        </w:tc>
        <w:tc>
          <w:tcPr>
            <w:tcW w:w="738" w:type="dxa"/>
            <w:tcBorders>
              <w:top w:val="nil"/>
              <w:left w:val="nil"/>
              <w:bottom w:val="nil"/>
              <w:right w:val="nil"/>
            </w:tcBorders>
            <w:vAlign w:val="center"/>
          </w:tcPr>
          <w:p w14:paraId="4FDCC3B0" w14:textId="77777777" w:rsidR="00E75532" w:rsidRDefault="00434703"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3B1" w14:textId="77777777" w:rsidR="00E75532" w:rsidRDefault="00434703" w:rsidP="00C4636F">
            <w:pPr>
              <w:pStyle w:val="ProductList-OfferingBody"/>
              <w:ind w:left="-113"/>
              <w:jc w:val="center"/>
            </w:pPr>
            <w:r>
              <w:t>1</w:t>
            </w:r>
          </w:p>
        </w:tc>
        <w:tc>
          <w:tcPr>
            <w:tcW w:w="739" w:type="dxa"/>
            <w:shd w:val="clear" w:color="auto" w:fill="70AD47" w:themeFill="accent6"/>
            <w:vAlign w:val="center"/>
          </w:tcPr>
          <w:p w14:paraId="4FDCC3B2" w14:textId="77777777" w:rsidR="00E75532" w:rsidRDefault="00434703" w:rsidP="00C4636F">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 xml:space="preserve">, </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3B3"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4"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B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6"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7" w14:textId="77777777" w:rsidR="00E75532" w:rsidRDefault="00434703"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B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9" w14:textId="77777777" w:rsidR="00E75532" w:rsidRDefault="00E75532" w:rsidP="00C4636F">
            <w:pPr>
              <w:pStyle w:val="ProductList-OfferingBody"/>
              <w:ind w:left="-113"/>
              <w:jc w:val="center"/>
            </w:pPr>
          </w:p>
        </w:tc>
      </w:tr>
    </w:tbl>
    <w:p w14:paraId="4FDCC3BB"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BF" w14:textId="77777777" w:rsidTr="00C4636F">
        <w:tc>
          <w:tcPr>
            <w:tcW w:w="3596" w:type="dxa"/>
          </w:tcPr>
          <w:p w14:paraId="4FDCC3BC" w14:textId="77777777" w:rsidR="00782C7B" w:rsidRDefault="00782C7B" w:rsidP="00434703">
            <w:pPr>
              <w:pStyle w:val="ProductList-Body"/>
              <w:spacing w:before="20" w:after="20"/>
            </w:pPr>
          </w:p>
        </w:tc>
        <w:tc>
          <w:tcPr>
            <w:tcW w:w="3597" w:type="dxa"/>
          </w:tcPr>
          <w:p w14:paraId="4FDCC3BD" w14:textId="77777777" w:rsidR="00782C7B" w:rsidRDefault="00434703" w:rsidP="00434703">
            <w:pPr>
              <w:pStyle w:val="ProductList-Body"/>
              <w:spacing w:before="20" w:after="20"/>
            </w:pPr>
            <w:r>
              <w:t xml:space="preserve">Product Pool: </w:t>
            </w:r>
            <w:r>
              <w:rPr>
                <w:b/>
              </w:rPr>
              <w:t>Server</w:t>
            </w:r>
          </w:p>
        </w:tc>
        <w:tc>
          <w:tcPr>
            <w:tcW w:w="3597" w:type="dxa"/>
          </w:tcPr>
          <w:p w14:paraId="4FDCC3BE" w14:textId="77777777" w:rsidR="00782C7B" w:rsidRDefault="00782C7B" w:rsidP="00434703">
            <w:pPr>
              <w:pStyle w:val="ProductList-Body"/>
              <w:spacing w:before="20" w:after="20"/>
            </w:pPr>
          </w:p>
        </w:tc>
      </w:tr>
    </w:tbl>
    <w:p w14:paraId="4FDCC3C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C1" w14:textId="77777777" w:rsidR="00434703" w:rsidRPr="00434703" w:rsidRDefault="00434703" w:rsidP="00434703">
      <w:pPr>
        <w:pStyle w:val="ProductList-Body"/>
        <w:rPr>
          <w:b/>
        </w:rPr>
      </w:pPr>
      <w:r w:rsidRPr="0025267B">
        <w:rPr>
          <w:b/>
          <w:color w:val="00188F"/>
        </w:rPr>
        <w:t>Upgrades/ Downgrade</w:t>
      </w:r>
    </w:p>
    <w:p w14:paraId="4FDCC3C2" w14:textId="2BFDD709" w:rsidR="00434703" w:rsidRDefault="00434703" w:rsidP="00434703">
      <w:pPr>
        <w:pStyle w:val="ProductList-Body"/>
      </w:pPr>
      <w:r>
        <w:t>Effective April 1, 2012, Forefront Endpoint Protection has become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as a standalone offering, conveys use rights only to protect client devices. Use rights to protect server devices can be acquired only through acquisition of System Center 2012 R2 Standard or Datacenter server management licenses.</w:t>
      </w:r>
    </w:p>
    <w:p w14:paraId="4FDCC3C3" w14:textId="77777777" w:rsidR="00434703" w:rsidRDefault="00434703" w:rsidP="00434703">
      <w:pPr>
        <w:pStyle w:val="ProductList-Body"/>
      </w:pPr>
    </w:p>
    <w:p w14:paraId="4FDCC3C4" w14:textId="7A76EA1D" w:rsidR="00434703" w:rsidRDefault="00434703" w:rsidP="00434703">
      <w:pPr>
        <w:pStyle w:val="ProductList-Body"/>
      </w:pPr>
      <w:r>
        <w:t>Users with active Forefront Endpoint Protection subscriptions and availing the service to protect client devices, can upgrade to and use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for the same purpose. Customers with System Center 2012 Endpoint Protection subscriptions may also downgrade to Forefront Endpoint Protection.</w:t>
      </w:r>
    </w:p>
    <w:p w14:paraId="4FDCC3C5" w14:textId="77777777" w:rsidR="00434703" w:rsidRDefault="00434703" w:rsidP="00434703">
      <w:pPr>
        <w:pStyle w:val="ProductList-Body"/>
      </w:pPr>
    </w:p>
    <w:p w14:paraId="4FDCC3C6" w14:textId="69651D59" w:rsidR="00434703" w:rsidRDefault="00434703" w:rsidP="00434703">
      <w:pPr>
        <w:pStyle w:val="ProductList-Body"/>
      </w:pPr>
      <w:r>
        <w:t>System Center 2012 R2 Configuration Manager is the management console for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Customers must be licensed for System Center 2012 R2 Configuration Manager to provide management for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xml:space="preserve">.  Alternatively, System Center 2012 R2 Endpoint Protection can be used unmanaged without the need to license System Center 2012 R2 Configuration Manager.  </w:t>
      </w:r>
    </w:p>
    <w:p w14:paraId="4FDCC3CB" w14:textId="764C966C"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CC" w14:textId="754BFDFA" w:rsidR="009A0C93" w:rsidRDefault="0014192B" w:rsidP="0014192B">
      <w:pPr>
        <w:pStyle w:val="ProductList-Offering2Heading"/>
        <w:outlineLvl w:val="2"/>
      </w:pPr>
      <w:bookmarkStart w:id="1481" w:name="_Toc378147678"/>
      <w:bookmarkStart w:id="1482" w:name="_Toc378151575"/>
      <w:bookmarkStart w:id="1483" w:name="_Toc379797430"/>
      <w:r>
        <w:tab/>
      </w:r>
      <w:bookmarkStart w:id="1484" w:name="_Toc380513466"/>
      <w:bookmarkStart w:id="1485" w:name="_Toc380655516"/>
      <w:bookmarkStart w:id="1486" w:name="_Toc399399526"/>
      <w:r w:rsidR="00FA00BF">
        <w:t>Yammer</w:t>
      </w:r>
      <w:bookmarkEnd w:id="1481"/>
      <w:bookmarkEnd w:id="1482"/>
      <w:bookmarkEnd w:id="1483"/>
      <w:r w:rsidR="00E366FD">
        <w:t xml:space="preserve"> Enterprise</w:t>
      </w:r>
      <w:bookmarkEnd w:id="1484"/>
      <w:bookmarkEnd w:id="1485"/>
      <w:bookmarkEnd w:id="1486"/>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D8" w14:textId="77777777" w:rsidTr="008E676F">
        <w:trPr>
          <w:cantSplit/>
          <w:tblHeader/>
        </w:trPr>
        <w:tc>
          <w:tcPr>
            <w:tcW w:w="3367" w:type="dxa"/>
            <w:tcBorders>
              <w:bottom w:val="nil"/>
            </w:tcBorders>
            <w:shd w:val="clear" w:color="auto" w:fill="00188F"/>
          </w:tcPr>
          <w:p w14:paraId="4FDCC3CD"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CE" w14:textId="197EC88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C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D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D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D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D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D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D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D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D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E4" w14:textId="77777777" w:rsidTr="000D635C">
        <w:trPr>
          <w:cantSplit/>
          <w:tblHeader/>
        </w:trPr>
        <w:tc>
          <w:tcPr>
            <w:tcW w:w="3367" w:type="dxa"/>
            <w:tcBorders>
              <w:top w:val="nil"/>
              <w:left w:val="nil"/>
              <w:bottom w:val="nil"/>
              <w:right w:val="nil"/>
            </w:tcBorders>
          </w:tcPr>
          <w:p w14:paraId="4FDCC3D9" w14:textId="08EEE02E" w:rsidR="00E75532" w:rsidRDefault="001D7C37" w:rsidP="001D7C37">
            <w:pPr>
              <w:pStyle w:val="ProductList-Offering2"/>
            </w:pPr>
            <w:bookmarkStart w:id="1487" w:name="_Toc379797431"/>
            <w:bookmarkStart w:id="1488" w:name="_Toc380513467"/>
            <w:bookmarkStart w:id="1489" w:name="_Toc380655517"/>
            <w:bookmarkStart w:id="1490" w:name="_Toc399399527"/>
            <w:r>
              <w:t>Yammer Enterprise</w:t>
            </w:r>
            <w:bookmarkEnd w:id="1487"/>
            <w:bookmarkEnd w:id="1488"/>
            <w:bookmarkEnd w:id="1489"/>
            <w:bookmarkEnd w:id="1490"/>
            <w:r w:rsidR="002967A3">
              <w:fldChar w:fldCharType="begin"/>
            </w:r>
            <w:r w:rsidR="002967A3">
              <w:instrText xml:space="preserve"> XE "</w:instrText>
            </w:r>
            <w:r w:rsidR="002967A3" w:rsidRPr="003F501B">
              <w:instrText>Yammer Enterprise</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DA" w14:textId="6AE6D8CA"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D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C"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D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E"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3D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E0" w14:textId="7E1771A7"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3E1" w14:textId="05587A08" w:rsidR="00E75532" w:rsidRDefault="00353E4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E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3" w14:textId="77777777" w:rsidR="00E75532" w:rsidRDefault="00E75532" w:rsidP="00C4636F">
            <w:pPr>
              <w:pStyle w:val="ProductList-OfferingBody"/>
              <w:ind w:left="-113"/>
              <w:jc w:val="center"/>
            </w:pPr>
          </w:p>
        </w:tc>
      </w:tr>
    </w:tbl>
    <w:p w14:paraId="4FDCC3E5"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E9" w14:textId="77777777" w:rsidTr="00C4636F">
        <w:tc>
          <w:tcPr>
            <w:tcW w:w="3596" w:type="dxa"/>
          </w:tcPr>
          <w:p w14:paraId="4FDCC3E6" w14:textId="77777777" w:rsidR="00782C7B" w:rsidRPr="001D7C37" w:rsidRDefault="001D7C37" w:rsidP="001D7C37">
            <w:pPr>
              <w:pStyle w:val="ProductList-Body"/>
              <w:spacing w:before="20" w:after="20"/>
              <w:rPr>
                <w:b/>
              </w:rPr>
            </w:pPr>
            <w:r>
              <w:t xml:space="preserve">Reduction Eligible: </w:t>
            </w:r>
            <w:r>
              <w:rPr>
                <w:b/>
              </w:rPr>
              <w:t>All</w:t>
            </w:r>
          </w:p>
        </w:tc>
        <w:tc>
          <w:tcPr>
            <w:tcW w:w="3597" w:type="dxa"/>
          </w:tcPr>
          <w:p w14:paraId="4FDCC3E7" w14:textId="77777777" w:rsidR="00782C7B" w:rsidRPr="001D7C37" w:rsidRDefault="001D7C37" w:rsidP="001D7C37">
            <w:pPr>
              <w:pStyle w:val="ProductList-Body"/>
              <w:spacing w:before="20" w:after="20"/>
              <w:rPr>
                <w:b/>
              </w:rPr>
            </w:pPr>
            <w:r>
              <w:t xml:space="preserve">Product Pool: </w:t>
            </w:r>
            <w:r>
              <w:rPr>
                <w:b/>
              </w:rPr>
              <w:t>Server</w:t>
            </w:r>
          </w:p>
        </w:tc>
        <w:tc>
          <w:tcPr>
            <w:tcW w:w="3597" w:type="dxa"/>
          </w:tcPr>
          <w:p w14:paraId="4FDCC3E8" w14:textId="77777777" w:rsidR="00782C7B" w:rsidRPr="001D7C37" w:rsidRDefault="001D7C37" w:rsidP="001D7C37">
            <w:pPr>
              <w:pStyle w:val="ProductList-Body"/>
              <w:spacing w:before="20" w:after="20"/>
              <w:rPr>
                <w:b/>
              </w:rPr>
            </w:pPr>
            <w:r>
              <w:t xml:space="preserve">Extended Term Eligible: </w:t>
            </w:r>
            <w:r>
              <w:rPr>
                <w:b/>
              </w:rPr>
              <w:t>All</w:t>
            </w:r>
          </w:p>
        </w:tc>
      </w:tr>
      <w:tr w:rsidR="00782C7B" w14:paraId="4FDCC3ED" w14:textId="77777777" w:rsidTr="00C4636F">
        <w:tc>
          <w:tcPr>
            <w:tcW w:w="3596" w:type="dxa"/>
          </w:tcPr>
          <w:p w14:paraId="4FDCC3EA" w14:textId="77777777" w:rsidR="00782C7B" w:rsidRPr="001D7C37" w:rsidRDefault="001D7C37" w:rsidP="001D7C37">
            <w:pPr>
              <w:pStyle w:val="ProductList-Body"/>
              <w:spacing w:before="20" w:after="20"/>
              <w:rPr>
                <w:b/>
              </w:rPr>
            </w:pPr>
            <w:r>
              <w:t xml:space="preserve">True-up Eligible: </w:t>
            </w:r>
            <w:r>
              <w:rPr>
                <w:b/>
              </w:rPr>
              <w:t>All</w:t>
            </w:r>
          </w:p>
        </w:tc>
        <w:tc>
          <w:tcPr>
            <w:tcW w:w="3597" w:type="dxa"/>
          </w:tcPr>
          <w:p w14:paraId="4FDCC3EB" w14:textId="77777777" w:rsidR="00782C7B" w:rsidRDefault="00782C7B" w:rsidP="001D7C37">
            <w:pPr>
              <w:pStyle w:val="ProductList-Body"/>
              <w:spacing w:before="20" w:after="20"/>
            </w:pPr>
          </w:p>
        </w:tc>
        <w:tc>
          <w:tcPr>
            <w:tcW w:w="3597" w:type="dxa"/>
          </w:tcPr>
          <w:p w14:paraId="4FDCC3EC" w14:textId="77777777" w:rsidR="00782C7B" w:rsidRDefault="00782C7B" w:rsidP="001D7C37">
            <w:pPr>
              <w:pStyle w:val="ProductList-Body"/>
              <w:spacing w:before="20" w:after="20"/>
            </w:pPr>
          </w:p>
        </w:tc>
      </w:tr>
    </w:tbl>
    <w:p w14:paraId="4FDCC3EE" w14:textId="77777777" w:rsidR="00585A48" w:rsidRPr="00585A48" w:rsidRDefault="007044FB"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EF" w14:textId="77777777" w:rsidR="009A0C93" w:rsidRDefault="009A0C93" w:rsidP="004F3C6D">
      <w:pPr>
        <w:pStyle w:val="ProductList-Body"/>
      </w:pPr>
    </w:p>
    <w:p w14:paraId="4FDCC3F0" w14:textId="77777777" w:rsidR="006B2591" w:rsidRDefault="006B2591" w:rsidP="004F3C6D">
      <w:pPr>
        <w:pStyle w:val="ProductList-Body"/>
        <w:sectPr w:rsidR="006B2591" w:rsidSect="00F20AFE">
          <w:footerReference w:type="default" r:id="rId59"/>
          <w:pgSz w:w="12240" w:h="15840"/>
          <w:pgMar w:top="1440" w:right="720" w:bottom="1440" w:left="720" w:header="720" w:footer="720" w:gutter="0"/>
          <w:cols w:space="720"/>
          <w:docGrid w:linePitch="360"/>
        </w:sectPr>
      </w:pPr>
    </w:p>
    <w:p w14:paraId="4FDCC3F1" w14:textId="77777777" w:rsidR="009A0C93" w:rsidRDefault="006B2591" w:rsidP="00661180">
      <w:pPr>
        <w:pStyle w:val="ProductList-SectionHeading"/>
        <w:outlineLvl w:val="0"/>
      </w:pPr>
      <w:bookmarkStart w:id="1491" w:name="SoftwareAssurance"/>
      <w:bookmarkStart w:id="1492" w:name="_Toc378147679"/>
      <w:bookmarkStart w:id="1493" w:name="_Toc378151576"/>
      <w:bookmarkStart w:id="1494" w:name="_Toc379797432"/>
      <w:bookmarkStart w:id="1495" w:name="_Toc380513468"/>
      <w:bookmarkStart w:id="1496" w:name="_Toc380655518"/>
      <w:bookmarkStart w:id="1497" w:name="_Toc399399528"/>
      <w:r>
        <w:t>Software Assurance</w:t>
      </w:r>
      <w:bookmarkEnd w:id="1491"/>
      <w:bookmarkEnd w:id="1492"/>
      <w:bookmarkEnd w:id="1493"/>
      <w:bookmarkEnd w:id="1494"/>
      <w:bookmarkEnd w:id="1495"/>
      <w:bookmarkEnd w:id="1496"/>
      <w:bookmarkEnd w:id="1497"/>
    </w:p>
    <w:p w14:paraId="78CECC5E" w14:textId="1EEF9EE3" w:rsidR="00AA0B21" w:rsidRPr="00AA0B21" w:rsidRDefault="00AA0B21" w:rsidP="00692F0C">
      <w:pPr>
        <w:pStyle w:val="ProductList-Body"/>
      </w:pPr>
      <w:bookmarkStart w:id="1498" w:name="_Toc379797433"/>
      <w:bookmarkStart w:id="1499" w:name="_Toc380513469"/>
      <w:bookmarkStart w:id="1500" w:name="_Toc380655519"/>
      <w:bookmarkStart w:id="1501" w:name="_Toc378147680"/>
      <w:bookmarkStart w:id="1502" w:name="_Toc378151577"/>
      <w:r w:rsidRPr="00AA0B21">
        <w:t>Microsoft Software Assurance for Volume Licensing (SA) is a range of tools and resources to help with deployment and management of Microsoft Products.</w:t>
      </w:r>
      <w:bookmarkEnd w:id="1498"/>
      <w:bookmarkEnd w:id="1499"/>
      <w:bookmarkEnd w:id="1500"/>
    </w:p>
    <w:p w14:paraId="4FDCC3F2" w14:textId="77777777" w:rsidR="009A0C93" w:rsidRDefault="00FA00BF" w:rsidP="002E202B">
      <w:pPr>
        <w:pStyle w:val="ProductList-Offering1Heading"/>
        <w:outlineLvl w:val="1"/>
      </w:pPr>
      <w:bookmarkStart w:id="1503" w:name="_Toc379797434"/>
      <w:bookmarkStart w:id="1504" w:name="_Toc380513470"/>
      <w:bookmarkStart w:id="1505" w:name="_Toc380655520"/>
      <w:bookmarkStart w:id="1506" w:name="_Toc399399529"/>
      <w:r>
        <w:t>Purchasing Software Assurance</w:t>
      </w:r>
      <w:bookmarkEnd w:id="1501"/>
      <w:bookmarkEnd w:id="1502"/>
      <w:bookmarkEnd w:id="1503"/>
      <w:bookmarkEnd w:id="1504"/>
      <w:bookmarkEnd w:id="1505"/>
      <w:bookmarkEnd w:id="1506"/>
    </w:p>
    <w:p w14:paraId="38029F81" w14:textId="1F53228B" w:rsidR="00AA0B21" w:rsidRDefault="00AA0B21" w:rsidP="00AA0B21">
      <w:pPr>
        <w:pStyle w:val="ProductList-Body"/>
      </w:pPr>
      <w:r w:rsidRPr="00AA0B21">
        <w:t>There are three different levels of commitment a customer can select when purchasing SA, which may vary by program.  A customer can</w:t>
      </w:r>
      <w:r>
        <w:t xml:space="preserve">: </w:t>
      </w:r>
    </w:p>
    <w:p w14:paraId="4FDCC3F3" w14:textId="1D75AE59" w:rsidR="00362758" w:rsidRDefault="00362758" w:rsidP="00026DDE">
      <w:pPr>
        <w:pStyle w:val="ProductList-Body"/>
        <w:numPr>
          <w:ilvl w:val="0"/>
          <w:numId w:val="12"/>
        </w:numPr>
        <w:ind w:left="450" w:hanging="270"/>
      </w:pPr>
      <w:r>
        <w:t xml:space="preserve">Commit to attaching SA on all platform products.  </w:t>
      </w:r>
    </w:p>
    <w:p w14:paraId="4FDCC3F4" w14:textId="47622BD4" w:rsidR="00362758" w:rsidRDefault="00362758" w:rsidP="00026DDE">
      <w:pPr>
        <w:pStyle w:val="ProductList-Body"/>
        <w:numPr>
          <w:ilvl w:val="0"/>
          <w:numId w:val="12"/>
        </w:numPr>
        <w:ind w:left="450" w:hanging="270"/>
      </w:pPr>
      <w:r>
        <w:t xml:space="preserve">Commit to attaching SA on all purchases under a particular </w:t>
      </w:r>
      <w:r w:rsidR="00BA49EA">
        <w:t>P</w:t>
      </w:r>
      <w:r>
        <w:t xml:space="preserve">roduct pool (Applications, Systems or Servers), referred to as Software Assurance Membership (SAM). This does not require </w:t>
      </w:r>
      <w:r w:rsidR="009C45A3">
        <w:t>a co</w:t>
      </w:r>
      <w:r w:rsidR="00241D62">
        <w:t>m</w:t>
      </w:r>
      <w:r w:rsidR="009C45A3">
        <w:t>pany-</w:t>
      </w:r>
      <w:r w:rsidR="00F84975">
        <w:t>w</w:t>
      </w:r>
      <w:r>
        <w:t xml:space="preserve">ide commitment on SA. </w:t>
      </w:r>
    </w:p>
    <w:p w14:paraId="4FDCC3F5" w14:textId="0A2DC929" w:rsidR="00362758" w:rsidRDefault="00362758" w:rsidP="00026DDE">
      <w:pPr>
        <w:pStyle w:val="ProductList-Body"/>
        <w:numPr>
          <w:ilvl w:val="0"/>
          <w:numId w:val="12"/>
        </w:numPr>
        <w:ind w:left="450" w:hanging="270"/>
      </w:pPr>
      <w:r>
        <w:t xml:space="preserve">Purchase SA on individual </w:t>
      </w:r>
      <w:r w:rsidR="006F2563">
        <w:t>P</w:t>
      </w:r>
      <w:r>
        <w:t xml:space="preserve">roducts without making any commitment to expanding SA to other </w:t>
      </w:r>
      <w:r w:rsidR="006F2563">
        <w:t>P</w:t>
      </w:r>
      <w:r>
        <w:t>roducts.</w:t>
      </w:r>
    </w:p>
    <w:p w14:paraId="4FDCC3F6" w14:textId="77777777" w:rsidR="00362758" w:rsidRDefault="00362758" w:rsidP="00362758">
      <w:pPr>
        <w:pStyle w:val="ProductList-Body"/>
      </w:pPr>
    </w:p>
    <w:p w14:paraId="4FDCC3F7" w14:textId="40D8082A" w:rsidR="00362758" w:rsidRDefault="00ED080D" w:rsidP="00362758">
      <w:pPr>
        <w:pStyle w:val="ProductList-Body"/>
      </w:pPr>
      <w:r>
        <w:t>SA</w:t>
      </w:r>
      <w:r w:rsidRPr="00ED080D">
        <w:t xml:space="preserve"> must be acquired at the time of acquiring the License or upon renewal of an existing SA term.  </w:t>
      </w:r>
      <w:r w:rsidR="00362758">
        <w:t xml:space="preserve">Unless otherwise stated, only licenses for the latest version of a </w:t>
      </w:r>
      <w:r w:rsidR="006F2563">
        <w:t>P</w:t>
      </w:r>
      <w:r w:rsidR="00362758">
        <w:t>roduct are eligible</w:t>
      </w:r>
      <w:r w:rsidR="009C45A3">
        <w:t xml:space="preserve"> for SA</w:t>
      </w:r>
      <w:r w:rsidR="00362758">
        <w:t>. EAP customers who have previously deferred Licenses (SA</w:t>
      </w:r>
      <w:r w:rsidR="00241D62">
        <w:t xml:space="preserve"> </w:t>
      </w:r>
      <w:r w:rsidR="00362758">
        <w:t>prio</w:t>
      </w:r>
      <w:r w:rsidR="00241D62">
        <w:t xml:space="preserve">r </w:t>
      </w:r>
      <w:r w:rsidR="00362758">
        <w:t>L) SKUs must buyout their Licenses before they can renew SA.</w:t>
      </w:r>
    </w:p>
    <w:p w14:paraId="4FDCC3F8" w14:textId="77777777" w:rsidR="00362758" w:rsidRDefault="00362758" w:rsidP="00362758">
      <w:pPr>
        <w:pStyle w:val="ProductList-Body"/>
      </w:pPr>
    </w:p>
    <w:p w14:paraId="4FDCC3F9" w14:textId="32DB010E" w:rsidR="00362758" w:rsidRDefault="00362758" w:rsidP="00362758">
      <w:pPr>
        <w:pStyle w:val="ProductList-Body"/>
      </w:pPr>
      <w:r>
        <w:t xml:space="preserve">In the case of a transfer of perpetual Licenses, the transferee may acquire SA for such transferred Licenses within 30 days from the date of transfer and provided that the </w:t>
      </w:r>
      <w:r w:rsidR="00241D62">
        <w:t>transferor</w:t>
      </w:r>
      <w:r w:rsidR="009C45A3">
        <w:t xml:space="preserve"> maintained</w:t>
      </w:r>
      <w:r>
        <w:t xml:space="preserve"> active SA </w:t>
      </w:r>
      <w:r w:rsidR="009C45A3">
        <w:t>for the Licenses up until the date of</w:t>
      </w:r>
      <w:r>
        <w:t xml:space="preserve"> transfer.  </w:t>
      </w:r>
    </w:p>
    <w:p w14:paraId="4FDCC3FA" w14:textId="77777777" w:rsidR="00362758" w:rsidRDefault="00362758" w:rsidP="00362758">
      <w:pPr>
        <w:pStyle w:val="ProductList-Body"/>
      </w:pPr>
    </w:p>
    <w:p w14:paraId="4FDCC3FB" w14:textId="5E817F23" w:rsidR="009A0C93" w:rsidRPr="00362758" w:rsidRDefault="00ED080D" w:rsidP="00362758">
      <w:pPr>
        <w:pStyle w:val="ProductList-Body"/>
        <w:rPr>
          <w:color w:val="000000" w:themeColor="text1"/>
        </w:rPr>
      </w:pPr>
      <w:r>
        <w:t>As an exception to the general rule, c</w:t>
      </w:r>
      <w:r w:rsidR="00362758">
        <w:t xml:space="preserve">ustomers may have the option to acquire SA for certain licenses purchased from the Retail channel (full packaged product) or from an Original Equipment Manufacturer (OEM), as described in the table below.   </w:t>
      </w:r>
      <w:r w:rsidR="00362758" w:rsidDel="002743C4">
        <w:t>Under Open Value, this option applies only to non</w:t>
      </w:r>
      <w:r w:rsidR="00F84975" w:rsidDel="002743C4">
        <w:t>-</w:t>
      </w:r>
      <w:r w:rsidR="00362758" w:rsidDel="002743C4">
        <w:t>Organization</w:t>
      </w:r>
      <w:r w:rsidR="009C45A3" w:rsidDel="002743C4">
        <w:t>–w</w:t>
      </w:r>
      <w:r w:rsidR="00362758" w:rsidDel="002743C4">
        <w:t>ide</w:t>
      </w:r>
      <w:r w:rsidR="009C45A3" w:rsidDel="002743C4">
        <w:t>/ Company-wide</w:t>
      </w:r>
      <w:r w:rsidR="00362758" w:rsidDel="002743C4">
        <w:t xml:space="preserve"> products.  </w:t>
      </w:r>
      <w:r w:rsidR="00362758">
        <w:t>Under Enterprise Agreements, it applies only to Additional Products within 90 days</w:t>
      </w:r>
      <w:r w:rsidR="009C45A3">
        <w:t xml:space="preserve"> from the date of purchase</w:t>
      </w:r>
      <w:r w:rsidR="00362758">
        <w:t>.  Customers who acquire SA for OEM or retail licenses have the option of installing and using the Volume Licensing software for the current version at any time.</w:t>
      </w:r>
    </w:p>
    <w:p w14:paraId="4FDCC3FC" w14:textId="77777777" w:rsidR="009A0C93" w:rsidRPr="00362758" w:rsidRDefault="009A0C93" w:rsidP="004F3C6D">
      <w:pPr>
        <w:pStyle w:val="ProductList-Body"/>
        <w:rPr>
          <w:color w:val="000000" w:themeColor="text1"/>
        </w:rPr>
      </w:pPr>
    </w:p>
    <w:tbl>
      <w:tblPr>
        <w:tblStyle w:val="TableGrid"/>
        <w:tblW w:w="0" w:type="auto"/>
        <w:tblInd w:w="-5" w:type="dxa"/>
        <w:tblLook w:val="04A0" w:firstRow="1" w:lastRow="0" w:firstColumn="1" w:lastColumn="0" w:noHBand="0" w:noVBand="1"/>
      </w:tblPr>
      <w:tblGrid>
        <w:gridCol w:w="1710"/>
        <w:gridCol w:w="1980"/>
        <w:gridCol w:w="1980"/>
        <w:gridCol w:w="5125"/>
      </w:tblGrid>
      <w:tr w:rsidR="00362758" w:rsidRPr="00362758" w14:paraId="4FDCC401" w14:textId="77777777" w:rsidTr="00AA483D">
        <w:trPr>
          <w:trHeight w:val="242"/>
          <w:tblHeader/>
        </w:trPr>
        <w:tc>
          <w:tcPr>
            <w:tcW w:w="1710" w:type="dxa"/>
            <w:shd w:val="clear" w:color="auto" w:fill="0072C6"/>
          </w:tcPr>
          <w:p w14:paraId="4FDCC3FD" w14:textId="77777777" w:rsidR="00362758" w:rsidRPr="00362758" w:rsidRDefault="00362758" w:rsidP="00362758">
            <w:pPr>
              <w:pStyle w:val="ProductList-Body"/>
              <w:spacing w:before="20" w:after="20"/>
              <w:rPr>
                <w:color w:val="FFFFFF" w:themeColor="background1"/>
              </w:rPr>
            </w:pPr>
          </w:p>
        </w:tc>
        <w:tc>
          <w:tcPr>
            <w:tcW w:w="1980" w:type="dxa"/>
            <w:shd w:val="clear" w:color="auto" w:fill="0072C6"/>
          </w:tcPr>
          <w:p w14:paraId="4FDCC3FE" w14:textId="77777777" w:rsidR="00362758" w:rsidRPr="00362758" w:rsidRDefault="00362758" w:rsidP="00362758">
            <w:pPr>
              <w:pStyle w:val="ProductList-Body"/>
              <w:spacing w:before="20" w:after="20"/>
              <w:rPr>
                <w:color w:val="FFFFFF" w:themeColor="background1"/>
              </w:rPr>
            </w:pPr>
            <w:r>
              <w:rPr>
                <w:color w:val="FFFFFF" w:themeColor="background1"/>
              </w:rPr>
              <w:t>Full Packaged Products</w:t>
            </w:r>
          </w:p>
        </w:tc>
        <w:tc>
          <w:tcPr>
            <w:tcW w:w="1980" w:type="dxa"/>
            <w:shd w:val="clear" w:color="auto" w:fill="0072C6"/>
          </w:tcPr>
          <w:p w14:paraId="4FDCC3FF" w14:textId="77777777" w:rsidR="00362758" w:rsidRPr="00362758" w:rsidRDefault="00362758" w:rsidP="00362758">
            <w:pPr>
              <w:pStyle w:val="ProductList-Body"/>
              <w:spacing w:before="20" w:after="20"/>
              <w:rPr>
                <w:color w:val="FFFFFF" w:themeColor="background1"/>
              </w:rPr>
            </w:pPr>
            <w:r>
              <w:rPr>
                <w:color w:val="FFFFFF" w:themeColor="background1"/>
              </w:rPr>
              <w:t>OEM</w:t>
            </w:r>
          </w:p>
        </w:tc>
        <w:tc>
          <w:tcPr>
            <w:tcW w:w="5125" w:type="dxa"/>
            <w:shd w:val="clear" w:color="auto" w:fill="0072C6"/>
          </w:tcPr>
          <w:p w14:paraId="4FDCC400" w14:textId="77777777" w:rsidR="00362758" w:rsidRPr="00362758" w:rsidRDefault="00362758" w:rsidP="00362758">
            <w:pPr>
              <w:pStyle w:val="ProductList-Body"/>
              <w:spacing w:before="20" w:after="20"/>
              <w:rPr>
                <w:color w:val="FFFFFF" w:themeColor="background1"/>
              </w:rPr>
            </w:pPr>
            <w:r>
              <w:rPr>
                <w:color w:val="FFFFFF" w:themeColor="background1"/>
              </w:rPr>
              <w:t>Programs</w:t>
            </w:r>
          </w:p>
        </w:tc>
      </w:tr>
      <w:tr w:rsidR="00362758" w14:paraId="4FDCC406" w14:textId="77777777" w:rsidTr="008E676F">
        <w:tc>
          <w:tcPr>
            <w:tcW w:w="1710" w:type="dxa"/>
          </w:tcPr>
          <w:p w14:paraId="4FDCC402" w14:textId="77777777" w:rsidR="00362758" w:rsidRPr="00362758" w:rsidRDefault="00362758" w:rsidP="00362758">
            <w:pPr>
              <w:pStyle w:val="ProductList-Body"/>
              <w:rPr>
                <w:b/>
              </w:rPr>
            </w:pPr>
            <w:r>
              <w:rPr>
                <w:b/>
              </w:rPr>
              <w:t>Application Pool</w:t>
            </w:r>
          </w:p>
        </w:tc>
        <w:tc>
          <w:tcPr>
            <w:tcW w:w="1980" w:type="dxa"/>
          </w:tcPr>
          <w:p w14:paraId="4FDCC403" w14:textId="77777777" w:rsidR="00362758" w:rsidRDefault="00362758" w:rsidP="004F3C6D">
            <w:pPr>
              <w:pStyle w:val="ProductList-Body"/>
            </w:pPr>
            <w:r>
              <w:t>N/A</w:t>
            </w:r>
          </w:p>
        </w:tc>
        <w:tc>
          <w:tcPr>
            <w:tcW w:w="1980" w:type="dxa"/>
          </w:tcPr>
          <w:p w14:paraId="4FDCC404" w14:textId="77777777" w:rsidR="00362758" w:rsidRDefault="00362758" w:rsidP="004F3C6D">
            <w:pPr>
              <w:pStyle w:val="ProductList-Body"/>
            </w:pPr>
            <w:r>
              <w:t>SA available only as outlined below</w:t>
            </w:r>
          </w:p>
        </w:tc>
        <w:tc>
          <w:tcPr>
            <w:tcW w:w="5125" w:type="dxa"/>
            <w:vMerge w:val="restart"/>
          </w:tcPr>
          <w:p w14:paraId="4FDCC405" w14:textId="0A658337" w:rsidR="00362758" w:rsidRDefault="00362758" w:rsidP="002743C4">
            <w:pPr>
              <w:pStyle w:val="ProductList-Body"/>
            </w:pPr>
            <w:r w:rsidRPr="00362758">
              <w:t>Applies to Open License, Select, S</w:t>
            </w:r>
            <w:r w:rsidR="00F84975">
              <w:t xml:space="preserve">elect Plus </w:t>
            </w:r>
            <w:r w:rsidR="00F84975" w:rsidDel="002743C4">
              <w:t>and non</w:t>
            </w:r>
            <w:r w:rsidR="009C45A3" w:rsidDel="002743C4">
              <w:t xml:space="preserve"> </w:t>
            </w:r>
            <w:r w:rsidR="00F84975" w:rsidDel="002743C4">
              <w:t xml:space="preserve">Organization </w:t>
            </w:r>
            <w:r w:rsidR="009C45A3" w:rsidDel="002743C4">
              <w:t>w</w:t>
            </w:r>
            <w:r w:rsidR="009C45A3" w:rsidRPr="00362758" w:rsidDel="002743C4">
              <w:t xml:space="preserve">ide </w:t>
            </w:r>
            <w:r w:rsidRPr="00362758" w:rsidDel="002743C4">
              <w:t xml:space="preserve">under Open Value </w:t>
            </w:r>
            <w:r w:rsidRPr="00362758">
              <w:t xml:space="preserve">and Additional Products under Enterprise Agreements. It does not apply to Enterprise Products </w:t>
            </w:r>
            <w:r w:rsidRPr="00362758" w:rsidDel="002743C4">
              <w:t xml:space="preserve">under Open Value and </w:t>
            </w:r>
            <w:r w:rsidRPr="00362758">
              <w:t>Enterprise Agreements</w:t>
            </w:r>
            <w:r w:rsidR="00CC6BFE">
              <w:t>.</w:t>
            </w:r>
            <w:r w:rsidR="00BE318B">
              <w:t xml:space="preserve"> For Microsoft Products and Services Agreement (MPSA) refer to Licensing Manual.</w:t>
            </w:r>
          </w:p>
        </w:tc>
      </w:tr>
      <w:tr w:rsidR="00362758" w14:paraId="4FDCC40B" w14:textId="77777777" w:rsidTr="008E676F">
        <w:tc>
          <w:tcPr>
            <w:tcW w:w="1710" w:type="dxa"/>
          </w:tcPr>
          <w:p w14:paraId="4FDCC407" w14:textId="77777777" w:rsidR="00362758" w:rsidRPr="00362758" w:rsidRDefault="00362758" w:rsidP="00362758">
            <w:pPr>
              <w:pStyle w:val="ProductList-Body"/>
              <w:rPr>
                <w:b/>
              </w:rPr>
            </w:pPr>
            <w:r>
              <w:rPr>
                <w:b/>
              </w:rPr>
              <w:t>Systems Pool</w:t>
            </w:r>
          </w:p>
        </w:tc>
        <w:tc>
          <w:tcPr>
            <w:tcW w:w="1980" w:type="dxa"/>
          </w:tcPr>
          <w:p w14:paraId="4FDCC408" w14:textId="757B50DF" w:rsidR="00362758" w:rsidRDefault="00362758" w:rsidP="004F3C6D">
            <w:pPr>
              <w:pStyle w:val="ProductList-Body"/>
            </w:pPr>
            <w:r>
              <w:t>SA available</w:t>
            </w:r>
          </w:p>
        </w:tc>
        <w:tc>
          <w:tcPr>
            <w:tcW w:w="1980" w:type="dxa"/>
          </w:tcPr>
          <w:p w14:paraId="4FDCC409" w14:textId="28F7387C" w:rsidR="00362758" w:rsidRDefault="00362758" w:rsidP="00D8533F">
            <w:pPr>
              <w:pStyle w:val="ProductList-Body"/>
            </w:pPr>
            <w:r>
              <w:t>SA available</w:t>
            </w:r>
          </w:p>
        </w:tc>
        <w:tc>
          <w:tcPr>
            <w:tcW w:w="5125" w:type="dxa"/>
            <w:vMerge/>
          </w:tcPr>
          <w:p w14:paraId="4FDCC40A" w14:textId="77777777" w:rsidR="00362758" w:rsidRDefault="00362758" w:rsidP="004F3C6D">
            <w:pPr>
              <w:pStyle w:val="ProductList-Body"/>
            </w:pPr>
          </w:p>
        </w:tc>
      </w:tr>
      <w:tr w:rsidR="00362758" w14:paraId="4FDCC410" w14:textId="77777777" w:rsidTr="008E676F">
        <w:tc>
          <w:tcPr>
            <w:tcW w:w="1710" w:type="dxa"/>
          </w:tcPr>
          <w:p w14:paraId="4FDCC40C" w14:textId="77777777" w:rsidR="00362758" w:rsidRPr="00362758" w:rsidRDefault="00362758" w:rsidP="004F3C6D">
            <w:pPr>
              <w:pStyle w:val="ProductList-Body"/>
              <w:rPr>
                <w:b/>
              </w:rPr>
            </w:pPr>
            <w:r>
              <w:rPr>
                <w:b/>
              </w:rPr>
              <w:t>Server Pool</w:t>
            </w:r>
          </w:p>
        </w:tc>
        <w:tc>
          <w:tcPr>
            <w:tcW w:w="1980" w:type="dxa"/>
          </w:tcPr>
          <w:p w14:paraId="4FDCC40D" w14:textId="77777777" w:rsidR="00362758" w:rsidRDefault="00362758" w:rsidP="004F3C6D">
            <w:pPr>
              <w:pStyle w:val="ProductList-Body"/>
            </w:pPr>
            <w:r>
              <w:t>SA available</w:t>
            </w:r>
          </w:p>
        </w:tc>
        <w:tc>
          <w:tcPr>
            <w:tcW w:w="1980" w:type="dxa"/>
          </w:tcPr>
          <w:p w14:paraId="4FDCC40E" w14:textId="77777777" w:rsidR="00362758" w:rsidRDefault="00362758" w:rsidP="004F3C6D">
            <w:pPr>
              <w:pStyle w:val="ProductList-Body"/>
            </w:pPr>
            <w:r>
              <w:t>SA available</w:t>
            </w:r>
          </w:p>
        </w:tc>
        <w:tc>
          <w:tcPr>
            <w:tcW w:w="5125" w:type="dxa"/>
            <w:vMerge/>
          </w:tcPr>
          <w:p w14:paraId="4FDCC40F" w14:textId="77777777" w:rsidR="00362758" w:rsidRDefault="00362758" w:rsidP="004F3C6D">
            <w:pPr>
              <w:pStyle w:val="ProductList-Body"/>
            </w:pPr>
          </w:p>
        </w:tc>
      </w:tr>
    </w:tbl>
    <w:p w14:paraId="4FDCC411" w14:textId="77777777" w:rsidR="00362758" w:rsidRDefault="00362758" w:rsidP="004F3C6D">
      <w:pPr>
        <w:pStyle w:val="ProductList-Body"/>
      </w:pPr>
    </w:p>
    <w:p w14:paraId="4FDCC412" w14:textId="71DBA417" w:rsidR="00362758" w:rsidRDefault="00362758" w:rsidP="004F3C6D">
      <w:pPr>
        <w:pStyle w:val="ProductList-Body"/>
      </w:pPr>
      <w:r w:rsidRPr="00362758">
        <w:t>Customers who acquire Microsoft Office Professional 2013 from an OEM may acquire SA for Microsoft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rsidRPr="00362758">
        <w:t xml:space="preserve"> in the Open License programs, Select and Select Plus programs</w:t>
      </w:r>
      <w:r w:rsidRPr="00362758" w:rsidDel="002743C4">
        <w:t xml:space="preserve">, and non </w:t>
      </w:r>
      <w:r w:rsidR="009C45A3" w:rsidDel="002743C4">
        <w:t>Company-w</w:t>
      </w:r>
      <w:r w:rsidRPr="00362758" w:rsidDel="002743C4">
        <w:t>ide under Open Value</w:t>
      </w:r>
      <w:r w:rsidRPr="00362758">
        <w:t xml:space="preserve"> within 90 days from the date of OEM purchase. Office Product Key Cards (PKC) are considered Full Packaged Product (Retail) offering and are not eligible for the option to acquire SA.</w:t>
      </w:r>
    </w:p>
    <w:p w14:paraId="2B9C2721" w14:textId="034CE5A7" w:rsidR="00BE318B" w:rsidRDefault="00BE318B" w:rsidP="004F3C6D">
      <w:pPr>
        <w:pStyle w:val="ProductList-Body"/>
      </w:pPr>
    </w:p>
    <w:p w14:paraId="3BB3FF10" w14:textId="4A5718F6" w:rsidR="00BE318B" w:rsidRDefault="00BE318B" w:rsidP="004F3C6D">
      <w:pPr>
        <w:pStyle w:val="ProductList-Body"/>
      </w:pPr>
      <w:r>
        <w:t xml:space="preserve">Customers who purchase through the Microsoft Products and Services Agreement (MPSA) must refer to the License Manual for details related to SA purchase through MPSA. The Licensing Manual is located at </w:t>
      </w:r>
      <w:hyperlink r:id="rId60" w:history="1">
        <w:r w:rsidRPr="00603EE2">
          <w:rPr>
            <w:rStyle w:val="Hyperlink"/>
          </w:rPr>
          <w:t>http://www.microsoftvolumelicensing.com/DocumentSearch.aspx?Mode=1&amp;Category=3</w:t>
        </w:r>
      </w:hyperlink>
      <w:r>
        <w:t xml:space="preserve"> </w:t>
      </w:r>
    </w:p>
    <w:p w14:paraId="4FDCC413" w14:textId="77777777" w:rsidR="00362758" w:rsidRDefault="00362758" w:rsidP="004F3C6D">
      <w:pPr>
        <w:pStyle w:val="ProductList-Body"/>
      </w:pPr>
    </w:p>
    <w:p w14:paraId="4FDCC414" w14:textId="77777777" w:rsidR="009A0C93" w:rsidRDefault="00FA00BF" w:rsidP="002E202B">
      <w:pPr>
        <w:pStyle w:val="ProductList-Offering1Heading"/>
        <w:outlineLvl w:val="1"/>
      </w:pPr>
      <w:bookmarkStart w:id="1507" w:name="_Toc378147681"/>
      <w:bookmarkStart w:id="1508" w:name="_Toc378151578"/>
      <w:bookmarkStart w:id="1509" w:name="_Toc379797435"/>
      <w:bookmarkStart w:id="1510" w:name="_Toc380513471"/>
      <w:bookmarkStart w:id="1511" w:name="_Toc380655521"/>
      <w:bookmarkStart w:id="1512" w:name="_Toc399399530"/>
      <w:r>
        <w:t>Renewing Software Assurance</w:t>
      </w:r>
      <w:bookmarkEnd w:id="1507"/>
      <w:bookmarkEnd w:id="1508"/>
      <w:bookmarkEnd w:id="1509"/>
      <w:bookmarkEnd w:id="1510"/>
      <w:bookmarkEnd w:id="1511"/>
      <w:bookmarkEnd w:id="1512"/>
    </w:p>
    <w:p w14:paraId="4FDCC415" w14:textId="288BA361" w:rsidR="00362758" w:rsidRPr="00362758" w:rsidRDefault="009C45A3" w:rsidP="00362758">
      <w:pPr>
        <w:pStyle w:val="ProductList-Body"/>
        <w:rPr>
          <w:b/>
        </w:rPr>
      </w:pPr>
      <w:r w:rsidRPr="004925A1">
        <w:rPr>
          <w:b/>
          <w:color w:val="00188F"/>
        </w:rPr>
        <w:t>Renewing Coverage u</w:t>
      </w:r>
      <w:r w:rsidR="00362758" w:rsidRPr="004925A1">
        <w:rPr>
          <w:b/>
          <w:color w:val="00188F"/>
        </w:rPr>
        <w:t>nder the Same Agreement</w:t>
      </w:r>
    </w:p>
    <w:p w14:paraId="4FDCC416" w14:textId="3ABE1CE8" w:rsidR="00362758" w:rsidRDefault="00362758" w:rsidP="00362758">
      <w:pPr>
        <w:pStyle w:val="ProductList-Body"/>
      </w:pPr>
      <w:r>
        <w:t xml:space="preserve">Terms for renewing </w:t>
      </w:r>
      <w:r w:rsidR="009C45A3">
        <w:t>SA</w:t>
      </w:r>
      <w:r>
        <w:t xml:space="preserve"> under the same program agreement by which it was </w:t>
      </w:r>
      <w:r w:rsidR="009C45A3">
        <w:t xml:space="preserve">initially </w:t>
      </w:r>
      <w:r>
        <w:t>ordered are contained in the applicable program agreement</w:t>
      </w:r>
      <w:r w:rsidR="009C45A3">
        <w:t>s under which the SA was initially purchased</w:t>
      </w:r>
      <w:r>
        <w:t xml:space="preserve">. Customers may </w:t>
      </w:r>
      <w:r w:rsidR="00BE318B">
        <w:t>renew</w:t>
      </w:r>
      <w:r>
        <w:t xml:space="preserve"> SA without the need to simultaneously order a License as long as the SA coverage </w:t>
      </w:r>
      <w:r w:rsidR="009C45A3">
        <w:t>has not expired</w:t>
      </w:r>
      <w:r>
        <w:t>. In addition, the following terms apply to specific programs as noted:</w:t>
      </w:r>
    </w:p>
    <w:p w14:paraId="4FDCC417" w14:textId="77777777" w:rsidR="00362758" w:rsidRDefault="00362758" w:rsidP="00362758">
      <w:pPr>
        <w:pStyle w:val="ProductList-Body"/>
      </w:pPr>
    </w:p>
    <w:p w14:paraId="4FDCC418" w14:textId="5B330420" w:rsidR="00362758" w:rsidRDefault="00362758" w:rsidP="00362758">
      <w:pPr>
        <w:pStyle w:val="ProductList-Body"/>
      </w:pPr>
      <w:r w:rsidRPr="00AA483D">
        <w:rPr>
          <w:b/>
        </w:rPr>
        <w:t>Open License</w:t>
      </w:r>
      <w:r>
        <w:t>: S</w:t>
      </w:r>
      <w:r w:rsidR="009C45A3">
        <w:t>A</w:t>
      </w:r>
      <w:r>
        <w:t xml:space="preserve"> coverage ordered under an Open License authorization number ends upon expiration of that number. To renew, customers must submit a renewal order for SA within 90 days after their authorization number expiration date. New SA coverage starts on the new authorization number effective date.</w:t>
      </w:r>
    </w:p>
    <w:p w14:paraId="4FDCC419" w14:textId="77777777" w:rsidR="00362758" w:rsidRDefault="00362758" w:rsidP="00362758">
      <w:pPr>
        <w:pStyle w:val="ProductList-Body"/>
      </w:pPr>
    </w:p>
    <w:p w14:paraId="4FDCC41A" w14:textId="77777777" w:rsidR="00362758" w:rsidRDefault="00362758" w:rsidP="00362758">
      <w:pPr>
        <w:pStyle w:val="ProductList-Body"/>
      </w:pPr>
      <w:r w:rsidRPr="00AA483D">
        <w:rPr>
          <w:b/>
        </w:rPr>
        <w:t>Enterprise Agreement</w:t>
      </w:r>
      <w:r>
        <w:t xml:space="preserve">: To renew SA coverage under the same enrollment under an Enterprise Agreement, customers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  </w:t>
      </w:r>
    </w:p>
    <w:p w14:paraId="4FDCC41B" w14:textId="77777777" w:rsidR="00362758" w:rsidRDefault="00362758" w:rsidP="00362758">
      <w:pPr>
        <w:pStyle w:val="ProductList-Body"/>
      </w:pPr>
    </w:p>
    <w:p w14:paraId="4FDCC41C" w14:textId="77777777" w:rsidR="00362758" w:rsidRDefault="00362758" w:rsidP="00362758">
      <w:pPr>
        <w:pStyle w:val="ProductList-Body"/>
      </w:pPr>
      <w:r w:rsidRPr="00AA483D">
        <w:rPr>
          <w:b/>
        </w:rPr>
        <w:t>Enrollment for Application Platform</w:t>
      </w:r>
      <w:r>
        <w:t>: EAP customers who have previously deferred Licenses via SA prior L SKUs must buyout their Licenses before they can renew SA</w:t>
      </w:r>
    </w:p>
    <w:p w14:paraId="4FDCC41D" w14:textId="77777777" w:rsidR="00362758" w:rsidRDefault="00362758" w:rsidP="00362758">
      <w:pPr>
        <w:pStyle w:val="ProductList-Body"/>
      </w:pPr>
    </w:p>
    <w:p w14:paraId="11855AF4" w14:textId="77777777" w:rsidR="00E1260A" w:rsidRDefault="00E1260A" w:rsidP="00362758">
      <w:pPr>
        <w:pStyle w:val="ProductList-Body"/>
        <w:rPr>
          <w:b/>
          <w:color w:val="00188F"/>
        </w:rPr>
      </w:pPr>
    </w:p>
    <w:p w14:paraId="314B110D" w14:textId="77777777" w:rsidR="00E1260A" w:rsidRDefault="00E1260A" w:rsidP="00362758">
      <w:pPr>
        <w:pStyle w:val="ProductList-Body"/>
        <w:rPr>
          <w:b/>
          <w:color w:val="00188F"/>
        </w:rPr>
      </w:pPr>
    </w:p>
    <w:p w14:paraId="4FDCC41E" w14:textId="77777777" w:rsidR="00362758" w:rsidRPr="00362758" w:rsidRDefault="00362758" w:rsidP="00362758">
      <w:pPr>
        <w:pStyle w:val="ProductList-Body"/>
        <w:rPr>
          <w:b/>
        </w:rPr>
      </w:pPr>
      <w:r w:rsidRPr="004925A1">
        <w:rPr>
          <w:b/>
          <w:color w:val="00188F"/>
        </w:rPr>
        <w:t>Renewing Coverage from a Separate Agreement</w:t>
      </w:r>
    </w:p>
    <w:p w14:paraId="4FDCC41F" w14:textId="520A44C1" w:rsidR="00362758" w:rsidRDefault="00362758" w:rsidP="00362758">
      <w:pPr>
        <w:pStyle w:val="ProductList-Body"/>
      </w:pPr>
      <w:r>
        <w:t xml:space="preserve">The customer may renew SA for any </w:t>
      </w:r>
      <w:r w:rsidR="006F2563">
        <w:t>P</w:t>
      </w:r>
      <w:r>
        <w:t xml:space="preserve">roduct if the customer has obtained a perpetual license and SA for that </w:t>
      </w:r>
      <w:r w:rsidR="006F2563">
        <w:t>P</w:t>
      </w:r>
      <w:r>
        <w:t xml:space="preserve">roduct under a previous agreement and 1) the customer’s new agreement or enrollment is effective no later than the day following the date of expiration of the previous agreement or enrollment, and 2) the SA renewal order is placed prior to the expiration of prior SA coverage, unless such coverage is being renewed from an Open License Agreement. In that case, customers have 90 days from the expiration to place the order. </w:t>
      </w:r>
    </w:p>
    <w:p w14:paraId="4FDCC420" w14:textId="77777777" w:rsidR="00362758" w:rsidRDefault="00362758" w:rsidP="00362758">
      <w:pPr>
        <w:pStyle w:val="ProductList-Body"/>
      </w:pPr>
    </w:p>
    <w:p w14:paraId="4FDCC421" w14:textId="77777777" w:rsidR="00362758" w:rsidRPr="00362758" w:rsidRDefault="00362758" w:rsidP="00362758">
      <w:pPr>
        <w:pStyle w:val="ProductList-Body"/>
        <w:rPr>
          <w:b/>
        </w:rPr>
      </w:pPr>
      <w:r w:rsidRPr="004925A1">
        <w:rPr>
          <w:b/>
          <w:color w:val="00188F"/>
        </w:rPr>
        <w:t>Cross Program Renewal</w:t>
      </w:r>
    </w:p>
    <w:p w14:paraId="4FDCC422" w14:textId="54FDB572" w:rsidR="00362758" w:rsidRDefault="00362758" w:rsidP="00362758">
      <w:pPr>
        <w:pStyle w:val="ProductList-Body"/>
      </w:pPr>
      <w:r>
        <w:t xml:space="preserve">As an exception to the rules stated above, customers may renew SA coverage by acquiring SA under an existing Open Value agreement, Select, Select Plus or Enterprise enrollment. For customers renewing SA under an existing Enterprise enrollment, this exception applies to </w:t>
      </w:r>
      <w:r w:rsidR="006F2563">
        <w:t>A</w:t>
      </w:r>
      <w:r>
        <w:t xml:space="preserve">dditional </w:t>
      </w:r>
      <w:r w:rsidR="006F2563">
        <w:t>P</w:t>
      </w:r>
      <w:r>
        <w:t xml:space="preserve">roducts and products outside a </w:t>
      </w:r>
      <w:r w:rsidR="009C45A3">
        <w:t>Company-w</w:t>
      </w:r>
      <w:r>
        <w:t xml:space="preserve">ide commitment only. For all programs except Select Plus, the order must be for the remaining term of the existing agreement or enrollment (i.e., SA x the number of years remaining in the enrollment term as of the order date, including any partial year). In Select Plus, the order will be for 36 months.  For Agreement versions 2008 and prior, as long as coverage is renewed within 30 days (90 days if renewing from Open License </w:t>
      </w:r>
      <w:r w:rsidR="00E526D8">
        <w:t>p</w:t>
      </w:r>
      <w:r>
        <w:t>rogram), customers will be deemed to have SA coverage during any period of time between when their expiring SA coverage lapsed and when the new coverage begins.</w:t>
      </w:r>
    </w:p>
    <w:p w14:paraId="4FDCC423" w14:textId="77777777" w:rsidR="00362758" w:rsidRDefault="00362758" w:rsidP="00362758">
      <w:pPr>
        <w:pStyle w:val="ProductList-Body"/>
      </w:pPr>
    </w:p>
    <w:p w14:paraId="4FDCC424" w14:textId="77777777" w:rsidR="00362758" w:rsidRPr="00362758" w:rsidRDefault="00362758" w:rsidP="00362758">
      <w:pPr>
        <w:pStyle w:val="ProductList-Body"/>
        <w:rPr>
          <w:b/>
        </w:rPr>
      </w:pPr>
      <w:r w:rsidRPr="004925A1">
        <w:rPr>
          <w:b/>
          <w:color w:val="00188F"/>
        </w:rPr>
        <w:t>Renewing Software Assurance Coverage for Client Access Licenses (CALs) and Client Management Licenses (MLs)</w:t>
      </w:r>
    </w:p>
    <w:p w14:paraId="4FDCC425" w14:textId="12952FDA" w:rsidR="00362758" w:rsidRDefault="00362758" w:rsidP="00362758">
      <w:pPr>
        <w:pStyle w:val="ProductList-Body"/>
      </w:pPr>
      <w:r w:rsidRPr="00A22AFB">
        <w:rPr>
          <w:b/>
        </w:rPr>
        <w:t>Transitioning between User and Device CALs</w:t>
      </w:r>
      <w:r>
        <w:t xml:space="preserve">: Customers renewing SA for CALs can switch between User and Device.  This transition does not change the CAL edition (i.e. Standard to Enterprise). </w:t>
      </w:r>
    </w:p>
    <w:p w14:paraId="4FDCC426" w14:textId="77777777" w:rsidR="00362758" w:rsidRDefault="00362758" w:rsidP="00362758">
      <w:pPr>
        <w:pStyle w:val="ProductList-Body"/>
      </w:pPr>
    </w:p>
    <w:p w14:paraId="4FDCC427" w14:textId="041F9181" w:rsidR="00362758" w:rsidRDefault="00362758" w:rsidP="00362758">
      <w:pPr>
        <w:pStyle w:val="ProductList-Body"/>
      </w:pPr>
      <w:r w:rsidRPr="00A22AFB">
        <w:rPr>
          <w:b/>
        </w:rPr>
        <w:t>Transitioning between User and OSE client MLs</w:t>
      </w:r>
      <w:r>
        <w:t>: Customers renewing SA for client MLs can switch between User and OSE.</w:t>
      </w:r>
    </w:p>
    <w:p w14:paraId="4FDCC428" w14:textId="77777777" w:rsidR="00FA00BF" w:rsidRDefault="00FA00BF" w:rsidP="004F3C6D">
      <w:pPr>
        <w:pStyle w:val="ProductList-Body"/>
      </w:pPr>
    </w:p>
    <w:p w14:paraId="4FDCC429" w14:textId="77777777" w:rsidR="00FA00BF" w:rsidRDefault="00FA00BF" w:rsidP="002E202B">
      <w:pPr>
        <w:pStyle w:val="ProductList-Offering1Heading"/>
        <w:outlineLvl w:val="1"/>
      </w:pPr>
      <w:bookmarkStart w:id="1513" w:name="_Toc378147682"/>
      <w:bookmarkStart w:id="1514" w:name="_Toc378151579"/>
      <w:bookmarkStart w:id="1515" w:name="_Toc379797436"/>
      <w:bookmarkStart w:id="1516" w:name="_Toc380513472"/>
      <w:bookmarkStart w:id="1517" w:name="_Toc380655522"/>
      <w:bookmarkStart w:id="1518" w:name="_Toc399399531"/>
      <w:r>
        <w:t xml:space="preserve">Migration Licenses </w:t>
      </w:r>
      <w:r w:rsidR="00E3770D">
        <w:t>for</w:t>
      </w:r>
      <w:r>
        <w:t xml:space="preserve"> Discontinued or End-of-Life Products</w:t>
      </w:r>
      <w:bookmarkEnd w:id="1513"/>
      <w:bookmarkEnd w:id="1514"/>
      <w:bookmarkEnd w:id="1515"/>
      <w:bookmarkEnd w:id="1516"/>
      <w:bookmarkEnd w:id="1517"/>
      <w:bookmarkEnd w:id="1518"/>
    </w:p>
    <w:p w14:paraId="4FDCC42A" w14:textId="6ECE8126" w:rsidR="00362758" w:rsidRDefault="00362758" w:rsidP="00362758">
      <w:pPr>
        <w:pStyle w:val="ProductList-Body"/>
      </w:pPr>
      <w:r>
        <w:t xml:space="preserve">“Qualifying License,” as used here, refers to a license with SA coverage as of the date specified and for the </w:t>
      </w:r>
      <w:r w:rsidR="006F2563">
        <w:t>P</w:t>
      </w:r>
      <w:r>
        <w:t>roduct identified in the product note referencing this section.</w:t>
      </w:r>
    </w:p>
    <w:p w14:paraId="4FDCC42B" w14:textId="77777777" w:rsidR="00362758" w:rsidRDefault="00362758" w:rsidP="00362758">
      <w:pPr>
        <w:pStyle w:val="ProductList-Body"/>
      </w:pPr>
    </w:p>
    <w:p w14:paraId="4FDCC42C" w14:textId="79FFADE5" w:rsidR="00362758" w:rsidRDefault="00362758" w:rsidP="00362758">
      <w:pPr>
        <w:pStyle w:val="ProductList-Body"/>
      </w:pPr>
      <w:r>
        <w:t xml:space="preserve">“Migration License,” as used here, refers to a license granted in the </w:t>
      </w:r>
      <w:r w:rsidR="00DF52E3">
        <w:t>P</w:t>
      </w:r>
      <w:r>
        <w:t>roduct note referencing this section.</w:t>
      </w:r>
    </w:p>
    <w:p w14:paraId="4FDCC42D" w14:textId="77777777" w:rsidR="00362758" w:rsidRDefault="00362758" w:rsidP="00362758">
      <w:pPr>
        <w:pStyle w:val="ProductList-Body"/>
      </w:pPr>
    </w:p>
    <w:p w14:paraId="4FDCC42E" w14:textId="77777777" w:rsidR="00362758" w:rsidRDefault="00362758" w:rsidP="00362758">
      <w:pPr>
        <w:pStyle w:val="ProductList-Body"/>
      </w:pPr>
      <w:r>
        <w:t>Unless stated otherwise in the product note:</w:t>
      </w:r>
    </w:p>
    <w:p w14:paraId="4FDCC42F" w14:textId="77777777" w:rsidR="00362758" w:rsidRDefault="00362758" w:rsidP="00026DDE">
      <w:pPr>
        <w:pStyle w:val="ProductList-Body"/>
        <w:numPr>
          <w:ilvl w:val="0"/>
          <w:numId w:val="13"/>
        </w:numPr>
        <w:ind w:left="450" w:hanging="270"/>
      </w:pPr>
      <w:r>
        <w:t>A customer may upgrade to and use software under a Migration License in place of software covered by the Qualifying License.  The customer may not use software under both licenses simultaneously.</w:t>
      </w:r>
    </w:p>
    <w:p w14:paraId="4FDCC430" w14:textId="77777777" w:rsidR="00362758" w:rsidRDefault="00362758" w:rsidP="00026DDE">
      <w:pPr>
        <w:pStyle w:val="ProductList-Body"/>
        <w:numPr>
          <w:ilvl w:val="0"/>
          <w:numId w:val="13"/>
        </w:numPr>
        <w:ind w:left="450" w:hanging="270"/>
      </w:pPr>
      <w:r>
        <w:t>Migration Licenses are granted on 1:1 for each of Customer’s Qualifying Licenses.</w:t>
      </w:r>
    </w:p>
    <w:p w14:paraId="4FDCC431" w14:textId="6B67B443" w:rsidR="00362758" w:rsidRDefault="00362758" w:rsidP="00026DDE">
      <w:pPr>
        <w:pStyle w:val="ProductList-Body"/>
        <w:numPr>
          <w:ilvl w:val="0"/>
          <w:numId w:val="13"/>
        </w:numPr>
        <w:ind w:left="450" w:hanging="270"/>
      </w:pPr>
      <w:r>
        <w:t xml:space="preserve">The right to use software under a Migration License includes the right to use or access any later version of that </w:t>
      </w:r>
      <w:r w:rsidR="006F2563">
        <w:t>P</w:t>
      </w:r>
      <w:r>
        <w:t>roduct made available prior to the expiration of SA coverage on the Qualifying License, as set forth in the use rights for that product version. Client access rights provided under Migration Licenses do not include the right to run separately licensed server software.</w:t>
      </w:r>
    </w:p>
    <w:p w14:paraId="4FDCC432" w14:textId="77777777" w:rsidR="00362758" w:rsidRDefault="00362758" w:rsidP="00026DDE">
      <w:pPr>
        <w:pStyle w:val="ProductList-Body"/>
        <w:numPr>
          <w:ilvl w:val="0"/>
          <w:numId w:val="13"/>
        </w:numPr>
        <w:ind w:left="450" w:hanging="270"/>
      </w:pPr>
      <w:r>
        <w:t>If a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FDCC433" w14:textId="115069E3" w:rsidR="00362758" w:rsidRDefault="00362758" w:rsidP="00026DDE">
      <w:pPr>
        <w:pStyle w:val="ProductList-Body"/>
        <w:numPr>
          <w:ilvl w:val="0"/>
          <w:numId w:val="13"/>
        </w:numPr>
        <w:ind w:left="450" w:hanging="270"/>
      </w:pPr>
      <w:r>
        <w:t xml:space="preserve">Upon expiration of SA coverage on the Qualifying License, a customer may acquire SA for the same version and edition of the </w:t>
      </w:r>
      <w:r w:rsidR="0036780D">
        <w:t>P</w:t>
      </w:r>
      <w:r>
        <w:t>roduct covered by the Migration License, without the need to first acquire separate new Licenses. This option does not apply to customers buying licenses under subscription programs (e.g., Enterprise Subscription Agreements or Open Value Subscription agreements).</w:t>
      </w:r>
    </w:p>
    <w:p w14:paraId="4FDCC434" w14:textId="77777777" w:rsidR="00362758" w:rsidRDefault="00362758" w:rsidP="00026DDE">
      <w:pPr>
        <w:pStyle w:val="ProductList-Body"/>
        <w:numPr>
          <w:ilvl w:val="0"/>
          <w:numId w:val="13"/>
        </w:numPr>
        <w:ind w:left="450" w:hanging="270"/>
      </w:pPr>
      <w:r>
        <w:t>A customer may not transfer Migration Licenses separately from Qualifying Licenses.</w:t>
      </w:r>
    </w:p>
    <w:p w14:paraId="4FDCC435" w14:textId="16A754C1" w:rsidR="00362758" w:rsidRDefault="00362758" w:rsidP="00026DDE">
      <w:pPr>
        <w:pStyle w:val="ProductList-Body"/>
        <w:numPr>
          <w:ilvl w:val="0"/>
          <w:numId w:val="13"/>
        </w:numPr>
        <w:ind w:left="450" w:hanging="270"/>
      </w:pPr>
      <w:r>
        <w:t xml:space="preserve">Subsequently acquired licenses for the same discontinued </w:t>
      </w:r>
      <w:r w:rsidR="0036780D">
        <w:t>P</w:t>
      </w:r>
      <w:r>
        <w:t xml:space="preserve">roduct under the same enrollment term under an Enterprise or Enterprise Subscription Agreement, Open Value Subscription or Enrollment for Education Solutions, as part of a customer’s scheduled true-up process are also Qualifying Licenses for purposes of the license grant. Coverage for </w:t>
      </w:r>
      <w:r w:rsidR="0036780D">
        <w:t>P</w:t>
      </w:r>
      <w:r>
        <w:t>roducts under subscription agreements must be continuous.</w:t>
      </w:r>
    </w:p>
    <w:p w14:paraId="4FDCC436" w14:textId="77777777" w:rsidR="00FA00BF" w:rsidRDefault="00362758" w:rsidP="00026DDE">
      <w:pPr>
        <w:pStyle w:val="ProductList-Body"/>
        <w:numPr>
          <w:ilvl w:val="0"/>
          <w:numId w:val="13"/>
        </w:numPr>
        <w:ind w:left="450" w:hanging="270"/>
      </w:pPr>
      <w:r>
        <w:t>The product note, the customer’s Volume Licensing agreement, and proof of the Qualifying Licenses are evidence of a customer’s rights under Migration Licenses.</w:t>
      </w:r>
    </w:p>
    <w:p w14:paraId="4FDCC437" w14:textId="77777777" w:rsidR="00FA00BF" w:rsidRDefault="00FA00BF" w:rsidP="004F3C6D">
      <w:pPr>
        <w:pStyle w:val="ProductList-Body"/>
      </w:pPr>
    </w:p>
    <w:p w14:paraId="4FDCC438" w14:textId="77777777" w:rsidR="00FA00BF" w:rsidRDefault="00FA00BF" w:rsidP="002E202B">
      <w:pPr>
        <w:pStyle w:val="ProductList-Offering1Heading"/>
        <w:outlineLvl w:val="1"/>
      </w:pPr>
      <w:bookmarkStart w:id="1519" w:name="_Toc378147683"/>
      <w:bookmarkStart w:id="1520" w:name="_Toc378151580"/>
      <w:bookmarkStart w:id="1521" w:name="_Toc379797437"/>
      <w:bookmarkStart w:id="1522" w:name="_Toc380513473"/>
      <w:bookmarkStart w:id="1523" w:name="_Toc380655523"/>
      <w:bookmarkStart w:id="1524" w:name="_Toc399399532"/>
      <w:r>
        <w:t>Software Assurance Benefits</w:t>
      </w:r>
      <w:bookmarkEnd w:id="1519"/>
      <w:bookmarkEnd w:id="1520"/>
      <w:bookmarkEnd w:id="1521"/>
      <w:bookmarkEnd w:id="1522"/>
      <w:bookmarkEnd w:id="1523"/>
      <w:bookmarkEnd w:id="1524"/>
    </w:p>
    <w:p w14:paraId="4FDCC43B" w14:textId="54FAE076" w:rsidR="00362758" w:rsidRPr="00717EC0" w:rsidRDefault="00362758" w:rsidP="00A41808">
      <w:pPr>
        <w:pStyle w:val="ProductList-Body"/>
      </w:pPr>
      <w:r w:rsidRPr="004A307F">
        <w:rPr>
          <w:lang w:eastAsia="ja-JP"/>
        </w:rPr>
        <w:t xml:space="preserve">These benefits vary by </w:t>
      </w:r>
      <w:r w:rsidR="0036780D">
        <w:rPr>
          <w:lang w:eastAsia="ja-JP"/>
        </w:rPr>
        <w:t>P</w:t>
      </w:r>
      <w:r w:rsidRPr="004A307F">
        <w:rPr>
          <w:lang w:eastAsia="ja-JP"/>
        </w:rPr>
        <w:t xml:space="preserve">roduct and </w:t>
      </w:r>
      <w:r w:rsidR="00BA49EA">
        <w:rPr>
          <w:lang w:eastAsia="ja-JP"/>
        </w:rPr>
        <w:t>P</w:t>
      </w:r>
      <w:r w:rsidRPr="004A307F">
        <w:rPr>
          <w:lang w:eastAsia="ja-JP"/>
        </w:rPr>
        <w:t xml:space="preserve">roduct pool. Customer’s access and rights to use their SA benefits, generally expires upon expiration of their SA coverage, unless otherwise noted below. Most SA benefits are granted at the beginning of the coverage period.  Any changes occurring during the coverage period (e.g. additional purchases, returns or </w:t>
      </w:r>
      <w:r w:rsidR="00FB6373">
        <w:rPr>
          <w:lang w:eastAsia="ja-JP"/>
        </w:rPr>
        <w:t>Online Service</w:t>
      </w:r>
      <w:r w:rsidRPr="004A307F">
        <w:rPr>
          <w:lang w:eastAsia="ja-JP"/>
        </w:rPr>
        <w:t>s transitions) may result in a change in benefit eligibility. Any exceptions to the above rules are noted in the individual benefit sections below.  The benefits are subject to change and may be discontinued at any time without notice. Availability of benefits varies by program, region, fulfillment options and language.</w:t>
      </w:r>
      <w:r w:rsidRPr="00717EC0">
        <w:rPr>
          <w:lang w:eastAsia="ja-JP"/>
        </w:rPr>
        <w:t xml:space="preserve"> </w:t>
      </w:r>
      <w:r w:rsidRPr="00717EC0">
        <w:t>S</w:t>
      </w:r>
      <w:r w:rsidR="009C45A3">
        <w:t>A</w:t>
      </w:r>
      <w:r w:rsidRPr="00717EC0">
        <w:t xml:space="preserve"> benefits are allocated under the different programs as shown in the chart below:</w:t>
      </w:r>
    </w:p>
    <w:p w14:paraId="4FDCC43C" w14:textId="77777777" w:rsidR="00FA00BF" w:rsidRDefault="00FA00BF" w:rsidP="00A41808">
      <w:pPr>
        <w:pStyle w:val="ProductList-Body"/>
      </w:pPr>
    </w:p>
    <w:tbl>
      <w:tblPr>
        <w:tblStyle w:val="TableGrid"/>
        <w:tblW w:w="0" w:type="auto"/>
        <w:tblInd w:w="-5" w:type="dxa"/>
        <w:tblLayout w:type="fixed"/>
        <w:tblLook w:val="04A0" w:firstRow="1" w:lastRow="0" w:firstColumn="1" w:lastColumn="0" w:noHBand="0" w:noVBand="1"/>
      </w:tblPr>
      <w:tblGrid>
        <w:gridCol w:w="2250"/>
        <w:gridCol w:w="1440"/>
        <w:gridCol w:w="1080"/>
        <w:gridCol w:w="1530"/>
        <w:gridCol w:w="2696"/>
        <w:gridCol w:w="1799"/>
      </w:tblGrid>
      <w:tr w:rsidR="00DB5001" w:rsidRPr="00DB5001" w14:paraId="4FDCC443" w14:textId="77777777" w:rsidTr="004C523B">
        <w:trPr>
          <w:tblHeader/>
        </w:trPr>
        <w:tc>
          <w:tcPr>
            <w:tcW w:w="2250" w:type="dxa"/>
            <w:shd w:val="clear" w:color="auto" w:fill="0072C6"/>
          </w:tcPr>
          <w:p w14:paraId="4FDCC43D" w14:textId="77777777" w:rsidR="00DB5001" w:rsidRPr="00DB5001" w:rsidRDefault="00DB5001" w:rsidP="000F032B">
            <w:pPr>
              <w:pStyle w:val="ProductList-Body"/>
              <w:spacing w:before="20" w:after="20"/>
              <w:rPr>
                <w:color w:val="FFFFFF" w:themeColor="background1"/>
              </w:rPr>
            </w:pPr>
            <w:r>
              <w:rPr>
                <w:color w:val="FFFFFF" w:themeColor="background1"/>
              </w:rPr>
              <w:t>Programs</w:t>
            </w:r>
          </w:p>
        </w:tc>
        <w:tc>
          <w:tcPr>
            <w:tcW w:w="1440" w:type="dxa"/>
            <w:shd w:val="clear" w:color="auto" w:fill="0072C6"/>
          </w:tcPr>
          <w:p w14:paraId="4FDCC43E" w14:textId="77777777" w:rsidR="00DB5001" w:rsidRPr="00DB5001" w:rsidRDefault="00DB5001" w:rsidP="000F032B">
            <w:pPr>
              <w:pStyle w:val="ProductList-Body"/>
              <w:spacing w:before="20" w:after="20"/>
              <w:rPr>
                <w:color w:val="FFFFFF" w:themeColor="background1"/>
              </w:rPr>
            </w:pPr>
            <w:r>
              <w:rPr>
                <w:color w:val="FFFFFF" w:themeColor="background1"/>
              </w:rPr>
              <w:t>Open License</w:t>
            </w:r>
          </w:p>
        </w:tc>
        <w:tc>
          <w:tcPr>
            <w:tcW w:w="1080" w:type="dxa"/>
            <w:shd w:val="clear" w:color="auto" w:fill="0072C6"/>
          </w:tcPr>
          <w:p w14:paraId="4FDCC43F" w14:textId="77777777" w:rsidR="00DB5001" w:rsidRPr="00DB5001" w:rsidRDefault="00DB5001" w:rsidP="000F032B">
            <w:pPr>
              <w:pStyle w:val="ProductList-Body"/>
              <w:spacing w:before="20" w:after="20"/>
              <w:rPr>
                <w:color w:val="FFFFFF" w:themeColor="background1"/>
              </w:rPr>
            </w:pPr>
            <w:r>
              <w:rPr>
                <w:color w:val="FFFFFF" w:themeColor="background1"/>
              </w:rPr>
              <w:t>Open Value</w:t>
            </w:r>
          </w:p>
        </w:tc>
        <w:tc>
          <w:tcPr>
            <w:tcW w:w="1530" w:type="dxa"/>
            <w:shd w:val="clear" w:color="auto" w:fill="0072C6"/>
          </w:tcPr>
          <w:p w14:paraId="4FDCC440" w14:textId="77777777" w:rsidR="00DB5001" w:rsidRPr="00DB5001" w:rsidRDefault="00DB5001" w:rsidP="000F032B">
            <w:pPr>
              <w:pStyle w:val="ProductList-Body"/>
              <w:spacing w:before="20" w:after="20"/>
              <w:rPr>
                <w:color w:val="FFFFFF" w:themeColor="background1"/>
              </w:rPr>
            </w:pPr>
            <w:r>
              <w:rPr>
                <w:color w:val="FFFFFF" w:themeColor="background1"/>
              </w:rPr>
              <w:t>Open Value Subscription – Education Solutions</w:t>
            </w:r>
          </w:p>
        </w:tc>
        <w:tc>
          <w:tcPr>
            <w:tcW w:w="2696" w:type="dxa"/>
            <w:shd w:val="clear" w:color="auto" w:fill="0072C6"/>
          </w:tcPr>
          <w:p w14:paraId="4FDCC441" w14:textId="77777777" w:rsidR="00DB5001" w:rsidRPr="00DB5001" w:rsidRDefault="00DB5001" w:rsidP="000F032B">
            <w:pPr>
              <w:pStyle w:val="ProductList-Body"/>
              <w:spacing w:before="20" w:after="20"/>
              <w:rPr>
                <w:color w:val="FFFFFF" w:themeColor="background1"/>
              </w:rPr>
            </w:pPr>
            <w:r>
              <w:rPr>
                <w:color w:val="FFFFFF" w:themeColor="background1"/>
              </w:rPr>
              <w:t>Select*</w:t>
            </w:r>
            <w:r>
              <w:rPr>
                <w:color w:val="FFFFFF" w:themeColor="background1"/>
              </w:rPr>
              <w:br/>
              <w:t>Enterprise Agreement Enrollment for Education Solutions under the Campus and School Agreement</w:t>
            </w:r>
          </w:p>
        </w:tc>
        <w:tc>
          <w:tcPr>
            <w:tcW w:w="1799" w:type="dxa"/>
            <w:shd w:val="clear" w:color="auto" w:fill="0072C6"/>
          </w:tcPr>
          <w:p w14:paraId="4FDCC442" w14:textId="77777777" w:rsidR="00DB5001" w:rsidRPr="00DB5001" w:rsidRDefault="00DB5001" w:rsidP="000F032B">
            <w:pPr>
              <w:pStyle w:val="ProductList-Body"/>
              <w:spacing w:before="20" w:after="20"/>
              <w:rPr>
                <w:color w:val="FFFFFF" w:themeColor="background1"/>
              </w:rPr>
            </w:pPr>
            <w:r>
              <w:rPr>
                <w:color w:val="FFFFFF" w:themeColor="background1"/>
              </w:rPr>
              <w:t>Select Plus</w:t>
            </w:r>
          </w:p>
        </w:tc>
      </w:tr>
      <w:tr w:rsidR="00DB5001" w14:paraId="4FDCC44A" w14:textId="77777777" w:rsidTr="008E676F">
        <w:tc>
          <w:tcPr>
            <w:tcW w:w="2250" w:type="dxa"/>
          </w:tcPr>
          <w:p w14:paraId="4FDCC444" w14:textId="77777777" w:rsidR="00DB5001" w:rsidRDefault="00DB5001" w:rsidP="004F3C6D">
            <w:pPr>
              <w:pStyle w:val="ProductList-Body"/>
            </w:pPr>
            <w:r>
              <w:t>Benefits are available by:</w:t>
            </w:r>
          </w:p>
        </w:tc>
        <w:tc>
          <w:tcPr>
            <w:tcW w:w="1440" w:type="dxa"/>
          </w:tcPr>
          <w:p w14:paraId="4FDCC445" w14:textId="77777777" w:rsidR="00DB5001" w:rsidRDefault="00DB5001" w:rsidP="00DB5001">
            <w:pPr>
              <w:pStyle w:val="ProductList-Body"/>
            </w:pPr>
            <w:r>
              <w:t>License Number</w:t>
            </w:r>
          </w:p>
        </w:tc>
        <w:tc>
          <w:tcPr>
            <w:tcW w:w="1080" w:type="dxa"/>
          </w:tcPr>
          <w:p w14:paraId="4FDCC446" w14:textId="77777777" w:rsidR="00DB5001" w:rsidRDefault="00DB5001" w:rsidP="004F3C6D">
            <w:pPr>
              <w:pStyle w:val="ProductList-Body"/>
            </w:pPr>
            <w:r>
              <w:t>Agreement</w:t>
            </w:r>
          </w:p>
        </w:tc>
        <w:tc>
          <w:tcPr>
            <w:tcW w:w="1530" w:type="dxa"/>
          </w:tcPr>
          <w:p w14:paraId="4FDCC447" w14:textId="77777777" w:rsidR="00DB5001" w:rsidRDefault="00DB5001" w:rsidP="004F3C6D">
            <w:pPr>
              <w:pStyle w:val="ProductList-Body"/>
            </w:pPr>
            <w:r>
              <w:t>Agreement</w:t>
            </w:r>
          </w:p>
        </w:tc>
        <w:tc>
          <w:tcPr>
            <w:tcW w:w="2696" w:type="dxa"/>
          </w:tcPr>
          <w:p w14:paraId="4FDCC448" w14:textId="77777777" w:rsidR="00DB5001" w:rsidRDefault="00DB5001" w:rsidP="004F3C6D">
            <w:pPr>
              <w:pStyle w:val="ProductList-Body"/>
            </w:pPr>
            <w:r>
              <w:t>Enrollment</w:t>
            </w:r>
          </w:p>
        </w:tc>
        <w:tc>
          <w:tcPr>
            <w:tcW w:w="1799" w:type="dxa"/>
          </w:tcPr>
          <w:p w14:paraId="4FDCC449" w14:textId="2287EAE5" w:rsidR="00DB5001" w:rsidRDefault="00DB5001" w:rsidP="004F3C6D">
            <w:pPr>
              <w:pStyle w:val="ProductList-Body"/>
            </w:pPr>
            <w:r>
              <w:t>Registered Affiliate</w:t>
            </w:r>
          </w:p>
        </w:tc>
      </w:tr>
    </w:tbl>
    <w:p w14:paraId="4FDCC44B" w14:textId="534B26A9" w:rsidR="00DB5001" w:rsidRPr="00DB5001" w:rsidRDefault="00DB5001" w:rsidP="008E676F">
      <w:pPr>
        <w:pStyle w:val="ProductList-Body"/>
        <w:tabs>
          <w:tab w:val="clear" w:pos="158"/>
          <w:tab w:val="left" w:pos="180"/>
        </w:tabs>
        <w:rPr>
          <w:i/>
        </w:rPr>
      </w:pPr>
      <w:r w:rsidRPr="00DB5001">
        <w:rPr>
          <w:i/>
        </w:rPr>
        <w:t xml:space="preserve">Note: *Customers who enter into Canadian HealthCare Volume License Enterprise Agreements will receive SA benefits consistent with the SA benefits available to customers who acquire </w:t>
      </w:r>
      <w:r w:rsidR="0036780D">
        <w:rPr>
          <w:i/>
        </w:rPr>
        <w:t>P</w:t>
      </w:r>
      <w:r w:rsidRPr="00DB5001">
        <w:rPr>
          <w:i/>
        </w:rPr>
        <w:t>roducts though Microsoft Open Value.</w:t>
      </w:r>
    </w:p>
    <w:p w14:paraId="4FDCC44C" w14:textId="77777777" w:rsidR="00DB5001" w:rsidRDefault="00DB5001" w:rsidP="00DB5001">
      <w:pPr>
        <w:pStyle w:val="ProductList-Body"/>
      </w:pPr>
    </w:p>
    <w:p w14:paraId="4FDCC44D" w14:textId="116AC7DE" w:rsidR="00DB5001" w:rsidRDefault="00DB5001" w:rsidP="00507D7B">
      <w:pPr>
        <w:pStyle w:val="ProductList-Body"/>
      </w:pPr>
      <w:r>
        <w:t xml:space="preserve">Active SA for any qualifying product, regardless of the </w:t>
      </w:r>
      <w:r w:rsidR="0036780D">
        <w:t>P</w:t>
      </w:r>
      <w:r>
        <w:t xml:space="preserve">roduct version a customer is actually using, qualifies that customer for the benefits shown in the table below.  Qualifying products are identified in each product section.   Some benefits are awarded based on Customer’s SA spend on a given set of qualifying products within a pool.  For these purposes, “SA spend” is not literally the customer’s actual dollars spent, but is  an approximation of what a customer has spent on SA coverage for those </w:t>
      </w:r>
      <w:r w:rsidR="0036780D">
        <w:t>P</w:t>
      </w:r>
      <w:r>
        <w:t xml:space="preserve">roducts under its Select or Enterprise Enrollment, Select Plus registration or Open agreement (For example, SA only purchases and the SA component of L&amp;SA purchases).  For customers under subscription programs, it is an approximation of the total dollars the customer has spent licensing those </w:t>
      </w:r>
      <w:r w:rsidR="0036780D">
        <w:t>P</w:t>
      </w:r>
      <w:r>
        <w:t xml:space="preserve">roducts under its enrollment or agreement.  Other benefits correspond to SA Membership; SA Membership for the applicable </w:t>
      </w:r>
      <w:r w:rsidR="00BA49EA">
        <w:t>P</w:t>
      </w:r>
      <w:r>
        <w:t>roduct pool qualifies the customer for those benefits.</w:t>
      </w:r>
    </w:p>
    <w:p w14:paraId="6062A2F3" w14:textId="1223320B" w:rsidR="00197FAD" w:rsidRDefault="00197FAD" w:rsidP="00507D7B">
      <w:pPr>
        <w:pStyle w:val="ProductList-Body"/>
      </w:pPr>
    </w:p>
    <w:p w14:paraId="1695F6A1" w14:textId="77777777" w:rsidR="00197FAD" w:rsidRDefault="00197FAD" w:rsidP="00507D7B">
      <w:pPr>
        <w:pStyle w:val="ProductList-Body"/>
      </w:pPr>
    </w:p>
    <w:p w14:paraId="4FDCC44E" w14:textId="77777777" w:rsidR="00DB5001" w:rsidRDefault="00DB5001" w:rsidP="004F3C6D">
      <w:pPr>
        <w:pStyle w:val="ProductList-Body"/>
      </w:pPr>
    </w:p>
    <w:tbl>
      <w:tblPr>
        <w:tblW w:w="108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1828"/>
        <w:gridCol w:w="1828"/>
        <w:gridCol w:w="1829"/>
      </w:tblGrid>
      <w:tr w:rsidR="003B3EBC" w:rsidRPr="00717EC0" w14:paraId="4FDCC453" w14:textId="77777777" w:rsidTr="0007491F">
        <w:trPr>
          <w:trHeight w:val="187"/>
          <w:tblHeader/>
        </w:trPr>
        <w:tc>
          <w:tcPr>
            <w:tcW w:w="5320" w:type="dxa"/>
            <w:shd w:val="clear" w:color="auto" w:fill="0072C6"/>
            <w:vAlign w:val="center"/>
          </w:tcPr>
          <w:p w14:paraId="4FDCC44F" w14:textId="77777777" w:rsidR="00A41808" w:rsidRPr="003B3EBC" w:rsidRDefault="00A41808" w:rsidP="000F032B">
            <w:pPr>
              <w:pStyle w:val="ProductList-Body"/>
              <w:spacing w:before="20" w:after="20"/>
              <w:rPr>
                <w:color w:val="FFFFFF" w:themeColor="background1"/>
              </w:rPr>
            </w:pPr>
            <w:r w:rsidRPr="003B3EBC">
              <w:rPr>
                <w:color w:val="FFFFFF" w:themeColor="background1"/>
              </w:rPr>
              <w:t>Benefits</w:t>
            </w:r>
          </w:p>
        </w:tc>
        <w:tc>
          <w:tcPr>
            <w:tcW w:w="1828" w:type="dxa"/>
            <w:shd w:val="clear" w:color="auto" w:fill="0072C6"/>
            <w:vAlign w:val="center"/>
          </w:tcPr>
          <w:p w14:paraId="4FDCC450" w14:textId="77777777" w:rsidR="00A41808" w:rsidRPr="003B3EBC" w:rsidRDefault="00A41808" w:rsidP="003B3EBC">
            <w:pPr>
              <w:pStyle w:val="ProductList-Body"/>
              <w:rPr>
                <w:color w:val="FFFFFF" w:themeColor="background1"/>
              </w:rPr>
            </w:pPr>
            <w:r w:rsidRPr="003B3EBC">
              <w:rPr>
                <w:color w:val="FFFFFF" w:themeColor="background1"/>
              </w:rPr>
              <w:t>Applications Pool</w:t>
            </w:r>
          </w:p>
        </w:tc>
        <w:tc>
          <w:tcPr>
            <w:tcW w:w="1828" w:type="dxa"/>
            <w:shd w:val="clear" w:color="auto" w:fill="0072C6"/>
            <w:vAlign w:val="center"/>
          </w:tcPr>
          <w:p w14:paraId="4FDCC451" w14:textId="77777777" w:rsidR="00A41808" w:rsidRPr="003B3EBC" w:rsidRDefault="00A41808" w:rsidP="003B3EBC">
            <w:pPr>
              <w:pStyle w:val="ProductList-Body"/>
              <w:rPr>
                <w:color w:val="FFFFFF" w:themeColor="background1"/>
              </w:rPr>
            </w:pPr>
            <w:r w:rsidRPr="003B3EBC">
              <w:rPr>
                <w:color w:val="FFFFFF" w:themeColor="background1"/>
              </w:rPr>
              <w:t>Systems Pool</w:t>
            </w:r>
          </w:p>
        </w:tc>
        <w:tc>
          <w:tcPr>
            <w:tcW w:w="1829" w:type="dxa"/>
            <w:shd w:val="clear" w:color="auto" w:fill="0072C6"/>
            <w:vAlign w:val="center"/>
          </w:tcPr>
          <w:p w14:paraId="4FDCC452" w14:textId="77777777" w:rsidR="00A41808" w:rsidRPr="003B3EBC" w:rsidRDefault="00A41808" w:rsidP="003B3EBC">
            <w:pPr>
              <w:pStyle w:val="ProductList-Body"/>
              <w:rPr>
                <w:color w:val="FFFFFF" w:themeColor="background1"/>
              </w:rPr>
            </w:pPr>
            <w:r w:rsidRPr="003B3EBC">
              <w:rPr>
                <w:color w:val="FFFFFF" w:themeColor="background1"/>
              </w:rPr>
              <w:t>Server Pool</w:t>
            </w:r>
          </w:p>
        </w:tc>
      </w:tr>
      <w:tr w:rsidR="004A3FA6" w:rsidRPr="00717EC0" w14:paraId="4FDCC458" w14:textId="77777777" w:rsidTr="004A3FA6">
        <w:trPr>
          <w:trHeight w:val="255"/>
        </w:trPr>
        <w:tc>
          <w:tcPr>
            <w:tcW w:w="5320" w:type="dxa"/>
            <w:vAlign w:val="bottom"/>
          </w:tcPr>
          <w:p w14:paraId="4FDCC454" w14:textId="6A04BD2C" w:rsidR="004A3FA6" w:rsidRPr="00717EC0" w:rsidRDefault="007044FB" w:rsidP="004A3FA6">
            <w:pPr>
              <w:pStyle w:val="ProductList-Body"/>
            </w:pPr>
            <w:hyperlink w:anchor="SA_NewVersionRights" w:history="1">
              <w:r w:rsidR="004A3FA6" w:rsidRPr="00E53F8E">
                <w:rPr>
                  <w:rStyle w:val="Hyperlink"/>
                </w:rPr>
                <w:t>New Version Rights</w:t>
              </w:r>
            </w:hyperlink>
          </w:p>
        </w:tc>
        <w:tc>
          <w:tcPr>
            <w:tcW w:w="1828" w:type="dxa"/>
          </w:tcPr>
          <w:p w14:paraId="4FDCC455" w14:textId="5E76585A" w:rsidR="004A3FA6" w:rsidRPr="00717EC0" w:rsidRDefault="004A3FA6" w:rsidP="00197FAD">
            <w:pPr>
              <w:pStyle w:val="ProductList-Body"/>
              <w:jc w:val="center"/>
            </w:pPr>
            <w:r w:rsidRPr="00516083">
              <w:rPr>
                <w:rFonts w:ascii="Wingdings" w:hAnsi="Wingdings" w:cs="Wingdings"/>
                <w:sz w:val="20"/>
                <w:szCs w:val="20"/>
              </w:rPr>
              <w:t></w:t>
            </w:r>
          </w:p>
        </w:tc>
        <w:tc>
          <w:tcPr>
            <w:tcW w:w="1828" w:type="dxa"/>
          </w:tcPr>
          <w:p w14:paraId="4FDCC456" w14:textId="7D285174" w:rsidR="004A3FA6" w:rsidRPr="00717EC0" w:rsidRDefault="004A3FA6" w:rsidP="00197FAD">
            <w:pPr>
              <w:pStyle w:val="ProductList-Body"/>
              <w:jc w:val="center"/>
            </w:pPr>
            <w:r w:rsidRPr="00CB38BF">
              <w:rPr>
                <w:rFonts w:ascii="Wingdings" w:hAnsi="Wingdings" w:cs="Wingdings"/>
                <w:sz w:val="20"/>
                <w:szCs w:val="20"/>
              </w:rPr>
              <w:t></w:t>
            </w:r>
          </w:p>
        </w:tc>
        <w:tc>
          <w:tcPr>
            <w:tcW w:w="1829" w:type="dxa"/>
          </w:tcPr>
          <w:p w14:paraId="4FDCC457" w14:textId="0EC9CA67" w:rsidR="004A3FA6" w:rsidRPr="00717EC0" w:rsidRDefault="004A3FA6" w:rsidP="00197FAD">
            <w:pPr>
              <w:pStyle w:val="ProductList-Body"/>
              <w:jc w:val="center"/>
            </w:pPr>
            <w:r w:rsidRPr="00CB38BF">
              <w:rPr>
                <w:rFonts w:ascii="Wingdings" w:hAnsi="Wingdings" w:cs="Wingdings"/>
                <w:sz w:val="20"/>
                <w:szCs w:val="20"/>
              </w:rPr>
              <w:t></w:t>
            </w:r>
          </w:p>
        </w:tc>
      </w:tr>
      <w:tr w:rsidR="004A3FA6" w:rsidRPr="00717EC0" w14:paraId="4FDCC45D" w14:textId="77777777" w:rsidTr="004A3FA6">
        <w:trPr>
          <w:trHeight w:val="255"/>
        </w:trPr>
        <w:tc>
          <w:tcPr>
            <w:tcW w:w="5320" w:type="dxa"/>
            <w:vAlign w:val="bottom"/>
          </w:tcPr>
          <w:p w14:paraId="4FDCC459" w14:textId="2AFE549C" w:rsidR="004A3FA6" w:rsidRPr="00717EC0" w:rsidRDefault="007044FB" w:rsidP="004A3FA6">
            <w:pPr>
              <w:pStyle w:val="ProductList-Body"/>
            </w:pPr>
            <w:hyperlink w:anchor="SA_OfficeMultiLanguagePack" w:history="1">
              <w:r w:rsidR="004A3FA6" w:rsidRPr="00135786">
                <w:rPr>
                  <w:rStyle w:val="Hyperlink"/>
                </w:rPr>
                <w:t>Office Multi Language Pack</w:t>
              </w:r>
            </w:hyperlink>
          </w:p>
        </w:tc>
        <w:tc>
          <w:tcPr>
            <w:tcW w:w="1828" w:type="dxa"/>
          </w:tcPr>
          <w:p w14:paraId="4FDCC45A" w14:textId="6E667D40"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5B" w14:textId="77777777" w:rsidR="004A3FA6" w:rsidRPr="00717EC0" w:rsidRDefault="004A3FA6" w:rsidP="00197FAD">
            <w:pPr>
              <w:pStyle w:val="ProductList-Body"/>
              <w:jc w:val="center"/>
            </w:pPr>
          </w:p>
        </w:tc>
        <w:tc>
          <w:tcPr>
            <w:tcW w:w="1829" w:type="dxa"/>
            <w:vAlign w:val="center"/>
          </w:tcPr>
          <w:p w14:paraId="4FDCC45C" w14:textId="77777777" w:rsidR="004A3FA6" w:rsidRPr="00717EC0" w:rsidRDefault="004A3FA6" w:rsidP="00197FAD">
            <w:pPr>
              <w:pStyle w:val="ProductList-Body"/>
              <w:jc w:val="center"/>
              <w:rPr>
                <w:rStyle w:val="CommentReference"/>
                <w:rFonts w:cs="Tahoma"/>
                <w:szCs w:val="18"/>
              </w:rPr>
            </w:pPr>
          </w:p>
        </w:tc>
      </w:tr>
      <w:tr w:rsidR="004A3FA6" w:rsidRPr="00717EC0" w14:paraId="4FDCC462" w14:textId="77777777" w:rsidTr="004A3FA6">
        <w:trPr>
          <w:trHeight w:val="255"/>
        </w:trPr>
        <w:tc>
          <w:tcPr>
            <w:tcW w:w="5320" w:type="dxa"/>
            <w:vAlign w:val="bottom"/>
          </w:tcPr>
          <w:p w14:paraId="4FDCC45E" w14:textId="42DE89F4" w:rsidR="004A3FA6" w:rsidRPr="00717EC0" w:rsidRDefault="007044FB" w:rsidP="004A3FA6">
            <w:pPr>
              <w:pStyle w:val="ProductList-Body"/>
            </w:pPr>
            <w:hyperlink w:anchor="SA_OfficeOnline" w:history="1">
              <w:r w:rsidR="004A3FA6" w:rsidRPr="00135786">
                <w:rPr>
                  <w:rStyle w:val="Hyperlink"/>
                </w:rPr>
                <w:t>Office Online</w:t>
              </w:r>
            </w:hyperlink>
          </w:p>
        </w:tc>
        <w:tc>
          <w:tcPr>
            <w:tcW w:w="1828" w:type="dxa"/>
          </w:tcPr>
          <w:p w14:paraId="4FDCC45F" w14:textId="6CDFE40D"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0" w14:textId="77777777" w:rsidR="004A3FA6" w:rsidRPr="00717EC0" w:rsidRDefault="004A3FA6" w:rsidP="00197FAD">
            <w:pPr>
              <w:pStyle w:val="ProductList-Body"/>
              <w:jc w:val="center"/>
            </w:pPr>
          </w:p>
        </w:tc>
        <w:tc>
          <w:tcPr>
            <w:tcW w:w="1829" w:type="dxa"/>
            <w:vAlign w:val="center"/>
          </w:tcPr>
          <w:p w14:paraId="4FDCC461" w14:textId="77777777" w:rsidR="004A3FA6" w:rsidRPr="00717EC0" w:rsidRDefault="004A3FA6" w:rsidP="00197FAD">
            <w:pPr>
              <w:pStyle w:val="ProductList-Body"/>
              <w:jc w:val="center"/>
              <w:rPr>
                <w:rStyle w:val="CommentReference"/>
                <w:rFonts w:cs="Tahoma"/>
                <w:szCs w:val="18"/>
              </w:rPr>
            </w:pPr>
          </w:p>
        </w:tc>
      </w:tr>
      <w:tr w:rsidR="004A3FA6" w:rsidRPr="00717EC0" w14:paraId="4FDCC467" w14:textId="77777777" w:rsidTr="004A3FA6">
        <w:trPr>
          <w:trHeight w:val="255"/>
        </w:trPr>
        <w:tc>
          <w:tcPr>
            <w:tcW w:w="5320" w:type="dxa"/>
            <w:vAlign w:val="bottom"/>
          </w:tcPr>
          <w:p w14:paraId="4FDCC463" w14:textId="5865D2B9" w:rsidR="004A3FA6" w:rsidRPr="00717EC0" w:rsidRDefault="007044FB" w:rsidP="004A3FA6">
            <w:pPr>
              <w:pStyle w:val="ProductList-Body"/>
            </w:pPr>
            <w:hyperlink w:anchor="SA_PlanningServices" w:history="1">
              <w:r w:rsidR="004A3FA6" w:rsidRPr="00135786">
                <w:rPr>
                  <w:rStyle w:val="Hyperlink"/>
                </w:rPr>
                <w:t>Planning Services</w:t>
              </w:r>
            </w:hyperlink>
          </w:p>
        </w:tc>
        <w:tc>
          <w:tcPr>
            <w:tcW w:w="1828" w:type="dxa"/>
          </w:tcPr>
          <w:p w14:paraId="4FDCC464" w14:textId="643CC4D3"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5" w14:textId="77777777" w:rsidR="004A3FA6" w:rsidRPr="00717EC0" w:rsidRDefault="004A3FA6" w:rsidP="00197FAD">
            <w:pPr>
              <w:pStyle w:val="ProductList-Body"/>
              <w:jc w:val="center"/>
            </w:pPr>
          </w:p>
        </w:tc>
        <w:tc>
          <w:tcPr>
            <w:tcW w:w="1829" w:type="dxa"/>
            <w:vAlign w:val="center"/>
          </w:tcPr>
          <w:p w14:paraId="4FDCC466" w14:textId="0A57C778"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A41808" w:rsidRPr="00717EC0" w14:paraId="4FDCC46C" w14:textId="77777777" w:rsidTr="0007491F">
        <w:trPr>
          <w:trHeight w:val="255"/>
        </w:trPr>
        <w:tc>
          <w:tcPr>
            <w:tcW w:w="5320" w:type="dxa"/>
            <w:vAlign w:val="bottom"/>
          </w:tcPr>
          <w:p w14:paraId="4FDCC468" w14:textId="1244F32D" w:rsidR="00A41808" w:rsidRPr="000953A4" w:rsidRDefault="007044FB" w:rsidP="000953A4">
            <w:pPr>
              <w:pStyle w:val="ProductList-Body"/>
            </w:pPr>
            <w:hyperlink w:anchor="SA_EnhancedEditionBenefits" w:history="1">
              <w:r w:rsidR="0007491F">
                <w:rPr>
                  <w:rStyle w:val="Hyperlink"/>
                </w:rPr>
                <w:t>Enhanced Edition Benefits - Windows and Windows Embedded</w:t>
              </w:r>
            </w:hyperlink>
          </w:p>
        </w:tc>
        <w:tc>
          <w:tcPr>
            <w:tcW w:w="1828" w:type="dxa"/>
            <w:vAlign w:val="center"/>
          </w:tcPr>
          <w:p w14:paraId="4FDCC469" w14:textId="77777777" w:rsidR="00A41808" w:rsidRPr="00717EC0" w:rsidRDefault="00A41808" w:rsidP="00197FAD">
            <w:pPr>
              <w:pStyle w:val="ProductList-Body"/>
              <w:jc w:val="center"/>
            </w:pPr>
          </w:p>
        </w:tc>
        <w:tc>
          <w:tcPr>
            <w:tcW w:w="1828" w:type="dxa"/>
            <w:vAlign w:val="center"/>
          </w:tcPr>
          <w:p w14:paraId="4FDCC46A" w14:textId="648C00E3"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1</w:t>
            </w:r>
          </w:p>
        </w:tc>
        <w:tc>
          <w:tcPr>
            <w:tcW w:w="1829" w:type="dxa"/>
            <w:vAlign w:val="center"/>
          </w:tcPr>
          <w:p w14:paraId="4FDCC46B" w14:textId="77777777" w:rsidR="00A41808" w:rsidRPr="00717EC0" w:rsidRDefault="00A41808" w:rsidP="00197FAD">
            <w:pPr>
              <w:pStyle w:val="ProductList-Body"/>
              <w:jc w:val="center"/>
            </w:pPr>
          </w:p>
        </w:tc>
      </w:tr>
      <w:tr w:rsidR="004A3FA6" w:rsidRPr="00717EC0" w14:paraId="026839F7" w14:textId="77777777" w:rsidTr="004A3FA6">
        <w:trPr>
          <w:trHeight w:val="255"/>
        </w:trPr>
        <w:tc>
          <w:tcPr>
            <w:tcW w:w="5320" w:type="dxa"/>
            <w:vAlign w:val="bottom"/>
          </w:tcPr>
          <w:p w14:paraId="48BF979B" w14:textId="2198A1A4" w:rsidR="004A3FA6" w:rsidRPr="00717EC0" w:rsidRDefault="007044FB" w:rsidP="004A3FA6">
            <w:pPr>
              <w:pStyle w:val="ProductList-Body"/>
            </w:pPr>
            <w:hyperlink w:anchor="SA_EnterpriseSideloading" w:history="1">
              <w:r w:rsidR="004A3FA6" w:rsidRPr="00135786">
                <w:rPr>
                  <w:rStyle w:val="Hyperlink"/>
                </w:rPr>
                <w:t>Enterprise Sideloading</w:t>
              </w:r>
            </w:hyperlink>
          </w:p>
        </w:tc>
        <w:tc>
          <w:tcPr>
            <w:tcW w:w="1828" w:type="dxa"/>
            <w:vAlign w:val="center"/>
          </w:tcPr>
          <w:p w14:paraId="7927FC08" w14:textId="77777777" w:rsidR="004A3FA6" w:rsidRPr="00717EC0" w:rsidRDefault="004A3FA6" w:rsidP="00197FAD">
            <w:pPr>
              <w:pStyle w:val="ProductList-Body"/>
              <w:jc w:val="center"/>
            </w:pPr>
          </w:p>
        </w:tc>
        <w:tc>
          <w:tcPr>
            <w:tcW w:w="1828" w:type="dxa"/>
          </w:tcPr>
          <w:p w14:paraId="0DFCC03C" w14:textId="6A0AEA71"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3467850E" w14:textId="3C49D7DE" w:rsidR="004A3FA6" w:rsidRPr="00717EC0" w:rsidRDefault="004A3FA6" w:rsidP="00197FAD">
            <w:pPr>
              <w:pStyle w:val="ProductList-Body"/>
              <w:jc w:val="center"/>
            </w:pPr>
          </w:p>
        </w:tc>
      </w:tr>
      <w:tr w:rsidR="004A3FA6" w:rsidRPr="00717EC0" w14:paraId="11718730" w14:textId="77777777" w:rsidTr="004A3FA6">
        <w:trPr>
          <w:trHeight w:val="255"/>
        </w:trPr>
        <w:tc>
          <w:tcPr>
            <w:tcW w:w="5320" w:type="dxa"/>
            <w:vAlign w:val="bottom"/>
          </w:tcPr>
          <w:p w14:paraId="73845DF8" w14:textId="35B951E3" w:rsidR="004A3FA6" w:rsidRPr="00717EC0" w:rsidRDefault="007044FB" w:rsidP="004A3FA6">
            <w:pPr>
              <w:pStyle w:val="ProductList-Body"/>
            </w:pPr>
            <w:hyperlink w:anchor="SA_WindowsCompanionSubscription" w:history="1">
              <w:r w:rsidR="004A3FA6" w:rsidRPr="00135786">
                <w:rPr>
                  <w:rStyle w:val="Hyperlink"/>
                </w:rPr>
                <w:t>Windows Companion Subscription</w:t>
              </w:r>
            </w:hyperlink>
            <w:r w:rsidR="004A3FA6">
              <w:fldChar w:fldCharType="begin"/>
            </w:r>
            <w:r w:rsidR="004A3FA6">
              <w:instrText xml:space="preserve"> XE "</w:instrText>
            </w:r>
            <w:r w:rsidR="004A3FA6" w:rsidRPr="008D3A9E">
              <w:instrText>Windows Companion Subscription</w:instrText>
            </w:r>
            <w:r w:rsidR="004A3FA6">
              <w:instrText xml:space="preserve">" </w:instrText>
            </w:r>
            <w:r w:rsidR="004A3FA6">
              <w:fldChar w:fldCharType="end"/>
            </w:r>
          </w:p>
        </w:tc>
        <w:tc>
          <w:tcPr>
            <w:tcW w:w="1828" w:type="dxa"/>
            <w:vAlign w:val="center"/>
          </w:tcPr>
          <w:p w14:paraId="3815D780" w14:textId="77777777" w:rsidR="004A3FA6" w:rsidRPr="00717EC0" w:rsidRDefault="004A3FA6" w:rsidP="00197FAD">
            <w:pPr>
              <w:pStyle w:val="ProductList-Body"/>
              <w:jc w:val="center"/>
            </w:pPr>
          </w:p>
        </w:tc>
        <w:tc>
          <w:tcPr>
            <w:tcW w:w="1828" w:type="dxa"/>
          </w:tcPr>
          <w:p w14:paraId="38F92357" w14:textId="3FD0D3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8CD9247" w14:textId="54B42192" w:rsidR="004A3FA6" w:rsidRPr="00717EC0" w:rsidRDefault="004A3FA6" w:rsidP="00197FAD">
            <w:pPr>
              <w:pStyle w:val="ProductList-Body"/>
              <w:jc w:val="center"/>
            </w:pPr>
          </w:p>
        </w:tc>
      </w:tr>
      <w:tr w:rsidR="004A3FA6" w:rsidRPr="00717EC0" w14:paraId="4FDCC471" w14:textId="77777777" w:rsidTr="004A3FA6">
        <w:trPr>
          <w:trHeight w:val="255"/>
        </w:trPr>
        <w:tc>
          <w:tcPr>
            <w:tcW w:w="5320" w:type="dxa"/>
            <w:vAlign w:val="bottom"/>
          </w:tcPr>
          <w:p w14:paraId="4FDCC46D" w14:textId="7DAB75F5" w:rsidR="004A3FA6" w:rsidRPr="00717EC0" w:rsidRDefault="007044FB" w:rsidP="004A3FA6">
            <w:pPr>
              <w:pStyle w:val="ProductList-Body"/>
            </w:pPr>
            <w:hyperlink w:anchor="SA_TrainingVouchers" w:history="1">
              <w:r w:rsidR="004A3FA6" w:rsidRPr="00135786">
                <w:rPr>
                  <w:rStyle w:val="Hyperlink"/>
                </w:rPr>
                <w:t>Training Vouchers</w:t>
              </w:r>
            </w:hyperlink>
          </w:p>
        </w:tc>
        <w:tc>
          <w:tcPr>
            <w:tcW w:w="1828" w:type="dxa"/>
          </w:tcPr>
          <w:p w14:paraId="4FDCC46E" w14:textId="493DB067"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6F" w14:textId="5EA543F8"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0" w14:textId="77777777" w:rsidR="004A3FA6" w:rsidRPr="00717EC0" w:rsidRDefault="004A3FA6" w:rsidP="00197FAD">
            <w:pPr>
              <w:pStyle w:val="ProductList-Body"/>
              <w:jc w:val="center"/>
            </w:pPr>
          </w:p>
        </w:tc>
      </w:tr>
      <w:tr w:rsidR="004A3FA6" w:rsidRPr="00717EC0" w14:paraId="4FDCC476" w14:textId="77777777" w:rsidTr="004A3FA6">
        <w:trPr>
          <w:trHeight w:val="255"/>
        </w:trPr>
        <w:tc>
          <w:tcPr>
            <w:tcW w:w="5320" w:type="dxa"/>
            <w:vAlign w:val="bottom"/>
          </w:tcPr>
          <w:p w14:paraId="4FDCC472" w14:textId="3174A053" w:rsidR="004A3FA6" w:rsidRPr="00717EC0" w:rsidRDefault="007044FB" w:rsidP="004A3FA6">
            <w:pPr>
              <w:pStyle w:val="ProductList-Body"/>
            </w:pPr>
            <w:hyperlink w:anchor="SA_ELearning" w:history="1">
              <w:r w:rsidR="004A3FA6" w:rsidRPr="00135786">
                <w:rPr>
                  <w:rStyle w:val="Hyperlink"/>
                </w:rPr>
                <w:t>E-Learning</w:t>
              </w:r>
            </w:hyperlink>
          </w:p>
        </w:tc>
        <w:tc>
          <w:tcPr>
            <w:tcW w:w="1828" w:type="dxa"/>
          </w:tcPr>
          <w:p w14:paraId="4FDCC473" w14:textId="052D7829"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74" w14:textId="3C6762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5" w14:textId="6529B6E2" w:rsidR="004A3FA6" w:rsidRPr="00717EC0" w:rsidRDefault="004A3FA6" w:rsidP="00197FAD">
            <w:pPr>
              <w:pStyle w:val="ProductList-Body"/>
              <w:jc w:val="center"/>
            </w:pPr>
            <w:r w:rsidRPr="008E76EF">
              <w:rPr>
                <w:rFonts w:ascii="Wingdings" w:hAnsi="Wingdings" w:cs="Wingdings"/>
                <w:sz w:val="20"/>
                <w:szCs w:val="20"/>
              </w:rPr>
              <w:t></w:t>
            </w:r>
          </w:p>
        </w:tc>
      </w:tr>
      <w:tr w:rsidR="004A3FA6" w:rsidRPr="00717EC0" w14:paraId="4FDCC47B" w14:textId="77777777" w:rsidTr="004A3FA6">
        <w:trPr>
          <w:trHeight w:val="255"/>
        </w:trPr>
        <w:tc>
          <w:tcPr>
            <w:tcW w:w="5320" w:type="dxa"/>
            <w:vAlign w:val="bottom"/>
          </w:tcPr>
          <w:p w14:paraId="4FDCC477" w14:textId="48E10B0C" w:rsidR="004A3FA6" w:rsidRPr="00717EC0" w:rsidRDefault="007044FB" w:rsidP="004A3FA6">
            <w:pPr>
              <w:pStyle w:val="ProductList-Body"/>
            </w:pPr>
            <w:hyperlink w:anchor="SA_HomeUseProgram" w:history="1">
              <w:r w:rsidR="004A3FA6" w:rsidRPr="00135786">
                <w:rPr>
                  <w:rStyle w:val="Hyperlink"/>
                </w:rPr>
                <w:t>Home Use Program</w:t>
              </w:r>
            </w:hyperlink>
          </w:p>
        </w:tc>
        <w:tc>
          <w:tcPr>
            <w:tcW w:w="1828" w:type="dxa"/>
          </w:tcPr>
          <w:p w14:paraId="4FDCC478" w14:textId="0C59E95A" w:rsidR="004A3FA6" w:rsidRPr="00717EC0" w:rsidRDefault="004A3FA6" w:rsidP="00197FAD">
            <w:pPr>
              <w:pStyle w:val="ProductList-Body"/>
              <w:jc w:val="center"/>
            </w:pPr>
            <w:r w:rsidRPr="00DE07E1">
              <w:rPr>
                <w:rFonts w:ascii="Wingdings" w:hAnsi="Wingdings" w:cs="Wingdings"/>
                <w:sz w:val="20"/>
                <w:szCs w:val="20"/>
              </w:rPr>
              <w:t></w:t>
            </w:r>
          </w:p>
        </w:tc>
        <w:tc>
          <w:tcPr>
            <w:tcW w:w="1828" w:type="dxa"/>
            <w:vAlign w:val="center"/>
          </w:tcPr>
          <w:p w14:paraId="4FDCC479" w14:textId="77777777" w:rsidR="004A3FA6" w:rsidRPr="00717EC0" w:rsidRDefault="004A3FA6" w:rsidP="00197FAD">
            <w:pPr>
              <w:pStyle w:val="ProductList-Body"/>
              <w:jc w:val="center"/>
            </w:pPr>
          </w:p>
        </w:tc>
        <w:tc>
          <w:tcPr>
            <w:tcW w:w="1829" w:type="dxa"/>
            <w:vAlign w:val="center"/>
          </w:tcPr>
          <w:p w14:paraId="4FDCC47A" w14:textId="77777777" w:rsidR="004A3FA6" w:rsidRPr="00717EC0" w:rsidRDefault="004A3FA6" w:rsidP="00197FAD">
            <w:pPr>
              <w:pStyle w:val="ProductList-Body"/>
              <w:jc w:val="center"/>
            </w:pPr>
          </w:p>
        </w:tc>
      </w:tr>
      <w:tr w:rsidR="00A41808" w:rsidRPr="00717EC0" w14:paraId="4FDCC480" w14:textId="77777777" w:rsidTr="0007491F">
        <w:trPr>
          <w:trHeight w:val="255"/>
        </w:trPr>
        <w:tc>
          <w:tcPr>
            <w:tcW w:w="5320" w:type="dxa"/>
            <w:vAlign w:val="bottom"/>
          </w:tcPr>
          <w:p w14:paraId="4FDCC47C" w14:textId="1D48A164" w:rsidR="00A41808" w:rsidRPr="00717EC0" w:rsidRDefault="007044FB" w:rsidP="003B3EBC">
            <w:pPr>
              <w:pStyle w:val="ProductList-Body"/>
            </w:pPr>
            <w:hyperlink w:anchor="SA_EnterpriseSourceLicensingProgram" w:history="1">
              <w:r w:rsidR="00A41808" w:rsidRPr="00135786">
                <w:rPr>
                  <w:rStyle w:val="Hyperlink"/>
                </w:rPr>
                <w:t>Enterprise Source Licensing Program</w:t>
              </w:r>
            </w:hyperlink>
          </w:p>
        </w:tc>
        <w:tc>
          <w:tcPr>
            <w:tcW w:w="1828" w:type="dxa"/>
            <w:vAlign w:val="center"/>
          </w:tcPr>
          <w:p w14:paraId="4FDCC47D" w14:textId="77777777" w:rsidR="00A41808" w:rsidRPr="00717EC0" w:rsidRDefault="00A41808" w:rsidP="00197FAD">
            <w:pPr>
              <w:pStyle w:val="ProductList-Body"/>
              <w:jc w:val="center"/>
            </w:pPr>
          </w:p>
        </w:tc>
        <w:tc>
          <w:tcPr>
            <w:tcW w:w="1828" w:type="dxa"/>
            <w:vAlign w:val="center"/>
          </w:tcPr>
          <w:p w14:paraId="4FDCC47E" w14:textId="7059CEB9"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7F" w14:textId="77777777" w:rsidR="00A41808" w:rsidRPr="00717EC0" w:rsidRDefault="00A41808" w:rsidP="00197FAD">
            <w:pPr>
              <w:pStyle w:val="ProductList-Body"/>
              <w:jc w:val="center"/>
            </w:pPr>
          </w:p>
        </w:tc>
      </w:tr>
      <w:tr w:rsidR="004A3FA6" w:rsidRPr="00717EC0" w14:paraId="4FDCC485" w14:textId="77777777" w:rsidTr="004A3FA6">
        <w:trPr>
          <w:trHeight w:val="255"/>
        </w:trPr>
        <w:tc>
          <w:tcPr>
            <w:tcW w:w="5320" w:type="dxa"/>
            <w:vAlign w:val="bottom"/>
          </w:tcPr>
          <w:p w14:paraId="4FDCC481" w14:textId="3C4C7AF7" w:rsidR="004A3FA6" w:rsidRPr="00717EC0" w:rsidRDefault="007044FB" w:rsidP="004A3FA6">
            <w:pPr>
              <w:pStyle w:val="ProductList-Body"/>
            </w:pPr>
            <w:hyperlink w:anchor="SA_24x7" w:history="1">
              <w:r w:rsidR="004A3FA6" w:rsidRPr="00135786">
                <w:rPr>
                  <w:rStyle w:val="Hyperlink"/>
                </w:rPr>
                <w:t>24x7 Problem Resolution Support</w:t>
              </w:r>
            </w:hyperlink>
          </w:p>
        </w:tc>
        <w:tc>
          <w:tcPr>
            <w:tcW w:w="1828" w:type="dxa"/>
            <w:vAlign w:val="center"/>
          </w:tcPr>
          <w:p w14:paraId="4FDCC482" w14:textId="405C95C7" w:rsidR="004A3FA6"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83" w14:textId="3AEAD5D3" w:rsidR="004A3FA6" w:rsidRPr="00717EC0" w:rsidRDefault="004A3FA6" w:rsidP="00197FAD">
            <w:pPr>
              <w:pStyle w:val="ProductList-Body"/>
              <w:jc w:val="center"/>
            </w:pPr>
            <w:r w:rsidRPr="008E76EF">
              <w:rPr>
                <w:rFonts w:ascii="Wingdings" w:hAnsi="Wingdings" w:cs="Wingdings"/>
                <w:sz w:val="20"/>
                <w:szCs w:val="20"/>
              </w:rPr>
              <w:t></w:t>
            </w:r>
          </w:p>
        </w:tc>
        <w:tc>
          <w:tcPr>
            <w:tcW w:w="1829" w:type="dxa"/>
          </w:tcPr>
          <w:p w14:paraId="4FDCC484" w14:textId="5E19D405" w:rsidR="004A3FA6" w:rsidRPr="00717EC0" w:rsidRDefault="004A3FA6" w:rsidP="00197FAD">
            <w:pPr>
              <w:pStyle w:val="ProductList-Body"/>
              <w:jc w:val="center"/>
              <w:rPr>
                <w:rStyle w:val="CommentReference"/>
                <w:rFonts w:cs="Tahoma"/>
                <w:szCs w:val="18"/>
              </w:rPr>
            </w:pPr>
            <w:r w:rsidRPr="004D1BF3">
              <w:rPr>
                <w:rFonts w:ascii="Wingdings" w:hAnsi="Wingdings" w:cs="Wingdings"/>
                <w:sz w:val="20"/>
                <w:szCs w:val="20"/>
              </w:rPr>
              <w:t></w:t>
            </w:r>
          </w:p>
        </w:tc>
      </w:tr>
      <w:tr w:rsidR="004A3FA6" w:rsidRPr="00717EC0" w14:paraId="4FDCC48F" w14:textId="77777777" w:rsidTr="004A3FA6">
        <w:trPr>
          <w:trHeight w:val="255"/>
        </w:trPr>
        <w:tc>
          <w:tcPr>
            <w:tcW w:w="5320" w:type="dxa"/>
            <w:vAlign w:val="bottom"/>
          </w:tcPr>
          <w:p w14:paraId="4FDCC48B" w14:textId="76EA55C9" w:rsidR="004A3FA6" w:rsidRPr="00717EC0" w:rsidRDefault="007044FB" w:rsidP="004A3FA6">
            <w:pPr>
              <w:pStyle w:val="ProductList-Body"/>
            </w:pPr>
            <w:hyperlink w:anchor="SA_SystemCenterGlobalServiceMonitor" w:history="1">
              <w:r w:rsidR="004A3FA6" w:rsidRPr="00135786">
                <w:rPr>
                  <w:rStyle w:val="Hyperlink"/>
                </w:rPr>
                <w:t>System Center Global Service Monitor</w:t>
              </w:r>
            </w:hyperlink>
          </w:p>
        </w:tc>
        <w:tc>
          <w:tcPr>
            <w:tcW w:w="1828" w:type="dxa"/>
            <w:vAlign w:val="center"/>
          </w:tcPr>
          <w:p w14:paraId="4FDCC48C" w14:textId="77777777" w:rsidR="004A3FA6" w:rsidRPr="00717EC0" w:rsidRDefault="004A3FA6" w:rsidP="00197FAD">
            <w:pPr>
              <w:pStyle w:val="ProductList-Body"/>
              <w:jc w:val="center"/>
            </w:pPr>
          </w:p>
        </w:tc>
        <w:tc>
          <w:tcPr>
            <w:tcW w:w="1828" w:type="dxa"/>
            <w:vAlign w:val="center"/>
          </w:tcPr>
          <w:p w14:paraId="4FDCC48D" w14:textId="77777777" w:rsidR="004A3FA6" w:rsidRPr="00717EC0" w:rsidRDefault="004A3FA6" w:rsidP="00197FAD">
            <w:pPr>
              <w:pStyle w:val="ProductList-Body"/>
              <w:jc w:val="center"/>
            </w:pPr>
          </w:p>
        </w:tc>
        <w:tc>
          <w:tcPr>
            <w:tcW w:w="1829" w:type="dxa"/>
          </w:tcPr>
          <w:p w14:paraId="4FDCC48E" w14:textId="1FE7B1E3"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4FDCC494" w14:textId="77777777" w:rsidTr="004A3FA6">
        <w:trPr>
          <w:trHeight w:val="255"/>
        </w:trPr>
        <w:tc>
          <w:tcPr>
            <w:tcW w:w="5320" w:type="dxa"/>
            <w:vAlign w:val="bottom"/>
          </w:tcPr>
          <w:p w14:paraId="4FDCC490" w14:textId="18DF6460" w:rsidR="004A3FA6" w:rsidRPr="00717EC0" w:rsidRDefault="007044FB" w:rsidP="004A3FA6">
            <w:pPr>
              <w:pStyle w:val="ProductList-Body"/>
            </w:pPr>
            <w:hyperlink w:anchor="SA_BackUpDisasterRecovery" w:history="1">
              <w:r w:rsidR="004A3FA6" w:rsidRPr="00135786">
                <w:rPr>
                  <w:rStyle w:val="Hyperlink"/>
                </w:rPr>
                <w:t>Back-up for Disaster Recovery</w:t>
              </w:r>
            </w:hyperlink>
          </w:p>
        </w:tc>
        <w:tc>
          <w:tcPr>
            <w:tcW w:w="1828" w:type="dxa"/>
            <w:vAlign w:val="center"/>
          </w:tcPr>
          <w:p w14:paraId="4FDCC491" w14:textId="77777777" w:rsidR="004A3FA6" w:rsidRPr="00717EC0" w:rsidRDefault="004A3FA6" w:rsidP="00197FAD">
            <w:pPr>
              <w:pStyle w:val="ProductList-Body"/>
              <w:jc w:val="center"/>
            </w:pPr>
          </w:p>
        </w:tc>
        <w:tc>
          <w:tcPr>
            <w:tcW w:w="1828" w:type="dxa"/>
            <w:vAlign w:val="center"/>
          </w:tcPr>
          <w:p w14:paraId="4FDCC492" w14:textId="77777777" w:rsidR="004A3FA6" w:rsidRPr="00717EC0" w:rsidRDefault="004A3FA6" w:rsidP="00197FAD">
            <w:pPr>
              <w:pStyle w:val="ProductList-Body"/>
              <w:jc w:val="center"/>
            </w:pPr>
          </w:p>
        </w:tc>
        <w:tc>
          <w:tcPr>
            <w:tcW w:w="1829" w:type="dxa"/>
          </w:tcPr>
          <w:p w14:paraId="4FDCC493" w14:textId="16A024CA"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500A8C60" w14:textId="77777777" w:rsidTr="004A3FA6">
        <w:trPr>
          <w:trHeight w:val="246"/>
        </w:trPr>
        <w:tc>
          <w:tcPr>
            <w:tcW w:w="5320" w:type="dxa"/>
            <w:vAlign w:val="bottom"/>
          </w:tcPr>
          <w:p w14:paraId="37E3595A" w14:textId="7708D327" w:rsidR="004A3FA6" w:rsidRPr="00717EC0" w:rsidRDefault="007044FB" w:rsidP="004A3FA6">
            <w:pPr>
              <w:pStyle w:val="ProductList-Body"/>
            </w:pPr>
            <w:hyperlink w:anchor="SA_LicenseMobilitythroughSA" w:history="1">
              <w:r w:rsidR="004A3FA6" w:rsidRPr="00135786">
                <w:rPr>
                  <w:rStyle w:val="Hyperlink"/>
                  <w:szCs w:val="18"/>
                </w:rPr>
                <w:t>License Mobility through SA</w:t>
              </w:r>
            </w:hyperlink>
          </w:p>
        </w:tc>
        <w:tc>
          <w:tcPr>
            <w:tcW w:w="1828" w:type="dxa"/>
            <w:vAlign w:val="center"/>
          </w:tcPr>
          <w:p w14:paraId="27E79F53" w14:textId="4838FB0C" w:rsidR="004A3FA6" w:rsidRPr="00717EC0" w:rsidRDefault="004A3FA6" w:rsidP="00197FAD">
            <w:pPr>
              <w:pStyle w:val="ProductList-Body"/>
              <w:jc w:val="center"/>
            </w:pPr>
          </w:p>
        </w:tc>
        <w:tc>
          <w:tcPr>
            <w:tcW w:w="1828" w:type="dxa"/>
            <w:vAlign w:val="center"/>
          </w:tcPr>
          <w:p w14:paraId="7BD7ED85" w14:textId="54BE064E" w:rsidR="004A3FA6" w:rsidRPr="00717EC0" w:rsidRDefault="004A3FA6" w:rsidP="00197FAD">
            <w:pPr>
              <w:pStyle w:val="ProductList-Body"/>
              <w:jc w:val="center"/>
            </w:pPr>
          </w:p>
        </w:tc>
        <w:tc>
          <w:tcPr>
            <w:tcW w:w="1829" w:type="dxa"/>
          </w:tcPr>
          <w:p w14:paraId="25BFF444" w14:textId="18B00C43" w:rsidR="004A3FA6" w:rsidRPr="00717EC0" w:rsidRDefault="004A3FA6" w:rsidP="00197FAD">
            <w:pPr>
              <w:pStyle w:val="ProductList-Body"/>
              <w:jc w:val="center"/>
            </w:pPr>
            <w:r w:rsidRPr="004D1BF3">
              <w:rPr>
                <w:rFonts w:ascii="Wingdings" w:hAnsi="Wingdings" w:cs="Wingdings"/>
                <w:sz w:val="20"/>
                <w:szCs w:val="20"/>
              </w:rPr>
              <w:t></w:t>
            </w:r>
          </w:p>
        </w:tc>
      </w:tr>
      <w:tr w:rsidR="00A41808" w:rsidRPr="00717EC0" w14:paraId="4FDCC4A3" w14:textId="77777777" w:rsidTr="0007491F">
        <w:trPr>
          <w:trHeight w:val="246"/>
        </w:trPr>
        <w:tc>
          <w:tcPr>
            <w:tcW w:w="5320" w:type="dxa"/>
            <w:vAlign w:val="bottom"/>
          </w:tcPr>
          <w:p w14:paraId="4FDCC49F" w14:textId="2496344B" w:rsidR="00A41808" w:rsidRPr="00717EC0" w:rsidRDefault="007044FB" w:rsidP="003B3EBC">
            <w:pPr>
              <w:pStyle w:val="ProductList-Body"/>
            </w:pPr>
            <w:hyperlink w:anchor="SA_WindowsThinPC" w:history="1">
              <w:r w:rsidR="00A41808" w:rsidRPr="00135786">
                <w:rPr>
                  <w:rStyle w:val="Hyperlink"/>
                </w:rPr>
                <w:t>Windows Thin PC</w:t>
              </w:r>
            </w:hyperlink>
          </w:p>
        </w:tc>
        <w:tc>
          <w:tcPr>
            <w:tcW w:w="1828" w:type="dxa"/>
            <w:vAlign w:val="center"/>
          </w:tcPr>
          <w:p w14:paraId="4FDCC4A0" w14:textId="77777777" w:rsidR="00A41808" w:rsidRPr="00717EC0" w:rsidRDefault="00A41808" w:rsidP="00197FAD">
            <w:pPr>
              <w:pStyle w:val="ProductList-Body"/>
              <w:jc w:val="center"/>
            </w:pPr>
          </w:p>
        </w:tc>
        <w:tc>
          <w:tcPr>
            <w:tcW w:w="1828" w:type="dxa"/>
            <w:vAlign w:val="center"/>
          </w:tcPr>
          <w:p w14:paraId="4FDCC4A1" w14:textId="34D326A1"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A2" w14:textId="77777777" w:rsidR="00A41808" w:rsidRPr="00717EC0" w:rsidRDefault="00A41808" w:rsidP="00197FAD">
            <w:pPr>
              <w:pStyle w:val="ProductList-Body"/>
              <w:jc w:val="center"/>
            </w:pPr>
          </w:p>
        </w:tc>
      </w:tr>
      <w:tr w:rsidR="004A3FA6" w:rsidRPr="00717EC0" w14:paraId="4FDCC4A8" w14:textId="77777777" w:rsidTr="004A3FA6">
        <w:trPr>
          <w:trHeight w:val="255"/>
        </w:trPr>
        <w:tc>
          <w:tcPr>
            <w:tcW w:w="5320" w:type="dxa"/>
            <w:vAlign w:val="bottom"/>
          </w:tcPr>
          <w:p w14:paraId="4FDCC4A4" w14:textId="04548FEF" w:rsidR="004A3FA6" w:rsidRPr="00717EC0" w:rsidRDefault="007044FB" w:rsidP="004A3FA6">
            <w:pPr>
              <w:pStyle w:val="ProductList-Body"/>
            </w:pPr>
            <w:hyperlink w:anchor="SA_ExtendedHotfixSupport" w:history="1">
              <w:r w:rsidR="004A3FA6" w:rsidRPr="00135786">
                <w:rPr>
                  <w:rStyle w:val="Hyperlink"/>
                </w:rPr>
                <w:t>Extended HotFix Support</w:t>
              </w:r>
            </w:hyperlink>
          </w:p>
        </w:tc>
        <w:tc>
          <w:tcPr>
            <w:tcW w:w="1828" w:type="dxa"/>
            <w:vAlign w:val="center"/>
          </w:tcPr>
          <w:p w14:paraId="4FDCC4A5" w14:textId="237DC27C" w:rsidR="004A3FA6" w:rsidRPr="00717EC0" w:rsidRDefault="004A3FA6" w:rsidP="00197FAD">
            <w:pPr>
              <w:pStyle w:val="ProductList-Body"/>
              <w:jc w:val="center"/>
            </w:pPr>
            <w:r w:rsidRPr="008E76EF">
              <w:rPr>
                <w:rFonts w:ascii="Wingdings" w:hAnsi="Wingdings" w:cs="Wingdings"/>
                <w:sz w:val="20"/>
                <w:szCs w:val="20"/>
              </w:rPr>
              <w:t></w:t>
            </w:r>
          </w:p>
        </w:tc>
        <w:tc>
          <w:tcPr>
            <w:tcW w:w="1828" w:type="dxa"/>
          </w:tcPr>
          <w:p w14:paraId="4FDCC4A6" w14:textId="2A9ADA47" w:rsidR="004A3FA6" w:rsidRPr="00717EC0" w:rsidRDefault="004A3FA6" w:rsidP="00197FAD">
            <w:pPr>
              <w:pStyle w:val="ProductList-Body"/>
              <w:jc w:val="center"/>
            </w:pPr>
            <w:r w:rsidRPr="00135480">
              <w:rPr>
                <w:rFonts w:ascii="Wingdings" w:hAnsi="Wingdings" w:cs="Wingdings"/>
                <w:sz w:val="20"/>
                <w:szCs w:val="20"/>
              </w:rPr>
              <w:t></w:t>
            </w:r>
          </w:p>
        </w:tc>
        <w:tc>
          <w:tcPr>
            <w:tcW w:w="1829" w:type="dxa"/>
            <w:vAlign w:val="center"/>
          </w:tcPr>
          <w:p w14:paraId="4FDCC4A7" w14:textId="11B4975C"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4A3FA6" w:rsidRPr="00717EC0" w14:paraId="4FDCC4AD" w14:textId="77777777" w:rsidTr="004A3FA6">
        <w:trPr>
          <w:trHeight w:val="255"/>
        </w:trPr>
        <w:tc>
          <w:tcPr>
            <w:tcW w:w="5320" w:type="dxa"/>
            <w:vAlign w:val="bottom"/>
          </w:tcPr>
          <w:p w14:paraId="4FDCC4A9" w14:textId="0718FE6F" w:rsidR="004A3FA6" w:rsidRPr="00717EC0" w:rsidRDefault="007044FB" w:rsidP="004A3FA6">
            <w:pPr>
              <w:pStyle w:val="ProductList-Body"/>
              <w:rPr>
                <w:color w:val="000000"/>
              </w:rPr>
            </w:pPr>
            <w:hyperlink w:anchor="SA_MDOPforSA" w:history="1">
              <w:r w:rsidR="004A3FA6" w:rsidRPr="00135786">
                <w:rPr>
                  <w:rStyle w:val="Hyperlink"/>
                </w:rPr>
                <w:t>Microsoft Desktop Optimization Pack (MDOP</w:t>
              </w:r>
              <w:r w:rsidR="004A3FA6" w:rsidRPr="00135786">
                <w:rPr>
                  <w:rStyle w:val="Hyperlink"/>
                </w:rPr>
                <w:fldChar w:fldCharType="begin"/>
              </w:r>
              <w:r w:rsidR="004A3FA6" w:rsidRPr="00135786">
                <w:rPr>
                  <w:rStyle w:val="Hyperlink"/>
                </w:rPr>
                <w:instrText xml:space="preserve"> XE "MDOP" </w:instrText>
              </w:r>
              <w:r w:rsidR="004A3FA6" w:rsidRPr="00135786">
                <w:rPr>
                  <w:rStyle w:val="Hyperlink"/>
                </w:rPr>
                <w:fldChar w:fldCharType="end"/>
              </w:r>
              <w:r w:rsidR="004A3FA6" w:rsidRPr="00135786">
                <w:rPr>
                  <w:rStyle w:val="Hyperlink"/>
                </w:rPr>
                <w:t>)</w:t>
              </w:r>
            </w:hyperlink>
          </w:p>
        </w:tc>
        <w:tc>
          <w:tcPr>
            <w:tcW w:w="1828" w:type="dxa"/>
            <w:vAlign w:val="center"/>
          </w:tcPr>
          <w:p w14:paraId="4FDCC4AA" w14:textId="77777777" w:rsidR="004A3FA6" w:rsidRPr="00717EC0" w:rsidRDefault="004A3FA6" w:rsidP="00197FAD">
            <w:pPr>
              <w:pStyle w:val="ProductList-Body"/>
              <w:jc w:val="center"/>
              <w:rPr>
                <w:color w:val="000000"/>
              </w:rPr>
            </w:pPr>
          </w:p>
        </w:tc>
        <w:tc>
          <w:tcPr>
            <w:tcW w:w="1828" w:type="dxa"/>
          </w:tcPr>
          <w:p w14:paraId="4FDCC4AB" w14:textId="581F556D"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AC" w14:textId="77777777" w:rsidR="004A3FA6" w:rsidRPr="00717EC0" w:rsidRDefault="004A3FA6" w:rsidP="00197FAD">
            <w:pPr>
              <w:pStyle w:val="ProductList-Body"/>
              <w:jc w:val="center"/>
              <w:rPr>
                <w:color w:val="000000"/>
              </w:rPr>
            </w:pPr>
          </w:p>
        </w:tc>
      </w:tr>
      <w:tr w:rsidR="004A3FA6" w:rsidRPr="00717EC0" w14:paraId="4FDCC4B2" w14:textId="77777777" w:rsidTr="004A3FA6">
        <w:trPr>
          <w:trHeight w:val="255"/>
        </w:trPr>
        <w:tc>
          <w:tcPr>
            <w:tcW w:w="5320" w:type="dxa"/>
            <w:vAlign w:val="bottom"/>
          </w:tcPr>
          <w:p w14:paraId="4FDCC4AE" w14:textId="34DAC683" w:rsidR="004A3FA6" w:rsidRPr="00717EC0" w:rsidRDefault="007044FB" w:rsidP="004A3FA6">
            <w:pPr>
              <w:pStyle w:val="ProductList-Body"/>
              <w:rPr>
                <w:color w:val="000000"/>
              </w:rPr>
            </w:pPr>
            <w:hyperlink w:anchor="SA_VirtualizationRightsforWinDesktop" w:history="1">
              <w:r w:rsidR="004A3FA6">
                <w:rPr>
                  <w:rStyle w:val="Hyperlink"/>
                </w:rPr>
                <w:t>Virtualization Rights for Windows and Windows Embedded Desktops</w:t>
              </w:r>
            </w:hyperlink>
          </w:p>
        </w:tc>
        <w:tc>
          <w:tcPr>
            <w:tcW w:w="1828" w:type="dxa"/>
            <w:vAlign w:val="center"/>
          </w:tcPr>
          <w:p w14:paraId="4FDCC4AF" w14:textId="77777777" w:rsidR="004A3FA6" w:rsidRPr="00717EC0" w:rsidRDefault="004A3FA6" w:rsidP="00197FAD">
            <w:pPr>
              <w:pStyle w:val="ProductList-Body"/>
              <w:jc w:val="center"/>
              <w:rPr>
                <w:color w:val="000000"/>
              </w:rPr>
            </w:pPr>
          </w:p>
        </w:tc>
        <w:tc>
          <w:tcPr>
            <w:tcW w:w="1828" w:type="dxa"/>
          </w:tcPr>
          <w:p w14:paraId="4FDCC4B0" w14:textId="451D087F"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1" w14:textId="77777777" w:rsidR="004A3FA6" w:rsidRPr="00717EC0" w:rsidRDefault="004A3FA6" w:rsidP="00197FAD">
            <w:pPr>
              <w:pStyle w:val="ProductList-Body"/>
              <w:jc w:val="center"/>
              <w:rPr>
                <w:color w:val="000000"/>
              </w:rPr>
            </w:pPr>
          </w:p>
        </w:tc>
      </w:tr>
      <w:tr w:rsidR="004A3FA6" w:rsidRPr="00717EC0" w14:paraId="4FDCC4B7" w14:textId="77777777" w:rsidTr="004A3FA6">
        <w:trPr>
          <w:trHeight w:val="255"/>
        </w:trPr>
        <w:tc>
          <w:tcPr>
            <w:tcW w:w="5320" w:type="dxa"/>
            <w:vAlign w:val="bottom"/>
          </w:tcPr>
          <w:p w14:paraId="4FDCC4B3" w14:textId="43397DBC" w:rsidR="004A3FA6" w:rsidRPr="00717EC0" w:rsidRDefault="007044FB" w:rsidP="004A3FA6">
            <w:pPr>
              <w:pStyle w:val="ProductList-Body"/>
              <w:rPr>
                <w:color w:val="000000"/>
              </w:rPr>
            </w:pPr>
            <w:hyperlink w:anchor="SA_WindowsVDARights" w:history="1">
              <w:r w:rsidR="004A3FA6" w:rsidRPr="00135786">
                <w:rPr>
                  <w:rStyle w:val="Hyperlink"/>
                </w:rPr>
                <w:t>Windows Virtual Desktop Access</w:t>
              </w:r>
              <w:r w:rsidR="004A3FA6" w:rsidRPr="00135786">
                <w:rPr>
                  <w:rStyle w:val="Hyperlink"/>
                </w:rPr>
                <w:fldChar w:fldCharType="begin"/>
              </w:r>
              <w:r w:rsidR="004A3FA6" w:rsidRPr="00135786">
                <w:rPr>
                  <w:rStyle w:val="Hyperlink"/>
                </w:rPr>
                <w:instrText xml:space="preserve"> XE "Windows Virtual Desktop Access" </w:instrText>
              </w:r>
              <w:r w:rsidR="004A3FA6" w:rsidRPr="00135786">
                <w:rPr>
                  <w:rStyle w:val="Hyperlink"/>
                </w:rPr>
                <w:fldChar w:fldCharType="end"/>
              </w:r>
              <w:r w:rsidR="004A3FA6" w:rsidRPr="00135786">
                <w:rPr>
                  <w:rStyle w:val="Hyperlink"/>
                </w:rPr>
                <w:t xml:space="preserve"> (VDA)</w:t>
              </w:r>
            </w:hyperlink>
          </w:p>
        </w:tc>
        <w:tc>
          <w:tcPr>
            <w:tcW w:w="1828" w:type="dxa"/>
            <w:vAlign w:val="center"/>
          </w:tcPr>
          <w:p w14:paraId="4FDCC4B4" w14:textId="77777777" w:rsidR="004A3FA6" w:rsidRPr="00717EC0" w:rsidRDefault="004A3FA6" w:rsidP="00197FAD">
            <w:pPr>
              <w:pStyle w:val="ProductList-Body"/>
              <w:jc w:val="center"/>
              <w:rPr>
                <w:color w:val="000000"/>
              </w:rPr>
            </w:pPr>
          </w:p>
        </w:tc>
        <w:tc>
          <w:tcPr>
            <w:tcW w:w="1828" w:type="dxa"/>
          </w:tcPr>
          <w:p w14:paraId="4FDCC4B5" w14:textId="05DBB812"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6" w14:textId="77777777" w:rsidR="004A3FA6" w:rsidRPr="00717EC0" w:rsidRDefault="004A3FA6" w:rsidP="00197FAD">
            <w:pPr>
              <w:pStyle w:val="ProductList-Body"/>
              <w:jc w:val="center"/>
              <w:rPr>
                <w:color w:val="000000"/>
              </w:rPr>
            </w:pPr>
          </w:p>
        </w:tc>
      </w:tr>
      <w:tr w:rsidR="00A41808" w:rsidRPr="00717EC0" w14:paraId="4FDCC4BC" w14:textId="77777777" w:rsidTr="0007491F">
        <w:trPr>
          <w:trHeight w:val="255"/>
        </w:trPr>
        <w:tc>
          <w:tcPr>
            <w:tcW w:w="5320" w:type="dxa"/>
            <w:vAlign w:val="bottom"/>
          </w:tcPr>
          <w:p w14:paraId="4FDCC4B8" w14:textId="577E4A10" w:rsidR="00A41808" w:rsidRPr="00717EC0" w:rsidRDefault="007044FB" w:rsidP="003B3EBC">
            <w:pPr>
              <w:pStyle w:val="ProductList-Body"/>
            </w:pPr>
            <w:hyperlink w:anchor="SA_StepUpLicenseAvailability" w:history="1">
              <w:r w:rsidR="00A41808" w:rsidRPr="00135786">
                <w:rPr>
                  <w:rStyle w:val="Hyperlink"/>
                </w:rPr>
                <w:t>Step-up License</w:t>
              </w:r>
            </w:hyperlink>
          </w:p>
        </w:tc>
        <w:tc>
          <w:tcPr>
            <w:tcW w:w="1828" w:type="dxa"/>
            <w:vAlign w:val="center"/>
          </w:tcPr>
          <w:p w14:paraId="4FDCC4B9" w14:textId="59314C66" w:rsidR="00A41808"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BA" w14:textId="534CD84B" w:rsidR="00A41808" w:rsidRPr="00717EC0" w:rsidRDefault="00A41808" w:rsidP="00197FAD">
            <w:pPr>
              <w:pStyle w:val="ProductList-Body"/>
              <w:jc w:val="center"/>
            </w:pPr>
          </w:p>
        </w:tc>
        <w:tc>
          <w:tcPr>
            <w:tcW w:w="1829" w:type="dxa"/>
            <w:vAlign w:val="center"/>
          </w:tcPr>
          <w:p w14:paraId="4FDCC4BB" w14:textId="46129D06" w:rsidR="00A41808" w:rsidRPr="00717EC0" w:rsidRDefault="004A3FA6" w:rsidP="00197FAD">
            <w:pPr>
              <w:pStyle w:val="ProductList-Body"/>
              <w:jc w:val="center"/>
            </w:pPr>
            <w:r w:rsidRPr="008E76EF">
              <w:rPr>
                <w:rFonts w:ascii="Wingdings" w:hAnsi="Wingdings" w:cs="Wingdings"/>
                <w:sz w:val="20"/>
                <w:szCs w:val="20"/>
              </w:rPr>
              <w:t></w:t>
            </w:r>
          </w:p>
        </w:tc>
      </w:tr>
    </w:tbl>
    <w:p w14:paraId="4FDCC4C7" w14:textId="665D20B4" w:rsidR="003B3EBC" w:rsidRPr="003B3EBC" w:rsidRDefault="003B3EBC" w:rsidP="008E676F">
      <w:pPr>
        <w:pStyle w:val="ProductList-Body"/>
        <w:tabs>
          <w:tab w:val="clear" w:pos="158"/>
          <w:tab w:val="left" w:pos="180"/>
        </w:tabs>
        <w:rPr>
          <w:i/>
        </w:rPr>
      </w:pPr>
      <w:r>
        <w:t>*</w:t>
      </w:r>
      <w:r w:rsidRPr="003B3EBC">
        <w:rPr>
          <w:i/>
        </w:rPr>
        <w:t>Yes in the chart means SA Membership, acquisition of SA for qualifying products or SA spend on qualifying products within that pool would qualify the customer for that benefit.</w:t>
      </w:r>
    </w:p>
    <w:p w14:paraId="4FDCC4C8" w14:textId="505C087A" w:rsidR="003B3EBC" w:rsidRPr="003B3EBC" w:rsidRDefault="00A22AFB" w:rsidP="008E676F">
      <w:pPr>
        <w:pStyle w:val="ProductList-Body"/>
        <w:tabs>
          <w:tab w:val="clear" w:pos="158"/>
          <w:tab w:val="left" w:pos="180"/>
        </w:tabs>
        <w:rPr>
          <w:i/>
        </w:rPr>
      </w:pPr>
      <w:r>
        <w:t>**</w:t>
      </w:r>
      <w:r w:rsidR="003B3EBC" w:rsidRPr="003B3EBC">
        <w:rPr>
          <w:i/>
        </w:rPr>
        <w:t>Generally, subscription</w:t>
      </w:r>
      <w:r>
        <w:rPr>
          <w:i/>
        </w:rPr>
        <w:t>s</w:t>
      </w:r>
      <w:r w:rsidR="003B3EBC" w:rsidRPr="003B3EBC">
        <w:rPr>
          <w:i/>
        </w:rPr>
        <w:t xml:space="preserve"> that include software components comprised of versioned software will include new version rights for those components.</w:t>
      </w:r>
    </w:p>
    <w:p w14:paraId="6C884861" w14:textId="14DB0E1A" w:rsidR="00664357" w:rsidRDefault="003B3EBC" w:rsidP="008E676F">
      <w:pPr>
        <w:pStyle w:val="ProductList-Body"/>
        <w:tabs>
          <w:tab w:val="clear" w:pos="158"/>
          <w:tab w:val="left" w:pos="180"/>
        </w:tabs>
        <w:rPr>
          <w:i/>
        </w:rPr>
      </w:pPr>
      <w:r w:rsidRPr="003B3EBC">
        <w:rPr>
          <w:vertAlign w:val="superscript"/>
        </w:rPr>
        <w:t>1</w:t>
      </w:r>
      <w:r w:rsidR="00664357">
        <w:rPr>
          <w:vertAlign w:val="superscript"/>
        </w:rPr>
        <w:t xml:space="preserve"> </w:t>
      </w:r>
      <w:r w:rsidR="00664357">
        <w:rPr>
          <w:i/>
        </w:rPr>
        <w:t xml:space="preserve">Existing customers with SA for Windows Pro Upgrade or Windows Embedded Industry Pro Upgrade continue to receive Enterprise Edition Rights. </w:t>
      </w:r>
    </w:p>
    <w:p w14:paraId="4FDCC4C9" w14:textId="531EB89C" w:rsidR="003B3EBC" w:rsidRPr="003B3EBC" w:rsidRDefault="00664357" w:rsidP="008E676F">
      <w:pPr>
        <w:pStyle w:val="ProductList-Body"/>
        <w:tabs>
          <w:tab w:val="clear" w:pos="158"/>
          <w:tab w:val="left" w:pos="180"/>
        </w:tabs>
        <w:rPr>
          <w:i/>
        </w:rPr>
      </w:pPr>
      <w:r w:rsidRPr="003B3EBC">
        <w:rPr>
          <w:vertAlign w:val="superscript"/>
        </w:rPr>
        <w:t>2</w:t>
      </w:r>
      <w:r>
        <w:rPr>
          <w:i/>
        </w:rPr>
        <w:t>No</w:t>
      </w:r>
      <w:r w:rsidR="003B3EBC" w:rsidRPr="003B3EBC">
        <w:rPr>
          <w:i/>
        </w:rPr>
        <w:t>t an SA benefit for Window</w:t>
      </w:r>
      <w:r w:rsidR="00BC0C31">
        <w:rPr>
          <w:i/>
        </w:rPr>
        <w:t xml:space="preserve">s </w:t>
      </w:r>
      <w:r w:rsidR="00673D8E">
        <w:rPr>
          <w:i/>
        </w:rPr>
        <w:t>Embedded</w:t>
      </w:r>
      <w:r w:rsidR="003B3EBC" w:rsidRPr="003B3EBC">
        <w:rPr>
          <w:i/>
        </w:rPr>
        <w:t xml:space="preserve"> </w:t>
      </w:r>
      <w:r w:rsidR="00852623">
        <w:rPr>
          <w:i/>
        </w:rPr>
        <w:t>P</w:t>
      </w:r>
      <w:r w:rsidR="003B3EBC" w:rsidRPr="003B3EBC">
        <w:rPr>
          <w:i/>
        </w:rPr>
        <w:t>roducts.</w:t>
      </w:r>
    </w:p>
    <w:p w14:paraId="4FDCC4CB" w14:textId="77777777" w:rsidR="00DB5001" w:rsidRDefault="00DB5001" w:rsidP="004F3C6D">
      <w:pPr>
        <w:pStyle w:val="ProductList-Body"/>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3B3EBC" w:rsidRPr="00717EC0" w14:paraId="4FDCC4CD" w14:textId="77777777" w:rsidTr="004C523B">
        <w:trPr>
          <w:trHeight w:val="60"/>
          <w:tblHeader/>
        </w:trPr>
        <w:tc>
          <w:tcPr>
            <w:tcW w:w="10800" w:type="dxa"/>
            <w:gridSpan w:val="3"/>
            <w:shd w:val="clear" w:color="auto" w:fill="0072C6"/>
            <w:vAlign w:val="center"/>
          </w:tcPr>
          <w:p w14:paraId="4FDCC4CC" w14:textId="77777777" w:rsidR="003B3EBC" w:rsidRPr="00717EC0" w:rsidRDefault="003B3EBC" w:rsidP="000F032B">
            <w:pPr>
              <w:pStyle w:val="ProductList-Body"/>
              <w:spacing w:before="20" w:after="20"/>
            </w:pPr>
            <w:r w:rsidRPr="003B3EBC">
              <w:rPr>
                <w:color w:val="FFFFFF" w:themeColor="background1"/>
              </w:rPr>
              <w:t>Office System Application Pool Products</w:t>
            </w:r>
          </w:p>
        </w:tc>
      </w:tr>
      <w:tr w:rsidR="00507D7B" w:rsidRPr="00717EC0" w14:paraId="4FDCC4E3" w14:textId="77777777" w:rsidTr="009D7029">
        <w:trPr>
          <w:trHeight w:val="438"/>
        </w:trPr>
        <w:tc>
          <w:tcPr>
            <w:tcW w:w="3600" w:type="dxa"/>
          </w:tcPr>
          <w:p w14:paraId="4FDCC4CE" w14:textId="6A0FD600" w:rsidR="00507D7B" w:rsidRPr="00717EC0" w:rsidRDefault="00507D7B" w:rsidP="00507D7B">
            <w:pPr>
              <w:pStyle w:val="ProductList-Body"/>
              <w:rPr>
                <w:rFonts w:eastAsia="Calibri"/>
                <w:color w:val="000000"/>
              </w:rPr>
            </w:pPr>
            <w:r w:rsidRPr="00717EC0">
              <w:rPr>
                <w:color w:val="000000"/>
              </w:rPr>
              <w:t>Office Standard 2013</w:t>
            </w:r>
            <w:r w:rsidR="00A723F7">
              <w:rPr>
                <w:color w:val="000000"/>
              </w:rPr>
              <w:fldChar w:fldCharType="begin"/>
            </w:r>
            <w:r w:rsidR="00A723F7">
              <w:instrText xml:space="preserve"> XE "</w:instrText>
            </w:r>
            <w:r w:rsidR="00A723F7" w:rsidRPr="002510C6">
              <w:instrText>Office Standard 2013</w:instrText>
            </w:r>
            <w:r w:rsidR="00A723F7">
              <w:instrText xml:space="preserve">" </w:instrText>
            </w:r>
            <w:r w:rsidR="00A723F7">
              <w:rPr>
                <w:color w:val="000000"/>
              </w:rPr>
              <w:fldChar w:fldCharType="end"/>
            </w:r>
          </w:p>
          <w:p w14:paraId="4FDCC4CF" w14:textId="7E898AE7" w:rsidR="00507D7B" w:rsidRPr="00717EC0" w:rsidRDefault="00507D7B" w:rsidP="00507D7B">
            <w:pPr>
              <w:pStyle w:val="ProductList-Body"/>
              <w:rPr>
                <w:color w:val="000000"/>
              </w:rPr>
            </w:pPr>
            <w:r w:rsidRPr="00717EC0">
              <w:rPr>
                <w:color w:val="000000"/>
                <w:lang w:eastAsia="ja-JP"/>
              </w:rPr>
              <w:t>Office Professional Plus 2013</w:t>
            </w:r>
            <w:r w:rsidR="00A723F7">
              <w:rPr>
                <w:color w:val="000000"/>
                <w:lang w:eastAsia="ja-JP"/>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lang w:eastAsia="ja-JP"/>
              </w:rPr>
              <w:fldChar w:fldCharType="end"/>
            </w:r>
            <w:r w:rsidRPr="00717EC0">
              <w:rPr>
                <w:color w:val="000000"/>
                <w:lang w:eastAsia="ja-JP"/>
              </w:rPr>
              <w:t xml:space="preserve"> </w:t>
            </w:r>
          </w:p>
          <w:p w14:paraId="4FDCC4D0" w14:textId="07C078D0" w:rsidR="00507D7B" w:rsidRPr="00717EC0" w:rsidRDefault="00507D7B" w:rsidP="00507D7B">
            <w:pPr>
              <w:pStyle w:val="ProductList-Body"/>
              <w:rPr>
                <w:color w:val="000000"/>
              </w:rPr>
            </w:pPr>
            <w:r>
              <w:rPr>
                <w:color w:val="000000"/>
              </w:rPr>
              <w:t xml:space="preserve">Project </w:t>
            </w:r>
            <w:r w:rsidRPr="00717EC0">
              <w:rPr>
                <w:color w:val="000000"/>
              </w:rPr>
              <w:t>Standard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p>
          <w:p w14:paraId="4FDCC4D1" w14:textId="70263B5B" w:rsidR="00507D7B" w:rsidRPr="00717EC0" w:rsidRDefault="00507D7B" w:rsidP="00507D7B">
            <w:pPr>
              <w:pStyle w:val="ProductList-Body"/>
              <w:rPr>
                <w:color w:val="000000"/>
              </w:rPr>
            </w:pPr>
            <w:r w:rsidRPr="00717EC0">
              <w:rPr>
                <w:color w:val="000000"/>
              </w:rPr>
              <w:t>Project Professional 2013</w:t>
            </w:r>
            <w:r w:rsidR="00A723F7">
              <w:rPr>
                <w:color w:val="000000"/>
              </w:rPr>
              <w:fldChar w:fldCharType="begin"/>
            </w:r>
            <w:r w:rsidR="00A723F7">
              <w:instrText xml:space="preserve"> XE "</w:instrText>
            </w:r>
            <w:r w:rsidR="00A723F7" w:rsidRPr="00A77485">
              <w:instrText>Project Professional 2013</w:instrText>
            </w:r>
            <w:r w:rsidR="00A723F7">
              <w:instrText xml:space="preserve">" </w:instrText>
            </w:r>
            <w:r w:rsidR="00A723F7">
              <w:rPr>
                <w:color w:val="000000"/>
              </w:rPr>
              <w:fldChar w:fldCharType="end"/>
            </w:r>
          </w:p>
          <w:p w14:paraId="4FDCC4D2" w14:textId="614BD8E0" w:rsidR="00507D7B" w:rsidRPr="00717EC0" w:rsidRDefault="00507D7B" w:rsidP="00507D7B">
            <w:pPr>
              <w:pStyle w:val="ProductList-Body"/>
              <w:rPr>
                <w:color w:val="000000"/>
              </w:rPr>
            </w:pPr>
            <w:r>
              <w:rPr>
                <w:color w:val="000000"/>
              </w:rPr>
              <w:t>Visio</w:t>
            </w:r>
            <w:r w:rsidRPr="00717EC0">
              <w:rPr>
                <w:color w:val="000000"/>
              </w:rPr>
              <w:t xml:space="preserve"> Standard 2013</w:t>
            </w:r>
            <w:r w:rsidR="00864C0F">
              <w:rPr>
                <w:color w:val="000000"/>
              </w:rPr>
              <w:fldChar w:fldCharType="begin"/>
            </w:r>
            <w:r w:rsidR="00864C0F">
              <w:instrText xml:space="preserve"> XE "</w:instrText>
            </w:r>
            <w:r w:rsidR="00864C0F" w:rsidRPr="002C0EC8">
              <w:instrText>Visio Standard 2013</w:instrText>
            </w:r>
            <w:r w:rsidR="00864C0F">
              <w:instrText xml:space="preserve">" </w:instrText>
            </w:r>
            <w:r w:rsidR="00864C0F">
              <w:rPr>
                <w:color w:val="000000"/>
              </w:rPr>
              <w:fldChar w:fldCharType="end"/>
            </w:r>
          </w:p>
          <w:p w14:paraId="4FDCC4D3" w14:textId="752F152C" w:rsidR="00507D7B" w:rsidRPr="00717EC0" w:rsidRDefault="00507D7B" w:rsidP="00507D7B">
            <w:pPr>
              <w:pStyle w:val="ProductList-Body"/>
              <w:rPr>
                <w:color w:val="000000"/>
              </w:rPr>
            </w:pPr>
            <w:r>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p>
        </w:tc>
        <w:tc>
          <w:tcPr>
            <w:tcW w:w="3600" w:type="dxa"/>
          </w:tcPr>
          <w:p w14:paraId="4FDCC4D4" w14:textId="37208954" w:rsidR="00507D7B" w:rsidRDefault="00507D7B" w:rsidP="00507D7B">
            <w:pPr>
              <w:pStyle w:val="ProductList-Body"/>
              <w:rPr>
                <w:color w:val="000000"/>
              </w:rPr>
            </w:pPr>
            <w:r>
              <w:rPr>
                <w:color w:val="000000"/>
              </w:rPr>
              <w:t>Access 2013</w:t>
            </w:r>
            <w:r w:rsidR="00A723F7">
              <w:rPr>
                <w:color w:val="000000"/>
              </w:rPr>
              <w:fldChar w:fldCharType="begin"/>
            </w:r>
            <w:r w:rsidR="00A723F7">
              <w:instrText xml:space="preserve"> XE "</w:instrText>
            </w:r>
            <w:r w:rsidR="00A723F7" w:rsidRPr="00EC6FFA">
              <w:instrText>Access 2013</w:instrText>
            </w:r>
            <w:r w:rsidR="00A723F7">
              <w:instrText xml:space="preserve">" </w:instrText>
            </w:r>
            <w:r w:rsidR="00A723F7">
              <w:rPr>
                <w:color w:val="000000"/>
              </w:rPr>
              <w:fldChar w:fldCharType="end"/>
            </w:r>
          </w:p>
          <w:p w14:paraId="4FDCC4D5" w14:textId="7251F37C" w:rsidR="00507D7B" w:rsidRPr="00717EC0" w:rsidRDefault="00507D7B" w:rsidP="00507D7B">
            <w:pPr>
              <w:pStyle w:val="ProductList-Body"/>
              <w:rPr>
                <w:color w:val="000000"/>
              </w:rPr>
            </w:pPr>
            <w:r w:rsidRPr="00717EC0">
              <w:rPr>
                <w:color w:val="000000"/>
              </w:rPr>
              <w:t>Excel 2013</w:t>
            </w:r>
            <w:r w:rsidR="00A723F7">
              <w:rPr>
                <w:color w:val="000000"/>
              </w:rPr>
              <w:fldChar w:fldCharType="begin"/>
            </w:r>
            <w:r w:rsidR="00A723F7">
              <w:instrText xml:space="preserve"> XE "</w:instrText>
            </w:r>
            <w:r w:rsidR="00A723F7" w:rsidRPr="00FE0526">
              <w:instrText>Excel 2013</w:instrText>
            </w:r>
            <w:r w:rsidR="00A723F7">
              <w:instrText xml:space="preserve">" </w:instrText>
            </w:r>
            <w:r w:rsidR="00A723F7">
              <w:rPr>
                <w:color w:val="000000"/>
              </w:rPr>
              <w:fldChar w:fldCharType="end"/>
            </w:r>
            <w:r w:rsidRPr="00717EC0">
              <w:rPr>
                <w:color w:val="000000"/>
              </w:rPr>
              <w:t xml:space="preserve"> </w:t>
            </w:r>
          </w:p>
          <w:p w14:paraId="4FDCC4D6" w14:textId="4E1506B8" w:rsidR="00507D7B" w:rsidRPr="00717EC0" w:rsidRDefault="00507D7B" w:rsidP="00507D7B">
            <w:pPr>
              <w:pStyle w:val="ProductList-Body"/>
              <w:rPr>
                <w:color w:val="000000"/>
              </w:rPr>
            </w:pPr>
            <w:r w:rsidRPr="00717EC0">
              <w:rPr>
                <w:color w:val="000000"/>
              </w:rPr>
              <w:t>InfoPath 2013</w:t>
            </w:r>
            <w:r w:rsidR="00A723F7">
              <w:rPr>
                <w:color w:val="000000"/>
              </w:rPr>
              <w:fldChar w:fldCharType="begin"/>
            </w:r>
            <w:r w:rsidR="00A723F7">
              <w:instrText xml:space="preserve"> XE "</w:instrText>
            </w:r>
            <w:r w:rsidR="00A723F7" w:rsidRPr="0048622B">
              <w:instrText>InfoPath 2013</w:instrText>
            </w:r>
            <w:r w:rsidR="00A723F7">
              <w:instrText xml:space="preserve">" </w:instrText>
            </w:r>
            <w:r w:rsidR="00A723F7">
              <w:rPr>
                <w:color w:val="000000"/>
              </w:rPr>
              <w:fldChar w:fldCharType="end"/>
            </w:r>
          </w:p>
          <w:p w14:paraId="4FDCC4D7" w14:textId="30D20F71" w:rsidR="00507D7B" w:rsidRPr="00717EC0" w:rsidRDefault="00507D7B" w:rsidP="00507D7B">
            <w:pPr>
              <w:pStyle w:val="ProductList-Body"/>
              <w:rPr>
                <w:color w:val="000000"/>
              </w:rPr>
            </w:pPr>
            <w:r w:rsidRPr="00717EC0">
              <w:rPr>
                <w:color w:val="000000"/>
              </w:rPr>
              <w:t>Lync 2013</w:t>
            </w:r>
            <w:r w:rsidR="00A723F7">
              <w:rPr>
                <w:color w:val="000000"/>
              </w:rPr>
              <w:fldChar w:fldCharType="begin"/>
            </w:r>
            <w:r w:rsidR="00A723F7">
              <w:instrText xml:space="preserve"> XE "</w:instrText>
            </w:r>
            <w:r w:rsidR="00A723F7" w:rsidRPr="0049294B">
              <w:instrText>Lync 2013</w:instrText>
            </w:r>
            <w:r w:rsidR="00A723F7">
              <w:instrText xml:space="preserve">" </w:instrText>
            </w:r>
            <w:r w:rsidR="00A723F7">
              <w:rPr>
                <w:color w:val="000000"/>
              </w:rPr>
              <w:fldChar w:fldCharType="end"/>
            </w:r>
          </w:p>
          <w:p w14:paraId="4FDCC4D8" w14:textId="2FDAF530" w:rsidR="00507D7B" w:rsidRPr="00717EC0" w:rsidRDefault="00507D7B" w:rsidP="00507D7B">
            <w:pPr>
              <w:pStyle w:val="ProductList-Body"/>
              <w:rPr>
                <w:color w:val="000000"/>
              </w:rPr>
            </w:pPr>
            <w:r w:rsidRPr="00717EC0">
              <w:rPr>
                <w:color w:val="000000"/>
              </w:rPr>
              <w:t>OneNote 2013</w:t>
            </w:r>
            <w:r w:rsidR="00A723F7">
              <w:rPr>
                <w:color w:val="000000"/>
              </w:rPr>
              <w:fldChar w:fldCharType="begin"/>
            </w:r>
            <w:r w:rsidR="00A723F7">
              <w:instrText xml:space="preserve"> XE "</w:instrText>
            </w:r>
            <w:r w:rsidR="00A723F7" w:rsidRPr="005F6D69">
              <w:instrText>OneNote 2013</w:instrText>
            </w:r>
            <w:r w:rsidR="00A723F7">
              <w:instrText xml:space="preserve">" </w:instrText>
            </w:r>
            <w:r w:rsidR="00A723F7">
              <w:rPr>
                <w:color w:val="000000"/>
              </w:rPr>
              <w:fldChar w:fldCharType="end"/>
            </w:r>
          </w:p>
          <w:p w14:paraId="4FDCC4D9" w14:textId="6755D3EF" w:rsidR="00507D7B" w:rsidRPr="00717EC0" w:rsidRDefault="00507D7B" w:rsidP="00507D7B">
            <w:pPr>
              <w:pStyle w:val="ProductList-Body"/>
              <w:rPr>
                <w:color w:val="000000"/>
              </w:rPr>
            </w:pPr>
            <w:r w:rsidRPr="00717EC0">
              <w:rPr>
                <w:color w:val="000000"/>
              </w:rPr>
              <w:t>Outlook 2013</w:t>
            </w:r>
            <w:r w:rsidR="00A723F7">
              <w:rPr>
                <w:color w:val="000000"/>
              </w:rPr>
              <w:fldChar w:fldCharType="begin"/>
            </w:r>
            <w:r w:rsidR="00A723F7">
              <w:instrText xml:space="preserve"> XE "</w:instrText>
            </w:r>
            <w:r w:rsidR="00A723F7" w:rsidRPr="00F84257">
              <w:instrText>Outlook 2013</w:instrText>
            </w:r>
            <w:r w:rsidR="00A723F7">
              <w:instrText xml:space="preserve">" </w:instrText>
            </w:r>
            <w:r w:rsidR="00A723F7">
              <w:rPr>
                <w:color w:val="000000"/>
              </w:rPr>
              <w:fldChar w:fldCharType="end"/>
            </w:r>
          </w:p>
          <w:p w14:paraId="4FDCC4DA" w14:textId="5DB55BAB" w:rsidR="00507D7B" w:rsidRPr="00717EC0" w:rsidRDefault="00507D7B" w:rsidP="00507D7B">
            <w:pPr>
              <w:pStyle w:val="ProductList-Body"/>
              <w:rPr>
                <w:color w:val="000000"/>
              </w:rPr>
            </w:pPr>
            <w:r w:rsidRPr="00717EC0">
              <w:rPr>
                <w:color w:val="000000"/>
              </w:rPr>
              <w:t>PowerPoint 2013</w:t>
            </w:r>
            <w:r w:rsidR="00A723F7">
              <w:rPr>
                <w:color w:val="000000"/>
              </w:rPr>
              <w:fldChar w:fldCharType="begin"/>
            </w:r>
            <w:r w:rsidR="00A723F7">
              <w:instrText xml:space="preserve"> XE "</w:instrText>
            </w:r>
            <w:r w:rsidR="00A723F7" w:rsidRPr="00352396">
              <w:instrText>PowerPoint 2013</w:instrText>
            </w:r>
            <w:r w:rsidR="00A723F7">
              <w:instrText xml:space="preserve">" </w:instrText>
            </w:r>
            <w:r w:rsidR="00A723F7">
              <w:rPr>
                <w:color w:val="000000"/>
              </w:rPr>
              <w:fldChar w:fldCharType="end"/>
            </w:r>
          </w:p>
          <w:p w14:paraId="4FDCC4DB" w14:textId="6BF24002" w:rsidR="00507D7B" w:rsidRDefault="00507D7B" w:rsidP="00507D7B">
            <w:pPr>
              <w:pStyle w:val="ProductList-Body"/>
              <w:rPr>
                <w:color w:val="000000"/>
              </w:rPr>
            </w:pPr>
            <w:r w:rsidRPr="00717EC0">
              <w:rPr>
                <w:color w:val="000000"/>
              </w:rPr>
              <w:t>Publisher 2013</w:t>
            </w:r>
            <w:r w:rsidR="00A723F7">
              <w:rPr>
                <w:color w:val="000000"/>
              </w:rPr>
              <w:fldChar w:fldCharType="begin"/>
            </w:r>
            <w:r w:rsidR="00A723F7">
              <w:instrText xml:space="preserve"> XE "</w:instrText>
            </w:r>
            <w:r w:rsidR="00A723F7" w:rsidRPr="00FF1904">
              <w:instrText>Publisher 2013</w:instrText>
            </w:r>
            <w:r w:rsidR="00A723F7">
              <w:instrText xml:space="preserve">" </w:instrText>
            </w:r>
            <w:r w:rsidR="00A723F7">
              <w:rPr>
                <w:color w:val="000000"/>
              </w:rPr>
              <w:fldChar w:fldCharType="end"/>
            </w:r>
          </w:p>
          <w:p w14:paraId="4FDCC4DC" w14:textId="48F5C5D1" w:rsidR="00507D7B" w:rsidRPr="00717EC0" w:rsidRDefault="00507D7B" w:rsidP="00507D7B">
            <w:pPr>
              <w:pStyle w:val="ProductList-Body"/>
              <w:rPr>
                <w:color w:val="000000"/>
              </w:rPr>
            </w:pPr>
            <w:r>
              <w:rPr>
                <w:color w:val="000000"/>
              </w:rPr>
              <w:t>Word 2013</w:t>
            </w:r>
            <w:r w:rsidR="00A723F7">
              <w:rPr>
                <w:color w:val="000000"/>
              </w:rPr>
              <w:fldChar w:fldCharType="begin"/>
            </w:r>
            <w:r w:rsidR="00A723F7">
              <w:instrText xml:space="preserve"> XE "</w:instrText>
            </w:r>
            <w:r w:rsidR="00A723F7" w:rsidRPr="00AD4F8A">
              <w:instrText>Word 2013</w:instrText>
            </w:r>
            <w:r w:rsidR="00A723F7">
              <w:instrText xml:space="preserve">" </w:instrText>
            </w:r>
            <w:r w:rsidR="00A723F7">
              <w:rPr>
                <w:color w:val="000000"/>
              </w:rPr>
              <w:fldChar w:fldCharType="end"/>
            </w:r>
          </w:p>
        </w:tc>
        <w:tc>
          <w:tcPr>
            <w:tcW w:w="3600" w:type="dxa"/>
          </w:tcPr>
          <w:p w14:paraId="4FDCC4DD" w14:textId="614F0F3E" w:rsidR="00507D7B" w:rsidRPr="00717EC0" w:rsidRDefault="00507D7B" w:rsidP="00507D7B">
            <w:pPr>
              <w:pStyle w:val="ProductList-Body"/>
              <w:rPr>
                <w:color w:val="000000"/>
              </w:rPr>
            </w:pPr>
            <w:r w:rsidRPr="00717EC0">
              <w:rPr>
                <w:color w:val="000000"/>
              </w:rPr>
              <w:t>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p w14:paraId="4FDCC4DE" w14:textId="683A9B96" w:rsidR="00507D7B" w:rsidRPr="00717EC0" w:rsidRDefault="00507D7B" w:rsidP="00507D7B">
            <w:pPr>
              <w:pStyle w:val="ProductList-Body"/>
              <w:rPr>
                <w:color w:val="000000"/>
              </w:rPr>
            </w:pPr>
            <w:r w:rsidRPr="00717EC0">
              <w:rPr>
                <w:color w:val="000000"/>
              </w:rPr>
              <w:t>Lync for Mac 2011</w:t>
            </w:r>
            <w:r w:rsidR="00AE709D">
              <w:rPr>
                <w:color w:val="000000"/>
              </w:rPr>
              <w:fldChar w:fldCharType="begin"/>
            </w:r>
            <w:r w:rsidR="00AE709D">
              <w:instrText xml:space="preserve"> XE "</w:instrText>
            </w:r>
            <w:r w:rsidR="00AE709D" w:rsidRPr="000E4B83">
              <w:instrText>Lync for Mac 2011</w:instrText>
            </w:r>
            <w:r w:rsidR="00AE709D">
              <w:instrText xml:space="preserve">" </w:instrText>
            </w:r>
            <w:r w:rsidR="00AE709D">
              <w:rPr>
                <w:color w:val="000000"/>
              </w:rPr>
              <w:fldChar w:fldCharType="end"/>
            </w:r>
          </w:p>
          <w:p w14:paraId="4FDCC4DF" w14:textId="33112D00" w:rsidR="00507D7B" w:rsidRPr="00717EC0" w:rsidRDefault="00507D7B" w:rsidP="00507D7B">
            <w:pPr>
              <w:pStyle w:val="ProductList-Body"/>
              <w:rPr>
                <w:color w:val="000000"/>
              </w:rPr>
            </w:pPr>
            <w:r w:rsidRPr="00717EC0">
              <w:rPr>
                <w:color w:val="000000"/>
              </w:rPr>
              <w:t>Outlook for Mac 2011</w:t>
            </w:r>
            <w:r w:rsidR="00AE709D">
              <w:rPr>
                <w:color w:val="000000"/>
              </w:rPr>
              <w:fldChar w:fldCharType="begin"/>
            </w:r>
            <w:r w:rsidR="00AE709D">
              <w:instrText xml:space="preserve"> XE "</w:instrText>
            </w:r>
            <w:r w:rsidR="00AE709D" w:rsidRPr="000E4B83">
              <w:instrText>Outlook for Mac 2011</w:instrText>
            </w:r>
            <w:r w:rsidR="00AE709D">
              <w:instrText xml:space="preserve">" </w:instrText>
            </w:r>
            <w:r w:rsidR="00AE709D">
              <w:rPr>
                <w:color w:val="000000"/>
              </w:rPr>
              <w:fldChar w:fldCharType="end"/>
            </w:r>
          </w:p>
          <w:p w14:paraId="4FDCC4E0" w14:textId="5492E62F" w:rsidR="00507D7B" w:rsidRPr="00717EC0" w:rsidRDefault="00507D7B" w:rsidP="00507D7B">
            <w:pPr>
              <w:pStyle w:val="ProductList-Body"/>
              <w:rPr>
                <w:color w:val="000000"/>
              </w:rPr>
            </w:pPr>
            <w:r w:rsidRPr="00717EC0">
              <w:rPr>
                <w:color w:val="000000"/>
              </w:rPr>
              <w:t>PowerPoint for Mac 2011</w:t>
            </w:r>
            <w:r w:rsidR="00AE709D">
              <w:rPr>
                <w:color w:val="000000"/>
              </w:rPr>
              <w:fldChar w:fldCharType="begin"/>
            </w:r>
            <w:r w:rsidR="00AE709D">
              <w:instrText xml:space="preserve"> XE "</w:instrText>
            </w:r>
            <w:r w:rsidR="00AE709D" w:rsidRPr="000E4B83">
              <w:instrText>PowerPoint for Mac 2011</w:instrText>
            </w:r>
            <w:r w:rsidR="00AE709D">
              <w:instrText xml:space="preserve">" </w:instrText>
            </w:r>
            <w:r w:rsidR="00AE709D">
              <w:rPr>
                <w:color w:val="000000"/>
              </w:rPr>
              <w:fldChar w:fldCharType="end"/>
            </w:r>
          </w:p>
          <w:p w14:paraId="4FDCC4E1" w14:textId="03C8ACEF" w:rsidR="00507D7B" w:rsidRPr="00717EC0" w:rsidRDefault="00507D7B" w:rsidP="00507D7B">
            <w:pPr>
              <w:pStyle w:val="ProductList-Body"/>
              <w:rPr>
                <w:color w:val="000000"/>
              </w:rPr>
            </w:pPr>
            <w:r w:rsidRPr="00717EC0">
              <w:rPr>
                <w:color w:val="000000"/>
              </w:rPr>
              <w:t>Excel for Mac 2011</w:t>
            </w:r>
            <w:r w:rsidR="00AE709D">
              <w:rPr>
                <w:color w:val="000000"/>
              </w:rPr>
              <w:fldChar w:fldCharType="begin"/>
            </w:r>
            <w:r w:rsidR="00AE709D">
              <w:instrText xml:space="preserve"> XE "</w:instrText>
            </w:r>
            <w:r w:rsidR="00AE709D" w:rsidRPr="000E4B83">
              <w:instrText>Excel for Mac 2011</w:instrText>
            </w:r>
            <w:r w:rsidR="00AE709D">
              <w:instrText xml:space="preserve">" </w:instrText>
            </w:r>
            <w:r w:rsidR="00AE709D">
              <w:rPr>
                <w:color w:val="000000"/>
              </w:rPr>
              <w:fldChar w:fldCharType="end"/>
            </w:r>
          </w:p>
          <w:p w14:paraId="4FDCC4E2" w14:textId="21553994" w:rsidR="00507D7B" w:rsidRPr="00717EC0" w:rsidRDefault="00507D7B" w:rsidP="00507D7B">
            <w:pPr>
              <w:pStyle w:val="ProductList-Body"/>
              <w:rPr>
                <w:color w:val="000000"/>
              </w:rPr>
            </w:pPr>
            <w:r w:rsidRPr="00717EC0">
              <w:rPr>
                <w:color w:val="000000"/>
              </w:rPr>
              <w:t>Word for Mac 2011</w:t>
            </w:r>
            <w:r w:rsidR="00AE709D">
              <w:rPr>
                <w:color w:val="000000"/>
              </w:rPr>
              <w:fldChar w:fldCharType="begin"/>
            </w:r>
            <w:r w:rsidR="00AE709D">
              <w:instrText xml:space="preserve"> XE "</w:instrText>
            </w:r>
            <w:r w:rsidR="00AE709D" w:rsidRPr="000E4B83">
              <w:instrText>Word for Mac 2011</w:instrText>
            </w:r>
            <w:r w:rsidR="00AE709D">
              <w:instrText xml:space="preserve">" </w:instrText>
            </w:r>
            <w:r w:rsidR="00AE709D">
              <w:rPr>
                <w:color w:val="000000"/>
              </w:rPr>
              <w:fldChar w:fldCharType="end"/>
            </w:r>
          </w:p>
        </w:tc>
      </w:tr>
    </w:tbl>
    <w:p w14:paraId="4FDCC4E4" w14:textId="77777777" w:rsidR="003B3EBC" w:rsidRPr="003B3EBC" w:rsidRDefault="003B3EBC" w:rsidP="008E676F">
      <w:pPr>
        <w:pStyle w:val="ProductList-Body"/>
        <w:tabs>
          <w:tab w:val="clear" w:pos="158"/>
          <w:tab w:val="left" w:pos="180"/>
        </w:tabs>
        <w:rPr>
          <w:i/>
        </w:rPr>
      </w:pPr>
      <w:r w:rsidRPr="003B3EBC">
        <w:rPr>
          <w:i/>
        </w:rPr>
        <w:t>Note: The list of Office system Application Pool products is subject to change.</w:t>
      </w:r>
    </w:p>
    <w:p w14:paraId="4FDCC4E5" w14:textId="77777777" w:rsidR="003B3EBC" w:rsidRDefault="003B3EBC" w:rsidP="003B3EBC">
      <w:pPr>
        <w:pStyle w:val="ProductList-Body"/>
      </w:pPr>
    </w:p>
    <w:p w14:paraId="4FDCC4E6" w14:textId="77777777" w:rsidR="003B3EBC" w:rsidRPr="004925A1" w:rsidRDefault="003B3EBC" w:rsidP="00EA116D">
      <w:pPr>
        <w:pStyle w:val="ProductList-SubSubSectionHeading"/>
        <w:outlineLvl w:val="2"/>
        <w:rPr>
          <w:b/>
          <w:color w:val="00188F"/>
        </w:rPr>
      </w:pPr>
      <w:bookmarkStart w:id="1525" w:name="_Toc379797438"/>
      <w:bookmarkStart w:id="1526" w:name="_Toc380513474"/>
      <w:bookmarkStart w:id="1527" w:name="_Toc380655524"/>
      <w:bookmarkStart w:id="1528" w:name="SA_NewVersionRights"/>
      <w:bookmarkStart w:id="1529" w:name="_Toc399399533"/>
      <w:r w:rsidRPr="004925A1">
        <w:rPr>
          <w:b/>
          <w:color w:val="00188F"/>
        </w:rPr>
        <w:t>New Version Rights</w:t>
      </w:r>
      <w:bookmarkEnd w:id="1525"/>
      <w:bookmarkEnd w:id="1526"/>
      <w:bookmarkEnd w:id="1527"/>
      <w:bookmarkEnd w:id="1528"/>
      <w:bookmarkEnd w:id="1529"/>
    </w:p>
    <w:p w14:paraId="4FDCC4E7" w14:textId="52EACD98" w:rsidR="003B3EBC" w:rsidRDefault="003B3EBC" w:rsidP="003B3EBC">
      <w:pPr>
        <w:pStyle w:val="ProductList-Body"/>
      </w:pPr>
      <w:r>
        <w:t xml:space="preserve">New Version Rights means, for any underlying licensed </w:t>
      </w:r>
      <w:r w:rsidR="00852623">
        <w:t>P</w:t>
      </w:r>
      <w:r>
        <w:t xml:space="preserve">roduct for which SA coverage is ordered, the right to upgrade to, and run in place of the underlying licensed </w:t>
      </w:r>
      <w:r w:rsidR="00852623">
        <w:t>P</w:t>
      </w:r>
      <w:r>
        <w:t xml:space="preserve">roduct, the latest version of that </w:t>
      </w:r>
      <w:r w:rsidR="00852623">
        <w:t>P</w:t>
      </w:r>
      <w:r>
        <w:t xml:space="preserve">roduct </w:t>
      </w:r>
      <w:r w:rsidR="00B710C4">
        <w:t>made</w:t>
      </w:r>
      <w:r>
        <w:t xml:space="preserve"> available during the covered period.  </w:t>
      </w:r>
      <w:r w:rsidR="00B710C4" w:rsidRPr="00B710C4">
        <w:t xml:space="preserve">Use of the new version is subject to the license terms for that version. </w:t>
      </w:r>
      <w:r>
        <w:t>Customers that acquire perpetual licenses through SA can deploy the upgrades after their coverage has expired.</w:t>
      </w:r>
    </w:p>
    <w:p w14:paraId="4FDCC4E8" w14:textId="77777777" w:rsidR="003B3EBC" w:rsidRDefault="003B3EBC" w:rsidP="003B3EBC">
      <w:pPr>
        <w:pStyle w:val="ProductList-Body"/>
      </w:pPr>
    </w:p>
    <w:p w14:paraId="4FDCC4E9" w14:textId="77777777" w:rsidR="003B3EBC" w:rsidRPr="004925A1" w:rsidRDefault="003B3EBC" w:rsidP="00EA116D">
      <w:pPr>
        <w:pStyle w:val="ProductList-SubSubSectionHeading"/>
        <w:outlineLvl w:val="2"/>
        <w:rPr>
          <w:b/>
          <w:color w:val="00188F"/>
        </w:rPr>
      </w:pPr>
      <w:bookmarkStart w:id="1530" w:name="_Toc379797439"/>
      <w:bookmarkStart w:id="1531" w:name="_Toc380513475"/>
      <w:bookmarkStart w:id="1532" w:name="_Toc380655525"/>
      <w:bookmarkStart w:id="1533" w:name="SA_OfficeMultiLanguagePack"/>
      <w:bookmarkStart w:id="1534" w:name="_Toc399399534"/>
      <w:r w:rsidRPr="004925A1">
        <w:rPr>
          <w:b/>
          <w:color w:val="00188F"/>
        </w:rPr>
        <w:t>Office Multi Language Pack</w:t>
      </w:r>
      <w:bookmarkEnd w:id="1530"/>
      <w:bookmarkEnd w:id="1531"/>
      <w:bookmarkEnd w:id="1532"/>
      <w:bookmarkEnd w:id="1533"/>
      <w:bookmarkEnd w:id="1534"/>
    </w:p>
    <w:p w14:paraId="4FDCC4EA" w14:textId="2A85E17F" w:rsidR="003B3EBC" w:rsidRDefault="003B3EBC" w:rsidP="003B3EBC">
      <w:pPr>
        <w:pStyle w:val="ProductList-Body"/>
      </w:pPr>
      <w:r>
        <w:t>This benefit grants Customers the option to use the latest version of the Office Multi Language Pack with copies of Office System software they are permitted to use under qualifying licenses.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p>
    <w:p w14:paraId="4FDCC4EB" w14:textId="77777777" w:rsidR="003B3EBC" w:rsidRPr="00685ABF" w:rsidRDefault="003B3EBC" w:rsidP="00685ABF">
      <w:pPr>
        <w:pStyle w:val="ProductList-Body"/>
      </w:pPr>
    </w:p>
    <w:p w14:paraId="4FDCC4EC" w14:textId="77777777" w:rsidR="00685ABF" w:rsidRPr="00685ABF" w:rsidRDefault="00685ABF" w:rsidP="00EA116D">
      <w:pPr>
        <w:pStyle w:val="ProductList-SubSubSectionHeading"/>
        <w:outlineLvl w:val="2"/>
        <w:rPr>
          <w:b/>
        </w:rPr>
      </w:pPr>
      <w:bookmarkStart w:id="1535" w:name="_Toc379797440"/>
      <w:bookmarkStart w:id="1536" w:name="_Toc380513476"/>
      <w:bookmarkStart w:id="1537" w:name="_Toc380655526"/>
      <w:bookmarkStart w:id="1538" w:name="SA_OfficeOnline"/>
      <w:bookmarkStart w:id="1539" w:name="_Toc399399535"/>
      <w:r w:rsidRPr="004925A1">
        <w:rPr>
          <w:b/>
          <w:color w:val="00188F"/>
        </w:rPr>
        <w:t>Office Online</w:t>
      </w:r>
      <w:bookmarkEnd w:id="1535"/>
      <w:bookmarkEnd w:id="1536"/>
      <w:bookmarkEnd w:id="1537"/>
      <w:bookmarkEnd w:id="1538"/>
      <w:bookmarkEnd w:id="1539"/>
    </w:p>
    <w:p w14:paraId="4FDCC4ED" w14:textId="779E0ED7" w:rsidR="00685ABF" w:rsidRDefault="00685ABF" w:rsidP="00685ABF">
      <w:pPr>
        <w:pStyle w:val="ProductList-Body"/>
      </w:pPr>
      <w:r>
        <w:t xml:space="preserve">Users of a device licensed with the qualifying applications may access Office Online for viewing and editing documents from the licensed device. The Primary User of the Licensed Device may access Office Online for viewing and editing documents from any device. See the table below </w:t>
      </w:r>
      <w:r w:rsidR="00B710C4">
        <w:t>for qualifying desktop applications</w:t>
      </w:r>
      <w:r>
        <w:t xml:space="preserve">. </w:t>
      </w:r>
      <w:r w:rsidR="00764C0C">
        <w:t xml:space="preserve">Use of Office Online is governed by the license terms for that service in the Online Services Use Rights. </w:t>
      </w:r>
    </w:p>
    <w:p w14:paraId="4FDCC4F0" w14:textId="77777777" w:rsidR="004D4312" w:rsidRPr="00685ABF" w:rsidRDefault="004D4312" w:rsidP="00685ABF">
      <w:pPr>
        <w:pStyle w:val="ProductList-Body"/>
      </w:pPr>
    </w:p>
    <w:tbl>
      <w:tblPr>
        <w:tblStyle w:val="TableGrid"/>
        <w:tblW w:w="0" w:type="auto"/>
        <w:tblInd w:w="-5" w:type="dxa"/>
        <w:tblLook w:val="04A0" w:firstRow="1" w:lastRow="0" w:firstColumn="1" w:lastColumn="0" w:noHBand="0" w:noVBand="1"/>
      </w:tblPr>
      <w:tblGrid>
        <w:gridCol w:w="4545"/>
        <w:gridCol w:w="4545"/>
      </w:tblGrid>
      <w:tr w:rsidR="00685ABF" w:rsidRPr="00685ABF" w14:paraId="4FDCC4F3" w14:textId="77777777" w:rsidTr="004C523B">
        <w:trPr>
          <w:tblHeader/>
        </w:trPr>
        <w:tc>
          <w:tcPr>
            <w:tcW w:w="4545" w:type="dxa"/>
            <w:shd w:val="clear" w:color="auto" w:fill="0072C6"/>
          </w:tcPr>
          <w:p w14:paraId="4FDCC4F1" w14:textId="77777777" w:rsidR="00685ABF" w:rsidRPr="00685ABF" w:rsidRDefault="00685ABF" w:rsidP="00685ABF">
            <w:pPr>
              <w:pStyle w:val="ProductList-Body"/>
              <w:spacing w:before="20" w:after="20"/>
              <w:rPr>
                <w:color w:val="FFFFFF" w:themeColor="background1"/>
              </w:rPr>
            </w:pPr>
            <w:r>
              <w:rPr>
                <w:color w:val="FFFFFF" w:themeColor="background1"/>
              </w:rPr>
              <w:t>Qualifying Desktop Application</w:t>
            </w:r>
          </w:p>
        </w:tc>
        <w:tc>
          <w:tcPr>
            <w:tcW w:w="4545" w:type="dxa"/>
            <w:shd w:val="clear" w:color="auto" w:fill="0072C6"/>
          </w:tcPr>
          <w:p w14:paraId="4FDCC4F2" w14:textId="6BF3DE9C" w:rsidR="00685ABF" w:rsidRPr="00685ABF" w:rsidRDefault="00685ABF" w:rsidP="00685ABF">
            <w:pPr>
              <w:pStyle w:val="ProductList-Body"/>
              <w:spacing w:before="20" w:after="20"/>
              <w:rPr>
                <w:color w:val="FFFFFF" w:themeColor="background1"/>
              </w:rPr>
            </w:pPr>
            <w:r>
              <w:rPr>
                <w:color w:val="FFFFFF" w:themeColor="background1"/>
              </w:rPr>
              <w:t>Office Online rights</w:t>
            </w:r>
          </w:p>
        </w:tc>
      </w:tr>
      <w:tr w:rsidR="00685ABF" w14:paraId="4FDCC4F8" w14:textId="77777777" w:rsidTr="008E676F">
        <w:tc>
          <w:tcPr>
            <w:tcW w:w="4545" w:type="dxa"/>
          </w:tcPr>
          <w:p w14:paraId="4FDCC4F4" w14:textId="05AFF0B3" w:rsidR="00685ABF" w:rsidRDefault="00685ABF" w:rsidP="00685ABF">
            <w:pPr>
              <w:pStyle w:val="ProductList-Body"/>
            </w:pPr>
            <w:r>
              <w:t>Office Standard</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w:t>
            </w:r>
          </w:p>
          <w:p w14:paraId="4FDCC4F5" w14:textId="1C488C89" w:rsidR="00685ABF" w:rsidRDefault="00685ABF" w:rsidP="00685ABF">
            <w:pPr>
              <w:pStyle w:val="ProductList-Body"/>
            </w:pPr>
            <w:r>
              <w:t>Office Professional Plus*</w:t>
            </w:r>
          </w:p>
          <w:p w14:paraId="4FDCC4F6" w14:textId="49B1B767" w:rsidR="00685ABF" w:rsidRDefault="00685ABF" w:rsidP="00685ABF">
            <w:pPr>
              <w:pStyle w:val="ProductList-Body"/>
            </w:pPr>
            <w:r>
              <w:t>Office for Mac Standard</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w:t>
            </w:r>
          </w:p>
        </w:tc>
        <w:tc>
          <w:tcPr>
            <w:tcW w:w="4545" w:type="dxa"/>
          </w:tcPr>
          <w:p w14:paraId="4FDCC4F7" w14:textId="77777777" w:rsidR="00685ABF" w:rsidRDefault="00685ABF" w:rsidP="00685ABF">
            <w:pPr>
              <w:pStyle w:val="ProductList-Body"/>
            </w:pPr>
            <w:r>
              <w:t>Office Online for Office 365**</w:t>
            </w:r>
          </w:p>
        </w:tc>
      </w:tr>
    </w:tbl>
    <w:p w14:paraId="4FDCC4F9" w14:textId="40A60BD9" w:rsidR="00685ABF" w:rsidRDefault="00685ABF" w:rsidP="008E676F">
      <w:pPr>
        <w:pStyle w:val="ProductList-Body"/>
        <w:tabs>
          <w:tab w:val="clear" w:pos="158"/>
          <w:tab w:val="left" w:pos="180"/>
        </w:tabs>
      </w:pPr>
      <w:r>
        <w:t xml:space="preserve">* </w:t>
      </w:r>
      <w:r w:rsidRPr="00685ABF">
        <w:rPr>
          <w:i/>
        </w:rPr>
        <w:t>Qualifying Desktop Application must be licensed with SA.</w:t>
      </w:r>
    </w:p>
    <w:p w14:paraId="4FDCC4FA" w14:textId="43024D71" w:rsidR="004D4312" w:rsidRPr="00685ABF" w:rsidRDefault="00685ABF" w:rsidP="008E676F">
      <w:pPr>
        <w:pStyle w:val="ProductList-Body"/>
        <w:tabs>
          <w:tab w:val="clear" w:pos="158"/>
          <w:tab w:val="left" w:pos="180"/>
        </w:tabs>
      </w:pPr>
      <w:r>
        <w:t xml:space="preserve">** </w:t>
      </w:r>
      <w:r w:rsidRPr="00685ABF">
        <w:rPr>
          <w:i/>
        </w:rPr>
        <w:t>Users must also be licensed for SharePoint Online plans to access Office Online service.</w:t>
      </w:r>
    </w:p>
    <w:p w14:paraId="4FDCC4FB" w14:textId="77777777" w:rsidR="004D4312" w:rsidRPr="00685ABF" w:rsidRDefault="004D4312" w:rsidP="00685ABF">
      <w:pPr>
        <w:pStyle w:val="ProductList-Body"/>
      </w:pPr>
    </w:p>
    <w:p w14:paraId="4FDCC4FC" w14:textId="77777777" w:rsidR="003B3EBC" w:rsidRPr="003B3EBC" w:rsidRDefault="003B3EBC" w:rsidP="00EA116D">
      <w:pPr>
        <w:pStyle w:val="ProductList-SubSubSectionHeading"/>
        <w:outlineLvl w:val="2"/>
        <w:rPr>
          <w:b/>
        </w:rPr>
      </w:pPr>
      <w:bookmarkStart w:id="1540" w:name="_Toc379797441"/>
      <w:bookmarkStart w:id="1541" w:name="_Toc380513477"/>
      <w:bookmarkStart w:id="1542" w:name="_Toc380655527"/>
      <w:bookmarkStart w:id="1543" w:name="SA_PlanningServices"/>
      <w:bookmarkStart w:id="1544" w:name="_Toc399399536"/>
      <w:r w:rsidRPr="004925A1">
        <w:rPr>
          <w:b/>
          <w:color w:val="00188F"/>
        </w:rPr>
        <w:t>Planning Services</w:t>
      </w:r>
      <w:bookmarkEnd w:id="1540"/>
      <w:bookmarkEnd w:id="1541"/>
      <w:bookmarkEnd w:id="1542"/>
      <w:bookmarkEnd w:id="1543"/>
      <w:bookmarkEnd w:id="1544"/>
    </w:p>
    <w:p w14:paraId="4FDCC4FD" w14:textId="59D1BBDE" w:rsidR="003B3EBC" w:rsidRDefault="003B3EBC" w:rsidP="003B3EBC">
      <w:pPr>
        <w:pStyle w:val="ProductList-Body"/>
      </w:pPr>
      <w:r>
        <w:t xml:space="preserve">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  </w:t>
      </w:r>
    </w:p>
    <w:p w14:paraId="0325A3B4" w14:textId="77777777" w:rsidR="00217724" w:rsidRDefault="00217724" w:rsidP="00B710C4">
      <w:pPr>
        <w:pStyle w:val="ProductList-Body"/>
      </w:pPr>
    </w:p>
    <w:p w14:paraId="32C6A479" w14:textId="6B38250B" w:rsidR="00B710C4" w:rsidRDefault="00B710C4" w:rsidP="00B710C4">
      <w:pPr>
        <w:pStyle w:val="ProductList-Body"/>
      </w:pPr>
      <w:r>
        <w:t>Qualified customers receive a number of Planning Services days based on the number of qualifying Office Application licenses, qualifying Server licenses and the number of Core CAL suites, SQL CAL and Enterprise CAL suites for which SA is acquired (see the charts below for details).  The number of days a customer receives is</w:t>
      </w:r>
      <w:r w:rsidRPr="00B710C4">
        <w:t xml:space="preserve"> for the available Planning Services offerings are combined into a pool of Planning Services days</w:t>
      </w:r>
      <w:r>
        <w:t>.</w:t>
      </w:r>
      <w:r w:rsidR="00217724">
        <w:t xml:space="preserve"> </w:t>
      </w:r>
      <w:r>
        <w:t>The following table lists the qualifying Application and Server licenses and the points associated with each of them:</w:t>
      </w:r>
    </w:p>
    <w:p w14:paraId="09A07B1F"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gridCol w:w="1620"/>
      </w:tblGrid>
      <w:tr w:rsidR="00B710C4" w:rsidRPr="00815EAA" w14:paraId="7D84F2B1" w14:textId="77777777" w:rsidTr="009D7029">
        <w:trPr>
          <w:trHeight w:val="208"/>
        </w:trPr>
        <w:tc>
          <w:tcPr>
            <w:tcW w:w="8910" w:type="dxa"/>
            <w:shd w:val="clear" w:color="auto" w:fill="0072C6"/>
            <w:tcMar>
              <w:top w:w="15" w:type="dxa"/>
              <w:left w:w="108" w:type="dxa"/>
              <w:bottom w:w="0" w:type="dxa"/>
              <w:right w:w="108" w:type="dxa"/>
            </w:tcMar>
          </w:tcPr>
          <w:p w14:paraId="6C9FFA79" w14:textId="63E06A2E" w:rsidR="00B710C4" w:rsidRPr="00132A99" w:rsidRDefault="00B710C4" w:rsidP="007F4EE2">
            <w:pPr>
              <w:pStyle w:val="ProductList-Body"/>
              <w:spacing w:before="20" w:after="20"/>
              <w:rPr>
                <w:color w:val="FFFFFF" w:themeColor="background1"/>
              </w:rPr>
            </w:pPr>
            <w:r w:rsidRPr="00132A99">
              <w:rPr>
                <w:color w:val="FFFFFF" w:themeColor="background1"/>
              </w:rPr>
              <w:t xml:space="preserve">Office Applications and Server Licenses </w:t>
            </w:r>
          </w:p>
        </w:tc>
        <w:tc>
          <w:tcPr>
            <w:tcW w:w="1620" w:type="dxa"/>
            <w:shd w:val="clear" w:color="auto" w:fill="0072C6"/>
            <w:tcMar>
              <w:top w:w="15" w:type="dxa"/>
              <w:left w:w="108" w:type="dxa"/>
              <w:bottom w:w="0" w:type="dxa"/>
              <w:right w:w="108" w:type="dxa"/>
            </w:tcMar>
          </w:tcPr>
          <w:p w14:paraId="5058E639" w14:textId="77777777" w:rsidR="00B710C4" w:rsidRPr="00132A99" w:rsidRDefault="00B710C4" w:rsidP="00B710C4">
            <w:pPr>
              <w:pStyle w:val="ProductList-Body"/>
              <w:spacing w:before="20" w:after="20"/>
              <w:rPr>
                <w:color w:val="FFFFFF" w:themeColor="background1"/>
              </w:rPr>
            </w:pPr>
            <w:r w:rsidRPr="00132A99">
              <w:rPr>
                <w:color w:val="FFFFFF" w:themeColor="background1"/>
              </w:rPr>
              <w:t>Points</w:t>
            </w:r>
          </w:p>
        </w:tc>
      </w:tr>
      <w:tr w:rsidR="00B710C4" w:rsidRPr="00717EC0" w14:paraId="273FF8D1" w14:textId="77777777" w:rsidTr="009D7029">
        <w:trPr>
          <w:trHeight w:val="127"/>
        </w:trPr>
        <w:tc>
          <w:tcPr>
            <w:tcW w:w="8910" w:type="dxa"/>
            <w:shd w:val="clear" w:color="auto" w:fill="FFFFFF"/>
            <w:tcMar>
              <w:top w:w="15" w:type="dxa"/>
              <w:left w:w="108" w:type="dxa"/>
              <w:bottom w:w="0" w:type="dxa"/>
              <w:right w:w="108" w:type="dxa"/>
            </w:tcMar>
          </w:tcPr>
          <w:p w14:paraId="705F7645" w14:textId="7EFAF077" w:rsidR="00B710C4" w:rsidRPr="00717EC0" w:rsidRDefault="00B710C4" w:rsidP="00B710C4">
            <w:pPr>
              <w:pStyle w:val="ProductList-Body"/>
            </w:pPr>
            <w:r w:rsidRPr="00717EC0">
              <w:t>Office Application Pool Products (including Office suites, Project Standard and Professional, Visio Standard and Professional), Microsoft Dynamics CRM CAL</w:t>
            </w:r>
            <w:r w:rsidR="000F56C8" w:rsidRPr="000F56C8">
              <w:rPr>
                <w:vertAlign w:val="superscript"/>
              </w:rPr>
              <w:t>1</w:t>
            </w:r>
          </w:p>
        </w:tc>
        <w:tc>
          <w:tcPr>
            <w:tcW w:w="1620" w:type="dxa"/>
            <w:shd w:val="clear" w:color="auto" w:fill="FFFFFF"/>
            <w:tcMar>
              <w:top w:w="15" w:type="dxa"/>
              <w:left w:w="108" w:type="dxa"/>
              <w:bottom w:w="0" w:type="dxa"/>
              <w:right w:w="108" w:type="dxa"/>
            </w:tcMar>
          </w:tcPr>
          <w:p w14:paraId="19492C94" w14:textId="77777777" w:rsidR="00B710C4" w:rsidRPr="00717EC0" w:rsidRDefault="00B710C4" w:rsidP="00B710C4">
            <w:pPr>
              <w:pStyle w:val="ProductList-Body"/>
            </w:pPr>
            <w:r w:rsidRPr="00717EC0">
              <w:t>1</w:t>
            </w:r>
          </w:p>
        </w:tc>
      </w:tr>
      <w:tr w:rsidR="00B710C4" w:rsidRPr="00717EC0" w14:paraId="7F12486D" w14:textId="77777777" w:rsidTr="009D7029">
        <w:trPr>
          <w:trHeight w:val="45"/>
        </w:trPr>
        <w:tc>
          <w:tcPr>
            <w:tcW w:w="8910" w:type="dxa"/>
            <w:shd w:val="clear" w:color="auto" w:fill="FFFFFF"/>
            <w:tcMar>
              <w:top w:w="15" w:type="dxa"/>
              <w:left w:w="108" w:type="dxa"/>
              <w:bottom w:w="0" w:type="dxa"/>
              <w:right w:w="108" w:type="dxa"/>
            </w:tcMar>
          </w:tcPr>
          <w:p w14:paraId="5C39359A" w14:textId="007B7EBA" w:rsidR="00B710C4" w:rsidRPr="00717EC0" w:rsidRDefault="00B710C4" w:rsidP="00B710C4">
            <w:pPr>
              <w:pStyle w:val="ProductList-Body"/>
            </w:pPr>
            <w:r w:rsidRPr="00717EC0">
              <w:rPr>
                <w:rFonts w:eastAsia="Calibri"/>
                <w:lang w:eastAsia="ja-JP"/>
              </w:rPr>
              <w:t>SQL Server Standard edition</w:t>
            </w:r>
            <w:r w:rsidRPr="00717EC0">
              <w:rPr>
                <w:rFonts w:eastAsia="Calibri"/>
              </w:rPr>
              <w:t xml:space="preserve">, </w:t>
            </w:r>
            <w:r w:rsidRPr="00717EC0">
              <w:rPr>
                <w:rFonts w:eastAsia="Calibri"/>
                <w:lang w:eastAsia="ja-JP"/>
              </w:rPr>
              <w:t>Windows Server Standard edition, Microsoft Dynamics CRM Server 2011, Microsoft Dynamics CRM Server 2013</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Pr="00717EC0">
              <w:rPr>
                <w:rFonts w:eastAsia="Calibri"/>
                <w:lang w:eastAsia="ja-JP"/>
              </w:rPr>
              <w:t>, System Center 2012 Standard</w:t>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Pr="00717EC0">
              <w:rPr>
                <w:rFonts w:eastAsia="Calibri"/>
                <w:lang w:eastAsia="ja-JP"/>
              </w:rPr>
              <w:t xml:space="preserve"> Server Management License (2-processor), Visual Studio Professional with MSDN, and Visual Studio Test Professional with MSDN</w:t>
            </w:r>
          </w:p>
        </w:tc>
        <w:tc>
          <w:tcPr>
            <w:tcW w:w="1620" w:type="dxa"/>
            <w:shd w:val="clear" w:color="auto" w:fill="FFFFFF"/>
            <w:tcMar>
              <w:top w:w="15" w:type="dxa"/>
              <w:left w:w="108" w:type="dxa"/>
              <w:bottom w:w="0" w:type="dxa"/>
              <w:right w:w="108" w:type="dxa"/>
            </w:tcMar>
          </w:tcPr>
          <w:p w14:paraId="19CA4052" w14:textId="77777777" w:rsidR="00B710C4" w:rsidRPr="00717EC0" w:rsidRDefault="00B710C4" w:rsidP="00B710C4">
            <w:pPr>
              <w:pStyle w:val="ProductList-Body"/>
            </w:pPr>
            <w:r w:rsidRPr="00717EC0">
              <w:t>25</w:t>
            </w:r>
          </w:p>
        </w:tc>
      </w:tr>
      <w:tr w:rsidR="00B710C4" w:rsidRPr="00717EC0" w14:paraId="2BDF1C16" w14:textId="77777777" w:rsidTr="009D7029">
        <w:trPr>
          <w:trHeight w:val="45"/>
        </w:trPr>
        <w:tc>
          <w:tcPr>
            <w:tcW w:w="8910" w:type="dxa"/>
            <w:shd w:val="clear" w:color="auto" w:fill="FFFFFF"/>
            <w:tcMar>
              <w:top w:w="15" w:type="dxa"/>
              <w:left w:w="108" w:type="dxa"/>
              <w:bottom w:w="0" w:type="dxa"/>
              <w:right w:w="108" w:type="dxa"/>
            </w:tcMar>
          </w:tcPr>
          <w:p w14:paraId="7B71781A" w14:textId="77777777" w:rsidR="00B710C4" w:rsidRPr="00717EC0" w:rsidRDefault="00B710C4" w:rsidP="00B710C4">
            <w:pPr>
              <w:pStyle w:val="ProductList-Body"/>
            </w:pPr>
            <w:r w:rsidRPr="00717EC0">
              <w:rPr>
                <w:rFonts w:eastAsia="Calibri"/>
                <w:lang w:eastAsia="ja-JP"/>
              </w:rPr>
              <w:t>SQL Server Enterprise edition</w:t>
            </w:r>
            <w:r w:rsidRPr="00717EC0">
              <w:rPr>
                <w:rFonts w:eastAsia="Calibri"/>
              </w:rPr>
              <w:t xml:space="preserve">, </w:t>
            </w:r>
            <w:r w:rsidRPr="00717EC0">
              <w:rPr>
                <w:lang w:eastAsia="ja-JP"/>
              </w:rPr>
              <w:t xml:space="preserve">SQL Server Business Intelligence, </w:t>
            </w:r>
            <w:r w:rsidRPr="00717EC0">
              <w:rPr>
                <w:rFonts w:eastAsia="Calibri"/>
                <w:lang w:eastAsia="ja-JP"/>
              </w:rPr>
              <w:t>Windows Server Enterprise edition, and Visual Studio Premium with MSDN</w:t>
            </w:r>
          </w:p>
        </w:tc>
        <w:tc>
          <w:tcPr>
            <w:tcW w:w="1620" w:type="dxa"/>
            <w:shd w:val="clear" w:color="auto" w:fill="FFFFFF"/>
            <w:tcMar>
              <w:top w:w="15" w:type="dxa"/>
              <w:left w:w="108" w:type="dxa"/>
              <w:bottom w:w="0" w:type="dxa"/>
              <w:right w:w="108" w:type="dxa"/>
            </w:tcMar>
          </w:tcPr>
          <w:p w14:paraId="4B197D0C" w14:textId="77777777" w:rsidR="00B710C4" w:rsidRPr="00717EC0" w:rsidRDefault="00B710C4" w:rsidP="00B710C4">
            <w:pPr>
              <w:pStyle w:val="ProductList-Body"/>
            </w:pPr>
            <w:r w:rsidRPr="00717EC0">
              <w:t>50</w:t>
            </w:r>
          </w:p>
        </w:tc>
      </w:tr>
      <w:tr w:rsidR="00B710C4" w:rsidRPr="00717EC0" w14:paraId="17B7427A" w14:textId="77777777" w:rsidTr="009D7029">
        <w:trPr>
          <w:trHeight w:val="45"/>
        </w:trPr>
        <w:tc>
          <w:tcPr>
            <w:tcW w:w="8910" w:type="dxa"/>
            <w:shd w:val="clear" w:color="auto" w:fill="FFFFFF"/>
            <w:tcMar>
              <w:top w:w="15" w:type="dxa"/>
              <w:left w:w="108" w:type="dxa"/>
              <w:bottom w:w="0" w:type="dxa"/>
              <w:right w:w="108" w:type="dxa"/>
            </w:tcMar>
          </w:tcPr>
          <w:p w14:paraId="294552F5" w14:textId="5E211CD9" w:rsidR="00B710C4" w:rsidRPr="00717EC0" w:rsidRDefault="00B710C4" w:rsidP="001D494D">
            <w:pPr>
              <w:pStyle w:val="ProductList-Body"/>
            </w:pPr>
            <w:r w:rsidRPr="00717EC0">
              <w:rPr>
                <w:rFonts w:eastAsia="Calibri"/>
                <w:lang w:eastAsia="ja-JP"/>
              </w:rPr>
              <w:t>SQL Server Data Center edition</w:t>
            </w:r>
            <w:r w:rsidRPr="00717EC0">
              <w:rPr>
                <w:rFonts w:eastAsia="Calibri"/>
              </w:rPr>
              <w:t xml:space="preserve">, SQL Parallel Data </w:t>
            </w:r>
            <w:r w:rsidR="001D494D">
              <w:rPr>
                <w:rFonts w:eastAsia="Calibri"/>
              </w:rPr>
              <w:t>Warehouse</w:t>
            </w:r>
            <w:r w:rsidRPr="00717EC0">
              <w:rPr>
                <w:rFonts w:eastAsia="Calibri"/>
              </w:rPr>
              <w:t xml:space="preserve">, </w:t>
            </w:r>
            <w:r w:rsidRPr="00717EC0">
              <w:rPr>
                <w:rFonts w:eastAsia="Calibri"/>
                <w:lang w:eastAsia="ja-JP"/>
              </w:rPr>
              <w:t>Windows Server Data Center edition, System Center 2012 Datacenter</w:t>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Pr="00717EC0">
              <w:rPr>
                <w:rFonts w:eastAsia="Calibri"/>
                <w:lang w:eastAsia="ja-JP"/>
              </w:rPr>
              <w:t xml:space="preserve"> Server Management License (2-processor), and Visual Studio Ultimate with MSDN</w:t>
            </w:r>
          </w:p>
        </w:tc>
        <w:tc>
          <w:tcPr>
            <w:tcW w:w="1620" w:type="dxa"/>
            <w:shd w:val="clear" w:color="auto" w:fill="FFFFFF"/>
            <w:tcMar>
              <w:top w:w="15" w:type="dxa"/>
              <w:left w:w="108" w:type="dxa"/>
              <w:bottom w:w="0" w:type="dxa"/>
              <w:right w:w="108" w:type="dxa"/>
            </w:tcMar>
          </w:tcPr>
          <w:p w14:paraId="638C481C" w14:textId="77777777" w:rsidR="00B710C4" w:rsidRPr="00717EC0" w:rsidRDefault="00B710C4" w:rsidP="00B710C4">
            <w:pPr>
              <w:pStyle w:val="ProductList-Body"/>
            </w:pPr>
            <w:r w:rsidRPr="00717EC0">
              <w:t>75</w:t>
            </w:r>
          </w:p>
        </w:tc>
      </w:tr>
    </w:tbl>
    <w:p w14:paraId="6C7DEFCD" w14:textId="77777777" w:rsidR="00B710C4" w:rsidRDefault="00B710C4" w:rsidP="008E676F">
      <w:pPr>
        <w:pStyle w:val="ProductList-Body"/>
        <w:tabs>
          <w:tab w:val="clear" w:pos="158"/>
          <w:tab w:val="left" w:pos="180"/>
        </w:tabs>
        <w:rPr>
          <w:i/>
        </w:rPr>
      </w:pPr>
      <w:r w:rsidRPr="008E676F">
        <w:rPr>
          <w:b/>
          <w:i/>
        </w:rPr>
        <w:t>Note:</w:t>
      </w:r>
      <w:r w:rsidRPr="008E676F">
        <w:rPr>
          <w:i/>
        </w:rPr>
        <w:t xml:space="preserve"> For SQL CALs, see the CAL Suites table in this section</w:t>
      </w:r>
    </w:p>
    <w:p w14:paraId="7F8EDA11" w14:textId="5BEDB6B4" w:rsidR="000F56C8" w:rsidRPr="008E676F" w:rsidRDefault="000F56C8" w:rsidP="008E676F">
      <w:pPr>
        <w:pStyle w:val="ProductList-Body"/>
        <w:tabs>
          <w:tab w:val="clear" w:pos="158"/>
          <w:tab w:val="left" w:pos="180"/>
        </w:tabs>
        <w:rPr>
          <w:i/>
        </w:rPr>
      </w:pPr>
      <w:r w:rsidRPr="000F56C8">
        <w:rPr>
          <w:vertAlign w:val="superscript"/>
        </w:rPr>
        <w:t>1</w:t>
      </w:r>
      <w:r w:rsidRPr="000F56C8">
        <w:rPr>
          <w:i/>
        </w:rPr>
        <w:t xml:space="preserve"> </w:t>
      </w:r>
      <w:r w:rsidRPr="008E676F">
        <w:rPr>
          <w:i/>
        </w:rPr>
        <w:t xml:space="preserve">For </w:t>
      </w:r>
      <w:r>
        <w:rPr>
          <w:i/>
        </w:rPr>
        <w:t xml:space="preserve">Microsoft Dynamics CRM Professional </w:t>
      </w:r>
      <w:r w:rsidRPr="008E676F">
        <w:rPr>
          <w:i/>
        </w:rPr>
        <w:t>CAL</w:t>
      </w:r>
      <w:r>
        <w:rPr>
          <w:i/>
        </w:rPr>
        <w:t>, 2 points are awarded</w:t>
      </w:r>
    </w:p>
    <w:p w14:paraId="36656F21" w14:textId="2D74264A" w:rsidR="00B710C4" w:rsidRPr="00717EC0" w:rsidRDefault="00B710C4" w:rsidP="00677C94">
      <w:pPr>
        <w:spacing w:after="0" w:line="240" w:lineRule="auto"/>
        <w:rPr>
          <w:rFonts w:cs="Tahoma"/>
          <w:szCs w:val="18"/>
          <w:lang w:eastAsia="ja-JP"/>
        </w:rPr>
      </w:pPr>
    </w:p>
    <w:p w14:paraId="6AD894A7" w14:textId="2474ACB3" w:rsidR="00B710C4" w:rsidRDefault="00E85897" w:rsidP="00B710C4">
      <w:pPr>
        <w:pStyle w:val="ProductList-Body"/>
      </w:pPr>
      <w:r w:rsidRPr="00E85897">
        <w:t>Eligible products purchased under the Server and Cloud Enrollment (SCE) will accrue the same number of points towards Deployment Planning Services (DPS) as they accrue under other programs.</w:t>
      </w:r>
      <w:r w:rsidR="00217724">
        <w:t xml:space="preserve"> </w:t>
      </w:r>
      <w:r w:rsidR="00B710C4">
        <w:t>The total points that the customer is eligible for defines the Planning Services Days entitlements as shown below:</w:t>
      </w:r>
    </w:p>
    <w:p w14:paraId="11CBCA93"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427D9A7C" w14:textId="77777777" w:rsidTr="004C523B">
        <w:trPr>
          <w:trHeight w:val="226"/>
          <w:tblHeader/>
        </w:trPr>
        <w:tc>
          <w:tcPr>
            <w:tcW w:w="5265" w:type="dxa"/>
            <w:shd w:val="clear" w:color="auto" w:fill="2E74B5" w:themeFill="accent1" w:themeFillShade="BF"/>
            <w:tcMar>
              <w:top w:w="15" w:type="dxa"/>
              <w:left w:w="108" w:type="dxa"/>
              <w:bottom w:w="0" w:type="dxa"/>
              <w:right w:w="108" w:type="dxa"/>
            </w:tcMar>
          </w:tcPr>
          <w:p w14:paraId="41E7B146" w14:textId="77777777" w:rsidR="00B710C4" w:rsidRPr="00132A99" w:rsidRDefault="00B710C4" w:rsidP="00B710C4">
            <w:pPr>
              <w:pStyle w:val="ProductList-Body"/>
              <w:spacing w:before="20" w:after="20"/>
              <w:rPr>
                <w:color w:val="FFFFFF" w:themeColor="background1"/>
              </w:rPr>
            </w:pPr>
            <w:r w:rsidRPr="00132A99">
              <w:rPr>
                <w:color w:val="FFFFFF" w:themeColor="background1"/>
              </w:rPr>
              <w:t>Office Applications and/or Server Licenses Points</w:t>
            </w:r>
          </w:p>
        </w:tc>
        <w:tc>
          <w:tcPr>
            <w:tcW w:w="5265" w:type="dxa"/>
            <w:shd w:val="clear" w:color="auto" w:fill="2E74B5" w:themeFill="accent1" w:themeFillShade="BF"/>
            <w:tcMar>
              <w:top w:w="15" w:type="dxa"/>
              <w:left w:w="108" w:type="dxa"/>
              <w:bottom w:w="0" w:type="dxa"/>
              <w:right w:w="108" w:type="dxa"/>
            </w:tcMar>
          </w:tcPr>
          <w:p w14:paraId="70889308" w14:textId="77777777" w:rsidR="00B710C4" w:rsidRPr="00132A99" w:rsidRDefault="00B710C4" w:rsidP="00B710C4">
            <w:pPr>
              <w:pStyle w:val="ProductList-Body"/>
              <w:spacing w:before="20" w:after="20"/>
              <w:rPr>
                <w:color w:val="FFFFFF" w:themeColor="background1"/>
              </w:rPr>
            </w:pPr>
            <w:r w:rsidRPr="00132A99">
              <w:rPr>
                <w:color w:val="FFFFFF" w:themeColor="background1"/>
              </w:rPr>
              <w:t>Planning Services Days</w:t>
            </w:r>
          </w:p>
        </w:tc>
      </w:tr>
      <w:tr w:rsidR="00B710C4" w:rsidRPr="00717EC0" w14:paraId="2898AF2A" w14:textId="77777777" w:rsidTr="009D7029">
        <w:trPr>
          <w:trHeight w:val="127"/>
        </w:trPr>
        <w:tc>
          <w:tcPr>
            <w:tcW w:w="5265" w:type="dxa"/>
            <w:shd w:val="clear" w:color="auto" w:fill="FFFFFF"/>
            <w:tcMar>
              <w:top w:w="15" w:type="dxa"/>
              <w:left w:w="108" w:type="dxa"/>
              <w:bottom w:w="0" w:type="dxa"/>
              <w:right w:w="108" w:type="dxa"/>
            </w:tcMar>
          </w:tcPr>
          <w:p w14:paraId="679C5532" w14:textId="77777777" w:rsidR="00B710C4" w:rsidRPr="00717EC0" w:rsidRDefault="00B710C4" w:rsidP="00B710C4">
            <w:pPr>
              <w:pStyle w:val="ProductList-Body"/>
            </w:pPr>
            <w:r w:rsidRPr="00717EC0">
              <w:t>200-499</w:t>
            </w:r>
          </w:p>
        </w:tc>
        <w:tc>
          <w:tcPr>
            <w:tcW w:w="5265" w:type="dxa"/>
            <w:shd w:val="clear" w:color="auto" w:fill="FFFFFF"/>
            <w:tcMar>
              <w:top w:w="15" w:type="dxa"/>
              <w:left w:w="108" w:type="dxa"/>
              <w:bottom w:w="0" w:type="dxa"/>
              <w:right w:w="108" w:type="dxa"/>
            </w:tcMar>
          </w:tcPr>
          <w:p w14:paraId="737D4A4F" w14:textId="77777777" w:rsidR="00B710C4" w:rsidRPr="00717EC0" w:rsidRDefault="00B710C4" w:rsidP="00B710C4">
            <w:pPr>
              <w:pStyle w:val="ProductList-Body"/>
            </w:pPr>
            <w:r w:rsidRPr="00717EC0">
              <w:t>1</w:t>
            </w:r>
          </w:p>
        </w:tc>
      </w:tr>
      <w:tr w:rsidR="00B710C4" w:rsidRPr="00717EC0" w14:paraId="6D87FFA4" w14:textId="77777777" w:rsidTr="009D7029">
        <w:trPr>
          <w:trHeight w:val="45"/>
        </w:trPr>
        <w:tc>
          <w:tcPr>
            <w:tcW w:w="5265" w:type="dxa"/>
            <w:shd w:val="clear" w:color="auto" w:fill="FFFFFF"/>
            <w:tcMar>
              <w:top w:w="15" w:type="dxa"/>
              <w:left w:w="108" w:type="dxa"/>
              <w:bottom w:w="0" w:type="dxa"/>
              <w:right w:w="108" w:type="dxa"/>
            </w:tcMar>
          </w:tcPr>
          <w:p w14:paraId="0484987B" w14:textId="77777777" w:rsidR="00B710C4" w:rsidRPr="00717EC0" w:rsidRDefault="00B710C4" w:rsidP="00B710C4">
            <w:pPr>
              <w:pStyle w:val="ProductList-Body"/>
            </w:pPr>
            <w:r w:rsidRPr="00717EC0">
              <w:t>500-1,999</w:t>
            </w:r>
          </w:p>
        </w:tc>
        <w:tc>
          <w:tcPr>
            <w:tcW w:w="5265" w:type="dxa"/>
            <w:shd w:val="clear" w:color="auto" w:fill="FFFFFF"/>
            <w:tcMar>
              <w:top w:w="15" w:type="dxa"/>
              <w:left w:w="108" w:type="dxa"/>
              <w:bottom w:w="0" w:type="dxa"/>
              <w:right w:w="108" w:type="dxa"/>
            </w:tcMar>
          </w:tcPr>
          <w:p w14:paraId="6DDA5F54" w14:textId="77777777" w:rsidR="00B710C4" w:rsidRPr="00717EC0" w:rsidRDefault="00B710C4" w:rsidP="00B710C4">
            <w:pPr>
              <w:pStyle w:val="ProductList-Body"/>
            </w:pPr>
            <w:r w:rsidRPr="00717EC0">
              <w:t>3</w:t>
            </w:r>
          </w:p>
        </w:tc>
      </w:tr>
      <w:tr w:rsidR="00B710C4" w:rsidRPr="00717EC0" w14:paraId="1321BF65" w14:textId="77777777" w:rsidTr="009D7029">
        <w:trPr>
          <w:trHeight w:val="45"/>
        </w:trPr>
        <w:tc>
          <w:tcPr>
            <w:tcW w:w="5265" w:type="dxa"/>
            <w:shd w:val="clear" w:color="auto" w:fill="FFFFFF"/>
            <w:tcMar>
              <w:top w:w="15" w:type="dxa"/>
              <w:left w:w="108" w:type="dxa"/>
              <w:bottom w:w="0" w:type="dxa"/>
              <w:right w:w="108" w:type="dxa"/>
            </w:tcMar>
          </w:tcPr>
          <w:p w14:paraId="15672699" w14:textId="77777777" w:rsidR="00B710C4" w:rsidRPr="00717EC0" w:rsidRDefault="00B710C4" w:rsidP="00B710C4">
            <w:pPr>
              <w:pStyle w:val="ProductList-Body"/>
            </w:pPr>
            <w:r w:rsidRPr="00717EC0">
              <w:t>2,000-3,999</w:t>
            </w:r>
          </w:p>
        </w:tc>
        <w:tc>
          <w:tcPr>
            <w:tcW w:w="5265" w:type="dxa"/>
            <w:shd w:val="clear" w:color="auto" w:fill="FFFFFF"/>
            <w:tcMar>
              <w:top w:w="15" w:type="dxa"/>
              <w:left w:w="108" w:type="dxa"/>
              <w:bottom w:w="0" w:type="dxa"/>
              <w:right w:w="108" w:type="dxa"/>
            </w:tcMar>
          </w:tcPr>
          <w:p w14:paraId="31408457" w14:textId="77777777" w:rsidR="00B710C4" w:rsidRPr="00717EC0" w:rsidRDefault="00B710C4" w:rsidP="00B710C4">
            <w:pPr>
              <w:pStyle w:val="ProductList-Body"/>
            </w:pPr>
            <w:r w:rsidRPr="00717EC0">
              <w:t>5</w:t>
            </w:r>
          </w:p>
        </w:tc>
      </w:tr>
      <w:tr w:rsidR="00B710C4" w:rsidRPr="00717EC0" w14:paraId="6E6CEFBC" w14:textId="77777777" w:rsidTr="009D7029">
        <w:trPr>
          <w:trHeight w:val="45"/>
        </w:trPr>
        <w:tc>
          <w:tcPr>
            <w:tcW w:w="5265" w:type="dxa"/>
            <w:shd w:val="clear" w:color="auto" w:fill="FFFFFF"/>
            <w:tcMar>
              <w:top w:w="15" w:type="dxa"/>
              <w:left w:w="108" w:type="dxa"/>
              <w:bottom w:w="0" w:type="dxa"/>
              <w:right w:w="108" w:type="dxa"/>
            </w:tcMar>
          </w:tcPr>
          <w:p w14:paraId="10B84B9A" w14:textId="77777777" w:rsidR="00B710C4" w:rsidRPr="00717EC0" w:rsidRDefault="00B710C4" w:rsidP="00B710C4">
            <w:pPr>
              <w:pStyle w:val="ProductList-Body"/>
            </w:pPr>
            <w:r w:rsidRPr="00717EC0">
              <w:t>4,000 – 29,999</w:t>
            </w:r>
          </w:p>
        </w:tc>
        <w:tc>
          <w:tcPr>
            <w:tcW w:w="5265" w:type="dxa"/>
            <w:shd w:val="clear" w:color="auto" w:fill="FFFFFF"/>
            <w:tcMar>
              <w:top w:w="15" w:type="dxa"/>
              <w:left w:w="108" w:type="dxa"/>
              <w:bottom w:w="0" w:type="dxa"/>
              <w:right w:w="108" w:type="dxa"/>
            </w:tcMar>
          </w:tcPr>
          <w:p w14:paraId="0939187C" w14:textId="77777777" w:rsidR="00B710C4" w:rsidRPr="00717EC0" w:rsidRDefault="00B710C4" w:rsidP="00B710C4">
            <w:pPr>
              <w:pStyle w:val="ProductList-Body"/>
            </w:pPr>
            <w:r w:rsidRPr="00717EC0">
              <w:t>10</w:t>
            </w:r>
          </w:p>
        </w:tc>
      </w:tr>
      <w:tr w:rsidR="00B710C4" w:rsidRPr="00717EC0" w14:paraId="7A688089" w14:textId="77777777" w:rsidTr="009D7029">
        <w:trPr>
          <w:trHeight w:val="45"/>
        </w:trPr>
        <w:tc>
          <w:tcPr>
            <w:tcW w:w="5265" w:type="dxa"/>
            <w:shd w:val="clear" w:color="auto" w:fill="FFFFFF"/>
            <w:tcMar>
              <w:top w:w="15" w:type="dxa"/>
              <w:left w:w="108" w:type="dxa"/>
              <w:bottom w:w="0" w:type="dxa"/>
              <w:right w:w="108" w:type="dxa"/>
            </w:tcMar>
          </w:tcPr>
          <w:p w14:paraId="64360352" w14:textId="77777777" w:rsidR="00B710C4" w:rsidRPr="00717EC0" w:rsidRDefault="00B710C4" w:rsidP="00B710C4">
            <w:pPr>
              <w:pStyle w:val="ProductList-Body"/>
            </w:pPr>
            <w:r w:rsidRPr="00717EC0">
              <w:t>30,000 – 49,999</w:t>
            </w:r>
          </w:p>
        </w:tc>
        <w:tc>
          <w:tcPr>
            <w:tcW w:w="5265" w:type="dxa"/>
            <w:shd w:val="clear" w:color="auto" w:fill="FFFFFF"/>
            <w:tcMar>
              <w:top w:w="15" w:type="dxa"/>
              <w:left w:w="108" w:type="dxa"/>
              <w:bottom w:w="0" w:type="dxa"/>
              <w:right w:w="108" w:type="dxa"/>
            </w:tcMar>
          </w:tcPr>
          <w:p w14:paraId="072A3CBB" w14:textId="77777777" w:rsidR="00B710C4" w:rsidRPr="00717EC0" w:rsidRDefault="00B710C4" w:rsidP="00B710C4">
            <w:pPr>
              <w:pStyle w:val="ProductList-Body"/>
            </w:pPr>
            <w:r w:rsidRPr="00717EC0">
              <w:t>15</w:t>
            </w:r>
          </w:p>
        </w:tc>
      </w:tr>
      <w:tr w:rsidR="00B710C4" w:rsidRPr="00717EC0" w14:paraId="6D9F6157" w14:textId="77777777" w:rsidTr="009D7029">
        <w:trPr>
          <w:trHeight w:val="45"/>
        </w:trPr>
        <w:tc>
          <w:tcPr>
            <w:tcW w:w="5265" w:type="dxa"/>
            <w:shd w:val="clear" w:color="auto" w:fill="FFFFFF"/>
            <w:tcMar>
              <w:top w:w="15" w:type="dxa"/>
              <w:left w:w="108" w:type="dxa"/>
              <w:bottom w:w="0" w:type="dxa"/>
              <w:right w:w="108" w:type="dxa"/>
            </w:tcMar>
          </w:tcPr>
          <w:p w14:paraId="1618073A" w14:textId="77777777" w:rsidR="00B710C4" w:rsidRPr="00717EC0" w:rsidRDefault="00B710C4" w:rsidP="00B710C4">
            <w:pPr>
              <w:pStyle w:val="ProductList-Body"/>
            </w:pPr>
            <w:r w:rsidRPr="00717EC0">
              <w:t>50,000 – 99,999</w:t>
            </w:r>
          </w:p>
        </w:tc>
        <w:tc>
          <w:tcPr>
            <w:tcW w:w="5265" w:type="dxa"/>
            <w:shd w:val="clear" w:color="auto" w:fill="FFFFFF"/>
            <w:tcMar>
              <w:top w:w="15" w:type="dxa"/>
              <w:left w:w="108" w:type="dxa"/>
              <w:bottom w:w="0" w:type="dxa"/>
              <w:right w:w="108" w:type="dxa"/>
            </w:tcMar>
          </w:tcPr>
          <w:p w14:paraId="32D9EE80" w14:textId="77777777" w:rsidR="00B710C4" w:rsidRPr="00717EC0" w:rsidRDefault="00B710C4" w:rsidP="00B710C4">
            <w:pPr>
              <w:pStyle w:val="ProductList-Body"/>
            </w:pPr>
            <w:r w:rsidRPr="00717EC0">
              <w:t>20</w:t>
            </w:r>
          </w:p>
        </w:tc>
      </w:tr>
      <w:tr w:rsidR="00B710C4" w:rsidRPr="00717EC0" w14:paraId="4E594CB3" w14:textId="77777777" w:rsidTr="009D7029">
        <w:trPr>
          <w:trHeight w:val="45"/>
        </w:trPr>
        <w:tc>
          <w:tcPr>
            <w:tcW w:w="5265" w:type="dxa"/>
            <w:shd w:val="clear" w:color="auto" w:fill="FFFFFF"/>
            <w:tcMar>
              <w:top w:w="15" w:type="dxa"/>
              <w:left w:w="108" w:type="dxa"/>
              <w:bottom w:w="0" w:type="dxa"/>
              <w:right w:w="108" w:type="dxa"/>
            </w:tcMar>
          </w:tcPr>
          <w:p w14:paraId="16663354" w14:textId="77777777" w:rsidR="00B710C4" w:rsidRPr="00717EC0" w:rsidRDefault="00B710C4" w:rsidP="00B710C4">
            <w:pPr>
              <w:pStyle w:val="ProductList-Body"/>
            </w:pPr>
            <w:r w:rsidRPr="00717EC0">
              <w:t>100,000 – 199,999</w:t>
            </w:r>
          </w:p>
        </w:tc>
        <w:tc>
          <w:tcPr>
            <w:tcW w:w="5265" w:type="dxa"/>
            <w:shd w:val="clear" w:color="auto" w:fill="FFFFFF"/>
            <w:tcMar>
              <w:top w:w="15" w:type="dxa"/>
              <w:left w:w="108" w:type="dxa"/>
              <w:bottom w:w="0" w:type="dxa"/>
              <w:right w:w="108" w:type="dxa"/>
            </w:tcMar>
          </w:tcPr>
          <w:p w14:paraId="69CBE692" w14:textId="77777777" w:rsidR="00B710C4" w:rsidRPr="00717EC0" w:rsidRDefault="00B710C4" w:rsidP="00B710C4">
            <w:pPr>
              <w:pStyle w:val="ProductList-Body"/>
            </w:pPr>
            <w:r w:rsidRPr="00717EC0">
              <w:t>30</w:t>
            </w:r>
          </w:p>
        </w:tc>
      </w:tr>
      <w:tr w:rsidR="00B710C4" w:rsidRPr="00717EC0" w14:paraId="64826A55" w14:textId="77777777" w:rsidTr="009D7029">
        <w:trPr>
          <w:trHeight w:val="45"/>
        </w:trPr>
        <w:tc>
          <w:tcPr>
            <w:tcW w:w="5265" w:type="dxa"/>
            <w:shd w:val="clear" w:color="auto" w:fill="FFFFFF"/>
            <w:tcMar>
              <w:top w:w="15" w:type="dxa"/>
              <w:left w:w="108" w:type="dxa"/>
              <w:bottom w:w="0" w:type="dxa"/>
              <w:right w:w="108" w:type="dxa"/>
            </w:tcMar>
          </w:tcPr>
          <w:p w14:paraId="52E04AD0" w14:textId="77777777" w:rsidR="00B710C4" w:rsidRPr="00717EC0" w:rsidRDefault="00B710C4" w:rsidP="00B710C4">
            <w:pPr>
              <w:pStyle w:val="ProductList-Body"/>
            </w:pPr>
            <w:r w:rsidRPr="00717EC0">
              <w:t>200,000 – 399,999</w:t>
            </w:r>
          </w:p>
        </w:tc>
        <w:tc>
          <w:tcPr>
            <w:tcW w:w="5265" w:type="dxa"/>
            <w:shd w:val="clear" w:color="auto" w:fill="FFFFFF"/>
            <w:tcMar>
              <w:top w:w="15" w:type="dxa"/>
              <w:left w:w="108" w:type="dxa"/>
              <w:bottom w:w="0" w:type="dxa"/>
              <w:right w:w="108" w:type="dxa"/>
            </w:tcMar>
          </w:tcPr>
          <w:p w14:paraId="01A2FAF6" w14:textId="77777777" w:rsidR="00B710C4" w:rsidRPr="00717EC0" w:rsidRDefault="00B710C4" w:rsidP="00B710C4">
            <w:pPr>
              <w:pStyle w:val="ProductList-Body"/>
            </w:pPr>
            <w:r w:rsidRPr="00717EC0">
              <w:t>40</w:t>
            </w:r>
          </w:p>
        </w:tc>
      </w:tr>
      <w:tr w:rsidR="00B710C4" w:rsidRPr="00717EC0" w14:paraId="0D810A76" w14:textId="77777777" w:rsidTr="009D7029">
        <w:trPr>
          <w:trHeight w:val="45"/>
        </w:trPr>
        <w:tc>
          <w:tcPr>
            <w:tcW w:w="5265" w:type="dxa"/>
            <w:shd w:val="clear" w:color="auto" w:fill="FFFFFF"/>
            <w:tcMar>
              <w:top w:w="15" w:type="dxa"/>
              <w:left w:w="108" w:type="dxa"/>
              <w:bottom w:w="0" w:type="dxa"/>
              <w:right w:w="108" w:type="dxa"/>
            </w:tcMar>
          </w:tcPr>
          <w:p w14:paraId="7A363D35" w14:textId="77777777" w:rsidR="00B710C4" w:rsidRPr="00717EC0" w:rsidRDefault="00B710C4" w:rsidP="00B710C4">
            <w:pPr>
              <w:pStyle w:val="ProductList-Body"/>
            </w:pPr>
            <w:r w:rsidRPr="00717EC0">
              <w:t>400,000 – 599,999</w:t>
            </w:r>
          </w:p>
        </w:tc>
        <w:tc>
          <w:tcPr>
            <w:tcW w:w="5265" w:type="dxa"/>
            <w:shd w:val="clear" w:color="auto" w:fill="FFFFFF"/>
            <w:tcMar>
              <w:top w:w="15" w:type="dxa"/>
              <w:left w:w="108" w:type="dxa"/>
              <w:bottom w:w="0" w:type="dxa"/>
              <w:right w:w="108" w:type="dxa"/>
            </w:tcMar>
          </w:tcPr>
          <w:p w14:paraId="0DD70900" w14:textId="77777777" w:rsidR="00B710C4" w:rsidRPr="00717EC0" w:rsidRDefault="00B710C4" w:rsidP="00B710C4">
            <w:pPr>
              <w:pStyle w:val="ProductList-Body"/>
            </w:pPr>
            <w:r w:rsidRPr="00717EC0">
              <w:t>50</w:t>
            </w:r>
          </w:p>
        </w:tc>
      </w:tr>
      <w:tr w:rsidR="00B710C4" w:rsidRPr="00717EC0" w14:paraId="77EA96A5" w14:textId="77777777" w:rsidTr="009D7029">
        <w:trPr>
          <w:trHeight w:val="45"/>
        </w:trPr>
        <w:tc>
          <w:tcPr>
            <w:tcW w:w="5265" w:type="dxa"/>
            <w:shd w:val="clear" w:color="auto" w:fill="FFFFFF"/>
            <w:tcMar>
              <w:top w:w="15" w:type="dxa"/>
              <w:left w:w="108" w:type="dxa"/>
              <w:bottom w:w="0" w:type="dxa"/>
              <w:right w:w="108" w:type="dxa"/>
            </w:tcMar>
          </w:tcPr>
          <w:p w14:paraId="2A7B12F5"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4E92FC6C" w14:textId="77777777" w:rsidR="00B710C4" w:rsidRPr="00717EC0" w:rsidRDefault="00B710C4" w:rsidP="00B710C4">
            <w:pPr>
              <w:pStyle w:val="ProductList-Body"/>
            </w:pPr>
            <w:r w:rsidRPr="00717EC0">
              <w:t>75</w:t>
            </w:r>
          </w:p>
        </w:tc>
      </w:tr>
    </w:tbl>
    <w:p w14:paraId="7DA228DB" w14:textId="77777777" w:rsidR="00B710C4" w:rsidRDefault="00B710C4" w:rsidP="00B710C4">
      <w:pPr>
        <w:pStyle w:val="ProductList-Body"/>
      </w:pPr>
    </w:p>
    <w:p w14:paraId="51064F92" w14:textId="42845266" w:rsidR="00B710C4" w:rsidRDefault="00B710C4" w:rsidP="00B710C4">
      <w:pPr>
        <w:pStyle w:val="ProductList-Body"/>
      </w:pPr>
      <w:r w:rsidRPr="00132A99">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132A99">
        <w:t xml:space="preserve"> and SQL CAL SA coverage counts as one (1) point toward the thresholds in the first column below,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132A99">
        <w:t xml:space="preserve"> SA coverage counts as two (2) points toward the thresholds in the first column below:</w:t>
      </w:r>
    </w:p>
    <w:p w14:paraId="7A27712C"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3460B1A9" w14:textId="77777777" w:rsidTr="009D7029">
        <w:trPr>
          <w:trHeight w:val="172"/>
          <w:tblHeader/>
        </w:trPr>
        <w:tc>
          <w:tcPr>
            <w:tcW w:w="5265" w:type="dxa"/>
            <w:shd w:val="clear" w:color="auto" w:fill="2E74B5" w:themeFill="accent1" w:themeFillShade="BF"/>
            <w:tcMar>
              <w:top w:w="15" w:type="dxa"/>
              <w:left w:w="108" w:type="dxa"/>
              <w:bottom w:w="0" w:type="dxa"/>
              <w:right w:w="108" w:type="dxa"/>
            </w:tcMar>
          </w:tcPr>
          <w:p w14:paraId="562D9CB8" w14:textId="77777777" w:rsidR="00B710C4" w:rsidRPr="00132A99" w:rsidRDefault="00B710C4" w:rsidP="00B710C4">
            <w:pPr>
              <w:pStyle w:val="ProductList-Body"/>
              <w:spacing w:before="20" w:after="20"/>
              <w:rPr>
                <w:color w:val="FFFFFF" w:themeColor="background1"/>
              </w:rPr>
            </w:pPr>
            <w:r w:rsidRPr="00132A99">
              <w:rPr>
                <w:color w:val="FFFFFF" w:themeColor="background1"/>
                <w:lang w:val="fr-FR"/>
              </w:rPr>
              <w:t>CAL Suites</w:t>
            </w:r>
          </w:p>
        </w:tc>
        <w:tc>
          <w:tcPr>
            <w:tcW w:w="5265" w:type="dxa"/>
            <w:shd w:val="clear" w:color="auto" w:fill="2E74B5" w:themeFill="accent1" w:themeFillShade="BF"/>
            <w:tcMar>
              <w:top w:w="15" w:type="dxa"/>
              <w:left w:w="108" w:type="dxa"/>
              <w:bottom w:w="0" w:type="dxa"/>
              <w:right w:w="108" w:type="dxa"/>
            </w:tcMar>
          </w:tcPr>
          <w:p w14:paraId="2EE222E0" w14:textId="77777777" w:rsidR="00B710C4" w:rsidRPr="00132A99" w:rsidRDefault="00B710C4" w:rsidP="00B710C4">
            <w:pPr>
              <w:pStyle w:val="ProductList-Body"/>
              <w:spacing w:before="20" w:after="20"/>
              <w:rPr>
                <w:color w:val="FFFFFF" w:themeColor="background1"/>
              </w:rPr>
            </w:pPr>
            <w:r w:rsidRPr="00132A99">
              <w:rPr>
                <w:color w:val="FFFFFF" w:themeColor="background1"/>
              </w:rPr>
              <w:t xml:space="preserve">Planning Services Days </w:t>
            </w:r>
          </w:p>
        </w:tc>
      </w:tr>
      <w:tr w:rsidR="00B710C4" w:rsidRPr="00717EC0" w14:paraId="39AB48C1" w14:textId="77777777" w:rsidTr="009D7029">
        <w:trPr>
          <w:trHeight w:val="235"/>
        </w:trPr>
        <w:tc>
          <w:tcPr>
            <w:tcW w:w="5265" w:type="dxa"/>
            <w:shd w:val="clear" w:color="auto" w:fill="FFFFFF"/>
            <w:tcMar>
              <w:top w:w="15" w:type="dxa"/>
              <w:left w:w="108" w:type="dxa"/>
              <w:bottom w:w="0" w:type="dxa"/>
              <w:right w:w="108" w:type="dxa"/>
            </w:tcMar>
          </w:tcPr>
          <w:p w14:paraId="7C8C6267" w14:textId="77777777" w:rsidR="00B710C4" w:rsidRPr="00717EC0" w:rsidRDefault="00B710C4" w:rsidP="00B710C4">
            <w:pPr>
              <w:pStyle w:val="ProductList-Body"/>
            </w:pPr>
            <w:r w:rsidRPr="00717EC0">
              <w:t>200-3,999</w:t>
            </w:r>
          </w:p>
        </w:tc>
        <w:tc>
          <w:tcPr>
            <w:tcW w:w="5265" w:type="dxa"/>
            <w:shd w:val="clear" w:color="auto" w:fill="FFFFFF"/>
            <w:tcMar>
              <w:top w:w="15" w:type="dxa"/>
              <w:left w:w="108" w:type="dxa"/>
              <w:bottom w:w="0" w:type="dxa"/>
              <w:right w:w="108" w:type="dxa"/>
            </w:tcMar>
          </w:tcPr>
          <w:p w14:paraId="30A80A98" w14:textId="77777777" w:rsidR="00B710C4" w:rsidRPr="00717EC0" w:rsidRDefault="00B710C4" w:rsidP="00B710C4">
            <w:pPr>
              <w:pStyle w:val="ProductList-Body"/>
            </w:pPr>
            <w:r w:rsidRPr="00717EC0">
              <w:t>1</w:t>
            </w:r>
          </w:p>
        </w:tc>
      </w:tr>
      <w:tr w:rsidR="00B710C4" w:rsidRPr="00717EC0" w14:paraId="36EE1261" w14:textId="77777777" w:rsidTr="009D7029">
        <w:trPr>
          <w:trHeight w:val="55"/>
        </w:trPr>
        <w:tc>
          <w:tcPr>
            <w:tcW w:w="5265" w:type="dxa"/>
            <w:shd w:val="clear" w:color="auto" w:fill="FFFFFF"/>
            <w:tcMar>
              <w:top w:w="15" w:type="dxa"/>
              <w:left w:w="108" w:type="dxa"/>
              <w:bottom w:w="0" w:type="dxa"/>
              <w:right w:w="108" w:type="dxa"/>
            </w:tcMar>
          </w:tcPr>
          <w:p w14:paraId="7B12DE4A" w14:textId="77777777" w:rsidR="00B710C4" w:rsidRPr="00717EC0" w:rsidRDefault="00B710C4" w:rsidP="00B710C4">
            <w:pPr>
              <w:pStyle w:val="ProductList-Body"/>
            </w:pPr>
            <w:r w:rsidRPr="00717EC0">
              <w:t>4,000 – 9,999</w:t>
            </w:r>
          </w:p>
        </w:tc>
        <w:tc>
          <w:tcPr>
            <w:tcW w:w="5265" w:type="dxa"/>
            <w:shd w:val="clear" w:color="auto" w:fill="FFFFFF"/>
            <w:tcMar>
              <w:top w:w="15" w:type="dxa"/>
              <w:left w:w="108" w:type="dxa"/>
              <w:bottom w:w="0" w:type="dxa"/>
              <w:right w:w="108" w:type="dxa"/>
            </w:tcMar>
          </w:tcPr>
          <w:p w14:paraId="1DE6B658" w14:textId="77777777" w:rsidR="00B710C4" w:rsidRPr="00717EC0" w:rsidRDefault="00B710C4" w:rsidP="00B710C4">
            <w:pPr>
              <w:pStyle w:val="ProductList-Body"/>
            </w:pPr>
            <w:r w:rsidRPr="00717EC0">
              <w:t>3</w:t>
            </w:r>
          </w:p>
        </w:tc>
      </w:tr>
      <w:tr w:rsidR="00B710C4" w:rsidRPr="00717EC0" w14:paraId="4C4920A7" w14:textId="77777777" w:rsidTr="009D7029">
        <w:trPr>
          <w:trHeight w:val="45"/>
        </w:trPr>
        <w:tc>
          <w:tcPr>
            <w:tcW w:w="5265" w:type="dxa"/>
            <w:shd w:val="clear" w:color="auto" w:fill="FFFFFF"/>
            <w:tcMar>
              <w:top w:w="15" w:type="dxa"/>
              <w:left w:w="108" w:type="dxa"/>
              <w:bottom w:w="0" w:type="dxa"/>
              <w:right w:w="108" w:type="dxa"/>
            </w:tcMar>
          </w:tcPr>
          <w:p w14:paraId="6643E6DB" w14:textId="77777777" w:rsidR="00B710C4" w:rsidRPr="00717EC0" w:rsidRDefault="00B710C4" w:rsidP="00B710C4">
            <w:pPr>
              <w:pStyle w:val="ProductList-Body"/>
            </w:pPr>
            <w:r w:rsidRPr="00717EC0">
              <w:t>10,000 – 99,999</w:t>
            </w:r>
          </w:p>
        </w:tc>
        <w:tc>
          <w:tcPr>
            <w:tcW w:w="5265" w:type="dxa"/>
            <w:shd w:val="clear" w:color="auto" w:fill="FFFFFF"/>
            <w:tcMar>
              <w:top w:w="15" w:type="dxa"/>
              <w:left w:w="108" w:type="dxa"/>
              <w:bottom w:w="0" w:type="dxa"/>
              <w:right w:w="108" w:type="dxa"/>
            </w:tcMar>
          </w:tcPr>
          <w:p w14:paraId="55FC54AC" w14:textId="77777777" w:rsidR="00B710C4" w:rsidRPr="00717EC0" w:rsidRDefault="00B710C4" w:rsidP="00B710C4">
            <w:pPr>
              <w:pStyle w:val="ProductList-Body"/>
            </w:pPr>
            <w:r w:rsidRPr="00717EC0">
              <w:t>5</w:t>
            </w:r>
          </w:p>
        </w:tc>
      </w:tr>
      <w:tr w:rsidR="00B710C4" w:rsidRPr="00717EC0" w14:paraId="2AC96F4A" w14:textId="77777777" w:rsidTr="009D7029">
        <w:trPr>
          <w:trHeight w:val="45"/>
        </w:trPr>
        <w:tc>
          <w:tcPr>
            <w:tcW w:w="5265" w:type="dxa"/>
            <w:shd w:val="clear" w:color="auto" w:fill="FFFFFF"/>
            <w:tcMar>
              <w:top w:w="15" w:type="dxa"/>
              <w:left w:w="108" w:type="dxa"/>
              <w:bottom w:w="0" w:type="dxa"/>
              <w:right w:w="108" w:type="dxa"/>
            </w:tcMar>
          </w:tcPr>
          <w:p w14:paraId="2C767C2A" w14:textId="77777777" w:rsidR="00B710C4" w:rsidRPr="00717EC0" w:rsidRDefault="00B710C4" w:rsidP="00B710C4">
            <w:pPr>
              <w:pStyle w:val="ProductList-Body"/>
            </w:pPr>
            <w:r w:rsidRPr="00717EC0">
              <w:t>100,000 – 299,999</w:t>
            </w:r>
          </w:p>
        </w:tc>
        <w:tc>
          <w:tcPr>
            <w:tcW w:w="5265" w:type="dxa"/>
            <w:shd w:val="clear" w:color="auto" w:fill="FFFFFF"/>
            <w:tcMar>
              <w:top w:w="15" w:type="dxa"/>
              <w:left w:w="108" w:type="dxa"/>
              <w:bottom w:w="0" w:type="dxa"/>
              <w:right w:w="108" w:type="dxa"/>
            </w:tcMar>
          </w:tcPr>
          <w:p w14:paraId="58861466" w14:textId="77777777" w:rsidR="00B710C4" w:rsidRPr="00717EC0" w:rsidRDefault="00B710C4" w:rsidP="00B710C4">
            <w:pPr>
              <w:pStyle w:val="ProductList-Body"/>
            </w:pPr>
            <w:r w:rsidRPr="00717EC0">
              <w:t>7</w:t>
            </w:r>
          </w:p>
        </w:tc>
      </w:tr>
      <w:tr w:rsidR="00B710C4" w:rsidRPr="00717EC0" w14:paraId="00A13CC9" w14:textId="77777777" w:rsidTr="009D7029">
        <w:trPr>
          <w:trHeight w:val="73"/>
        </w:trPr>
        <w:tc>
          <w:tcPr>
            <w:tcW w:w="5265" w:type="dxa"/>
            <w:shd w:val="clear" w:color="auto" w:fill="FFFFFF"/>
            <w:tcMar>
              <w:top w:w="15" w:type="dxa"/>
              <w:left w:w="108" w:type="dxa"/>
              <w:bottom w:w="0" w:type="dxa"/>
              <w:right w:w="108" w:type="dxa"/>
            </w:tcMar>
          </w:tcPr>
          <w:p w14:paraId="0CBF2262" w14:textId="77777777" w:rsidR="00B710C4" w:rsidRPr="00717EC0" w:rsidRDefault="00B710C4" w:rsidP="00B710C4">
            <w:pPr>
              <w:pStyle w:val="ProductList-Body"/>
            </w:pPr>
            <w:r w:rsidRPr="00717EC0">
              <w:t>300,000 – 599,999</w:t>
            </w:r>
          </w:p>
        </w:tc>
        <w:tc>
          <w:tcPr>
            <w:tcW w:w="5265" w:type="dxa"/>
            <w:shd w:val="clear" w:color="auto" w:fill="FFFFFF"/>
            <w:tcMar>
              <w:top w:w="15" w:type="dxa"/>
              <w:left w:w="108" w:type="dxa"/>
              <w:bottom w:w="0" w:type="dxa"/>
              <w:right w:w="108" w:type="dxa"/>
            </w:tcMar>
          </w:tcPr>
          <w:p w14:paraId="1B96BB6E" w14:textId="77777777" w:rsidR="00B710C4" w:rsidRPr="00717EC0" w:rsidRDefault="00B710C4" w:rsidP="00B710C4">
            <w:pPr>
              <w:pStyle w:val="ProductList-Body"/>
            </w:pPr>
            <w:r w:rsidRPr="00717EC0">
              <w:t>10</w:t>
            </w:r>
          </w:p>
        </w:tc>
      </w:tr>
      <w:tr w:rsidR="00B710C4" w:rsidRPr="00717EC0" w14:paraId="4725415F" w14:textId="77777777" w:rsidTr="009D7029">
        <w:trPr>
          <w:trHeight w:val="45"/>
        </w:trPr>
        <w:tc>
          <w:tcPr>
            <w:tcW w:w="5265" w:type="dxa"/>
            <w:shd w:val="clear" w:color="auto" w:fill="FFFFFF"/>
            <w:tcMar>
              <w:top w:w="15" w:type="dxa"/>
              <w:left w:w="108" w:type="dxa"/>
              <w:bottom w:w="0" w:type="dxa"/>
              <w:right w:w="108" w:type="dxa"/>
            </w:tcMar>
          </w:tcPr>
          <w:p w14:paraId="44A5ABFB"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22C3A888" w14:textId="77777777" w:rsidR="00B710C4" w:rsidRPr="00717EC0" w:rsidRDefault="00B710C4" w:rsidP="00B710C4">
            <w:pPr>
              <w:pStyle w:val="ProductList-Body"/>
            </w:pPr>
            <w:r w:rsidRPr="00717EC0">
              <w:t>12</w:t>
            </w:r>
          </w:p>
        </w:tc>
      </w:tr>
    </w:tbl>
    <w:p w14:paraId="7B49BCCA" w14:textId="77777777" w:rsidR="00B710C4" w:rsidRDefault="00B710C4" w:rsidP="00B710C4">
      <w:pPr>
        <w:pStyle w:val="ProductList-Body"/>
      </w:pPr>
    </w:p>
    <w:p w14:paraId="4FDCC4FE" w14:textId="50933516" w:rsidR="003B3EBC" w:rsidRDefault="00B710C4" w:rsidP="003B3EBC">
      <w:pPr>
        <w:pStyle w:val="ProductList-Body"/>
      </w:pPr>
      <w:r w:rsidRPr="00B710C4">
        <w:t>Customers may choose one or more of the available offerings described below and may select from available service levels up to the number of Planning Services days they have available. The available offerings include:</w:t>
      </w:r>
    </w:p>
    <w:p w14:paraId="4FDCC4FF" w14:textId="77777777" w:rsidR="003B3EBC" w:rsidRPr="003B3EBC" w:rsidRDefault="003B3EBC" w:rsidP="00026DDE">
      <w:pPr>
        <w:pStyle w:val="ProductList-Body"/>
        <w:numPr>
          <w:ilvl w:val="0"/>
          <w:numId w:val="22"/>
        </w:numPr>
        <w:ind w:left="450" w:hanging="270"/>
      </w:pPr>
      <w:r w:rsidRPr="003B3EBC">
        <w:t>Desktop Deployment Planning Services (DDPS)</w:t>
      </w:r>
    </w:p>
    <w:p w14:paraId="4FDCC500" w14:textId="0943BAB7" w:rsidR="003B3EBC" w:rsidRDefault="00B710C4" w:rsidP="00026DDE">
      <w:pPr>
        <w:pStyle w:val="ProductList-Body"/>
        <w:numPr>
          <w:ilvl w:val="1"/>
          <w:numId w:val="22"/>
        </w:numPr>
        <w:ind w:left="720" w:hanging="270"/>
      </w:pPr>
      <w:r w:rsidRPr="00B710C4">
        <w:t xml:space="preserve"> Develop a deployment or upgrade plan for Office and Windows. </w:t>
      </w:r>
      <w:r w:rsidR="00261F60">
        <w:t>Service Levels: 1, 3, 5, 10 or 15 days</w:t>
      </w:r>
      <w:r w:rsidR="003A43D0">
        <w:t>.</w:t>
      </w:r>
    </w:p>
    <w:p w14:paraId="4FDCC501" w14:textId="0F105F0F" w:rsidR="003B3EBC" w:rsidRDefault="00261F60" w:rsidP="00026DDE">
      <w:pPr>
        <w:pStyle w:val="ProductList-Body"/>
        <w:numPr>
          <w:ilvl w:val="1"/>
          <w:numId w:val="22"/>
        </w:numPr>
        <w:ind w:left="720" w:hanging="270"/>
      </w:pPr>
      <w:r>
        <w:t xml:space="preserve">Plan for an Office 365 deployment. </w:t>
      </w:r>
      <w:r w:rsidR="003B3EBC">
        <w:t>Service Levels: 3 or 1</w:t>
      </w:r>
      <w:r>
        <w:t>0</w:t>
      </w:r>
      <w:r w:rsidR="003B3EBC">
        <w:t xml:space="preserve"> days</w:t>
      </w:r>
      <w:r w:rsidR="00341301">
        <w:t>.</w:t>
      </w:r>
    </w:p>
    <w:p w14:paraId="4FDCC502" w14:textId="77777777" w:rsidR="003B3EBC" w:rsidRDefault="003B3EBC" w:rsidP="00026DDE">
      <w:pPr>
        <w:pStyle w:val="ProductList-Body"/>
        <w:numPr>
          <w:ilvl w:val="0"/>
          <w:numId w:val="22"/>
        </w:numPr>
        <w:ind w:left="450" w:hanging="270"/>
      </w:pPr>
      <w:r>
        <w:t>SharePoint Deployment Planning Services (SDPS)</w:t>
      </w:r>
    </w:p>
    <w:p w14:paraId="4FDCC503" w14:textId="735C8D32" w:rsidR="003B3EBC" w:rsidRDefault="00B710C4" w:rsidP="00026DDE">
      <w:pPr>
        <w:pStyle w:val="ProductList-Body"/>
        <w:numPr>
          <w:ilvl w:val="1"/>
          <w:numId w:val="22"/>
        </w:numPr>
        <w:ind w:left="720" w:hanging="270"/>
      </w:pPr>
      <w:r w:rsidRPr="00B710C4">
        <w:t xml:space="preserve">Develop a deployment or upgrade plan for SharePoint. </w:t>
      </w:r>
      <w:r w:rsidR="00261F60">
        <w:t>Service Levels: 1, 3, 5, 10 or 15 days</w:t>
      </w:r>
      <w:r w:rsidR="003A43D0">
        <w:t>.</w:t>
      </w:r>
      <w:r w:rsidR="003B3EBC">
        <w:t xml:space="preserve">  </w:t>
      </w:r>
    </w:p>
    <w:p w14:paraId="4FDCC504" w14:textId="3F42A9CA" w:rsidR="003B3EBC" w:rsidRDefault="00261F60" w:rsidP="00026DDE">
      <w:pPr>
        <w:pStyle w:val="ProductList-Body"/>
        <w:numPr>
          <w:ilvl w:val="1"/>
          <w:numId w:val="22"/>
        </w:numPr>
        <w:ind w:left="720" w:hanging="270"/>
      </w:pPr>
      <w:r>
        <w:t xml:space="preserve">Plan for an Office 365 deployment. </w:t>
      </w:r>
      <w:r w:rsidR="003B3EBC">
        <w:t>Service Levels: 3 or 1</w:t>
      </w:r>
      <w:r>
        <w:t>0</w:t>
      </w:r>
      <w:r w:rsidR="003B3EBC">
        <w:t xml:space="preserve"> days</w:t>
      </w:r>
      <w:r w:rsidR="00341301">
        <w:t>.</w:t>
      </w:r>
    </w:p>
    <w:p w14:paraId="4FDCC505" w14:textId="77777777" w:rsidR="003B3EBC" w:rsidRDefault="003B3EBC" w:rsidP="00026DDE">
      <w:pPr>
        <w:pStyle w:val="ProductList-Body"/>
        <w:numPr>
          <w:ilvl w:val="0"/>
          <w:numId w:val="22"/>
        </w:numPr>
        <w:ind w:left="450" w:hanging="270"/>
      </w:pPr>
      <w:r>
        <w:t>Lync and Exchange Deployment Planning Services (L&amp;EDPS)</w:t>
      </w:r>
    </w:p>
    <w:p w14:paraId="4FDCC506" w14:textId="7B7880EC" w:rsidR="003B3EBC" w:rsidRDefault="00B710C4" w:rsidP="00026DDE">
      <w:pPr>
        <w:pStyle w:val="ProductList-Body"/>
        <w:numPr>
          <w:ilvl w:val="1"/>
          <w:numId w:val="22"/>
        </w:numPr>
        <w:ind w:left="720" w:hanging="270"/>
      </w:pPr>
      <w:r w:rsidRPr="00B710C4">
        <w:t xml:space="preserve">Develop a deployment or upgrade plan for Lync and Exchange. </w:t>
      </w:r>
      <w:r w:rsidR="00261F60">
        <w:t>Service Levels: 1, 3, 5, 10 or 15 days</w:t>
      </w:r>
      <w:r w:rsidR="003A43D0">
        <w:t>.</w:t>
      </w:r>
      <w:r w:rsidRPr="00B710C4">
        <w:t>.</w:t>
      </w:r>
    </w:p>
    <w:p w14:paraId="4FDCC507" w14:textId="7CB74F88" w:rsidR="003B3EBC" w:rsidRDefault="00261F60" w:rsidP="00026DDE">
      <w:pPr>
        <w:pStyle w:val="ProductList-Body"/>
        <w:numPr>
          <w:ilvl w:val="1"/>
          <w:numId w:val="22"/>
        </w:numPr>
        <w:ind w:left="720" w:hanging="270"/>
      </w:pPr>
      <w:r>
        <w:t xml:space="preserve">Plan for an Office 365 deployment. </w:t>
      </w:r>
      <w:r w:rsidR="003B3EBC">
        <w:t>Service Levels: 3 or 1</w:t>
      </w:r>
      <w:r>
        <w:t>0</w:t>
      </w:r>
      <w:r w:rsidR="003B3EBC">
        <w:t xml:space="preserve"> days</w:t>
      </w:r>
      <w:r w:rsidR="00341301">
        <w:t>.</w:t>
      </w:r>
    </w:p>
    <w:p w14:paraId="4FDCC508" w14:textId="77777777" w:rsidR="003B3EBC" w:rsidRDefault="003B3EBC" w:rsidP="00026DDE">
      <w:pPr>
        <w:pStyle w:val="ProductList-Body"/>
        <w:numPr>
          <w:ilvl w:val="0"/>
          <w:numId w:val="22"/>
        </w:numPr>
        <w:ind w:left="450" w:hanging="270"/>
      </w:pPr>
      <w:r>
        <w:t>Private Cloud, Management and Virtualization Deployment Planning Services (PVDPS)</w:t>
      </w:r>
    </w:p>
    <w:p w14:paraId="4FDCC50A" w14:textId="408666F0" w:rsidR="003B3EBC" w:rsidRDefault="008E676F" w:rsidP="000F1869">
      <w:pPr>
        <w:pStyle w:val="ProductList-Body"/>
        <w:numPr>
          <w:ilvl w:val="1"/>
          <w:numId w:val="22"/>
        </w:numPr>
        <w:ind w:left="720" w:hanging="270"/>
      </w:pPr>
      <w:r w:rsidRPr="00B710C4">
        <w:t>Develop a deployment or upgrade plan for</w:t>
      </w:r>
      <w:r>
        <w:t xml:space="preserve"> Windows S</w:t>
      </w:r>
      <w:r w:rsidR="00F97607">
        <w:t>erver, System Center and Hyper-v.</w:t>
      </w:r>
      <w:r w:rsidR="00341301">
        <w:t xml:space="preserve"> </w:t>
      </w:r>
      <w:r w:rsidR="003B3EBC">
        <w:t>Service Levels: 3, 5, 10 or 15 days</w:t>
      </w:r>
      <w:r w:rsidR="00341301">
        <w:t>.</w:t>
      </w:r>
    </w:p>
    <w:p w14:paraId="4FDCC50B" w14:textId="77777777" w:rsidR="003B3EBC" w:rsidRDefault="003B3EBC" w:rsidP="00026DDE">
      <w:pPr>
        <w:pStyle w:val="ProductList-Body"/>
        <w:numPr>
          <w:ilvl w:val="0"/>
          <w:numId w:val="22"/>
        </w:numPr>
        <w:ind w:left="450" w:hanging="270"/>
      </w:pPr>
      <w:r>
        <w:t>SQL Server Deployment Planning Services (SSDPS)</w:t>
      </w:r>
    </w:p>
    <w:p w14:paraId="4FDCC50D" w14:textId="7F27CCAA" w:rsidR="003B3EBC" w:rsidRDefault="00B710C4" w:rsidP="000F1869">
      <w:pPr>
        <w:pStyle w:val="ProductList-Body"/>
        <w:numPr>
          <w:ilvl w:val="1"/>
          <w:numId w:val="22"/>
        </w:numPr>
        <w:ind w:left="720" w:hanging="270"/>
      </w:pPr>
      <w:r w:rsidRPr="00B710C4">
        <w:t xml:space="preserve">Develop a deployment or upgrade plan for </w:t>
      </w:r>
      <w:r w:rsidR="007702C8" w:rsidRPr="00B710C4">
        <w:t>SQL Server. Plan for implementing or upgrading Microsoft Dynamics CRM</w:t>
      </w:r>
      <w:r w:rsidRPr="00B710C4">
        <w:t>.</w:t>
      </w:r>
      <w:r w:rsidR="00341301">
        <w:t xml:space="preserve"> </w:t>
      </w:r>
      <w:r w:rsidR="003B3EBC">
        <w:t>Service Levels: 3 or 5 days</w:t>
      </w:r>
      <w:r w:rsidR="00341301">
        <w:t>.</w:t>
      </w:r>
    </w:p>
    <w:p w14:paraId="4FDCC50E" w14:textId="77777777" w:rsidR="003B3EBC" w:rsidRDefault="003B3EBC" w:rsidP="00026DDE">
      <w:pPr>
        <w:pStyle w:val="ProductList-Body"/>
        <w:numPr>
          <w:ilvl w:val="0"/>
          <w:numId w:val="22"/>
        </w:numPr>
        <w:ind w:left="450" w:hanging="270"/>
      </w:pPr>
      <w:r>
        <w:t>Developer Tools Deployment Planning Services (DTDPS)</w:t>
      </w:r>
    </w:p>
    <w:p w14:paraId="4FDCC510" w14:textId="34E3A0E7" w:rsidR="003B3EBC" w:rsidRDefault="00B710C4" w:rsidP="000F1869">
      <w:pPr>
        <w:pStyle w:val="ProductList-Body"/>
        <w:numPr>
          <w:ilvl w:val="1"/>
          <w:numId w:val="22"/>
        </w:numPr>
        <w:ind w:left="720" w:hanging="270"/>
      </w:pPr>
      <w:r w:rsidRPr="00B710C4">
        <w:t xml:space="preserve">Develop a deployment plan for </w:t>
      </w:r>
      <w:r w:rsidR="007702C8">
        <w:t xml:space="preserve">Visual Studio Team Foundation </w:t>
      </w:r>
      <w:r w:rsidRPr="00B710C4">
        <w:t>Server.</w:t>
      </w:r>
      <w:r w:rsidR="003B3EBC">
        <w:t xml:space="preserve"> Service Levels: 3 or 5 days</w:t>
      </w:r>
      <w:r w:rsidR="00341301">
        <w:t>.</w:t>
      </w:r>
    </w:p>
    <w:p w14:paraId="4FDCC511" w14:textId="77777777" w:rsidR="003B3EBC" w:rsidRDefault="003B3EBC" w:rsidP="00026DDE">
      <w:pPr>
        <w:pStyle w:val="ProductList-Body"/>
        <w:numPr>
          <w:ilvl w:val="0"/>
          <w:numId w:val="22"/>
        </w:numPr>
        <w:ind w:left="450" w:hanging="270"/>
      </w:pPr>
      <w:r>
        <w:t>Public Cloud, Azure Deployment Planning Services (AZDPS)</w:t>
      </w:r>
    </w:p>
    <w:p w14:paraId="4FDCC513" w14:textId="1BA07D3C" w:rsidR="003B3EBC" w:rsidRDefault="00B710C4" w:rsidP="000F1869">
      <w:pPr>
        <w:pStyle w:val="ProductList-Body"/>
        <w:numPr>
          <w:ilvl w:val="1"/>
          <w:numId w:val="22"/>
        </w:numPr>
        <w:ind w:left="720" w:hanging="270"/>
      </w:pPr>
      <w:r w:rsidRPr="00B710C4">
        <w:t xml:space="preserve">Training, demos and activations planning for </w:t>
      </w:r>
      <w:r w:rsidR="00356011">
        <w:t>Microsoft</w:t>
      </w:r>
      <w:r w:rsidRPr="00B710C4">
        <w:t xml:space="preserve"> Azure.</w:t>
      </w:r>
      <w:r w:rsidR="00341301">
        <w:t xml:space="preserve"> </w:t>
      </w:r>
      <w:r w:rsidR="003B3EBC">
        <w:t>Service Levels: 3, 5, or 10 days</w:t>
      </w:r>
      <w:r w:rsidR="00341301">
        <w:t>.</w:t>
      </w:r>
    </w:p>
    <w:p w14:paraId="4FDCC514" w14:textId="77777777" w:rsidR="003B3EBC" w:rsidRDefault="003B3EBC" w:rsidP="003B3EBC">
      <w:pPr>
        <w:pStyle w:val="ProductList-Body"/>
      </w:pPr>
    </w:p>
    <w:p w14:paraId="4FDCC580" w14:textId="7B2B2190" w:rsidR="00132A99" w:rsidRDefault="003B3EBC" w:rsidP="00132A99">
      <w:pPr>
        <w:pStyle w:val="ProductList-Body"/>
      </w:pPr>
      <w:r>
        <w:t>The list of available services and associated service levels may change at any time.  Qualified Providers will provide customers with an outline of the available Scope of Work for each of the above service offerings upon request.</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p w14:paraId="3B6B5DB2" w14:textId="77777777" w:rsidR="008E676F" w:rsidRDefault="008E676F" w:rsidP="00132A99">
      <w:pPr>
        <w:pStyle w:val="ProductList-Body"/>
      </w:pPr>
    </w:p>
    <w:p w14:paraId="4FDCC581" w14:textId="42D6F2CD" w:rsidR="00132A99" w:rsidRDefault="00132A99" w:rsidP="00132A99">
      <w:pPr>
        <w:pStyle w:val="ProductList-Body"/>
      </w:pPr>
      <w:r>
        <w:t xml:space="preserve">Customers can also increase the number of available Planning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Planning Service days on a 3:1 basis (three Training Voucher Days = one Planning Services day). Planning Services days cannot be converted to Training Voucher days. However, if a customer wishes to reverse a Training Voucher day conversion, the Planning Services days may be converted back to Training Voucher days. Following the conversion of Training Voucher day to Planning Services days, the Planning Services days will appear in the customer’s Planning Services pool of days.  Those days can then be used to create voucher(s) for available services (such as DDPS or SDPS).  *Customers’ eligibility to convert days back to Training Voucher days is limited based on the number of days available at the Planning Services Day level.   </w:t>
      </w:r>
    </w:p>
    <w:p w14:paraId="4FDCC582" w14:textId="77777777" w:rsidR="00132A99" w:rsidRDefault="00132A99" w:rsidP="00132A99">
      <w:pPr>
        <w:pStyle w:val="ProductList-Body"/>
      </w:pPr>
    </w:p>
    <w:p w14:paraId="4FDCC583" w14:textId="77777777" w:rsidR="00132A99" w:rsidRDefault="00132A99" w:rsidP="00132A99">
      <w:pPr>
        <w:pStyle w:val="ProductList-Body"/>
      </w:pPr>
      <w:r>
        <w:t>Customers in eligible Volume Licensing agreements who have not met the minimum thresholds to receive Planning Service entitlements but who meet or exceed the criteria for Training Voucher day conversion may convert Training Voucher days as outlined above.</w:t>
      </w:r>
    </w:p>
    <w:p w14:paraId="4FDCC584" w14:textId="77777777" w:rsidR="00132A99" w:rsidRDefault="00132A99" w:rsidP="00132A99">
      <w:pPr>
        <w:pStyle w:val="ProductList-Body"/>
      </w:pPr>
    </w:p>
    <w:p w14:paraId="4FDCC585" w14:textId="49EA5C10" w:rsidR="00132A99" w:rsidRPr="00241D62" w:rsidRDefault="00132A99" w:rsidP="00026DDE">
      <w:pPr>
        <w:pStyle w:val="ProductList-Body"/>
        <w:numPr>
          <w:ilvl w:val="0"/>
          <w:numId w:val="23"/>
        </w:numPr>
        <w:ind w:left="450" w:hanging="270"/>
        <w:rPr>
          <w:rStyle w:val="Hyperlink"/>
          <w:color w:val="auto"/>
          <w:u w:val="none"/>
        </w:rPr>
      </w:pPr>
      <w:r>
        <w:t xml:space="preserve">Planning Services may be delivered to the customer by qualified Microsoft Partners or Microsoft Consulting Services.  </w:t>
      </w:r>
      <w:r w:rsidR="00EA4BEE" w:rsidRPr="00EA4BEE">
        <w:t>Local "Terms of Usage" established by the qualified Microsoft provider apply</w:t>
      </w:r>
      <w:r w:rsidR="00EA4BEE">
        <w:t>.</w:t>
      </w:r>
      <w:r w:rsidR="00EA4BEE" w:rsidRPr="00EA4BEE">
        <w:t xml:space="preserve"> </w:t>
      </w:r>
      <w:r>
        <w:t xml:space="preserve">Services provided under vouchers are provided under an agreement between Customer and the Qualified Provider; Microsoft is not responsible for any work or failure on the part of the Qualified Provider related to the services. A customer can view the list of Qualified Providers here: </w:t>
      </w:r>
      <w:hyperlink r:id="rId61" w:history="1">
        <w:r w:rsidRPr="00190243">
          <w:rPr>
            <w:rStyle w:val="Hyperlink"/>
          </w:rPr>
          <w:t>http://directory.partners.extranet.microsoft.com/psbproviders</w:t>
        </w:r>
      </w:hyperlink>
    </w:p>
    <w:p w14:paraId="6A369C5A" w14:textId="7CDF7712" w:rsidR="00B710C4" w:rsidRDefault="00B710C4" w:rsidP="00026DDE">
      <w:pPr>
        <w:pStyle w:val="ProductList-Body"/>
        <w:numPr>
          <w:ilvl w:val="0"/>
          <w:numId w:val="23"/>
        </w:numPr>
        <w:ind w:left="450" w:hanging="270"/>
      </w:pPr>
      <w:r w:rsidRPr="00B710C4">
        <w:t>Planning Services engagements provide consulting that covers a pre-determined scope of work that result in a high level deployment plan; the actual deployment of the software cannot be included</w:t>
      </w:r>
      <w:r>
        <w:t>.</w:t>
      </w:r>
    </w:p>
    <w:p w14:paraId="4FDCC586" w14:textId="77777777" w:rsidR="00132A99" w:rsidRDefault="00132A99" w:rsidP="00026DDE">
      <w:pPr>
        <w:pStyle w:val="ProductList-Body"/>
        <w:numPr>
          <w:ilvl w:val="0"/>
          <w:numId w:val="23"/>
        </w:numPr>
        <w:ind w:left="450" w:hanging="270"/>
      </w:pPr>
      <w:r>
        <w:t>Planning Services vouchers can only be redeemed by the customer who qualified for the benefit.</w:t>
      </w:r>
    </w:p>
    <w:p w14:paraId="4FDCC587" w14:textId="77777777" w:rsidR="00132A99" w:rsidRDefault="00132A99" w:rsidP="00026DDE">
      <w:pPr>
        <w:pStyle w:val="ProductList-Body"/>
        <w:numPr>
          <w:ilvl w:val="0"/>
          <w:numId w:val="23"/>
        </w:numPr>
        <w:ind w:left="450" w:hanging="270"/>
      </w:pPr>
      <w:r>
        <w:t>Planning Services vouchers may not be exchanged for cash, monies or other valuable considerations.</w:t>
      </w:r>
    </w:p>
    <w:p w14:paraId="4FDCC588" w14:textId="0927CF57" w:rsidR="00132A99" w:rsidRDefault="00132A99" w:rsidP="00026DDE">
      <w:pPr>
        <w:pStyle w:val="ProductList-Body"/>
        <w:numPr>
          <w:ilvl w:val="0"/>
          <w:numId w:val="23"/>
        </w:numPr>
        <w:ind w:left="450" w:hanging="270"/>
      </w:pPr>
      <w:r>
        <w:t xml:space="preserve">Customers </w:t>
      </w:r>
      <w:r w:rsidR="00B710C4">
        <w:t>may purchase</w:t>
      </w:r>
      <w:r>
        <w:t xml:space="preserve"> additional services </w:t>
      </w:r>
      <w:r w:rsidR="00AA69BE">
        <w:t xml:space="preserve">beyond </w:t>
      </w:r>
      <w:r>
        <w:t xml:space="preserve">the scope of the work (as defined by the voucher type and service level) </w:t>
      </w:r>
      <w:r w:rsidR="00B710C4">
        <w:t>from</w:t>
      </w:r>
      <w:r>
        <w:t xml:space="preserve"> their provider outside of this program.</w:t>
      </w:r>
    </w:p>
    <w:p w14:paraId="4FDCC589" w14:textId="77777777" w:rsidR="00132A99" w:rsidRDefault="00132A99" w:rsidP="00026DDE">
      <w:pPr>
        <w:pStyle w:val="ProductList-Body"/>
        <w:numPr>
          <w:ilvl w:val="0"/>
          <w:numId w:val="23"/>
        </w:numPr>
        <w:ind w:left="450" w:hanging="270"/>
      </w:pPr>
      <w:r>
        <w:t>Reduction of qualifying SA coverage as a result of returns and other billing adjustments, where allowed, may lower the customer’s Planning Services entitlement days.</w:t>
      </w:r>
    </w:p>
    <w:p w14:paraId="5CDC21B6" w14:textId="45756380" w:rsidR="00EA4BEE" w:rsidRDefault="00EA4BEE" w:rsidP="00026DDE">
      <w:pPr>
        <w:pStyle w:val="ProductList-Body"/>
        <w:numPr>
          <w:ilvl w:val="0"/>
          <w:numId w:val="23"/>
        </w:numPr>
        <w:ind w:left="450" w:hanging="270"/>
      </w:pPr>
      <w:r w:rsidRPr="00EA4BEE">
        <w:t>Vouchers may not be stacked or combined. The company should provide one voucher for one engagement at the available number of days.</w:t>
      </w:r>
    </w:p>
    <w:p w14:paraId="4FDCC58A" w14:textId="5088B5D8" w:rsidR="00132A99" w:rsidRDefault="00132A99" w:rsidP="00026DDE">
      <w:pPr>
        <w:pStyle w:val="ProductList-Body"/>
        <w:numPr>
          <w:ilvl w:val="0"/>
          <w:numId w:val="23"/>
        </w:numPr>
        <w:ind w:left="450" w:hanging="270"/>
      </w:pPr>
      <w:r>
        <w:t>Vouchers are only valid with qualified Providers for the specific service type for which the voucher is being redeemed. The voucher can be used with any qualified Provider worldwide. Participation may vary.</w:t>
      </w:r>
      <w:r w:rsidR="00EA4BEE" w:rsidRPr="00EA4BEE">
        <w:t xml:space="preserve"> The qualified Microsoft provider may cancel a service according to the local cancellation policy.</w:t>
      </w:r>
    </w:p>
    <w:p w14:paraId="4FDCC58B" w14:textId="77777777" w:rsidR="00132A99" w:rsidRDefault="00132A99" w:rsidP="00026DDE">
      <w:pPr>
        <w:pStyle w:val="ProductList-Body"/>
        <w:numPr>
          <w:ilvl w:val="0"/>
          <w:numId w:val="23"/>
        </w:numPr>
        <w:ind w:left="450" w:hanging="270"/>
      </w:pPr>
      <w:r>
        <w:t>Vouchers must be assigned during the SA coverage period.</w:t>
      </w:r>
    </w:p>
    <w:p w14:paraId="4FDCC58C" w14:textId="06763B94" w:rsidR="00132A99" w:rsidRDefault="00132A99" w:rsidP="00026DDE">
      <w:pPr>
        <w:pStyle w:val="ProductList-Body"/>
        <w:numPr>
          <w:ilvl w:val="0"/>
          <w:numId w:val="23"/>
        </w:numPr>
        <w:ind w:left="450" w:hanging="270"/>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r w:rsidR="00B710C4" w:rsidRPr="00B710C4">
        <w:t>By accepting a Planning Services engagement, customers acknowledge that they will receive a survey upon completion of the engagement for quality assurance purposes</w:t>
      </w:r>
      <w:r w:rsidR="00B710C4">
        <w:t xml:space="preserve">. </w:t>
      </w:r>
      <w:r>
        <w:t xml:space="preserve">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FDCC58D" w14:textId="77777777" w:rsidR="00132A99" w:rsidRDefault="00132A99" w:rsidP="00132A99">
      <w:pPr>
        <w:pStyle w:val="ProductList-Body"/>
      </w:pPr>
    </w:p>
    <w:p w14:paraId="4FDCC58E" w14:textId="77777777" w:rsidR="00132A99" w:rsidRDefault="00132A99" w:rsidP="00132A99">
      <w:pPr>
        <w:pStyle w:val="ProductList-Body"/>
      </w:pPr>
      <w:r>
        <w:t>Completed deliverables submitted by the Qualified Provider at the end of the engagement to Microsoft may be used by Microsoft for quality assurance purposes and may be shared with the customer’s Microsoft account team for that purpose.</w:t>
      </w:r>
    </w:p>
    <w:p w14:paraId="4FDCC58F" w14:textId="77777777" w:rsidR="00132A99" w:rsidRDefault="00132A99" w:rsidP="00132A99">
      <w:pPr>
        <w:pStyle w:val="ProductList-Body"/>
      </w:pPr>
    </w:p>
    <w:p w14:paraId="4FDCC590" w14:textId="10E77CBF" w:rsidR="00132A99" w:rsidRPr="00132A99" w:rsidRDefault="000953A4" w:rsidP="00C64C21">
      <w:pPr>
        <w:pStyle w:val="ProductList-SubSubSectionHeading"/>
        <w:outlineLvl w:val="2"/>
        <w:rPr>
          <w:b/>
        </w:rPr>
      </w:pPr>
      <w:bookmarkStart w:id="1545" w:name="_Toc399399537"/>
      <w:bookmarkStart w:id="1546" w:name="SA_EnhancedEditionBenefits"/>
      <w:r w:rsidRPr="00F9064F">
        <w:rPr>
          <w:b/>
          <w:color w:val="00188F"/>
        </w:rPr>
        <w:t>Enhanced</w:t>
      </w:r>
      <w:r w:rsidRPr="00132A99">
        <w:rPr>
          <w:b/>
        </w:rPr>
        <w:t xml:space="preserve"> </w:t>
      </w:r>
      <w:r w:rsidRPr="00F9064F">
        <w:rPr>
          <w:b/>
          <w:color w:val="00188F"/>
        </w:rPr>
        <w:t xml:space="preserve">Edition Benefits - </w:t>
      </w:r>
      <w:r w:rsidR="00132A99" w:rsidRPr="004925A1">
        <w:rPr>
          <w:b/>
          <w:color w:val="00188F"/>
        </w:rPr>
        <w:t xml:space="preserve">Windows </w:t>
      </w:r>
      <w:r w:rsidR="00664357">
        <w:rPr>
          <w:b/>
          <w:color w:val="00188F"/>
        </w:rPr>
        <w:t>and Windows</w:t>
      </w:r>
      <w:r w:rsidR="00132A99" w:rsidRPr="004925A1">
        <w:rPr>
          <w:b/>
          <w:color w:val="00188F"/>
        </w:rPr>
        <w:t xml:space="preserve"> </w:t>
      </w:r>
      <w:r w:rsidR="0007491F">
        <w:rPr>
          <w:b/>
          <w:color w:val="00188F"/>
        </w:rPr>
        <w:t>Embedded</w:t>
      </w:r>
      <w:bookmarkEnd w:id="1545"/>
      <w:r w:rsidR="00132A99" w:rsidRPr="004925A1">
        <w:rPr>
          <w:b/>
          <w:color w:val="00188F"/>
        </w:rPr>
        <w:t xml:space="preserve"> </w:t>
      </w:r>
      <w:bookmarkEnd w:id="1546"/>
    </w:p>
    <w:p w14:paraId="4FDCC591" w14:textId="627367DF" w:rsidR="00132A99" w:rsidRDefault="00B710C4" w:rsidP="00141936">
      <w:pPr>
        <w:pStyle w:val="ProductList-Body"/>
      </w:pPr>
      <w:r>
        <w:t xml:space="preserve">Customers with </w:t>
      </w:r>
      <w:r w:rsidR="000E1DEC">
        <w:t xml:space="preserve">active </w:t>
      </w:r>
      <w:r w:rsidR="00132A99">
        <w:t xml:space="preserve">SA coverage for Windows </w:t>
      </w:r>
      <w:r w:rsidR="000E1DEC">
        <w:t>Desktop OS or Windows</w:t>
      </w:r>
      <w:r w:rsidR="00132A99">
        <w:t xml:space="preserve"> </w:t>
      </w:r>
      <w:r w:rsidR="00673D8E">
        <w:t>Embedded</w:t>
      </w:r>
      <w:r w:rsidR="00132A99">
        <w:t xml:space="preserve"> </w:t>
      </w:r>
      <w:r w:rsidR="000E1DEC">
        <w:t>OS are eligible for this benefit. Devices with active SA coverage ma</w:t>
      </w:r>
      <w:r w:rsidR="00BA7277">
        <w:t>y</w:t>
      </w:r>
      <w:r w:rsidR="000E1DEC">
        <w:t xml:space="preserve"> run current or prior versions of the Windows Desktop OS or Windows </w:t>
      </w:r>
      <w:r w:rsidR="00673D8E">
        <w:t>Embedded</w:t>
      </w:r>
      <w:r w:rsidR="000E1DEC">
        <w:t xml:space="preserve"> OS subject to the use terms</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rsidR="00132A99">
        <w:t xml:space="preserve"> in the P</w:t>
      </w:r>
      <w:r>
        <w:t xml:space="preserve">roduct </w:t>
      </w:r>
      <w:r w:rsidR="00132A99">
        <w:t>U</w:t>
      </w:r>
      <w:r>
        <w:t xml:space="preserve">se </w:t>
      </w:r>
      <w:r w:rsidR="00132A99">
        <w:t>R</w:t>
      </w:r>
      <w:r>
        <w:t>ights</w:t>
      </w:r>
      <w:r w:rsidR="00132A99">
        <w:t xml:space="preserve">. </w:t>
      </w:r>
    </w:p>
    <w:p w14:paraId="4FDCC592" w14:textId="77777777" w:rsidR="00132A99" w:rsidRDefault="00132A99" w:rsidP="004925A1">
      <w:pPr>
        <w:pStyle w:val="ProductList-Body"/>
        <w:ind w:left="180"/>
      </w:pPr>
    </w:p>
    <w:p w14:paraId="4FDCC598" w14:textId="77777777" w:rsidR="00132A99" w:rsidRPr="00132A99" w:rsidRDefault="00132A99" w:rsidP="00141936">
      <w:pPr>
        <w:pStyle w:val="ProductList-SubSubSectionHeading"/>
        <w:outlineLvl w:val="2"/>
        <w:rPr>
          <w:b/>
        </w:rPr>
      </w:pPr>
      <w:bookmarkStart w:id="1547" w:name="_Toc379797443"/>
      <w:bookmarkStart w:id="1548" w:name="_Toc380513479"/>
      <w:bookmarkStart w:id="1549" w:name="_Toc380655529"/>
      <w:bookmarkStart w:id="1550" w:name="SA_EnterpriseSideloading"/>
      <w:bookmarkStart w:id="1551" w:name="_Toc399399538"/>
      <w:r w:rsidRPr="004925A1">
        <w:rPr>
          <w:b/>
          <w:color w:val="00188F"/>
        </w:rPr>
        <w:t>Enterprise Sideloading</w:t>
      </w:r>
      <w:bookmarkEnd w:id="1547"/>
      <w:bookmarkEnd w:id="1548"/>
      <w:bookmarkEnd w:id="1549"/>
      <w:bookmarkEnd w:id="1550"/>
      <w:bookmarkEnd w:id="1551"/>
    </w:p>
    <w:p w14:paraId="4FDCC599" w14:textId="7D60B6CF" w:rsidR="00132A99" w:rsidRDefault="00132A99" w:rsidP="00141936">
      <w:pPr>
        <w:pStyle w:val="ProductList-Body"/>
      </w:pPr>
      <w:r>
        <w:t xml:space="preserve">Please </w:t>
      </w:r>
      <w:r w:rsidR="00867D3C">
        <w:t>refer</w:t>
      </w:r>
      <w:r w:rsidR="00B608EC">
        <w:t xml:space="preserve"> to</w:t>
      </w:r>
      <w:r>
        <w:t xml:space="preserve"> the </w:t>
      </w:r>
      <w:hyperlink w:anchor="WindowsSideloadingRights" w:history="1">
        <w:r w:rsidRPr="00867D3C">
          <w:rPr>
            <w:rStyle w:val="Hyperlink"/>
          </w:rPr>
          <w:t>Windows 8 Enterprise Sideloading and Enterprise Sideloading for Windows Embedded 8.1</w:t>
        </w:r>
      </w:hyperlink>
      <w:r w:rsidR="00693493">
        <w:fldChar w:fldCharType="begin"/>
      </w:r>
      <w:r w:rsidR="00693493">
        <w:instrText xml:space="preserve"> XE "</w:instrText>
      </w:r>
      <w:r w:rsidR="00693493" w:rsidRPr="00121AAB">
        <w:instrText>Enterprise Sideloading for Windows Embedded 8.1</w:instrText>
      </w:r>
      <w:r w:rsidR="00693493">
        <w:instrText xml:space="preserve">" </w:instrText>
      </w:r>
      <w:r w:rsidR="00693493">
        <w:fldChar w:fldCharType="end"/>
      </w:r>
      <w:r>
        <w:t xml:space="preserve"> notes in the Product </w:t>
      </w:r>
      <w:r w:rsidR="00B710C4">
        <w:t xml:space="preserve">Entry </w:t>
      </w:r>
      <w:r w:rsidR="00256F64">
        <w:t>section</w:t>
      </w:r>
      <w:r w:rsidR="00241D62">
        <w:t xml:space="preserve"> of</w:t>
      </w:r>
      <w:r>
        <w:t xml:space="preserve"> this document.</w:t>
      </w:r>
    </w:p>
    <w:p w14:paraId="4FDCC59A" w14:textId="77777777" w:rsidR="00132A99" w:rsidRDefault="00132A99" w:rsidP="00132A99">
      <w:pPr>
        <w:pStyle w:val="ProductList-Body"/>
      </w:pPr>
    </w:p>
    <w:p w14:paraId="4FDCC59B" w14:textId="665ACA9D" w:rsidR="00132A99" w:rsidRPr="00132A99" w:rsidRDefault="00132A99" w:rsidP="00EA116D">
      <w:pPr>
        <w:pStyle w:val="ProductList-SubSubSectionHeading"/>
        <w:outlineLvl w:val="2"/>
        <w:rPr>
          <w:b/>
        </w:rPr>
      </w:pPr>
      <w:bookmarkStart w:id="1552" w:name="_Toc379797444"/>
      <w:bookmarkStart w:id="1553" w:name="_Toc380513480"/>
      <w:bookmarkStart w:id="1554" w:name="_Toc380655530"/>
      <w:bookmarkStart w:id="1555" w:name="SA_WindowsCompanionSubscription"/>
      <w:bookmarkStart w:id="1556" w:name="_Toc399399539"/>
      <w:r w:rsidRPr="004925A1">
        <w:rPr>
          <w:b/>
          <w:color w:val="00188F"/>
        </w:rPr>
        <w:t>Windows Companion Subscription</w:t>
      </w:r>
      <w:bookmarkEnd w:id="1552"/>
      <w:bookmarkEnd w:id="1553"/>
      <w:bookmarkEnd w:id="1554"/>
      <w:bookmarkEnd w:id="1555"/>
      <w:bookmarkEnd w:id="1556"/>
      <w:r w:rsidR="00693493" w:rsidRPr="00B96E63">
        <w:fldChar w:fldCharType="begin"/>
      </w:r>
      <w:r w:rsidR="00693493" w:rsidRPr="00B96E63">
        <w:instrText xml:space="preserve"> XE "Windows Companion Subscription" </w:instrText>
      </w:r>
      <w:r w:rsidR="00693493" w:rsidRPr="00B96E63">
        <w:fldChar w:fldCharType="end"/>
      </w:r>
    </w:p>
    <w:p w14:paraId="4FDCC59C" w14:textId="02521FF5" w:rsidR="00132A99" w:rsidRDefault="00132A99" w:rsidP="00132A99">
      <w:pPr>
        <w:pStyle w:val="ProductList-Body"/>
      </w:pPr>
      <w:r>
        <w:t xml:space="preserve">Please </w:t>
      </w:r>
      <w:r w:rsidR="00867D3C">
        <w:t>refer</w:t>
      </w:r>
      <w:r w:rsidR="00B608EC">
        <w:t xml:space="preserve"> to</w:t>
      </w:r>
      <w:r>
        <w:t xml:space="preserve"> </w:t>
      </w:r>
      <w:hyperlink w:anchor="WindowsCompanionSubscription" w:history="1">
        <w:r w:rsidRPr="00867D3C">
          <w:rPr>
            <w:rStyle w:val="Hyperlink"/>
          </w:rPr>
          <w:t>Windows Companion Subscription</w:t>
        </w:r>
        <w:r w:rsidR="00693493" w:rsidRPr="00867D3C">
          <w:rPr>
            <w:rStyle w:val="Hyperlink"/>
          </w:rPr>
          <w:fldChar w:fldCharType="begin"/>
        </w:r>
        <w:r w:rsidR="00693493" w:rsidRPr="00867D3C">
          <w:rPr>
            <w:rStyle w:val="Hyperlink"/>
          </w:rPr>
          <w:instrText xml:space="preserve"> XE "Windows Companion Subscription" </w:instrText>
        </w:r>
        <w:r w:rsidR="00693493" w:rsidRPr="00867D3C">
          <w:rPr>
            <w:rStyle w:val="Hyperlink"/>
          </w:rPr>
          <w:fldChar w:fldCharType="end"/>
        </w:r>
      </w:hyperlink>
      <w:r>
        <w:t xml:space="preserve"> note in the </w:t>
      </w:r>
      <w:r w:rsidR="000953A4">
        <w:t>Online Services</w:t>
      </w:r>
      <w:r>
        <w:t xml:space="preserve"> section of this document.</w:t>
      </w:r>
    </w:p>
    <w:p w14:paraId="4FDCC59D" w14:textId="77777777" w:rsidR="00132A99" w:rsidRDefault="00132A99" w:rsidP="00132A99">
      <w:pPr>
        <w:pStyle w:val="ProductList-Body"/>
      </w:pPr>
    </w:p>
    <w:p w14:paraId="4FDCC59E" w14:textId="77777777" w:rsidR="00132A99" w:rsidRPr="00132A99" w:rsidRDefault="00132A99" w:rsidP="00EA116D">
      <w:pPr>
        <w:pStyle w:val="ProductList-SubSubSectionHeading"/>
        <w:outlineLvl w:val="2"/>
        <w:rPr>
          <w:b/>
        </w:rPr>
      </w:pPr>
      <w:bookmarkStart w:id="1557" w:name="_Toc379797445"/>
      <w:bookmarkStart w:id="1558" w:name="_Toc380513481"/>
      <w:bookmarkStart w:id="1559" w:name="_Toc380655531"/>
      <w:bookmarkStart w:id="1560" w:name="SA_TrainingVouchers"/>
      <w:bookmarkStart w:id="1561" w:name="_Toc399399540"/>
      <w:r w:rsidRPr="004925A1">
        <w:rPr>
          <w:b/>
          <w:color w:val="00188F"/>
        </w:rPr>
        <w:t>Training Vouchers</w:t>
      </w:r>
      <w:bookmarkEnd w:id="1557"/>
      <w:bookmarkEnd w:id="1558"/>
      <w:bookmarkEnd w:id="1559"/>
      <w:bookmarkEnd w:id="1560"/>
      <w:bookmarkEnd w:id="1561"/>
    </w:p>
    <w:p w14:paraId="4FDCC59F" w14:textId="1194B96B" w:rsidR="00132A99" w:rsidRDefault="00132A99" w:rsidP="00132A99">
      <w:pPr>
        <w:pStyle w:val="ProductList-Body"/>
      </w:pPr>
      <w:r>
        <w:t>Customers (other than Academic Select License, Select Plus for Academic, Open Value Subscription – Education Solutions</w:t>
      </w:r>
      <w:r w:rsidR="00A854E8">
        <w:t>,</w:t>
      </w:r>
      <w:r>
        <w:t xml:space="preserve"> Campus and School Agreement customers) with SAM in the application or systems </w:t>
      </w:r>
      <w:r w:rsidR="00BA49EA">
        <w:t>P</w:t>
      </w:r>
      <w:r>
        <w:t xml:space="preserve">roduct pools are eligible for Microsoft </w:t>
      </w:r>
      <w:r w:rsidR="00C64C21">
        <w:t>T</w:t>
      </w:r>
      <w:r>
        <w:t xml:space="preserve">raining </w:t>
      </w:r>
      <w:r w:rsidR="00C64C21">
        <w:t>V</w:t>
      </w:r>
      <w:r>
        <w:t xml:space="preserve">ouchers.  These vouchers entitle customers to receive courses from a Microsoft Partner with a Learning Competency (Microsoft Learning Partner) for a specific number of training days.  The number of days awarded varies both by program and the number of qualifying licenses for which SA is acquired.  </w:t>
      </w:r>
    </w:p>
    <w:p w14:paraId="4FDCC5A0" w14:textId="77777777" w:rsidR="00132A99" w:rsidRDefault="00132A99" w:rsidP="00132A99">
      <w:pPr>
        <w:pStyle w:val="ProductList-Body"/>
      </w:pPr>
    </w:p>
    <w:p w14:paraId="4FDCC5A1" w14:textId="77777777" w:rsidR="00132A99" w:rsidRDefault="00132A99" w:rsidP="00132A99">
      <w:pPr>
        <w:pStyle w:val="ProductList-Body"/>
      </w:pPr>
      <w:r>
        <w:t>Minimum number of licenses for which SA is acquired, needed for Training Voucher eligibility varies by program.</w:t>
      </w:r>
    </w:p>
    <w:p w14:paraId="4FDCC5A2" w14:textId="77777777" w:rsidR="00132A99" w:rsidRDefault="00132A99" w:rsidP="004F3C6D">
      <w:pPr>
        <w:pStyle w:val="ProductList-Body"/>
      </w:pPr>
    </w:p>
    <w:tbl>
      <w:tblPr>
        <w:tblStyle w:val="TableGrid"/>
        <w:tblW w:w="0" w:type="auto"/>
        <w:tblInd w:w="-5" w:type="dxa"/>
        <w:tblLook w:val="04A0" w:firstRow="1" w:lastRow="0" w:firstColumn="1" w:lastColumn="0" w:noHBand="0" w:noVBand="1"/>
      </w:tblPr>
      <w:tblGrid>
        <w:gridCol w:w="3660"/>
        <w:gridCol w:w="3480"/>
        <w:gridCol w:w="3480"/>
      </w:tblGrid>
      <w:tr w:rsidR="00132A99" w14:paraId="4FDCC5A6" w14:textId="77777777" w:rsidTr="004C523B">
        <w:trPr>
          <w:tblHeader/>
        </w:trPr>
        <w:tc>
          <w:tcPr>
            <w:tcW w:w="3660" w:type="dxa"/>
            <w:shd w:val="clear" w:color="auto" w:fill="2E74B5" w:themeFill="accent1" w:themeFillShade="BF"/>
            <w:vAlign w:val="center"/>
          </w:tcPr>
          <w:p w14:paraId="4FDCC5A3" w14:textId="77777777" w:rsidR="00132A99" w:rsidRPr="000F032B" w:rsidRDefault="00132A99" w:rsidP="000F032B">
            <w:pPr>
              <w:pStyle w:val="ProductList-Body"/>
              <w:spacing w:before="20" w:after="20"/>
              <w:rPr>
                <w:color w:val="FFFFFF" w:themeColor="background1"/>
              </w:rPr>
            </w:pPr>
            <w:r w:rsidRPr="000F032B">
              <w:rPr>
                <w:color w:val="FFFFFF" w:themeColor="background1"/>
              </w:rPr>
              <w:t>Program</w:t>
            </w:r>
          </w:p>
        </w:tc>
        <w:tc>
          <w:tcPr>
            <w:tcW w:w="3480" w:type="dxa"/>
            <w:shd w:val="clear" w:color="auto" w:fill="2E74B5" w:themeFill="accent1" w:themeFillShade="BF"/>
            <w:vAlign w:val="center"/>
          </w:tcPr>
          <w:p w14:paraId="4FDCC5A4" w14:textId="77777777" w:rsidR="00132A99" w:rsidRPr="000F032B" w:rsidRDefault="00132A99" w:rsidP="000F032B">
            <w:pPr>
              <w:pStyle w:val="ProductList-Body"/>
              <w:spacing w:before="20" w:after="20"/>
              <w:rPr>
                <w:color w:val="FFFFFF" w:themeColor="background1"/>
              </w:rPr>
            </w:pPr>
            <w:r w:rsidRPr="000F032B">
              <w:rPr>
                <w:color w:val="FFFFFF" w:themeColor="background1"/>
              </w:rPr>
              <w:t>Office System Application Pool products</w:t>
            </w:r>
            <w:r w:rsidRPr="000F032B">
              <w:rPr>
                <w:i/>
                <w:color w:val="FFFFFF" w:themeColor="background1"/>
              </w:rPr>
              <w:t xml:space="preserve"> </w:t>
            </w:r>
          </w:p>
        </w:tc>
        <w:tc>
          <w:tcPr>
            <w:tcW w:w="3480" w:type="dxa"/>
            <w:shd w:val="clear" w:color="auto" w:fill="2E74B5" w:themeFill="accent1" w:themeFillShade="BF"/>
            <w:vAlign w:val="center"/>
          </w:tcPr>
          <w:p w14:paraId="4FDCC5A5" w14:textId="77777777" w:rsidR="00132A99" w:rsidRPr="000F032B" w:rsidRDefault="00132A99" w:rsidP="000F032B">
            <w:pPr>
              <w:pStyle w:val="ProductList-Body"/>
              <w:spacing w:before="20" w:after="20"/>
              <w:rPr>
                <w:color w:val="FFFFFF" w:themeColor="background1"/>
              </w:rPr>
            </w:pPr>
            <w:r w:rsidRPr="000F032B">
              <w:rPr>
                <w:color w:val="FFFFFF" w:themeColor="background1"/>
              </w:rPr>
              <w:t>Systems Pool</w:t>
            </w:r>
          </w:p>
        </w:tc>
      </w:tr>
      <w:tr w:rsidR="00132A99" w14:paraId="4FDCC5AA" w14:textId="77777777" w:rsidTr="00F97607">
        <w:tc>
          <w:tcPr>
            <w:tcW w:w="3660" w:type="dxa"/>
            <w:vAlign w:val="center"/>
          </w:tcPr>
          <w:p w14:paraId="4FDCC5A7" w14:textId="77777777" w:rsidR="00132A99" w:rsidRPr="00717EC0" w:rsidRDefault="00132A99" w:rsidP="000F032B">
            <w:pPr>
              <w:pStyle w:val="ProductList-Body"/>
            </w:pPr>
            <w:r w:rsidRPr="00717EC0">
              <w:t>Open Value</w:t>
            </w:r>
          </w:p>
        </w:tc>
        <w:tc>
          <w:tcPr>
            <w:tcW w:w="3480" w:type="dxa"/>
            <w:vAlign w:val="center"/>
          </w:tcPr>
          <w:p w14:paraId="4FDCC5A8" w14:textId="77777777" w:rsidR="00132A99" w:rsidRPr="00717EC0" w:rsidRDefault="00132A99" w:rsidP="000F032B">
            <w:pPr>
              <w:pStyle w:val="ProductList-Body"/>
            </w:pPr>
            <w:r w:rsidRPr="00717EC0">
              <w:t>2 days per 50 licenses (maximum 20 days)</w:t>
            </w:r>
          </w:p>
        </w:tc>
        <w:tc>
          <w:tcPr>
            <w:tcW w:w="3480" w:type="dxa"/>
            <w:vAlign w:val="center"/>
          </w:tcPr>
          <w:p w14:paraId="4FDCC5A9" w14:textId="77777777" w:rsidR="00132A99" w:rsidRPr="00717EC0" w:rsidRDefault="00132A99" w:rsidP="000F032B">
            <w:pPr>
              <w:pStyle w:val="ProductList-Body"/>
            </w:pPr>
            <w:r w:rsidRPr="00717EC0">
              <w:t>1 day per 50 licenses</w:t>
            </w:r>
            <w:r w:rsidR="000F032B">
              <w:t xml:space="preserve"> </w:t>
            </w:r>
            <w:r w:rsidRPr="00717EC0">
              <w:t>(maximum 10 days)</w:t>
            </w:r>
          </w:p>
        </w:tc>
      </w:tr>
      <w:tr w:rsidR="00132A99" w14:paraId="4FDCC5AE" w14:textId="77777777" w:rsidTr="00F97607">
        <w:tc>
          <w:tcPr>
            <w:tcW w:w="3660" w:type="dxa"/>
            <w:vAlign w:val="center"/>
          </w:tcPr>
          <w:p w14:paraId="4FDCC5AB" w14:textId="77777777" w:rsidR="00132A99" w:rsidRPr="00717EC0" w:rsidRDefault="00132A99" w:rsidP="000F032B">
            <w:pPr>
              <w:pStyle w:val="ProductList-Body"/>
              <w:rPr>
                <w:b/>
              </w:rPr>
            </w:pPr>
            <w:r w:rsidRPr="00717EC0">
              <w:t>SAM</w:t>
            </w:r>
            <w:r w:rsidR="000F032B">
              <w:t xml:space="preserve">  </w:t>
            </w:r>
            <w:r w:rsidRPr="00717EC0">
              <w:t>1-249</w:t>
            </w:r>
          </w:p>
        </w:tc>
        <w:tc>
          <w:tcPr>
            <w:tcW w:w="3480" w:type="dxa"/>
            <w:vAlign w:val="center"/>
          </w:tcPr>
          <w:p w14:paraId="4FDCC5AC" w14:textId="77777777" w:rsidR="00132A99" w:rsidRPr="00717EC0" w:rsidRDefault="00132A99" w:rsidP="000F032B">
            <w:pPr>
              <w:pStyle w:val="ProductList-Body"/>
            </w:pPr>
            <w:r w:rsidRPr="00717EC0">
              <w:t>2 days per 50 licenses</w:t>
            </w:r>
          </w:p>
        </w:tc>
        <w:tc>
          <w:tcPr>
            <w:tcW w:w="3480" w:type="dxa"/>
            <w:vAlign w:val="center"/>
          </w:tcPr>
          <w:p w14:paraId="4FDCC5AD" w14:textId="77777777" w:rsidR="00132A99" w:rsidRPr="00717EC0" w:rsidRDefault="00132A99" w:rsidP="000F032B">
            <w:pPr>
              <w:pStyle w:val="ProductList-Body"/>
            </w:pPr>
            <w:r w:rsidRPr="00717EC0">
              <w:t>1 day per 50 licenses</w:t>
            </w:r>
          </w:p>
        </w:tc>
      </w:tr>
      <w:tr w:rsidR="00132A99" w14:paraId="4FDCC5B2" w14:textId="77777777" w:rsidTr="00F97607">
        <w:tc>
          <w:tcPr>
            <w:tcW w:w="3660" w:type="dxa"/>
            <w:vAlign w:val="center"/>
          </w:tcPr>
          <w:p w14:paraId="4FDCC5AF" w14:textId="77777777" w:rsidR="00132A99" w:rsidRPr="00717EC0" w:rsidRDefault="00132A99" w:rsidP="000F032B">
            <w:pPr>
              <w:pStyle w:val="ProductList-Body"/>
            </w:pPr>
            <w:r w:rsidRPr="00717EC0">
              <w:t>SAM</w:t>
            </w:r>
            <w:r w:rsidR="000F032B">
              <w:t xml:space="preserve">  </w:t>
            </w:r>
            <w:r w:rsidRPr="00717EC0">
              <w:t xml:space="preserve">250-2,399 </w:t>
            </w:r>
          </w:p>
        </w:tc>
        <w:tc>
          <w:tcPr>
            <w:tcW w:w="3480" w:type="dxa"/>
            <w:vAlign w:val="center"/>
          </w:tcPr>
          <w:p w14:paraId="4FDCC5B0" w14:textId="77777777" w:rsidR="00132A99" w:rsidRPr="00717EC0" w:rsidRDefault="00132A99" w:rsidP="000F032B">
            <w:pPr>
              <w:pStyle w:val="ProductList-Body"/>
            </w:pPr>
            <w:r w:rsidRPr="00717EC0">
              <w:t>20 days per</w:t>
            </w:r>
            <w:r w:rsidR="000F032B">
              <w:t xml:space="preserve"> </w:t>
            </w:r>
            <w:r w:rsidRPr="00717EC0">
              <w:t>eligible enrollment</w:t>
            </w:r>
          </w:p>
        </w:tc>
        <w:tc>
          <w:tcPr>
            <w:tcW w:w="3480" w:type="dxa"/>
            <w:vAlign w:val="center"/>
          </w:tcPr>
          <w:p w14:paraId="4FDCC5B1" w14:textId="77777777" w:rsidR="00132A99" w:rsidRPr="00717EC0" w:rsidRDefault="00132A99" w:rsidP="000F032B">
            <w:pPr>
              <w:pStyle w:val="ProductList-Body"/>
            </w:pPr>
            <w:r w:rsidRPr="00717EC0">
              <w:t>10 days per</w:t>
            </w:r>
            <w:r w:rsidR="000F032B">
              <w:t xml:space="preserve"> </w:t>
            </w:r>
            <w:r w:rsidRPr="00717EC0">
              <w:t>eligible enrollment</w:t>
            </w:r>
          </w:p>
        </w:tc>
      </w:tr>
      <w:tr w:rsidR="00132A99" w14:paraId="4FDCC5B6" w14:textId="77777777" w:rsidTr="00F97607">
        <w:tc>
          <w:tcPr>
            <w:tcW w:w="3660" w:type="dxa"/>
            <w:vAlign w:val="center"/>
          </w:tcPr>
          <w:p w14:paraId="4FDCC5B3" w14:textId="77777777" w:rsidR="00132A99" w:rsidRPr="00717EC0" w:rsidRDefault="00132A99" w:rsidP="000F032B">
            <w:pPr>
              <w:pStyle w:val="ProductList-Body"/>
              <w:rPr>
                <w:i/>
              </w:rPr>
            </w:pPr>
            <w:r w:rsidRPr="00717EC0">
              <w:t>SAM</w:t>
            </w:r>
            <w:r w:rsidR="000F032B">
              <w:t xml:space="preserve">  </w:t>
            </w:r>
            <w:r w:rsidRPr="00717EC0">
              <w:t>2,400-5,999</w:t>
            </w:r>
          </w:p>
        </w:tc>
        <w:tc>
          <w:tcPr>
            <w:tcW w:w="3480" w:type="dxa"/>
            <w:vAlign w:val="center"/>
          </w:tcPr>
          <w:p w14:paraId="4FDCC5B4" w14:textId="77777777" w:rsidR="00132A99" w:rsidRPr="00717EC0" w:rsidRDefault="00132A99" w:rsidP="000F032B">
            <w:pPr>
              <w:pStyle w:val="ProductList-Body"/>
            </w:pPr>
            <w:r w:rsidRPr="00717EC0">
              <w:t xml:space="preserve">30 days* </w:t>
            </w:r>
          </w:p>
        </w:tc>
        <w:tc>
          <w:tcPr>
            <w:tcW w:w="3480" w:type="dxa"/>
            <w:vAlign w:val="center"/>
          </w:tcPr>
          <w:p w14:paraId="4FDCC5B5" w14:textId="77777777" w:rsidR="00132A99" w:rsidRPr="00717EC0" w:rsidRDefault="00132A99" w:rsidP="000F032B">
            <w:pPr>
              <w:pStyle w:val="ProductList-Body"/>
            </w:pPr>
            <w:r w:rsidRPr="00717EC0">
              <w:t>15 days*</w:t>
            </w:r>
          </w:p>
        </w:tc>
      </w:tr>
      <w:tr w:rsidR="00132A99" w14:paraId="4FDCC5BA" w14:textId="77777777" w:rsidTr="00F97607">
        <w:tc>
          <w:tcPr>
            <w:tcW w:w="3660" w:type="dxa"/>
            <w:vAlign w:val="center"/>
          </w:tcPr>
          <w:p w14:paraId="4FDCC5B7" w14:textId="77777777" w:rsidR="00132A99" w:rsidRPr="00717EC0" w:rsidRDefault="00132A99" w:rsidP="000F032B">
            <w:pPr>
              <w:pStyle w:val="ProductList-Body"/>
              <w:rPr>
                <w:i/>
              </w:rPr>
            </w:pPr>
            <w:r w:rsidRPr="00717EC0">
              <w:t>SAM</w:t>
            </w:r>
            <w:r w:rsidR="000F032B">
              <w:t xml:space="preserve">  </w:t>
            </w:r>
            <w:r w:rsidRPr="00717EC0">
              <w:t>6,000-14,999</w:t>
            </w:r>
          </w:p>
        </w:tc>
        <w:tc>
          <w:tcPr>
            <w:tcW w:w="3480" w:type="dxa"/>
            <w:vAlign w:val="center"/>
          </w:tcPr>
          <w:p w14:paraId="4FDCC5B8" w14:textId="77777777" w:rsidR="00132A99" w:rsidRPr="00717EC0" w:rsidRDefault="00132A99" w:rsidP="000F032B">
            <w:pPr>
              <w:pStyle w:val="ProductList-Body"/>
            </w:pPr>
            <w:r w:rsidRPr="00717EC0">
              <w:t xml:space="preserve">50 days* </w:t>
            </w:r>
          </w:p>
        </w:tc>
        <w:tc>
          <w:tcPr>
            <w:tcW w:w="3480" w:type="dxa"/>
            <w:vAlign w:val="center"/>
          </w:tcPr>
          <w:p w14:paraId="4FDCC5B9" w14:textId="77777777" w:rsidR="00132A99" w:rsidRPr="00717EC0" w:rsidRDefault="00132A99" w:rsidP="000F032B">
            <w:pPr>
              <w:pStyle w:val="ProductList-Body"/>
            </w:pPr>
            <w:r w:rsidRPr="00717EC0">
              <w:t>25 days*</w:t>
            </w:r>
          </w:p>
        </w:tc>
      </w:tr>
      <w:tr w:rsidR="00132A99" w14:paraId="4FDCC5BE" w14:textId="77777777" w:rsidTr="00F97607">
        <w:tc>
          <w:tcPr>
            <w:tcW w:w="3660" w:type="dxa"/>
            <w:vAlign w:val="center"/>
          </w:tcPr>
          <w:p w14:paraId="4FDCC5BB" w14:textId="77777777" w:rsidR="00132A99" w:rsidRPr="00717EC0" w:rsidRDefault="00132A99" w:rsidP="000F032B">
            <w:pPr>
              <w:pStyle w:val="ProductList-Body"/>
              <w:rPr>
                <w:i/>
              </w:rPr>
            </w:pPr>
            <w:r w:rsidRPr="00717EC0">
              <w:t>SAM</w:t>
            </w:r>
            <w:r w:rsidR="000F032B">
              <w:t xml:space="preserve">  </w:t>
            </w:r>
            <w:r w:rsidRPr="00717EC0">
              <w:t>15,000 – 29,999</w:t>
            </w:r>
          </w:p>
        </w:tc>
        <w:tc>
          <w:tcPr>
            <w:tcW w:w="3480" w:type="dxa"/>
            <w:vAlign w:val="center"/>
          </w:tcPr>
          <w:p w14:paraId="4FDCC5BC" w14:textId="77777777" w:rsidR="00132A99" w:rsidRPr="00717EC0" w:rsidRDefault="00132A99" w:rsidP="000F032B">
            <w:pPr>
              <w:pStyle w:val="ProductList-Body"/>
            </w:pPr>
            <w:r w:rsidRPr="00717EC0">
              <w:t>110 days*</w:t>
            </w:r>
          </w:p>
        </w:tc>
        <w:tc>
          <w:tcPr>
            <w:tcW w:w="3480" w:type="dxa"/>
            <w:vAlign w:val="center"/>
          </w:tcPr>
          <w:p w14:paraId="4FDCC5BD" w14:textId="77777777" w:rsidR="00132A99" w:rsidRPr="00717EC0" w:rsidRDefault="00132A99" w:rsidP="000F032B">
            <w:pPr>
              <w:pStyle w:val="ProductList-Body"/>
            </w:pPr>
            <w:r w:rsidRPr="00717EC0">
              <w:t>55 days*</w:t>
            </w:r>
          </w:p>
        </w:tc>
      </w:tr>
      <w:tr w:rsidR="00132A99" w14:paraId="4FDCC5C2" w14:textId="77777777" w:rsidTr="00F97607">
        <w:tc>
          <w:tcPr>
            <w:tcW w:w="3660" w:type="dxa"/>
            <w:vAlign w:val="center"/>
          </w:tcPr>
          <w:p w14:paraId="4FDCC5BF" w14:textId="77777777" w:rsidR="00132A99" w:rsidRPr="00717EC0" w:rsidRDefault="00132A99" w:rsidP="000F032B">
            <w:pPr>
              <w:pStyle w:val="ProductList-Body"/>
              <w:rPr>
                <w:i/>
              </w:rPr>
            </w:pPr>
            <w:r w:rsidRPr="00717EC0">
              <w:t>SAM</w:t>
            </w:r>
            <w:r w:rsidR="000F032B">
              <w:t xml:space="preserve">  </w:t>
            </w:r>
            <w:r w:rsidRPr="00717EC0">
              <w:t>30,000 – 49,999</w:t>
            </w:r>
          </w:p>
        </w:tc>
        <w:tc>
          <w:tcPr>
            <w:tcW w:w="3480" w:type="dxa"/>
            <w:vAlign w:val="center"/>
          </w:tcPr>
          <w:p w14:paraId="4FDCC5C0" w14:textId="77777777" w:rsidR="00132A99" w:rsidRPr="00717EC0" w:rsidRDefault="00132A99" w:rsidP="000F032B">
            <w:pPr>
              <w:pStyle w:val="ProductList-Body"/>
            </w:pPr>
            <w:r w:rsidRPr="00717EC0">
              <w:t>160 days*</w:t>
            </w:r>
          </w:p>
        </w:tc>
        <w:tc>
          <w:tcPr>
            <w:tcW w:w="3480" w:type="dxa"/>
            <w:vAlign w:val="center"/>
          </w:tcPr>
          <w:p w14:paraId="4FDCC5C1" w14:textId="77777777" w:rsidR="00132A99" w:rsidRPr="00717EC0" w:rsidRDefault="00132A99" w:rsidP="000F032B">
            <w:pPr>
              <w:pStyle w:val="ProductList-Body"/>
            </w:pPr>
            <w:r w:rsidRPr="00717EC0">
              <w:t>80 days*</w:t>
            </w:r>
          </w:p>
        </w:tc>
      </w:tr>
      <w:tr w:rsidR="00132A99" w14:paraId="4FDCC5C6" w14:textId="77777777" w:rsidTr="00F97607">
        <w:tc>
          <w:tcPr>
            <w:tcW w:w="3660" w:type="dxa"/>
            <w:vAlign w:val="center"/>
          </w:tcPr>
          <w:p w14:paraId="4FDCC5C3" w14:textId="77777777" w:rsidR="00132A99" w:rsidRPr="00717EC0" w:rsidRDefault="00132A99" w:rsidP="000F032B">
            <w:pPr>
              <w:pStyle w:val="ProductList-Body"/>
              <w:rPr>
                <w:i/>
              </w:rPr>
            </w:pPr>
            <w:r w:rsidRPr="00717EC0">
              <w:t>SAM</w:t>
            </w:r>
            <w:r w:rsidR="000F032B">
              <w:t xml:space="preserve">  </w:t>
            </w:r>
            <w:r w:rsidRPr="00717EC0">
              <w:t>50,000 – 99,999</w:t>
            </w:r>
          </w:p>
        </w:tc>
        <w:tc>
          <w:tcPr>
            <w:tcW w:w="3480" w:type="dxa"/>
            <w:vAlign w:val="center"/>
          </w:tcPr>
          <w:p w14:paraId="4FDCC5C4" w14:textId="77777777" w:rsidR="00132A99" w:rsidRPr="00717EC0" w:rsidRDefault="00132A99" w:rsidP="000F032B">
            <w:pPr>
              <w:pStyle w:val="ProductList-Body"/>
            </w:pPr>
            <w:r w:rsidRPr="00717EC0">
              <w:t>250 days*</w:t>
            </w:r>
          </w:p>
        </w:tc>
        <w:tc>
          <w:tcPr>
            <w:tcW w:w="3480" w:type="dxa"/>
            <w:vAlign w:val="center"/>
          </w:tcPr>
          <w:p w14:paraId="4FDCC5C5" w14:textId="77777777" w:rsidR="00132A99" w:rsidRPr="00717EC0" w:rsidRDefault="00132A99" w:rsidP="000F032B">
            <w:pPr>
              <w:pStyle w:val="ProductList-Body"/>
            </w:pPr>
            <w:r w:rsidRPr="00717EC0">
              <w:t>125 days*</w:t>
            </w:r>
          </w:p>
        </w:tc>
      </w:tr>
      <w:tr w:rsidR="00132A99" w14:paraId="4FDCC5CA" w14:textId="77777777" w:rsidTr="00F97607">
        <w:tc>
          <w:tcPr>
            <w:tcW w:w="3660" w:type="dxa"/>
            <w:vAlign w:val="center"/>
          </w:tcPr>
          <w:p w14:paraId="4FDCC5C7" w14:textId="77777777" w:rsidR="00132A99" w:rsidRPr="00717EC0" w:rsidRDefault="00132A99" w:rsidP="000F032B">
            <w:pPr>
              <w:pStyle w:val="ProductList-Body"/>
              <w:rPr>
                <w:b/>
              </w:rPr>
            </w:pPr>
            <w:r w:rsidRPr="00717EC0">
              <w:t>SAM</w:t>
            </w:r>
            <w:r w:rsidR="000F032B">
              <w:t xml:space="preserve">  </w:t>
            </w:r>
            <w:r w:rsidRPr="00717EC0">
              <w:t>100,000 – 199,999</w:t>
            </w:r>
          </w:p>
        </w:tc>
        <w:tc>
          <w:tcPr>
            <w:tcW w:w="3480" w:type="dxa"/>
            <w:vAlign w:val="center"/>
          </w:tcPr>
          <w:p w14:paraId="4FDCC5C8" w14:textId="77777777" w:rsidR="00132A99" w:rsidRPr="00717EC0" w:rsidRDefault="00132A99" w:rsidP="000F032B">
            <w:pPr>
              <w:pStyle w:val="ProductList-Body"/>
            </w:pPr>
            <w:r w:rsidRPr="00717EC0">
              <w:t>400 days*</w:t>
            </w:r>
          </w:p>
        </w:tc>
        <w:tc>
          <w:tcPr>
            <w:tcW w:w="3480" w:type="dxa"/>
            <w:vAlign w:val="center"/>
          </w:tcPr>
          <w:p w14:paraId="4FDCC5C9" w14:textId="77777777" w:rsidR="00132A99" w:rsidRPr="00717EC0" w:rsidRDefault="00132A99" w:rsidP="000F032B">
            <w:pPr>
              <w:pStyle w:val="ProductList-Body"/>
            </w:pPr>
            <w:r w:rsidRPr="00717EC0">
              <w:t>200 days*</w:t>
            </w:r>
          </w:p>
        </w:tc>
      </w:tr>
      <w:tr w:rsidR="00132A99" w14:paraId="4FDCC5CE" w14:textId="77777777" w:rsidTr="00F97607">
        <w:tc>
          <w:tcPr>
            <w:tcW w:w="3660" w:type="dxa"/>
            <w:vAlign w:val="center"/>
          </w:tcPr>
          <w:p w14:paraId="4FDCC5CB" w14:textId="77777777" w:rsidR="00132A99" w:rsidRPr="00717EC0" w:rsidRDefault="00132A99" w:rsidP="000F032B">
            <w:pPr>
              <w:pStyle w:val="ProductList-Body"/>
              <w:rPr>
                <w:b/>
              </w:rPr>
            </w:pPr>
            <w:r w:rsidRPr="00717EC0">
              <w:t>SAM</w:t>
            </w:r>
            <w:r w:rsidR="000F032B">
              <w:t xml:space="preserve">  </w:t>
            </w:r>
            <w:r w:rsidRPr="00717EC0">
              <w:t>200,000 – 399,999</w:t>
            </w:r>
          </w:p>
        </w:tc>
        <w:tc>
          <w:tcPr>
            <w:tcW w:w="3480" w:type="dxa"/>
            <w:vAlign w:val="center"/>
          </w:tcPr>
          <w:p w14:paraId="4FDCC5CC" w14:textId="77777777" w:rsidR="00132A99" w:rsidRPr="00717EC0" w:rsidRDefault="00132A99" w:rsidP="000F032B">
            <w:pPr>
              <w:pStyle w:val="ProductList-Body"/>
            </w:pPr>
            <w:r w:rsidRPr="00717EC0">
              <w:t>600 days*</w:t>
            </w:r>
          </w:p>
        </w:tc>
        <w:tc>
          <w:tcPr>
            <w:tcW w:w="3480" w:type="dxa"/>
            <w:vAlign w:val="center"/>
          </w:tcPr>
          <w:p w14:paraId="4FDCC5CD" w14:textId="77777777" w:rsidR="00132A99" w:rsidRPr="00717EC0" w:rsidRDefault="00132A99" w:rsidP="000F032B">
            <w:pPr>
              <w:pStyle w:val="ProductList-Body"/>
            </w:pPr>
            <w:r w:rsidRPr="00717EC0">
              <w:t>300 days*</w:t>
            </w:r>
          </w:p>
        </w:tc>
      </w:tr>
      <w:tr w:rsidR="00132A99" w14:paraId="4FDCC5D2" w14:textId="77777777" w:rsidTr="00F97607">
        <w:tc>
          <w:tcPr>
            <w:tcW w:w="3660" w:type="dxa"/>
            <w:vAlign w:val="center"/>
          </w:tcPr>
          <w:p w14:paraId="4FDCC5CF" w14:textId="77777777" w:rsidR="00132A99" w:rsidRPr="00717EC0" w:rsidRDefault="00132A99" w:rsidP="00F97607">
            <w:pPr>
              <w:pStyle w:val="ProductList-Body"/>
              <w:tabs>
                <w:tab w:val="clear" w:pos="158"/>
                <w:tab w:val="left" w:pos="162"/>
              </w:tabs>
              <w:rPr>
                <w:b/>
              </w:rPr>
            </w:pPr>
            <w:r w:rsidRPr="00717EC0">
              <w:t>SAM</w:t>
            </w:r>
            <w:r w:rsidR="000F032B">
              <w:t xml:space="preserve">  </w:t>
            </w:r>
            <w:r w:rsidRPr="00717EC0">
              <w:t>400,000 – 599,999</w:t>
            </w:r>
          </w:p>
        </w:tc>
        <w:tc>
          <w:tcPr>
            <w:tcW w:w="3480" w:type="dxa"/>
            <w:vAlign w:val="center"/>
          </w:tcPr>
          <w:p w14:paraId="4FDCC5D0" w14:textId="77777777" w:rsidR="00132A99" w:rsidRPr="00717EC0" w:rsidRDefault="00132A99" w:rsidP="000F032B">
            <w:pPr>
              <w:pStyle w:val="ProductList-Body"/>
            </w:pPr>
            <w:r w:rsidRPr="00717EC0">
              <w:t>800 days*</w:t>
            </w:r>
          </w:p>
        </w:tc>
        <w:tc>
          <w:tcPr>
            <w:tcW w:w="3480" w:type="dxa"/>
            <w:vAlign w:val="center"/>
          </w:tcPr>
          <w:p w14:paraId="4FDCC5D1" w14:textId="77777777" w:rsidR="00132A99" w:rsidRPr="00717EC0" w:rsidRDefault="00132A99" w:rsidP="000F032B">
            <w:pPr>
              <w:pStyle w:val="ProductList-Body"/>
            </w:pPr>
            <w:r w:rsidRPr="00717EC0">
              <w:t>400 days*</w:t>
            </w:r>
          </w:p>
        </w:tc>
      </w:tr>
      <w:tr w:rsidR="00132A99" w14:paraId="4FDCC5D6" w14:textId="77777777" w:rsidTr="00F97607">
        <w:tc>
          <w:tcPr>
            <w:tcW w:w="3660" w:type="dxa"/>
            <w:vAlign w:val="center"/>
          </w:tcPr>
          <w:p w14:paraId="4FDCC5D3" w14:textId="77777777" w:rsidR="00132A99" w:rsidRPr="00717EC0" w:rsidRDefault="00132A99" w:rsidP="000F032B">
            <w:pPr>
              <w:pStyle w:val="ProductList-Body"/>
              <w:rPr>
                <w:b/>
              </w:rPr>
            </w:pPr>
            <w:r w:rsidRPr="00717EC0">
              <w:t>SAM</w:t>
            </w:r>
            <w:r w:rsidR="000F032B">
              <w:t xml:space="preserve">  </w:t>
            </w:r>
            <w:r w:rsidRPr="00717EC0">
              <w:t>600,000 +</w:t>
            </w:r>
          </w:p>
        </w:tc>
        <w:tc>
          <w:tcPr>
            <w:tcW w:w="3480" w:type="dxa"/>
            <w:vAlign w:val="center"/>
          </w:tcPr>
          <w:p w14:paraId="4FDCC5D4" w14:textId="77777777" w:rsidR="00132A99" w:rsidRPr="00717EC0" w:rsidRDefault="00132A99" w:rsidP="000F032B">
            <w:pPr>
              <w:pStyle w:val="ProductList-Body"/>
            </w:pPr>
            <w:r w:rsidRPr="00717EC0">
              <w:t>1400 days*</w:t>
            </w:r>
          </w:p>
        </w:tc>
        <w:tc>
          <w:tcPr>
            <w:tcW w:w="3480" w:type="dxa"/>
            <w:vAlign w:val="center"/>
          </w:tcPr>
          <w:p w14:paraId="4FDCC5D5" w14:textId="77777777" w:rsidR="00132A99" w:rsidRPr="00717EC0" w:rsidRDefault="00132A99" w:rsidP="000F032B">
            <w:pPr>
              <w:pStyle w:val="ProductList-Body"/>
            </w:pPr>
            <w:r w:rsidRPr="00717EC0">
              <w:t>700 days*</w:t>
            </w:r>
          </w:p>
        </w:tc>
      </w:tr>
    </w:tbl>
    <w:p w14:paraId="4FDCC5D7" w14:textId="77777777" w:rsidR="000F032B" w:rsidRDefault="000F032B" w:rsidP="00F97607">
      <w:pPr>
        <w:pStyle w:val="ProductList-Body"/>
        <w:tabs>
          <w:tab w:val="clear" w:pos="158"/>
          <w:tab w:val="left" w:pos="270"/>
        </w:tabs>
      </w:pPr>
      <w:r>
        <w:t xml:space="preserve">Note: </w:t>
      </w:r>
      <w:r w:rsidRPr="000F032B">
        <w:rPr>
          <w:i/>
        </w:rPr>
        <w:t>Training credits available based on a full 3 year enrollment or agreement (see below for details).</w:t>
      </w:r>
      <w:r>
        <w:t xml:space="preserve">  </w:t>
      </w:r>
    </w:p>
    <w:p w14:paraId="4FDCC5D8" w14:textId="23A0BE1E" w:rsidR="000F032B" w:rsidRPr="000F032B" w:rsidRDefault="000F032B" w:rsidP="00F97607">
      <w:pPr>
        <w:pStyle w:val="ProductList-Body"/>
        <w:tabs>
          <w:tab w:val="clear" w:pos="158"/>
          <w:tab w:val="left" w:pos="270"/>
        </w:tabs>
        <w:rPr>
          <w:i/>
        </w:rPr>
      </w:pPr>
      <w:r w:rsidRPr="000F032B">
        <w:rPr>
          <w:i/>
        </w:rPr>
        <w:t xml:space="preserve">Please </w:t>
      </w:r>
      <w:r w:rsidR="00867D3C">
        <w:rPr>
          <w:i/>
        </w:rPr>
        <w:t>refer</w:t>
      </w:r>
      <w:r w:rsidR="00B608EC">
        <w:rPr>
          <w:i/>
        </w:rPr>
        <w:t xml:space="preserve"> to</w:t>
      </w:r>
      <w:r w:rsidRPr="000F032B">
        <w:rPr>
          <w:i/>
        </w:rPr>
        <w:t xml:space="preserve"> table with Office System Application</w:t>
      </w:r>
    </w:p>
    <w:p w14:paraId="4FDCC5D9" w14:textId="77777777" w:rsidR="000F032B" w:rsidRDefault="000F032B" w:rsidP="00F97607">
      <w:pPr>
        <w:pStyle w:val="ProductList-Body"/>
        <w:tabs>
          <w:tab w:val="clear" w:pos="158"/>
          <w:tab w:val="left" w:pos="270"/>
        </w:tabs>
      </w:pPr>
      <w:r>
        <w:t>*</w:t>
      </w:r>
      <w:r w:rsidRPr="000F032B">
        <w:rPr>
          <w:i/>
        </w:rPr>
        <w:t>Number of days per eligible enrollment or agreement.</w:t>
      </w:r>
    </w:p>
    <w:p w14:paraId="4FDCC5DA" w14:textId="77777777" w:rsidR="000F032B" w:rsidRDefault="000F032B" w:rsidP="000F032B">
      <w:pPr>
        <w:pStyle w:val="ProductList-Body"/>
      </w:pPr>
    </w:p>
    <w:p w14:paraId="2BAB4ED8" w14:textId="77777777" w:rsidR="00C0319E" w:rsidRDefault="00C0319E" w:rsidP="00026DDE">
      <w:pPr>
        <w:pStyle w:val="ProductList-Body"/>
        <w:numPr>
          <w:ilvl w:val="0"/>
          <w:numId w:val="24"/>
        </w:numPr>
        <w:ind w:left="450" w:hanging="270"/>
      </w:pPr>
      <w:r w:rsidRPr="00C0319E">
        <w:t>Not all courses are available in all languages.</w:t>
      </w:r>
    </w:p>
    <w:p w14:paraId="4FDCC5DB" w14:textId="318E0453" w:rsidR="000F032B" w:rsidRDefault="000F032B" w:rsidP="00026DDE">
      <w:pPr>
        <w:pStyle w:val="ProductList-Body"/>
        <w:numPr>
          <w:ilvl w:val="0"/>
          <w:numId w:val="24"/>
        </w:numPr>
        <w:ind w:left="450" w:hanging="270"/>
      </w:pPr>
      <w:r>
        <w:t xml:space="preserve">Local policies </w:t>
      </w:r>
      <w:r w:rsidR="00577174">
        <w:t xml:space="preserve">and Terms of Usage </w:t>
      </w:r>
      <w:r>
        <w:t>established by the Microsoft Learning Partner apply.</w:t>
      </w:r>
    </w:p>
    <w:p w14:paraId="4FDCC5DC" w14:textId="77777777" w:rsidR="000F032B" w:rsidRDefault="000F032B" w:rsidP="00026DDE">
      <w:pPr>
        <w:pStyle w:val="ProductList-Body"/>
        <w:numPr>
          <w:ilvl w:val="0"/>
          <w:numId w:val="24"/>
        </w:numPr>
        <w:ind w:left="450" w:hanging="270"/>
      </w:pPr>
      <w:r>
        <w:t>Benefit Managers have the ability to revoke a voucher in assigned status up to the class cancellation date established by the Microsoft Learning Partner.</w:t>
      </w:r>
    </w:p>
    <w:p w14:paraId="4FDCC5DD" w14:textId="77777777" w:rsidR="000F032B" w:rsidRDefault="000F032B" w:rsidP="00026DDE">
      <w:pPr>
        <w:pStyle w:val="ProductList-Body"/>
        <w:numPr>
          <w:ilvl w:val="0"/>
          <w:numId w:val="24"/>
        </w:numPr>
        <w:ind w:left="450" w:hanging="270"/>
      </w:pPr>
      <w:r>
        <w:t>Any course days not covered by the voucher will need to be paid by the person who receives the training.</w:t>
      </w:r>
    </w:p>
    <w:p w14:paraId="4FDCC5DE" w14:textId="77777777" w:rsidR="000F032B" w:rsidRDefault="000F032B" w:rsidP="00026DDE">
      <w:pPr>
        <w:pStyle w:val="ProductList-Body"/>
        <w:numPr>
          <w:ilvl w:val="0"/>
          <w:numId w:val="24"/>
        </w:numPr>
        <w:ind w:left="450" w:hanging="270"/>
      </w:pPr>
      <w:r>
        <w:t>Any voucher days in excess of the amount of days applied to a particular class will be returned to the pool of days available to be re-assigned by the Benefit Managers.</w:t>
      </w:r>
    </w:p>
    <w:p w14:paraId="4FDCC5DF" w14:textId="77777777" w:rsidR="000F032B" w:rsidRDefault="000F032B" w:rsidP="00026DDE">
      <w:pPr>
        <w:pStyle w:val="ProductList-Body"/>
        <w:numPr>
          <w:ilvl w:val="0"/>
          <w:numId w:val="24"/>
        </w:numPr>
        <w:ind w:left="450" w:hanging="270"/>
      </w:pPr>
      <w:r>
        <w:t>Courses delivered in an accelerated format require voucher days equivalent to the number of course days for the normal course delivery.</w:t>
      </w:r>
    </w:p>
    <w:p w14:paraId="4FDCC5E0" w14:textId="69DCD748" w:rsidR="000F032B" w:rsidRDefault="000F032B" w:rsidP="00026DDE">
      <w:pPr>
        <w:pStyle w:val="ProductList-Body"/>
        <w:numPr>
          <w:ilvl w:val="0"/>
          <w:numId w:val="24"/>
        </w:numPr>
        <w:ind w:left="450" w:hanging="270"/>
      </w:pPr>
      <w:r>
        <w:t>The voucher is only redeemable for days of instructor-led training with qualified Microsoft Learning Partners on approved courses.  Custom courses (other than accelerated delivery of approved courses</w:t>
      </w:r>
      <w:r w:rsidR="00C0319E">
        <w:t xml:space="preserve"> or custom courses compiled solely from approved courses</w:t>
      </w:r>
      <w:r>
        <w:t xml:space="preserve">) are not eligible for coverage by these vouchers.  For information regarding approved courses, please visit </w:t>
      </w:r>
      <w:hyperlink r:id="rId62" w:history="1">
        <w:r w:rsidR="00B8103D" w:rsidRPr="009A22C1">
          <w:rPr>
            <w:rStyle w:val="Hyperlink"/>
          </w:rPr>
          <w:t>http://www.microsoft.com/learning/sa/training.mspx</w:t>
        </w:r>
      </w:hyperlink>
      <w:r>
        <w:t>.</w:t>
      </w:r>
    </w:p>
    <w:p w14:paraId="4FDCC5E1" w14:textId="77777777" w:rsidR="000F032B" w:rsidRDefault="000F032B" w:rsidP="00026DDE">
      <w:pPr>
        <w:pStyle w:val="ProductList-Body"/>
        <w:numPr>
          <w:ilvl w:val="0"/>
          <w:numId w:val="24"/>
        </w:numPr>
        <w:ind w:left="450" w:hanging="270"/>
      </w:pPr>
      <w:r>
        <w:t xml:space="preserve">Vouchers cannot be used to cover any fees related to a customer not showing up for a reserved course.  All fees related to “No Shows” are the responsibility of the customer. </w:t>
      </w:r>
    </w:p>
    <w:p w14:paraId="4FDCC5E2" w14:textId="77777777" w:rsidR="000F032B" w:rsidRDefault="000F032B" w:rsidP="00026DDE">
      <w:pPr>
        <w:pStyle w:val="ProductList-Body"/>
        <w:numPr>
          <w:ilvl w:val="0"/>
          <w:numId w:val="24"/>
        </w:numPr>
        <w:ind w:left="450" w:hanging="270"/>
      </w:pPr>
      <w:r>
        <w:t xml:space="preserve">Vouchers may only be redeemed by the individual approved by the customer to use the voucher. </w:t>
      </w:r>
    </w:p>
    <w:p w14:paraId="4FDCC5E3" w14:textId="77777777" w:rsidR="000F032B" w:rsidRDefault="000F032B" w:rsidP="00026DDE">
      <w:pPr>
        <w:pStyle w:val="ProductList-Body"/>
        <w:numPr>
          <w:ilvl w:val="0"/>
          <w:numId w:val="24"/>
        </w:numPr>
        <w:ind w:left="450" w:hanging="270"/>
      </w:pPr>
      <w:r>
        <w:t>Vouchers may not be exchanged for cash, monies or other valuable considerations.</w:t>
      </w:r>
    </w:p>
    <w:p w14:paraId="4FDCC5E4" w14:textId="77777777" w:rsidR="000F032B" w:rsidRDefault="000F032B" w:rsidP="00026DDE">
      <w:pPr>
        <w:pStyle w:val="ProductList-Body"/>
        <w:numPr>
          <w:ilvl w:val="0"/>
          <w:numId w:val="24"/>
        </w:numPr>
        <w:ind w:left="450" w:hanging="270"/>
      </w:pPr>
      <w:r>
        <w:t>Vouchers must be assigned during the SA coverage period.</w:t>
      </w:r>
    </w:p>
    <w:p w14:paraId="4FDCC5E5" w14:textId="77777777" w:rsidR="000F032B" w:rsidRDefault="000F032B" w:rsidP="00026DDE">
      <w:pPr>
        <w:pStyle w:val="ProductList-Body"/>
        <w:numPr>
          <w:ilvl w:val="0"/>
          <w:numId w:val="24"/>
        </w:numPr>
        <w:ind w:left="450" w:hanging="270"/>
      </w:pPr>
      <w:r>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4FDCC5E6" w14:textId="77777777" w:rsidR="000F032B" w:rsidRDefault="000F032B" w:rsidP="00026DDE">
      <w:pPr>
        <w:pStyle w:val="ProductList-Body"/>
        <w:numPr>
          <w:ilvl w:val="0"/>
          <w:numId w:val="24"/>
        </w:numPr>
        <w:ind w:left="450" w:hanging="270"/>
      </w:pPr>
      <w:r>
        <w:t>With the exception of Demonstration Sessions, one Training Voucher day is equal to the equivalent of one training session day.  For Demonstration Sessions, one Training Voucher day is equal to one Demonstration Session.</w:t>
      </w:r>
    </w:p>
    <w:p w14:paraId="4FDCC5E7" w14:textId="77777777" w:rsidR="000F032B" w:rsidRDefault="000F032B" w:rsidP="00026DDE">
      <w:pPr>
        <w:pStyle w:val="ProductList-Body"/>
        <w:numPr>
          <w:ilvl w:val="0"/>
          <w:numId w:val="24"/>
        </w:numPr>
        <w:ind w:left="450" w:hanging="270"/>
      </w:pPr>
      <w:r>
        <w:t>Customers must redeem Training Vouchers for Demonstration Sessions sets of four or more</w:t>
      </w:r>
    </w:p>
    <w:p w14:paraId="4FDCC5E8" w14:textId="77777777" w:rsidR="000F032B" w:rsidRDefault="000F032B" w:rsidP="00026DDE">
      <w:pPr>
        <w:pStyle w:val="ProductList-Body"/>
        <w:numPr>
          <w:ilvl w:val="0"/>
          <w:numId w:val="24"/>
        </w:numPr>
        <w:ind w:left="450" w:hanging="270"/>
      </w:pPr>
      <w:r>
        <w:t>Training Vouchers redeemed for Demonstration Sessions, unlike Training Vouchers redeemed for other training sessions, are not limited to a single individual.</w:t>
      </w:r>
    </w:p>
    <w:p w14:paraId="4FDCC5E9" w14:textId="77777777" w:rsidR="000F032B" w:rsidRDefault="000F032B" w:rsidP="00026DDE">
      <w:pPr>
        <w:pStyle w:val="ProductList-Body"/>
        <w:numPr>
          <w:ilvl w:val="0"/>
          <w:numId w:val="24"/>
        </w:numPr>
        <w:ind w:left="450" w:hanging="270"/>
      </w:pPr>
      <w:r>
        <w:t xml:space="preserve">Vouchers may be used to reserve training with only one qualified Microsoft Learning Partner at a time. </w:t>
      </w:r>
    </w:p>
    <w:p w14:paraId="4FDCC5EA" w14:textId="77777777" w:rsidR="000F032B" w:rsidRDefault="000F032B" w:rsidP="00026DDE">
      <w:pPr>
        <w:pStyle w:val="ProductList-Body"/>
        <w:numPr>
          <w:ilvl w:val="0"/>
          <w:numId w:val="24"/>
        </w:numPr>
        <w:ind w:left="450" w:hanging="270"/>
      </w:pPr>
      <w:r>
        <w:t>The Microsoft Learning Partner reserves the right to cancel a class according to local cancellation policy.</w:t>
      </w:r>
    </w:p>
    <w:p w14:paraId="4FDCC5EB" w14:textId="77777777" w:rsidR="000F032B" w:rsidRDefault="000F032B" w:rsidP="00026DDE">
      <w:pPr>
        <w:pStyle w:val="ProductList-Body"/>
        <w:numPr>
          <w:ilvl w:val="0"/>
          <w:numId w:val="24"/>
        </w:numPr>
        <w:ind w:left="450" w:hanging="270"/>
      </w:pPr>
      <w:r>
        <w:t xml:space="preserve">Vouchers are valid only with participating Microsoft Learning Partners. They can be used with any qualified Microsoft Learning Partner worldwide.  </w:t>
      </w:r>
    </w:p>
    <w:p w14:paraId="4FDCC5EC" w14:textId="536FFBEB" w:rsidR="000F032B" w:rsidRDefault="000F032B" w:rsidP="00026DDE">
      <w:pPr>
        <w:pStyle w:val="ProductList-Body"/>
        <w:numPr>
          <w:ilvl w:val="0"/>
          <w:numId w:val="24"/>
        </w:numPr>
        <w:ind w:left="450" w:hanging="270"/>
      </w:pPr>
      <w:r>
        <w:t xml:space="preserve">Customers must provide the Microsoft Learning Partner with the voucher information they would like to apply towards the course prior to the end of the course in order to use the voucher as payment for the course.  </w:t>
      </w:r>
    </w:p>
    <w:p w14:paraId="4FDCC5ED" w14:textId="77777777" w:rsidR="000F032B" w:rsidRDefault="000F032B" w:rsidP="00026DDE">
      <w:pPr>
        <w:pStyle w:val="ProductList-Body"/>
        <w:numPr>
          <w:ilvl w:val="0"/>
          <w:numId w:val="24"/>
        </w:numPr>
        <w:ind w:left="450" w:hanging="270"/>
      </w:pPr>
      <w:r>
        <w:t>Microsoft is not responsible for lost, stolen, misplaced or misused vouchers.</w:t>
      </w:r>
    </w:p>
    <w:p w14:paraId="4FDCC5EE" w14:textId="77777777" w:rsidR="000F032B" w:rsidRDefault="000F032B" w:rsidP="00026DDE">
      <w:pPr>
        <w:pStyle w:val="ProductList-Body"/>
        <w:numPr>
          <w:ilvl w:val="0"/>
          <w:numId w:val="24"/>
        </w:numPr>
        <w:ind w:left="450" w:hanging="270"/>
      </w:pPr>
      <w:r>
        <w:t>Reduction of the number of qualifying licenses for which SA is acquired as a result of returns and other billing adjustments, where allowed, may lower the customer’s Training Vouchers service level eligibility.</w:t>
      </w:r>
    </w:p>
    <w:p w14:paraId="4FDCC5EF" w14:textId="77777777" w:rsidR="000F032B" w:rsidRDefault="000F032B" w:rsidP="00026DDE">
      <w:pPr>
        <w:pStyle w:val="ProductList-Body"/>
        <w:numPr>
          <w:ilvl w:val="0"/>
          <w:numId w:val="24"/>
        </w:numPr>
        <w:ind w:left="450" w:hanging="270"/>
      </w:pPr>
      <w:r>
        <w:t>Vouchers can be redeemed by only the customer who qualifies for the benefit.</w:t>
      </w:r>
    </w:p>
    <w:p w14:paraId="4FDCC5F0" w14:textId="77777777" w:rsidR="000F032B" w:rsidRDefault="000F032B" w:rsidP="00026DDE">
      <w:pPr>
        <w:pStyle w:val="ProductList-Body"/>
        <w:numPr>
          <w:ilvl w:val="0"/>
          <w:numId w:val="24"/>
        </w:numPr>
        <w:ind w:left="450" w:hanging="270"/>
      </w:pPr>
      <w:r>
        <w:t>Services provided under vouchers are provided under an agreement between Customer and the Qualified Provider; Microsoft is not responsible for any work or failure on the part of the Qualified Provider related to the services</w:t>
      </w:r>
    </w:p>
    <w:p w14:paraId="4FDCC5F1" w14:textId="77777777" w:rsidR="000F032B" w:rsidRDefault="000F032B" w:rsidP="00026DDE">
      <w:pPr>
        <w:pStyle w:val="ProductList-Body"/>
        <w:numPr>
          <w:ilvl w:val="0"/>
          <w:numId w:val="24"/>
        </w:numPr>
        <w:ind w:left="450" w:hanging="270"/>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4FDCC5F2" w14:textId="77777777" w:rsidR="000F032B" w:rsidRDefault="000F032B" w:rsidP="000F032B">
      <w:pPr>
        <w:pStyle w:val="ProductList-Body"/>
      </w:pPr>
    </w:p>
    <w:p w14:paraId="4FDCC5F3" w14:textId="77777777" w:rsidR="000F032B" w:rsidRPr="000F032B" w:rsidRDefault="000F032B" w:rsidP="00432379">
      <w:pPr>
        <w:pStyle w:val="ProductList-SubSubSectionHeading"/>
        <w:outlineLvl w:val="2"/>
        <w:rPr>
          <w:b/>
        </w:rPr>
      </w:pPr>
      <w:bookmarkStart w:id="1562" w:name="_Toc379797446"/>
      <w:bookmarkStart w:id="1563" w:name="_Toc380513482"/>
      <w:bookmarkStart w:id="1564" w:name="_Toc380655532"/>
      <w:bookmarkStart w:id="1565" w:name="_Toc399399541"/>
      <w:r w:rsidRPr="004925A1">
        <w:rPr>
          <w:b/>
          <w:color w:val="00188F"/>
        </w:rPr>
        <w:t>E-Learning</w:t>
      </w:r>
      <w:bookmarkEnd w:id="1562"/>
      <w:bookmarkEnd w:id="1563"/>
      <w:bookmarkEnd w:id="1564"/>
      <w:bookmarkEnd w:id="1565"/>
    </w:p>
    <w:p w14:paraId="4FDCC5F4" w14:textId="6ACA1784" w:rsidR="000F032B" w:rsidRDefault="000F032B" w:rsidP="000F032B">
      <w:pPr>
        <w:pStyle w:val="ProductList-Body"/>
      </w:pPr>
      <w:r>
        <w:t xml:space="preserve">This benefit varies by Applications, Systems, and Servers. Eligible customers will receive one access code (for Applications, Systems, </w:t>
      </w:r>
      <w:r w:rsidR="00241D62">
        <w:t>and Servers</w:t>
      </w:r>
      <w:r>
        <w:t xml:space="preserve">) per qualifying enrollment/agreement.  Customers may also download SCORM-compliant, content-only E-learning files (for </w:t>
      </w:r>
      <w:r w:rsidR="00C0319E">
        <w:t xml:space="preserve">select </w:t>
      </w:r>
      <w:r>
        <w:t xml:space="preserve">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 </w:t>
      </w:r>
    </w:p>
    <w:p w14:paraId="4FDCC5F5" w14:textId="77777777" w:rsidR="000F032B" w:rsidRDefault="000F032B" w:rsidP="000F032B">
      <w:pPr>
        <w:pStyle w:val="ProductList-Body"/>
      </w:pPr>
    </w:p>
    <w:p w14:paraId="4FDCC5F6" w14:textId="4231949E" w:rsidR="000F032B" w:rsidRDefault="000F032B" w:rsidP="000F032B">
      <w:pPr>
        <w:pStyle w:val="ProductList-Body"/>
      </w:pPr>
      <w:r>
        <w:t xml:space="preserve">The maximum number of users for which a customer may use the E-Learning training is equal to the number of licensed copies of qualifying products that the customer has enrolled in SA. Customers must designate one user for each qualifying license.  Access cannot be transferred from one user to another.  </w:t>
      </w:r>
    </w:p>
    <w:p w14:paraId="4FDCC5F7" w14:textId="77777777" w:rsidR="000F032B" w:rsidRDefault="000F032B" w:rsidP="000F032B">
      <w:pPr>
        <w:pStyle w:val="ProductList-Body"/>
      </w:pPr>
    </w:p>
    <w:p w14:paraId="4FDCC5F8" w14:textId="77777777" w:rsidR="000F032B" w:rsidRDefault="000F032B" w:rsidP="000F032B">
      <w:pPr>
        <w:pStyle w:val="ProductList-Body"/>
      </w:pPr>
      <w:r>
        <w:t xml:space="preserve">Eligible customers may purchase E-learning kits at a regional fulfillment center if the online option is not sufficient. </w:t>
      </w:r>
    </w:p>
    <w:p w14:paraId="4FDCC5F9" w14:textId="77777777" w:rsidR="000F032B" w:rsidRDefault="000F032B" w:rsidP="000F032B">
      <w:pPr>
        <w:pStyle w:val="ProductList-Body"/>
      </w:pPr>
      <w:r>
        <w:t xml:space="preserve">Customers’ deployment and use of the E-Learning courses are subject to the terms and conditions of their license agreement.  </w:t>
      </w:r>
    </w:p>
    <w:p w14:paraId="4FDCC5FA" w14:textId="77777777" w:rsidR="000F032B" w:rsidRDefault="000F032B" w:rsidP="000F032B">
      <w:pPr>
        <w:pStyle w:val="ProductList-Body"/>
      </w:pPr>
    </w:p>
    <w:p w14:paraId="4FDCC5FB" w14:textId="2DF5E4A9" w:rsidR="000F032B" w:rsidRPr="000F032B" w:rsidRDefault="000F032B" w:rsidP="000F032B">
      <w:pPr>
        <w:pStyle w:val="ProductList-Body"/>
        <w:rPr>
          <w:b/>
        </w:rPr>
      </w:pPr>
      <w:bookmarkStart w:id="1566" w:name="SA_ELearning"/>
      <w:r w:rsidRPr="004925A1">
        <w:rPr>
          <w:b/>
          <w:color w:val="00188F"/>
        </w:rPr>
        <w:t>E-Learning</w:t>
      </w:r>
      <w:bookmarkEnd w:id="1566"/>
    </w:p>
    <w:p w14:paraId="4FDCC5FC" w14:textId="031F5907" w:rsidR="000F032B" w:rsidRDefault="000F032B" w:rsidP="000F032B">
      <w:pPr>
        <w:pStyle w:val="ProductList-Body"/>
      </w:pPr>
      <w:r>
        <w:t xml:space="preserve">Customers with SA for qualifying Application or System </w:t>
      </w:r>
      <w:r w:rsidR="00852623">
        <w:t>P</w:t>
      </w:r>
      <w:r>
        <w:t>roducts are eligible to use hosted E-Learning courses, and SCORM-compliant content. Customers with qualifying Server Products are eligible to use hosted E-Learning Server courses but not SCORM-compliant content.</w:t>
      </w:r>
    </w:p>
    <w:p w14:paraId="4FDCC5FD" w14:textId="77777777" w:rsidR="000F032B" w:rsidRDefault="000F032B" w:rsidP="000F032B">
      <w:pPr>
        <w:pStyle w:val="ProductList-Body"/>
      </w:pPr>
    </w:p>
    <w:p w14:paraId="4FDCC5FE" w14:textId="77777777" w:rsidR="000F032B" w:rsidRPr="000F032B" w:rsidRDefault="000F032B" w:rsidP="00432379">
      <w:pPr>
        <w:pStyle w:val="ProductList-SubSubSectionHeading"/>
        <w:outlineLvl w:val="2"/>
        <w:rPr>
          <w:b/>
        </w:rPr>
      </w:pPr>
      <w:bookmarkStart w:id="1567" w:name="_Toc379797447"/>
      <w:bookmarkStart w:id="1568" w:name="_Toc380513483"/>
      <w:bookmarkStart w:id="1569" w:name="_Toc380655533"/>
      <w:bookmarkStart w:id="1570" w:name="SA_HomeUseProgram"/>
      <w:bookmarkStart w:id="1571" w:name="_Toc399399542"/>
      <w:r w:rsidRPr="004925A1">
        <w:rPr>
          <w:b/>
          <w:color w:val="00188F"/>
        </w:rPr>
        <w:t>Home Use Program</w:t>
      </w:r>
      <w:bookmarkEnd w:id="1567"/>
      <w:bookmarkEnd w:id="1568"/>
      <w:bookmarkEnd w:id="1569"/>
      <w:bookmarkEnd w:id="1570"/>
      <w:bookmarkEnd w:id="1571"/>
    </w:p>
    <w:p w14:paraId="4FDCC5FF" w14:textId="49538AC4" w:rsidR="000F032B" w:rsidRDefault="000F032B" w:rsidP="000F032B">
      <w:pPr>
        <w:pStyle w:val="ProductList-Body"/>
      </w:pPr>
      <w:r>
        <w:t xml:space="preserve">Customers with active SA coverage for qualifying desktop applications </w:t>
      </w:r>
      <w:r w:rsidR="00852623">
        <w:t>P</w:t>
      </w:r>
      <w:r>
        <w:t xml:space="preserve">roducts are eligible to participate in the Home Use Program**, which permits Customers’ employees, who are users of the licensed qualifying applications to acquire a single license for the corresponding Home Use Program software, to be installed on a) one home computer and b) one portable device, for each license of the applicable desktop application acquired by the Customer.  Provided their employees first obtain the appropriate Home Use Program product keys from Microsoft, </w:t>
      </w:r>
      <w:r w:rsidR="00C0319E">
        <w:t>C</w:t>
      </w:r>
      <w:r>
        <w:t xml:space="preserve">ustomer may allow their employees to install the corresponding Home Use Program software, acquired by </w:t>
      </w:r>
      <w:r w:rsidR="00C0319E">
        <w:t>C</w:t>
      </w:r>
      <w:r>
        <w:t xml:space="preserve">ustomers under their Volume Licensing agreements, on employees’ home computers and portable devices at Customers’ premises.  </w:t>
      </w:r>
      <w:r w:rsidR="00C0319E" w:rsidRPr="00C0319E">
        <w:t xml:space="preserve">If a new version is released during the qualified period of use, the primary users can acquire the latest version, to replace their current installed version.  </w:t>
      </w:r>
      <w:r>
        <w:t>The desktop applications that qualify customers for participation in the Home Use Program and those that are available in the Home Use Program are identified in the table below*.</w:t>
      </w:r>
    </w:p>
    <w:p w14:paraId="4FDCC600" w14:textId="77777777" w:rsidR="000F032B" w:rsidRDefault="000F032B" w:rsidP="000F032B">
      <w:pPr>
        <w:pStyle w:val="ProductList-Body"/>
      </w:pPr>
    </w:p>
    <w:p w14:paraId="4FDCC601" w14:textId="77777777" w:rsidR="000F032B" w:rsidRDefault="000F032B" w:rsidP="000F032B">
      <w:pPr>
        <w:pStyle w:val="ProductList-Body"/>
      </w:pPr>
      <w:r>
        <w:t xml:space="preserve">Microsoft may terminate a customer’s participation in the Home Use Program, immediately and without notice, in connection with unauthorized access to or licensing through the Home Use Program website in connection with that customer’s program code. </w:t>
      </w:r>
    </w:p>
    <w:p w14:paraId="4FDCC602" w14:textId="77777777" w:rsidR="000F032B" w:rsidRDefault="000F032B" w:rsidP="000F032B">
      <w:pPr>
        <w:pStyle w:val="ProductList-Body"/>
      </w:pPr>
    </w:p>
    <w:p w14:paraId="4FDCC603" w14:textId="77777777" w:rsidR="000F032B" w:rsidRDefault="000F032B" w:rsidP="000F032B">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FDCC604" w14:textId="77777777" w:rsidR="000F032B" w:rsidRDefault="000F032B" w:rsidP="000F032B">
      <w:pPr>
        <w:pStyle w:val="ProductList-Body"/>
      </w:pPr>
    </w:p>
    <w:p w14:paraId="4FDCC605" w14:textId="24FF5B92" w:rsidR="000F032B" w:rsidRDefault="00C0319E" w:rsidP="000F032B">
      <w:pPr>
        <w:pStyle w:val="ProductList-Body"/>
      </w:pPr>
      <w:r w:rsidRPr="00C0319E">
        <w:t>Those terms are between Microsoft and Customer’s employee and do vary from the rights provided under the customers Volume Licenses (e.g. the employee may install only one copy of the HUP software). Customers must limit the Home Use Program access to employees and</w:t>
      </w:r>
      <w:r w:rsidR="000F032B">
        <w:t xml:space="preserve"> inform employees of when they should discontinue use of the Home Use Program software in conjunction with a lapse in SA coverage or employment termination.</w:t>
      </w:r>
    </w:p>
    <w:p w14:paraId="4FDCC606" w14:textId="77777777" w:rsidR="000F032B" w:rsidRDefault="000F032B" w:rsidP="000F032B">
      <w:pPr>
        <w:pStyle w:val="ProductList-Body"/>
      </w:pPr>
    </w:p>
    <w:p w14:paraId="4FDCC607" w14:textId="7368A5C3" w:rsidR="000F032B" w:rsidRDefault="000F032B" w:rsidP="000F032B">
      <w:pPr>
        <w:pStyle w:val="ProductList-Body"/>
      </w:pPr>
      <w:r>
        <w:t xml:space="preserve">Participation in this program may have tax implications for the customer and its employees.  Microsoft assumes no responsibility for compliance with any employment-benefit, tax or reporting obligation that either </w:t>
      </w:r>
      <w:r w:rsidR="00C0319E">
        <w:t xml:space="preserve">Customer </w:t>
      </w:r>
      <w:r>
        <w:t>or its employees may have. Additional terms that apply for employees in New Zealand are set out below:</w:t>
      </w:r>
    </w:p>
    <w:p w14:paraId="4FDCC608" w14:textId="77777777" w:rsidR="000F032B" w:rsidRDefault="000F032B" w:rsidP="00026DDE">
      <w:pPr>
        <w:pStyle w:val="ProductList-Body"/>
        <w:numPr>
          <w:ilvl w:val="0"/>
          <w:numId w:val="25"/>
        </w:numPr>
        <w:ind w:left="450" w:hanging="27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4FDCC609" w14:textId="77777777" w:rsidR="000F032B" w:rsidRDefault="000F032B" w:rsidP="00026DDE">
      <w:pPr>
        <w:pStyle w:val="ProductList-Body"/>
        <w:numPr>
          <w:ilvl w:val="0"/>
          <w:numId w:val="25"/>
        </w:numPr>
        <w:ind w:left="450" w:hanging="27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FDCC60A" w14:textId="77777777" w:rsidR="000F032B" w:rsidRDefault="000F032B" w:rsidP="000F032B">
      <w:pPr>
        <w:pStyle w:val="ProductList-Body"/>
      </w:pPr>
    </w:p>
    <w:p w14:paraId="6B176913" w14:textId="77777777" w:rsidR="00C0319E" w:rsidRPr="004925A1" w:rsidRDefault="00C0319E" w:rsidP="004925A1">
      <w:pPr>
        <w:pStyle w:val="ProductList-Body"/>
      </w:pPr>
      <w:r w:rsidRPr="004925A1">
        <w:t xml:space="preserve">The desktop applications that qualify customers for participation in the Home Use Program and those that are available in the Home Use Program are identified here: </w:t>
      </w:r>
    </w:p>
    <w:p w14:paraId="4FDCC619" w14:textId="77777777" w:rsidR="000F032B" w:rsidRPr="00717EC0" w:rsidRDefault="000F032B" w:rsidP="004925A1">
      <w:pPr>
        <w:pStyle w:val="ProductList-Body"/>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0F032B" w:rsidRPr="00717EC0" w14:paraId="4FDCC61C" w14:textId="77777777" w:rsidTr="009D7029">
        <w:trPr>
          <w:trHeight w:val="60"/>
          <w:tblHeader/>
        </w:trPr>
        <w:tc>
          <w:tcPr>
            <w:tcW w:w="5355" w:type="dxa"/>
            <w:shd w:val="clear" w:color="auto" w:fill="0072C6"/>
            <w:tcMar>
              <w:top w:w="0" w:type="dxa"/>
              <w:left w:w="108" w:type="dxa"/>
              <w:bottom w:w="0" w:type="dxa"/>
              <w:right w:w="108" w:type="dxa"/>
            </w:tcMar>
            <w:vAlign w:val="center"/>
          </w:tcPr>
          <w:p w14:paraId="4FDCC61A" w14:textId="77777777" w:rsidR="000F032B" w:rsidRPr="000F032B" w:rsidRDefault="000F032B" w:rsidP="000F032B">
            <w:pPr>
              <w:pStyle w:val="ProductList-Body"/>
              <w:spacing w:before="20" w:after="20"/>
              <w:rPr>
                <w:color w:val="FFFFFF" w:themeColor="background1"/>
              </w:rPr>
            </w:pPr>
            <w:r w:rsidRPr="000F032B">
              <w:rPr>
                <w:color w:val="FFFFFF" w:themeColor="background1"/>
              </w:rPr>
              <w:t>Qualifying Desktop Application</w:t>
            </w:r>
          </w:p>
        </w:tc>
        <w:tc>
          <w:tcPr>
            <w:tcW w:w="5355" w:type="dxa"/>
            <w:shd w:val="clear" w:color="auto" w:fill="0072C6"/>
            <w:tcMar>
              <w:top w:w="0" w:type="dxa"/>
              <w:left w:w="108" w:type="dxa"/>
              <w:bottom w:w="0" w:type="dxa"/>
              <w:right w:w="108" w:type="dxa"/>
            </w:tcMar>
            <w:vAlign w:val="center"/>
          </w:tcPr>
          <w:p w14:paraId="4FDCC61B" w14:textId="77777777" w:rsidR="000F032B" w:rsidRPr="000F032B" w:rsidRDefault="000F032B" w:rsidP="000F032B">
            <w:pPr>
              <w:pStyle w:val="ProductList-Body"/>
              <w:spacing w:before="20" w:after="20"/>
              <w:rPr>
                <w:color w:val="FFFFFF" w:themeColor="background1"/>
              </w:rPr>
            </w:pPr>
            <w:r w:rsidRPr="000F032B">
              <w:rPr>
                <w:color w:val="FFFFFF" w:themeColor="background1"/>
              </w:rPr>
              <w:t>Corresponding Home Use Program License</w:t>
            </w:r>
          </w:p>
        </w:tc>
      </w:tr>
      <w:tr w:rsidR="000F032B" w:rsidRPr="00717EC0" w14:paraId="4FDCC623" w14:textId="77777777" w:rsidTr="009D7029">
        <w:trPr>
          <w:trHeight w:val="438"/>
        </w:trPr>
        <w:tc>
          <w:tcPr>
            <w:tcW w:w="5355" w:type="dxa"/>
            <w:tcMar>
              <w:top w:w="0" w:type="dxa"/>
              <w:left w:w="108" w:type="dxa"/>
              <w:bottom w:w="0" w:type="dxa"/>
              <w:right w:w="108" w:type="dxa"/>
            </w:tcMar>
            <w:vAlign w:val="center"/>
          </w:tcPr>
          <w:p w14:paraId="4FDCC61D" w14:textId="77777777" w:rsidR="000F032B" w:rsidRPr="00717EC0" w:rsidRDefault="000F032B" w:rsidP="000F032B">
            <w:pPr>
              <w:pStyle w:val="ProductList-Body"/>
              <w:rPr>
                <w:color w:val="000000"/>
              </w:rPr>
            </w:pPr>
            <w:r w:rsidRPr="00717EC0">
              <w:rPr>
                <w:color w:val="000000"/>
              </w:rPr>
              <w:t>Office Standard 2010/2013</w:t>
            </w:r>
          </w:p>
          <w:p w14:paraId="4FDCC61E" w14:textId="70289D26" w:rsidR="000F032B" w:rsidRPr="00717EC0" w:rsidRDefault="000F032B" w:rsidP="000F032B">
            <w:pPr>
              <w:pStyle w:val="ProductList-Body"/>
              <w:rPr>
                <w:color w:val="000000"/>
              </w:rPr>
            </w:pPr>
            <w:r w:rsidRPr="00717EC0">
              <w:rPr>
                <w:color w:val="000000"/>
              </w:rPr>
              <w:t>Office Professional Plus 2010</w:t>
            </w:r>
            <w:r w:rsidR="00864C0F">
              <w:rPr>
                <w:color w:val="000000"/>
              </w:rPr>
              <w:fldChar w:fldCharType="begin"/>
            </w:r>
            <w:r w:rsidR="00864C0F">
              <w:instrText xml:space="preserve"> XE "</w:instrText>
            </w:r>
            <w:r w:rsidR="00864C0F" w:rsidRPr="0092089C">
              <w:instrText>Office Professional Plus 2010</w:instrText>
            </w:r>
            <w:r w:rsidR="00864C0F">
              <w:instrText xml:space="preserve">" </w:instrText>
            </w:r>
            <w:r w:rsidR="00864C0F">
              <w:rPr>
                <w:color w:val="000000"/>
              </w:rPr>
              <w:fldChar w:fldCharType="end"/>
            </w:r>
            <w:r w:rsidRPr="00717EC0">
              <w:rPr>
                <w:color w:val="000000"/>
              </w:rPr>
              <w:t>/2013</w:t>
            </w:r>
          </w:p>
          <w:p w14:paraId="4FDCC61F" w14:textId="187EEBD2" w:rsidR="000F032B" w:rsidRPr="00717EC0" w:rsidRDefault="000F032B" w:rsidP="000F032B">
            <w:pPr>
              <w:pStyle w:val="ProductList-Body"/>
              <w:rPr>
                <w:color w:val="000000"/>
              </w:rPr>
            </w:pPr>
            <w:r w:rsidRPr="00717EC0">
              <w:rPr>
                <w:color w:val="000000"/>
              </w:rPr>
              <w:t>Office for Mac 2008 / 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tc>
        <w:tc>
          <w:tcPr>
            <w:tcW w:w="5355" w:type="dxa"/>
            <w:tcMar>
              <w:top w:w="0" w:type="dxa"/>
              <w:left w:w="108" w:type="dxa"/>
              <w:bottom w:w="0" w:type="dxa"/>
              <w:right w:w="108" w:type="dxa"/>
            </w:tcMar>
            <w:vAlign w:val="center"/>
          </w:tcPr>
          <w:p w14:paraId="4FDCC621" w14:textId="74ADE68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2"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2F" w14:textId="77777777" w:rsidTr="009D7029">
        <w:trPr>
          <w:trHeight w:val="438"/>
        </w:trPr>
        <w:tc>
          <w:tcPr>
            <w:tcW w:w="5355" w:type="dxa"/>
            <w:tcMar>
              <w:top w:w="0" w:type="dxa"/>
              <w:left w:w="108" w:type="dxa"/>
              <w:bottom w:w="0" w:type="dxa"/>
              <w:right w:w="108" w:type="dxa"/>
            </w:tcMar>
            <w:vAlign w:val="center"/>
          </w:tcPr>
          <w:p w14:paraId="4FDCC624" w14:textId="77777777" w:rsidR="000F032B" w:rsidRPr="00717EC0" w:rsidRDefault="000F032B" w:rsidP="000F032B">
            <w:pPr>
              <w:pStyle w:val="ProductList-Body"/>
              <w:rPr>
                <w:color w:val="000000"/>
              </w:rPr>
            </w:pPr>
            <w:r w:rsidRPr="00717EC0">
              <w:rPr>
                <w:color w:val="000000"/>
              </w:rPr>
              <w:t>Access 2010/2013</w:t>
            </w:r>
          </w:p>
          <w:p w14:paraId="4FDCC625" w14:textId="77777777" w:rsidR="000F032B" w:rsidRPr="00717EC0" w:rsidRDefault="000F032B" w:rsidP="000F032B">
            <w:pPr>
              <w:pStyle w:val="ProductList-Body"/>
              <w:rPr>
                <w:color w:val="000000"/>
              </w:rPr>
            </w:pPr>
            <w:r w:rsidRPr="00717EC0">
              <w:rPr>
                <w:color w:val="000000"/>
              </w:rPr>
              <w:t>Excel 2010/2013</w:t>
            </w:r>
          </w:p>
          <w:p w14:paraId="4FDCC626" w14:textId="77777777" w:rsidR="000F032B" w:rsidRPr="00717EC0" w:rsidRDefault="000F032B" w:rsidP="000F032B">
            <w:pPr>
              <w:pStyle w:val="ProductList-Body"/>
              <w:rPr>
                <w:color w:val="000000"/>
              </w:rPr>
            </w:pPr>
            <w:r w:rsidRPr="00717EC0">
              <w:rPr>
                <w:color w:val="000000"/>
              </w:rPr>
              <w:t>PowerPoint 2010/2013</w:t>
            </w:r>
          </w:p>
          <w:p w14:paraId="4FDCC627" w14:textId="77777777" w:rsidR="000F032B" w:rsidRPr="00717EC0" w:rsidRDefault="000F032B" w:rsidP="000F032B">
            <w:pPr>
              <w:pStyle w:val="ProductList-Body"/>
              <w:rPr>
                <w:color w:val="000000"/>
              </w:rPr>
            </w:pPr>
            <w:r w:rsidRPr="00717EC0">
              <w:rPr>
                <w:color w:val="000000"/>
              </w:rPr>
              <w:t>InfoPath 2010/2013</w:t>
            </w:r>
          </w:p>
          <w:p w14:paraId="4FDCC628" w14:textId="77777777" w:rsidR="000F032B" w:rsidRPr="00717EC0" w:rsidRDefault="000F032B" w:rsidP="000F032B">
            <w:pPr>
              <w:pStyle w:val="ProductList-Body"/>
              <w:rPr>
                <w:color w:val="000000"/>
              </w:rPr>
            </w:pPr>
            <w:r w:rsidRPr="00717EC0">
              <w:rPr>
                <w:color w:val="000000"/>
              </w:rPr>
              <w:t>OneNote 2010/2013</w:t>
            </w:r>
          </w:p>
          <w:p w14:paraId="4FDCC629" w14:textId="77777777" w:rsidR="000F032B" w:rsidRPr="00717EC0" w:rsidRDefault="000F032B" w:rsidP="000F032B">
            <w:pPr>
              <w:pStyle w:val="ProductList-Body"/>
              <w:rPr>
                <w:color w:val="000000"/>
              </w:rPr>
            </w:pPr>
            <w:r w:rsidRPr="00717EC0">
              <w:rPr>
                <w:color w:val="000000"/>
              </w:rPr>
              <w:t>Outlook 2010/2013</w:t>
            </w:r>
          </w:p>
          <w:p w14:paraId="4FDCC62A" w14:textId="77777777" w:rsidR="000F032B" w:rsidRPr="00717EC0" w:rsidRDefault="000F032B" w:rsidP="000F032B">
            <w:pPr>
              <w:pStyle w:val="ProductList-Body"/>
              <w:rPr>
                <w:color w:val="000000"/>
              </w:rPr>
            </w:pPr>
            <w:r w:rsidRPr="00717EC0">
              <w:rPr>
                <w:color w:val="000000"/>
              </w:rPr>
              <w:t>Publisher 2010/2013</w:t>
            </w:r>
          </w:p>
          <w:p w14:paraId="4FDCC62B" w14:textId="77777777" w:rsidR="000F032B" w:rsidRPr="00717EC0" w:rsidRDefault="000F032B" w:rsidP="000F032B">
            <w:pPr>
              <w:pStyle w:val="ProductList-Body"/>
              <w:rPr>
                <w:color w:val="000000"/>
              </w:rPr>
            </w:pPr>
            <w:r w:rsidRPr="00717EC0">
              <w:rPr>
                <w:color w:val="000000"/>
              </w:rPr>
              <w:t>Word 2010/2013</w:t>
            </w:r>
          </w:p>
        </w:tc>
        <w:tc>
          <w:tcPr>
            <w:tcW w:w="5355" w:type="dxa"/>
            <w:tcMar>
              <w:top w:w="0" w:type="dxa"/>
              <w:left w:w="108" w:type="dxa"/>
              <w:bottom w:w="0" w:type="dxa"/>
              <w:right w:w="108" w:type="dxa"/>
            </w:tcMar>
            <w:vAlign w:val="center"/>
          </w:tcPr>
          <w:p w14:paraId="4FDCC62D" w14:textId="355F58D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E"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33" w14:textId="77777777" w:rsidTr="009D7029">
        <w:trPr>
          <w:trHeight w:val="438"/>
        </w:trPr>
        <w:tc>
          <w:tcPr>
            <w:tcW w:w="5355" w:type="dxa"/>
            <w:tcMar>
              <w:top w:w="0" w:type="dxa"/>
              <w:left w:w="108" w:type="dxa"/>
              <w:bottom w:w="0" w:type="dxa"/>
              <w:right w:w="108" w:type="dxa"/>
            </w:tcMar>
            <w:vAlign w:val="center"/>
          </w:tcPr>
          <w:p w14:paraId="4FDCC630" w14:textId="77777777" w:rsidR="000F032B" w:rsidRPr="00717EC0" w:rsidRDefault="000F032B" w:rsidP="000F032B">
            <w:pPr>
              <w:pStyle w:val="ProductList-Body"/>
              <w:rPr>
                <w:color w:val="000000"/>
              </w:rPr>
            </w:pPr>
            <w:r w:rsidRPr="00717EC0">
              <w:rPr>
                <w:color w:val="000000"/>
              </w:rPr>
              <w:t xml:space="preserve">Visio Standard 2010/2013 </w:t>
            </w:r>
          </w:p>
          <w:p w14:paraId="4FDCC631" w14:textId="77777777" w:rsidR="000F032B" w:rsidRPr="00717EC0" w:rsidRDefault="000F032B" w:rsidP="000F032B">
            <w:pPr>
              <w:pStyle w:val="ProductList-Body"/>
              <w:rPr>
                <w:color w:val="000000"/>
              </w:rPr>
            </w:pPr>
            <w:r w:rsidRPr="00717EC0">
              <w:rPr>
                <w:color w:val="000000"/>
              </w:rPr>
              <w:t>Visio Professional 2010/2013</w:t>
            </w:r>
          </w:p>
        </w:tc>
        <w:tc>
          <w:tcPr>
            <w:tcW w:w="5355" w:type="dxa"/>
            <w:tcMar>
              <w:top w:w="0" w:type="dxa"/>
              <w:left w:w="108" w:type="dxa"/>
              <w:bottom w:w="0" w:type="dxa"/>
              <w:right w:w="108" w:type="dxa"/>
            </w:tcMar>
            <w:vAlign w:val="center"/>
          </w:tcPr>
          <w:p w14:paraId="4FDCC632" w14:textId="6666856F" w:rsidR="000F032B" w:rsidRPr="00717EC0" w:rsidRDefault="000F032B" w:rsidP="000F032B">
            <w:pPr>
              <w:pStyle w:val="ProductList-Body"/>
              <w:rPr>
                <w:color w:val="000000"/>
              </w:rPr>
            </w:pPr>
            <w:r w:rsidRPr="00717EC0">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r w:rsidRPr="00717EC0">
              <w:rPr>
                <w:color w:val="000000"/>
              </w:rPr>
              <w:t xml:space="preserve"> HUP</w:t>
            </w:r>
          </w:p>
        </w:tc>
      </w:tr>
      <w:tr w:rsidR="000F032B" w:rsidRPr="00717EC0" w14:paraId="4FDCC637" w14:textId="77777777" w:rsidTr="009D7029">
        <w:trPr>
          <w:trHeight w:val="438"/>
        </w:trPr>
        <w:tc>
          <w:tcPr>
            <w:tcW w:w="5355" w:type="dxa"/>
            <w:tcMar>
              <w:top w:w="0" w:type="dxa"/>
              <w:left w:w="108" w:type="dxa"/>
              <w:bottom w:w="0" w:type="dxa"/>
              <w:right w:w="108" w:type="dxa"/>
            </w:tcMar>
            <w:vAlign w:val="center"/>
          </w:tcPr>
          <w:p w14:paraId="4FDCC634" w14:textId="77777777" w:rsidR="000F032B" w:rsidRPr="00717EC0" w:rsidRDefault="000F032B" w:rsidP="000F032B">
            <w:pPr>
              <w:pStyle w:val="ProductList-Body"/>
              <w:rPr>
                <w:color w:val="000000"/>
              </w:rPr>
            </w:pPr>
            <w:r w:rsidRPr="00717EC0">
              <w:rPr>
                <w:color w:val="000000"/>
              </w:rPr>
              <w:t>Project Standard 2010/2013</w:t>
            </w:r>
          </w:p>
          <w:p w14:paraId="4FDCC635" w14:textId="77777777" w:rsidR="000F032B" w:rsidRPr="00717EC0" w:rsidRDefault="000F032B" w:rsidP="000F032B">
            <w:pPr>
              <w:pStyle w:val="ProductList-Body"/>
              <w:rPr>
                <w:color w:val="000000"/>
              </w:rPr>
            </w:pPr>
            <w:r w:rsidRPr="00717EC0">
              <w:rPr>
                <w:color w:val="000000"/>
              </w:rPr>
              <w:t>Project Professional 2010/2013</w:t>
            </w:r>
          </w:p>
        </w:tc>
        <w:tc>
          <w:tcPr>
            <w:tcW w:w="5355" w:type="dxa"/>
            <w:tcMar>
              <w:top w:w="0" w:type="dxa"/>
              <w:left w:w="108" w:type="dxa"/>
              <w:bottom w:w="0" w:type="dxa"/>
              <w:right w:w="108" w:type="dxa"/>
            </w:tcMar>
            <w:vAlign w:val="center"/>
          </w:tcPr>
          <w:p w14:paraId="4FDCC636" w14:textId="4D51E523" w:rsidR="000F032B" w:rsidRPr="00717EC0" w:rsidRDefault="000F032B" w:rsidP="007F4EE2">
            <w:pPr>
              <w:pStyle w:val="ProductList-Body"/>
              <w:rPr>
                <w:color w:val="000000"/>
              </w:rPr>
            </w:pPr>
            <w:r w:rsidRPr="00717EC0">
              <w:rPr>
                <w:color w:val="000000"/>
              </w:rPr>
              <w:t xml:space="preserve">Project </w:t>
            </w:r>
            <w:r w:rsidR="007F4EE2">
              <w:rPr>
                <w:color w:val="000000"/>
              </w:rPr>
              <w:t xml:space="preserve">Professional </w:t>
            </w:r>
            <w:r w:rsidRPr="00717EC0">
              <w:rPr>
                <w:color w:val="000000"/>
              </w:rPr>
              <w:t xml:space="preserve">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r w:rsidRPr="00717EC0">
              <w:rPr>
                <w:color w:val="000000"/>
              </w:rPr>
              <w:t xml:space="preserve"> HUP</w:t>
            </w:r>
          </w:p>
        </w:tc>
      </w:tr>
    </w:tbl>
    <w:p w14:paraId="4FDCC638" w14:textId="77777777" w:rsidR="000F032B" w:rsidRPr="00332DA2" w:rsidRDefault="000F032B" w:rsidP="00F97607">
      <w:pPr>
        <w:pStyle w:val="ProductList-Body"/>
        <w:tabs>
          <w:tab w:val="clear" w:pos="158"/>
          <w:tab w:val="left" w:pos="180"/>
        </w:tabs>
        <w:rPr>
          <w:i/>
        </w:rPr>
      </w:pPr>
      <w:r w:rsidRPr="00332DA2">
        <w:rPr>
          <w:i/>
        </w:rPr>
        <w:t xml:space="preserve">For more information, including information on the future availability of additional Home Use Program software, please refer to </w:t>
      </w:r>
      <w:hyperlink r:id="rId63" w:history="1">
        <w:r w:rsidRPr="00332DA2">
          <w:rPr>
            <w:rStyle w:val="Hyperlink"/>
            <w:i/>
          </w:rPr>
          <w:t>http://www.microsoft.com/licensing</w:t>
        </w:r>
      </w:hyperlink>
      <w:r w:rsidRPr="00332DA2">
        <w:rPr>
          <w:i/>
        </w:rPr>
        <w:t>.</w:t>
      </w:r>
    </w:p>
    <w:p w14:paraId="4FDCC639" w14:textId="1294DCB2" w:rsidR="000F032B" w:rsidRPr="00332DA2" w:rsidRDefault="000F032B" w:rsidP="00F97607">
      <w:pPr>
        <w:pStyle w:val="ProductList-Body"/>
        <w:tabs>
          <w:tab w:val="clear" w:pos="158"/>
          <w:tab w:val="left" w:pos="180"/>
        </w:tabs>
        <w:rPr>
          <w:i/>
        </w:rPr>
      </w:pPr>
      <w:r w:rsidRPr="00332DA2">
        <w:rPr>
          <w:i/>
        </w:rPr>
        <w:t xml:space="preserve">Note to Campus and School Agreement and Open Value Subscription-Education Solutions customers: Please refer to </w:t>
      </w:r>
      <w:r w:rsidR="006B5B83">
        <w:rPr>
          <w:i/>
        </w:rPr>
        <w:t>the</w:t>
      </w:r>
      <w:r w:rsidRPr="00332DA2">
        <w:rPr>
          <w:i/>
        </w:rPr>
        <w:t xml:space="preserve"> CASA agreement (3.5 or greater) or OVS-ES agreement for additional program specific rules. Academic Select (without SAM), Academic Select Plus (without SAM), and Academic Open programs are not eligible for this benefit.</w:t>
      </w:r>
    </w:p>
    <w:p w14:paraId="4FDCC63A" w14:textId="77777777" w:rsidR="000F032B" w:rsidRDefault="000F032B" w:rsidP="000F032B">
      <w:pPr>
        <w:pStyle w:val="ProductList-Body"/>
      </w:pPr>
    </w:p>
    <w:p w14:paraId="4FDCC63B" w14:textId="77777777" w:rsidR="000F032B" w:rsidRPr="00332DA2" w:rsidRDefault="000F032B" w:rsidP="00432379">
      <w:pPr>
        <w:pStyle w:val="ProductList-SubSubSectionHeading"/>
        <w:outlineLvl w:val="2"/>
        <w:rPr>
          <w:b/>
        </w:rPr>
      </w:pPr>
      <w:bookmarkStart w:id="1572" w:name="_Toc379797448"/>
      <w:bookmarkStart w:id="1573" w:name="_Toc380513484"/>
      <w:bookmarkStart w:id="1574" w:name="_Toc380655534"/>
      <w:bookmarkStart w:id="1575" w:name="SA_EnterpriseSourceLicensingProgram"/>
      <w:bookmarkStart w:id="1576" w:name="_Toc399399543"/>
      <w:r w:rsidRPr="004925A1">
        <w:rPr>
          <w:b/>
          <w:color w:val="00188F"/>
        </w:rPr>
        <w:t>Enterprise Source Licensing Program</w:t>
      </w:r>
      <w:bookmarkEnd w:id="1572"/>
      <w:bookmarkEnd w:id="1573"/>
      <w:bookmarkEnd w:id="1574"/>
      <w:bookmarkEnd w:id="1575"/>
      <w:bookmarkEnd w:id="1576"/>
      <w:r w:rsidRPr="00332DA2">
        <w:rPr>
          <w:b/>
        </w:rPr>
        <w:t xml:space="preserve"> </w:t>
      </w:r>
    </w:p>
    <w:p w14:paraId="4FDCC63C" w14:textId="59D03CF7" w:rsidR="000F032B" w:rsidRDefault="000F032B" w:rsidP="000F032B">
      <w:pPr>
        <w:pStyle w:val="ProductList-Body"/>
      </w:pPr>
      <w:r>
        <w:t>Customers with 10,000 or more licensed desktops</w:t>
      </w:r>
      <w:r w:rsidR="007F4EE2">
        <w:t xml:space="preserve"> with SA coverage</w:t>
      </w:r>
      <w:r>
        <w:t xml:space="preserve"> in the systems pool may be eligible to participate in the Enterprise Source Licensing Program (ESLP), which provides access to Microsoft Windows source code for internal development and support and is granted per agreement/enrollment. The application form can be downloaded from Volume Licensing Service Center (VLSC</w:t>
      </w:r>
      <w:r w:rsidR="00241D62">
        <w:t>) (</w:t>
      </w:r>
      <w:r w:rsidR="00B12C95">
        <w:t xml:space="preserve">For additional details on eligibility and country availability see </w:t>
      </w:r>
      <w:hyperlink r:id="rId64" w:history="1">
        <w:r w:rsidR="00B12C95" w:rsidRPr="00A21DE5">
          <w:rPr>
            <w:rStyle w:val="Hyperlink"/>
          </w:rPr>
          <w:t>http://www.microsoft.com/en-us/sharedsource/enterprise-source-licensing-program.aspx</w:t>
        </w:r>
      </w:hyperlink>
      <w:r w:rsidR="000953A4">
        <w:t xml:space="preserve">. </w:t>
      </w:r>
      <w:r>
        <w:t>Academic programs are eligible for the Microsoft Research Source Licensing Program.</w:t>
      </w:r>
    </w:p>
    <w:p w14:paraId="4FDCC63D" w14:textId="77777777" w:rsidR="000F032B" w:rsidRDefault="000F032B" w:rsidP="000F032B">
      <w:pPr>
        <w:pStyle w:val="ProductList-Body"/>
      </w:pPr>
    </w:p>
    <w:p w14:paraId="4FDCC63E" w14:textId="77777777" w:rsidR="000F032B" w:rsidRPr="00332DA2" w:rsidRDefault="000F032B" w:rsidP="00432379">
      <w:pPr>
        <w:pStyle w:val="ProductList-SubSubSectionHeading"/>
        <w:outlineLvl w:val="2"/>
        <w:rPr>
          <w:b/>
        </w:rPr>
      </w:pPr>
      <w:bookmarkStart w:id="1577" w:name="_Toc379797449"/>
      <w:bookmarkStart w:id="1578" w:name="_Toc380513485"/>
      <w:bookmarkStart w:id="1579" w:name="_Toc380655535"/>
      <w:bookmarkStart w:id="1580" w:name="SA_24x7"/>
      <w:bookmarkStart w:id="1581" w:name="_Toc399399544"/>
      <w:r w:rsidRPr="004925A1">
        <w:rPr>
          <w:b/>
          <w:color w:val="00188F"/>
        </w:rPr>
        <w:t>24x7 Problem Resolution Support</w:t>
      </w:r>
      <w:bookmarkEnd w:id="1577"/>
      <w:bookmarkEnd w:id="1578"/>
      <w:bookmarkEnd w:id="1579"/>
      <w:bookmarkEnd w:id="1580"/>
      <w:bookmarkEnd w:id="1581"/>
    </w:p>
    <w:p w14:paraId="4FDCC63F" w14:textId="77777777" w:rsidR="000F032B" w:rsidRDefault="000F032B" w:rsidP="00840F96">
      <w:pPr>
        <w:pStyle w:val="ProductList-Body"/>
        <w:ind w:left="180"/>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4FDCC640" w14:textId="77777777" w:rsidR="000F032B" w:rsidRDefault="000F032B" w:rsidP="00840F96">
      <w:pPr>
        <w:pStyle w:val="ProductList-Body"/>
        <w:ind w:left="180"/>
      </w:pPr>
    </w:p>
    <w:p w14:paraId="4FDCC641" w14:textId="52F15DD3" w:rsidR="000F032B" w:rsidRDefault="000F032B" w:rsidP="00840F96">
      <w:pPr>
        <w:pStyle w:val="ProductList-Body"/>
        <w:ind w:left="180"/>
      </w:pPr>
      <w: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4FDCC642" w14:textId="77777777" w:rsidR="000F032B" w:rsidRDefault="000F032B" w:rsidP="00840F96">
      <w:pPr>
        <w:pStyle w:val="ProductList-Body"/>
        <w:ind w:left="180"/>
      </w:pPr>
    </w:p>
    <w:p w14:paraId="4FDCC643" w14:textId="4BE52688" w:rsidR="000F032B" w:rsidRDefault="000F032B" w:rsidP="00840F96">
      <w:pPr>
        <w:pStyle w:val="ProductList-Body"/>
        <w:ind w:left="180"/>
      </w:pPr>
      <w:r>
        <w:t xml:space="preserve">Microsoft can add support for new </w:t>
      </w:r>
      <w:r w:rsidR="00852623">
        <w:t>P</w:t>
      </w:r>
      <w:r>
        <w:t xml:space="preserve">roducts or discontinue support for existing </w:t>
      </w:r>
      <w:r w:rsidR="00852623">
        <w:t>P</w:t>
      </w:r>
      <w:r>
        <w:t xml:space="preserve">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4FDCC644" w14:textId="77777777" w:rsidR="000F032B" w:rsidRDefault="000F032B" w:rsidP="00840F96">
      <w:pPr>
        <w:pStyle w:val="ProductList-Body"/>
        <w:ind w:left="180"/>
      </w:pPr>
    </w:p>
    <w:p w14:paraId="4FDCC645" w14:textId="77777777" w:rsidR="000F032B" w:rsidRDefault="000F032B" w:rsidP="00840F96">
      <w:pPr>
        <w:pStyle w:val="ProductList-Body"/>
        <w:ind w:left="180"/>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Microsoft’s written consent.</w:t>
      </w:r>
    </w:p>
    <w:p w14:paraId="4FDCC646" w14:textId="77777777" w:rsidR="000F032B" w:rsidRDefault="000F032B" w:rsidP="00840F96">
      <w:pPr>
        <w:pStyle w:val="ProductList-Body"/>
        <w:ind w:left="180"/>
      </w:pPr>
    </w:p>
    <w:p w14:paraId="4FDCC647" w14:textId="6968A5BB" w:rsidR="000F032B" w:rsidRDefault="000F032B" w:rsidP="00840F96">
      <w:pPr>
        <w:pStyle w:val="ProductList-Body"/>
        <w:ind w:left="180"/>
      </w:pPr>
      <w: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w:t>
      </w:r>
      <w:r w:rsidR="002E7154">
        <w:t>P</w:t>
      </w:r>
      <w:r>
        <w:t xml:space="preserve">roduct. Where no SA option is available for the server but for the CALs, SA spend for their CALs count for incidents to be used for other eligible </w:t>
      </w:r>
      <w:r w:rsidR="002E7154">
        <w:t>P</w:t>
      </w:r>
      <w:r>
        <w:t xml:space="preserve">roducts as stated below in section Phone Support Incidents Awards.  Refer to the specific section for that </w:t>
      </w:r>
      <w:r w:rsidR="002E7154">
        <w:t>P</w:t>
      </w:r>
      <w:r>
        <w:t xml:space="preserve">roduct in this document to consult the service and support policy.  Prior versions of </w:t>
      </w:r>
      <w:r w:rsidR="002E7154">
        <w:t>P</w:t>
      </w:r>
      <w:r>
        <w:t>roducts that are currently in Mainstream Support that customers choose to use in lieu of the current licensed version are also eligible.  Developer Edition of all servers, HED products, and MSDN Subscriptions are excluded.</w:t>
      </w:r>
    </w:p>
    <w:p w14:paraId="4FDCC648" w14:textId="77777777" w:rsidR="000F032B" w:rsidRDefault="000F032B" w:rsidP="00840F96">
      <w:pPr>
        <w:pStyle w:val="ProductList-Body"/>
        <w:ind w:left="180"/>
      </w:pPr>
    </w:p>
    <w:p w14:paraId="4FDCC649" w14:textId="77777777" w:rsidR="000F032B" w:rsidRDefault="000F032B" w:rsidP="00840F96">
      <w:pPr>
        <w:pStyle w:val="ProductList-Body"/>
        <w:ind w:left="180"/>
      </w:pPr>
      <w: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4FDCC64A" w14:textId="77777777" w:rsidR="000F032B" w:rsidRDefault="000F032B" w:rsidP="00840F96">
      <w:pPr>
        <w:pStyle w:val="ProductList-Body"/>
        <w:ind w:left="180"/>
      </w:pPr>
    </w:p>
    <w:p w14:paraId="4FDCC64B" w14:textId="1029162A" w:rsidR="000F032B" w:rsidRDefault="000F032B" w:rsidP="00840F96">
      <w:pPr>
        <w:pStyle w:val="ProductList-Body"/>
        <w:ind w:left="180"/>
      </w:pPr>
      <w:r>
        <w:t xml:space="preserve">The customer’s right to use any fixes Microsoft may provide in the course of performing services is governed by the license agreement for the affected </w:t>
      </w:r>
      <w:r w:rsidR="002E7154">
        <w:t>P</w:t>
      </w:r>
      <w:r>
        <w:t xml:space="preserve">roduct or, if the fix is not provided for a specific </w:t>
      </w:r>
      <w:r w:rsidR="002E7154">
        <w:t>P</w:t>
      </w:r>
      <w:r>
        <w:t>roduct, any other use terms Microsoft provides. All fixes provided are licensed to the customer.</w:t>
      </w:r>
    </w:p>
    <w:p w14:paraId="4FDCC64C" w14:textId="77777777" w:rsidR="000F032B" w:rsidRDefault="000F032B" w:rsidP="00840F96">
      <w:pPr>
        <w:pStyle w:val="ProductList-Body"/>
        <w:ind w:left="180"/>
      </w:pPr>
    </w:p>
    <w:p w14:paraId="4FDCC64D" w14:textId="46B1CFC8" w:rsidR="000F032B" w:rsidRDefault="000F032B" w:rsidP="00840F96">
      <w:pPr>
        <w:pStyle w:val="ProductList-Body"/>
        <w:ind w:left="180"/>
      </w:pPr>
      <w:r>
        <w:t>24x7 Problem Resolution Support awards customers with a number of incidents and contacts to initiate such incidents as described below.</w:t>
      </w:r>
      <w:r w:rsidR="00C0319E" w:rsidRPr="00C0319E">
        <w:t xml:space="preserve"> </w:t>
      </w:r>
      <w:r w:rsidR="00C0319E">
        <w:t xml:space="preserve">Support can be initiated through submitting incidents either electronically via the Web or by Phone. Different provisions apply to each type of medium.  </w:t>
      </w:r>
    </w:p>
    <w:p w14:paraId="4FDCC64E" w14:textId="77777777" w:rsidR="000F032B" w:rsidRDefault="000F032B" w:rsidP="00840F96">
      <w:pPr>
        <w:pStyle w:val="ProductList-Body"/>
        <w:ind w:left="180"/>
      </w:pPr>
    </w:p>
    <w:p w14:paraId="4FDCC64F" w14:textId="77777777" w:rsidR="000F032B" w:rsidRPr="00332DA2" w:rsidRDefault="000F032B" w:rsidP="00840F96">
      <w:pPr>
        <w:pStyle w:val="ProductList-Body"/>
        <w:ind w:left="180"/>
        <w:rPr>
          <w:b/>
        </w:rPr>
      </w:pPr>
      <w:r w:rsidRPr="004925A1">
        <w:rPr>
          <w:b/>
          <w:color w:val="00188F"/>
        </w:rPr>
        <w:t>Phone Support Incident Awards</w:t>
      </w:r>
    </w:p>
    <w:p w14:paraId="4FDCC650" w14:textId="73E351E8" w:rsidR="00132A99" w:rsidRDefault="000F032B" w:rsidP="00840F96">
      <w:pPr>
        <w:pStyle w:val="ProductList-Body"/>
        <w:ind w:left="180"/>
      </w:pPr>
      <w:r>
        <w:t xml:space="preserve">The number of permitted phone support incidents varies by customer based upon their SA spend and payment option.   The complimentary incident is awarded under Enterprise and Select enrollment, Select Plus registration, and Open Value agreement with SA coverage on at least one qualifying Server software </w:t>
      </w:r>
      <w:r w:rsidR="002E7154">
        <w:t>P</w:t>
      </w:r>
      <w:r>
        <w:t>roduct.</w:t>
      </w:r>
      <w:r w:rsidR="00C0319E" w:rsidRPr="00C0319E">
        <w:rPr>
          <w:rFonts w:cs="Tahoma"/>
          <w:szCs w:val="18"/>
        </w:rPr>
        <w:t xml:space="preserve"> </w:t>
      </w:r>
      <w:r w:rsidR="00C0319E" w:rsidRPr="00542495">
        <w:rPr>
          <w:rFonts w:cs="Tahoma"/>
          <w:szCs w:val="18"/>
        </w:rPr>
        <w:t xml:space="preserve">SA-spend-based incidents are earned based on server and desktop SA spend under a qualifying Select or Enterprise enrollment, Select Plus registration, Open Value Agreement or Open License Authorization number.  We will award one incident for each Server SA or CAL SA spend of at least $20,000. We will award one incident for each Systems Pool or Applications Pool SA spend of at least $200,000.  </w:t>
      </w:r>
      <w:r w:rsidR="00C0319E" w:rsidRPr="00C0319E">
        <w:rPr>
          <w:rFonts w:cs="Tahoma"/>
          <w:szCs w:val="18"/>
        </w:rPr>
        <w:t>The table below shows the approximate currency equivalents for SA-spend-based awards for agreements based in currencies other than USD.  Due to the fluctuation of exchange rates, this table is subject to change</w:t>
      </w:r>
      <w:r w:rsidR="0054282A">
        <w:rPr>
          <w:rFonts w:cs="Tahoma"/>
          <w:szCs w:val="18"/>
        </w:rPr>
        <w:t>.</w:t>
      </w:r>
    </w:p>
    <w:p w14:paraId="4FDCC651" w14:textId="77777777" w:rsidR="00332DA2" w:rsidRDefault="00332DA2" w:rsidP="00840F96">
      <w:pPr>
        <w:pStyle w:val="ProductList-Body"/>
        <w:spacing w:before="20" w:after="20"/>
        <w:ind w:left="180"/>
      </w:pPr>
    </w:p>
    <w:tbl>
      <w:tblPr>
        <w:tblW w:w="103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8"/>
        <w:gridCol w:w="1350"/>
        <w:gridCol w:w="3643"/>
        <w:gridCol w:w="3644"/>
      </w:tblGrid>
      <w:tr w:rsidR="00332DA2" w:rsidRPr="00717EC0" w14:paraId="4FDCC656" w14:textId="77777777" w:rsidTr="00840F96">
        <w:trPr>
          <w:trHeight w:val="178"/>
          <w:tblHeader/>
        </w:trPr>
        <w:tc>
          <w:tcPr>
            <w:tcW w:w="1698"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Code</w:t>
            </w:r>
          </w:p>
        </w:tc>
        <w:tc>
          <w:tcPr>
            <w:tcW w:w="3643"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Server / CAL</w:t>
            </w:r>
            <w:r>
              <w:rPr>
                <w:rFonts w:cs="Tahoma"/>
                <w:bCs/>
                <w:color w:val="FFFFFF" w:themeColor="background1"/>
                <w:szCs w:val="18"/>
              </w:rPr>
              <w:t xml:space="preserve"> - </w:t>
            </w:r>
            <w:r w:rsidRPr="009D07B0">
              <w:rPr>
                <w:rFonts w:cs="Tahoma"/>
                <w:bCs/>
                <w:color w:val="FFFFFF" w:themeColor="background1"/>
                <w:szCs w:val="18"/>
              </w:rPr>
              <w:t>Incident Award Increments</w:t>
            </w:r>
          </w:p>
        </w:tc>
        <w:tc>
          <w:tcPr>
            <w:tcW w:w="3644"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IW / Client</w:t>
            </w:r>
            <w:r>
              <w:rPr>
                <w:rFonts w:cs="Tahoma"/>
                <w:bCs/>
                <w:color w:val="FFFFFF" w:themeColor="background1"/>
                <w:szCs w:val="18"/>
              </w:rPr>
              <w:t xml:space="preserve"> - </w:t>
            </w:r>
            <w:r w:rsidRPr="009D07B0">
              <w:rPr>
                <w:rFonts w:cs="Tahoma"/>
                <w:bCs/>
                <w:color w:val="FFFFFF" w:themeColor="background1"/>
                <w:szCs w:val="18"/>
              </w:rPr>
              <w:t>Incident Award Increments</w:t>
            </w:r>
          </w:p>
        </w:tc>
      </w:tr>
      <w:tr w:rsidR="00332DA2" w:rsidRPr="00717EC0" w14:paraId="4FDCC65B" w14:textId="77777777" w:rsidTr="00840F96">
        <w:trPr>
          <w:trHeight w:val="236"/>
        </w:trPr>
        <w:tc>
          <w:tcPr>
            <w:tcW w:w="1698" w:type="dxa"/>
            <w:vAlign w:val="bottom"/>
          </w:tcPr>
          <w:p w14:paraId="4FDCC657" w14:textId="77777777" w:rsidR="00332DA2" w:rsidRPr="00717EC0" w:rsidRDefault="00332DA2" w:rsidP="00332DA2">
            <w:pPr>
              <w:pStyle w:val="ProductList-Body"/>
              <w:rPr>
                <w:rFonts w:cs="Tahoma"/>
                <w:szCs w:val="18"/>
              </w:rPr>
            </w:pPr>
            <w:r w:rsidRPr="00717EC0">
              <w:rPr>
                <w:rFonts w:cs="Tahoma"/>
                <w:szCs w:val="18"/>
              </w:rPr>
              <w:t>US Dollar</w:t>
            </w:r>
          </w:p>
        </w:tc>
        <w:tc>
          <w:tcPr>
            <w:tcW w:w="1350" w:type="dxa"/>
            <w:vAlign w:val="bottom"/>
          </w:tcPr>
          <w:p w14:paraId="4FDCC658" w14:textId="77777777" w:rsidR="00332DA2" w:rsidRPr="00717EC0" w:rsidRDefault="00332DA2" w:rsidP="00332DA2">
            <w:pPr>
              <w:pStyle w:val="ProductList-Body"/>
              <w:rPr>
                <w:rFonts w:cs="Tahoma"/>
                <w:szCs w:val="18"/>
              </w:rPr>
            </w:pPr>
            <w:r w:rsidRPr="00717EC0">
              <w:rPr>
                <w:rFonts w:cs="Tahoma"/>
                <w:szCs w:val="18"/>
              </w:rPr>
              <w:t>USD</w:t>
            </w:r>
          </w:p>
        </w:tc>
        <w:tc>
          <w:tcPr>
            <w:tcW w:w="3643" w:type="dxa"/>
            <w:vAlign w:val="bottom"/>
          </w:tcPr>
          <w:p w14:paraId="4FDCC659" w14:textId="77777777" w:rsidR="00332DA2" w:rsidRPr="00717EC0" w:rsidRDefault="00332DA2" w:rsidP="00332DA2">
            <w:pPr>
              <w:pStyle w:val="ProductList-Body"/>
              <w:rPr>
                <w:rFonts w:cs="Tahoma"/>
                <w:szCs w:val="18"/>
              </w:rPr>
            </w:pPr>
            <w:r w:rsidRPr="00717EC0">
              <w:rPr>
                <w:rFonts w:cs="Tahoma"/>
                <w:szCs w:val="18"/>
              </w:rPr>
              <w:t>$20,000</w:t>
            </w:r>
          </w:p>
        </w:tc>
        <w:tc>
          <w:tcPr>
            <w:tcW w:w="3644" w:type="dxa"/>
            <w:vAlign w:val="bottom"/>
          </w:tcPr>
          <w:p w14:paraId="4FDCC65A" w14:textId="77777777" w:rsidR="00332DA2" w:rsidRPr="00717EC0" w:rsidRDefault="00332DA2" w:rsidP="00332DA2">
            <w:pPr>
              <w:pStyle w:val="ProductList-Body"/>
              <w:rPr>
                <w:rFonts w:cs="Tahoma"/>
                <w:szCs w:val="18"/>
              </w:rPr>
            </w:pPr>
            <w:r w:rsidRPr="00717EC0">
              <w:rPr>
                <w:rFonts w:cs="Tahoma"/>
                <w:szCs w:val="18"/>
              </w:rPr>
              <w:t>$200,000</w:t>
            </w:r>
          </w:p>
        </w:tc>
      </w:tr>
      <w:tr w:rsidR="00332DA2" w:rsidRPr="00717EC0" w14:paraId="4FDCC660" w14:textId="77777777" w:rsidTr="00840F96">
        <w:trPr>
          <w:trHeight w:val="236"/>
        </w:trPr>
        <w:tc>
          <w:tcPr>
            <w:tcW w:w="1698" w:type="dxa"/>
            <w:vAlign w:val="bottom"/>
          </w:tcPr>
          <w:p w14:paraId="4FDCC65C" w14:textId="77777777" w:rsidR="00332DA2" w:rsidRPr="00717EC0" w:rsidRDefault="00332DA2" w:rsidP="00332DA2">
            <w:pPr>
              <w:pStyle w:val="ProductList-Body"/>
              <w:rPr>
                <w:rFonts w:cs="Tahoma"/>
                <w:szCs w:val="18"/>
              </w:rPr>
            </w:pPr>
            <w:r w:rsidRPr="00717EC0">
              <w:rPr>
                <w:rFonts w:cs="Tahoma"/>
                <w:szCs w:val="18"/>
              </w:rPr>
              <w:t>Australian Dollar</w:t>
            </w:r>
          </w:p>
        </w:tc>
        <w:tc>
          <w:tcPr>
            <w:tcW w:w="1350" w:type="dxa"/>
            <w:vAlign w:val="bottom"/>
          </w:tcPr>
          <w:p w14:paraId="4FDCC65D" w14:textId="77777777" w:rsidR="00332DA2" w:rsidRPr="00717EC0" w:rsidRDefault="00332DA2" w:rsidP="00332DA2">
            <w:pPr>
              <w:pStyle w:val="ProductList-Body"/>
              <w:rPr>
                <w:rFonts w:cs="Tahoma"/>
                <w:szCs w:val="18"/>
              </w:rPr>
            </w:pPr>
            <w:r w:rsidRPr="00717EC0">
              <w:rPr>
                <w:rFonts w:cs="Tahoma"/>
                <w:szCs w:val="18"/>
              </w:rPr>
              <w:t>AUD</w:t>
            </w:r>
          </w:p>
        </w:tc>
        <w:tc>
          <w:tcPr>
            <w:tcW w:w="3643" w:type="dxa"/>
            <w:vAlign w:val="bottom"/>
          </w:tcPr>
          <w:p w14:paraId="4FDCC65E" w14:textId="77777777" w:rsidR="00332DA2" w:rsidRPr="00717EC0" w:rsidRDefault="00332DA2" w:rsidP="00332DA2">
            <w:pPr>
              <w:pStyle w:val="ProductList-Body"/>
              <w:rPr>
                <w:rFonts w:cs="Tahoma"/>
                <w:szCs w:val="18"/>
              </w:rPr>
            </w:pPr>
            <w:r w:rsidRPr="00717EC0">
              <w:rPr>
                <w:rFonts w:cs="Tahoma"/>
                <w:szCs w:val="18"/>
              </w:rPr>
              <w:t>30,000</w:t>
            </w:r>
          </w:p>
        </w:tc>
        <w:tc>
          <w:tcPr>
            <w:tcW w:w="3644" w:type="dxa"/>
            <w:vAlign w:val="bottom"/>
          </w:tcPr>
          <w:p w14:paraId="4FDCC65F" w14:textId="77777777" w:rsidR="00332DA2" w:rsidRPr="00717EC0" w:rsidRDefault="00332DA2" w:rsidP="00332DA2">
            <w:pPr>
              <w:pStyle w:val="ProductList-Body"/>
              <w:rPr>
                <w:rFonts w:cs="Tahoma"/>
                <w:szCs w:val="18"/>
              </w:rPr>
            </w:pPr>
            <w:r w:rsidRPr="00717EC0">
              <w:rPr>
                <w:rFonts w:cs="Tahoma"/>
                <w:szCs w:val="18"/>
              </w:rPr>
              <w:t>300,000</w:t>
            </w:r>
          </w:p>
        </w:tc>
      </w:tr>
      <w:tr w:rsidR="00332DA2" w:rsidRPr="00717EC0" w14:paraId="4FDCC665" w14:textId="77777777" w:rsidTr="00840F96">
        <w:trPr>
          <w:trHeight w:val="236"/>
        </w:trPr>
        <w:tc>
          <w:tcPr>
            <w:tcW w:w="1698" w:type="dxa"/>
            <w:vAlign w:val="bottom"/>
          </w:tcPr>
          <w:p w14:paraId="4FDCC661" w14:textId="77777777" w:rsidR="00332DA2" w:rsidRPr="00717EC0" w:rsidRDefault="00332DA2" w:rsidP="00332DA2">
            <w:pPr>
              <w:pStyle w:val="ProductList-Body"/>
              <w:rPr>
                <w:rFonts w:cs="Tahoma"/>
                <w:szCs w:val="18"/>
              </w:rPr>
            </w:pPr>
            <w:r w:rsidRPr="00717EC0">
              <w:rPr>
                <w:rFonts w:cs="Tahoma"/>
                <w:szCs w:val="18"/>
              </w:rPr>
              <w:t>Canadian Dollar</w:t>
            </w:r>
          </w:p>
        </w:tc>
        <w:tc>
          <w:tcPr>
            <w:tcW w:w="1350" w:type="dxa"/>
            <w:vAlign w:val="bottom"/>
          </w:tcPr>
          <w:p w14:paraId="4FDCC662" w14:textId="77777777" w:rsidR="00332DA2" w:rsidRPr="00717EC0" w:rsidRDefault="00332DA2" w:rsidP="00332DA2">
            <w:pPr>
              <w:pStyle w:val="ProductList-Body"/>
              <w:rPr>
                <w:rFonts w:cs="Tahoma"/>
                <w:szCs w:val="18"/>
              </w:rPr>
            </w:pPr>
            <w:r w:rsidRPr="00717EC0">
              <w:rPr>
                <w:rFonts w:cs="Tahoma"/>
                <w:szCs w:val="18"/>
              </w:rPr>
              <w:t>CAD</w:t>
            </w:r>
          </w:p>
        </w:tc>
        <w:tc>
          <w:tcPr>
            <w:tcW w:w="3643" w:type="dxa"/>
            <w:vAlign w:val="bottom"/>
          </w:tcPr>
          <w:p w14:paraId="4FDCC663" w14:textId="77777777" w:rsidR="00332DA2" w:rsidRPr="00717EC0" w:rsidRDefault="00332DA2" w:rsidP="00332DA2">
            <w:pPr>
              <w:pStyle w:val="ProductList-Body"/>
              <w:rPr>
                <w:rFonts w:cs="Tahoma"/>
                <w:szCs w:val="18"/>
              </w:rPr>
            </w:pPr>
            <w:r w:rsidRPr="00717EC0">
              <w:rPr>
                <w:rFonts w:cs="Tahoma"/>
                <w:szCs w:val="18"/>
              </w:rPr>
              <w:t>27,000</w:t>
            </w:r>
          </w:p>
        </w:tc>
        <w:tc>
          <w:tcPr>
            <w:tcW w:w="3644" w:type="dxa"/>
            <w:vAlign w:val="bottom"/>
          </w:tcPr>
          <w:p w14:paraId="4FDCC664" w14:textId="77777777" w:rsidR="00332DA2" w:rsidRPr="00717EC0" w:rsidRDefault="00332DA2" w:rsidP="00332DA2">
            <w:pPr>
              <w:pStyle w:val="ProductList-Body"/>
              <w:rPr>
                <w:rFonts w:cs="Tahoma"/>
                <w:szCs w:val="18"/>
              </w:rPr>
            </w:pPr>
            <w:r w:rsidRPr="00717EC0">
              <w:rPr>
                <w:rFonts w:cs="Tahoma"/>
                <w:szCs w:val="18"/>
              </w:rPr>
              <w:t>270,000</w:t>
            </w:r>
          </w:p>
        </w:tc>
      </w:tr>
      <w:tr w:rsidR="00332DA2" w:rsidRPr="00717EC0" w14:paraId="4FDCC66A" w14:textId="77777777" w:rsidTr="00840F96">
        <w:trPr>
          <w:trHeight w:val="236"/>
        </w:trPr>
        <w:tc>
          <w:tcPr>
            <w:tcW w:w="1698" w:type="dxa"/>
            <w:vAlign w:val="bottom"/>
          </w:tcPr>
          <w:p w14:paraId="4FDCC666" w14:textId="77777777" w:rsidR="00332DA2" w:rsidRPr="00717EC0" w:rsidRDefault="00332DA2" w:rsidP="00332DA2">
            <w:pPr>
              <w:pStyle w:val="ProductList-Body"/>
              <w:rPr>
                <w:rFonts w:cs="Tahoma"/>
                <w:szCs w:val="18"/>
              </w:rPr>
            </w:pPr>
            <w:r w:rsidRPr="00717EC0">
              <w:rPr>
                <w:rFonts w:cs="Tahoma"/>
                <w:szCs w:val="18"/>
              </w:rPr>
              <w:t>Swiss Franc</w:t>
            </w:r>
          </w:p>
        </w:tc>
        <w:tc>
          <w:tcPr>
            <w:tcW w:w="1350" w:type="dxa"/>
            <w:vAlign w:val="bottom"/>
          </w:tcPr>
          <w:p w14:paraId="4FDCC667" w14:textId="77777777" w:rsidR="00332DA2" w:rsidRPr="00717EC0" w:rsidRDefault="00332DA2" w:rsidP="00332DA2">
            <w:pPr>
              <w:pStyle w:val="ProductList-Body"/>
              <w:rPr>
                <w:rFonts w:cs="Tahoma"/>
                <w:szCs w:val="18"/>
              </w:rPr>
            </w:pPr>
            <w:r w:rsidRPr="00717EC0">
              <w:rPr>
                <w:rFonts w:cs="Tahoma"/>
                <w:szCs w:val="18"/>
              </w:rPr>
              <w:t>CHF</w:t>
            </w:r>
          </w:p>
        </w:tc>
        <w:tc>
          <w:tcPr>
            <w:tcW w:w="3643" w:type="dxa"/>
            <w:vAlign w:val="bottom"/>
          </w:tcPr>
          <w:p w14:paraId="4FDCC668" w14:textId="77777777" w:rsidR="00332DA2" w:rsidRPr="00717EC0" w:rsidRDefault="00332DA2" w:rsidP="00332DA2">
            <w:pPr>
              <w:pStyle w:val="ProductList-Body"/>
              <w:rPr>
                <w:rFonts w:cs="Tahoma"/>
                <w:szCs w:val="18"/>
              </w:rPr>
            </w:pPr>
            <w:r w:rsidRPr="00717EC0">
              <w:rPr>
                <w:rFonts w:cs="Tahoma"/>
                <w:szCs w:val="18"/>
              </w:rPr>
              <w:t>S Fr. 33,000</w:t>
            </w:r>
          </w:p>
        </w:tc>
        <w:tc>
          <w:tcPr>
            <w:tcW w:w="3644" w:type="dxa"/>
            <w:vAlign w:val="bottom"/>
          </w:tcPr>
          <w:p w14:paraId="4FDCC669" w14:textId="77777777" w:rsidR="00332DA2" w:rsidRPr="00717EC0" w:rsidRDefault="00332DA2" w:rsidP="00332DA2">
            <w:pPr>
              <w:pStyle w:val="ProductList-Body"/>
              <w:rPr>
                <w:rFonts w:cs="Tahoma"/>
                <w:szCs w:val="18"/>
              </w:rPr>
            </w:pPr>
            <w:r w:rsidRPr="00717EC0">
              <w:rPr>
                <w:rFonts w:cs="Tahoma"/>
                <w:szCs w:val="18"/>
              </w:rPr>
              <w:t>S Fr. 330,000</w:t>
            </w:r>
          </w:p>
        </w:tc>
      </w:tr>
      <w:tr w:rsidR="00332DA2" w:rsidRPr="00717EC0" w14:paraId="4FDCC66F" w14:textId="77777777" w:rsidTr="00840F96">
        <w:trPr>
          <w:trHeight w:val="236"/>
        </w:trPr>
        <w:tc>
          <w:tcPr>
            <w:tcW w:w="1698" w:type="dxa"/>
            <w:vAlign w:val="bottom"/>
          </w:tcPr>
          <w:p w14:paraId="4FDCC66B" w14:textId="77777777" w:rsidR="00332DA2" w:rsidRPr="00717EC0" w:rsidRDefault="00332DA2" w:rsidP="00332DA2">
            <w:pPr>
              <w:pStyle w:val="ProductList-Body"/>
              <w:rPr>
                <w:rFonts w:cs="Tahoma"/>
                <w:szCs w:val="18"/>
              </w:rPr>
            </w:pPr>
            <w:r w:rsidRPr="00717EC0">
              <w:rPr>
                <w:rFonts w:cs="Tahoma"/>
                <w:szCs w:val="18"/>
              </w:rPr>
              <w:t>China Renminbi</w:t>
            </w:r>
          </w:p>
        </w:tc>
        <w:tc>
          <w:tcPr>
            <w:tcW w:w="1350" w:type="dxa"/>
            <w:vAlign w:val="bottom"/>
          </w:tcPr>
          <w:p w14:paraId="4FDCC66C" w14:textId="77777777" w:rsidR="00332DA2" w:rsidRPr="00717EC0" w:rsidRDefault="00332DA2" w:rsidP="00332DA2">
            <w:pPr>
              <w:pStyle w:val="ProductList-Body"/>
              <w:rPr>
                <w:rFonts w:cs="Tahoma"/>
                <w:szCs w:val="18"/>
              </w:rPr>
            </w:pPr>
            <w:r w:rsidRPr="00717EC0">
              <w:rPr>
                <w:rFonts w:cs="Tahoma"/>
                <w:szCs w:val="18"/>
              </w:rPr>
              <w:t>CNY</w:t>
            </w:r>
          </w:p>
        </w:tc>
        <w:tc>
          <w:tcPr>
            <w:tcW w:w="3643" w:type="dxa"/>
            <w:vAlign w:val="bottom"/>
          </w:tcPr>
          <w:p w14:paraId="4FDCC66D" w14:textId="77777777" w:rsidR="00332DA2" w:rsidRPr="00717EC0" w:rsidRDefault="00332DA2" w:rsidP="00332DA2">
            <w:pPr>
              <w:pStyle w:val="ProductList-Body"/>
              <w:rPr>
                <w:rFonts w:cs="Tahoma"/>
                <w:szCs w:val="18"/>
              </w:rPr>
            </w:pPr>
            <w:r w:rsidRPr="00717EC0">
              <w:rPr>
                <w:rFonts w:cs="Tahoma"/>
                <w:szCs w:val="18"/>
              </w:rPr>
              <w:t>CRC 165,000</w:t>
            </w:r>
          </w:p>
        </w:tc>
        <w:tc>
          <w:tcPr>
            <w:tcW w:w="3644" w:type="dxa"/>
            <w:vAlign w:val="bottom"/>
          </w:tcPr>
          <w:p w14:paraId="4FDCC66E" w14:textId="77777777" w:rsidR="00332DA2" w:rsidRPr="00717EC0" w:rsidRDefault="00332DA2" w:rsidP="00332DA2">
            <w:pPr>
              <w:pStyle w:val="ProductList-Body"/>
              <w:rPr>
                <w:rFonts w:cs="Tahoma"/>
                <w:szCs w:val="18"/>
              </w:rPr>
            </w:pPr>
            <w:r w:rsidRPr="00717EC0">
              <w:rPr>
                <w:rFonts w:cs="Tahoma"/>
                <w:szCs w:val="18"/>
              </w:rPr>
              <w:t>CRC 1,650,000</w:t>
            </w:r>
          </w:p>
        </w:tc>
      </w:tr>
      <w:tr w:rsidR="00332DA2" w:rsidRPr="00717EC0" w14:paraId="4FDCC674" w14:textId="77777777" w:rsidTr="00840F96">
        <w:trPr>
          <w:trHeight w:val="236"/>
        </w:trPr>
        <w:tc>
          <w:tcPr>
            <w:tcW w:w="1698" w:type="dxa"/>
            <w:vAlign w:val="bottom"/>
          </w:tcPr>
          <w:p w14:paraId="4FDCC670" w14:textId="77777777" w:rsidR="00332DA2" w:rsidRPr="00717EC0" w:rsidRDefault="00332DA2" w:rsidP="00332DA2">
            <w:pPr>
              <w:pStyle w:val="ProductList-Body"/>
              <w:rPr>
                <w:rFonts w:cs="Tahoma"/>
                <w:szCs w:val="18"/>
              </w:rPr>
            </w:pPr>
            <w:r w:rsidRPr="00717EC0">
              <w:rPr>
                <w:rFonts w:cs="Tahoma"/>
                <w:szCs w:val="18"/>
              </w:rPr>
              <w:t>Danish Krone</w:t>
            </w:r>
          </w:p>
        </w:tc>
        <w:tc>
          <w:tcPr>
            <w:tcW w:w="1350" w:type="dxa"/>
            <w:vAlign w:val="bottom"/>
          </w:tcPr>
          <w:p w14:paraId="4FDCC671" w14:textId="77777777" w:rsidR="00332DA2" w:rsidRPr="00717EC0" w:rsidRDefault="00332DA2" w:rsidP="00332DA2">
            <w:pPr>
              <w:pStyle w:val="ProductList-Body"/>
              <w:rPr>
                <w:rFonts w:cs="Tahoma"/>
                <w:szCs w:val="18"/>
              </w:rPr>
            </w:pPr>
            <w:r w:rsidRPr="00717EC0">
              <w:rPr>
                <w:rFonts w:cs="Tahoma"/>
                <w:szCs w:val="18"/>
              </w:rPr>
              <w:t>DKK</w:t>
            </w:r>
          </w:p>
        </w:tc>
        <w:tc>
          <w:tcPr>
            <w:tcW w:w="3643" w:type="dxa"/>
            <w:vAlign w:val="bottom"/>
          </w:tcPr>
          <w:p w14:paraId="4FDCC672" w14:textId="77777777" w:rsidR="00332DA2" w:rsidRPr="00717EC0" w:rsidRDefault="00332DA2" w:rsidP="00332DA2">
            <w:pPr>
              <w:pStyle w:val="ProductList-Body"/>
              <w:rPr>
                <w:rFonts w:cs="Tahoma"/>
                <w:szCs w:val="18"/>
              </w:rPr>
            </w:pPr>
            <w:r w:rsidRPr="00717EC0">
              <w:rPr>
                <w:rFonts w:cs="Tahoma"/>
                <w:szCs w:val="18"/>
              </w:rPr>
              <w:t>kr 160,000</w:t>
            </w:r>
          </w:p>
        </w:tc>
        <w:tc>
          <w:tcPr>
            <w:tcW w:w="3644" w:type="dxa"/>
            <w:vAlign w:val="bottom"/>
          </w:tcPr>
          <w:p w14:paraId="4FDCC673" w14:textId="77777777" w:rsidR="00332DA2" w:rsidRPr="00717EC0" w:rsidRDefault="00332DA2" w:rsidP="00332DA2">
            <w:pPr>
              <w:pStyle w:val="ProductList-Body"/>
              <w:rPr>
                <w:rFonts w:cs="Tahoma"/>
                <w:szCs w:val="18"/>
              </w:rPr>
            </w:pPr>
            <w:r w:rsidRPr="00717EC0">
              <w:rPr>
                <w:rFonts w:cs="Tahoma"/>
                <w:szCs w:val="18"/>
              </w:rPr>
              <w:t>kr 1,600,000</w:t>
            </w:r>
          </w:p>
        </w:tc>
      </w:tr>
      <w:tr w:rsidR="00332DA2" w:rsidRPr="00717EC0" w14:paraId="4FDCC679" w14:textId="77777777" w:rsidTr="00840F96">
        <w:trPr>
          <w:trHeight w:val="236"/>
        </w:trPr>
        <w:tc>
          <w:tcPr>
            <w:tcW w:w="1698" w:type="dxa"/>
            <w:vAlign w:val="bottom"/>
          </w:tcPr>
          <w:p w14:paraId="4FDCC675" w14:textId="77777777" w:rsidR="00332DA2" w:rsidRPr="00717EC0" w:rsidRDefault="00332DA2" w:rsidP="00332DA2">
            <w:pPr>
              <w:pStyle w:val="ProductList-Body"/>
              <w:rPr>
                <w:rFonts w:cs="Tahoma"/>
                <w:szCs w:val="18"/>
              </w:rPr>
            </w:pPr>
            <w:r w:rsidRPr="00717EC0">
              <w:rPr>
                <w:rFonts w:cs="Tahoma"/>
                <w:szCs w:val="18"/>
              </w:rPr>
              <w:t>EURO</w:t>
            </w:r>
          </w:p>
        </w:tc>
        <w:tc>
          <w:tcPr>
            <w:tcW w:w="1350" w:type="dxa"/>
            <w:vAlign w:val="bottom"/>
          </w:tcPr>
          <w:p w14:paraId="4FDCC676" w14:textId="77777777" w:rsidR="00332DA2" w:rsidRPr="00717EC0" w:rsidRDefault="00332DA2" w:rsidP="00332DA2">
            <w:pPr>
              <w:pStyle w:val="ProductList-Body"/>
              <w:rPr>
                <w:rFonts w:cs="Tahoma"/>
                <w:szCs w:val="18"/>
              </w:rPr>
            </w:pPr>
            <w:r w:rsidRPr="00717EC0">
              <w:rPr>
                <w:rFonts w:cs="Tahoma"/>
                <w:szCs w:val="18"/>
              </w:rPr>
              <w:t>EUR</w:t>
            </w:r>
          </w:p>
        </w:tc>
        <w:tc>
          <w:tcPr>
            <w:tcW w:w="3643" w:type="dxa"/>
            <w:vAlign w:val="bottom"/>
          </w:tcPr>
          <w:p w14:paraId="4FDCC677" w14:textId="77777777" w:rsidR="00332DA2" w:rsidRPr="00717EC0" w:rsidRDefault="00332DA2" w:rsidP="00332DA2">
            <w:pPr>
              <w:pStyle w:val="ProductList-Body"/>
              <w:rPr>
                <w:rFonts w:cs="Tahoma"/>
                <w:szCs w:val="18"/>
              </w:rPr>
            </w:pPr>
            <w:r w:rsidRPr="00717EC0">
              <w:rPr>
                <w:rFonts w:cs="Tahoma"/>
                <w:szCs w:val="18"/>
              </w:rPr>
              <w:t>21,500</w:t>
            </w:r>
          </w:p>
        </w:tc>
        <w:tc>
          <w:tcPr>
            <w:tcW w:w="3644" w:type="dxa"/>
            <w:vAlign w:val="bottom"/>
          </w:tcPr>
          <w:p w14:paraId="4FDCC678" w14:textId="77777777" w:rsidR="00332DA2" w:rsidRPr="00717EC0" w:rsidRDefault="00332DA2" w:rsidP="00332DA2">
            <w:pPr>
              <w:pStyle w:val="ProductList-Body"/>
              <w:rPr>
                <w:rFonts w:cs="Tahoma"/>
                <w:szCs w:val="18"/>
              </w:rPr>
            </w:pPr>
            <w:r w:rsidRPr="00717EC0">
              <w:rPr>
                <w:rFonts w:cs="Tahoma"/>
                <w:szCs w:val="18"/>
              </w:rPr>
              <w:t>215,000</w:t>
            </w:r>
          </w:p>
        </w:tc>
      </w:tr>
      <w:tr w:rsidR="00332DA2" w:rsidRPr="00717EC0" w14:paraId="4FDCC67E" w14:textId="77777777" w:rsidTr="00840F96">
        <w:trPr>
          <w:trHeight w:val="236"/>
        </w:trPr>
        <w:tc>
          <w:tcPr>
            <w:tcW w:w="1698" w:type="dxa"/>
            <w:vAlign w:val="bottom"/>
          </w:tcPr>
          <w:p w14:paraId="4FDCC67A" w14:textId="77777777" w:rsidR="00332DA2" w:rsidRPr="00717EC0" w:rsidRDefault="00332DA2" w:rsidP="00332DA2">
            <w:pPr>
              <w:pStyle w:val="ProductList-Body"/>
              <w:rPr>
                <w:rFonts w:cs="Tahoma"/>
                <w:szCs w:val="18"/>
              </w:rPr>
            </w:pPr>
            <w:r w:rsidRPr="00717EC0">
              <w:rPr>
                <w:rFonts w:cs="Tahoma"/>
                <w:szCs w:val="18"/>
              </w:rPr>
              <w:t>UK Pound</w:t>
            </w:r>
          </w:p>
        </w:tc>
        <w:tc>
          <w:tcPr>
            <w:tcW w:w="1350" w:type="dxa"/>
            <w:vAlign w:val="bottom"/>
          </w:tcPr>
          <w:p w14:paraId="4FDCC67B" w14:textId="77777777" w:rsidR="00332DA2" w:rsidRPr="00717EC0" w:rsidRDefault="00332DA2" w:rsidP="00332DA2">
            <w:pPr>
              <w:pStyle w:val="ProductList-Body"/>
              <w:rPr>
                <w:rFonts w:cs="Tahoma"/>
                <w:szCs w:val="18"/>
              </w:rPr>
            </w:pPr>
            <w:r w:rsidRPr="00717EC0">
              <w:rPr>
                <w:rFonts w:cs="Tahoma"/>
                <w:szCs w:val="18"/>
              </w:rPr>
              <w:t>GBP</w:t>
            </w:r>
          </w:p>
        </w:tc>
        <w:tc>
          <w:tcPr>
            <w:tcW w:w="3643" w:type="dxa"/>
            <w:vAlign w:val="bottom"/>
          </w:tcPr>
          <w:p w14:paraId="4FDCC67C" w14:textId="77777777" w:rsidR="00332DA2" w:rsidRPr="00717EC0" w:rsidRDefault="00332DA2" w:rsidP="00332DA2">
            <w:pPr>
              <w:pStyle w:val="ProductList-Body"/>
              <w:rPr>
                <w:rFonts w:cs="Tahoma"/>
                <w:szCs w:val="18"/>
              </w:rPr>
            </w:pPr>
            <w:r w:rsidRPr="00717EC0">
              <w:rPr>
                <w:rFonts w:cs="Tahoma"/>
                <w:szCs w:val="18"/>
              </w:rPr>
              <w:t>£13,500</w:t>
            </w:r>
          </w:p>
        </w:tc>
        <w:tc>
          <w:tcPr>
            <w:tcW w:w="3644" w:type="dxa"/>
            <w:vAlign w:val="bottom"/>
          </w:tcPr>
          <w:p w14:paraId="4FDCC67D" w14:textId="77777777" w:rsidR="00332DA2" w:rsidRPr="00717EC0" w:rsidRDefault="00332DA2" w:rsidP="00332DA2">
            <w:pPr>
              <w:pStyle w:val="ProductList-Body"/>
              <w:rPr>
                <w:rFonts w:cs="Tahoma"/>
                <w:szCs w:val="18"/>
              </w:rPr>
            </w:pPr>
            <w:r w:rsidRPr="00717EC0">
              <w:rPr>
                <w:rFonts w:cs="Tahoma"/>
                <w:szCs w:val="18"/>
              </w:rPr>
              <w:t>£135,000</w:t>
            </w:r>
          </w:p>
        </w:tc>
      </w:tr>
      <w:tr w:rsidR="00332DA2" w:rsidRPr="00717EC0" w14:paraId="4FDCC683" w14:textId="77777777" w:rsidTr="00840F96">
        <w:trPr>
          <w:trHeight w:val="236"/>
        </w:trPr>
        <w:tc>
          <w:tcPr>
            <w:tcW w:w="1698" w:type="dxa"/>
            <w:vAlign w:val="bottom"/>
          </w:tcPr>
          <w:p w14:paraId="4FDCC67F" w14:textId="77777777" w:rsidR="00332DA2" w:rsidRPr="00717EC0" w:rsidRDefault="00332DA2" w:rsidP="00332DA2">
            <w:pPr>
              <w:pStyle w:val="ProductList-Body"/>
              <w:rPr>
                <w:rFonts w:cs="Tahoma"/>
                <w:szCs w:val="18"/>
              </w:rPr>
            </w:pPr>
            <w:r w:rsidRPr="00717EC0">
              <w:rPr>
                <w:rFonts w:cs="Tahoma"/>
                <w:szCs w:val="18"/>
              </w:rPr>
              <w:t>Japanese Yen</w:t>
            </w:r>
          </w:p>
        </w:tc>
        <w:tc>
          <w:tcPr>
            <w:tcW w:w="1350" w:type="dxa"/>
            <w:vAlign w:val="bottom"/>
          </w:tcPr>
          <w:p w14:paraId="4FDCC680" w14:textId="77777777" w:rsidR="00332DA2" w:rsidRPr="00717EC0" w:rsidRDefault="00332DA2" w:rsidP="00332DA2">
            <w:pPr>
              <w:pStyle w:val="ProductList-Body"/>
              <w:rPr>
                <w:rFonts w:cs="Tahoma"/>
                <w:szCs w:val="18"/>
              </w:rPr>
            </w:pPr>
            <w:r w:rsidRPr="00717EC0">
              <w:rPr>
                <w:rFonts w:cs="Tahoma"/>
                <w:szCs w:val="18"/>
              </w:rPr>
              <w:t>JPY</w:t>
            </w:r>
          </w:p>
        </w:tc>
        <w:tc>
          <w:tcPr>
            <w:tcW w:w="3643" w:type="dxa"/>
            <w:vAlign w:val="bottom"/>
          </w:tcPr>
          <w:p w14:paraId="4FDCC681" w14:textId="77777777" w:rsidR="00332DA2" w:rsidRPr="00717EC0" w:rsidRDefault="00332DA2" w:rsidP="00332DA2">
            <w:pPr>
              <w:pStyle w:val="ProductList-Body"/>
              <w:rPr>
                <w:rFonts w:cs="Tahoma"/>
                <w:szCs w:val="18"/>
              </w:rPr>
            </w:pPr>
            <w:r w:rsidRPr="00717EC0">
              <w:rPr>
                <w:rFonts w:cs="Tahoma"/>
                <w:szCs w:val="18"/>
              </w:rPr>
              <w:t>JPY 2,400,000</w:t>
            </w:r>
          </w:p>
        </w:tc>
        <w:tc>
          <w:tcPr>
            <w:tcW w:w="3644" w:type="dxa"/>
            <w:vAlign w:val="bottom"/>
          </w:tcPr>
          <w:p w14:paraId="4FDCC682" w14:textId="77777777" w:rsidR="00332DA2" w:rsidRPr="00717EC0" w:rsidRDefault="00332DA2" w:rsidP="00332DA2">
            <w:pPr>
              <w:pStyle w:val="ProductList-Body"/>
              <w:rPr>
                <w:rFonts w:cs="Tahoma"/>
                <w:szCs w:val="18"/>
              </w:rPr>
            </w:pPr>
            <w:r w:rsidRPr="00717EC0">
              <w:rPr>
                <w:rFonts w:cs="Tahoma"/>
                <w:szCs w:val="18"/>
              </w:rPr>
              <w:t>JPY 24,000,000</w:t>
            </w:r>
          </w:p>
        </w:tc>
      </w:tr>
      <w:tr w:rsidR="00332DA2" w:rsidRPr="00717EC0" w14:paraId="4FDCC688" w14:textId="77777777" w:rsidTr="00840F96">
        <w:trPr>
          <w:trHeight w:val="236"/>
        </w:trPr>
        <w:tc>
          <w:tcPr>
            <w:tcW w:w="1698" w:type="dxa"/>
            <w:vAlign w:val="bottom"/>
          </w:tcPr>
          <w:p w14:paraId="4FDCC684" w14:textId="77777777" w:rsidR="00332DA2" w:rsidRPr="00717EC0" w:rsidRDefault="00332DA2" w:rsidP="00332DA2">
            <w:pPr>
              <w:pStyle w:val="ProductList-Body"/>
              <w:rPr>
                <w:rFonts w:cs="Tahoma"/>
                <w:szCs w:val="18"/>
              </w:rPr>
            </w:pPr>
            <w:r w:rsidRPr="00717EC0">
              <w:rPr>
                <w:rFonts w:cs="Tahoma"/>
                <w:szCs w:val="18"/>
              </w:rPr>
              <w:t>Korean Won</w:t>
            </w:r>
          </w:p>
        </w:tc>
        <w:tc>
          <w:tcPr>
            <w:tcW w:w="1350" w:type="dxa"/>
            <w:vAlign w:val="bottom"/>
          </w:tcPr>
          <w:p w14:paraId="4FDCC685" w14:textId="77777777" w:rsidR="00332DA2" w:rsidRPr="00717EC0" w:rsidRDefault="00332DA2" w:rsidP="00332DA2">
            <w:pPr>
              <w:pStyle w:val="ProductList-Body"/>
              <w:rPr>
                <w:rFonts w:cs="Tahoma"/>
                <w:szCs w:val="18"/>
              </w:rPr>
            </w:pPr>
            <w:r w:rsidRPr="00717EC0">
              <w:rPr>
                <w:rFonts w:cs="Tahoma"/>
                <w:szCs w:val="18"/>
              </w:rPr>
              <w:t>KRW</w:t>
            </w:r>
          </w:p>
        </w:tc>
        <w:tc>
          <w:tcPr>
            <w:tcW w:w="3643" w:type="dxa"/>
            <w:vAlign w:val="bottom"/>
          </w:tcPr>
          <w:p w14:paraId="4FDCC686" w14:textId="77777777" w:rsidR="00332DA2" w:rsidRPr="00717EC0" w:rsidRDefault="00332DA2" w:rsidP="00332DA2">
            <w:pPr>
              <w:pStyle w:val="ProductList-Body"/>
              <w:rPr>
                <w:rFonts w:cs="Tahoma"/>
                <w:szCs w:val="18"/>
              </w:rPr>
            </w:pPr>
            <w:r w:rsidRPr="00717EC0">
              <w:rPr>
                <w:rFonts w:cs="Tahoma"/>
                <w:szCs w:val="18"/>
              </w:rPr>
              <w:t>KWD 24,000,000</w:t>
            </w:r>
          </w:p>
        </w:tc>
        <w:tc>
          <w:tcPr>
            <w:tcW w:w="3644" w:type="dxa"/>
            <w:vAlign w:val="bottom"/>
          </w:tcPr>
          <w:p w14:paraId="4FDCC687" w14:textId="77777777" w:rsidR="00332DA2" w:rsidRPr="00717EC0" w:rsidRDefault="00332DA2" w:rsidP="00332DA2">
            <w:pPr>
              <w:pStyle w:val="ProductList-Body"/>
              <w:rPr>
                <w:rFonts w:cs="Tahoma"/>
                <w:szCs w:val="18"/>
              </w:rPr>
            </w:pPr>
            <w:r w:rsidRPr="00717EC0">
              <w:rPr>
                <w:rFonts w:cs="Tahoma"/>
                <w:szCs w:val="18"/>
              </w:rPr>
              <w:t>KWD 240,000,000</w:t>
            </w:r>
          </w:p>
        </w:tc>
      </w:tr>
      <w:tr w:rsidR="00332DA2" w:rsidRPr="00717EC0" w14:paraId="4FDCC68D" w14:textId="77777777" w:rsidTr="00840F96">
        <w:trPr>
          <w:trHeight w:val="236"/>
        </w:trPr>
        <w:tc>
          <w:tcPr>
            <w:tcW w:w="1698" w:type="dxa"/>
            <w:vAlign w:val="bottom"/>
          </w:tcPr>
          <w:p w14:paraId="4FDCC689" w14:textId="77777777" w:rsidR="00332DA2" w:rsidRPr="00717EC0" w:rsidRDefault="00332DA2" w:rsidP="00332DA2">
            <w:pPr>
              <w:pStyle w:val="ProductList-Body"/>
              <w:rPr>
                <w:rFonts w:cs="Tahoma"/>
                <w:szCs w:val="18"/>
              </w:rPr>
            </w:pPr>
            <w:r w:rsidRPr="00717EC0">
              <w:rPr>
                <w:rFonts w:cs="Tahoma"/>
                <w:szCs w:val="18"/>
              </w:rPr>
              <w:t>Norwegian Krone</w:t>
            </w:r>
          </w:p>
        </w:tc>
        <w:tc>
          <w:tcPr>
            <w:tcW w:w="1350" w:type="dxa"/>
            <w:vAlign w:val="bottom"/>
          </w:tcPr>
          <w:p w14:paraId="4FDCC68A" w14:textId="77777777" w:rsidR="00332DA2" w:rsidRPr="00717EC0" w:rsidRDefault="00332DA2" w:rsidP="00332DA2">
            <w:pPr>
              <w:pStyle w:val="ProductList-Body"/>
              <w:rPr>
                <w:rFonts w:cs="Tahoma"/>
                <w:szCs w:val="18"/>
              </w:rPr>
            </w:pPr>
            <w:r w:rsidRPr="00717EC0">
              <w:rPr>
                <w:rFonts w:cs="Tahoma"/>
                <w:szCs w:val="18"/>
              </w:rPr>
              <w:t>NOK</w:t>
            </w:r>
          </w:p>
        </w:tc>
        <w:tc>
          <w:tcPr>
            <w:tcW w:w="3643" w:type="dxa"/>
            <w:vAlign w:val="bottom"/>
          </w:tcPr>
          <w:p w14:paraId="4FDCC68B" w14:textId="77777777" w:rsidR="00332DA2" w:rsidRPr="00717EC0" w:rsidRDefault="00332DA2" w:rsidP="00332DA2">
            <w:pPr>
              <w:pStyle w:val="ProductList-Body"/>
              <w:rPr>
                <w:rFonts w:cs="Tahoma"/>
                <w:szCs w:val="18"/>
              </w:rPr>
            </w:pPr>
            <w:r w:rsidRPr="00717EC0">
              <w:rPr>
                <w:rFonts w:cs="Tahoma"/>
                <w:szCs w:val="18"/>
              </w:rPr>
              <w:t>kr 165,000</w:t>
            </w:r>
          </w:p>
        </w:tc>
        <w:tc>
          <w:tcPr>
            <w:tcW w:w="3644" w:type="dxa"/>
            <w:vAlign w:val="bottom"/>
          </w:tcPr>
          <w:p w14:paraId="4FDCC68C" w14:textId="77777777" w:rsidR="00332DA2" w:rsidRPr="00717EC0" w:rsidRDefault="00332DA2" w:rsidP="00332DA2">
            <w:pPr>
              <w:pStyle w:val="ProductList-Body"/>
              <w:rPr>
                <w:rFonts w:cs="Tahoma"/>
                <w:szCs w:val="18"/>
              </w:rPr>
            </w:pPr>
            <w:r w:rsidRPr="00717EC0">
              <w:rPr>
                <w:rFonts w:cs="Tahoma"/>
                <w:szCs w:val="18"/>
              </w:rPr>
              <w:t>kr 1,650,000</w:t>
            </w:r>
          </w:p>
        </w:tc>
      </w:tr>
      <w:tr w:rsidR="00332DA2" w:rsidRPr="00717EC0" w14:paraId="4FDCC692" w14:textId="77777777" w:rsidTr="00840F96">
        <w:trPr>
          <w:trHeight w:val="236"/>
        </w:trPr>
        <w:tc>
          <w:tcPr>
            <w:tcW w:w="1698" w:type="dxa"/>
            <w:vAlign w:val="bottom"/>
          </w:tcPr>
          <w:p w14:paraId="4FDCC68E" w14:textId="77777777" w:rsidR="00332DA2" w:rsidRPr="00717EC0" w:rsidRDefault="00332DA2" w:rsidP="00332DA2">
            <w:pPr>
              <w:pStyle w:val="ProductList-Body"/>
              <w:rPr>
                <w:rFonts w:cs="Tahoma"/>
                <w:szCs w:val="18"/>
              </w:rPr>
            </w:pPr>
            <w:r w:rsidRPr="00717EC0">
              <w:rPr>
                <w:rFonts w:cs="Tahoma"/>
                <w:szCs w:val="18"/>
              </w:rPr>
              <w:t>New Zealand Dollar</w:t>
            </w:r>
          </w:p>
        </w:tc>
        <w:tc>
          <w:tcPr>
            <w:tcW w:w="1350" w:type="dxa"/>
            <w:vAlign w:val="bottom"/>
          </w:tcPr>
          <w:p w14:paraId="4FDCC68F" w14:textId="77777777" w:rsidR="00332DA2" w:rsidRPr="00717EC0" w:rsidRDefault="00332DA2" w:rsidP="00332DA2">
            <w:pPr>
              <w:pStyle w:val="ProductList-Body"/>
              <w:rPr>
                <w:rFonts w:cs="Tahoma"/>
                <w:szCs w:val="18"/>
              </w:rPr>
            </w:pPr>
            <w:r w:rsidRPr="00717EC0">
              <w:rPr>
                <w:rFonts w:cs="Tahoma"/>
                <w:szCs w:val="18"/>
              </w:rPr>
              <w:t>NZD</w:t>
            </w:r>
          </w:p>
        </w:tc>
        <w:tc>
          <w:tcPr>
            <w:tcW w:w="3643" w:type="dxa"/>
            <w:vAlign w:val="bottom"/>
          </w:tcPr>
          <w:p w14:paraId="4FDCC690" w14:textId="77777777" w:rsidR="00332DA2" w:rsidRPr="00717EC0" w:rsidRDefault="00332DA2" w:rsidP="00332DA2">
            <w:pPr>
              <w:pStyle w:val="ProductList-Body"/>
              <w:rPr>
                <w:rFonts w:cs="Tahoma"/>
                <w:szCs w:val="18"/>
              </w:rPr>
            </w:pPr>
            <w:r w:rsidRPr="00717EC0">
              <w:rPr>
                <w:rFonts w:cs="Tahoma"/>
                <w:szCs w:val="18"/>
              </w:rPr>
              <w:t>35,000</w:t>
            </w:r>
          </w:p>
        </w:tc>
        <w:tc>
          <w:tcPr>
            <w:tcW w:w="3644" w:type="dxa"/>
            <w:vAlign w:val="bottom"/>
          </w:tcPr>
          <w:p w14:paraId="4FDCC691" w14:textId="77777777" w:rsidR="00332DA2" w:rsidRPr="00717EC0" w:rsidRDefault="00332DA2" w:rsidP="00332DA2">
            <w:pPr>
              <w:pStyle w:val="ProductList-Body"/>
              <w:rPr>
                <w:rFonts w:cs="Tahoma"/>
                <w:szCs w:val="18"/>
              </w:rPr>
            </w:pPr>
            <w:r w:rsidRPr="00717EC0">
              <w:rPr>
                <w:rFonts w:cs="Tahoma"/>
                <w:szCs w:val="18"/>
              </w:rPr>
              <w:t>350,000</w:t>
            </w:r>
          </w:p>
        </w:tc>
      </w:tr>
      <w:tr w:rsidR="00332DA2" w:rsidRPr="00717EC0" w14:paraId="4FDCC697" w14:textId="77777777" w:rsidTr="00840F96">
        <w:trPr>
          <w:trHeight w:val="236"/>
        </w:trPr>
        <w:tc>
          <w:tcPr>
            <w:tcW w:w="1698" w:type="dxa"/>
            <w:vAlign w:val="bottom"/>
          </w:tcPr>
          <w:p w14:paraId="4FDCC693" w14:textId="77777777" w:rsidR="00332DA2" w:rsidRPr="00717EC0" w:rsidRDefault="00332DA2" w:rsidP="00332DA2">
            <w:pPr>
              <w:pStyle w:val="ProductList-Body"/>
              <w:rPr>
                <w:rFonts w:cs="Tahoma"/>
                <w:szCs w:val="18"/>
              </w:rPr>
            </w:pPr>
            <w:r w:rsidRPr="00717EC0">
              <w:rPr>
                <w:rFonts w:cs="Tahoma"/>
                <w:szCs w:val="18"/>
              </w:rPr>
              <w:t>Swedish Krona</w:t>
            </w:r>
          </w:p>
        </w:tc>
        <w:tc>
          <w:tcPr>
            <w:tcW w:w="1350" w:type="dxa"/>
            <w:vAlign w:val="bottom"/>
          </w:tcPr>
          <w:p w14:paraId="4FDCC694" w14:textId="77777777" w:rsidR="00332DA2" w:rsidRPr="00717EC0" w:rsidRDefault="00332DA2" w:rsidP="00332DA2">
            <w:pPr>
              <w:pStyle w:val="ProductList-Body"/>
              <w:rPr>
                <w:rFonts w:cs="Tahoma"/>
                <w:szCs w:val="18"/>
              </w:rPr>
            </w:pPr>
            <w:r w:rsidRPr="00717EC0">
              <w:rPr>
                <w:rFonts w:cs="Tahoma"/>
                <w:szCs w:val="18"/>
              </w:rPr>
              <w:t>SEK</w:t>
            </w:r>
          </w:p>
        </w:tc>
        <w:tc>
          <w:tcPr>
            <w:tcW w:w="3643" w:type="dxa"/>
            <w:vAlign w:val="bottom"/>
          </w:tcPr>
          <w:p w14:paraId="4FDCC695" w14:textId="77777777" w:rsidR="00332DA2" w:rsidRPr="00717EC0" w:rsidRDefault="00332DA2" w:rsidP="00332DA2">
            <w:pPr>
              <w:pStyle w:val="ProductList-Body"/>
              <w:rPr>
                <w:rFonts w:cs="Tahoma"/>
                <w:szCs w:val="18"/>
              </w:rPr>
            </w:pPr>
            <w:r w:rsidRPr="00717EC0">
              <w:rPr>
                <w:rFonts w:cs="Tahoma"/>
                <w:szCs w:val="18"/>
              </w:rPr>
              <w:t>kr 200,000</w:t>
            </w:r>
          </w:p>
        </w:tc>
        <w:tc>
          <w:tcPr>
            <w:tcW w:w="3644" w:type="dxa"/>
            <w:vAlign w:val="bottom"/>
          </w:tcPr>
          <w:p w14:paraId="4FDCC696" w14:textId="77777777" w:rsidR="00332DA2" w:rsidRPr="00717EC0" w:rsidRDefault="00332DA2" w:rsidP="00332DA2">
            <w:pPr>
              <w:pStyle w:val="ProductList-Body"/>
              <w:rPr>
                <w:rFonts w:cs="Tahoma"/>
                <w:szCs w:val="18"/>
              </w:rPr>
            </w:pPr>
            <w:r w:rsidRPr="00717EC0">
              <w:rPr>
                <w:rFonts w:cs="Tahoma"/>
                <w:szCs w:val="18"/>
              </w:rPr>
              <w:t>kr 2,000,000</w:t>
            </w:r>
          </w:p>
        </w:tc>
      </w:tr>
      <w:tr w:rsidR="00332DA2" w:rsidRPr="00717EC0" w14:paraId="4FDCC69C" w14:textId="77777777" w:rsidTr="00840F96">
        <w:trPr>
          <w:trHeight w:val="236"/>
        </w:trPr>
        <w:tc>
          <w:tcPr>
            <w:tcW w:w="1698" w:type="dxa"/>
            <w:vAlign w:val="bottom"/>
          </w:tcPr>
          <w:p w14:paraId="4FDCC698" w14:textId="77777777" w:rsidR="00332DA2" w:rsidRPr="00717EC0" w:rsidRDefault="00332DA2" w:rsidP="00332DA2">
            <w:pPr>
              <w:pStyle w:val="ProductList-Body"/>
              <w:rPr>
                <w:rFonts w:cs="Tahoma"/>
                <w:szCs w:val="18"/>
              </w:rPr>
            </w:pPr>
            <w:r w:rsidRPr="00717EC0">
              <w:rPr>
                <w:rFonts w:cs="Tahoma"/>
                <w:szCs w:val="18"/>
              </w:rPr>
              <w:t>New Taiwan Dollar</w:t>
            </w:r>
          </w:p>
        </w:tc>
        <w:tc>
          <w:tcPr>
            <w:tcW w:w="1350" w:type="dxa"/>
            <w:vAlign w:val="bottom"/>
          </w:tcPr>
          <w:p w14:paraId="4FDCC699" w14:textId="77777777" w:rsidR="00332DA2" w:rsidRPr="00717EC0" w:rsidRDefault="00332DA2" w:rsidP="00332DA2">
            <w:pPr>
              <w:pStyle w:val="ProductList-Body"/>
              <w:rPr>
                <w:rFonts w:cs="Tahoma"/>
                <w:szCs w:val="18"/>
              </w:rPr>
            </w:pPr>
            <w:r w:rsidRPr="00717EC0">
              <w:rPr>
                <w:rFonts w:cs="Tahoma"/>
                <w:szCs w:val="18"/>
              </w:rPr>
              <w:t>TWD</w:t>
            </w:r>
          </w:p>
        </w:tc>
        <w:tc>
          <w:tcPr>
            <w:tcW w:w="3643" w:type="dxa"/>
            <w:vAlign w:val="bottom"/>
          </w:tcPr>
          <w:p w14:paraId="4FDCC69A" w14:textId="77777777" w:rsidR="00332DA2" w:rsidRPr="00717EC0" w:rsidRDefault="00332DA2" w:rsidP="00332DA2">
            <w:pPr>
              <w:pStyle w:val="ProductList-Body"/>
              <w:rPr>
                <w:rFonts w:cs="Tahoma"/>
                <w:szCs w:val="18"/>
              </w:rPr>
            </w:pPr>
            <w:r w:rsidRPr="00717EC0">
              <w:rPr>
                <w:rFonts w:cs="Tahoma"/>
                <w:szCs w:val="18"/>
              </w:rPr>
              <w:t>NTD 700,000</w:t>
            </w:r>
          </w:p>
        </w:tc>
        <w:tc>
          <w:tcPr>
            <w:tcW w:w="3644" w:type="dxa"/>
            <w:vAlign w:val="bottom"/>
          </w:tcPr>
          <w:p w14:paraId="4FDCC69B" w14:textId="77777777" w:rsidR="00332DA2" w:rsidRPr="00717EC0" w:rsidRDefault="00332DA2" w:rsidP="00332DA2">
            <w:pPr>
              <w:pStyle w:val="ProductList-Body"/>
              <w:rPr>
                <w:rFonts w:cs="Tahoma"/>
                <w:szCs w:val="18"/>
              </w:rPr>
            </w:pPr>
            <w:r w:rsidRPr="00717EC0">
              <w:rPr>
                <w:rFonts w:cs="Tahoma"/>
                <w:szCs w:val="18"/>
              </w:rPr>
              <w:t>NTD 7,000,000</w:t>
            </w:r>
          </w:p>
        </w:tc>
      </w:tr>
      <w:tr w:rsidR="00332DA2" w:rsidRPr="00717EC0" w14:paraId="4FDCC6A1" w14:textId="77777777" w:rsidTr="00840F96">
        <w:trPr>
          <w:trHeight w:val="236"/>
        </w:trPr>
        <w:tc>
          <w:tcPr>
            <w:tcW w:w="1698" w:type="dxa"/>
          </w:tcPr>
          <w:p w14:paraId="4FDCC69D" w14:textId="77777777" w:rsidR="00332DA2" w:rsidRPr="00717EC0" w:rsidRDefault="00332DA2" w:rsidP="00332DA2">
            <w:pPr>
              <w:pStyle w:val="ProductList-Body"/>
              <w:rPr>
                <w:rFonts w:cs="Tahoma"/>
                <w:szCs w:val="18"/>
              </w:rPr>
            </w:pPr>
            <w:r w:rsidRPr="00717EC0">
              <w:rPr>
                <w:rFonts w:cs="Tahoma"/>
                <w:szCs w:val="18"/>
              </w:rPr>
              <w:t>India Rupee</w:t>
            </w:r>
          </w:p>
        </w:tc>
        <w:tc>
          <w:tcPr>
            <w:tcW w:w="1350" w:type="dxa"/>
          </w:tcPr>
          <w:p w14:paraId="4FDCC69E" w14:textId="77777777" w:rsidR="00332DA2" w:rsidRPr="00717EC0" w:rsidRDefault="00332DA2" w:rsidP="00332DA2">
            <w:pPr>
              <w:pStyle w:val="ProductList-Body"/>
              <w:rPr>
                <w:rFonts w:cs="Tahoma"/>
                <w:szCs w:val="18"/>
              </w:rPr>
            </w:pPr>
            <w:r w:rsidRPr="00717EC0">
              <w:rPr>
                <w:rFonts w:cs="Tahoma"/>
                <w:szCs w:val="18"/>
              </w:rPr>
              <w:t>INR</w:t>
            </w:r>
          </w:p>
        </w:tc>
        <w:tc>
          <w:tcPr>
            <w:tcW w:w="3643" w:type="dxa"/>
          </w:tcPr>
          <w:p w14:paraId="4FDCC69F" w14:textId="77777777" w:rsidR="00332DA2" w:rsidRPr="00717EC0" w:rsidRDefault="00332DA2" w:rsidP="00332DA2">
            <w:pPr>
              <w:pStyle w:val="ProductList-Body"/>
              <w:rPr>
                <w:rFonts w:cs="Tahoma"/>
                <w:szCs w:val="18"/>
              </w:rPr>
            </w:pPr>
            <w:r w:rsidRPr="00717EC0">
              <w:rPr>
                <w:rFonts w:cs="Tahoma"/>
                <w:szCs w:val="18"/>
              </w:rPr>
              <w:t>INR 1,000,000</w:t>
            </w:r>
          </w:p>
        </w:tc>
        <w:tc>
          <w:tcPr>
            <w:tcW w:w="3644" w:type="dxa"/>
          </w:tcPr>
          <w:p w14:paraId="4FDCC6A0" w14:textId="77777777" w:rsidR="00332DA2" w:rsidRPr="00717EC0" w:rsidRDefault="00332DA2" w:rsidP="00332DA2">
            <w:pPr>
              <w:pStyle w:val="ProductList-Body"/>
              <w:rPr>
                <w:rFonts w:cs="Tahoma"/>
                <w:szCs w:val="18"/>
              </w:rPr>
            </w:pPr>
            <w:r w:rsidRPr="00717EC0">
              <w:rPr>
                <w:rFonts w:cs="Tahoma"/>
                <w:szCs w:val="18"/>
              </w:rPr>
              <w:t>INR 10,000,000</w:t>
            </w:r>
          </w:p>
        </w:tc>
      </w:tr>
      <w:tr w:rsidR="00332DA2" w:rsidRPr="00717EC0" w14:paraId="4FDCC6A6" w14:textId="77777777" w:rsidTr="00840F96">
        <w:trPr>
          <w:trHeight w:val="236"/>
        </w:trPr>
        <w:tc>
          <w:tcPr>
            <w:tcW w:w="1698" w:type="dxa"/>
          </w:tcPr>
          <w:p w14:paraId="4FDCC6A2" w14:textId="77777777" w:rsidR="00332DA2" w:rsidRPr="00717EC0" w:rsidRDefault="00332DA2" w:rsidP="00332DA2">
            <w:pPr>
              <w:pStyle w:val="ProductList-Body"/>
              <w:rPr>
                <w:rFonts w:cs="Tahoma"/>
                <w:szCs w:val="18"/>
              </w:rPr>
            </w:pPr>
            <w:r w:rsidRPr="00717EC0">
              <w:rPr>
                <w:rFonts w:cs="Tahoma"/>
                <w:szCs w:val="18"/>
              </w:rPr>
              <w:t>Russian Ruble</w:t>
            </w:r>
          </w:p>
        </w:tc>
        <w:tc>
          <w:tcPr>
            <w:tcW w:w="1350" w:type="dxa"/>
          </w:tcPr>
          <w:p w14:paraId="4FDCC6A3" w14:textId="77777777" w:rsidR="00332DA2" w:rsidRPr="00717EC0" w:rsidRDefault="00332DA2" w:rsidP="00332DA2">
            <w:pPr>
              <w:pStyle w:val="ProductList-Body"/>
              <w:rPr>
                <w:rFonts w:cs="Tahoma"/>
                <w:szCs w:val="18"/>
              </w:rPr>
            </w:pPr>
            <w:r w:rsidRPr="00717EC0">
              <w:rPr>
                <w:rFonts w:cs="Tahoma"/>
                <w:szCs w:val="18"/>
              </w:rPr>
              <w:t>RUB</w:t>
            </w:r>
          </w:p>
        </w:tc>
        <w:tc>
          <w:tcPr>
            <w:tcW w:w="3643" w:type="dxa"/>
          </w:tcPr>
          <w:p w14:paraId="4FDCC6A4" w14:textId="77777777" w:rsidR="00332DA2" w:rsidRPr="00717EC0" w:rsidRDefault="00332DA2" w:rsidP="00332DA2">
            <w:pPr>
              <w:pStyle w:val="ProductList-Body"/>
              <w:rPr>
                <w:rFonts w:cs="Tahoma"/>
                <w:szCs w:val="18"/>
              </w:rPr>
            </w:pPr>
            <w:r w:rsidRPr="00717EC0">
              <w:rPr>
                <w:rFonts w:cs="Tahoma"/>
                <w:szCs w:val="18"/>
              </w:rPr>
              <w:t>RUB 660,000</w:t>
            </w:r>
          </w:p>
        </w:tc>
        <w:tc>
          <w:tcPr>
            <w:tcW w:w="3644" w:type="dxa"/>
          </w:tcPr>
          <w:p w14:paraId="4FDCC6A5" w14:textId="77777777" w:rsidR="00332DA2" w:rsidRPr="00717EC0" w:rsidRDefault="00332DA2" w:rsidP="00332DA2">
            <w:pPr>
              <w:pStyle w:val="ProductList-Body"/>
              <w:rPr>
                <w:rFonts w:cs="Tahoma"/>
                <w:szCs w:val="18"/>
              </w:rPr>
            </w:pPr>
            <w:r w:rsidRPr="00717EC0">
              <w:rPr>
                <w:rFonts w:cs="Tahoma"/>
                <w:szCs w:val="18"/>
              </w:rPr>
              <w:t>RUB 6,600,000</w:t>
            </w:r>
          </w:p>
        </w:tc>
      </w:tr>
    </w:tbl>
    <w:p w14:paraId="4FDCC6A9" w14:textId="77777777" w:rsidR="00332DA2" w:rsidRPr="00542495" w:rsidRDefault="00332DA2" w:rsidP="00332DA2">
      <w:pPr>
        <w:pStyle w:val="ProductList-Body"/>
        <w:rPr>
          <w:rFonts w:cs="Tahoma"/>
          <w:szCs w:val="18"/>
        </w:rPr>
      </w:pPr>
    </w:p>
    <w:p w14:paraId="4FDCC6AA" w14:textId="302B27A3" w:rsidR="00332DA2" w:rsidRPr="00542495" w:rsidRDefault="00332DA2" w:rsidP="00840F96">
      <w:pPr>
        <w:pStyle w:val="ProductList-Body"/>
        <w:ind w:left="180"/>
        <w:rPr>
          <w:rFonts w:cs="Tahoma"/>
          <w:szCs w:val="18"/>
        </w:rPr>
      </w:pPr>
      <w:r w:rsidRPr="00542495">
        <w:rPr>
          <w:rFonts w:cs="Tahoma"/>
          <w:szCs w:val="18"/>
        </w:rPr>
        <w:t>Incidents are allotted over the term of the SA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SA coverage.  Phone Support Incidents may not be transferred between enrollments or agreements.</w:t>
      </w:r>
    </w:p>
    <w:p w14:paraId="4FDCC6AB" w14:textId="77777777" w:rsidR="00332DA2" w:rsidRPr="00542495" w:rsidRDefault="00332DA2" w:rsidP="00840F96">
      <w:pPr>
        <w:pStyle w:val="ProductList-Body"/>
        <w:ind w:left="180"/>
        <w:rPr>
          <w:rFonts w:cs="Tahoma"/>
          <w:szCs w:val="18"/>
        </w:rPr>
      </w:pPr>
    </w:p>
    <w:p w14:paraId="4FDCC6AC" w14:textId="46185D09" w:rsidR="00332DA2" w:rsidRDefault="00332DA2" w:rsidP="00840F96">
      <w:pPr>
        <w:pStyle w:val="ProductList-Body"/>
        <w:ind w:left="180"/>
        <w:rPr>
          <w:rFonts w:cs="Tahoma"/>
          <w:szCs w:val="18"/>
        </w:rPr>
      </w:pPr>
      <w:r w:rsidRPr="00542495">
        <w:rPr>
          <w:rFonts w:cs="Tahoma"/>
          <w:szCs w:val="18"/>
        </w:rPr>
        <w:t>Access to local phone support is available during business hours</w:t>
      </w:r>
      <w:r w:rsidR="00545638">
        <w:rPr>
          <w:rFonts w:cs="Tahoma"/>
          <w:szCs w:val="18"/>
        </w:rPr>
        <w:t xml:space="preserve"> found on the website </w:t>
      </w:r>
      <w:hyperlink r:id="rId65" w:history="1">
        <w:r w:rsidR="00545638" w:rsidRPr="001C60B9">
          <w:rPr>
            <w:rStyle w:val="Hyperlink"/>
            <w:rFonts w:cs="Tahoma"/>
            <w:szCs w:val="18"/>
          </w:rPr>
          <w:t>http://support.microsoft.com/gp/saphone</w:t>
        </w:r>
      </w:hyperlink>
      <w:r w:rsidRPr="00542495">
        <w:rPr>
          <w:rFonts w:cs="Tahoma"/>
          <w:szCs w:val="18"/>
        </w:rP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FDCC6BF" w14:textId="77777777" w:rsidR="00332DA2" w:rsidRPr="00717EC0" w:rsidRDefault="00332DA2" w:rsidP="00332DA2">
      <w:pPr>
        <w:pStyle w:val="ProductList-Body"/>
        <w:rPr>
          <w:rFonts w:cs="Tahoma"/>
          <w:szCs w:val="18"/>
        </w:rPr>
      </w:pPr>
      <w:bookmarkStart w:id="1582" w:name="_Toc240899164"/>
    </w:p>
    <w:p w14:paraId="4FDCC6C0" w14:textId="77777777" w:rsidR="00332DA2" w:rsidRPr="00717EC0" w:rsidRDefault="00332DA2" w:rsidP="00840F96">
      <w:pPr>
        <w:pStyle w:val="ProductList-Body"/>
        <w:ind w:left="180"/>
        <w:rPr>
          <w:rFonts w:cs="Tahoma"/>
          <w:b/>
          <w:szCs w:val="18"/>
        </w:rPr>
      </w:pPr>
      <w:r w:rsidRPr="004925A1">
        <w:rPr>
          <w:rFonts w:cs="Tahoma"/>
          <w:b/>
          <w:color w:val="00188F"/>
          <w:szCs w:val="18"/>
        </w:rPr>
        <w:t>Web-based Incidents</w:t>
      </w:r>
      <w:bookmarkEnd w:id="1582"/>
      <w:r w:rsidRPr="00717EC0">
        <w:rPr>
          <w:rFonts w:cs="Tahoma"/>
          <w:b/>
          <w:szCs w:val="18"/>
        </w:rPr>
        <w:t xml:space="preserve"> </w:t>
      </w:r>
    </w:p>
    <w:p w14:paraId="4FDCC6C1" w14:textId="0610A74B" w:rsidR="00332DA2" w:rsidRPr="00542495" w:rsidRDefault="00332DA2" w:rsidP="00840F96">
      <w:pPr>
        <w:pStyle w:val="ProductList-Body"/>
        <w:ind w:left="180"/>
        <w:rPr>
          <w:rFonts w:cs="Tahoma"/>
          <w:szCs w:val="18"/>
        </w:rPr>
      </w:pPr>
      <w:r w:rsidRPr="00542495">
        <w:rPr>
          <w:rFonts w:cs="Tahoma"/>
          <w:szCs w:val="18"/>
        </w:rPr>
        <w:t>Customers (other than Academic Select License, Select Plus for Academic, Academic Open License, Campus and School Agreement, Open Value Subscription – Education Solutions, and Open License) with Standard</w:t>
      </w:r>
      <w:r w:rsidR="008D7AE7">
        <w:rPr>
          <w:rFonts w:cs="Tahoma"/>
          <w:szCs w:val="18"/>
        </w:rPr>
        <w:t xml:space="preserve">, </w:t>
      </w:r>
      <w:r w:rsidRPr="00542495">
        <w:rPr>
          <w:rFonts w:cs="Tahoma"/>
          <w:szCs w:val="18"/>
        </w:rPr>
        <w:t>Enterprise</w:t>
      </w:r>
      <w:r w:rsidR="008D7AE7">
        <w:rPr>
          <w:rFonts w:cs="Tahoma"/>
          <w:szCs w:val="18"/>
        </w:rPr>
        <w:t xml:space="preserve"> and Datacenter</w:t>
      </w:r>
      <w:r w:rsidRPr="00542495">
        <w:rPr>
          <w:rFonts w:cs="Tahoma"/>
          <w:szCs w:val="18"/>
        </w:rPr>
        <w:t xml:space="preserve">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 Awards”.</w:t>
      </w:r>
    </w:p>
    <w:p w14:paraId="4FDCC6C2" w14:textId="77777777" w:rsidR="00332DA2" w:rsidRPr="00542495" w:rsidRDefault="00332DA2" w:rsidP="00840F96">
      <w:pPr>
        <w:pStyle w:val="ProductList-Body"/>
        <w:ind w:left="180"/>
        <w:rPr>
          <w:rFonts w:cs="Tahoma"/>
          <w:szCs w:val="18"/>
        </w:rPr>
      </w:pPr>
    </w:p>
    <w:p w14:paraId="4FDCC6C3" w14:textId="77777777" w:rsidR="00332DA2" w:rsidRPr="00542495" w:rsidRDefault="00332DA2" w:rsidP="00840F96">
      <w:pPr>
        <w:pStyle w:val="ProductList-Body"/>
        <w:ind w:left="180"/>
        <w:rPr>
          <w:rFonts w:cs="Tahoma"/>
          <w:szCs w:val="18"/>
        </w:rPr>
      </w:pPr>
      <w:r w:rsidRPr="00542495">
        <w:rPr>
          <w:rFonts w:cs="Tahoma"/>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FDCC6C4" w14:textId="77777777" w:rsidR="00332DA2" w:rsidRPr="00542495" w:rsidRDefault="00332DA2" w:rsidP="00840F96">
      <w:pPr>
        <w:pStyle w:val="ProductList-Body"/>
        <w:ind w:left="180"/>
        <w:rPr>
          <w:rFonts w:cs="Tahoma"/>
          <w:szCs w:val="18"/>
        </w:rPr>
      </w:pPr>
    </w:p>
    <w:p w14:paraId="4FDCC6C5" w14:textId="77777777" w:rsidR="00332DA2" w:rsidRPr="00542495" w:rsidRDefault="00332DA2" w:rsidP="00840F96">
      <w:pPr>
        <w:pStyle w:val="ProductList-Body"/>
        <w:ind w:left="180"/>
        <w:rPr>
          <w:rFonts w:cs="Tahoma"/>
          <w:szCs w:val="18"/>
        </w:rPr>
      </w:pPr>
      <w:r w:rsidRPr="00542495">
        <w:rPr>
          <w:rFonts w:cs="Tahoma"/>
          <w:szCs w:val="18"/>
        </w:rPr>
        <w:t>SA is required for both server software and related CALs for Web Support incidents. Customers may only submit web-based Problem Resolution Support requests on those licensed copies of server software covered with SA.</w:t>
      </w:r>
    </w:p>
    <w:p w14:paraId="4FDCC6C6" w14:textId="77777777" w:rsidR="00332DA2" w:rsidRPr="00542495" w:rsidRDefault="00332DA2" w:rsidP="00840F96">
      <w:pPr>
        <w:pStyle w:val="ProductList-Body"/>
        <w:ind w:left="180"/>
        <w:rPr>
          <w:rFonts w:cs="Tahoma"/>
          <w:szCs w:val="18"/>
        </w:rPr>
      </w:pPr>
    </w:p>
    <w:p w14:paraId="4FDCC6C7" w14:textId="4A866146" w:rsidR="00332DA2" w:rsidRDefault="00332DA2" w:rsidP="00840F96">
      <w:pPr>
        <w:pStyle w:val="ProductList-Body"/>
        <w:ind w:left="180"/>
        <w:rPr>
          <w:rFonts w:cs="Tahoma"/>
          <w:szCs w:val="18"/>
        </w:rPr>
      </w:pPr>
      <w:r w:rsidRPr="00542495">
        <w:rPr>
          <w:rFonts w:cs="Tahoma"/>
          <w:szCs w:val="18"/>
        </w:rPr>
        <w:t xml:space="preserve">Web Support incidents are not transferable across licenses.  Please consult the </w:t>
      </w:r>
      <w:r>
        <w:rPr>
          <w:rFonts w:cs="Tahoma"/>
          <w:szCs w:val="18"/>
        </w:rPr>
        <w:t>P</w:t>
      </w:r>
      <w:r w:rsidR="00C0319E">
        <w:rPr>
          <w:rFonts w:cs="Tahoma"/>
          <w:szCs w:val="18"/>
        </w:rPr>
        <w:t xml:space="preserve">roduct </w:t>
      </w:r>
      <w:r>
        <w:rPr>
          <w:rFonts w:cs="Tahoma"/>
          <w:szCs w:val="18"/>
        </w:rPr>
        <w:t>U</w:t>
      </w:r>
      <w:r w:rsidR="00C0319E">
        <w:rPr>
          <w:rFonts w:cs="Tahoma"/>
          <w:szCs w:val="18"/>
        </w:rPr>
        <w:t xml:space="preserve">se </w:t>
      </w:r>
      <w:r>
        <w:rPr>
          <w:rFonts w:cs="Tahoma"/>
          <w:szCs w:val="18"/>
        </w:rPr>
        <w:t>R</w:t>
      </w:r>
      <w:r w:rsidR="00C0319E">
        <w:rPr>
          <w:rFonts w:cs="Tahoma"/>
          <w:szCs w:val="18"/>
        </w:rPr>
        <w:t>ights</w:t>
      </w:r>
      <w:r w:rsidRPr="00542495">
        <w:rPr>
          <w:rFonts w:cs="Tahoma"/>
          <w:szCs w:val="18"/>
        </w:rPr>
        <w:t xml:space="preserve"> for further details on assigning or reassigning licenses to physical servers.</w:t>
      </w:r>
    </w:p>
    <w:p w14:paraId="4FDCC6C8" w14:textId="77777777" w:rsidR="00332DA2" w:rsidRPr="00717EC0" w:rsidRDefault="00332DA2" w:rsidP="00840F96">
      <w:pPr>
        <w:pStyle w:val="ProductList-Body"/>
        <w:ind w:left="180"/>
        <w:rPr>
          <w:rFonts w:cs="Tahoma"/>
          <w:szCs w:val="18"/>
        </w:rPr>
      </w:pPr>
      <w:bookmarkStart w:id="1583" w:name="_Toc240899165"/>
    </w:p>
    <w:p w14:paraId="4FDCC6C9" w14:textId="77777777" w:rsidR="00332DA2" w:rsidRPr="00717EC0" w:rsidRDefault="00332DA2" w:rsidP="00840F96">
      <w:pPr>
        <w:pStyle w:val="ProductList-Body"/>
        <w:ind w:left="180"/>
        <w:rPr>
          <w:rFonts w:cs="Tahoma"/>
          <w:b/>
          <w:szCs w:val="18"/>
        </w:rPr>
      </w:pPr>
      <w:r w:rsidRPr="004925A1">
        <w:rPr>
          <w:rFonts w:cs="Tahoma"/>
          <w:b/>
          <w:color w:val="00188F"/>
          <w:szCs w:val="18"/>
        </w:rPr>
        <w:t>Support Contacts</w:t>
      </w:r>
      <w:bookmarkEnd w:id="1583"/>
    </w:p>
    <w:p w14:paraId="4FDCC6CA" w14:textId="1BE4709D" w:rsidR="00332DA2" w:rsidRPr="00717EC0" w:rsidRDefault="00332DA2" w:rsidP="00840F96">
      <w:pPr>
        <w:pStyle w:val="ProductList-Body"/>
        <w:ind w:left="180"/>
        <w:rPr>
          <w:rFonts w:cs="Tahoma"/>
          <w:szCs w:val="18"/>
        </w:rPr>
      </w:pPr>
      <w:r w:rsidRPr="00717EC0">
        <w:rPr>
          <w:rFonts w:cs="Tahoma"/>
          <w:szCs w:val="18"/>
        </w:rPr>
        <w:t xml:space="preserve">The number of permitted support contacts varies by Volume Licensing </w:t>
      </w:r>
      <w:r w:rsidR="00830CA5">
        <w:rPr>
          <w:rFonts w:cs="Tahoma"/>
          <w:szCs w:val="18"/>
        </w:rPr>
        <w:t>p</w:t>
      </w:r>
      <w:r w:rsidRPr="00717EC0">
        <w:rPr>
          <w:rFonts w:cs="Tahoma"/>
          <w:szCs w:val="18"/>
        </w:rPr>
        <w:t>rogram and number of licenses covered under S</w:t>
      </w:r>
      <w:r w:rsidR="00C0319E">
        <w:rPr>
          <w:rFonts w:cs="Tahoma"/>
          <w:szCs w:val="18"/>
        </w:rPr>
        <w:t>A</w:t>
      </w:r>
      <w:r w:rsidRPr="00717EC0">
        <w:rPr>
          <w:rFonts w:cs="Tahoma"/>
          <w:szCs w:val="18"/>
        </w:rPr>
        <w:t>, as shown below.  Contacts must be named individuals and can include individuals from outside the customer’s organization.  However, an organization, department or group name may not be listed as a contact.</w:t>
      </w:r>
    </w:p>
    <w:p w14:paraId="4FDCC6CB" w14:textId="77777777" w:rsidR="00332DA2" w:rsidRPr="00717EC0" w:rsidRDefault="00332DA2" w:rsidP="00332DA2">
      <w:pPr>
        <w:pStyle w:val="ProductList-Body"/>
        <w:rPr>
          <w:rFonts w:cs="Tahoma"/>
          <w:szCs w:val="18"/>
        </w:rPr>
      </w:pPr>
    </w:p>
    <w:tbl>
      <w:tblPr>
        <w:tblW w:w="105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5"/>
        <w:gridCol w:w="1175"/>
        <w:gridCol w:w="1265"/>
        <w:gridCol w:w="1346"/>
        <w:gridCol w:w="1346"/>
        <w:gridCol w:w="1346"/>
        <w:gridCol w:w="1347"/>
      </w:tblGrid>
      <w:tr w:rsidR="00332DA2" w:rsidRPr="00717EC0" w14:paraId="4FDCC6D7" w14:textId="77777777" w:rsidTr="00840F96">
        <w:trPr>
          <w:trHeight w:val="178"/>
          <w:tblHeader/>
        </w:trPr>
        <w:tc>
          <w:tcPr>
            <w:tcW w:w="2755" w:type="dxa"/>
            <w:shd w:val="clear" w:color="auto" w:fill="0072C6"/>
            <w:vAlign w:val="center"/>
          </w:tcPr>
          <w:p w14:paraId="4FDCC6CC"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Benefits</w:t>
            </w:r>
          </w:p>
        </w:tc>
        <w:tc>
          <w:tcPr>
            <w:tcW w:w="1175" w:type="dxa"/>
            <w:shd w:val="clear" w:color="auto" w:fill="0072C6"/>
            <w:vAlign w:val="center"/>
          </w:tcPr>
          <w:p w14:paraId="4FDCC6CD"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Open License</w:t>
            </w:r>
          </w:p>
        </w:tc>
        <w:tc>
          <w:tcPr>
            <w:tcW w:w="1265" w:type="dxa"/>
            <w:shd w:val="clear" w:color="auto" w:fill="0072C6"/>
            <w:vAlign w:val="center"/>
          </w:tcPr>
          <w:p w14:paraId="4FDCC6CE" w14:textId="77777777" w:rsidR="00332DA2" w:rsidRPr="009D07B0" w:rsidRDefault="00332DA2" w:rsidP="00332DA2">
            <w:pPr>
              <w:pStyle w:val="ProductList-Body"/>
              <w:spacing w:before="20" w:after="20"/>
              <w:rPr>
                <w:rFonts w:cs="Tahoma"/>
                <w:color w:val="FFFFFF" w:themeColor="background1"/>
                <w:szCs w:val="18"/>
              </w:rPr>
            </w:pPr>
            <w:r w:rsidRPr="009D07B0">
              <w:rPr>
                <w:rFonts w:cs="Tahoma"/>
                <w:bCs/>
                <w:color w:val="FFFFFF" w:themeColor="background1"/>
                <w:szCs w:val="18"/>
              </w:rPr>
              <w:t>Open Value(1)</w:t>
            </w:r>
          </w:p>
        </w:tc>
        <w:tc>
          <w:tcPr>
            <w:tcW w:w="1346" w:type="dxa"/>
            <w:shd w:val="clear" w:color="auto" w:fill="0072C6"/>
            <w:vAlign w:val="center"/>
          </w:tcPr>
          <w:p w14:paraId="4FDCC6CF"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Plus/EA</w:t>
            </w:r>
          </w:p>
          <w:p w14:paraId="4FDCC6D0"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A</w:t>
            </w:r>
          </w:p>
        </w:tc>
        <w:tc>
          <w:tcPr>
            <w:tcW w:w="1346" w:type="dxa"/>
            <w:shd w:val="clear" w:color="auto" w:fill="0072C6"/>
            <w:vAlign w:val="center"/>
          </w:tcPr>
          <w:p w14:paraId="4FDCC6D1"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B</w:t>
            </w:r>
          </w:p>
        </w:tc>
        <w:tc>
          <w:tcPr>
            <w:tcW w:w="1346" w:type="dxa"/>
            <w:shd w:val="clear" w:color="auto" w:fill="0072C6"/>
            <w:vAlign w:val="center"/>
          </w:tcPr>
          <w:p w14:paraId="4FDCC6D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C</w:t>
            </w:r>
          </w:p>
        </w:tc>
        <w:tc>
          <w:tcPr>
            <w:tcW w:w="1347" w:type="dxa"/>
            <w:shd w:val="clear" w:color="auto" w:fill="0072C6"/>
            <w:vAlign w:val="center"/>
          </w:tcPr>
          <w:p w14:paraId="4FDCC6D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6"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D</w:t>
            </w:r>
          </w:p>
        </w:tc>
      </w:tr>
      <w:tr w:rsidR="00332DA2" w:rsidRPr="00717EC0" w14:paraId="4FDCC6DF" w14:textId="77777777" w:rsidTr="00840F96">
        <w:trPr>
          <w:trHeight w:val="236"/>
        </w:trPr>
        <w:tc>
          <w:tcPr>
            <w:tcW w:w="2755" w:type="dxa"/>
            <w:vAlign w:val="center"/>
          </w:tcPr>
          <w:p w14:paraId="4FDCC6D8" w14:textId="77777777" w:rsidR="00332DA2" w:rsidRPr="00717EC0" w:rsidRDefault="00332DA2" w:rsidP="00332DA2">
            <w:pPr>
              <w:pStyle w:val="ProductList-Body"/>
              <w:rPr>
                <w:rFonts w:cs="Tahoma"/>
                <w:szCs w:val="18"/>
              </w:rPr>
            </w:pPr>
            <w:r w:rsidRPr="00717EC0">
              <w:rPr>
                <w:rFonts w:cs="Tahoma"/>
                <w:szCs w:val="18"/>
              </w:rPr>
              <w:t># of Problem Resolution Phone Support Contacts</w:t>
            </w:r>
          </w:p>
        </w:tc>
        <w:tc>
          <w:tcPr>
            <w:tcW w:w="1175" w:type="dxa"/>
            <w:vAlign w:val="center"/>
          </w:tcPr>
          <w:p w14:paraId="4FDCC6D9" w14:textId="77777777" w:rsidR="00332DA2" w:rsidRPr="00717EC0" w:rsidRDefault="00332DA2" w:rsidP="00332DA2">
            <w:pPr>
              <w:pStyle w:val="ProductList-Body"/>
              <w:rPr>
                <w:rFonts w:cs="Tahoma"/>
                <w:szCs w:val="18"/>
              </w:rPr>
            </w:pPr>
            <w:r w:rsidRPr="00717EC0">
              <w:rPr>
                <w:rFonts w:cs="Tahoma"/>
                <w:szCs w:val="18"/>
              </w:rPr>
              <w:t>As Needed</w:t>
            </w:r>
          </w:p>
        </w:tc>
        <w:tc>
          <w:tcPr>
            <w:tcW w:w="1265" w:type="dxa"/>
            <w:vAlign w:val="center"/>
          </w:tcPr>
          <w:p w14:paraId="4FDCC6DA"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B"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C"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D" w14:textId="77777777" w:rsidR="00332DA2" w:rsidRPr="00717EC0" w:rsidRDefault="00332DA2" w:rsidP="00332DA2">
            <w:pPr>
              <w:pStyle w:val="ProductList-Body"/>
              <w:rPr>
                <w:rFonts w:cs="Tahoma"/>
                <w:szCs w:val="18"/>
              </w:rPr>
            </w:pPr>
            <w:r w:rsidRPr="00717EC0">
              <w:rPr>
                <w:rFonts w:cs="Tahoma"/>
                <w:szCs w:val="18"/>
              </w:rPr>
              <w:t>As Needed</w:t>
            </w:r>
          </w:p>
        </w:tc>
        <w:tc>
          <w:tcPr>
            <w:tcW w:w="1347" w:type="dxa"/>
            <w:vAlign w:val="center"/>
          </w:tcPr>
          <w:p w14:paraId="4FDCC6DE" w14:textId="77777777" w:rsidR="00332DA2" w:rsidRPr="00717EC0" w:rsidRDefault="00332DA2" w:rsidP="00332DA2">
            <w:pPr>
              <w:pStyle w:val="ProductList-Body"/>
              <w:rPr>
                <w:rFonts w:cs="Tahoma"/>
                <w:szCs w:val="18"/>
              </w:rPr>
            </w:pPr>
            <w:r w:rsidRPr="00717EC0">
              <w:rPr>
                <w:rFonts w:cs="Tahoma"/>
                <w:szCs w:val="18"/>
              </w:rPr>
              <w:t>As Needed</w:t>
            </w:r>
          </w:p>
        </w:tc>
      </w:tr>
      <w:tr w:rsidR="00332DA2" w:rsidRPr="00717EC0" w14:paraId="4FDCC6E7" w14:textId="77777777" w:rsidTr="00840F96">
        <w:trPr>
          <w:trHeight w:val="236"/>
        </w:trPr>
        <w:tc>
          <w:tcPr>
            <w:tcW w:w="2755" w:type="dxa"/>
            <w:vAlign w:val="center"/>
          </w:tcPr>
          <w:p w14:paraId="4FDCC6E0" w14:textId="77777777" w:rsidR="00332DA2" w:rsidRPr="00717EC0" w:rsidRDefault="00332DA2" w:rsidP="00332DA2">
            <w:pPr>
              <w:pStyle w:val="ProductList-Body"/>
              <w:rPr>
                <w:rFonts w:cs="Tahoma"/>
                <w:szCs w:val="18"/>
              </w:rPr>
            </w:pPr>
            <w:r w:rsidRPr="00717EC0">
              <w:rPr>
                <w:rFonts w:cs="Tahoma"/>
                <w:szCs w:val="18"/>
              </w:rPr>
              <w:t># of Authorized Web Support Contacts</w:t>
            </w:r>
          </w:p>
        </w:tc>
        <w:tc>
          <w:tcPr>
            <w:tcW w:w="1175" w:type="dxa"/>
            <w:vAlign w:val="center"/>
          </w:tcPr>
          <w:p w14:paraId="4FDCC6E1" w14:textId="77777777" w:rsidR="00332DA2" w:rsidRPr="00717EC0" w:rsidRDefault="00332DA2" w:rsidP="00332DA2">
            <w:pPr>
              <w:pStyle w:val="ProductList-Body"/>
              <w:rPr>
                <w:rFonts w:cs="Tahoma"/>
                <w:szCs w:val="18"/>
              </w:rPr>
            </w:pPr>
            <w:r w:rsidRPr="00717EC0">
              <w:rPr>
                <w:rFonts w:cs="Tahoma"/>
                <w:szCs w:val="18"/>
              </w:rPr>
              <w:t>NA</w:t>
            </w:r>
          </w:p>
        </w:tc>
        <w:tc>
          <w:tcPr>
            <w:tcW w:w="1265" w:type="dxa"/>
            <w:vAlign w:val="center"/>
          </w:tcPr>
          <w:p w14:paraId="4FDCC6E2" w14:textId="77777777" w:rsidR="00332DA2" w:rsidRPr="00717EC0" w:rsidRDefault="00332DA2" w:rsidP="00332DA2">
            <w:pPr>
              <w:pStyle w:val="ProductList-Body"/>
              <w:rPr>
                <w:rFonts w:cs="Tahoma"/>
                <w:szCs w:val="18"/>
              </w:rPr>
            </w:pPr>
            <w:r w:rsidRPr="00717EC0">
              <w:rPr>
                <w:rFonts w:cs="Tahoma"/>
                <w:szCs w:val="18"/>
              </w:rPr>
              <w:t>1</w:t>
            </w:r>
          </w:p>
        </w:tc>
        <w:tc>
          <w:tcPr>
            <w:tcW w:w="1346" w:type="dxa"/>
            <w:vAlign w:val="center"/>
          </w:tcPr>
          <w:p w14:paraId="4FDCC6E3" w14:textId="77777777" w:rsidR="00332DA2" w:rsidRPr="00717EC0" w:rsidRDefault="00332DA2" w:rsidP="00332DA2">
            <w:pPr>
              <w:pStyle w:val="ProductList-Body"/>
              <w:rPr>
                <w:rFonts w:cs="Tahoma"/>
                <w:szCs w:val="18"/>
              </w:rPr>
            </w:pPr>
            <w:r w:rsidRPr="00717EC0">
              <w:rPr>
                <w:rFonts w:cs="Tahoma"/>
                <w:szCs w:val="18"/>
              </w:rPr>
              <w:t>2</w:t>
            </w:r>
          </w:p>
        </w:tc>
        <w:tc>
          <w:tcPr>
            <w:tcW w:w="1346" w:type="dxa"/>
            <w:vAlign w:val="center"/>
          </w:tcPr>
          <w:p w14:paraId="4FDCC6E4" w14:textId="77777777" w:rsidR="00332DA2" w:rsidRPr="00717EC0" w:rsidRDefault="00332DA2" w:rsidP="00332DA2">
            <w:pPr>
              <w:pStyle w:val="ProductList-Body"/>
              <w:rPr>
                <w:rFonts w:cs="Tahoma"/>
                <w:szCs w:val="18"/>
              </w:rPr>
            </w:pPr>
            <w:r w:rsidRPr="00717EC0">
              <w:rPr>
                <w:rFonts w:cs="Tahoma"/>
                <w:szCs w:val="18"/>
              </w:rPr>
              <w:t>4</w:t>
            </w:r>
          </w:p>
        </w:tc>
        <w:tc>
          <w:tcPr>
            <w:tcW w:w="1346" w:type="dxa"/>
            <w:vAlign w:val="center"/>
          </w:tcPr>
          <w:p w14:paraId="4FDCC6E5" w14:textId="77777777" w:rsidR="00332DA2" w:rsidRPr="00717EC0" w:rsidRDefault="00332DA2" w:rsidP="00332DA2">
            <w:pPr>
              <w:pStyle w:val="ProductList-Body"/>
              <w:rPr>
                <w:rFonts w:cs="Tahoma"/>
                <w:szCs w:val="18"/>
              </w:rPr>
            </w:pPr>
            <w:r w:rsidRPr="00717EC0">
              <w:rPr>
                <w:rFonts w:cs="Tahoma"/>
                <w:szCs w:val="18"/>
              </w:rPr>
              <w:t>8</w:t>
            </w:r>
          </w:p>
        </w:tc>
        <w:tc>
          <w:tcPr>
            <w:tcW w:w="1347" w:type="dxa"/>
            <w:vAlign w:val="center"/>
          </w:tcPr>
          <w:p w14:paraId="4FDCC6E6" w14:textId="77777777" w:rsidR="00332DA2" w:rsidRPr="00717EC0" w:rsidRDefault="00332DA2" w:rsidP="00332DA2">
            <w:pPr>
              <w:pStyle w:val="ProductList-Body"/>
              <w:rPr>
                <w:rFonts w:cs="Tahoma"/>
                <w:szCs w:val="18"/>
              </w:rPr>
            </w:pPr>
            <w:r w:rsidRPr="00717EC0">
              <w:rPr>
                <w:rFonts w:cs="Tahoma"/>
                <w:szCs w:val="18"/>
              </w:rPr>
              <w:t>16</w:t>
            </w:r>
          </w:p>
        </w:tc>
      </w:tr>
    </w:tbl>
    <w:p w14:paraId="4FDCC6E8" w14:textId="77777777" w:rsidR="00332DA2" w:rsidRPr="00717EC0" w:rsidRDefault="00332DA2" w:rsidP="00840F96">
      <w:pPr>
        <w:pStyle w:val="ProductList-Body"/>
        <w:ind w:left="180"/>
        <w:rPr>
          <w:rFonts w:cs="Tahoma"/>
          <w:bCs/>
          <w:szCs w:val="18"/>
        </w:rPr>
      </w:pPr>
    </w:p>
    <w:p w14:paraId="4FDCC6E9" w14:textId="77777777" w:rsidR="00332DA2" w:rsidRPr="004925A1" w:rsidRDefault="00332DA2" w:rsidP="00840F96">
      <w:pPr>
        <w:pStyle w:val="ProductList-Body"/>
        <w:ind w:left="180"/>
        <w:rPr>
          <w:rFonts w:cs="Tahoma"/>
          <w:b/>
          <w:color w:val="00188F"/>
          <w:szCs w:val="18"/>
        </w:rPr>
      </w:pPr>
      <w:bookmarkStart w:id="1584" w:name="_Toc240899166"/>
      <w:r w:rsidRPr="004925A1">
        <w:rPr>
          <w:rFonts w:cs="Tahoma"/>
          <w:b/>
          <w:color w:val="00188F"/>
          <w:szCs w:val="18"/>
        </w:rPr>
        <w:t>Service Level for Software Assurance Customers</w:t>
      </w:r>
      <w:bookmarkEnd w:id="1584"/>
    </w:p>
    <w:p w14:paraId="4FDCC6EA" w14:textId="77777777" w:rsidR="00332DA2" w:rsidRPr="00717EC0" w:rsidRDefault="00332DA2" w:rsidP="00840F96">
      <w:pPr>
        <w:pStyle w:val="ProductList-Body"/>
        <w:ind w:left="180"/>
        <w:rPr>
          <w:rFonts w:cs="Tahoma"/>
          <w:szCs w:val="18"/>
        </w:rPr>
      </w:pPr>
      <w:r w:rsidRPr="00717EC0">
        <w:rPr>
          <w:rFonts w:cs="Tahoma"/>
          <w:szCs w:val="18"/>
        </w:rPr>
        <w:t xml:space="preserve">Requests for support may be submitted via telephone or electronically by a customer’s designated contacts, except for Severity A and B which must be submitted via telephone as set forth below. </w:t>
      </w:r>
    </w:p>
    <w:p w14:paraId="4FDCC6EB" w14:textId="77777777" w:rsidR="00332DA2" w:rsidRPr="00717EC0" w:rsidRDefault="00332DA2" w:rsidP="00840F96">
      <w:pPr>
        <w:pStyle w:val="ProductList-Body"/>
        <w:ind w:left="180"/>
        <w:rPr>
          <w:rFonts w:cs="Tahoma"/>
          <w:szCs w:val="18"/>
        </w:rPr>
      </w:pPr>
    </w:p>
    <w:p w14:paraId="4FDCC6EC" w14:textId="76A6619A" w:rsidR="00332DA2" w:rsidRPr="00717EC0" w:rsidRDefault="00332DA2" w:rsidP="00840F96">
      <w:pPr>
        <w:pStyle w:val="ProductList-Body"/>
        <w:ind w:left="180"/>
        <w:rPr>
          <w:rFonts w:cs="Tahoma"/>
          <w:szCs w:val="18"/>
        </w:rPr>
      </w:pPr>
      <w:r w:rsidRPr="00717EC0">
        <w:rPr>
          <w:rFonts w:cs="Tahoma"/>
          <w:szCs w:val="18"/>
        </w:rPr>
        <w:t xml:space="preserve">Customers are responsible for setting the initial severity level in consultation with us and can request a change in severity level at any time.  </w:t>
      </w:r>
      <w:r w:rsidR="00C0319E">
        <w:rPr>
          <w:rFonts w:cs="Tahoma"/>
          <w:szCs w:val="18"/>
        </w:rPr>
        <w:t>E</w:t>
      </w:r>
      <w:r w:rsidRPr="00717EC0">
        <w:rPr>
          <w:rFonts w:cs="Tahoma"/>
          <w:szCs w:val="18"/>
        </w:rPr>
        <w:t xml:space="preserve">stimated response times </w:t>
      </w:r>
      <w:r w:rsidR="00C0319E">
        <w:rPr>
          <w:rFonts w:cs="Tahoma"/>
          <w:szCs w:val="18"/>
        </w:rPr>
        <w:t xml:space="preserve">by severity level </w:t>
      </w:r>
      <w:r w:rsidRPr="00717EC0">
        <w:rPr>
          <w:rFonts w:cs="Tahoma"/>
          <w:szCs w:val="18"/>
        </w:rPr>
        <w:t>and customers’ responsibilities are defined in the following table:</w:t>
      </w:r>
    </w:p>
    <w:p w14:paraId="4FDCC6ED" w14:textId="77777777" w:rsidR="00332DA2" w:rsidRPr="00717EC0" w:rsidRDefault="00332DA2" w:rsidP="00840F96">
      <w:pPr>
        <w:pStyle w:val="ProductList-Body"/>
        <w:ind w:left="180"/>
        <w:rPr>
          <w:rFonts w:cs="Tahoma"/>
          <w:szCs w:val="18"/>
        </w:rPr>
      </w:pPr>
    </w:p>
    <w:tbl>
      <w:tblPr>
        <w:tblW w:w="105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186"/>
        <w:gridCol w:w="3177"/>
        <w:gridCol w:w="2907"/>
      </w:tblGrid>
      <w:tr w:rsidR="00332DA2" w:rsidRPr="00717EC0" w14:paraId="4FDCC6F2" w14:textId="77777777" w:rsidTr="00840F96">
        <w:trPr>
          <w:trHeight w:val="160"/>
          <w:tblHeader/>
        </w:trPr>
        <w:tc>
          <w:tcPr>
            <w:tcW w:w="1260" w:type="dxa"/>
            <w:shd w:val="clear" w:color="auto" w:fill="0072C6"/>
            <w:tcMar>
              <w:top w:w="0" w:type="dxa"/>
              <w:left w:w="108" w:type="dxa"/>
              <w:bottom w:w="0" w:type="dxa"/>
              <w:right w:w="108" w:type="dxa"/>
            </w:tcMar>
            <w:vAlign w:val="center"/>
          </w:tcPr>
          <w:p w14:paraId="4FDCC6EE"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Severity</w:t>
            </w:r>
          </w:p>
        </w:tc>
        <w:tc>
          <w:tcPr>
            <w:tcW w:w="3186" w:type="dxa"/>
            <w:shd w:val="clear" w:color="auto" w:fill="0072C6"/>
            <w:tcMar>
              <w:top w:w="0" w:type="dxa"/>
              <w:left w:w="108" w:type="dxa"/>
              <w:bottom w:w="0" w:type="dxa"/>
              <w:right w:w="108" w:type="dxa"/>
            </w:tcMar>
            <w:vAlign w:val="center"/>
          </w:tcPr>
          <w:p w14:paraId="4FDCC6EF"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Situation</w:t>
            </w:r>
          </w:p>
        </w:tc>
        <w:tc>
          <w:tcPr>
            <w:tcW w:w="3177" w:type="dxa"/>
            <w:shd w:val="clear" w:color="auto" w:fill="0072C6"/>
            <w:tcMar>
              <w:top w:w="0" w:type="dxa"/>
              <w:left w:w="108" w:type="dxa"/>
              <w:bottom w:w="0" w:type="dxa"/>
              <w:right w:w="108" w:type="dxa"/>
            </w:tcMar>
            <w:vAlign w:val="center"/>
          </w:tcPr>
          <w:p w14:paraId="4FDCC6F0"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Our Expected Response</w:t>
            </w:r>
          </w:p>
        </w:tc>
        <w:tc>
          <w:tcPr>
            <w:tcW w:w="2907" w:type="dxa"/>
            <w:shd w:val="clear" w:color="auto" w:fill="0072C6"/>
            <w:tcMar>
              <w:top w:w="0" w:type="dxa"/>
              <w:left w:w="108" w:type="dxa"/>
              <w:bottom w:w="0" w:type="dxa"/>
              <w:right w:w="108" w:type="dxa"/>
            </w:tcMar>
            <w:vAlign w:val="center"/>
          </w:tcPr>
          <w:p w14:paraId="4FDCC6F1"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Customer’s Expected Response</w:t>
            </w:r>
          </w:p>
        </w:tc>
      </w:tr>
      <w:tr w:rsidR="00332DA2" w:rsidRPr="00717EC0" w14:paraId="4FDCC6FD" w14:textId="77777777" w:rsidTr="00840F96">
        <w:tc>
          <w:tcPr>
            <w:tcW w:w="1260" w:type="dxa"/>
            <w:tcMar>
              <w:top w:w="0" w:type="dxa"/>
              <w:left w:w="108" w:type="dxa"/>
              <w:bottom w:w="0" w:type="dxa"/>
              <w:right w:w="108" w:type="dxa"/>
            </w:tcMar>
          </w:tcPr>
          <w:p w14:paraId="4FDCC6F3" w14:textId="1CBCD7DD" w:rsidR="00332DA2" w:rsidRPr="00717EC0" w:rsidRDefault="00332DA2" w:rsidP="00332DA2">
            <w:pPr>
              <w:pStyle w:val="ProductList-Body"/>
              <w:rPr>
                <w:rFonts w:cs="Tahoma"/>
                <w:szCs w:val="18"/>
              </w:rPr>
            </w:pPr>
            <w:r w:rsidRPr="00717EC0">
              <w:rPr>
                <w:rFonts w:cs="Tahoma"/>
                <w:szCs w:val="18"/>
              </w:rPr>
              <w:t>A</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4" w14:textId="77777777" w:rsidR="00332DA2" w:rsidRPr="00717EC0" w:rsidRDefault="00332DA2" w:rsidP="00332DA2">
            <w:pPr>
              <w:pStyle w:val="ProductList-Body"/>
              <w:rPr>
                <w:rFonts w:cs="Tahoma"/>
                <w:szCs w:val="18"/>
              </w:rPr>
            </w:pPr>
            <w:r w:rsidRPr="00717EC0">
              <w:rPr>
                <w:rFonts w:cs="Tahoma"/>
                <w:szCs w:val="18"/>
              </w:rPr>
              <w:t xml:space="preserve">Critical business impact: </w:t>
            </w:r>
          </w:p>
          <w:p w14:paraId="4FDCC6F5" w14:textId="77777777" w:rsidR="00332DA2" w:rsidRPr="00717EC0" w:rsidRDefault="00332DA2" w:rsidP="00332DA2">
            <w:pPr>
              <w:pStyle w:val="ProductList-Body"/>
              <w:rPr>
                <w:rFonts w:cs="Tahoma"/>
                <w:szCs w:val="18"/>
              </w:rPr>
            </w:pPr>
            <w:r w:rsidRPr="00717EC0">
              <w:rPr>
                <w:rFonts w:cs="Tahoma"/>
                <w:szCs w:val="18"/>
              </w:rPr>
              <w:t>Customer’s business has significant loss or degradation of services</w:t>
            </w:r>
          </w:p>
        </w:tc>
        <w:tc>
          <w:tcPr>
            <w:tcW w:w="3177" w:type="dxa"/>
            <w:tcMar>
              <w:top w:w="0" w:type="dxa"/>
              <w:left w:w="108" w:type="dxa"/>
              <w:bottom w:w="0" w:type="dxa"/>
              <w:right w:w="108" w:type="dxa"/>
            </w:tcMar>
          </w:tcPr>
          <w:p w14:paraId="4FDCC6F6"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2 hours or less based on support offering</w:t>
            </w:r>
          </w:p>
          <w:p w14:paraId="4FDCC6F7" w14:textId="77777777" w:rsidR="00332DA2" w:rsidRPr="00717EC0" w:rsidRDefault="00332DA2" w:rsidP="00332DA2">
            <w:pPr>
              <w:pStyle w:val="ProductList-Body"/>
              <w:rPr>
                <w:rFonts w:cs="Tahoma"/>
                <w:szCs w:val="18"/>
              </w:rPr>
            </w:pPr>
            <w:r w:rsidRPr="00717EC0">
              <w:rPr>
                <w:rFonts w:cs="Tahoma"/>
                <w:szCs w:val="18"/>
              </w:rPr>
              <w:t>Microsoft Resources at customer site as required.</w:t>
            </w:r>
          </w:p>
          <w:p w14:paraId="4FDCC6F8" w14:textId="77777777" w:rsidR="00332DA2" w:rsidRPr="00717EC0" w:rsidRDefault="00332DA2" w:rsidP="00332DA2">
            <w:pPr>
              <w:pStyle w:val="ProductList-Body"/>
              <w:rPr>
                <w:rFonts w:cs="Tahoma"/>
                <w:szCs w:val="18"/>
              </w:rPr>
            </w:pPr>
            <w:r w:rsidRPr="00717EC0">
              <w:rPr>
                <w:rFonts w:cs="Tahoma"/>
                <w:szCs w:val="18"/>
              </w:rPr>
              <w:t>Continuous effort on a 24x7 basis</w:t>
            </w:r>
          </w:p>
          <w:p w14:paraId="4FDCC6F9" w14:textId="77777777" w:rsidR="00332DA2" w:rsidRPr="00717EC0" w:rsidRDefault="00332DA2" w:rsidP="00332DA2">
            <w:pPr>
              <w:pStyle w:val="ProductList-Body"/>
              <w:rPr>
                <w:rFonts w:cs="Tahoma"/>
                <w:szCs w:val="18"/>
              </w:rPr>
            </w:pPr>
            <w:r w:rsidRPr="00717EC0">
              <w:rPr>
                <w:rFonts w:cs="Tahoma"/>
                <w:szCs w:val="18"/>
              </w:rPr>
              <w:t>Notification of Senior Managers at Microsoft based on support offering</w:t>
            </w:r>
          </w:p>
        </w:tc>
        <w:tc>
          <w:tcPr>
            <w:tcW w:w="2907" w:type="dxa"/>
            <w:tcMar>
              <w:top w:w="0" w:type="dxa"/>
              <w:left w:w="108" w:type="dxa"/>
              <w:bottom w:w="0" w:type="dxa"/>
              <w:right w:w="108" w:type="dxa"/>
            </w:tcMar>
          </w:tcPr>
          <w:p w14:paraId="4FDCC6FA" w14:textId="77777777" w:rsidR="00332DA2" w:rsidRPr="00717EC0" w:rsidRDefault="00332DA2" w:rsidP="00332DA2">
            <w:pPr>
              <w:pStyle w:val="ProductList-Body"/>
              <w:rPr>
                <w:rFonts w:cs="Tahoma"/>
                <w:szCs w:val="18"/>
              </w:rPr>
            </w:pPr>
            <w:r w:rsidRPr="00717EC0">
              <w:rPr>
                <w:rFonts w:cs="Tahoma"/>
                <w:szCs w:val="18"/>
              </w:rPr>
              <w:t>Allocation of appropriate resources to sustain continuous effort on a 24x7 basis</w:t>
            </w:r>
            <w:r w:rsidRPr="00717EC0">
              <w:rPr>
                <w:rFonts w:cs="Tahoma"/>
                <w:szCs w:val="18"/>
                <w:vertAlign w:val="superscript"/>
              </w:rPr>
              <w:t>2</w:t>
            </w:r>
          </w:p>
          <w:p w14:paraId="4FDCC6FB" w14:textId="77777777" w:rsidR="00332DA2" w:rsidRPr="00717EC0" w:rsidRDefault="00332DA2" w:rsidP="00332DA2">
            <w:pPr>
              <w:pStyle w:val="ProductList-Body"/>
              <w:rPr>
                <w:rFonts w:cs="Tahoma"/>
                <w:szCs w:val="18"/>
              </w:rPr>
            </w:pPr>
            <w:r w:rsidRPr="00717EC0">
              <w:rPr>
                <w:rFonts w:cs="Tahoma"/>
                <w:szCs w:val="18"/>
              </w:rPr>
              <w:t>Rapid access and response from change control authority</w:t>
            </w:r>
          </w:p>
          <w:p w14:paraId="4FDCC6FC" w14:textId="77777777" w:rsidR="00332DA2" w:rsidRPr="00717EC0" w:rsidRDefault="00332DA2" w:rsidP="00332DA2">
            <w:pPr>
              <w:pStyle w:val="ProductList-Body"/>
              <w:rPr>
                <w:rFonts w:cs="Tahoma"/>
                <w:szCs w:val="18"/>
              </w:rPr>
            </w:pPr>
            <w:r w:rsidRPr="00717EC0">
              <w:rPr>
                <w:rFonts w:cs="Tahoma"/>
                <w:szCs w:val="18"/>
              </w:rPr>
              <w:t>Management notification</w:t>
            </w:r>
          </w:p>
        </w:tc>
      </w:tr>
      <w:tr w:rsidR="00332DA2" w:rsidRPr="00717EC0" w14:paraId="4FDCC706" w14:textId="77777777" w:rsidTr="00840F96">
        <w:tc>
          <w:tcPr>
            <w:tcW w:w="1260" w:type="dxa"/>
            <w:tcMar>
              <w:top w:w="0" w:type="dxa"/>
              <w:left w:w="108" w:type="dxa"/>
              <w:bottom w:w="0" w:type="dxa"/>
              <w:right w:w="108" w:type="dxa"/>
            </w:tcMar>
          </w:tcPr>
          <w:p w14:paraId="4FDCC6FE" w14:textId="78C1AB39" w:rsidR="00332DA2" w:rsidRPr="00717EC0" w:rsidRDefault="00332DA2" w:rsidP="00332DA2">
            <w:pPr>
              <w:pStyle w:val="ProductList-Body"/>
              <w:rPr>
                <w:rFonts w:cs="Tahoma"/>
                <w:szCs w:val="18"/>
              </w:rPr>
            </w:pPr>
            <w:r w:rsidRPr="00717EC0">
              <w:rPr>
                <w:rFonts w:cs="Tahoma"/>
                <w:szCs w:val="18"/>
              </w:rPr>
              <w:t>B</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F" w14:textId="77777777" w:rsidR="00332DA2" w:rsidRPr="00717EC0" w:rsidRDefault="00332DA2" w:rsidP="00332DA2">
            <w:pPr>
              <w:pStyle w:val="ProductList-Body"/>
              <w:rPr>
                <w:rFonts w:cs="Tahoma"/>
                <w:szCs w:val="18"/>
              </w:rPr>
            </w:pPr>
            <w:r w:rsidRPr="00717EC0">
              <w:rPr>
                <w:rFonts w:cs="Tahoma"/>
                <w:szCs w:val="18"/>
              </w:rPr>
              <w:t xml:space="preserve">Moderate business impact: </w:t>
            </w:r>
          </w:p>
          <w:p w14:paraId="4FDCC700" w14:textId="77777777" w:rsidR="00332DA2" w:rsidRPr="00717EC0" w:rsidRDefault="00332DA2" w:rsidP="00332DA2">
            <w:pPr>
              <w:pStyle w:val="ProductList-Body"/>
              <w:rPr>
                <w:rFonts w:cs="Tahoma"/>
                <w:szCs w:val="18"/>
              </w:rPr>
            </w:pPr>
            <w:r w:rsidRPr="00717EC0">
              <w:rPr>
                <w:rFonts w:cs="Tahoma"/>
                <w:szCs w:val="18"/>
              </w:rPr>
              <w:t>Customer’s business has moderate loss or degradation of services but work can reasonably continue in an impaired manner.</w:t>
            </w:r>
          </w:p>
        </w:tc>
        <w:tc>
          <w:tcPr>
            <w:tcW w:w="3177" w:type="dxa"/>
            <w:tcMar>
              <w:top w:w="0" w:type="dxa"/>
              <w:left w:w="108" w:type="dxa"/>
              <w:bottom w:w="0" w:type="dxa"/>
              <w:right w:w="108" w:type="dxa"/>
            </w:tcMar>
          </w:tcPr>
          <w:p w14:paraId="4FDCC701"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4 hours or less based on support offering</w:t>
            </w:r>
          </w:p>
          <w:p w14:paraId="4FDCC702" w14:textId="02CA9253" w:rsidR="00332DA2" w:rsidRPr="00717EC0" w:rsidRDefault="00332DA2" w:rsidP="00332DA2">
            <w:pPr>
              <w:pStyle w:val="ProductList-Body"/>
              <w:rPr>
                <w:rFonts w:cs="Tahoma"/>
                <w:b/>
                <w:bCs/>
                <w:szCs w:val="18"/>
              </w:rPr>
            </w:pPr>
            <w:r w:rsidRPr="00717EC0">
              <w:rPr>
                <w:rFonts w:cs="Tahoma"/>
                <w:szCs w:val="18"/>
              </w:rPr>
              <w:t xml:space="preserve">Effort during </w:t>
            </w:r>
            <w:r w:rsidRPr="00717EC0">
              <w:rPr>
                <w:rFonts w:cs="Tahoma"/>
                <w:bCs/>
                <w:szCs w:val="18"/>
              </w:rPr>
              <w:t>Business Hours only</w:t>
            </w:r>
          </w:p>
          <w:p w14:paraId="4FDCC703"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4" w14:textId="77777777" w:rsidR="00332DA2" w:rsidRPr="00717EC0" w:rsidRDefault="00332DA2" w:rsidP="00332DA2">
            <w:pPr>
              <w:pStyle w:val="ProductList-Body"/>
              <w:rPr>
                <w:rFonts w:cs="Tahoma"/>
                <w:szCs w:val="18"/>
              </w:rPr>
            </w:pPr>
            <w:r w:rsidRPr="00717EC0">
              <w:rPr>
                <w:rFonts w:cs="Tahoma"/>
                <w:szCs w:val="18"/>
              </w:rPr>
              <w:t>Allocation of appropriate resources to sustain Business Hours</w:t>
            </w:r>
            <w:r w:rsidRPr="00717EC0">
              <w:rPr>
                <w:rFonts w:cs="Tahoma"/>
                <w:szCs w:val="18"/>
                <w:vertAlign w:val="superscript"/>
              </w:rPr>
              <w:t xml:space="preserve"> </w:t>
            </w:r>
            <w:r w:rsidRPr="00717EC0">
              <w:rPr>
                <w:rFonts w:cs="Tahoma"/>
                <w:szCs w:val="18"/>
              </w:rPr>
              <w:t>continuous effort</w:t>
            </w:r>
          </w:p>
          <w:p w14:paraId="4FDCC705" w14:textId="77777777" w:rsidR="00332DA2" w:rsidRPr="00717EC0" w:rsidRDefault="00332DA2" w:rsidP="00332DA2">
            <w:pPr>
              <w:pStyle w:val="ProductList-Body"/>
              <w:rPr>
                <w:rFonts w:cs="Tahoma"/>
                <w:szCs w:val="18"/>
              </w:rPr>
            </w:pPr>
            <w:r w:rsidRPr="00717EC0">
              <w:rPr>
                <w:rFonts w:cs="Tahoma"/>
                <w:szCs w:val="18"/>
              </w:rPr>
              <w:t>Access and response from change control authority within 4 Business Hours</w:t>
            </w:r>
          </w:p>
        </w:tc>
      </w:tr>
      <w:tr w:rsidR="00332DA2" w:rsidRPr="00717EC0" w14:paraId="4FDCC70F" w14:textId="77777777" w:rsidTr="00840F96">
        <w:tc>
          <w:tcPr>
            <w:tcW w:w="1260" w:type="dxa"/>
            <w:tcMar>
              <w:top w:w="0" w:type="dxa"/>
              <w:left w:w="108" w:type="dxa"/>
              <w:bottom w:w="0" w:type="dxa"/>
              <w:right w:w="108" w:type="dxa"/>
            </w:tcMar>
          </w:tcPr>
          <w:p w14:paraId="4FDCC707" w14:textId="2D1FAFCF" w:rsidR="00332DA2" w:rsidRPr="00717EC0" w:rsidRDefault="00332DA2" w:rsidP="00332DA2">
            <w:pPr>
              <w:pStyle w:val="ProductList-Body"/>
              <w:rPr>
                <w:rFonts w:cs="Tahoma"/>
                <w:szCs w:val="18"/>
              </w:rPr>
            </w:pPr>
            <w:r w:rsidRPr="00717EC0">
              <w:rPr>
                <w:rFonts w:cs="Tahoma"/>
                <w:szCs w:val="18"/>
              </w:rPr>
              <w:t>C</w:t>
            </w:r>
            <w:r w:rsidR="0054282A">
              <w:rPr>
                <w:rFonts w:cs="Tahoma"/>
                <w:szCs w:val="18"/>
              </w:rPr>
              <w:t>.</w:t>
            </w:r>
            <w:r w:rsidRPr="00717EC0">
              <w:rPr>
                <w:rFonts w:cs="Tahoma"/>
                <w:szCs w:val="18"/>
              </w:rPr>
              <w:t xml:space="preserve"> Submission via phone or web</w:t>
            </w:r>
          </w:p>
        </w:tc>
        <w:tc>
          <w:tcPr>
            <w:tcW w:w="3186" w:type="dxa"/>
            <w:tcMar>
              <w:top w:w="0" w:type="dxa"/>
              <w:left w:w="108" w:type="dxa"/>
              <w:bottom w:w="0" w:type="dxa"/>
              <w:right w:w="108" w:type="dxa"/>
            </w:tcMar>
          </w:tcPr>
          <w:p w14:paraId="4FDCC708" w14:textId="77777777" w:rsidR="00332DA2" w:rsidRPr="00717EC0" w:rsidRDefault="00332DA2" w:rsidP="00332DA2">
            <w:pPr>
              <w:pStyle w:val="ProductList-Body"/>
              <w:rPr>
                <w:rFonts w:cs="Tahoma"/>
                <w:szCs w:val="18"/>
              </w:rPr>
            </w:pPr>
            <w:r w:rsidRPr="00717EC0">
              <w:rPr>
                <w:rFonts w:cs="Tahoma"/>
                <w:szCs w:val="18"/>
              </w:rPr>
              <w:t xml:space="preserve">Minimum business impact: </w:t>
            </w:r>
          </w:p>
          <w:p w14:paraId="4FDCC709" w14:textId="77777777" w:rsidR="00332DA2" w:rsidRPr="00717EC0" w:rsidRDefault="00332DA2" w:rsidP="00332DA2">
            <w:pPr>
              <w:pStyle w:val="ProductList-Body"/>
              <w:rPr>
                <w:rFonts w:cs="Tahoma"/>
                <w:szCs w:val="18"/>
              </w:rPr>
            </w:pPr>
            <w:r w:rsidRPr="00717EC0">
              <w:rPr>
                <w:rFonts w:cs="Tahoma"/>
                <w:szCs w:val="18"/>
              </w:rPr>
              <w:t>Customer’s business is substantially functioning with minor or no impediments of services.</w:t>
            </w:r>
          </w:p>
        </w:tc>
        <w:tc>
          <w:tcPr>
            <w:tcW w:w="3177" w:type="dxa"/>
            <w:tcMar>
              <w:top w:w="0" w:type="dxa"/>
              <w:left w:w="108" w:type="dxa"/>
              <w:bottom w:w="0" w:type="dxa"/>
              <w:right w:w="108" w:type="dxa"/>
            </w:tcMar>
          </w:tcPr>
          <w:p w14:paraId="4FDCC70A"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response in one business day or less based on support offering</w:t>
            </w:r>
          </w:p>
          <w:p w14:paraId="4FDCC70B" w14:textId="77777777" w:rsidR="00332DA2" w:rsidRPr="00717EC0" w:rsidRDefault="00332DA2" w:rsidP="00332DA2">
            <w:pPr>
              <w:pStyle w:val="ProductList-Body"/>
              <w:rPr>
                <w:rFonts w:cs="Tahoma"/>
                <w:bCs/>
                <w:szCs w:val="18"/>
              </w:rPr>
            </w:pPr>
            <w:r w:rsidRPr="00717EC0">
              <w:rPr>
                <w:rFonts w:cs="Tahoma"/>
                <w:szCs w:val="18"/>
              </w:rPr>
              <w:t xml:space="preserve">Effort during </w:t>
            </w:r>
            <w:r w:rsidRPr="00717EC0">
              <w:rPr>
                <w:rFonts w:cs="Tahoma"/>
                <w:bCs/>
                <w:szCs w:val="18"/>
              </w:rPr>
              <w:t>Business Hours only</w:t>
            </w:r>
          </w:p>
          <w:p w14:paraId="4FDCC70C"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D" w14:textId="77777777" w:rsidR="00332DA2" w:rsidRPr="00717EC0" w:rsidRDefault="00332DA2" w:rsidP="00332DA2">
            <w:pPr>
              <w:pStyle w:val="ProductList-Body"/>
              <w:rPr>
                <w:rFonts w:cs="Tahoma"/>
                <w:szCs w:val="18"/>
              </w:rPr>
            </w:pPr>
            <w:r w:rsidRPr="00717EC0">
              <w:rPr>
                <w:rFonts w:cs="Tahoma"/>
                <w:szCs w:val="18"/>
              </w:rPr>
              <w:t>Accurate contact information on case owner</w:t>
            </w:r>
          </w:p>
          <w:p w14:paraId="4FDCC70E" w14:textId="77777777" w:rsidR="00332DA2" w:rsidRPr="00717EC0" w:rsidRDefault="00332DA2" w:rsidP="00332DA2">
            <w:pPr>
              <w:pStyle w:val="ProductList-Body"/>
              <w:rPr>
                <w:rFonts w:cs="Tahoma"/>
                <w:szCs w:val="18"/>
              </w:rPr>
            </w:pPr>
            <w:r w:rsidRPr="00717EC0">
              <w:rPr>
                <w:rFonts w:cs="Tahoma"/>
                <w:szCs w:val="18"/>
              </w:rPr>
              <w:t>Responsive within one business day.</w:t>
            </w:r>
          </w:p>
        </w:tc>
      </w:tr>
    </w:tbl>
    <w:p w14:paraId="4FDCC710"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1 Contact Microsoft representative for local business hours.</w:t>
      </w:r>
    </w:p>
    <w:p w14:paraId="4FDCC711"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2 We may need to downgrade the severity level if customer is not able to provide adequate resources or responses to enable us to continue with problem resolution efforts.</w:t>
      </w:r>
    </w:p>
    <w:p w14:paraId="4FDCC712" w14:textId="77777777" w:rsidR="00332DA2" w:rsidRPr="00717EC0" w:rsidRDefault="00332DA2" w:rsidP="00840F96">
      <w:pPr>
        <w:pStyle w:val="ProductList-Body"/>
        <w:ind w:left="180"/>
        <w:rPr>
          <w:rFonts w:cs="Tahoma"/>
          <w:szCs w:val="18"/>
        </w:rPr>
      </w:pPr>
    </w:p>
    <w:p w14:paraId="4FDCC713" w14:textId="77777777" w:rsidR="00332DA2" w:rsidRPr="00717EC0" w:rsidRDefault="00332DA2" w:rsidP="00840F96">
      <w:pPr>
        <w:pStyle w:val="ProductList-Body"/>
        <w:ind w:left="180"/>
        <w:rPr>
          <w:rFonts w:cs="Tahoma"/>
          <w:bCs/>
          <w:szCs w:val="18"/>
        </w:rPr>
      </w:pPr>
      <w:r w:rsidRPr="00717EC0">
        <w:rPr>
          <w:rFonts w:cs="Tahoma"/>
          <w:bCs/>
          <w:szCs w:val="18"/>
        </w:rPr>
        <w:t>Customers may be required to perform problem determination and resolution activities as requested by us</w:t>
      </w:r>
      <w:r>
        <w:rPr>
          <w:rFonts w:cs="Tahoma"/>
          <w:bCs/>
          <w:szCs w:val="18"/>
        </w:rPr>
        <w:t>, such as</w:t>
      </w:r>
      <w:r w:rsidRPr="00717EC0">
        <w:rPr>
          <w:rFonts w:cs="Tahoma"/>
          <w:bCs/>
          <w:szCs w:val="18"/>
        </w:rPr>
        <w:t xml:space="preserve"> performing network traces, capturing error messages, collecting configuration information, changing product configurations, installing new versions of software or new components, or modifying processes. </w:t>
      </w:r>
    </w:p>
    <w:p w14:paraId="4FDCC714" w14:textId="77777777" w:rsidR="00332DA2" w:rsidRPr="00717EC0" w:rsidRDefault="00332DA2" w:rsidP="00840F96">
      <w:pPr>
        <w:pStyle w:val="ProductList-Body"/>
        <w:ind w:left="180"/>
        <w:rPr>
          <w:rFonts w:cs="Tahoma"/>
          <w:szCs w:val="18"/>
        </w:rPr>
      </w:pPr>
    </w:p>
    <w:p w14:paraId="4FDCC715" w14:textId="77777777" w:rsidR="00332DA2" w:rsidRPr="00717EC0" w:rsidRDefault="00332DA2" w:rsidP="00840F96">
      <w:pPr>
        <w:pStyle w:val="ProductList-Body"/>
        <w:ind w:left="180"/>
        <w:rPr>
          <w:rFonts w:cs="Tahoma"/>
          <w:bCs/>
          <w:szCs w:val="18"/>
        </w:rPr>
      </w:pPr>
      <w:r w:rsidRPr="00717EC0">
        <w:rPr>
          <w:rFonts w:cs="Tahoma"/>
          <w:bCs/>
          <w:szCs w:val="18"/>
        </w:rPr>
        <w:t>Customers are responsible for implementing the procedures necessary to safeguard the integrity and security of their software and data from unauthorized access and to reconstruct lost or altered files resulting from catastrophic failures.</w:t>
      </w:r>
    </w:p>
    <w:p w14:paraId="4FDCC716" w14:textId="77777777" w:rsidR="00332DA2" w:rsidRPr="00717EC0" w:rsidRDefault="00332DA2" w:rsidP="00840F96">
      <w:pPr>
        <w:pStyle w:val="ProductList-Body"/>
        <w:ind w:left="180"/>
        <w:rPr>
          <w:rFonts w:cs="Tahoma"/>
          <w:bCs/>
          <w:szCs w:val="18"/>
        </w:rPr>
      </w:pPr>
    </w:p>
    <w:p w14:paraId="4FDCC717" w14:textId="77777777" w:rsidR="00332DA2" w:rsidRPr="00717EC0" w:rsidRDefault="00332DA2" w:rsidP="00840F96">
      <w:pPr>
        <w:pStyle w:val="ProductList-Body"/>
        <w:ind w:left="180"/>
        <w:rPr>
          <w:rFonts w:cs="Tahoma"/>
          <w:bCs/>
          <w:szCs w:val="18"/>
        </w:rPr>
      </w:pPr>
      <w:r w:rsidRPr="00717EC0">
        <w:rPr>
          <w:rFonts w:cs="Tahoma"/>
          <w:bCs/>
          <w:szCs w:val="18"/>
        </w:rPr>
        <w:t xml:space="preserve">This support benefit is tied to SA investment, not to version. </w:t>
      </w:r>
    </w:p>
    <w:p w14:paraId="4FDCC718" w14:textId="77777777" w:rsidR="00332DA2" w:rsidRPr="00717EC0" w:rsidRDefault="00332DA2" w:rsidP="00840F96">
      <w:pPr>
        <w:pStyle w:val="ProductList-Body"/>
        <w:ind w:left="180"/>
        <w:rPr>
          <w:rFonts w:cs="Tahoma"/>
          <w:color w:val="000000"/>
          <w:szCs w:val="18"/>
        </w:rPr>
      </w:pPr>
    </w:p>
    <w:p w14:paraId="4FDCC719" w14:textId="77777777" w:rsidR="00332DA2" w:rsidRPr="00717EC0" w:rsidRDefault="00332DA2" w:rsidP="00840F96">
      <w:pPr>
        <w:pStyle w:val="ProductList-Body"/>
        <w:ind w:left="180"/>
        <w:rPr>
          <w:rFonts w:cs="Tahoma"/>
          <w:b/>
          <w:bCs/>
          <w:color w:val="000000"/>
          <w:szCs w:val="18"/>
          <w:lang w:eastAsia="ja-JP"/>
        </w:rPr>
      </w:pPr>
      <w:r w:rsidRPr="004925A1">
        <w:rPr>
          <w:rFonts w:cs="Tahoma"/>
          <w:b/>
          <w:bCs/>
          <w:color w:val="00188F"/>
          <w:szCs w:val="18"/>
          <w:lang w:eastAsia="ja-JP"/>
        </w:rPr>
        <w:t>Conversion of Software Assurance 24x7 Problem Resolution Support Incidents to Premier Support Services</w:t>
      </w:r>
    </w:p>
    <w:p w14:paraId="4FDCC71A" w14:textId="77777777"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Customers may convert SA 24x7 Problem Resolution Support Incidents (SA PRS Incidents, or “SAB”) to:</w:t>
      </w:r>
    </w:p>
    <w:p w14:paraId="4FDCC71C" w14:textId="77777777" w:rsidR="00332DA2" w:rsidRPr="00717EC0" w:rsidRDefault="00332DA2" w:rsidP="00840F96">
      <w:pPr>
        <w:pStyle w:val="ProductList-Body"/>
        <w:numPr>
          <w:ilvl w:val="0"/>
          <w:numId w:val="42"/>
        </w:numPr>
        <w:ind w:hanging="270"/>
        <w:rPr>
          <w:rFonts w:cs="Tahoma"/>
          <w:color w:val="000000"/>
          <w:szCs w:val="18"/>
          <w:lang w:eastAsia="ja-JP"/>
        </w:rPr>
      </w:pPr>
      <w:r w:rsidRPr="00717EC0">
        <w:rPr>
          <w:rFonts w:cs="Tahoma"/>
          <w:color w:val="000000"/>
          <w:szCs w:val="18"/>
          <w:lang w:eastAsia="ja-JP"/>
        </w:rPr>
        <w:t>Premier Problem Resolution Support (PRS) hours</w:t>
      </w:r>
    </w:p>
    <w:p w14:paraId="4FDCC71D" w14:textId="77777777" w:rsidR="00332DA2" w:rsidRPr="00717EC0" w:rsidRDefault="00332DA2" w:rsidP="00840F96">
      <w:pPr>
        <w:pStyle w:val="ProductList-Body"/>
        <w:numPr>
          <w:ilvl w:val="0"/>
          <w:numId w:val="42"/>
        </w:numPr>
        <w:ind w:hanging="270"/>
        <w:rPr>
          <w:rFonts w:cs="Tahoma"/>
          <w:color w:val="000000"/>
          <w:szCs w:val="18"/>
          <w:lang w:eastAsia="ja-JP"/>
        </w:rPr>
      </w:pPr>
      <w:r w:rsidRPr="00717EC0">
        <w:rPr>
          <w:rFonts w:cs="Tahoma"/>
          <w:color w:val="000000"/>
          <w:szCs w:val="18"/>
          <w:lang w:eastAsia="ja-JP"/>
        </w:rPr>
        <w:t>Dedicated Support Engineer (DSE) hours – applicable for reactive support activities only</w:t>
      </w:r>
    </w:p>
    <w:p w14:paraId="4FDCC71E" w14:textId="77777777" w:rsidR="00332DA2" w:rsidRPr="00717EC0" w:rsidRDefault="00332DA2" w:rsidP="00332DA2">
      <w:pPr>
        <w:pStyle w:val="ProductList-Body"/>
        <w:rPr>
          <w:rFonts w:cs="Tahoma"/>
          <w:color w:val="000000"/>
          <w:szCs w:val="18"/>
          <w:lang w:eastAsia="ja-JP"/>
        </w:rPr>
      </w:pPr>
    </w:p>
    <w:p w14:paraId="4FDCC71F" w14:textId="1D20EC03"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 xml:space="preserve">These services are for use consistent with their Premier </w:t>
      </w:r>
      <w:r w:rsidR="00241D62" w:rsidRPr="00717EC0">
        <w:rPr>
          <w:rFonts w:cs="Tahoma"/>
          <w:color w:val="000000"/>
          <w:szCs w:val="18"/>
          <w:lang w:eastAsia="ja-JP"/>
        </w:rPr>
        <w:t>Service</w:t>
      </w:r>
      <w:r w:rsidRPr="00717EC0">
        <w:rPr>
          <w:rFonts w:cs="Tahoma"/>
          <w:color w:val="000000"/>
          <w:szCs w:val="18"/>
          <w:lang w:eastAsia="ja-JP"/>
        </w:rPr>
        <w:t xml:space="preserv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FDCC720" w14:textId="77777777" w:rsidR="00332DA2" w:rsidRPr="00717EC0" w:rsidRDefault="00332DA2" w:rsidP="00840F96">
      <w:pPr>
        <w:pStyle w:val="ProductList-Body"/>
        <w:ind w:left="180"/>
        <w:rPr>
          <w:rFonts w:cs="Tahoma"/>
          <w:color w:val="000000"/>
          <w:szCs w:val="18"/>
        </w:rPr>
      </w:pPr>
    </w:p>
    <w:p w14:paraId="4FDCC721" w14:textId="77777777" w:rsidR="00332DA2" w:rsidRPr="00717EC0" w:rsidRDefault="00332DA2" w:rsidP="00840F96">
      <w:pPr>
        <w:pStyle w:val="ProductList-Body"/>
        <w:ind w:left="180"/>
        <w:rPr>
          <w:rFonts w:cs="Tahoma"/>
          <w:b/>
          <w:color w:val="000000"/>
          <w:szCs w:val="18"/>
        </w:rPr>
      </w:pPr>
      <w:r w:rsidRPr="004925A1">
        <w:rPr>
          <w:rFonts w:cs="Tahoma"/>
          <w:b/>
          <w:color w:val="00188F"/>
          <w:szCs w:val="18"/>
        </w:rPr>
        <w:t>Additional business provisions</w:t>
      </w:r>
    </w:p>
    <w:p w14:paraId="4FDCC722" w14:textId="77777777" w:rsidR="00332DA2" w:rsidRPr="00717EC0" w:rsidRDefault="00332DA2" w:rsidP="00840F96">
      <w:pPr>
        <w:pStyle w:val="ProductList-Body"/>
        <w:ind w:left="180"/>
        <w:rPr>
          <w:rFonts w:cs="Tahoma"/>
          <w:szCs w:val="18"/>
        </w:rPr>
      </w:pPr>
      <w:r w:rsidRPr="00717EC0">
        <w:rPr>
          <w:rFonts w:cs="Tahoma"/>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4FDCC723" w14:textId="77777777" w:rsidR="00332DA2" w:rsidRPr="00717EC0" w:rsidRDefault="00332DA2" w:rsidP="00840F96">
      <w:pPr>
        <w:pStyle w:val="ProductList-Body"/>
        <w:ind w:left="180"/>
        <w:rPr>
          <w:rFonts w:cs="Tahoma"/>
          <w:szCs w:val="18"/>
        </w:rPr>
      </w:pPr>
    </w:p>
    <w:p w14:paraId="4FDCC724" w14:textId="77777777" w:rsidR="00332DA2" w:rsidRPr="00717EC0" w:rsidRDefault="00332DA2" w:rsidP="00840F96">
      <w:pPr>
        <w:pStyle w:val="ProductList-Body"/>
        <w:ind w:left="180"/>
        <w:rPr>
          <w:rFonts w:cs="Tahoma"/>
          <w:szCs w:val="18"/>
        </w:rPr>
      </w:pPr>
      <w:r w:rsidRPr="00717EC0">
        <w:rPr>
          <w:rFonts w:cs="Tahoma"/>
          <w:szCs w:val="18"/>
        </w:rPr>
        <w:t>Reduction o</w:t>
      </w:r>
      <w:r w:rsidRPr="00717EC0">
        <w:rPr>
          <w:rFonts w:cs="Tahoma"/>
          <w:bCs/>
          <w:szCs w:val="18"/>
        </w:rPr>
        <w:t>f</w:t>
      </w:r>
      <w:r w:rsidRPr="00717EC0">
        <w:rPr>
          <w:rFonts w:cs="Tahoma"/>
          <w:szCs w:val="18"/>
        </w:rPr>
        <w:t xml:space="preserve"> SA Spend as a result of returns and other billing adjustments</w:t>
      </w:r>
      <w:r w:rsidRPr="00717EC0">
        <w:rPr>
          <w:rFonts w:cs="Tahoma"/>
          <w:bCs/>
          <w:szCs w:val="18"/>
        </w:rPr>
        <w:t>,</w:t>
      </w:r>
      <w:r w:rsidRPr="00717EC0">
        <w:rPr>
          <w:rFonts w:cs="Tahoma"/>
          <w:szCs w:val="18"/>
        </w:rPr>
        <w:t xml:space="preserve"> where allowed, </w:t>
      </w:r>
      <w:r w:rsidRPr="00717EC0">
        <w:rPr>
          <w:rFonts w:cs="Tahoma"/>
          <w:bCs/>
          <w:szCs w:val="18"/>
        </w:rPr>
        <w:t>may</w:t>
      </w:r>
      <w:r w:rsidRPr="00717EC0">
        <w:rPr>
          <w:rFonts w:cs="Tahoma"/>
          <w:szCs w:val="18"/>
        </w:rPr>
        <w:t xml:space="preserve"> result in the loss of Support eligibility or Phone incident awards during the present or future award periods. </w:t>
      </w:r>
    </w:p>
    <w:p w14:paraId="4FDCC725" w14:textId="77777777" w:rsidR="00332DA2" w:rsidRPr="00717EC0" w:rsidRDefault="00332DA2" w:rsidP="00840F96">
      <w:pPr>
        <w:pStyle w:val="ProductList-Body"/>
        <w:ind w:left="180"/>
        <w:rPr>
          <w:rFonts w:cs="Tahoma"/>
          <w:b/>
          <w:szCs w:val="18"/>
        </w:rPr>
      </w:pPr>
    </w:p>
    <w:p w14:paraId="4FDCC726" w14:textId="77777777" w:rsidR="00332DA2" w:rsidRPr="002C67EA" w:rsidRDefault="00332DA2" w:rsidP="00840F96">
      <w:pPr>
        <w:pStyle w:val="ProductList-Body"/>
        <w:ind w:left="180"/>
        <w:rPr>
          <w:rFonts w:cs="Tahoma"/>
          <w:b/>
          <w:szCs w:val="18"/>
        </w:rPr>
      </w:pPr>
      <w:bookmarkStart w:id="1585" w:name="_Toc336338237"/>
      <w:bookmarkStart w:id="1586" w:name="_Toc372892144"/>
      <w:r w:rsidRPr="004925A1">
        <w:rPr>
          <w:rFonts w:cs="Tahoma"/>
          <w:b/>
          <w:color w:val="00188F"/>
          <w:szCs w:val="18"/>
        </w:rPr>
        <w:t>Unlimited 24x7 Problem Resolution Support</w:t>
      </w:r>
      <w:bookmarkEnd w:id="1585"/>
      <w:bookmarkEnd w:id="1586"/>
    </w:p>
    <w:p w14:paraId="4FDCC727" w14:textId="77777777" w:rsidR="00332DA2" w:rsidRPr="00717EC0" w:rsidRDefault="00332DA2" w:rsidP="00840F96">
      <w:pPr>
        <w:pStyle w:val="ProductList-Body"/>
        <w:ind w:left="180"/>
        <w:rPr>
          <w:rFonts w:cs="Tahoma"/>
          <w:szCs w:val="18"/>
        </w:rPr>
      </w:pPr>
      <w:r w:rsidRPr="00717EC0">
        <w:rPr>
          <w:rFonts w:cs="Tahoma"/>
          <w:szCs w:val="18"/>
        </w:rP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14:paraId="4FDCC728" w14:textId="77777777" w:rsidR="00332DA2" w:rsidRPr="00717EC0" w:rsidRDefault="00332DA2" w:rsidP="00840F96">
      <w:pPr>
        <w:pStyle w:val="ProductList-Body"/>
        <w:ind w:left="180"/>
        <w:rPr>
          <w:rFonts w:cs="Tahoma"/>
          <w:szCs w:val="18"/>
        </w:rPr>
      </w:pPr>
    </w:p>
    <w:p w14:paraId="4FDCC729" w14:textId="27401279" w:rsidR="00332DA2" w:rsidRPr="002C67EA" w:rsidRDefault="00332DA2" w:rsidP="00840F96">
      <w:pPr>
        <w:pStyle w:val="ProductList-Body"/>
        <w:ind w:left="180"/>
        <w:rPr>
          <w:b/>
          <w:szCs w:val="18"/>
        </w:rPr>
      </w:pPr>
      <w:r w:rsidRPr="004925A1">
        <w:rPr>
          <w:b/>
          <w:color w:val="00188F"/>
          <w:szCs w:val="18"/>
        </w:rPr>
        <w:t>SCE Eligibility</w:t>
      </w:r>
    </w:p>
    <w:p w14:paraId="4FDCC72A" w14:textId="77777777" w:rsidR="00332DA2" w:rsidRPr="00717EC0" w:rsidRDefault="00332DA2" w:rsidP="00840F96">
      <w:pPr>
        <w:pStyle w:val="ProductList-Body"/>
        <w:ind w:left="180"/>
        <w:rPr>
          <w:color w:val="000000"/>
          <w:szCs w:val="18"/>
        </w:rPr>
      </w:pPr>
      <w:r w:rsidRPr="00717EC0">
        <w:rPr>
          <w:szCs w:val="18"/>
        </w:rP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66" w:history="1">
        <w:r w:rsidRPr="00717EC0">
          <w:rPr>
            <w:rStyle w:val="Hyperlink"/>
            <w:rFonts w:cs="Tahoma"/>
            <w:szCs w:val="18"/>
          </w:rPr>
          <w:t>Microsoft's Support Lifecycle Policy</w:t>
        </w:r>
      </w:hyperlink>
      <w:r w:rsidR="00395D5F">
        <w:rPr>
          <w:color w:val="000000"/>
          <w:szCs w:val="18"/>
        </w:rPr>
        <w:t xml:space="preserve"> i</w:t>
      </w:r>
      <w:r w:rsidRPr="00717EC0">
        <w:rPr>
          <w:color w:val="000000"/>
          <w:szCs w:val="18"/>
        </w:rPr>
        <w:t>n line with a customer’s Premier contract, are included in this benefit.</w:t>
      </w:r>
    </w:p>
    <w:p w14:paraId="4FDCC72B" w14:textId="77777777" w:rsidR="00332DA2" w:rsidRPr="00717EC0" w:rsidRDefault="00332DA2" w:rsidP="00840F96">
      <w:pPr>
        <w:pStyle w:val="ProductList-Body"/>
        <w:ind w:left="180"/>
        <w:rPr>
          <w:rFonts w:cs="Tahoma"/>
          <w:color w:val="000000"/>
          <w:szCs w:val="18"/>
        </w:rPr>
      </w:pPr>
    </w:p>
    <w:p w14:paraId="4FDCC72C" w14:textId="67FB441C" w:rsidR="00332DA2" w:rsidRPr="00717EC0" w:rsidRDefault="00332DA2" w:rsidP="00840F96">
      <w:pPr>
        <w:pStyle w:val="ProductList-Body"/>
        <w:ind w:left="180"/>
        <w:rPr>
          <w:rFonts w:eastAsia="Calibri" w:cs="Tahoma"/>
          <w:szCs w:val="18"/>
        </w:rPr>
      </w:pPr>
      <w:r w:rsidRPr="00717EC0">
        <w:rPr>
          <w:rFonts w:eastAsia="Calibri" w:cs="Tahoma"/>
          <w:szCs w:val="18"/>
        </w:rPr>
        <w:t xml:space="preserve">The qualifying Application Platform </w:t>
      </w:r>
      <w:r w:rsidR="002E7154">
        <w:rPr>
          <w:rFonts w:eastAsia="Calibri" w:cs="Tahoma"/>
          <w:szCs w:val="18"/>
        </w:rPr>
        <w:t>P</w:t>
      </w:r>
      <w:r w:rsidRPr="00717EC0">
        <w:rPr>
          <w:rFonts w:eastAsia="Calibri" w:cs="Tahoma"/>
          <w:szCs w:val="18"/>
        </w:rPr>
        <w:t>roducts are:</w:t>
      </w:r>
    </w:p>
    <w:p w14:paraId="4FDCC72D"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CAL</w:t>
      </w:r>
    </w:p>
    <w:p w14:paraId="4FDCC72E"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Standard</w:t>
      </w:r>
    </w:p>
    <w:p w14:paraId="4FDCC72F"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 xml:space="preserve">SQL Server Standard Per Core </w:t>
      </w:r>
    </w:p>
    <w:p w14:paraId="4FDCC730"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 xml:space="preserve">SQL Server Enterprise Per Core </w:t>
      </w:r>
    </w:p>
    <w:p w14:paraId="4FDCC731"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Business Intelligence</w:t>
      </w:r>
    </w:p>
    <w:p w14:paraId="4FDCC732"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Parallel Data Warehouse</w:t>
      </w:r>
    </w:p>
    <w:p w14:paraId="4FDCC733"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Standard Per Core</w:t>
      </w:r>
    </w:p>
    <w:p w14:paraId="4FDCC734"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Enterprise Per Core</w:t>
      </w:r>
    </w:p>
    <w:p w14:paraId="4FDCC735"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Branch Per Core</w:t>
      </w:r>
    </w:p>
    <w:p w14:paraId="4FDCC736"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Office SharePoint Server</w:t>
      </w:r>
    </w:p>
    <w:p w14:paraId="4FDCC737" w14:textId="77777777" w:rsidR="00332DA2" w:rsidRDefault="00332DA2" w:rsidP="00840F96">
      <w:pPr>
        <w:pStyle w:val="ProductList-Body"/>
        <w:ind w:left="180"/>
        <w:rPr>
          <w:szCs w:val="18"/>
        </w:rPr>
      </w:pPr>
    </w:p>
    <w:p w14:paraId="4FDCC738" w14:textId="77777777" w:rsidR="00332DA2" w:rsidRPr="00717EC0" w:rsidRDefault="00332DA2" w:rsidP="00840F96">
      <w:pPr>
        <w:pStyle w:val="ProductList-Body"/>
        <w:ind w:left="180"/>
        <w:rPr>
          <w:szCs w:val="18"/>
        </w:rPr>
      </w:pPr>
      <w:r w:rsidRPr="00717EC0">
        <w:rPr>
          <w:szCs w:val="18"/>
        </w:rPr>
        <w:t>The qualifying products from the Core Infrastructure Component are:</w:t>
      </w:r>
    </w:p>
    <w:p w14:paraId="4FDCC739" w14:textId="54BF9D83" w:rsidR="00332DA2" w:rsidRPr="00717EC0" w:rsidRDefault="006F1126" w:rsidP="00840F96">
      <w:pPr>
        <w:pStyle w:val="ProductList-Body"/>
        <w:numPr>
          <w:ilvl w:val="0"/>
          <w:numId w:val="27"/>
        </w:numPr>
        <w:ind w:hanging="270"/>
        <w:rPr>
          <w:szCs w:val="18"/>
        </w:rPr>
      </w:pPr>
      <w:r>
        <w:rPr>
          <w:szCs w:val="18"/>
        </w:rPr>
        <w:t>CIS Datac</w:t>
      </w:r>
      <w:r w:rsidR="00332DA2" w:rsidRPr="00717EC0">
        <w:rPr>
          <w:szCs w:val="18"/>
        </w:rPr>
        <w:t>enter (Windows Server Datacenter and System Center Datacenter)</w:t>
      </w:r>
    </w:p>
    <w:p w14:paraId="4FDCC73A" w14:textId="77777777" w:rsidR="00332DA2" w:rsidRPr="00717EC0" w:rsidRDefault="00332DA2" w:rsidP="00840F96">
      <w:pPr>
        <w:pStyle w:val="ProductList-Body"/>
        <w:numPr>
          <w:ilvl w:val="0"/>
          <w:numId w:val="27"/>
        </w:numPr>
        <w:ind w:hanging="270"/>
        <w:rPr>
          <w:szCs w:val="18"/>
        </w:rPr>
      </w:pPr>
      <w:r w:rsidRPr="00717EC0">
        <w:rPr>
          <w:szCs w:val="18"/>
        </w:rPr>
        <w:t>CIS Standard (Windows Server Standard and System Center Standard)</w:t>
      </w:r>
    </w:p>
    <w:p w14:paraId="4FDCC73B" w14:textId="77777777" w:rsidR="00332DA2" w:rsidRPr="00717EC0" w:rsidRDefault="00332DA2" w:rsidP="00840F96">
      <w:pPr>
        <w:pStyle w:val="ProductList-Body"/>
        <w:ind w:left="180"/>
        <w:rPr>
          <w:rFonts w:cs="Tahoma"/>
          <w:szCs w:val="18"/>
        </w:rPr>
      </w:pPr>
    </w:p>
    <w:p w14:paraId="4FDCC73C" w14:textId="168303B0" w:rsidR="00332DA2" w:rsidRPr="00717EC0" w:rsidRDefault="00332DA2" w:rsidP="00840F96">
      <w:pPr>
        <w:pStyle w:val="ProductList-Body"/>
        <w:ind w:left="180"/>
        <w:rPr>
          <w:rFonts w:cs="Tahoma"/>
          <w:szCs w:val="18"/>
        </w:rPr>
      </w:pPr>
      <w:r w:rsidRPr="00717EC0">
        <w:rPr>
          <w:rFonts w:cs="Tahoma"/>
          <w:szCs w:val="18"/>
        </w:rPr>
        <w:t xml:space="preserve">The table below lists the SA spend threshold conversions for agreements based in currencies other than USD.  </w:t>
      </w:r>
      <w:r w:rsidR="00C0319E" w:rsidRPr="00C0319E">
        <w:rPr>
          <w:rFonts w:cs="Tahoma"/>
          <w:szCs w:val="18"/>
        </w:rPr>
        <w:t>Due to the fluctuation of exchange rates, this table is subject to change without notice.</w:t>
      </w:r>
    </w:p>
    <w:p w14:paraId="4FDCC73D" w14:textId="77777777" w:rsidR="00332DA2" w:rsidRPr="00717EC0" w:rsidRDefault="00332DA2" w:rsidP="00840F96">
      <w:pPr>
        <w:pStyle w:val="ProductList-Body"/>
        <w:ind w:left="180"/>
        <w:rPr>
          <w:rFonts w:cs="Tahoma"/>
          <w:szCs w:val="18"/>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465"/>
        <w:gridCol w:w="3450"/>
        <w:gridCol w:w="3451"/>
      </w:tblGrid>
      <w:tr w:rsidR="00332DA2" w:rsidRPr="00717EC0" w14:paraId="4FDCC741" w14:textId="77777777" w:rsidTr="00840F96">
        <w:trPr>
          <w:trHeight w:val="178"/>
          <w:tblHeader/>
          <w:jc w:val="center"/>
        </w:trPr>
        <w:tc>
          <w:tcPr>
            <w:tcW w:w="3465"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E"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w:t>
            </w:r>
          </w:p>
        </w:tc>
        <w:tc>
          <w:tcPr>
            <w:tcW w:w="3450"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F"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 Code</w:t>
            </w:r>
          </w:p>
        </w:tc>
        <w:tc>
          <w:tcPr>
            <w:tcW w:w="3451" w:type="dxa"/>
            <w:tcBorders>
              <w:top w:val="single" w:sz="8" w:space="0" w:color="auto"/>
              <w:left w:val="single" w:sz="8" w:space="0" w:color="auto"/>
              <w:bottom w:val="single" w:sz="8" w:space="0" w:color="auto"/>
              <w:right w:val="single" w:sz="8" w:space="0" w:color="auto"/>
            </w:tcBorders>
            <w:shd w:val="clear" w:color="auto" w:fill="0072C6"/>
            <w:vAlign w:val="center"/>
          </w:tcPr>
          <w:p w14:paraId="4FDCC740"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Minimum Annual Average SA spend to qualify for Unlimited 24x7 PRS</w:t>
            </w:r>
          </w:p>
        </w:tc>
      </w:tr>
      <w:tr w:rsidR="00332DA2" w:rsidRPr="00717EC0" w14:paraId="4FDCC745" w14:textId="77777777" w:rsidTr="00840F96">
        <w:trPr>
          <w:trHeight w:val="236"/>
          <w:jc w:val="center"/>
        </w:trPr>
        <w:tc>
          <w:tcPr>
            <w:tcW w:w="3465" w:type="dxa"/>
            <w:vAlign w:val="bottom"/>
          </w:tcPr>
          <w:p w14:paraId="4FDCC742" w14:textId="77777777" w:rsidR="00332DA2" w:rsidRPr="00717EC0" w:rsidRDefault="00332DA2" w:rsidP="00332DA2">
            <w:pPr>
              <w:pStyle w:val="ProductList-Body"/>
              <w:rPr>
                <w:rFonts w:cs="Tahoma"/>
                <w:szCs w:val="18"/>
              </w:rPr>
            </w:pPr>
            <w:r w:rsidRPr="00717EC0">
              <w:rPr>
                <w:rFonts w:cs="Tahoma"/>
                <w:szCs w:val="18"/>
              </w:rPr>
              <w:t>US Dollar</w:t>
            </w:r>
          </w:p>
        </w:tc>
        <w:tc>
          <w:tcPr>
            <w:tcW w:w="3450" w:type="dxa"/>
            <w:vAlign w:val="bottom"/>
          </w:tcPr>
          <w:p w14:paraId="4FDCC743" w14:textId="77777777" w:rsidR="00332DA2" w:rsidRPr="00717EC0" w:rsidRDefault="00332DA2" w:rsidP="00332DA2">
            <w:pPr>
              <w:pStyle w:val="ProductList-Body"/>
              <w:rPr>
                <w:rFonts w:cs="Tahoma"/>
                <w:szCs w:val="18"/>
              </w:rPr>
            </w:pPr>
            <w:r w:rsidRPr="00717EC0">
              <w:rPr>
                <w:rFonts w:cs="Tahoma"/>
                <w:szCs w:val="18"/>
              </w:rPr>
              <w:t>USD</w:t>
            </w:r>
          </w:p>
        </w:tc>
        <w:tc>
          <w:tcPr>
            <w:tcW w:w="3451" w:type="dxa"/>
            <w:vAlign w:val="bottom"/>
          </w:tcPr>
          <w:p w14:paraId="4FDCC744" w14:textId="77777777" w:rsidR="00332DA2" w:rsidRPr="00717EC0" w:rsidRDefault="00332DA2" w:rsidP="00332DA2">
            <w:pPr>
              <w:pStyle w:val="ProductList-Body"/>
              <w:rPr>
                <w:rFonts w:cs="Tahoma"/>
                <w:szCs w:val="18"/>
              </w:rPr>
            </w:pPr>
            <w:r w:rsidRPr="00717EC0">
              <w:rPr>
                <w:rFonts w:cs="Tahoma"/>
                <w:color w:val="000000"/>
                <w:szCs w:val="18"/>
              </w:rPr>
              <w:t xml:space="preserve"> 250,000 </w:t>
            </w:r>
          </w:p>
        </w:tc>
      </w:tr>
      <w:tr w:rsidR="00332DA2" w:rsidRPr="00717EC0" w14:paraId="4FDCC749" w14:textId="77777777" w:rsidTr="00840F96">
        <w:trPr>
          <w:trHeight w:val="236"/>
          <w:jc w:val="center"/>
        </w:trPr>
        <w:tc>
          <w:tcPr>
            <w:tcW w:w="3465" w:type="dxa"/>
            <w:vAlign w:val="bottom"/>
          </w:tcPr>
          <w:p w14:paraId="4FDCC746" w14:textId="77777777" w:rsidR="00332DA2" w:rsidRPr="00717EC0" w:rsidRDefault="00332DA2" w:rsidP="00332DA2">
            <w:pPr>
              <w:pStyle w:val="ProductList-Body"/>
              <w:rPr>
                <w:rFonts w:cs="Tahoma"/>
                <w:szCs w:val="18"/>
              </w:rPr>
            </w:pPr>
            <w:r w:rsidRPr="00717EC0">
              <w:rPr>
                <w:rFonts w:cs="Tahoma"/>
                <w:szCs w:val="18"/>
              </w:rPr>
              <w:t>Australian Dollar</w:t>
            </w:r>
          </w:p>
        </w:tc>
        <w:tc>
          <w:tcPr>
            <w:tcW w:w="3450" w:type="dxa"/>
            <w:vAlign w:val="bottom"/>
          </w:tcPr>
          <w:p w14:paraId="4FDCC747" w14:textId="77777777" w:rsidR="00332DA2" w:rsidRPr="00717EC0" w:rsidRDefault="00332DA2" w:rsidP="00332DA2">
            <w:pPr>
              <w:pStyle w:val="ProductList-Body"/>
              <w:rPr>
                <w:rFonts w:cs="Tahoma"/>
                <w:szCs w:val="18"/>
              </w:rPr>
            </w:pPr>
            <w:r w:rsidRPr="00717EC0">
              <w:rPr>
                <w:rFonts w:cs="Tahoma"/>
                <w:szCs w:val="18"/>
              </w:rPr>
              <w:t>AUD</w:t>
            </w:r>
          </w:p>
        </w:tc>
        <w:tc>
          <w:tcPr>
            <w:tcW w:w="3451" w:type="dxa"/>
            <w:vAlign w:val="bottom"/>
          </w:tcPr>
          <w:p w14:paraId="4FDCC748" w14:textId="77777777" w:rsidR="00332DA2" w:rsidRPr="00717EC0" w:rsidRDefault="00332DA2" w:rsidP="00332DA2">
            <w:pPr>
              <w:pStyle w:val="ProductList-Body"/>
              <w:rPr>
                <w:rFonts w:cs="Tahoma"/>
                <w:szCs w:val="18"/>
              </w:rPr>
            </w:pPr>
            <w:r w:rsidRPr="00717EC0">
              <w:rPr>
                <w:rFonts w:cs="Tahoma"/>
                <w:color w:val="000000"/>
                <w:szCs w:val="18"/>
              </w:rPr>
              <w:t xml:space="preserve"> 375,000 </w:t>
            </w:r>
          </w:p>
        </w:tc>
      </w:tr>
      <w:tr w:rsidR="00332DA2" w:rsidRPr="00717EC0" w14:paraId="4FDCC74D" w14:textId="77777777" w:rsidTr="00840F96">
        <w:trPr>
          <w:trHeight w:val="236"/>
          <w:jc w:val="center"/>
        </w:trPr>
        <w:tc>
          <w:tcPr>
            <w:tcW w:w="3465" w:type="dxa"/>
            <w:vAlign w:val="bottom"/>
          </w:tcPr>
          <w:p w14:paraId="4FDCC74A" w14:textId="77777777" w:rsidR="00332DA2" w:rsidRPr="00717EC0" w:rsidRDefault="00332DA2" w:rsidP="00332DA2">
            <w:pPr>
              <w:pStyle w:val="ProductList-Body"/>
              <w:rPr>
                <w:rFonts w:cs="Tahoma"/>
                <w:szCs w:val="18"/>
              </w:rPr>
            </w:pPr>
            <w:r w:rsidRPr="00717EC0">
              <w:rPr>
                <w:rFonts w:cs="Tahoma"/>
                <w:szCs w:val="18"/>
              </w:rPr>
              <w:t>Canadian Dollar</w:t>
            </w:r>
          </w:p>
        </w:tc>
        <w:tc>
          <w:tcPr>
            <w:tcW w:w="3450" w:type="dxa"/>
            <w:vAlign w:val="bottom"/>
          </w:tcPr>
          <w:p w14:paraId="4FDCC74B" w14:textId="77777777" w:rsidR="00332DA2" w:rsidRPr="00717EC0" w:rsidRDefault="00332DA2" w:rsidP="00332DA2">
            <w:pPr>
              <w:pStyle w:val="ProductList-Body"/>
              <w:rPr>
                <w:rFonts w:cs="Tahoma"/>
                <w:szCs w:val="18"/>
              </w:rPr>
            </w:pPr>
            <w:r w:rsidRPr="00717EC0">
              <w:rPr>
                <w:rFonts w:cs="Tahoma"/>
                <w:szCs w:val="18"/>
              </w:rPr>
              <w:t>CAD</w:t>
            </w:r>
          </w:p>
        </w:tc>
        <w:tc>
          <w:tcPr>
            <w:tcW w:w="3451" w:type="dxa"/>
            <w:vAlign w:val="bottom"/>
          </w:tcPr>
          <w:p w14:paraId="4FDCC74C" w14:textId="77777777" w:rsidR="00332DA2" w:rsidRPr="00717EC0" w:rsidRDefault="00332DA2" w:rsidP="00332DA2">
            <w:pPr>
              <w:pStyle w:val="ProductList-Body"/>
              <w:rPr>
                <w:rFonts w:cs="Tahoma"/>
                <w:szCs w:val="18"/>
              </w:rPr>
            </w:pPr>
            <w:r w:rsidRPr="00717EC0">
              <w:rPr>
                <w:rFonts w:cs="Tahoma"/>
                <w:color w:val="000000"/>
                <w:szCs w:val="18"/>
              </w:rPr>
              <w:t xml:space="preserve"> 337,500 </w:t>
            </w:r>
          </w:p>
        </w:tc>
      </w:tr>
      <w:tr w:rsidR="00332DA2" w:rsidRPr="00717EC0" w14:paraId="4FDCC751" w14:textId="77777777" w:rsidTr="00840F96">
        <w:trPr>
          <w:trHeight w:val="236"/>
          <w:jc w:val="center"/>
        </w:trPr>
        <w:tc>
          <w:tcPr>
            <w:tcW w:w="3465" w:type="dxa"/>
            <w:vAlign w:val="bottom"/>
          </w:tcPr>
          <w:p w14:paraId="4FDCC74E" w14:textId="77777777" w:rsidR="00332DA2" w:rsidRPr="00717EC0" w:rsidRDefault="00332DA2" w:rsidP="00332DA2">
            <w:pPr>
              <w:pStyle w:val="ProductList-Body"/>
              <w:rPr>
                <w:rFonts w:cs="Tahoma"/>
                <w:szCs w:val="18"/>
              </w:rPr>
            </w:pPr>
            <w:r w:rsidRPr="00717EC0">
              <w:rPr>
                <w:rFonts w:cs="Tahoma"/>
                <w:szCs w:val="18"/>
              </w:rPr>
              <w:t>Swiss Franc</w:t>
            </w:r>
          </w:p>
        </w:tc>
        <w:tc>
          <w:tcPr>
            <w:tcW w:w="3450" w:type="dxa"/>
            <w:vAlign w:val="bottom"/>
          </w:tcPr>
          <w:p w14:paraId="4FDCC74F" w14:textId="77777777" w:rsidR="00332DA2" w:rsidRPr="00717EC0" w:rsidRDefault="00332DA2" w:rsidP="00332DA2">
            <w:pPr>
              <w:pStyle w:val="ProductList-Body"/>
              <w:rPr>
                <w:rFonts w:cs="Tahoma"/>
                <w:szCs w:val="18"/>
              </w:rPr>
            </w:pPr>
            <w:r w:rsidRPr="00717EC0">
              <w:rPr>
                <w:rFonts w:cs="Tahoma"/>
                <w:szCs w:val="18"/>
              </w:rPr>
              <w:t>CHF</w:t>
            </w:r>
          </w:p>
        </w:tc>
        <w:tc>
          <w:tcPr>
            <w:tcW w:w="3451" w:type="dxa"/>
            <w:vAlign w:val="bottom"/>
          </w:tcPr>
          <w:p w14:paraId="4FDCC750" w14:textId="77777777" w:rsidR="00332DA2" w:rsidRPr="00717EC0" w:rsidRDefault="00332DA2" w:rsidP="00332DA2">
            <w:pPr>
              <w:pStyle w:val="ProductList-Body"/>
              <w:rPr>
                <w:rFonts w:cs="Tahoma"/>
                <w:szCs w:val="18"/>
              </w:rPr>
            </w:pPr>
            <w:r w:rsidRPr="00717EC0">
              <w:rPr>
                <w:rFonts w:cs="Tahoma"/>
                <w:color w:val="000000"/>
                <w:szCs w:val="18"/>
              </w:rPr>
              <w:t xml:space="preserve"> 412,500 </w:t>
            </w:r>
          </w:p>
        </w:tc>
      </w:tr>
      <w:tr w:rsidR="00332DA2" w:rsidRPr="00717EC0" w14:paraId="4FDCC755" w14:textId="77777777" w:rsidTr="00840F96">
        <w:trPr>
          <w:trHeight w:val="236"/>
          <w:jc w:val="center"/>
        </w:trPr>
        <w:tc>
          <w:tcPr>
            <w:tcW w:w="3465" w:type="dxa"/>
            <w:vAlign w:val="bottom"/>
          </w:tcPr>
          <w:p w14:paraId="4FDCC752" w14:textId="77777777" w:rsidR="00332DA2" w:rsidRPr="00717EC0" w:rsidRDefault="00332DA2" w:rsidP="00332DA2">
            <w:pPr>
              <w:pStyle w:val="ProductList-Body"/>
              <w:rPr>
                <w:rFonts w:cs="Tahoma"/>
                <w:szCs w:val="18"/>
              </w:rPr>
            </w:pPr>
            <w:r w:rsidRPr="00717EC0">
              <w:rPr>
                <w:rFonts w:cs="Tahoma"/>
                <w:szCs w:val="18"/>
              </w:rPr>
              <w:t>China Renminbi</w:t>
            </w:r>
          </w:p>
        </w:tc>
        <w:tc>
          <w:tcPr>
            <w:tcW w:w="3450" w:type="dxa"/>
            <w:vAlign w:val="bottom"/>
          </w:tcPr>
          <w:p w14:paraId="4FDCC753" w14:textId="77777777" w:rsidR="00332DA2" w:rsidRPr="00717EC0" w:rsidRDefault="00332DA2" w:rsidP="00332DA2">
            <w:pPr>
              <w:pStyle w:val="ProductList-Body"/>
              <w:rPr>
                <w:rFonts w:cs="Tahoma"/>
                <w:szCs w:val="18"/>
              </w:rPr>
            </w:pPr>
            <w:r w:rsidRPr="00717EC0">
              <w:rPr>
                <w:rFonts w:cs="Tahoma"/>
                <w:szCs w:val="18"/>
              </w:rPr>
              <w:t>CNY</w:t>
            </w:r>
          </w:p>
        </w:tc>
        <w:tc>
          <w:tcPr>
            <w:tcW w:w="3451" w:type="dxa"/>
            <w:vAlign w:val="bottom"/>
          </w:tcPr>
          <w:p w14:paraId="4FDCC754"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59" w14:textId="77777777" w:rsidTr="00840F96">
        <w:trPr>
          <w:trHeight w:val="236"/>
          <w:jc w:val="center"/>
        </w:trPr>
        <w:tc>
          <w:tcPr>
            <w:tcW w:w="3465" w:type="dxa"/>
            <w:vAlign w:val="bottom"/>
          </w:tcPr>
          <w:p w14:paraId="4FDCC756" w14:textId="77777777" w:rsidR="00332DA2" w:rsidRPr="00717EC0" w:rsidRDefault="00332DA2" w:rsidP="00332DA2">
            <w:pPr>
              <w:pStyle w:val="ProductList-Body"/>
              <w:rPr>
                <w:rFonts w:cs="Tahoma"/>
                <w:szCs w:val="18"/>
              </w:rPr>
            </w:pPr>
            <w:r w:rsidRPr="00717EC0">
              <w:rPr>
                <w:rFonts w:cs="Tahoma"/>
                <w:szCs w:val="18"/>
              </w:rPr>
              <w:t>Danish Krone</w:t>
            </w:r>
          </w:p>
        </w:tc>
        <w:tc>
          <w:tcPr>
            <w:tcW w:w="3450" w:type="dxa"/>
            <w:vAlign w:val="bottom"/>
          </w:tcPr>
          <w:p w14:paraId="4FDCC757" w14:textId="77777777" w:rsidR="00332DA2" w:rsidRPr="00717EC0" w:rsidRDefault="00332DA2" w:rsidP="00332DA2">
            <w:pPr>
              <w:pStyle w:val="ProductList-Body"/>
              <w:rPr>
                <w:rFonts w:cs="Tahoma"/>
                <w:szCs w:val="18"/>
              </w:rPr>
            </w:pPr>
            <w:r w:rsidRPr="00717EC0">
              <w:rPr>
                <w:rFonts w:cs="Tahoma"/>
                <w:szCs w:val="18"/>
              </w:rPr>
              <w:t>DKK</w:t>
            </w:r>
          </w:p>
        </w:tc>
        <w:tc>
          <w:tcPr>
            <w:tcW w:w="3451" w:type="dxa"/>
            <w:vAlign w:val="bottom"/>
          </w:tcPr>
          <w:p w14:paraId="4FDCC758" w14:textId="77777777" w:rsidR="00332DA2" w:rsidRPr="00717EC0" w:rsidRDefault="00332DA2" w:rsidP="00332DA2">
            <w:pPr>
              <w:pStyle w:val="ProductList-Body"/>
              <w:rPr>
                <w:rFonts w:cs="Tahoma"/>
                <w:szCs w:val="18"/>
              </w:rPr>
            </w:pPr>
            <w:r w:rsidRPr="00717EC0">
              <w:rPr>
                <w:rFonts w:cs="Tahoma"/>
                <w:color w:val="000000"/>
                <w:szCs w:val="18"/>
              </w:rPr>
              <w:t xml:space="preserve"> 2,000,000 </w:t>
            </w:r>
          </w:p>
        </w:tc>
      </w:tr>
      <w:tr w:rsidR="00332DA2" w:rsidRPr="00717EC0" w14:paraId="4FDCC75D" w14:textId="77777777" w:rsidTr="00840F96">
        <w:trPr>
          <w:trHeight w:val="236"/>
          <w:jc w:val="center"/>
        </w:trPr>
        <w:tc>
          <w:tcPr>
            <w:tcW w:w="3465" w:type="dxa"/>
            <w:vAlign w:val="bottom"/>
          </w:tcPr>
          <w:p w14:paraId="4FDCC75A" w14:textId="77777777" w:rsidR="00332DA2" w:rsidRPr="00717EC0" w:rsidRDefault="00332DA2" w:rsidP="00332DA2">
            <w:pPr>
              <w:pStyle w:val="ProductList-Body"/>
              <w:rPr>
                <w:rFonts w:cs="Tahoma"/>
                <w:szCs w:val="18"/>
              </w:rPr>
            </w:pPr>
            <w:r w:rsidRPr="00717EC0">
              <w:rPr>
                <w:rFonts w:cs="Tahoma"/>
                <w:szCs w:val="18"/>
              </w:rPr>
              <w:t>EURO</w:t>
            </w:r>
          </w:p>
        </w:tc>
        <w:tc>
          <w:tcPr>
            <w:tcW w:w="3450" w:type="dxa"/>
            <w:vAlign w:val="bottom"/>
          </w:tcPr>
          <w:p w14:paraId="4FDCC75B" w14:textId="77777777" w:rsidR="00332DA2" w:rsidRPr="00717EC0" w:rsidRDefault="00332DA2" w:rsidP="00332DA2">
            <w:pPr>
              <w:pStyle w:val="ProductList-Body"/>
              <w:rPr>
                <w:rFonts w:cs="Tahoma"/>
                <w:szCs w:val="18"/>
              </w:rPr>
            </w:pPr>
            <w:r w:rsidRPr="00717EC0">
              <w:rPr>
                <w:rFonts w:cs="Tahoma"/>
                <w:szCs w:val="18"/>
              </w:rPr>
              <w:t>EUR</w:t>
            </w:r>
          </w:p>
        </w:tc>
        <w:tc>
          <w:tcPr>
            <w:tcW w:w="3451" w:type="dxa"/>
            <w:vAlign w:val="bottom"/>
          </w:tcPr>
          <w:p w14:paraId="4FDCC75C" w14:textId="77777777" w:rsidR="00332DA2" w:rsidRPr="00717EC0" w:rsidRDefault="00332DA2" w:rsidP="00332DA2">
            <w:pPr>
              <w:pStyle w:val="ProductList-Body"/>
              <w:rPr>
                <w:rFonts w:cs="Tahoma"/>
                <w:szCs w:val="18"/>
              </w:rPr>
            </w:pPr>
            <w:r w:rsidRPr="00717EC0">
              <w:rPr>
                <w:rFonts w:cs="Tahoma"/>
                <w:color w:val="000000"/>
                <w:szCs w:val="18"/>
              </w:rPr>
              <w:t xml:space="preserve"> 268,750 </w:t>
            </w:r>
          </w:p>
        </w:tc>
      </w:tr>
      <w:tr w:rsidR="00332DA2" w:rsidRPr="00717EC0" w14:paraId="4FDCC761" w14:textId="77777777" w:rsidTr="00840F96">
        <w:trPr>
          <w:trHeight w:val="236"/>
          <w:jc w:val="center"/>
        </w:trPr>
        <w:tc>
          <w:tcPr>
            <w:tcW w:w="3465" w:type="dxa"/>
            <w:vAlign w:val="bottom"/>
          </w:tcPr>
          <w:p w14:paraId="4FDCC75E" w14:textId="77777777" w:rsidR="00332DA2" w:rsidRPr="00717EC0" w:rsidRDefault="00332DA2" w:rsidP="00332DA2">
            <w:pPr>
              <w:pStyle w:val="ProductList-Body"/>
              <w:rPr>
                <w:rFonts w:cs="Tahoma"/>
                <w:szCs w:val="18"/>
              </w:rPr>
            </w:pPr>
            <w:r w:rsidRPr="00717EC0">
              <w:rPr>
                <w:rFonts w:cs="Tahoma"/>
                <w:szCs w:val="18"/>
              </w:rPr>
              <w:t>UK Pound</w:t>
            </w:r>
          </w:p>
        </w:tc>
        <w:tc>
          <w:tcPr>
            <w:tcW w:w="3450" w:type="dxa"/>
            <w:vAlign w:val="bottom"/>
          </w:tcPr>
          <w:p w14:paraId="4FDCC75F" w14:textId="77777777" w:rsidR="00332DA2" w:rsidRPr="00717EC0" w:rsidRDefault="00332DA2" w:rsidP="00332DA2">
            <w:pPr>
              <w:pStyle w:val="ProductList-Body"/>
              <w:rPr>
                <w:rFonts w:cs="Tahoma"/>
                <w:szCs w:val="18"/>
              </w:rPr>
            </w:pPr>
            <w:r w:rsidRPr="00717EC0">
              <w:rPr>
                <w:rFonts w:cs="Tahoma"/>
                <w:szCs w:val="18"/>
              </w:rPr>
              <w:t>GBP</w:t>
            </w:r>
          </w:p>
        </w:tc>
        <w:tc>
          <w:tcPr>
            <w:tcW w:w="3451" w:type="dxa"/>
            <w:vAlign w:val="bottom"/>
          </w:tcPr>
          <w:p w14:paraId="4FDCC760" w14:textId="77777777" w:rsidR="00332DA2" w:rsidRPr="00717EC0" w:rsidRDefault="00332DA2" w:rsidP="00332DA2">
            <w:pPr>
              <w:pStyle w:val="ProductList-Body"/>
              <w:rPr>
                <w:rFonts w:cs="Tahoma"/>
                <w:szCs w:val="18"/>
              </w:rPr>
            </w:pPr>
            <w:r w:rsidRPr="00717EC0">
              <w:rPr>
                <w:rFonts w:cs="Tahoma"/>
                <w:szCs w:val="18"/>
              </w:rPr>
              <w:t xml:space="preserve"> </w:t>
            </w:r>
            <w:r w:rsidRPr="00717EC0">
              <w:rPr>
                <w:rFonts w:cs="Tahoma"/>
                <w:color w:val="000000"/>
                <w:szCs w:val="18"/>
              </w:rPr>
              <w:t xml:space="preserve">168,750 </w:t>
            </w:r>
          </w:p>
        </w:tc>
      </w:tr>
      <w:tr w:rsidR="00332DA2" w:rsidRPr="00717EC0" w14:paraId="4FDCC765" w14:textId="77777777" w:rsidTr="00840F96">
        <w:trPr>
          <w:trHeight w:val="236"/>
          <w:jc w:val="center"/>
        </w:trPr>
        <w:tc>
          <w:tcPr>
            <w:tcW w:w="3465" w:type="dxa"/>
            <w:vAlign w:val="bottom"/>
          </w:tcPr>
          <w:p w14:paraId="4FDCC762" w14:textId="77777777" w:rsidR="00332DA2" w:rsidRPr="00717EC0" w:rsidRDefault="00332DA2" w:rsidP="00332DA2">
            <w:pPr>
              <w:pStyle w:val="ProductList-Body"/>
              <w:rPr>
                <w:rFonts w:cs="Tahoma"/>
                <w:szCs w:val="18"/>
              </w:rPr>
            </w:pPr>
            <w:r w:rsidRPr="00717EC0">
              <w:rPr>
                <w:rFonts w:cs="Tahoma"/>
                <w:szCs w:val="18"/>
              </w:rPr>
              <w:t>Japanese Yen</w:t>
            </w:r>
          </w:p>
        </w:tc>
        <w:tc>
          <w:tcPr>
            <w:tcW w:w="3450" w:type="dxa"/>
            <w:vAlign w:val="bottom"/>
          </w:tcPr>
          <w:p w14:paraId="4FDCC763" w14:textId="77777777" w:rsidR="00332DA2" w:rsidRPr="00717EC0" w:rsidRDefault="00332DA2" w:rsidP="00332DA2">
            <w:pPr>
              <w:pStyle w:val="ProductList-Body"/>
              <w:rPr>
                <w:rFonts w:cs="Tahoma"/>
                <w:szCs w:val="18"/>
              </w:rPr>
            </w:pPr>
            <w:r w:rsidRPr="00717EC0">
              <w:rPr>
                <w:rFonts w:cs="Tahoma"/>
                <w:szCs w:val="18"/>
              </w:rPr>
              <w:t>JPY</w:t>
            </w:r>
          </w:p>
        </w:tc>
        <w:tc>
          <w:tcPr>
            <w:tcW w:w="3451" w:type="dxa"/>
            <w:vAlign w:val="bottom"/>
          </w:tcPr>
          <w:p w14:paraId="4FDCC764" w14:textId="77777777" w:rsidR="00332DA2" w:rsidRPr="00717EC0" w:rsidRDefault="00332DA2" w:rsidP="00332DA2">
            <w:pPr>
              <w:pStyle w:val="ProductList-Body"/>
              <w:rPr>
                <w:rFonts w:cs="Tahoma"/>
                <w:szCs w:val="18"/>
              </w:rPr>
            </w:pPr>
            <w:r w:rsidRPr="00717EC0">
              <w:rPr>
                <w:rFonts w:cs="Tahoma"/>
                <w:color w:val="000000"/>
                <w:szCs w:val="18"/>
              </w:rPr>
              <w:t xml:space="preserve"> 30,000,000 </w:t>
            </w:r>
          </w:p>
        </w:tc>
      </w:tr>
      <w:tr w:rsidR="00332DA2" w:rsidRPr="00717EC0" w14:paraId="4FDCC769" w14:textId="77777777" w:rsidTr="00840F96">
        <w:trPr>
          <w:trHeight w:val="236"/>
          <w:jc w:val="center"/>
        </w:trPr>
        <w:tc>
          <w:tcPr>
            <w:tcW w:w="3465" w:type="dxa"/>
            <w:vAlign w:val="bottom"/>
          </w:tcPr>
          <w:p w14:paraId="4FDCC766" w14:textId="77777777" w:rsidR="00332DA2" w:rsidRPr="00717EC0" w:rsidRDefault="00332DA2" w:rsidP="00332DA2">
            <w:pPr>
              <w:pStyle w:val="ProductList-Body"/>
              <w:rPr>
                <w:rFonts w:cs="Tahoma"/>
                <w:szCs w:val="18"/>
              </w:rPr>
            </w:pPr>
            <w:r w:rsidRPr="00717EC0">
              <w:rPr>
                <w:rFonts w:cs="Tahoma"/>
                <w:szCs w:val="18"/>
              </w:rPr>
              <w:t>Korean Won</w:t>
            </w:r>
          </w:p>
        </w:tc>
        <w:tc>
          <w:tcPr>
            <w:tcW w:w="3450" w:type="dxa"/>
            <w:vAlign w:val="bottom"/>
          </w:tcPr>
          <w:p w14:paraId="4FDCC767" w14:textId="77777777" w:rsidR="00332DA2" w:rsidRPr="00717EC0" w:rsidRDefault="00332DA2" w:rsidP="00332DA2">
            <w:pPr>
              <w:pStyle w:val="ProductList-Body"/>
              <w:rPr>
                <w:rFonts w:cs="Tahoma"/>
                <w:szCs w:val="18"/>
              </w:rPr>
            </w:pPr>
            <w:r w:rsidRPr="00717EC0">
              <w:rPr>
                <w:rFonts w:cs="Tahoma"/>
                <w:szCs w:val="18"/>
              </w:rPr>
              <w:t>KRW</w:t>
            </w:r>
          </w:p>
        </w:tc>
        <w:tc>
          <w:tcPr>
            <w:tcW w:w="3451" w:type="dxa"/>
            <w:vAlign w:val="bottom"/>
          </w:tcPr>
          <w:p w14:paraId="4FDCC768" w14:textId="77777777" w:rsidR="00332DA2" w:rsidRPr="00717EC0" w:rsidRDefault="00332DA2" w:rsidP="00332DA2">
            <w:pPr>
              <w:pStyle w:val="ProductList-Body"/>
              <w:rPr>
                <w:rFonts w:cs="Tahoma"/>
                <w:szCs w:val="18"/>
              </w:rPr>
            </w:pPr>
            <w:r w:rsidRPr="00717EC0">
              <w:rPr>
                <w:rFonts w:cs="Tahoma"/>
                <w:color w:val="000000"/>
                <w:szCs w:val="18"/>
              </w:rPr>
              <w:t xml:space="preserve"> 300,000,000 </w:t>
            </w:r>
          </w:p>
        </w:tc>
      </w:tr>
      <w:tr w:rsidR="00332DA2" w:rsidRPr="00717EC0" w14:paraId="4FDCC76D" w14:textId="77777777" w:rsidTr="00840F96">
        <w:trPr>
          <w:trHeight w:val="236"/>
          <w:jc w:val="center"/>
        </w:trPr>
        <w:tc>
          <w:tcPr>
            <w:tcW w:w="3465" w:type="dxa"/>
            <w:vAlign w:val="bottom"/>
          </w:tcPr>
          <w:p w14:paraId="4FDCC76A" w14:textId="77777777" w:rsidR="00332DA2" w:rsidRPr="00717EC0" w:rsidRDefault="00332DA2" w:rsidP="00332DA2">
            <w:pPr>
              <w:pStyle w:val="ProductList-Body"/>
              <w:rPr>
                <w:rFonts w:cs="Tahoma"/>
                <w:szCs w:val="18"/>
              </w:rPr>
            </w:pPr>
            <w:r w:rsidRPr="00717EC0">
              <w:rPr>
                <w:rFonts w:cs="Tahoma"/>
                <w:szCs w:val="18"/>
              </w:rPr>
              <w:t>Norwegian Krone</w:t>
            </w:r>
          </w:p>
        </w:tc>
        <w:tc>
          <w:tcPr>
            <w:tcW w:w="3450" w:type="dxa"/>
            <w:vAlign w:val="bottom"/>
          </w:tcPr>
          <w:p w14:paraId="4FDCC76B" w14:textId="77777777" w:rsidR="00332DA2" w:rsidRPr="00717EC0" w:rsidRDefault="00332DA2" w:rsidP="00332DA2">
            <w:pPr>
              <w:pStyle w:val="ProductList-Body"/>
              <w:rPr>
                <w:rFonts w:cs="Tahoma"/>
                <w:szCs w:val="18"/>
              </w:rPr>
            </w:pPr>
            <w:r w:rsidRPr="00717EC0">
              <w:rPr>
                <w:rFonts w:cs="Tahoma"/>
                <w:szCs w:val="18"/>
              </w:rPr>
              <w:t>NOK</w:t>
            </w:r>
          </w:p>
        </w:tc>
        <w:tc>
          <w:tcPr>
            <w:tcW w:w="3451" w:type="dxa"/>
            <w:vAlign w:val="bottom"/>
          </w:tcPr>
          <w:p w14:paraId="4FDCC76C"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71" w14:textId="77777777" w:rsidTr="00840F96">
        <w:trPr>
          <w:trHeight w:val="236"/>
          <w:jc w:val="center"/>
        </w:trPr>
        <w:tc>
          <w:tcPr>
            <w:tcW w:w="3465" w:type="dxa"/>
            <w:vAlign w:val="bottom"/>
          </w:tcPr>
          <w:p w14:paraId="4FDCC76E" w14:textId="77777777" w:rsidR="00332DA2" w:rsidRPr="00717EC0" w:rsidRDefault="00332DA2" w:rsidP="00332DA2">
            <w:pPr>
              <w:pStyle w:val="ProductList-Body"/>
              <w:rPr>
                <w:rFonts w:cs="Tahoma"/>
                <w:szCs w:val="18"/>
              </w:rPr>
            </w:pPr>
            <w:r w:rsidRPr="00717EC0">
              <w:rPr>
                <w:rFonts w:cs="Tahoma"/>
                <w:szCs w:val="18"/>
              </w:rPr>
              <w:t>New Zealand Dollar</w:t>
            </w:r>
          </w:p>
        </w:tc>
        <w:tc>
          <w:tcPr>
            <w:tcW w:w="3450" w:type="dxa"/>
            <w:vAlign w:val="bottom"/>
          </w:tcPr>
          <w:p w14:paraId="4FDCC76F" w14:textId="77777777" w:rsidR="00332DA2" w:rsidRPr="00717EC0" w:rsidRDefault="00332DA2" w:rsidP="00332DA2">
            <w:pPr>
              <w:pStyle w:val="ProductList-Body"/>
              <w:rPr>
                <w:rFonts w:cs="Tahoma"/>
                <w:szCs w:val="18"/>
              </w:rPr>
            </w:pPr>
            <w:r w:rsidRPr="00717EC0">
              <w:rPr>
                <w:rFonts w:cs="Tahoma"/>
                <w:szCs w:val="18"/>
              </w:rPr>
              <w:t>NZD</w:t>
            </w:r>
          </w:p>
        </w:tc>
        <w:tc>
          <w:tcPr>
            <w:tcW w:w="3451" w:type="dxa"/>
            <w:vAlign w:val="bottom"/>
          </w:tcPr>
          <w:p w14:paraId="4FDCC770" w14:textId="77777777" w:rsidR="00332DA2" w:rsidRPr="00717EC0" w:rsidRDefault="00332DA2" w:rsidP="00332DA2">
            <w:pPr>
              <w:pStyle w:val="ProductList-Body"/>
              <w:rPr>
                <w:rFonts w:cs="Tahoma"/>
                <w:szCs w:val="18"/>
              </w:rPr>
            </w:pPr>
            <w:r w:rsidRPr="00717EC0">
              <w:rPr>
                <w:rFonts w:cs="Tahoma"/>
                <w:color w:val="000000"/>
                <w:szCs w:val="18"/>
              </w:rPr>
              <w:t xml:space="preserve"> 437,500 </w:t>
            </w:r>
          </w:p>
        </w:tc>
      </w:tr>
      <w:tr w:rsidR="00332DA2" w:rsidRPr="00717EC0" w14:paraId="4FDCC775" w14:textId="77777777" w:rsidTr="00840F96">
        <w:trPr>
          <w:trHeight w:val="236"/>
          <w:jc w:val="center"/>
        </w:trPr>
        <w:tc>
          <w:tcPr>
            <w:tcW w:w="3465" w:type="dxa"/>
            <w:vAlign w:val="bottom"/>
          </w:tcPr>
          <w:p w14:paraId="4FDCC772" w14:textId="77777777" w:rsidR="00332DA2" w:rsidRPr="00717EC0" w:rsidRDefault="00332DA2" w:rsidP="00332DA2">
            <w:pPr>
              <w:pStyle w:val="ProductList-Body"/>
              <w:rPr>
                <w:rFonts w:cs="Tahoma"/>
                <w:szCs w:val="18"/>
              </w:rPr>
            </w:pPr>
            <w:r w:rsidRPr="00717EC0">
              <w:rPr>
                <w:rFonts w:cs="Tahoma"/>
                <w:szCs w:val="18"/>
              </w:rPr>
              <w:t>Swedish Krona</w:t>
            </w:r>
          </w:p>
        </w:tc>
        <w:tc>
          <w:tcPr>
            <w:tcW w:w="3450" w:type="dxa"/>
            <w:vAlign w:val="bottom"/>
          </w:tcPr>
          <w:p w14:paraId="4FDCC773" w14:textId="77777777" w:rsidR="00332DA2" w:rsidRPr="00717EC0" w:rsidRDefault="00332DA2" w:rsidP="00332DA2">
            <w:pPr>
              <w:pStyle w:val="ProductList-Body"/>
              <w:rPr>
                <w:rFonts w:cs="Tahoma"/>
                <w:szCs w:val="18"/>
              </w:rPr>
            </w:pPr>
            <w:r w:rsidRPr="00717EC0">
              <w:rPr>
                <w:rFonts w:cs="Tahoma"/>
                <w:szCs w:val="18"/>
              </w:rPr>
              <w:t>SEK</w:t>
            </w:r>
          </w:p>
        </w:tc>
        <w:tc>
          <w:tcPr>
            <w:tcW w:w="3451" w:type="dxa"/>
            <w:vAlign w:val="bottom"/>
          </w:tcPr>
          <w:p w14:paraId="4FDCC774" w14:textId="77777777" w:rsidR="00332DA2" w:rsidRPr="00717EC0" w:rsidRDefault="00332DA2" w:rsidP="00332DA2">
            <w:pPr>
              <w:pStyle w:val="ProductList-Body"/>
              <w:rPr>
                <w:rFonts w:cs="Tahoma"/>
                <w:szCs w:val="18"/>
              </w:rPr>
            </w:pPr>
            <w:r w:rsidRPr="00717EC0">
              <w:rPr>
                <w:rFonts w:cs="Tahoma"/>
                <w:color w:val="000000"/>
                <w:szCs w:val="18"/>
              </w:rPr>
              <w:t xml:space="preserve"> 2,500,000 </w:t>
            </w:r>
          </w:p>
        </w:tc>
      </w:tr>
      <w:tr w:rsidR="00332DA2" w:rsidRPr="00717EC0" w14:paraId="4FDCC779" w14:textId="77777777" w:rsidTr="00840F96">
        <w:trPr>
          <w:trHeight w:val="236"/>
          <w:jc w:val="center"/>
        </w:trPr>
        <w:tc>
          <w:tcPr>
            <w:tcW w:w="3465" w:type="dxa"/>
            <w:vAlign w:val="bottom"/>
          </w:tcPr>
          <w:p w14:paraId="4FDCC776" w14:textId="77777777" w:rsidR="00332DA2" w:rsidRPr="00717EC0" w:rsidRDefault="00332DA2" w:rsidP="00332DA2">
            <w:pPr>
              <w:pStyle w:val="ProductList-Body"/>
              <w:rPr>
                <w:rFonts w:cs="Tahoma"/>
                <w:szCs w:val="18"/>
              </w:rPr>
            </w:pPr>
            <w:r w:rsidRPr="00717EC0">
              <w:rPr>
                <w:rFonts w:cs="Tahoma"/>
                <w:szCs w:val="18"/>
              </w:rPr>
              <w:t>New Taiwan Dollar</w:t>
            </w:r>
          </w:p>
        </w:tc>
        <w:tc>
          <w:tcPr>
            <w:tcW w:w="3450" w:type="dxa"/>
            <w:vAlign w:val="bottom"/>
          </w:tcPr>
          <w:p w14:paraId="4FDCC777" w14:textId="77777777" w:rsidR="00332DA2" w:rsidRPr="00717EC0" w:rsidRDefault="00332DA2" w:rsidP="00332DA2">
            <w:pPr>
              <w:pStyle w:val="ProductList-Body"/>
              <w:rPr>
                <w:rFonts w:cs="Tahoma"/>
                <w:szCs w:val="18"/>
              </w:rPr>
            </w:pPr>
            <w:r w:rsidRPr="00717EC0">
              <w:rPr>
                <w:rFonts w:cs="Tahoma"/>
                <w:szCs w:val="18"/>
              </w:rPr>
              <w:t>TWD</w:t>
            </w:r>
          </w:p>
        </w:tc>
        <w:tc>
          <w:tcPr>
            <w:tcW w:w="3451" w:type="dxa"/>
            <w:vAlign w:val="bottom"/>
          </w:tcPr>
          <w:p w14:paraId="4FDCC778" w14:textId="77777777" w:rsidR="00332DA2" w:rsidRPr="00717EC0" w:rsidRDefault="00332DA2" w:rsidP="00332DA2">
            <w:pPr>
              <w:pStyle w:val="ProductList-Body"/>
              <w:rPr>
                <w:rFonts w:cs="Tahoma"/>
                <w:szCs w:val="18"/>
              </w:rPr>
            </w:pPr>
            <w:r w:rsidRPr="00717EC0">
              <w:rPr>
                <w:rFonts w:cs="Tahoma"/>
                <w:color w:val="000000"/>
                <w:szCs w:val="18"/>
              </w:rPr>
              <w:t xml:space="preserve"> 8,750,000 </w:t>
            </w:r>
          </w:p>
        </w:tc>
      </w:tr>
      <w:tr w:rsidR="00332DA2" w:rsidRPr="00717EC0" w14:paraId="4FDCC77D" w14:textId="77777777" w:rsidTr="00840F96">
        <w:trPr>
          <w:trHeight w:val="236"/>
          <w:jc w:val="center"/>
        </w:trPr>
        <w:tc>
          <w:tcPr>
            <w:tcW w:w="3465" w:type="dxa"/>
            <w:vAlign w:val="bottom"/>
          </w:tcPr>
          <w:p w14:paraId="4FDCC77A" w14:textId="77777777" w:rsidR="00332DA2" w:rsidRPr="00717EC0" w:rsidRDefault="00332DA2" w:rsidP="00332DA2">
            <w:pPr>
              <w:pStyle w:val="ProductList-Body"/>
              <w:rPr>
                <w:rFonts w:cs="Tahoma"/>
                <w:szCs w:val="18"/>
              </w:rPr>
            </w:pPr>
            <w:r w:rsidRPr="00717EC0">
              <w:rPr>
                <w:rFonts w:cs="Tahoma"/>
                <w:szCs w:val="18"/>
                <w:lang w:eastAsia="ja-JP"/>
              </w:rPr>
              <w:t>India Rupee</w:t>
            </w:r>
          </w:p>
        </w:tc>
        <w:tc>
          <w:tcPr>
            <w:tcW w:w="3450" w:type="dxa"/>
            <w:vAlign w:val="bottom"/>
          </w:tcPr>
          <w:p w14:paraId="4FDCC77B" w14:textId="77777777" w:rsidR="00332DA2" w:rsidRPr="00717EC0" w:rsidRDefault="00332DA2" w:rsidP="00332DA2">
            <w:pPr>
              <w:pStyle w:val="ProductList-Body"/>
              <w:rPr>
                <w:rFonts w:cs="Tahoma"/>
                <w:szCs w:val="18"/>
              </w:rPr>
            </w:pPr>
            <w:r w:rsidRPr="00717EC0">
              <w:rPr>
                <w:rFonts w:cs="Tahoma"/>
                <w:szCs w:val="18"/>
                <w:lang w:eastAsia="ja-JP"/>
              </w:rPr>
              <w:t>INR</w:t>
            </w:r>
          </w:p>
        </w:tc>
        <w:tc>
          <w:tcPr>
            <w:tcW w:w="3451" w:type="dxa"/>
            <w:vAlign w:val="bottom"/>
          </w:tcPr>
          <w:p w14:paraId="4FDCC77C" w14:textId="77777777" w:rsidR="00332DA2" w:rsidRPr="00717EC0" w:rsidRDefault="00332DA2" w:rsidP="00332DA2">
            <w:pPr>
              <w:pStyle w:val="ProductList-Body"/>
              <w:rPr>
                <w:rFonts w:cs="Tahoma"/>
                <w:color w:val="000000"/>
                <w:szCs w:val="18"/>
              </w:rPr>
            </w:pPr>
            <w:r w:rsidRPr="00717EC0">
              <w:rPr>
                <w:rFonts w:cs="Tahoma"/>
                <w:szCs w:val="18"/>
                <w:lang w:eastAsia="ja-JP"/>
              </w:rPr>
              <w:t>12,500,000</w:t>
            </w:r>
          </w:p>
        </w:tc>
      </w:tr>
      <w:tr w:rsidR="00332DA2" w:rsidRPr="00717EC0" w14:paraId="4FDCC781" w14:textId="77777777" w:rsidTr="00840F96">
        <w:trPr>
          <w:trHeight w:val="236"/>
          <w:jc w:val="center"/>
        </w:trPr>
        <w:tc>
          <w:tcPr>
            <w:tcW w:w="3465" w:type="dxa"/>
            <w:vAlign w:val="bottom"/>
          </w:tcPr>
          <w:p w14:paraId="4FDCC77E" w14:textId="77777777" w:rsidR="00332DA2" w:rsidRPr="00717EC0" w:rsidRDefault="00332DA2" w:rsidP="00332DA2">
            <w:pPr>
              <w:pStyle w:val="ProductList-Body"/>
              <w:rPr>
                <w:rFonts w:cs="Tahoma"/>
                <w:szCs w:val="18"/>
              </w:rPr>
            </w:pPr>
            <w:r w:rsidRPr="00717EC0">
              <w:rPr>
                <w:rFonts w:cs="Tahoma"/>
                <w:szCs w:val="18"/>
                <w:lang w:eastAsia="ja-JP"/>
              </w:rPr>
              <w:t>Russian Ruble</w:t>
            </w:r>
          </w:p>
        </w:tc>
        <w:tc>
          <w:tcPr>
            <w:tcW w:w="3450" w:type="dxa"/>
            <w:vAlign w:val="bottom"/>
          </w:tcPr>
          <w:p w14:paraId="4FDCC77F" w14:textId="77777777" w:rsidR="00332DA2" w:rsidRPr="00717EC0" w:rsidRDefault="00332DA2" w:rsidP="00332DA2">
            <w:pPr>
              <w:pStyle w:val="ProductList-Body"/>
              <w:rPr>
                <w:rFonts w:cs="Tahoma"/>
                <w:szCs w:val="18"/>
              </w:rPr>
            </w:pPr>
            <w:r w:rsidRPr="00717EC0">
              <w:rPr>
                <w:rFonts w:cs="Tahoma"/>
                <w:szCs w:val="18"/>
                <w:lang w:eastAsia="ja-JP"/>
              </w:rPr>
              <w:t>RUB</w:t>
            </w:r>
          </w:p>
        </w:tc>
        <w:tc>
          <w:tcPr>
            <w:tcW w:w="3451" w:type="dxa"/>
            <w:vAlign w:val="bottom"/>
          </w:tcPr>
          <w:p w14:paraId="4FDCC780" w14:textId="77777777" w:rsidR="00332DA2" w:rsidRPr="00717EC0" w:rsidRDefault="00332DA2" w:rsidP="00332DA2">
            <w:pPr>
              <w:pStyle w:val="ProductList-Body"/>
              <w:rPr>
                <w:rFonts w:cs="Tahoma"/>
                <w:color w:val="000000"/>
                <w:szCs w:val="18"/>
              </w:rPr>
            </w:pPr>
            <w:r w:rsidRPr="00717EC0">
              <w:rPr>
                <w:rFonts w:cs="Tahoma"/>
                <w:szCs w:val="18"/>
                <w:lang w:eastAsia="ja-JP"/>
              </w:rPr>
              <w:t>8,250,000</w:t>
            </w:r>
          </w:p>
        </w:tc>
      </w:tr>
    </w:tbl>
    <w:p w14:paraId="4FDCC782" w14:textId="77777777" w:rsidR="00332DA2" w:rsidRPr="00717EC0" w:rsidRDefault="00332DA2" w:rsidP="00332DA2">
      <w:pPr>
        <w:pStyle w:val="ProductList-Body"/>
        <w:rPr>
          <w:szCs w:val="18"/>
        </w:rPr>
      </w:pPr>
    </w:p>
    <w:p w14:paraId="4FDCC783" w14:textId="77777777" w:rsidR="00332DA2" w:rsidRPr="00717EC0" w:rsidRDefault="00332DA2" w:rsidP="00840F96">
      <w:pPr>
        <w:pStyle w:val="ProductList-Body"/>
        <w:ind w:left="180"/>
        <w:rPr>
          <w:szCs w:val="18"/>
        </w:rPr>
      </w:pPr>
      <w:r w:rsidRPr="00717EC0">
        <w:rPr>
          <w:szCs w:val="18"/>
        </w:rP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4FDCC784" w14:textId="77777777" w:rsidR="00332DA2" w:rsidRPr="00717EC0" w:rsidRDefault="00332DA2" w:rsidP="00840F96">
      <w:pPr>
        <w:pStyle w:val="ProductList-Body"/>
        <w:ind w:left="180"/>
        <w:rPr>
          <w:rFonts w:cs="Tahoma"/>
          <w:szCs w:val="18"/>
        </w:rPr>
      </w:pPr>
    </w:p>
    <w:p w14:paraId="4FDCC785" w14:textId="601173BD" w:rsidR="00332DA2" w:rsidRPr="002C67EA" w:rsidRDefault="00B12C95" w:rsidP="00840F96">
      <w:pPr>
        <w:pStyle w:val="ProductList-Body"/>
        <w:ind w:left="180"/>
        <w:rPr>
          <w:b/>
          <w:szCs w:val="18"/>
          <w:lang w:eastAsia="ja-JP"/>
        </w:rPr>
      </w:pPr>
      <w:r w:rsidRPr="00B12C95">
        <w:rPr>
          <w:b/>
          <w:color w:val="00188F"/>
          <w:szCs w:val="18"/>
          <w:lang w:eastAsia="ja-JP"/>
        </w:rPr>
        <w:t xml:space="preserve">Parallel Data Warehouse </w:t>
      </w:r>
      <w:r w:rsidR="00332DA2" w:rsidRPr="004925A1">
        <w:rPr>
          <w:b/>
          <w:color w:val="00188F"/>
          <w:szCs w:val="18"/>
          <w:lang w:eastAsia="ja-JP"/>
        </w:rPr>
        <w:t>Eligibility</w:t>
      </w:r>
    </w:p>
    <w:p w14:paraId="4FDCC786" w14:textId="4128E821" w:rsidR="00332DA2" w:rsidRPr="00717EC0" w:rsidRDefault="00332DA2" w:rsidP="00840F96">
      <w:pPr>
        <w:pStyle w:val="ProductList-Body"/>
        <w:ind w:left="180"/>
        <w:rPr>
          <w:szCs w:val="18"/>
        </w:rPr>
      </w:pPr>
      <w:r>
        <w:rPr>
          <w:szCs w:val="18"/>
          <w:lang w:eastAsia="ja-JP"/>
        </w:rPr>
        <w:t>C</w:t>
      </w:r>
      <w:r w:rsidRPr="00717EC0">
        <w:rPr>
          <w:szCs w:val="18"/>
          <w:lang w:eastAsia="ja-JP"/>
        </w:rPr>
        <w:t xml:space="preserve">ustomers who acquire licenses for </w:t>
      </w:r>
      <w:r w:rsidR="00B12C95" w:rsidRPr="00B12C95">
        <w:rPr>
          <w:szCs w:val="18"/>
          <w:lang w:eastAsia="ja-JP"/>
        </w:rPr>
        <w:t>Parallel Data Warehouse</w:t>
      </w:r>
      <w:r w:rsidR="00B12C95">
        <w:rPr>
          <w:szCs w:val="18"/>
          <w:lang w:eastAsia="ja-JP"/>
        </w:rPr>
        <w:t xml:space="preserve"> (“</w:t>
      </w:r>
      <w:r w:rsidRPr="00717EC0">
        <w:rPr>
          <w:szCs w:val="18"/>
          <w:lang w:eastAsia="ja-JP"/>
        </w:rPr>
        <w:t>PDW</w:t>
      </w:r>
      <w:r w:rsidR="00B12C95">
        <w:rPr>
          <w:szCs w:val="18"/>
          <w:lang w:eastAsia="ja-JP"/>
        </w:rPr>
        <w:t>”)</w:t>
      </w:r>
      <w:r w:rsidRPr="00717EC0">
        <w:rPr>
          <w:szCs w:val="18"/>
          <w:lang w:eastAsia="ja-JP"/>
        </w:rPr>
        <w:t xml:space="preserve"> and have an active Premier Services Agreement are eligible for Unlimited 24x7 PRS incidents, regardless of being enrolled in an SCE or their SCE spend.  </w:t>
      </w:r>
      <w:r w:rsidRPr="00717EC0">
        <w:rPr>
          <w:szCs w:val="18"/>
        </w:rPr>
        <w:t xml:space="preserve">When </w:t>
      </w:r>
      <w:r w:rsidRPr="00717EC0">
        <w:rPr>
          <w:szCs w:val="18"/>
          <w:lang w:eastAsia="ja-JP"/>
        </w:rPr>
        <w:t>customers purchase licenses for PDW</w:t>
      </w:r>
      <w:r w:rsidRPr="00717EC0">
        <w:rPr>
          <w:szCs w:val="18"/>
        </w:rPr>
        <w:t xml:space="preserve">, Microsoft will not award incidents based on actual SA spend on </w:t>
      </w:r>
      <w:r w:rsidRPr="00717EC0">
        <w:rPr>
          <w:szCs w:val="18"/>
          <w:lang w:eastAsia="ja-JP"/>
        </w:rPr>
        <w:t>this</w:t>
      </w:r>
      <w:r w:rsidRPr="00717EC0">
        <w:rPr>
          <w:szCs w:val="18"/>
        </w:rPr>
        <w:t xml:space="preserve"> product. </w:t>
      </w:r>
    </w:p>
    <w:p w14:paraId="4FDCC787" w14:textId="77777777" w:rsidR="00332DA2" w:rsidRPr="00717EC0" w:rsidRDefault="00332DA2" w:rsidP="00840F96">
      <w:pPr>
        <w:pStyle w:val="ProductList-Body"/>
        <w:ind w:left="180"/>
        <w:rPr>
          <w:color w:val="000000"/>
          <w:szCs w:val="18"/>
        </w:rPr>
      </w:pPr>
    </w:p>
    <w:p w14:paraId="4FDCC788" w14:textId="77777777" w:rsidR="00332DA2" w:rsidRPr="00717EC0" w:rsidRDefault="00332DA2" w:rsidP="00840F96">
      <w:pPr>
        <w:pStyle w:val="ProductList-Body"/>
        <w:ind w:left="180"/>
        <w:rPr>
          <w:color w:val="000000"/>
          <w:szCs w:val="18"/>
        </w:rPr>
      </w:pPr>
      <w:r w:rsidRPr="00717EC0">
        <w:rPr>
          <w:color w:val="000000"/>
          <w:szCs w:val="18"/>
        </w:rP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4FDCC789" w14:textId="77777777" w:rsidR="00332DA2" w:rsidRPr="00717EC0" w:rsidRDefault="00332DA2" w:rsidP="00840F96">
      <w:pPr>
        <w:pStyle w:val="ProductList-Body"/>
        <w:ind w:left="180"/>
        <w:rPr>
          <w:color w:val="000000"/>
          <w:szCs w:val="18"/>
        </w:rPr>
      </w:pPr>
    </w:p>
    <w:p w14:paraId="4FDCC78A" w14:textId="77777777" w:rsidR="00332DA2" w:rsidRPr="00717EC0" w:rsidRDefault="00332DA2" w:rsidP="00840F96">
      <w:pPr>
        <w:pStyle w:val="ProductList-Body"/>
        <w:ind w:left="180"/>
        <w:rPr>
          <w:color w:val="000000"/>
          <w:szCs w:val="18"/>
        </w:rPr>
      </w:pPr>
      <w:r w:rsidRPr="00717EC0">
        <w:rPr>
          <w:color w:val="000000"/>
          <w:szCs w:val="18"/>
        </w:rPr>
        <w:t>The following table applies to customers who have an SCE or have licenses for PDW:</w:t>
      </w:r>
    </w:p>
    <w:p w14:paraId="4FDCC78B" w14:textId="77777777" w:rsidR="00332DA2" w:rsidRPr="00717EC0" w:rsidRDefault="00332DA2" w:rsidP="00332DA2">
      <w:pPr>
        <w:pStyle w:val="ProductList-Body"/>
        <w:rPr>
          <w:color w:val="000000"/>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2745"/>
      </w:tblGrid>
      <w:tr w:rsidR="00332DA2" w:rsidRPr="00717EC0" w14:paraId="4FDCC78E" w14:textId="77777777" w:rsidTr="00840F96">
        <w:trPr>
          <w:tblHeader/>
        </w:trPr>
        <w:tc>
          <w:tcPr>
            <w:tcW w:w="2745" w:type="dxa"/>
            <w:shd w:val="clear" w:color="auto" w:fill="0072C6"/>
            <w:tcMar>
              <w:top w:w="0" w:type="dxa"/>
              <w:left w:w="108" w:type="dxa"/>
              <w:bottom w:w="0" w:type="dxa"/>
              <w:right w:w="108" w:type="dxa"/>
            </w:tcMar>
            <w:hideMark/>
          </w:tcPr>
          <w:p w14:paraId="4FDCC78C"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Annual Average SA spend</w:t>
            </w:r>
          </w:p>
        </w:tc>
        <w:tc>
          <w:tcPr>
            <w:tcW w:w="2745" w:type="dxa"/>
            <w:shd w:val="clear" w:color="auto" w:fill="0072C6"/>
            <w:tcMar>
              <w:top w:w="0" w:type="dxa"/>
              <w:left w:w="108" w:type="dxa"/>
              <w:bottom w:w="0" w:type="dxa"/>
              <w:right w:w="108" w:type="dxa"/>
            </w:tcMar>
            <w:hideMark/>
          </w:tcPr>
          <w:p w14:paraId="4FDCC78D"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Permitted support contacts</w:t>
            </w:r>
          </w:p>
        </w:tc>
      </w:tr>
      <w:tr w:rsidR="00332DA2" w:rsidRPr="00717EC0" w14:paraId="4FDCC791" w14:textId="77777777" w:rsidTr="00840F96">
        <w:tc>
          <w:tcPr>
            <w:tcW w:w="2745" w:type="dxa"/>
            <w:tcMar>
              <w:top w:w="0" w:type="dxa"/>
              <w:left w:w="108" w:type="dxa"/>
              <w:bottom w:w="0" w:type="dxa"/>
              <w:right w:w="108" w:type="dxa"/>
            </w:tcMar>
            <w:hideMark/>
          </w:tcPr>
          <w:p w14:paraId="4FDCC78F" w14:textId="77777777" w:rsidR="00332DA2" w:rsidRPr="00717EC0" w:rsidRDefault="00332DA2" w:rsidP="00332DA2">
            <w:pPr>
              <w:pStyle w:val="ProductList-Body"/>
              <w:rPr>
                <w:color w:val="000000"/>
                <w:szCs w:val="18"/>
              </w:rPr>
            </w:pPr>
            <w:r w:rsidRPr="00717EC0">
              <w:rPr>
                <w:color w:val="000000"/>
                <w:szCs w:val="18"/>
              </w:rPr>
              <w:t>$250,000 - $374,999</w:t>
            </w:r>
          </w:p>
        </w:tc>
        <w:tc>
          <w:tcPr>
            <w:tcW w:w="2745" w:type="dxa"/>
            <w:tcMar>
              <w:top w:w="0" w:type="dxa"/>
              <w:left w:w="108" w:type="dxa"/>
              <w:bottom w:w="0" w:type="dxa"/>
              <w:right w:w="108" w:type="dxa"/>
            </w:tcMar>
            <w:hideMark/>
          </w:tcPr>
          <w:p w14:paraId="4FDCC790" w14:textId="77777777" w:rsidR="00332DA2" w:rsidRPr="00717EC0" w:rsidRDefault="00332DA2" w:rsidP="00332DA2">
            <w:pPr>
              <w:pStyle w:val="ProductList-Body"/>
              <w:rPr>
                <w:color w:val="000000"/>
                <w:szCs w:val="18"/>
              </w:rPr>
            </w:pPr>
            <w:r w:rsidRPr="00717EC0">
              <w:rPr>
                <w:color w:val="000000"/>
                <w:szCs w:val="18"/>
              </w:rPr>
              <w:t>4</w:t>
            </w:r>
          </w:p>
        </w:tc>
      </w:tr>
      <w:tr w:rsidR="00332DA2" w:rsidRPr="00717EC0" w14:paraId="4FDCC794" w14:textId="77777777" w:rsidTr="00840F96">
        <w:tc>
          <w:tcPr>
            <w:tcW w:w="2745" w:type="dxa"/>
            <w:tcMar>
              <w:top w:w="0" w:type="dxa"/>
              <w:left w:w="108" w:type="dxa"/>
              <w:bottom w:w="0" w:type="dxa"/>
              <w:right w:w="108" w:type="dxa"/>
            </w:tcMar>
            <w:hideMark/>
          </w:tcPr>
          <w:p w14:paraId="4FDCC792" w14:textId="77777777" w:rsidR="00332DA2" w:rsidRPr="00717EC0" w:rsidRDefault="00332DA2" w:rsidP="00332DA2">
            <w:pPr>
              <w:pStyle w:val="ProductList-Body"/>
              <w:rPr>
                <w:szCs w:val="18"/>
              </w:rPr>
            </w:pPr>
            <w:r w:rsidRPr="00717EC0">
              <w:rPr>
                <w:szCs w:val="18"/>
              </w:rPr>
              <w:t>$375,000 - $499,999</w:t>
            </w:r>
          </w:p>
        </w:tc>
        <w:tc>
          <w:tcPr>
            <w:tcW w:w="2745" w:type="dxa"/>
            <w:tcMar>
              <w:top w:w="0" w:type="dxa"/>
              <w:left w:w="108" w:type="dxa"/>
              <w:bottom w:w="0" w:type="dxa"/>
              <w:right w:w="108" w:type="dxa"/>
            </w:tcMar>
            <w:hideMark/>
          </w:tcPr>
          <w:p w14:paraId="4FDCC793" w14:textId="77777777" w:rsidR="00332DA2" w:rsidRPr="00717EC0" w:rsidRDefault="00332DA2" w:rsidP="00332DA2">
            <w:pPr>
              <w:pStyle w:val="ProductList-Body"/>
              <w:rPr>
                <w:szCs w:val="18"/>
              </w:rPr>
            </w:pPr>
            <w:r w:rsidRPr="00717EC0">
              <w:rPr>
                <w:szCs w:val="18"/>
              </w:rPr>
              <w:t>5</w:t>
            </w:r>
          </w:p>
        </w:tc>
      </w:tr>
      <w:tr w:rsidR="00332DA2" w:rsidRPr="00717EC0" w14:paraId="4FDCC797" w14:textId="77777777" w:rsidTr="00840F96">
        <w:tc>
          <w:tcPr>
            <w:tcW w:w="2745" w:type="dxa"/>
            <w:tcMar>
              <w:top w:w="0" w:type="dxa"/>
              <w:left w:w="108" w:type="dxa"/>
              <w:bottom w:w="0" w:type="dxa"/>
              <w:right w:w="108" w:type="dxa"/>
            </w:tcMar>
            <w:hideMark/>
          </w:tcPr>
          <w:p w14:paraId="4FDCC795" w14:textId="77777777" w:rsidR="00332DA2" w:rsidRPr="00717EC0" w:rsidRDefault="00332DA2" w:rsidP="00332DA2">
            <w:pPr>
              <w:pStyle w:val="ProductList-Body"/>
              <w:rPr>
                <w:szCs w:val="18"/>
              </w:rPr>
            </w:pPr>
            <w:r w:rsidRPr="00717EC0">
              <w:rPr>
                <w:szCs w:val="18"/>
              </w:rPr>
              <w:t>$500,000 - $624,999</w:t>
            </w:r>
          </w:p>
        </w:tc>
        <w:tc>
          <w:tcPr>
            <w:tcW w:w="2745" w:type="dxa"/>
            <w:tcMar>
              <w:top w:w="0" w:type="dxa"/>
              <w:left w:w="108" w:type="dxa"/>
              <w:bottom w:w="0" w:type="dxa"/>
              <w:right w:w="108" w:type="dxa"/>
            </w:tcMar>
            <w:hideMark/>
          </w:tcPr>
          <w:p w14:paraId="4FDCC796" w14:textId="77777777" w:rsidR="00332DA2" w:rsidRPr="00717EC0" w:rsidRDefault="00332DA2" w:rsidP="00332DA2">
            <w:pPr>
              <w:pStyle w:val="ProductList-Body"/>
              <w:rPr>
                <w:szCs w:val="18"/>
              </w:rPr>
            </w:pPr>
            <w:r w:rsidRPr="00717EC0">
              <w:rPr>
                <w:szCs w:val="18"/>
              </w:rPr>
              <w:t>6</w:t>
            </w:r>
          </w:p>
        </w:tc>
      </w:tr>
      <w:tr w:rsidR="00332DA2" w:rsidRPr="00717EC0" w14:paraId="4FDCC79A" w14:textId="77777777" w:rsidTr="00840F96">
        <w:tc>
          <w:tcPr>
            <w:tcW w:w="2745" w:type="dxa"/>
            <w:tcMar>
              <w:top w:w="0" w:type="dxa"/>
              <w:left w:w="108" w:type="dxa"/>
              <w:bottom w:w="0" w:type="dxa"/>
              <w:right w:w="108" w:type="dxa"/>
            </w:tcMar>
            <w:hideMark/>
          </w:tcPr>
          <w:p w14:paraId="4FDCC798" w14:textId="77777777" w:rsidR="00332DA2" w:rsidRPr="00717EC0" w:rsidRDefault="00332DA2" w:rsidP="00332DA2">
            <w:pPr>
              <w:pStyle w:val="ProductList-Body"/>
              <w:rPr>
                <w:szCs w:val="18"/>
              </w:rPr>
            </w:pPr>
            <w:r w:rsidRPr="00717EC0">
              <w:rPr>
                <w:szCs w:val="18"/>
              </w:rPr>
              <w:t>$625,000 - $749,999</w:t>
            </w:r>
          </w:p>
        </w:tc>
        <w:tc>
          <w:tcPr>
            <w:tcW w:w="2745" w:type="dxa"/>
            <w:tcMar>
              <w:top w:w="0" w:type="dxa"/>
              <w:left w:w="108" w:type="dxa"/>
              <w:bottom w:w="0" w:type="dxa"/>
              <w:right w:w="108" w:type="dxa"/>
            </w:tcMar>
            <w:hideMark/>
          </w:tcPr>
          <w:p w14:paraId="4FDCC799" w14:textId="77777777" w:rsidR="00332DA2" w:rsidRPr="00717EC0" w:rsidRDefault="00332DA2" w:rsidP="00332DA2">
            <w:pPr>
              <w:pStyle w:val="ProductList-Body"/>
              <w:rPr>
                <w:szCs w:val="18"/>
              </w:rPr>
            </w:pPr>
            <w:r w:rsidRPr="00717EC0">
              <w:rPr>
                <w:szCs w:val="18"/>
              </w:rPr>
              <w:t>7</w:t>
            </w:r>
          </w:p>
        </w:tc>
      </w:tr>
      <w:tr w:rsidR="00332DA2" w:rsidRPr="00717EC0" w14:paraId="4FDCC79D" w14:textId="77777777" w:rsidTr="00840F96">
        <w:tc>
          <w:tcPr>
            <w:tcW w:w="2745" w:type="dxa"/>
            <w:tcMar>
              <w:top w:w="0" w:type="dxa"/>
              <w:left w:w="108" w:type="dxa"/>
              <w:bottom w:w="0" w:type="dxa"/>
              <w:right w:w="108" w:type="dxa"/>
            </w:tcMar>
            <w:hideMark/>
          </w:tcPr>
          <w:p w14:paraId="4FDCC79B" w14:textId="77777777" w:rsidR="00332DA2" w:rsidRPr="00717EC0" w:rsidRDefault="00332DA2" w:rsidP="00332DA2">
            <w:pPr>
              <w:pStyle w:val="ProductList-Body"/>
              <w:rPr>
                <w:szCs w:val="18"/>
              </w:rPr>
            </w:pPr>
            <w:r w:rsidRPr="00717EC0">
              <w:rPr>
                <w:szCs w:val="18"/>
              </w:rPr>
              <w:t>$750,000 - $874,999</w:t>
            </w:r>
          </w:p>
        </w:tc>
        <w:tc>
          <w:tcPr>
            <w:tcW w:w="2745" w:type="dxa"/>
            <w:tcMar>
              <w:top w:w="0" w:type="dxa"/>
              <w:left w:w="108" w:type="dxa"/>
              <w:bottom w:w="0" w:type="dxa"/>
              <w:right w:w="108" w:type="dxa"/>
            </w:tcMar>
            <w:hideMark/>
          </w:tcPr>
          <w:p w14:paraId="4FDCC79C" w14:textId="77777777" w:rsidR="00332DA2" w:rsidRPr="00717EC0" w:rsidRDefault="00332DA2" w:rsidP="00332DA2">
            <w:pPr>
              <w:pStyle w:val="ProductList-Body"/>
              <w:rPr>
                <w:szCs w:val="18"/>
              </w:rPr>
            </w:pPr>
            <w:r w:rsidRPr="00717EC0">
              <w:rPr>
                <w:szCs w:val="18"/>
              </w:rPr>
              <w:t>8</w:t>
            </w:r>
          </w:p>
        </w:tc>
      </w:tr>
    </w:tbl>
    <w:p w14:paraId="4FDCC79E" w14:textId="77777777" w:rsidR="00332DA2" w:rsidRPr="00717EC0" w:rsidRDefault="00332DA2" w:rsidP="00332DA2">
      <w:pPr>
        <w:pStyle w:val="ProductList-Body"/>
        <w:rPr>
          <w:rFonts w:cs="Tahoma"/>
          <w:szCs w:val="18"/>
        </w:rPr>
      </w:pPr>
    </w:p>
    <w:p w14:paraId="4FDCC79F" w14:textId="2D70C70E" w:rsidR="00332DA2" w:rsidRPr="00717EC0" w:rsidRDefault="00332DA2" w:rsidP="00840F96">
      <w:pPr>
        <w:pStyle w:val="ProductList-Body"/>
        <w:ind w:left="180"/>
        <w:rPr>
          <w:szCs w:val="18"/>
        </w:rPr>
      </w:pPr>
      <w:r w:rsidRPr="00717EC0">
        <w:rPr>
          <w:szCs w:val="18"/>
        </w:rPr>
        <w:t xml:space="preserve">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4FDCC7A0" w14:textId="77777777" w:rsidR="00332DA2" w:rsidRPr="00717EC0" w:rsidRDefault="00332DA2" w:rsidP="00332DA2">
      <w:pPr>
        <w:pStyle w:val="ProductList-Body"/>
        <w:rPr>
          <w:rFonts w:cs="Tahoma"/>
          <w:b/>
          <w:szCs w:val="18"/>
        </w:rPr>
      </w:pPr>
    </w:p>
    <w:p w14:paraId="4FDCC7FE" w14:textId="77777777" w:rsidR="00332DA2" w:rsidRPr="008E7D7C" w:rsidRDefault="00332DA2" w:rsidP="00432379">
      <w:pPr>
        <w:pStyle w:val="ProductList-SubSubSectionHeading"/>
        <w:outlineLvl w:val="2"/>
        <w:rPr>
          <w:b/>
        </w:rPr>
      </w:pPr>
      <w:bookmarkStart w:id="1587" w:name="SA_SystemCenterGlobalServiceMonitor"/>
      <w:bookmarkStart w:id="1588" w:name="_Toc336338239"/>
      <w:r w:rsidRPr="004925A1">
        <w:rPr>
          <w:b/>
          <w:vanish/>
          <w:color w:val="00188F"/>
        </w:rPr>
        <w:cr/>
      </w:r>
      <w:bookmarkStart w:id="1589" w:name="_Toc379797450"/>
      <w:bookmarkStart w:id="1590" w:name="_Toc380513486"/>
      <w:bookmarkStart w:id="1591" w:name="_Toc380655536"/>
      <w:bookmarkStart w:id="1592" w:name="_Toc399399545"/>
      <w:r w:rsidRPr="004925A1">
        <w:rPr>
          <w:b/>
          <w:color w:val="00188F"/>
        </w:rPr>
        <w:t>System Center Global Service Monitor</w:t>
      </w:r>
      <w:bookmarkEnd w:id="1587"/>
      <w:bookmarkEnd w:id="1589"/>
      <w:bookmarkEnd w:id="1590"/>
      <w:bookmarkEnd w:id="1591"/>
      <w:bookmarkEnd w:id="1592"/>
    </w:p>
    <w:p w14:paraId="4FDCC7FF" w14:textId="77777777" w:rsidR="00332DA2" w:rsidRPr="00717EC0" w:rsidRDefault="00332DA2" w:rsidP="00332DA2">
      <w:pPr>
        <w:pStyle w:val="ProductList-Body"/>
        <w:rPr>
          <w:rFonts w:cs="Tahoma"/>
          <w:szCs w:val="18"/>
        </w:rPr>
      </w:pPr>
      <w:r w:rsidRPr="00717EC0">
        <w:rPr>
          <w:rFonts w:cs="Tahoma"/>
          <w:szCs w:val="18"/>
        </w:rPr>
        <w:t xml:space="preserve">Customers with active SA coverage for the Management Licenses identified in the table below are eligible to use System Center Global Service Monitor as set forth in the </w:t>
      </w:r>
      <w:r>
        <w:rPr>
          <w:rFonts w:cs="Tahoma"/>
          <w:szCs w:val="18"/>
        </w:rPr>
        <w:t>PUR</w:t>
      </w:r>
      <w:r w:rsidRPr="00717EC0">
        <w:rPr>
          <w:rFonts w:cs="Tahoma"/>
          <w:szCs w:val="18"/>
        </w:rPr>
        <w:t>.</w:t>
      </w:r>
    </w:p>
    <w:p w14:paraId="4FDCC800" w14:textId="77777777" w:rsidR="00332DA2" w:rsidRPr="00717EC0" w:rsidRDefault="00332DA2" w:rsidP="00332DA2">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332DA2" w:rsidRPr="00717EC0" w14:paraId="4FDCC802" w14:textId="77777777" w:rsidTr="004C523B">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0072C6"/>
            <w:vAlign w:val="center"/>
            <w:hideMark/>
          </w:tcPr>
          <w:p w14:paraId="4FDCC801" w14:textId="77777777" w:rsidR="00332DA2" w:rsidRPr="002C67EA" w:rsidRDefault="00332DA2" w:rsidP="00395D5F">
            <w:pPr>
              <w:pStyle w:val="ProductList-Body"/>
              <w:spacing w:before="20" w:after="20"/>
              <w:rPr>
                <w:rFonts w:cs="Tahoma"/>
                <w:color w:val="FFFFFF" w:themeColor="background1"/>
                <w:szCs w:val="18"/>
              </w:rPr>
            </w:pPr>
            <w:r w:rsidRPr="002C67EA">
              <w:rPr>
                <w:rFonts w:cs="Tahoma"/>
                <w:color w:val="FFFFFF" w:themeColor="background1"/>
                <w:szCs w:val="18"/>
              </w:rPr>
              <w:t>Qualifying Management Licenses</w:t>
            </w:r>
          </w:p>
        </w:tc>
      </w:tr>
      <w:tr w:rsidR="00332DA2" w:rsidRPr="00717EC0" w14:paraId="4FDCC804"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3" w14:textId="77777777" w:rsidR="00332DA2" w:rsidRPr="00717EC0" w:rsidRDefault="00332DA2" w:rsidP="00332DA2">
            <w:pPr>
              <w:pStyle w:val="ProductList-Body"/>
              <w:rPr>
                <w:rFonts w:cs="Tahoma"/>
                <w:szCs w:val="18"/>
              </w:rPr>
            </w:pPr>
            <w:r w:rsidRPr="00717EC0">
              <w:rPr>
                <w:rFonts w:cs="Tahoma"/>
                <w:szCs w:val="18"/>
              </w:rPr>
              <w:t>System Center Datacenter Server Management License</w:t>
            </w:r>
          </w:p>
        </w:tc>
      </w:tr>
      <w:tr w:rsidR="00332DA2" w:rsidRPr="00717EC0" w14:paraId="4FDCC806"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5" w14:textId="77777777" w:rsidR="00332DA2" w:rsidRPr="00717EC0" w:rsidRDefault="00332DA2" w:rsidP="00332DA2">
            <w:pPr>
              <w:pStyle w:val="ProductList-Body"/>
              <w:rPr>
                <w:rFonts w:cs="Tahoma"/>
                <w:szCs w:val="18"/>
              </w:rPr>
            </w:pPr>
            <w:r w:rsidRPr="00717EC0">
              <w:rPr>
                <w:rFonts w:cs="Tahoma"/>
                <w:szCs w:val="18"/>
              </w:rPr>
              <w:t>System Center Standard Server Management License</w:t>
            </w:r>
          </w:p>
        </w:tc>
      </w:tr>
    </w:tbl>
    <w:p w14:paraId="4FDCC807" w14:textId="77777777" w:rsidR="00332DA2" w:rsidRPr="00717EC0" w:rsidRDefault="00332DA2" w:rsidP="00332DA2">
      <w:pPr>
        <w:pStyle w:val="ProductList-Body"/>
        <w:rPr>
          <w:rFonts w:cs="Tahoma"/>
          <w:szCs w:val="18"/>
          <w:lang w:val="x-none" w:eastAsia="x-none"/>
        </w:rPr>
      </w:pPr>
    </w:p>
    <w:p w14:paraId="4FDCC808" w14:textId="77777777" w:rsidR="00332DA2" w:rsidRPr="008E7D7C" w:rsidRDefault="00332DA2" w:rsidP="00432379">
      <w:pPr>
        <w:pStyle w:val="ProductList-SubSubSectionHeading"/>
        <w:outlineLvl w:val="2"/>
        <w:rPr>
          <w:b/>
        </w:rPr>
      </w:pPr>
      <w:bookmarkStart w:id="1593" w:name="_Toc372892146"/>
      <w:bookmarkStart w:id="1594" w:name="_Toc379797451"/>
      <w:bookmarkStart w:id="1595" w:name="_Toc380513487"/>
      <w:bookmarkStart w:id="1596" w:name="_Toc380655537"/>
      <w:bookmarkStart w:id="1597" w:name="_Toc399399546"/>
      <w:bookmarkStart w:id="1598" w:name="SA_BackUpDisasterRecovery"/>
      <w:r w:rsidRPr="004925A1">
        <w:rPr>
          <w:b/>
          <w:color w:val="00188F"/>
        </w:rPr>
        <w:t>Back-up for Disaster Recovery</w:t>
      </w:r>
      <w:bookmarkEnd w:id="1588"/>
      <w:bookmarkEnd w:id="1593"/>
      <w:bookmarkEnd w:id="1594"/>
      <w:bookmarkEnd w:id="1595"/>
      <w:bookmarkEnd w:id="1596"/>
      <w:bookmarkEnd w:id="1597"/>
      <w:r w:rsidRPr="008E7D7C">
        <w:rPr>
          <w:b/>
        </w:rPr>
        <w:t xml:space="preserve"> </w:t>
      </w:r>
      <w:bookmarkEnd w:id="1598"/>
    </w:p>
    <w:p w14:paraId="4FDCC809" w14:textId="2358B7B8" w:rsidR="00332DA2" w:rsidRPr="00717EC0" w:rsidRDefault="006F6997" w:rsidP="00332DA2">
      <w:pPr>
        <w:pStyle w:val="ProductList-Body"/>
        <w:rPr>
          <w:rFonts w:cs="Tahoma"/>
          <w:szCs w:val="18"/>
        </w:rPr>
      </w:pPr>
      <w:r w:rsidRPr="006F6997">
        <w:rPr>
          <w:rFonts w:cs="Tahoma"/>
          <w:szCs w:val="18"/>
        </w:rPr>
        <w:t>Customers with S</w:t>
      </w:r>
      <w:r>
        <w:rPr>
          <w:rFonts w:cs="Tahoma"/>
          <w:szCs w:val="18"/>
        </w:rPr>
        <w:t xml:space="preserve">A for qualifying </w:t>
      </w:r>
      <w:r w:rsidRPr="006F6997">
        <w:rPr>
          <w:rFonts w:cs="Tahoma"/>
          <w:szCs w:val="18"/>
        </w:rPr>
        <w:t>Server products and related CALs are eligible for complimentary Server licenses for those products for disaster recovery purposes.</w:t>
      </w:r>
      <w:r w:rsidR="00332DA2" w:rsidRPr="00AB689B">
        <w:rPr>
          <w:rFonts w:cs="Tahoma"/>
          <w:szCs w:val="18"/>
        </w:rPr>
        <w:t xml:space="preserve">  </w:t>
      </w:r>
    </w:p>
    <w:p w14:paraId="4FDCC80A" w14:textId="77777777" w:rsidR="00332DA2" w:rsidRPr="00717EC0" w:rsidRDefault="00332DA2" w:rsidP="00332DA2">
      <w:pPr>
        <w:pStyle w:val="ProductList-Body"/>
        <w:rPr>
          <w:rFonts w:cs="Tahoma"/>
          <w:szCs w:val="18"/>
        </w:rPr>
      </w:pPr>
    </w:p>
    <w:p w14:paraId="4FDCC80B" w14:textId="77777777" w:rsidR="00332DA2" w:rsidRPr="008E7D7C" w:rsidRDefault="00332DA2" w:rsidP="00432379">
      <w:pPr>
        <w:pStyle w:val="ProductList-SubSubSectionHeading"/>
        <w:outlineLvl w:val="2"/>
        <w:rPr>
          <w:b/>
        </w:rPr>
      </w:pPr>
      <w:bookmarkStart w:id="1599" w:name="_Toc336338240"/>
      <w:bookmarkStart w:id="1600" w:name="_Toc372892147"/>
      <w:bookmarkStart w:id="1601" w:name="_Toc379797452"/>
      <w:bookmarkStart w:id="1602" w:name="_Toc380513488"/>
      <w:bookmarkStart w:id="1603" w:name="_Toc380655538"/>
      <w:bookmarkStart w:id="1604" w:name="SA_TechNetSASubscriptionServices"/>
      <w:bookmarkStart w:id="1605" w:name="_Toc399399547"/>
      <w:r w:rsidRPr="004925A1">
        <w:rPr>
          <w:b/>
          <w:color w:val="00188F"/>
        </w:rPr>
        <w:t>TechNet SA Subscription Services</w:t>
      </w:r>
      <w:bookmarkEnd w:id="1599"/>
      <w:bookmarkEnd w:id="1600"/>
      <w:bookmarkEnd w:id="1601"/>
      <w:bookmarkEnd w:id="1602"/>
      <w:bookmarkEnd w:id="1603"/>
      <w:bookmarkEnd w:id="1604"/>
      <w:bookmarkEnd w:id="1605"/>
    </w:p>
    <w:p w14:paraId="2D4C2BEC" w14:textId="02F133F9" w:rsidR="00671B8F" w:rsidRPr="00671B8F" w:rsidRDefault="004F774C" w:rsidP="00332DA2">
      <w:pPr>
        <w:pStyle w:val="ProductList-Body"/>
        <w:rPr>
          <w:rFonts w:eastAsia="Calibri" w:cs="Tahoma"/>
          <w:i/>
          <w:szCs w:val="18"/>
        </w:rPr>
      </w:pPr>
      <w:r>
        <w:rPr>
          <w:rFonts w:eastAsia="Calibri" w:cs="Tahoma"/>
          <w:i/>
          <w:szCs w:val="18"/>
        </w:rPr>
        <w:t>Starting in</w:t>
      </w:r>
      <w:r w:rsidR="00671B8F" w:rsidRPr="00671B8F">
        <w:rPr>
          <w:rFonts w:eastAsia="Calibri" w:cs="Tahoma"/>
          <w:i/>
          <w:szCs w:val="18"/>
        </w:rPr>
        <w:t xml:space="preserve"> May 2014, new and renewing Volume Licensing agreements with S</w:t>
      </w:r>
      <w:r w:rsidR="00F32AEC">
        <w:rPr>
          <w:rFonts w:eastAsia="Calibri" w:cs="Tahoma"/>
          <w:i/>
          <w:szCs w:val="18"/>
        </w:rPr>
        <w:t>A</w:t>
      </w:r>
      <w:r w:rsidR="00671B8F" w:rsidRPr="00671B8F">
        <w:rPr>
          <w:rFonts w:eastAsia="Calibri" w:cs="Tahoma"/>
          <w:i/>
          <w:szCs w:val="18"/>
        </w:rPr>
        <w:t xml:space="preserve"> will no longer include TechNet Subscription benefits. </w:t>
      </w:r>
      <w:r>
        <w:rPr>
          <w:rFonts w:eastAsia="Calibri" w:cs="Tahoma"/>
          <w:i/>
          <w:szCs w:val="18"/>
        </w:rPr>
        <w:t>Previously entit</w:t>
      </w:r>
      <w:r w:rsidR="00E85897">
        <w:rPr>
          <w:rFonts w:eastAsia="Calibri" w:cs="Tahoma"/>
          <w:i/>
          <w:szCs w:val="18"/>
        </w:rPr>
        <w:t>l</w:t>
      </w:r>
      <w:r>
        <w:rPr>
          <w:rFonts w:eastAsia="Calibri" w:cs="Tahoma"/>
          <w:i/>
          <w:szCs w:val="18"/>
        </w:rPr>
        <w:t>ed</w:t>
      </w:r>
      <w:r w:rsidR="00671B8F" w:rsidRPr="00671B8F">
        <w:rPr>
          <w:rFonts w:eastAsia="Calibri" w:cs="Tahoma"/>
          <w:i/>
          <w:szCs w:val="18"/>
        </w:rPr>
        <w:t xml:space="preserve"> customers will be able to access their TechNet Subscription benefits until the expiration of their current term of SA coverage, or May 31, 2017, whichever is earlier.</w:t>
      </w:r>
    </w:p>
    <w:p w14:paraId="4FDCC863" w14:textId="77777777" w:rsidR="00332DA2" w:rsidRPr="00717EC0" w:rsidRDefault="00332DA2" w:rsidP="00332DA2">
      <w:pPr>
        <w:pStyle w:val="ProductList-Body"/>
        <w:rPr>
          <w:rFonts w:cs="Tahoma"/>
          <w:b/>
          <w:szCs w:val="18"/>
        </w:rPr>
      </w:pPr>
    </w:p>
    <w:p w14:paraId="4FDCC864" w14:textId="77777777" w:rsidR="00332DA2" w:rsidRPr="004925A1" w:rsidRDefault="00332DA2" w:rsidP="00332DA2">
      <w:pPr>
        <w:pStyle w:val="ProductList-Body"/>
        <w:rPr>
          <w:rFonts w:cs="Tahoma"/>
          <w:b/>
          <w:color w:val="00188F"/>
          <w:szCs w:val="18"/>
        </w:rPr>
      </w:pPr>
      <w:bookmarkStart w:id="1606" w:name="_Toc336338242"/>
      <w:bookmarkStart w:id="1607" w:name="_Toc372892149"/>
      <w:bookmarkStart w:id="1608" w:name="SA_LicenseMobilitythroughSA"/>
      <w:r w:rsidRPr="004925A1">
        <w:rPr>
          <w:rFonts w:cs="Tahoma"/>
          <w:b/>
          <w:color w:val="00188F"/>
          <w:szCs w:val="18"/>
        </w:rPr>
        <w:t>License Mobility through Software Assurance</w:t>
      </w:r>
      <w:bookmarkEnd w:id="1606"/>
      <w:bookmarkEnd w:id="1607"/>
      <w:bookmarkEnd w:id="1608"/>
    </w:p>
    <w:p w14:paraId="4FDCC866" w14:textId="14147A97" w:rsidR="00332DA2" w:rsidRPr="00AB689B" w:rsidRDefault="00332DA2" w:rsidP="00273364">
      <w:pPr>
        <w:pStyle w:val="ProductList-Body"/>
        <w:rPr>
          <w:szCs w:val="18"/>
        </w:rPr>
      </w:pPr>
      <w:r w:rsidRPr="00273364">
        <w:t xml:space="preserve">License Mobility through SA lets </w:t>
      </w:r>
      <w:r w:rsidR="006B5B83" w:rsidRPr="00273364">
        <w:t>a customer</w:t>
      </w:r>
      <w:r w:rsidRPr="00273364">
        <w:t xml:space="preserve"> move certain on-premise</w:t>
      </w:r>
      <w:r w:rsidR="00395D5F" w:rsidRPr="00273364">
        <w:t>s</w:t>
      </w:r>
      <w:r w:rsidRPr="00273364">
        <w:t xml:space="preserve"> licenses covered by S</w:t>
      </w:r>
      <w:r w:rsidR="004925A1" w:rsidRPr="00273364">
        <w:t>A to third party shared servers</w:t>
      </w:r>
      <w:r w:rsidR="00273364">
        <w:t xml:space="preserve">. </w:t>
      </w:r>
      <w:r w:rsidRPr="00AB689B">
        <w:rPr>
          <w:szCs w:val="18"/>
        </w:rPr>
        <w:t>All Products that are currently eligible for “License Mobility within Server Farms” as defined in the PUR and covered by SA are eligible for License Mobility through SA. In addition, the following Products are also eligible for License Mobility through SA:</w:t>
      </w:r>
    </w:p>
    <w:p w14:paraId="4FDCC868" w14:textId="1AC7CC4D" w:rsidR="00332DA2" w:rsidRPr="00AB689B" w:rsidRDefault="00332DA2" w:rsidP="00273364">
      <w:pPr>
        <w:pStyle w:val="ProductList-Body"/>
        <w:numPr>
          <w:ilvl w:val="0"/>
          <w:numId w:val="29"/>
        </w:numPr>
        <w:ind w:left="450" w:hanging="270"/>
        <w:rPr>
          <w:szCs w:val="18"/>
        </w:rPr>
      </w:pPr>
      <w:r w:rsidRPr="00AB689B">
        <w:rPr>
          <w:szCs w:val="18"/>
        </w:rPr>
        <w:t>System Center – all Server Management Licenses (MLs), including SMSE and SMSD w</w:t>
      </w:r>
      <w:r w:rsidR="0054282A">
        <w:rPr>
          <w:szCs w:val="18"/>
        </w:rPr>
        <w:t>ith SA,</w:t>
      </w:r>
      <w:r w:rsidRPr="00AB689B">
        <w:rPr>
          <w:szCs w:val="18"/>
        </w:rPr>
        <w:t xml:space="preserve"> and System Center 2012 Standard</w:t>
      </w:r>
      <w:r w:rsidR="00EF0970">
        <w:rPr>
          <w:szCs w:val="18"/>
        </w:rPr>
        <w:fldChar w:fldCharType="begin"/>
      </w:r>
      <w:r w:rsidR="00EF0970">
        <w:instrText xml:space="preserve"> XE "</w:instrText>
      </w:r>
      <w:r w:rsidR="00EF0970" w:rsidRPr="00E92910">
        <w:instrText>System Center 2012 Standard</w:instrText>
      </w:r>
      <w:r w:rsidR="00EF0970">
        <w:instrText xml:space="preserve">" </w:instrText>
      </w:r>
      <w:r w:rsidR="00EF0970">
        <w:rPr>
          <w:szCs w:val="18"/>
        </w:rPr>
        <w:fldChar w:fldCharType="end"/>
      </w:r>
      <w:r w:rsidRPr="00AB689B">
        <w:rPr>
          <w:szCs w:val="18"/>
        </w:rPr>
        <w:t xml:space="preserve"> and Datacenter with SA</w:t>
      </w:r>
      <w:r w:rsidR="0054282A">
        <w:rPr>
          <w:szCs w:val="18"/>
        </w:rPr>
        <w:t>.</w:t>
      </w:r>
    </w:p>
    <w:p w14:paraId="4FDCC869" w14:textId="77777777" w:rsidR="00332DA2" w:rsidRDefault="00332DA2" w:rsidP="00332DA2">
      <w:pPr>
        <w:pStyle w:val="ProductList-Body"/>
        <w:rPr>
          <w:szCs w:val="18"/>
        </w:rPr>
      </w:pPr>
    </w:p>
    <w:p w14:paraId="4FDCC86A" w14:textId="1FA6645E" w:rsidR="00332DA2" w:rsidRPr="00AB689B" w:rsidRDefault="00332DA2" w:rsidP="00273364">
      <w:pPr>
        <w:pStyle w:val="ProductList-Body"/>
      </w:pPr>
      <w:r w:rsidRPr="00AB689B">
        <w:t xml:space="preserve">To use </w:t>
      </w:r>
      <w:r w:rsidRPr="00273364">
        <w:t>License</w:t>
      </w:r>
      <w:r w:rsidRPr="00AB689B">
        <w:t xml:space="preserve"> Mobility through SA, customers must:</w:t>
      </w:r>
    </w:p>
    <w:p w14:paraId="4FDCC86B" w14:textId="77777777" w:rsidR="00332DA2" w:rsidRPr="00AB689B" w:rsidRDefault="00332DA2" w:rsidP="00273364">
      <w:pPr>
        <w:pStyle w:val="ProductList-Body"/>
        <w:numPr>
          <w:ilvl w:val="0"/>
          <w:numId w:val="30"/>
        </w:numPr>
        <w:ind w:left="450" w:hanging="270"/>
        <w:rPr>
          <w:szCs w:val="18"/>
        </w:rPr>
      </w:pPr>
      <w:r w:rsidRPr="00AB689B">
        <w:rPr>
          <w:szCs w:val="18"/>
        </w:rPr>
        <w:t>Maintain SA coverage for the licenses under which they run software or manage operating system environments on shared third party servers as well as all of the corresponding CALs, External Connector licenses and management licenses;</w:t>
      </w:r>
    </w:p>
    <w:p w14:paraId="4FDCC86C" w14:textId="2A67CE78" w:rsidR="00332DA2" w:rsidRPr="00AB689B" w:rsidRDefault="00332DA2" w:rsidP="00273364">
      <w:pPr>
        <w:pStyle w:val="ProductList-Body"/>
        <w:numPr>
          <w:ilvl w:val="0"/>
          <w:numId w:val="30"/>
        </w:numPr>
        <w:ind w:left="450" w:hanging="270"/>
        <w:rPr>
          <w:szCs w:val="18"/>
        </w:rPr>
      </w:pPr>
      <w:r w:rsidRPr="00AB689B">
        <w:rPr>
          <w:szCs w:val="18"/>
        </w:rPr>
        <w:t xml:space="preserve">Deploy their licenses only with qualified License Mobility through Software Assurance Partners (see </w:t>
      </w:r>
      <w:hyperlink r:id="rId67" w:history="1">
        <w:r w:rsidR="002D32FC">
          <w:rPr>
            <w:rStyle w:val="Hyperlink"/>
            <w:szCs w:val="18"/>
          </w:rPr>
          <w:t>http://www.microsoft.com/licensing/software-assurance/license-mobility.aspx</w:t>
        </w:r>
      </w:hyperlink>
      <w:r w:rsidRPr="00AB689B">
        <w:rPr>
          <w:szCs w:val="18"/>
        </w:rPr>
        <w:t>)</w:t>
      </w:r>
    </w:p>
    <w:p w14:paraId="4FDCC86D" w14:textId="1F829D55" w:rsidR="00332DA2" w:rsidRPr="00717EC0" w:rsidRDefault="00332DA2" w:rsidP="00273364">
      <w:pPr>
        <w:pStyle w:val="ProductList-Body"/>
        <w:numPr>
          <w:ilvl w:val="0"/>
          <w:numId w:val="30"/>
        </w:numPr>
        <w:ind w:left="450" w:hanging="270"/>
        <w:rPr>
          <w:rFonts w:cs="Tahoma"/>
          <w:b/>
          <w:szCs w:val="18"/>
        </w:rPr>
      </w:pPr>
      <w:r w:rsidRPr="00AB689B">
        <w:rPr>
          <w:szCs w:val="18"/>
        </w:rPr>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p>
    <w:p w14:paraId="4FDCC86E" w14:textId="77777777" w:rsidR="00332DA2" w:rsidRPr="00717EC0" w:rsidRDefault="00332DA2" w:rsidP="00332DA2">
      <w:pPr>
        <w:pStyle w:val="ProductList-Body"/>
        <w:rPr>
          <w:szCs w:val="18"/>
        </w:rPr>
      </w:pPr>
    </w:p>
    <w:p w14:paraId="4FDCC86F" w14:textId="77777777" w:rsidR="00332DA2" w:rsidRPr="008E7D7C" w:rsidRDefault="00332DA2" w:rsidP="00432379">
      <w:pPr>
        <w:pStyle w:val="ProductList-SubSubSectionHeading"/>
        <w:outlineLvl w:val="2"/>
        <w:rPr>
          <w:b/>
        </w:rPr>
      </w:pPr>
      <w:bookmarkStart w:id="1609" w:name="_Toc336338243"/>
      <w:bookmarkStart w:id="1610" w:name="_Toc372892150"/>
      <w:bookmarkStart w:id="1611" w:name="_Toc379797454"/>
      <w:bookmarkStart w:id="1612" w:name="_Toc380513490"/>
      <w:bookmarkStart w:id="1613" w:name="_Toc380655539"/>
      <w:bookmarkStart w:id="1614" w:name="SA_WindowsThinPC"/>
      <w:bookmarkStart w:id="1615" w:name="_Toc399399548"/>
      <w:r w:rsidRPr="004925A1">
        <w:rPr>
          <w:b/>
          <w:color w:val="00188F"/>
        </w:rPr>
        <w:t>Windows Thin PC</w:t>
      </w:r>
      <w:bookmarkEnd w:id="1609"/>
      <w:bookmarkEnd w:id="1610"/>
      <w:bookmarkEnd w:id="1611"/>
      <w:bookmarkEnd w:id="1612"/>
      <w:bookmarkEnd w:id="1613"/>
      <w:bookmarkEnd w:id="1614"/>
      <w:bookmarkEnd w:id="1615"/>
    </w:p>
    <w:p w14:paraId="4FDCC870" w14:textId="77777777" w:rsidR="00332DA2" w:rsidRPr="00AB689B" w:rsidRDefault="00332DA2" w:rsidP="00332DA2">
      <w:pPr>
        <w:pStyle w:val="ProductList-Body"/>
        <w:rPr>
          <w:rFonts w:eastAsia="Calibri" w:cs="Tahoma"/>
          <w:szCs w:val="18"/>
        </w:rPr>
      </w:pPr>
      <w:r w:rsidRPr="00AB689B">
        <w:rPr>
          <w:rFonts w:eastAsia="Calibri" w:cs="Tahoma"/>
          <w:szCs w:val="18"/>
        </w:rPr>
        <w:t xml:space="preserve">Volume Licensing customers with active SA coverage for the Windows desktop operating system or active licenses for VDA are eligible for this benefit.  Customers accessing this benefit under VDA must have a qualifying OS installed on their licensed device per the Qualifying Operating Systems table under the Product Notes, Systems Pool section of this document.  </w:t>
      </w:r>
    </w:p>
    <w:p w14:paraId="4FDCC871" w14:textId="77777777" w:rsidR="00332DA2" w:rsidRPr="00AB689B" w:rsidRDefault="00332DA2" w:rsidP="00332DA2">
      <w:pPr>
        <w:pStyle w:val="ProductList-Body"/>
        <w:rPr>
          <w:rFonts w:eastAsia="Calibri" w:cs="Tahoma"/>
          <w:szCs w:val="18"/>
        </w:rPr>
      </w:pPr>
    </w:p>
    <w:p w14:paraId="4FDCC872" w14:textId="37E7BC9D" w:rsidR="00332DA2" w:rsidRDefault="00332DA2" w:rsidP="00332DA2">
      <w:pPr>
        <w:pStyle w:val="ProductList-Body"/>
        <w:rPr>
          <w:rFonts w:eastAsia="Calibri" w:cs="Tahoma"/>
          <w:szCs w:val="18"/>
        </w:rPr>
      </w:pPr>
      <w:r w:rsidRPr="00AB689B">
        <w:rPr>
          <w:rFonts w:eastAsia="Calibri" w:cs="Tahoma"/>
          <w:szCs w:val="18"/>
        </w:rPr>
        <w:t xml:space="preserve">Eligible customers may use Windows Thin PC in place of instances of Windows desktop operating system that they are permitted to use under their Windows SA coverage or Windows VDA licenses.  </w:t>
      </w:r>
    </w:p>
    <w:p w14:paraId="4FDCC873" w14:textId="77777777" w:rsidR="00332DA2" w:rsidRPr="00717EC0" w:rsidRDefault="00332DA2" w:rsidP="00332DA2">
      <w:pPr>
        <w:pStyle w:val="ProductList-Body"/>
        <w:rPr>
          <w:rFonts w:cs="Tahoma"/>
          <w:b/>
          <w:szCs w:val="18"/>
        </w:rPr>
      </w:pPr>
    </w:p>
    <w:p w14:paraId="4FDCC874" w14:textId="77777777" w:rsidR="00332DA2" w:rsidRPr="008E7D7C" w:rsidRDefault="00332DA2" w:rsidP="00432379">
      <w:pPr>
        <w:pStyle w:val="ProductList-SubSubSectionHeading"/>
        <w:outlineLvl w:val="2"/>
        <w:rPr>
          <w:b/>
        </w:rPr>
      </w:pPr>
      <w:bookmarkStart w:id="1616" w:name="_Toc291204568"/>
      <w:bookmarkStart w:id="1617" w:name="_Toc374472969"/>
      <w:bookmarkStart w:id="1618" w:name="_Toc375840471"/>
      <w:bookmarkStart w:id="1619" w:name="_Toc379797455"/>
      <w:bookmarkStart w:id="1620" w:name="_Toc380513491"/>
      <w:bookmarkStart w:id="1621" w:name="_Toc380655540"/>
      <w:bookmarkStart w:id="1622" w:name="SA_ExtendedHotfixSupport"/>
      <w:bookmarkStart w:id="1623" w:name="_Toc399399549"/>
      <w:r w:rsidRPr="004925A1">
        <w:rPr>
          <w:b/>
          <w:color w:val="00188F"/>
        </w:rPr>
        <w:t>Extended Hotfix Support</w:t>
      </w:r>
      <w:bookmarkEnd w:id="1616"/>
      <w:bookmarkEnd w:id="1617"/>
      <w:bookmarkEnd w:id="1618"/>
      <w:bookmarkEnd w:id="1619"/>
      <w:bookmarkEnd w:id="1620"/>
      <w:bookmarkEnd w:id="1621"/>
      <w:bookmarkEnd w:id="1622"/>
      <w:bookmarkEnd w:id="1623"/>
    </w:p>
    <w:p w14:paraId="4FDCC875"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available to customers who have signed a Premier or Essential Support agreement and have purchased SA under the following programs:</w:t>
      </w:r>
    </w:p>
    <w:p w14:paraId="4FDCC876"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4FDCC877"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 and/or Windows Embedded operating system (with Software Assurance Membership coverage on a Windows Embedded product).</w:t>
      </w:r>
    </w:p>
    <w:p w14:paraId="4FDCC878"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Customers (other than Academic) with SA on at least one server product qualify for Extended Hotfix Support for Server products.  The following server products are covered:</w:t>
      </w:r>
    </w:p>
    <w:p w14:paraId="4FDCC879"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Microsoft Exchange Server, Microsoft SQL Server, System Center 2012, and Windows Server.</w:t>
      </w:r>
    </w:p>
    <w:p w14:paraId="4FDCC87A" w14:textId="77777777" w:rsidR="00332DA2" w:rsidRPr="00AB689B" w:rsidRDefault="00332DA2" w:rsidP="00332DA2">
      <w:pPr>
        <w:pStyle w:val="ProductList-Body"/>
        <w:rPr>
          <w:rFonts w:cs="Tahoma"/>
          <w:szCs w:val="18"/>
        </w:rPr>
      </w:pPr>
    </w:p>
    <w:p w14:paraId="4FDCC87B"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 benefit for older software versions that have transitioned from Mainstream to Extended Support.  The annual fees normally charged as part of an Extended Support contract are now waived for customers eligible for this SA benefit. Customers are still responsible for the fees for individual Hotfixes.  Customers eligible for this benefit do not need to sign-up within a 90 day period of a product’s transition to Extended Support.</w:t>
      </w:r>
    </w:p>
    <w:p w14:paraId="4FDCC87C" w14:textId="77777777" w:rsidR="00332DA2" w:rsidRPr="00717EC0" w:rsidRDefault="00332DA2" w:rsidP="00332DA2">
      <w:pPr>
        <w:pStyle w:val="ProductList-Body"/>
        <w:rPr>
          <w:rFonts w:cs="Tahoma"/>
          <w:szCs w:val="18"/>
        </w:rPr>
      </w:pPr>
    </w:p>
    <w:p w14:paraId="4FDCC87D" w14:textId="3EC62873" w:rsidR="00332DA2" w:rsidRPr="008507CF" w:rsidRDefault="00332DA2" w:rsidP="00432379">
      <w:pPr>
        <w:pStyle w:val="ProductList-SubSubSectionHeading"/>
        <w:outlineLvl w:val="2"/>
        <w:rPr>
          <w:b/>
        </w:rPr>
      </w:pPr>
      <w:bookmarkStart w:id="1624" w:name="_Toc336338244"/>
      <w:bookmarkStart w:id="1625" w:name="_Toc372892151"/>
      <w:bookmarkStart w:id="1626" w:name="_Toc379797456"/>
      <w:bookmarkStart w:id="1627" w:name="_Toc380513492"/>
      <w:bookmarkStart w:id="1628" w:name="_Toc380655541"/>
      <w:bookmarkStart w:id="1629" w:name="SA_MDOPforSA"/>
      <w:bookmarkStart w:id="1630" w:name="_Toc399399550"/>
      <w:r w:rsidRPr="008507CF">
        <w:rPr>
          <w:b/>
          <w:color w:val="00188F"/>
        </w:rPr>
        <w:t>Microsoft Desktop Optimization Pack for Software Assurance</w:t>
      </w:r>
      <w:bookmarkEnd w:id="1624"/>
      <w:bookmarkEnd w:id="1625"/>
      <w:bookmarkEnd w:id="1626"/>
      <w:bookmarkEnd w:id="1627"/>
      <w:bookmarkEnd w:id="1628"/>
      <w:bookmarkEnd w:id="1629"/>
      <w:bookmarkEnd w:id="1630"/>
      <w:r w:rsidR="00A723F7" w:rsidRPr="00B96E63">
        <w:fldChar w:fldCharType="begin"/>
      </w:r>
      <w:r w:rsidR="00A723F7" w:rsidRPr="00B96E63">
        <w:instrText xml:space="preserve"> XE "Microsoft Desktop Optimization Pack for SA" </w:instrText>
      </w:r>
      <w:r w:rsidR="00A723F7" w:rsidRPr="00B96E63">
        <w:fldChar w:fldCharType="end"/>
      </w:r>
    </w:p>
    <w:p w14:paraId="4FDCC87E" w14:textId="6C3E9C15" w:rsidR="00332DA2" w:rsidRPr="00717EC0" w:rsidRDefault="00332DA2" w:rsidP="00332DA2">
      <w:pPr>
        <w:pStyle w:val="ProductList-Body"/>
        <w:rPr>
          <w:rFonts w:eastAsia="MS PGothic" w:cs="Tahoma"/>
          <w:szCs w:val="18"/>
        </w:rPr>
      </w:pPr>
      <w:r w:rsidRPr="00717EC0">
        <w:rPr>
          <w:rFonts w:eastAsia="MS PGothic" w:cs="Tahoma"/>
          <w:szCs w:val="18"/>
        </w:rPr>
        <w:t>Microsoft Desktop Optimization Pack for SA (MDOP</w:t>
      </w:r>
      <w:r w:rsidR="00A723F7">
        <w:rPr>
          <w:rFonts w:eastAsia="MS PGothic" w:cs="Tahoma"/>
          <w:szCs w:val="18"/>
        </w:rPr>
        <w:fldChar w:fldCharType="begin"/>
      </w:r>
      <w:r w:rsidR="00A723F7">
        <w:instrText xml:space="preserve"> XE "</w:instrText>
      </w:r>
      <w:r w:rsidR="00A723F7" w:rsidRPr="006873BE">
        <w:instrText>MDOP</w:instrText>
      </w:r>
      <w:r w:rsidR="00A723F7">
        <w:instrText xml:space="preserve">" </w:instrText>
      </w:r>
      <w:r w:rsidR="00A723F7">
        <w:rPr>
          <w:rFonts w:eastAsia="MS PGothic" w:cs="Tahoma"/>
          <w:szCs w:val="18"/>
        </w:rPr>
        <w:fldChar w:fldCharType="end"/>
      </w:r>
      <w:r w:rsidRPr="00717EC0">
        <w:rPr>
          <w:rFonts w:eastAsia="MS PGothic" w:cs="Tahoma"/>
          <w:szCs w:val="18"/>
        </w:rPr>
        <w:t>) is an optional purchase available only to those customers who have the following:</w:t>
      </w:r>
    </w:p>
    <w:p w14:paraId="4FDCC87F" w14:textId="4D65403E" w:rsidR="00332DA2" w:rsidRPr="00AB689B" w:rsidRDefault="00332DA2" w:rsidP="00026DDE">
      <w:pPr>
        <w:pStyle w:val="ProductList-Body"/>
        <w:numPr>
          <w:ilvl w:val="0"/>
          <w:numId w:val="32"/>
        </w:numPr>
        <w:ind w:left="450" w:hanging="270"/>
        <w:rPr>
          <w:rFonts w:cs="Tahoma"/>
          <w:szCs w:val="18"/>
        </w:rPr>
      </w:pPr>
      <w:r w:rsidRPr="00AB689B">
        <w:rPr>
          <w:rFonts w:cs="Tahoma"/>
          <w:szCs w:val="18"/>
        </w:rPr>
        <w:t>Active SA for their Windows desktop operating system licenses</w:t>
      </w:r>
    </w:p>
    <w:p w14:paraId="4FDCC880" w14:textId="5AC9C5EA" w:rsidR="00332DA2" w:rsidRPr="00AB689B" w:rsidRDefault="00332DA2" w:rsidP="00026DDE">
      <w:pPr>
        <w:pStyle w:val="ProductList-Body"/>
        <w:numPr>
          <w:ilvl w:val="0"/>
          <w:numId w:val="32"/>
        </w:numPr>
        <w:ind w:left="450" w:hanging="270"/>
        <w:rPr>
          <w:rFonts w:cs="Tahoma"/>
          <w:szCs w:val="18"/>
        </w:rPr>
      </w:pPr>
      <w:r w:rsidRPr="00AB689B">
        <w:rPr>
          <w:rFonts w:cs="Tahoma"/>
          <w:szCs w:val="18"/>
        </w:rPr>
        <w:t>Active subscriptions for Windows Virtual Desktop Access</w:t>
      </w:r>
      <w:r w:rsidR="00693493">
        <w:rPr>
          <w:rFonts w:cs="Tahoma"/>
          <w:szCs w:val="18"/>
        </w:rPr>
        <w:fldChar w:fldCharType="begin"/>
      </w:r>
      <w:r w:rsidR="00693493">
        <w:instrText xml:space="preserve"> XE "</w:instrText>
      </w:r>
      <w:r w:rsidR="00693493" w:rsidRPr="008D3A9E">
        <w:instrText>Windows Virtual Desktop Access</w:instrText>
      </w:r>
      <w:r w:rsidR="00693493">
        <w:instrText xml:space="preserve">" </w:instrText>
      </w:r>
      <w:r w:rsidR="00693493">
        <w:rPr>
          <w:rFonts w:cs="Tahoma"/>
          <w:szCs w:val="18"/>
        </w:rPr>
        <w:fldChar w:fldCharType="end"/>
      </w:r>
      <w:r w:rsidRPr="00AB689B">
        <w:rPr>
          <w:rFonts w:cs="Tahoma"/>
          <w:szCs w:val="18"/>
        </w:rPr>
        <w:t>, or</w:t>
      </w:r>
    </w:p>
    <w:p w14:paraId="4FDCC881" w14:textId="5CB54109" w:rsidR="00332DA2" w:rsidRDefault="00332DA2" w:rsidP="00026DDE">
      <w:pPr>
        <w:pStyle w:val="ProductList-Body"/>
        <w:numPr>
          <w:ilvl w:val="0"/>
          <w:numId w:val="32"/>
        </w:numPr>
        <w:ind w:left="450" w:hanging="270"/>
        <w:rPr>
          <w:rFonts w:cs="Tahoma"/>
          <w:szCs w:val="18"/>
        </w:rPr>
      </w:pPr>
      <w:r w:rsidRPr="00AB689B">
        <w:rPr>
          <w:rFonts w:cs="Tahoma"/>
          <w:szCs w:val="18"/>
        </w:rPr>
        <w:t>Active subscriptions for Windows Companion Subscription</w:t>
      </w:r>
      <w:r w:rsidR="00693493">
        <w:rPr>
          <w:rFonts w:cs="Tahoma"/>
          <w:szCs w:val="18"/>
        </w:rPr>
        <w:fldChar w:fldCharType="begin"/>
      </w:r>
      <w:r w:rsidR="00693493">
        <w:instrText xml:space="preserve"> XE "</w:instrText>
      </w:r>
      <w:r w:rsidR="00693493" w:rsidRPr="008D3A9E">
        <w:instrText>Windows Companion Subscription</w:instrText>
      </w:r>
      <w:r w:rsidR="00693493">
        <w:instrText xml:space="preserve">" </w:instrText>
      </w:r>
      <w:r w:rsidR="00693493">
        <w:rPr>
          <w:rFonts w:cs="Tahoma"/>
          <w:szCs w:val="18"/>
        </w:rPr>
        <w:fldChar w:fldCharType="end"/>
      </w:r>
    </w:p>
    <w:p w14:paraId="4FDCC882" w14:textId="77777777" w:rsidR="00332DA2" w:rsidRPr="00717EC0" w:rsidRDefault="00332DA2" w:rsidP="00332DA2">
      <w:pPr>
        <w:pStyle w:val="ProductList-Body"/>
        <w:rPr>
          <w:rFonts w:eastAsia="MS PGothic" w:cs="Tahoma"/>
          <w:color w:val="000000"/>
          <w:szCs w:val="18"/>
        </w:rPr>
      </w:pPr>
    </w:p>
    <w:p w14:paraId="4FDCC883" w14:textId="449325ED" w:rsidR="00332DA2" w:rsidRPr="008E7D7C" w:rsidRDefault="00332DA2" w:rsidP="00432379">
      <w:pPr>
        <w:pStyle w:val="ProductList-SubSubSectionHeading"/>
        <w:outlineLvl w:val="2"/>
        <w:rPr>
          <w:b/>
        </w:rPr>
      </w:pPr>
      <w:bookmarkStart w:id="1631" w:name="_Toc379797457"/>
      <w:bookmarkStart w:id="1632" w:name="_Toc380513493"/>
      <w:bookmarkStart w:id="1633" w:name="_Toc380655542"/>
      <w:bookmarkStart w:id="1634" w:name="SA_VirtualizationRightsforWinDesktop"/>
      <w:bookmarkStart w:id="1635" w:name="_Toc399399551"/>
      <w:r w:rsidRPr="008507CF">
        <w:rPr>
          <w:b/>
          <w:color w:val="00188F"/>
        </w:rPr>
        <w:t>Virtualization Rights for Windows</w:t>
      </w:r>
      <w:r w:rsidR="002967C1">
        <w:rPr>
          <w:b/>
          <w:color w:val="00188F"/>
        </w:rPr>
        <w:t xml:space="preserve"> and Windows </w:t>
      </w:r>
      <w:r w:rsidR="0007491F">
        <w:rPr>
          <w:b/>
          <w:color w:val="00188F"/>
        </w:rPr>
        <w:t>Embedded</w:t>
      </w:r>
      <w:r w:rsidRPr="008507CF">
        <w:rPr>
          <w:b/>
          <w:color w:val="00188F"/>
        </w:rPr>
        <w:t xml:space="preserve"> Licensed Desktops</w:t>
      </w:r>
      <w:bookmarkEnd w:id="1631"/>
      <w:bookmarkEnd w:id="1632"/>
      <w:bookmarkEnd w:id="1633"/>
      <w:bookmarkEnd w:id="1634"/>
      <w:bookmarkEnd w:id="1635"/>
    </w:p>
    <w:p w14:paraId="4FDCC887" w14:textId="073FD1D5" w:rsidR="00332DA2" w:rsidRPr="00717EC0" w:rsidRDefault="00332DA2" w:rsidP="00332DA2">
      <w:pPr>
        <w:pStyle w:val="ProductList-Body"/>
        <w:rPr>
          <w:rFonts w:cs="Tahoma"/>
          <w:color w:val="000000"/>
          <w:szCs w:val="18"/>
        </w:rPr>
      </w:pPr>
      <w:r w:rsidRPr="00AB689B">
        <w:rPr>
          <w:rFonts w:cs="Tahoma"/>
          <w:color w:val="000000"/>
          <w:szCs w:val="18"/>
        </w:rPr>
        <w:t xml:space="preserve">This use right allows running the software in up to four local virtual machines.   For further use right details, please refer to the </w:t>
      </w:r>
      <w:r w:rsidR="00867D3C">
        <w:rPr>
          <w:rFonts w:eastAsia="Calibri" w:cs="Tahoma"/>
          <w:color w:val="000000" w:themeColor="text1"/>
          <w:szCs w:val="18"/>
        </w:rPr>
        <w:t xml:space="preserve">PUR </w:t>
      </w:r>
      <w:hyperlink r:id="rId68" w:history="1">
        <w:r w:rsidR="00867D3C" w:rsidRPr="00190243">
          <w:rPr>
            <w:rStyle w:val="Hyperlink"/>
          </w:rPr>
          <w:t>http://go.microsoft.com/?linkid=9839207</w:t>
        </w:r>
      </w:hyperlink>
      <w:r w:rsidRPr="00AB689B">
        <w:rPr>
          <w:rFonts w:cs="Tahoma"/>
          <w:color w:val="000000"/>
          <w:szCs w:val="18"/>
        </w:rPr>
        <w:t>.</w:t>
      </w:r>
    </w:p>
    <w:p w14:paraId="4FDCC888" w14:textId="77777777" w:rsidR="00332DA2" w:rsidRPr="00717EC0" w:rsidRDefault="00332DA2" w:rsidP="00332DA2">
      <w:pPr>
        <w:pStyle w:val="ProductList-Body"/>
        <w:rPr>
          <w:color w:val="000000" w:themeColor="text1"/>
          <w:szCs w:val="18"/>
        </w:rPr>
      </w:pPr>
      <w:bookmarkStart w:id="1636" w:name="_Toc257907651"/>
      <w:bookmarkStart w:id="1637" w:name="_Toc233026785"/>
    </w:p>
    <w:p w14:paraId="4FDCC889" w14:textId="470FDF22" w:rsidR="00332DA2" w:rsidRPr="008E7D7C" w:rsidRDefault="00332DA2" w:rsidP="00432379">
      <w:pPr>
        <w:pStyle w:val="ProductList-SubSubSectionHeading"/>
        <w:outlineLvl w:val="2"/>
        <w:rPr>
          <w:b/>
        </w:rPr>
      </w:pPr>
      <w:bookmarkStart w:id="1638" w:name="_Toc336338245"/>
      <w:bookmarkStart w:id="1639" w:name="_Toc372892152"/>
      <w:bookmarkStart w:id="1640" w:name="_Toc379797458"/>
      <w:bookmarkStart w:id="1641" w:name="_Toc380513494"/>
      <w:bookmarkStart w:id="1642" w:name="_Toc380655543"/>
      <w:bookmarkStart w:id="1643" w:name="SA_WindowsVDARights"/>
      <w:bookmarkStart w:id="1644" w:name="_Toc399399552"/>
      <w:r w:rsidRPr="008507CF">
        <w:rPr>
          <w:b/>
          <w:color w:val="00188F"/>
        </w:rPr>
        <w:t>Windows Virtual Desktop Access</w:t>
      </w:r>
      <w:r w:rsidR="00693493" w:rsidRPr="008507CF">
        <w:rPr>
          <w:b/>
          <w:color w:val="00188F"/>
        </w:rPr>
        <w:fldChar w:fldCharType="begin"/>
      </w:r>
      <w:r w:rsidR="00693493" w:rsidRPr="008507CF">
        <w:rPr>
          <w:b/>
          <w:color w:val="00188F"/>
        </w:rPr>
        <w:instrText xml:space="preserve"> XE "Windows Virtual Desktop Access" </w:instrText>
      </w:r>
      <w:r w:rsidR="00693493" w:rsidRPr="008507CF">
        <w:rPr>
          <w:b/>
          <w:color w:val="00188F"/>
        </w:rPr>
        <w:fldChar w:fldCharType="end"/>
      </w:r>
      <w:bookmarkEnd w:id="1636"/>
      <w:r w:rsidRPr="008507CF">
        <w:rPr>
          <w:b/>
          <w:color w:val="00188F"/>
        </w:rPr>
        <w:t xml:space="preserve"> Rights</w:t>
      </w:r>
      <w:bookmarkEnd w:id="1638"/>
      <w:bookmarkEnd w:id="1639"/>
      <w:bookmarkEnd w:id="1640"/>
      <w:bookmarkEnd w:id="1641"/>
      <w:bookmarkEnd w:id="1642"/>
      <w:bookmarkEnd w:id="1643"/>
      <w:bookmarkEnd w:id="1644"/>
    </w:p>
    <w:p w14:paraId="4FDCC88A" w14:textId="300DD5C1" w:rsidR="00332DA2" w:rsidRPr="00AB689B"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Windows VDA rights provides customers the right to run the latest version of the Windows desktop operating system</w:t>
      </w:r>
      <w:r w:rsidR="002967C1">
        <w:rPr>
          <w:rFonts w:eastAsia="Calibri" w:cs="Tahoma"/>
          <w:color w:val="000000" w:themeColor="text1"/>
          <w:szCs w:val="18"/>
        </w:rPr>
        <w:t xml:space="preserve"> or Windows </w:t>
      </w:r>
      <w:r w:rsidR="00673D8E">
        <w:rPr>
          <w:rFonts w:eastAsia="Calibri" w:cs="Tahoma"/>
          <w:color w:val="000000" w:themeColor="text1"/>
          <w:szCs w:val="18"/>
        </w:rPr>
        <w:t>Embedded</w:t>
      </w:r>
      <w:r w:rsidR="002967C1">
        <w:rPr>
          <w:rFonts w:eastAsia="Calibri" w:cs="Tahoma"/>
          <w:color w:val="000000" w:themeColor="text1"/>
          <w:szCs w:val="18"/>
        </w:rPr>
        <w:t xml:space="preserve"> operating system.</w:t>
      </w:r>
      <w:r w:rsidRPr="00AB689B">
        <w:rPr>
          <w:rFonts w:eastAsia="Calibri" w:cs="Tahoma"/>
          <w:color w:val="000000" w:themeColor="text1"/>
          <w:szCs w:val="18"/>
        </w:rPr>
        <w:t xml:space="preserve"> </w:t>
      </w:r>
    </w:p>
    <w:p w14:paraId="4FDCC88B" w14:textId="77777777" w:rsidR="00332DA2" w:rsidRPr="00AB689B" w:rsidRDefault="00332DA2" w:rsidP="00332DA2">
      <w:pPr>
        <w:pStyle w:val="ProductList-Body"/>
        <w:rPr>
          <w:rFonts w:eastAsia="Calibri" w:cs="Tahoma"/>
          <w:color w:val="000000" w:themeColor="text1"/>
          <w:szCs w:val="18"/>
        </w:rPr>
      </w:pPr>
    </w:p>
    <w:p w14:paraId="4FDCC88C" w14:textId="2E860A00" w:rsidR="00332DA2"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 xml:space="preserve">For more information about VDA please refer to the </w:t>
      </w:r>
      <w:r>
        <w:rPr>
          <w:rFonts w:eastAsia="Calibri" w:cs="Tahoma"/>
          <w:color w:val="000000" w:themeColor="text1"/>
          <w:szCs w:val="18"/>
        </w:rPr>
        <w:t>PUR</w:t>
      </w:r>
      <w:r w:rsidR="007A5D4D">
        <w:rPr>
          <w:rFonts w:eastAsia="Calibri" w:cs="Tahoma"/>
          <w:color w:val="000000" w:themeColor="text1"/>
          <w:szCs w:val="18"/>
        </w:rPr>
        <w:t xml:space="preserve"> </w:t>
      </w:r>
      <w:hyperlink r:id="rId69" w:history="1">
        <w:r w:rsidR="007A5D4D" w:rsidRPr="00190243">
          <w:rPr>
            <w:rStyle w:val="Hyperlink"/>
          </w:rPr>
          <w:t>http://go.microsoft.com/?linkid=9839207</w:t>
        </w:r>
      </w:hyperlink>
      <w:r w:rsidRPr="00AB689B">
        <w:rPr>
          <w:rFonts w:eastAsia="Calibri" w:cs="Tahoma"/>
          <w:color w:val="000000" w:themeColor="text1"/>
          <w:szCs w:val="18"/>
        </w:rPr>
        <w:t>. VDA is also available as a separate subscription license for devices not covered by SA for Wind</w:t>
      </w:r>
      <w:r>
        <w:rPr>
          <w:rFonts w:eastAsia="Calibri" w:cs="Tahoma"/>
          <w:color w:val="000000" w:themeColor="text1"/>
          <w:szCs w:val="18"/>
        </w:rPr>
        <w:t>ows</w:t>
      </w:r>
      <w:r w:rsidRPr="00AB689B">
        <w:rPr>
          <w:rFonts w:eastAsia="Calibri" w:cs="Tahoma"/>
          <w:color w:val="000000" w:themeColor="text1"/>
          <w:szCs w:val="18"/>
        </w:rPr>
        <w:t>.</w:t>
      </w:r>
    </w:p>
    <w:p w14:paraId="4FDCC88D" w14:textId="77777777" w:rsidR="001E32A0" w:rsidRPr="00717EC0" w:rsidRDefault="001E32A0" w:rsidP="00332DA2">
      <w:pPr>
        <w:pStyle w:val="ProductList-Body"/>
        <w:rPr>
          <w:rFonts w:cs="Tahoma"/>
          <w:b/>
          <w:bCs/>
          <w:color w:val="000000" w:themeColor="text1"/>
          <w:szCs w:val="18"/>
        </w:rPr>
      </w:pPr>
    </w:p>
    <w:p w14:paraId="4FDCC88E" w14:textId="15C62BB8" w:rsidR="00332DA2" w:rsidRPr="008E7D7C" w:rsidRDefault="00332DA2" w:rsidP="00432379">
      <w:pPr>
        <w:pStyle w:val="ProductList-SubSubSectionHeading"/>
        <w:outlineLvl w:val="2"/>
        <w:rPr>
          <w:b/>
        </w:rPr>
      </w:pPr>
      <w:bookmarkStart w:id="1645" w:name="_Toc379797459"/>
      <w:bookmarkStart w:id="1646" w:name="_Toc380513495"/>
      <w:bookmarkStart w:id="1647" w:name="_Toc380655544"/>
      <w:bookmarkStart w:id="1648" w:name="SA_StepUpLicenseAvailability"/>
      <w:bookmarkStart w:id="1649" w:name="_Toc399399553"/>
      <w:bookmarkEnd w:id="1637"/>
      <w:r w:rsidRPr="008507CF">
        <w:rPr>
          <w:b/>
          <w:color w:val="00188F"/>
        </w:rPr>
        <w:t>Step-up License Availability</w:t>
      </w:r>
      <w:bookmarkEnd w:id="1645"/>
      <w:bookmarkEnd w:id="1646"/>
      <w:bookmarkEnd w:id="1647"/>
      <w:bookmarkEnd w:id="1648"/>
      <w:bookmarkEnd w:id="1649"/>
    </w:p>
    <w:p w14:paraId="4FDCC88F" w14:textId="41673132" w:rsidR="00332DA2" w:rsidRDefault="00332DA2" w:rsidP="00332DA2">
      <w:pPr>
        <w:pStyle w:val="ProductList-Body"/>
        <w:rPr>
          <w:rFonts w:cs="Tahoma"/>
          <w:color w:val="000000" w:themeColor="text1"/>
          <w:szCs w:val="18"/>
        </w:rPr>
      </w:pPr>
      <w:r w:rsidRPr="00AB689B">
        <w:rPr>
          <w:rFonts w:cs="Tahoma"/>
          <w:color w:val="000000" w:themeColor="text1"/>
          <w:szCs w:val="18"/>
        </w:rPr>
        <w:t xml:space="preserve">Customers with active SA </w:t>
      </w:r>
      <w:r w:rsidR="00C0319E">
        <w:rPr>
          <w:rFonts w:cs="Tahoma"/>
          <w:color w:val="000000" w:themeColor="text1"/>
          <w:szCs w:val="18"/>
        </w:rPr>
        <w:t>on a</w:t>
      </w:r>
      <w:r w:rsidRPr="00AB689B">
        <w:rPr>
          <w:rFonts w:cs="Tahoma"/>
          <w:color w:val="000000" w:themeColor="text1"/>
          <w:szCs w:val="18"/>
        </w:rPr>
        <w:t xml:space="preserve"> lower level edition of certain products may migrate to a higher level edition of the products with a Step-Up License, as described in the table below.  The Step-Up License must be acquired, and is valid only when acquired, under the same Volume Licensing agreement and enrollment (if any), under which SA coverage for the qualifying product was originally acquired.  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w:t>
      </w:r>
      <w:r w:rsidR="00867D3C">
        <w:rPr>
          <w:rFonts w:cs="Tahoma"/>
          <w:color w:val="000000" w:themeColor="text1"/>
          <w:szCs w:val="18"/>
        </w:rPr>
        <w:t>refer</w:t>
      </w:r>
      <w:r w:rsidR="00B608EC">
        <w:rPr>
          <w:rFonts w:cs="Tahoma"/>
          <w:color w:val="000000" w:themeColor="text1"/>
          <w:szCs w:val="18"/>
        </w:rPr>
        <w:t xml:space="preserve"> to</w:t>
      </w:r>
      <w:r w:rsidRPr="00AB689B">
        <w:rPr>
          <w:rFonts w:cs="Tahoma"/>
          <w:color w:val="000000" w:themeColor="text1"/>
          <w:szCs w:val="18"/>
        </w:rPr>
        <w:t xml:space="preserve"> the Enterprise Edition Step-up License Volume Licensing Brief: </w:t>
      </w:r>
      <w:hyperlink r:id="rId70" w:history="1">
        <w:r w:rsidR="001E32A0" w:rsidRPr="00190243">
          <w:rPr>
            <w:rStyle w:val="Hyperlink"/>
            <w:rFonts w:cs="Tahoma"/>
            <w:szCs w:val="18"/>
          </w:rPr>
          <w:t>http://www.microsoft.com/licensing</w:t>
        </w:r>
      </w:hyperlink>
    </w:p>
    <w:p w14:paraId="4FDCC890" w14:textId="77777777" w:rsidR="00332DA2" w:rsidRPr="00717EC0" w:rsidRDefault="00332DA2" w:rsidP="00332DA2">
      <w:pPr>
        <w:pStyle w:val="ProductList-Body"/>
        <w:rPr>
          <w:rFonts w:cs="Tahoma"/>
          <w:color w:val="000000" w:themeColor="text1"/>
          <w:szCs w:val="18"/>
        </w:rPr>
      </w:pPr>
    </w:p>
    <w:tbl>
      <w:tblPr>
        <w:tblW w:w="107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55"/>
        <w:gridCol w:w="5355"/>
      </w:tblGrid>
      <w:tr w:rsidR="00332DA2" w:rsidRPr="00717EC0" w14:paraId="4FDCC893" w14:textId="77777777" w:rsidTr="00F97607">
        <w:trPr>
          <w:tblHeader/>
        </w:trPr>
        <w:tc>
          <w:tcPr>
            <w:tcW w:w="5355" w:type="dxa"/>
            <w:shd w:val="clear" w:color="auto" w:fill="0072C6"/>
            <w:tcMar>
              <w:top w:w="0" w:type="dxa"/>
              <w:left w:w="108" w:type="dxa"/>
              <w:bottom w:w="0" w:type="dxa"/>
              <w:right w:w="108" w:type="dxa"/>
            </w:tcMar>
            <w:hideMark/>
          </w:tcPr>
          <w:p w14:paraId="4FDCC891"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From</w:t>
            </w:r>
          </w:p>
        </w:tc>
        <w:tc>
          <w:tcPr>
            <w:tcW w:w="5355" w:type="dxa"/>
            <w:shd w:val="clear" w:color="auto" w:fill="0072C6"/>
            <w:tcMar>
              <w:top w:w="0" w:type="dxa"/>
              <w:left w:w="108" w:type="dxa"/>
              <w:bottom w:w="0" w:type="dxa"/>
              <w:right w:w="108" w:type="dxa"/>
            </w:tcMar>
            <w:hideMark/>
          </w:tcPr>
          <w:p w14:paraId="4FDCC892"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To</w:t>
            </w:r>
          </w:p>
        </w:tc>
      </w:tr>
      <w:tr w:rsidR="00332DA2" w:rsidRPr="00717EC0" w14:paraId="4FDCC896" w14:textId="77777777" w:rsidTr="00F97607">
        <w:tc>
          <w:tcPr>
            <w:tcW w:w="5355" w:type="dxa"/>
            <w:tcMar>
              <w:top w:w="0" w:type="dxa"/>
              <w:left w:w="108" w:type="dxa"/>
              <w:bottom w:w="0" w:type="dxa"/>
              <w:right w:w="108" w:type="dxa"/>
            </w:tcMar>
            <w:hideMark/>
          </w:tcPr>
          <w:p w14:paraId="4FDCC894" w14:textId="2ED7268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5" w14:textId="0EECE674"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Standard</w:t>
            </w:r>
          </w:p>
        </w:tc>
      </w:tr>
      <w:tr w:rsidR="00332DA2" w:rsidRPr="00717EC0" w14:paraId="4FDCC899" w14:textId="77777777" w:rsidTr="00F97607">
        <w:tc>
          <w:tcPr>
            <w:tcW w:w="5355" w:type="dxa"/>
            <w:tcMar>
              <w:top w:w="0" w:type="dxa"/>
              <w:left w:w="108" w:type="dxa"/>
              <w:bottom w:w="0" w:type="dxa"/>
              <w:right w:w="108" w:type="dxa"/>
            </w:tcMar>
            <w:hideMark/>
          </w:tcPr>
          <w:p w14:paraId="4FDCC897" w14:textId="31519D79"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8" w14:textId="231300A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C" w14:textId="77777777" w:rsidTr="00F97607">
        <w:tc>
          <w:tcPr>
            <w:tcW w:w="5355" w:type="dxa"/>
            <w:tcMar>
              <w:top w:w="0" w:type="dxa"/>
              <w:left w:w="108" w:type="dxa"/>
              <w:bottom w:w="0" w:type="dxa"/>
              <w:right w:w="108" w:type="dxa"/>
            </w:tcMar>
            <w:hideMark/>
          </w:tcPr>
          <w:p w14:paraId="4FDCC89A" w14:textId="2B0DBEE5"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Standard</w:t>
            </w:r>
          </w:p>
        </w:tc>
        <w:tc>
          <w:tcPr>
            <w:tcW w:w="5355" w:type="dxa"/>
            <w:tcMar>
              <w:top w:w="0" w:type="dxa"/>
              <w:left w:w="108" w:type="dxa"/>
              <w:bottom w:w="0" w:type="dxa"/>
              <w:right w:w="108" w:type="dxa"/>
            </w:tcMar>
            <w:hideMark/>
          </w:tcPr>
          <w:p w14:paraId="4FDCC89B" w14:textId="49612D0F"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F" w14:textId="77777777" w:rsidTr="00F97607">
        <w:tc>
          <w:tcPr>
            <w:tcW w:w="5355" w:type="dxa"/>
            <w:tcMar>
              <w:top w:w="0" w:type="dxa"/>
              <w:left w:w="108" w:type="dxa"/>
              <w:bottom w:w="0" w:type="dxa"/>
              <w:right w:w="108" w:type="dxa"/>
            </w:tcMar>
            <w:hideMark/>
          </w:tcPr>
          <w:p w14:paraId="4FDCC89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Standard</w:t>
            </w:r>
          </w:p>
        </w:tc>
        <w:tc>
          <w:tcPr>
            <w:tcW w:w="5355" w:type="dxa"/>
            <w:tcMar>
              <w:top w:w="0" w:type="dxa"/>
              <w:left w:w="108" w:type="dxa"/>
              <w:bottom w:w="0" w:type="dxa"/>
              <w:right w:w="108" w:type="dxa"/>
            </w:tcMar>
            <w:hideMark/>
          </w:tcPr>
          <w:p w14:paraId="4FDCC89E"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Enterprise</w:t>
            </w:r>
          </w:p>
        </w:tc>
      </w:tr>
      <w:tr w:rsidR="00332DA2" w:rsidRPr="00717EC0" w14:paraId="4FDCC8A2" w14:textId="77777777" w:rsidTr="00F97607">
        <w:trPr>
          <w:trHeight w:val="238"/>
        </w:trPr>
        <w:tc>
          <w:tcPr>
            <w:tcW w:w="5355" w:type="dxa"/>
            <w:tcMar>
              <w:top w:w="0" w:type="dxa"/>
              <w:left w:w="108" w:type="dxa"/>
              <w:bottom w:w="0" w:type="dxa"/>
              <w:right w:w="108" w:type="dxa"/>
            </w:tcMar>
            <w:hideMark/>
          </w:tcPr>
          <w:p w14:paraId="4FDCC8A0" w14:textId="42BD31E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hideMark/>
          </w:tcPr>
          <w:p w14:paraId="4FDCC8A1" w14:textId="3FCF19F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A5" w14:textId="77777777" w:rsidTr="00F97607">
        <w:trPr>
          <w:trHeight w:val="247"/>
        </w:trPr>
        <w:tc>
          <w:tcPr>
            <w:tcW w:w="5355" w:type="dxa"/>
            <w:tcMar>
              <w:top w:w="0" w:type="dxa"/>
              <w:left w:w="108" w:type="dxa"/>
              <w:bottom w:w="0" w:type="dxa"/>
              <w:right w:w="108" w:type="dxa"/>
            </w:tcMar>
          </w:tcPr>
          <w:p w14:paraId="4FDCC8A3" w14:textId="07AE50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tcPr>
          <w:p w14:paraId="4FDCC8A4" w14:textId="76BCF984"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cs="Tahoma"/>
                <w:color w:val="000000" w:themeColor="text1"/>
                <w:szCs w:val="18"/>
              </w:rPr>
              <w:fldChar w:fldCharType="end"/>
            </w:r>
          </w:p>
        </w:tc>
      </w:tr>
      <w:tr w:rsidR="00332DA2" w:rsidRPr="00717EC0" w14:paraId="4FDCC8A8" w14:textId="77777777" w:rsidTr="00F97607">
        <w:trPr>
          <w:trHeight w:val="247"/>
        </w:trPr>
        <w:tc>
          <w:tcPr>
            <w:tcW w:w="5355" w:type="dxa"/>
            <w:tcMar>
              <w:top w:w="0" w:type="dxa"/>
              <w:left w:w="108" w:type="dxa"/>
              <w:bottom w:w="0" w:type="dxa"/>
              <w:right w:w="108" w:type="dxa"/>
            </w:tcMar>
          </w:tcPr>
          <w:p w14:paraId="4FDCC8A6" w14:textId="300A786F"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Windows Intune</w:t>
            </w:r>
          </w:p>
        </w:tc>
        <w:tc>
          <w:tcPr>
            <w:tcW w:w="5355" w:type="dxa"/>
            <w:tcMar>
              <w:top w:w="0" w:type="dxa"/>
              <w:left w:w="108" w:type="dxa"/>
              <w:bottom w:w="0" w:type="dxa"/>
              <w:right w:w="108" w:type="dxa"/>
            </w:tcMar>
          </w:tcPr>
          <w:p w14:paraId="4FDCC8A7" w14:textId="1CBB07F4" w:rsidR="00332DA2" w:rsidRPr="00717EC0" w:rsidRDefault="00332DA2" w:rsidP="00B608EC">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Windows Intune</w:t>
            </w:r>
          </w:p>
        </w:tc>
      </w:tr>
      <w:tr w:rsidR="00332DA2" w:rsidRPr="00717EC0" w14:paraId="4FDCC8AB" w14:textId="77777777" w:rsidTr="00F97607">
        <w:trPr>
          <w:trHeight w:val="247"/>
        </w:trPr>
        <w:tc>
          <w:tcPr>
            <w:tcW w:w="5355" w:type="dxa"/>
            <w:tcMar>
              <w:top w:w="0" w:type="dxa"/>
              <w:left w:w="108" w:type="dxa"/>
              <w:bottom w:w="0" w:type="dxa"/>
              <w:right w:w="108" w:type="dxa"/>
            </w:tcMar>
          </w:tcPr>
          <w:p w14:paraId="4FDCC8A9" w14:textId="4E2CD602"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and Windows Intune</w:t>
            </w:r>
          </w:p>
        </w:tc>
        <w:tc>
          <w:tcPr>
            <w:tcW w:w="5355" w:type="dxa"/>
            <w:tcMar>
              <w:top w:w="0" w:type="dxa"/>
              <w:left w:w="108" w:type="dxa"/>
              <w:bottom w:w="0" w:type="dxa"/>
              <w:right w:w="108" w:type="dxa"/>
            </w:tcMar>
          </w:tcPr>
          <w:p w14:paraId="4FDCC8AA" w14:textId="291AF7AD" w:rsidR="00332DA2" w:rsidRPr="00717EC0" w:rsidRDefault="00332DA2" w:rsidP="00B608EC">
            <w:pPr>
              <w:pStyle w:val="ProductList-Body"/>
              <w:rPr>
                <w:rFonts w:cs="Tahoma"/>
                <w:color w:val="000000" w:themeColor="text1"/>
                <w:szCs w:val="18"/>
              </w:rPr>
            </w:pPr>
            <w:r w:rsidRPr="00717EC0">
              <w:rPr>
                <w:rFonts w:eastAsia="Calibri" w:cs="Tahoma"/>
                <w:color w:val="000000" w:themeColor="text1"/>
                <w:szCs w:val="18"/>
              </w:rPr>
              <w:t>Enterprise CAL Suite</w:t>
            </w:r>
            <w:r w:rsidR="00767845">
              <w:rPr>
                <w:rFonts w:eastAsia="Calibri"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Bridge for Office 365</w:t>
            </w:r>
            <w:r w:rsidR="00767845">
              <w:rPr>
                <w:rFonts w:eastAsia="Calibri"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and Windows</w:t>
            </w:r>
            <w:r w:rsidRPr="00717EC0">
              <w:rPr>
                <w:rFonts w:cs="Tahoma"/>
                <w:color w:val="000000" w:themeColor="text1"/>
                <w:szCs w:val="18"/>
                <w:vertAlign w:val="superscript"/>
              </w:rPr>
              <w:t xml:space="preserve"> </w:t>
            </w:r>
            <w:r w:rsidRPr="00717EC0">
              <w:rPr>
                <w:rFonts w:eastAsia="Calibri" w:cs="Tahoma"/>
                <w:color w:val="000000" w:themeColor="text1"/>
                <w:szCs w:val="18"/>
              </w:rPr>
              <w:t>Intune</w:t>
            </w:r>
          </w:p>
        </w:tc>
      </w:tr>
      <w:tr w:rsidR="00332DA2" w:rsidRPr="00717EC0" w14:paraId="4FDCC8AE" w14:textId="77777777" w:rsidTr="00F97607">
        <w:trPr>
          <w:trHeight w:val="247"/>
        </w:trPr>
        <w:tc>
          <w:tcPr>
            <w:tcW w:w="5355" w:type="dxa"/>
            <w:tcMar>
              <w:top w:w="0" w:type="dxa"/>
              <w:left w:w="108" w:type="dxa"/>
              <w:bottom w:w="0" w:type="dxa"/>
              <w:right w:w="108" w:type="dxa"/>
            </w:tcMar>
            <w:hideMark/>
          </w:tcPr>
          <w:p w14:paraId="4FDCC8AC" w14:textId="3DE88F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Standard</w:t>
            </w:r>
            <w:r w:rsidR="00D67904">
              <w:rPr>
                <w:rFonts w:cs="Tahoma"/>
                <w:color w:val="000000" w:themeColor="text1"/>
                <w:szCs w:val="18"/>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rFonts w:cs="Tahoma"/>
                <w:color w:val="000000" w:themeColor="text1"/>
                <w:szCs w:val="18"/>
              </w:rPr>
              <w:fldChar w:fldCharType="end"/>
            </w:r>
          </w:p>
        </w:tc>
        <w:tc>
          <w:tcPr>
            <w:tcW w:w="5355" w:type="dxa"/>
            <w:tcMar>
              <w:top w:w="0" w:type="dxa"/>
              <w:left w:w="108" w:type="dxa"/>
              <w:bottom w:w="0" w:type="dxa"/>
              <w:right w:w="108" w:type="dxa"/>
            </w:tcMar>
            <w:hideMark/>
          </w:tcPr>
          <w:p w14:paraId="4FDCC8AD" w14:textId="099F8148"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Datacenter</w:t>
            </w:r>
            <w:r w:rsidR="00D67904">
              <w:rPr>
                <w:rFonts w:cs="Tahoma"/>
                <w:color w:val="000000" w:themeColor="text1"/>
                <w:szCs w:val="18"/>
              </w:rPr>
              <w:fldChar w:fldCharType="begin"/>
            </w:r>
            <w:r w:rsidR="00D67904">
              <w:instrText xml:space="preserve"> XE "</w:instrText>
            </w:r>
            <w:r w:rsidR="00D67904" w:rsidRPr="00F0459A">
              <w:instrText>Core Infrastructure Server Suite Datacenter</w:instrText>
            </w:r>
            <w:r w:rsidR="00D67904">
              <w:instrText xml:space="preserve">" </w:instrText>
            </w:r>
            <w:r w:rsidR="00D67904">
              <w:rPr>
                <w:rFonts w:cs="Tahoma"/>
                <w:color w:val="000000" w:themeColor="text1"/>
                <w:szCs w:val="18"/>
              </w:rPr>
              <w:fldChar w:fldCharType="end"/>
            </w:r>
          </w:p>
        </w:tc>
      </w:tr>
      <w:tr w:rsidR="00332DA2" w:rsidRPr="00717EC0" w14:paraId="4FDCC8B1" w14:textId="77777777" w:rsidTr="00F97607">
        <w:tc>
          <w:tcPr>
            <w:tcW w:w="5355" w:type="dxa"/>
            <w:tcMar>
              <w:top w:w="0" w:type="dxa"/>
              <w:left w:w="108" w:type="dxa"/>
              <w:bottom w:w="0" w:type="dxa"/>
              <w:right w:w="108" w:type="dxa"/>
            </w:tcMar>
            <w:hideMark/>
          </w:tcPr>
          <w:p w14:paraId="4FDCC8A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Core CAL</w:t>
            </w:r>
          </w:p>
        </w:tc>
        <w:tc>
          <w:tcPr>
            <w:tcW w:w="5355" w:type="dxa"/>
            <w:tcMar>
              <w:top w:w="0" w:type="dxa"/>
              <w:left w:w="108" w:type="dxa"/>
              <w:bottom w:w="0" w:type="dxa"/>
              <w:right w:w="108" w:type="dxa"/>
            </w:tcMar>
            <w:hideMark/>
          </w:tcPr>
          <w:p w14:paraId="4FDCC8B0" w14:textId="76FC7F28"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4" w14:textId="77777777" w:rsidTr="00F97607">
        <w:tc>
          <w:tcPr>
            <w:tcW w:w="5355" w:type="dxa"/>
            <w:tcMar>
              <w:top w:w="0" w:type="dxa"/>
              <w:left w:w="108" w:type="dxa"/>
              <w:bottom w:w="0" w:type="dxa"/>
              <w:right w:w="108" w:type="dxa"/>
            </w:tcMar>
            <w:hideMark/>
          </w:tcPr>
          <w:p w14:paraId="4FDCC8B2"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Core CAL</w:t>
            </w:r>
          </w:p>
        </w:tc>
        <w:tc>
          <w:tcPr>
            <w:tcW w:w="5355" w:type="dxa"/>
            <w:tcMar>
              <w:top w:w="0" w:type="dxa"/>
              <w:left w:w="108" w:type="dxa"/>
              <w:bottom w:w="0" w:type="dxa"/>
              <w:right w:w="108" w:type="dxa"/>
            </w:tcMar>
            <w:hideMark/>
          </w:tcPr>
          <w:p w14:paraId="4FDCC8B3" w14:textId="0515D94C"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7" w14:textId="77777777" w:rsidTr="00F97607">
        <w:tc>
          <w:tcPr>
            <w:tcW w:w="5355" w:type="dxa"/>
            <w:tcMar>
              <w:top w:w="0" w:type="dxa"/>
              <w:left w:w="108" w:type="dxa"/>
              <w:bottom w:w="0" w:type="dxa"/>
              <w:right w:w="108" w:type="dxa"/>
            </w:tcMar>
            <w:hideMark/>
          </w:tcPr>
          <w:p w14:paraId="4FDCC8B5"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Exchange Server Standard</w:t>
            </w:r>
          </w:p>
        </w:tc>
        <w:tc>
          <w:tcPr>
            <w:tcW w:w="5355" w:type="dxa"/>
            <w:tcMar>
              <w:top w:w="0" w:type="dxa"/>
              <w:left w:w="108" w:type="dxa"/>
              <w:bottom w:w="0" w:type="dxa"/>
              <w:right w:w="108" w:type="dxa"/>
            </w:tcMar>
            <w:hideMark/>
          </w:tcPr>
          <w:p w14:paraId="4FDCC8B6"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Exchange Server Enterprise</w:t>
            </w:r>
          </w:p>
        </w:tc>
      </w:tr>
      <w:tr w:rsidR="00332DA2" w:rsidRPr="00717EC0" w14:paraId="4FDCC8BA" w14:textId="77777777" w:rsidTr="00F97607">
        <w:tc>
          <w:tcPr>
            <w:tcW w:w="5355" w:type="dxa"/>
            <w:tcMar>
              <w:top w:w="0" w:type="dxa"/>
              <w:left w:w="108" w:type="dxa"/>
              <w:bottom w:w="0" w:type="dxa"/>
              <w:right w:w="108" w:type="dxa"/>
            </w:tcMar>
          </w:tcPr>
          <w:p w14:paraId="4FDCC8B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Standard</w:t>
            </w:r>
          </w:p>
        </w:tc>
        <w:tc>
          <w:tcPr>
            <w:tcW w:w="5355" w:type="dxa"/>
            <w:tcMar>
              <w:top w:w="0" w:type="dxa"/>
              <w:left w:w="108" w:type="dxa"/>
              <w:bottom w:w="0" w:type="dxa"/>
              <w:right w:w="108" w:type="dxa"/>
            </w:tcMar>
          </w:tcPr>
          <w:p w14:paraId="4FDCC8B9"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Enterprise</w:t>
            </w:r>
          </w:p>
        </w:tc>
      </w:tr>
      <w:tr w:rsidR="00332DA2" w:rsidRPr="00717EC0" w14:paraId="4FDCC8BD" w14:textId="77777777" w:rsidTr="00F97607">
        <w:tc>
          <w:tcPr>
            <w:tcW w:w="5355" w:type="dxa"/>
            <w:tcMar>
              <w:top w:w="0" w:type="dxa"/>
              <w:left w:w="108" w:type="dxa"/>
              <w:bottom w:w="0" w:type="dxa"/>
              <w:right w:w="108" w:type="dxa"/>
            </w:tcMar>
            <w:hideMark/>
          </w:tcPr>
          <w:p w14:paraId="4FDCC8B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Standard Server</w:t>
            </w:r>
          </w:p>
        </w:tc>
        <w:tc>
          <w:tcPr>
            <w:tcW w:w="5355" w:type="dxa"/>
            <w:tcMar>
              <w:top w:w="0" w:type="dxa"/>
              <w:left w:w="108" w:type="dxa"/>
              <w:bottom w:w="0" w:type="dxa"/>
              <w:right w:w="108" w:type="dxa"/>
            </w:tcMar>
            <w:hideMark/>
          </w:tcPr>
          <w:p w14:paraId="4FDCC8B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Enterprise Server</w:t>
            </w:r>
          </w:p>
        </w:tc>
      </w:tr>
      <w:tr w:rsidR="00332DA2" w:rsidRPr="00717EC0" w14:paraId="4FDCC8C0" w14:textId="77777777" w:rsidTr="00F97607">
        <w:tc>
          <w:tcPr>
            <w:tcW w:w="5355" w:type="dxa"/>
            <w:tcMar>
              <w:top w:w="0" w:type="dxa"/>
              <w:left w:w="108" w:type="dxa"/>
              <w:bottom w:w="0" w:type="dxa"/>
              <w:right w:w="108" w:type="dxa"/>
            </w:tcMar>
          </w:tcPr>
          <w:p w14:paraId="4FDCC8BE"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Workgroup Server</w:t>
            </w:r>
          </w:p>
        </w:tc>
        <w:tc>
          <w:tcPr>
            <w:tcW w:w="5355" w:type="dxa"/>
            <w:tcMar>
              <w:top w:w="0" w:type="dxa"/>
              <w:left w:w="108" w:type="dxa"/>
              <w:bottom w:w="0" w:type="dxa"/>
              <w:right w:w="108" w:type="dxa"/>
            </w:tcMar>
          </w:tcPr>
          <w:p w14:paraId="4FDCC8BF"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Server</w:t>
            </w:r>
          </w:p>
        </w:tc>
      </w:tr>
      <w:tr w:rsidR="00332DA2" w:rsidRPr="00717EC0" w14:paraId="4FDCC8C3" w14:textId="77777777" w:rsidTr="00F97607">
        <w:tc>
          <w:tcPr>
            <w:tcW w:w="5355" w:type="dxa"/>
            <w:tcMar>
              <w:top w:w="0" w:type="dxa"/>
              <w:left w:w="108" w:type="dxa"/>
              <w:bottom w:w="0" w:type="dxa"/>
              <w:right w:w="108" w:type="dxa"/>
            </w:tcMar>
            <w:hideMark/>
          </w:tcPr>
          <w:p w14:paraId="4FDCC8C1"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Office Standard </w:t>
            </w:r>
          </w:p>
        </w:tc>
        <w:tc>
          <w:tcPr>
            <w:tcW w:w="5355" w:type="dxa"/>
            <w:tcMar>
              <w:top w:w="0" w:type="dxa"/>
              <w:left w:w="108" w:type="dxa"/>
              <w:bottom w:w="0" w:type="dxa"/>
              <w:right w:w="108" w:type="dxa"/>
            </w:tcMar>
            <w:hideMark/>
          </w:tcPr>
          <w:p w14:paraId="4FDCC8C2"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 xml:space="preserve">Office Professional Plus </w:t>
            </w:r>
          </w:p>
        </w:tc>
      </w:tr>
      <w:tr w:rsidR="00332DA2" w:rsidRPr="00717EC0" w14:paraId="4FDCC8C6" w14:textId="77777777" w:rsidTr="00F97607">
        <w:tc>
          <w:tcPr>
            <w:tcW w:w="5355" w:type="dxa"/>
            <w:tcMar>
              <w:top w:w="0" w:type="dxa"/>
              <w:left w:w="108" w:type="dxa"/>
              <w:bottom w:w="0" w:type="dxa"/>
              <w:right w:w="108" w:type="dxa"/>
            </w:tcMar>
            <w:hideMark/>
          </w:tcPr>
          <w:p w14:paraId="4FDCC8C4"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Professional Desktop</w:t>
            </w:r>
          </w:p>
        </w:tc>
        <w:tc>
          <w:tcPr>
            <w:tcW w:w="5355" w:type="dxa"/>
            <w:tcMar>
              <w:top w:w="0" w:type="dxa"/>
              <w:left w:w="108" w:type="dxa"/>
              <w:bottom w:w="0" w:type="dxa"/>
              <w:right w:w="108" w:type="dxa"/>
            </w:tcMar>
            <w:hideMark/>
          </w:tcPr>
          <w:p w14:paraId="4FDCC8C5"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Desktop</w:t>
            </w:r>
          </w:p>
        </w:tc>
      </w:tr>
      <w:tr w:rsidR="00332DA2" w:rsidRPr="00717EC0" w14:paraId="4FDCC8C9" w14:textId="77777777" w:rsidTr="00F97607">
        <w:tc>
          <w:tcPr>
            <w:tcW w:w="5355" w:type="dxa"/>
            <w:tcMar>
              <w:top w:w="0" w:type="dxa"/>
              <w:left w:w="108" w:type="dxa"/>
              <w:bottom w:w="0" w:type="dxa"/>
              <w:right w:w="108" w:type="dxa"/>
            </w:tcMar>
            <w:hideMark/>
          </w:tcPr>
          <w:p w14:paraId="4FDCC8C7"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Professional Desktop with Microsoft</w:t>
            </w:r>
            <w:bookmarkStart w:id="1650" w:name="_Toc236810936"/>
            <w:r w:rsidRPr="00717EC0">
              <w:rPr>
                <w:rFonts w:cs="Tahoma"/>
                <w:color w:val="000000" w:themeColor="text1"/>
                <w:szCs w:val="18"/>
              </w:rPr>
              <w:t xml:space="preserve"> Desktop Optimization Pack </w:t>
            </w:r>
            <w:bookmarkEnd w:id="1650"/>
          </w:p>
        </w:tc>
        <w:tc>
          <w:tcPr>
            <w:tcW w:w="5355" w:type="dxa"/>
            <w:tcMar>
              <w:top w:w="0" w:type="dxa"/>
              <w:left w:w="108" w:type="dxa"/>
              <w:bottom w:w="0" w:type="dxa"/>
              <w:right w:w="108" w:type="dxa"/>
            </w:tcMar>
            <w:hideMark/>
          </w:tcPr>
          <w:p w14:paraId="4FDCC8C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Desktop with Microsoft Desktop Optimization Pack</w:t>
            </w:r>
          </w:p>
        </w:tc>
      </w:tr>
      <w:tr w:rsidR="00332DA2" w:rsidRPr="00717EC0" w14:paraId="4FDCC8CC" w14:textId="77777777" w:rsidTr="00F97607">
        <w:tc>
          <w:tcPr>
            <w:tcW w:w="5355" w:type="dxa"/>
            <w:tcMar>
              <w:top w:w="0" w:type="dxa"/>
              <w:left w:w="108" w:type="dxa"/>
              <w:bottom w:w="0" w:type="dxa"/>
              <w:right w:w="108" w:type="dxa"/>
            </w:tcMar>
            <w:hideMark/>
          </w:tcPr>
          <w:p w14:paraId="4FDCC8C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Standard </w:t>
            </w:r>
          </w:p>
        </w:tc>
        <w:tc>
          <w:tcPr>
            <w:tcW w:w="5355" w:type="dxa"/>
            <w:tcMar>
              <w:top w:w="0" w:type="dxa"/>
              <w:left w:w="108" w:type="dxa"/>
              <w:bottom w:w="0" w:type="dxa"/>
              <w:right w:w="108" w:type="dxa"/>
            </w:tcMar>
            <w:hideMark/>
          </w:tcPr>
          <w:p w14:paraId="4FDCC8C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Professional </w:t>
            </w:r>
          </w:p>
        </w:tc>
      </w:tr>
      <w:tr w:rsidR="0083582D" w:rsidRPr="00717EC0" w14:paraId="27E88432" w14:textId="77777777" w:rsidTr="00F97607">
        <w:tc>
          <w:tcPr>
            <w:tcW w:w="5355" w:type="dxa"/>
            <w:tcMar>
              <w:top w:w="0" w:type="dxa"/>
              <w:left w:w="108" w:type="dxa"/>
              <w:bottom w:w="0" w:type="dxa"/>
              <w:right w:w="108" w:type="dxa"/>
            </w:tcMar>
          </w:tcPr>
          <w:p w14:paraId="7327999C" w14:textId="1E2444BD" w:rsidR="0083582D" w:rsidRPr="00717EC0" w:rsidRDefault="0083582D" w:rsidP="00B608EC">
            <w:pPr>
              <w:pStyle w:val="ProductList-Body"/>
              <w:rPr>
                <w:rFonts w:cs="Tahoma"/>
                <w:color w:val="000000" w:themeColor="text1"/>
                <w:szCs w:val="18"/>
              </w:rPr>
            </w:pPr>
            <w:r>
              <w:rPr>
                <w:rFonts w:cs="Tahoma"/>
                <w:color w:val="000000" w:themeColor="text1"/>
                <w:szCs w:val="18"/>
              </w:rPr>
              <w:t>SQL Parallel Data Warehouse Core</w:t>
            </w:r>
          </w:p>
        </w:tc>
        <w:tc>
          <w:tcPr>
            <w:tcW w:w="5355" w:type="dxa"/>
            <w:tcMar>
              <w:top w:w="0" w:type="dxa"/>
              <w:left w:w="108" w:type="dxa"/>
              <w:bottom w:w="0" w:type="dxa"/>
              <w:right w:w="108" w:type="dxa"/>
            </w:tcMar>
          </w:tcPr>
          <w:p w14:paraId="513CE34B" w14:textId="3D81D744" w:rsidR="0083582D" w:rsidRPr="00717EC0" w:rsidRDefault="0083582D" w:rsidP="00B608EC">
            <w:pPr>
              <w:pStyle w:val="ProductList-Body"/>
              <w:rPr>
                <w:rFonts w:cs="Tahoma"/>
                <w:color w:val="000000" w:themeColor="text1"/>
                <w:szCs w:val="18"/>
              </w:rPr>
            </w:pPr>
            <w:r>
              <w:rPr>
                <w:rFonts w:cs="Tahoma"/>
                <w:color w:val="000000" w:themeColor="text1"/>
                <w:szCs w:val="18"/>
              </w:rPr>
              <w:t>SQL Server Enterprise Core</w:t>
            </w:r>
          </w:p>
        </w:tc>
      </w:tr>
      <w:tr w:rsidR="00332DA2" w:rsidRPr="00717EC0" w14:paraId="4FDCC8CF" w14:textId="77777777" w:rsidTr="00F97607">
        <w:tc>
          <w:tcPr>
            <w:tcW w:w="5355" w:type="dxa"/>
            <w:tcMar>
              <w:top w:w="0" w:type="dxa"/>
              <w:left w:w="108" w:type="dxa"/>
              <w:bottom w:w="0" w:type="dxa"/>
              <w:right w:w="108" w:type="dxa"/>
            </w:tcMar>
            <w:hideMark/>
          </w:tcPr>
          <w:p w14:paraId="4FDCC8CD" w14:textId="0A9C5F60"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Standard Core</w:t>
            </w:r>
          </w:p>
        </w:tc>
        <w:tc>
          <w:tcPr>
            <w:tcW w:w="5355" w:type="dxa"/>
            <w:tcMar>
              <w:top w:w="0" w:type="dxa"/>
              <w:left w:w="108" w:type="dxa"/>
              <w:bottom w:w="0" w:type="dxa"/>
              <w:right w:w="108" w:type="dxa"/>
            </w:tcMar>
            <w:hideMark/>
          </w:tcPr>
          <w:p w14:paraId="4FDCC8CE" w14:textId="2C0389D8"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Enterprise Core</w:t>
            </w:r>
          </w:p>
        </w:tc>
      </w:tr>
      <w:tr w:rsidR="00332DA2" w:rsidRPr="00717EC0" w14:paraId="4FDCC8D2" w14:textId="77777777" w:rsidTr="00F97607">
        <w:tc>
          <w:tcPr>
            <w:tcW w:w="5355" w:type="dxa"/>
            <w:tcMar>
              <w:top w:w="0" w:type="dxa"/>
              <w:left w:w="108" w:type="dxa"/>
              <w:bottom w:w="0" w:type="dxa"/>
              <w:right w:w="108" w:type="dxa"/>
            </w:tcMar>
            <w:hideMark/>
          </w:tcPr>
          <w:p w14:paraId="4FDCC8D0" w14:textId="1ECBDE24"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Standard</w:t>
            </w:r>
          </w:p>
        </w:tc>
        <w:tc>
          <w:tcPr>
            <w:tcW w:w="5355" w:type="dxa"/>
            <w:tcMar>
              <w:top w:w="0" w:type="dxa"/>
              <w:left w:w="108" w:type="dxa"/>
              <w:bottom w:w="0" w:type="dxa"/>
              <w:right w:w="108" w:type="dxa"/>
            </w:tcMar>
            <w:hideMark/>
          </w:tcPr>
          <w:p w14:paraId="4FDCC8D1" w14:textId="0E15C72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Business Intelligence</w:t>
            </w:r>
          </w:p>
        </w:tc>
      </w:tr>
      <w:tr w:rsidR="00332DA2" w:rsidRPr="00717EC0" w14:paraId="4FDCC8D5" w14:textId="77777777" w:rsidTr="00F97607">
        <w:tc>
          <w:tcPr>
            <w:tcW w:w="5355" w:type="dxa"/>
            <w:tcMar>
              <w:top w:w="0" w:type="dxa"/>
              <w:left w:w="108" w:type="dxa"/>
              <w:bottom w:w="0" w:type="dxa"/>
              <w:right w:w="108" w:type="dxa"/>
            </w:tcMar>
            <w:hideMark/>
          </w:tcPr>
          <w:p w14:paraId="4FDCC8D3" w14:textId="77777777" w:rsidR="00332DA2" w:rsidRPr="00717EC0" w:rsidRDefault="00B8103D" w:rsidP="00332DA2">
            <w:pPr>
              <w:pStyle w:val="ProductList-Body"/>
              <w:rPr>
                <w:rFonts w:eastAsia="Calibri" w:cs="Tahoma"/>
                <w:color w:val="000000" w:themeColor="text1"/>
                <w:szCs w:val="18"/>
              </w:rPr>
            </w:pPr>
            <w:r>
              <w:rPr>
                <w:rFonts w:cs="Tahoma"/>
                <w:color w:val="000000" w:themeColor="text1"/>
                <w:szCs w:val="18"/>
              </w:rPr>
              <w:t xml:space="preserve">System Center </w:t>
            </w:r>
            <w:r w:rsidR="00332DA2" w:rsidRPr="00717EC0">
              <w:rPr>
                <w:rFonts w:cs="Tahoma"/>
                <w:color w:val="000000" w:themeColor="text1"/>
                <w:szCs w:val="18"/>
              </w:rPr>
              <w:t>Standard</w:t>
            </w:r>
          </w:p>
        </w:tc>
        <w:tc>
          <w:tcPr>
            <w:tcW w:w="5355" w:type="dxa"/>
            <w:tcMar>
              <w:top w:w="0" w:type="dxa"/>
              <w:left w:w="108" w:type="dxa"/>
              <w:bottom w:w="0" w:type="dxa"/>
              <w:right w:w="108" w:type="dxa"/>
            </w:tcMar>
            <w:hideMark/>
          </w:tcPr>
          <w:p w14:paraId="4FDCC8D4" w14:textId="77777777" w:rsidR="00332DA2" w:rsidRPr="00717EC0" w:rsidRDefault="00332DA2" w:rsidP="00B8103D">
            <w:pPr>
              <w:pStyle w:val="ProductList-Body"/>
              <w:rPr>
                <w:rFonts w:eastAsia="Calibri" w:cs="Tahoma"/>
                <w:color w:val="000000" w:themeColor="text1"/>
                <w:szCs w:val="18"/>
              </w:rPr>
            </w:pPr>
            <w:r w:rsidRPr="00717EC0">
              <w:rPr>
                <w:rFonts w:cs="Tahoma"/>
                <w:color w:val="000000" w:themeColor="text1"/>
                <w:szCs w:val="18"/>
              </w:rPr>
              <w:t>System Center Datacenter</w:t>
            </w:r>
          </w:p>
        </w:tc>
      </w:tr>
      <w:tr w:rsidR="00332DA2" w:rsidRPr="00717EC0" w14:paraId="4FDCC8D8" w14:textId="77777777" w:rsidTr="00F97607">
        <w:tc>
          <w:tcPr>
            <w:tcW w:w="5355" w:type="dxa"/>
            <w:tcMar>
              <w:top w:w="0" w:type="dxa"/>
              <w:left w:w="108" w:type="dxa"/>
              <w:bottom w:w="0" w:type="dxa"/>
              <w:right w:w="108" w:type="dxa"/>
            </w:tcMar>
            <w:hideMark/>
          </w:tcPr>
          <w:p w14:paraId="4FDCC8D6" w14:textId="7486B062"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Standard</w:t>
            </w:r>
          </w:p>
        </w:tc>
        <w:tc>
          <w:tcPr>
            <w:tcW w:w="5355" w:type="dxa"/>
            <w:tcMar>
              <w:top w:w="0" w:type="dxa"/>
              <w:left w:w="108" w:type="dxa"/>
              <w:bottom w:w="0" w:type="dxa"/>
              <w:right w:w="108" w:type="dxa"/>
            </w:tcMar>
            <w:hideMark/>
          </w:tcPr>
          <w:p w14:paraId="4FDCC8D7" w14:textId="6E2991CA"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Professional</w:t>
            </w:r>
          </w:p>
        </w:tc>
      </w:tr>
      <w:tr w:rsidR="00332DA2" w:rsidRPr="00717EC0" w14:paraId="4FDCC8DB" w14:textId="77777777" w:rsidTr="00F97607">
        <w:tc>
          <w:tcPr>
            <w:tcW w:w="5355" w:type="dxa"/>
            <w:tcMar>
              <w:top w:w="0" w:type="dxa"/>
              <w:left w:w="108" w:type="dxa"/>
              <w:bottom w:w="0" w:type="dxa"/>
              <w:right w:w="108" w:type="dxa"/>
            </w:tcMar>
            <w:hideMark/>
          </w:tcPr>
          <w:p w14:paraId="4FDCC8D9"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Professional with MSDN</w:t>
            </w:r>
          </w:p>
        </w:tc>
        <w:tc>
          <w:tcPr>
            <w:tcW w:w="5355" w:type="dxa"/>
            <w:tcMar>
              <w:top w:w="0" w:type="dxa"/>
              <w:left w:w="108" w:type="dxa"/>
              <w:bottom w:w="0" w:type="dxa"/>
              <w:right w:w="108" w:type="dxa"/>
            </w:tcMar>
            <w:hideMark/>
          </w:tcPr>
          <w:p w14:paraId="4FDCC8D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DE" w14:textId="77777777" w:rsidTr="00F97607">
        <w:tc>
          <w:tcPr>
            <w:tcW w:w="5355" w:type="dxa"/>
            <w:tcMar>
              <w:top w:w="0" w:type="dxa"/>
              <w:left w:w="108" w:type="dxa"/>
              <w:bottom w:w="0" w:type="dxa"/>
              <w:right w:w="108" w:type="dxa"/>
            </w:tcMar>
            <w:hideMark/>
          </w:tcPr>
          <w:p w14:paraId="4FDCC8D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c>
          <w:tcPr>
            <w:tcW w:w="5355" w:type="dxa"/>
            <w:tcMar>
              <w:top w:w="0" w:type="dxa"/>
              <w:left w:w="108" w:type="dxa"/>
              <w:bottom w:w="0" w:type="dxa"/>
              <w:right w:w="108" w:type="dxa"/>
            </w:tcMar>
            <w:hideMark/>
          </w:tcPr>
          <w:p w14:paraId="4FDCC8D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Ultimate with MSDN</w:t>
            </w:r>
          </w:p>
        </w:tc>
      </w:tr>
      <w:tr w:rsidR="00332DA2" w:rsidRPr="00717EC0" w14:paraId="4FDCC8E1" w14:textId="77777777" w:rsidTr="00F97607">
        <w:tc>
          <w:tcPr>
            <w:tcW w:w="5355" w:type="dxa"/>
            <w:tcMar>
              <w:top w:w="0" w:type="dxa"/>
              <w:left w:w="108" w:type="dxa"/>
              <w:bottom w:w="0" w:type="dxa"/>
              <w:right w:w="108" w:type="dxa"/>
            </w:tcMar>
            <w:hideMark/>
          </w:tcPr>
          <w:p w14:paraId="4FDCC8D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Test Professional with MSDN</w:t>
            </w:r>
          </w:p>
        </w:tc>
        <w:tc>
          <w:tcPr>
            <w:tcW w:w="5355" w:type="dxa"/>
            <w:tcMar>
              <w:top w:w="0" w:type="dxa"/>
              <w:left w:w="108" w:type="dxa"/>
              <w:bottom w:w="0" w:type="dxa"/>
              <w:right w:w="108" w:type="dxa"/>
            </w:tcMar>
            <w:hideMark/>
          </w:tcPr>
          <w:p w14:paraId="4FDCC8E0"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E4" w14:textId="77777777" w:rsidTr="00F97607">
        <w:tc>
          <w:tcPr>
            <w:tcW w:w="5355" w:type="dxa"/>
            <w:tcMar>
              <w:top w:w="0" w:type="dxa"/>
              <w:left w:w="108" w:type="dxa"/>
              <w:bottom w:w="0" w:type="dxa"/>
              <w:right w:w="108" w:type="dxa"/>
            </w:tcMar>
            <w:hideMark/>
          </w:tcPr>
          <w:p w14:paraId="4FDCC8E2" w14:textId="42C0C223"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Standard</w:t>
            </w:r>
          </w:p>
        </w:tc>
        <w:tc>
          <w:tcPr>
            <w:tcW w:w="5355" w:type="dxa"/>
            <w:tcMar>
              <w:top w:w="0" w:type="dxa"/>
              <w:left w:w="108" w:type="dxa"/>
              <w:bottom w:w="0" w:type="dxa"/>
              <w:right w:w="108" w:type="dxa"/>
            </w:tcMar>
            <w:hideMark/>
          </w:tcPr>
          <w:p w14:paraId="4FDCC8E3" w14:textId="1724BFC5"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Datacenter</w:t>
            </w:r>
          </w:p>
        </w:tc>
      </w:tr>
    </w:tbl>
    <w:p w14:paraId="4FDCC8E5" w14:textId="77777777" w:rsidR="009A0C93" w:rsidRDefault="009A0C93" w:rsidP="004F3C6D">
      <w:pPr>
        <w:pStyle w:val="ProductList-Body"/>
      </w:pPr>
    </w:p>
    <w:p w14:paraId="4FDCC8E6" w14:textId="77777777" w:rsidR="001E32A0" w:rsidRDefault="001E32A0" w:rsidP="004F3C6D">
      <w:pPr>
        <w:pStyle w:val="ProductList-Body"/>
      </w:pPr>
    </w:p>
    <w:p w14:paraId="4FDCC8E7" w14:textId="77777777" w:rsidR="006B2591" w:rsidRDefault="006B2591" w:rsidP="004F3C6D">
      <w:pPr>
        <w:pStyle w:val="ProductList-Body"/>
        <w:sectPr w:rsidR="006B2591" w:rsidSect="00F20AFE">
          <w:footerReference w:type="default" r:id="rId71"/>
          <w:pgSz w:w="12240" w:h="15840"/>
          <w:pgMar w:top="1440" w:right="720" w:bottom="1440" w:left="720" w:header="720" w:footer="720" w:gutter="0"/>
          <w:cols w:space="720"/>
          <w:docGrid w:linePitch="360"/>
        </w:sectPr>
      </w:pPr>
    </w:p>
    <w:p w14:paraId="4FDCC8E8" w14:textId="77777777" w:rsidR="009A0C93" w:rsidRDefault="006B2591" w:rsidP="00661180">
      <w:pPr>
        <w:pStyle w:val="ProductList-SectionHeading"/>
        <w:outlineLvl w:val="0"/>
      </w:pPr>
      <w:bookmarkStart w:id="1651" w:name="Services"/>
      <w:bookmarkStart w:id="1652" w:name="_Toc378147684"/>
      <w:bookmarkStart w:id="1653" w:name="_Toc378151581"/>
      <w:bookmarkStart w:id="1654" w:name="_Toc379797460"/>
      <w:bookmarkStart w:id="1655" w:name="_Toc380513496"/>
      <w:bookmarkStart w:id="1656" w:name="_Toc380655545"/>
      <w:bookmarkStart w:id="1657" w:name="_Toc399399554"/>
      <w:r>
        <w:t>Services</w:t>
      </w:r>
      <w:bookmarkEnd w:id="1651"/>
      <w:bookmarkEnd w:id="1652"/>
      <w:bookmarkEnd w:id="1653"/>
      <w:bookmarkEnd w:id="1654"/>
      <w:bookmarkEnd w:id="1655"/>
      <w:bookmarkEnd w:id="1656"/>
      <w:bookmarkEnd w:id="1657"/>
    </w:p>
    <w:p w14:paraId="4FDCC8E9" w14:textId="77777777" w:rsidR="00DB5001" w:rsidRDefault="00DB5001" w:rsidP="00DB5001">
      <w:pPr>
        <w:pStyle w:val="ProductList-Body"/>
      </w:pPr>
      <w:bookmarkStart w:id="1658" w:name="_Toc378147685"/>
      <w:bookmarkStart w:id="1659" w:name="_Toc378151582"/>
      <w:r>
        <w:t xml:space="preserve">A detailed description of any Services customers may purchase the right to are provided in the sections below. </w:t>
      </w:r>
    </w:p>
    <w:p w14:paraId="4FDCC8EA" w14:textId="77777777" w:rsidR="00DB5001" w:rsidRDefault="00DB5001" w:rsidP="00DB5001">
      <w:pPr>
        <w:pStyle w:val="ProductList-Body"/>
      </w:pPr>
      <w: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4FDCC8EB" w14:textId="77777777" w:rsidR="00DB5001" w:rsidRDefault="00DB5001" w:rsidP="00DB5001">
      <w:pPr>
        <w:pStyle w:val="ProductList-Body"/>
      </w:pPr>
    </w:p>
    <w:p w14:paraId="4FDCC8EC" w14:textId="77777777" w:rsidR="009A0C93" w:rsidRDefault="00FA00BF" w:rsidP="002E202B">
      <w:pPr>
        <w:pStyle w:val="ProductList-Offering1Heading"/>
        <w:outlineLvl w:val="1"/>
      </w:pPr>
      <w:bookmarkStart w:id="1660" w:name="_Toc379797461"/>
      <w:bookmarkStart w:id="1661" w:name="_Toc380513497"/>
      <w:bookmarkStart w:id="1662" w:name="_Toc380655546"/>
      <w:bookmarkStart w:id="1663" w:name="_Toc399399555"/>
      <w:r>
        <w:t>Microsoft Premier Support Offerings</w:t>
      </w:r>
      <w:bookmarkEnd w:id="1658"/>
      <w:bookmarkEnd w:id="1659"/>
      <w:bookmarkEnd w:id="1660"/>
      <w:bookmarkEnd w:id="1661"/>
      <w:bookmarkEnd w:id="1662"/>
      <w:bookmarkEnd w:id="1663"/>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710"/>
        <w:gridCol w:w="1710"/>
        <w:gridCol w:w="1710"/>
      </w:tblGrid>
      <w:tr w:rsidR="00A41808" w:rsidRPr="00B40E4C" w14:paraId="4FDCC8F2" w14:textId="77777777" w:rsidTr="004C523B">
        <w:trPr>
          <w:tblHeader/>
        </w:trPr>
        <w:tc>
          <w:tcPr>
            <w:tcW w:w="3690" w:type="dxa"/>
            <w:shd w:val="clear" w:color="auto" w:fill="0072C6"/>
            <w:vAlign w:val="center"/>
          </w:tcPr>
          <w:p w14:paraId="4FDCC8ED" w14:textId="77777777" w:rsidR="00A41808" w:rsidRPr="00A41808" w:rsidRDefault="00A41808" w:rsidP="00A41808">
            <w:pPr>
              <w:pStyle w:val="ProductList-Body"/>
              <w:rPr>
                <w:color w:val="FFFFFF" w:themeColor="background1"/>
              </w:rPr>
            </w:pPr>
            <w:r w:rsidRPr="00A41808">
              <w:rPr>
                <w:color w:val="FFFFFF" w:themeColor="background1"/>
              </w:rPr>
              <w:t xml:space="preserve">Area </w:t>
            </w:r>
            <w:r w:rsidRPr="00A41808">
              <w:rPr>
                <w:color w:val="FFFFFF" w:themeColor="background1"/>
                <w:vertAlign w:val="superscript"/>
              </w:rPr>
              <w:t>1</w:t>
            </w:r>
          </w:p>
        </w:tc>
        <w:tc>
          <w:tcPr>
            <w:tcW w:w="1710" w:type="dxa"/>
            <w:shd w:val="clear" w:color="auto" w:fill="0072C6"/>
            <w:vAlign w:val="center"/>
          </w:tcPr>
          <w:p w14:paraId="4FDCC8EE" w14:textId="77777777" w:rsidR="00A41808" w:rsidRPr="00A41808" w:rsidRDefault="00A41808" w:rsidP="00A41808">
            <w:pPr>
              <w:pStyle w:val="ProductList-Body"/>
              <w:rPr>
                <w:color w:val="FFFFFF" w:themeColor="background1"/>
              </w:rPr>
            </w:pPr>
            <w:r w:rsidRPr="00A41808">
              <w:rPr>
                <w:color w:val="FFFFFF" w:themeColor="background1"/>
              </w:rPr>
              <w:t>Premier Core</w:t>
            </w:r>
          </w:p>
        </w:tc>
        <w:tc>
          <w:tcPr>
            <w:tcW w:w="1710" w:type="dxa"/>
            <w:shd w:val="clear" w:color="auto" w:fill="0072C6"/>
          </w:tcPr>
          <w:p w14:paraId="4FDCC8EF" w14:textId="77777777" w:rsidR="00A41808" w:rsidRPr="00A41808" w:rsidRDefault="00A41808" w:rsidP="00A41808">
            <w:pPr>
              <w:pStyle w:val="ProductList-Body"/>
              <w:rPr>
                <w:color w:val="FFFFFF" w:themeColor="background1"/>
              </w:rPr>
            </w:pPr>
            <w:r w:rsidRPr="00A41808">
              <w:rPr>
                <w:color w:val="FFFFFF" w:themeColor="background1"/>
              </w:rPr>
              <w:t>Premier Foundation</w:t>
            </w:r>
          </w:p>
        </w:tc>
        <w:tc>
          <w:tcPr>
            <w:tcW w:w="1710" w:type="dxa"/>
            <w:shd w:val="clear" w:color="auto" w:fill="0072C6"/>
            <w:vAlign w:val="center"/>
          </w:tcPr>
          <w:p w14:paraId="4FDCC8F0" w14:textId="77777777" w:rsidR="00A41808" w:rsidRPr="00A41808" w:rsidRDefault="00A41808" w:rsidP="00A41808">
            <w:pPr>
              <w:pStyle w:val="ProductList-Body"/>
              <w:rPr>
                <w:color w:val="FFFFFF" w:themeColor="background1"/>
              </w:rPr>
            </w:pPr>
            <w:r w:rsidRPr="00A41808">
              <w:rPr>
                <w:color w:val="FFFFFF" w:themeColor="background1"/>
              </w:rPr>
              <w:t>Premier Standard</w:t>
            </w:r>
          </w:p>
        </w:tc>
        <w:tc>
          <w:tcPr>
            <w:tcW w:w="1710" w:type="dxa"/>
            <w:shd w:val="clear" w:color="auto" w:fill="0072C6"/>
            <w:vAlign w:val="center"/>
          </w:tcPr>
          <w:p w14:paraId="4FDCC8F1" w14:textId="77777777" w:rsidR="00A41808" w:rsidRPr="00A41808" w:rsidRDefault="00A41808" w:rsidP="00A41808">
            <w:pPr>
              <w:pStyle w:val="ProductList-Body"/>
              <w:rPr>
                <w:color w:val="FFFFFF" w:themeColor="background1"/>
              </w:rPr>
            </w:pPr>
            <w:r w:rsidRPr="00A41808">
              <w:rPr>
                <w:color w:val="FFFFFF" w:themeColor="background1"/>
              </w:rPr>
              <w:t>Premier Plus</w:t>
            </w:r>
          </w:p>
        </w:tc>
      </w:tr>
      <w:tr w:rsidR="004A3FA6" w:rsidRPr="00B40E4C" w14:paraId="4FDCC8F8" w14:textId="77777777" w:rsidTr="004A3FA6">
        <w:tc>
          <w:tcPr>
            <w:tcW w:w="3690" w:type="dxa"/>
            <w:vAlign w:val="center"/>
          </w:tcPr>
          <w:p w14:paraId="4FDCC8F3" w14:textId="77777777" w:rsidR="004A3FA6" w:rsidRPr="00B40E4C" w:rsidRDefault="004A3FA6" w:rsidP="004A3FA6">
            <w:pPr>
              <w:pStyle w:val="ProductList-Body"/>
              <w:rPr>
                <w:color w:val="000000"/>
              </w:rPr>
            </w:pPr>
            <w:r w:rsidRPr="00B40E4C">
              <w:rPr>
                <w:color w:val="000000"/>
              </w:rPr>
              <w:t xml:space="preserve">Support Account Management </w:t>
            </w:r>
          </w:p>
        </w:tc>
        <w:tc>
          <w:tcPr>
            <w:tcW w:w="1710" w:type="dxa"/>
          </w:tcPr>
          <w:p w14:paraId="4FDCC8F4" w14:textId="2F487DE2"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5" w14:textId="0B120F7C"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6" w14:textId="4EE8CD5B"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7" w14:textId="541AF692" w:rsidR="004A3FA6" w:rsidRPr="00B40E4C" w:rsidRDefault="004A3FA6" w:rsidP="004A3FA6">
            <w:pPr>
              <w:pStyle w:val="ProductList-Body"/>
              <w:rPr>
                <w:color w:val="000000"/>
              </w:rPr>
            </w:pPr>
            <w:r w:rsidRPr="00C84CBE">
              <w:rPr>
                <w:rFonts w:ascii="Wingdings" w:hAnsi="Wingdings" w:cs="Wingdings"/>
                <w:sz w:val="20"/>
                <w:szCs w:val="20"/>
              </w:rPr>
              <w:t></w:t>
            </w:r>
          </w:p>
        </w:tc>
      </w:tr>
      <w:tr w:rsidR="00A41808" w:rsidRPr="00B40E4C" w14:paraId="4FDCC8FE" w14:textId="77777777" w:rsidTr="00F97607">
        <w:tc>
          <w:tcPr>
            <w:tcW w:w="3690" w:type="dxa"/>
            <w:vAlign w:val="center"/>
          </w:tcPr>
          <w:p w14:paraId="4FDCC8F9" w14:textId="77777777" w:rsidR="00A41808" w:rsidRPr="00B40E4C" w:rsidRDefault="00A41808" w:rsidP="00A41808">
            <w:pPr>
              <w:pStyle w:val="ProductList-Body"/>
              <w:rPr>
                <w:color w:val="000000"/>
              </w:rPr>
            </w:pPr>
            <w:r w:rsidRPr="00B40E4C">
              <w:rPr>
                <w:color w:val="000000"/>
              </w:rPr>
              <w:t>Account Profiling &amp; Reporting</w:t>
            </w:r>
          </w:p>
        </w:tc>
        <w:tc>
          <w:tcPr>
            <w:tcW w:w="1710" w:type="dxa"/>
            <w:vAlign w:val="center"/>
          </w:tcPr>
          <w:p w14:paraId="4FDCC8FA"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B"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C"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D" w14:textId="77777777" w:rsidR="00A41808" w:rsidRPr="00B40E4C" w:rsidRDefault="00A41808" w:rsidP="00A41808">
            <w:pPr>
              <w:pStyle w:val="ProductList-Body"/>
              <w:rPr>
                <w:color w:val="000000"/>
              </w:rPr>
            </w:pPr>
            <w:r w:rsidRPr="00B40E4C">
              <w:rPr>
                <w:color w:val="000000"/>
              </w:rPr>
              <w:t>Monthly</w:t>
            </w:r>
          </w:p>
        </w:tc>
      </w:tr>
      <w:tr w:rsidR="00A41808" w:rsidRPr="00B40E4C" w14:paraId="4FDCC904" w14:textId="77777777" w:rsidTr="00F97607">
        <w:tc>
          <w:tcPr>
            <w:tcW w:w="3690" w:type="dxa"/>
            <w:vAlign w:val="center"/>
          </w:tcPr>
          <w:p w14:paraId="4FDCC8FF" w14:textId="77777777" w:rsidR="00A41808" w:rsidRPr="00B40E4C" w:rsidRDefault="00A41808" w:rsidP="00A41808">
            <w:pPr>
              <w:pStyle w:val="ProductList-Body"/>
              <w:rPr>
                <w:color w:val="000000"/>
              </w:rPr>
            </w:pPr>
            <w:r w:rsidRPr="00B40E4C">
              <w:rPr>
                <w:color w:val="000000"/>
              </w:rPr>
              <w:t>Support Assistance (Hours annually allocated)</w:t>
            </w:r>
          </w:p>
        </w:tc>
        <w:tc>
          <w:tcPr>
            <w:tcW w:w="1710" w:type="dxa"/>
            <w:vAlign w:val="center"/>
          </w:tcPr>
          <w:p w14:paraId="4FDCC900" w14:textId="77777777" w:rsidR="00A41808" w:rsidRPr="00B40E4C" w:rsidRDefault="00A41808" w:rsidP="00A41808">
            <w:pPr>
              <w:pStyle w:val="ProductList-Body"/>
              <w:rPr>
                <w:color w:val="000000"/>
              </w:rPr>
            </w:pPr>
            <w:r w:rsidRPr="00B40E4C">
              <w:rPr>
                <w:color w:val="000000"/>
              </w:rPr>
              <w:t>Up to 10 hours</w:t>
            </w:r>
          </w:p>
        </w:tc>
        <w:tc>
          <w:tcPr>
            <w:tcW w:w="1710" w:type="dxa"/>
          </w:tcPr>
          <w:p w14:paraId="4FDCC901" w14:textId="77777777" w:rsidR="00A41808" w:rsidRPr="00B40E4C" w:rsidRDefault="00A41808" w:rsidP="00A41808">
            <w:pPr>
              <w:pStyle w:val="ProductList-Body"/>
              <w:rPr>
                <w:color w:val="000000"/>
              </w:rPr>
            </w:pPr>
            <w:r w:rsidRPr="00B40E4C">
              <w:rPr>
                <w:color w:val="000000"/>
              </w:rPr>
              <w:t>Up to 10 hours</w:t>
            </w:r>
            <w:r w:rsidRPr="00B40E4C">
              <w:rPr>
                <w:color w:val="000000"/>
              </w:rPr>
              <w:br/>
              <w:t>+ 1 Health Check</w:t>
            </w:r>
            <w:r w:rsidRPr="00B40E4C">
              <w:rPr>
                <w:color w:val="000000"/>
              </w:rPr>
              <w:br/>
              <w:t>+ 1 Workshop</w:t>
            </w:r>
          </w:p>
        </w:tc>
        <w:tc>
          <w:tcPr>
            <w:tcW w:w="1710" w:type="dxa"/>
            <w:vAlign w:val="center"/>
          </w:tcPr>
          <w:p w14:paraId="4FDCC902" w14:textId="77777777" w:rsidR="00A41808" w:rsidRPr="00B40E4C" w:rsidRDefault="00A41808" w:rsidP="00A41808">
            <w:pPr>
              <w:pStyle w:val="ProductList-Body"/>
              <w:rPr>
                <w:color w:val="000000"/>
              </w:rPr>
            </w:pPr>
            <w:r w:rsidRPr="00B40E4C">
              <w:rPr>
                <w:color w:val="000000"/>
              </w:rPr>
              <w:t>Up to 120 hours</w:t>
            </w:r>
          </w:p>
        </w:tc>
        <w:tc>
          <w:tcPr>
            <w:tcW w:w="1710" w:type="dxa"/>
            <w:vAlign w:val="center"/>
          </w:tcPr>
          <w:p w14:paraId="4FDCC903" w14:textId="77777777" w:rsidR="00A41808" w:rsidRPr="00B40E4C" w:rsidRDefault="00A41808" w:rsidP="00A41808">
            <w:pPr>
              <w:pStyle w:val="ProductList-Body"/>
              <w:rPr>
                <w:color w:val="000000"/>
              </w:rPr>
            </w:pPr>
            <w:r w:rsidRPr="00B40E4C">
              <w:rPr>
                <w:color w:val="000000"/>
              </w:rPr>
              <w:t>Up to 160 Hours</w:t>
            </w:r>
          </w:p>
        </w:tc>
      </w:tr>
      <w:tr w:rsidR="00A41808" w:rsidRPr="00B40E4C" w14:paraId="4FDCC90A" w14:textId="77777777" w:rsidTr="00F97607">
        <w:tc>
          <w:tcPr>
            <w:tcW w:w="3690" w:type="dxa"/>
            <w:vAlign w:val="center"/>
          </w:tcPr>
          <w:p w14:paraId="4FDCC905" w14:textId="77777777" w:rsidR="00A41808" w:rsidRPr="00B40E4C" w:rsidRDefault="00A41808" w:rsidP="00A41808">
            <w:pPr>
              <w:pStyle w:val="ProductList-Body"/>
              <w:rPr>
                <w:color w:val="000000"/>
              </w:rPr>
            </w:pPr>
            <w:r w:rsidRPr="00B40E4C">
              <w:rPr>
                <w:color w:val="000000"/>
              </w:rPr>
              <w:t>Problem Resolution Support (PRS) (annually allocated)</w:t>
            </w:r>
          </w:p>
        </w:tc>
        <w:tc>
          <w:tcPr>
            <w:tcW w:w="1710" w:type="dxa"/>
            <w:vAlign w:val="center"/>
          </w:tcPr>
          <w:p w14:paraId="4FDCC906" w14:textId="77777777" w:rsidR="00A41808" w:rsidRPr="00B40E4C" w:rsidRDefault="00A41808" w:rsidP="00A41808">
            <w:pPr>
              <w:pStyle w:val="ProductList-Body"/>
              <w:rPr>
                <w:color w:val="000000"/>
              </w:rPr>
            </w:pPr>
            <w:r w:rsidRPr="00B40E4C">
              <w:rPr>
                <w:color w:val="000000"/>
              </w:rPr>
              <w:t>Up to 40 hours</w:t>
            </w:r>
          </w:p>
        </w:tc>
        <w:tc>
          <w:tcPr>
            <w:tcW w:w="1710" w:type="dxa"/>
          </w:tcPr>
          <w:p w14:paraId="4FDCC907" w14:textId="77777777" w:rsidR="00A41808" w:rsidRPr="00B40E4C" w:rsidRDefault="00A41808" w:rsidP="00A41808">
            <w:pPr>
              <w:pStyle w:val="ProductList-Body"/>
              <w:rPr>
                <w:color w:val="000000"/>
              </w:rPr>
            </w:pPr>
            <w:r w:rsidRPr="00B40E4C">
              <w:rPr>
                <w:color w:val="000000"/>
              </w:rPr>
              <w:t>Up to 30 hours</w:t>
            </w:r>
          </w:p>
        </w:tc>
        <w:tc>
          <w:tcPr>
            <w:tcW w:w="1710" w:type="dxa"/>
            <w:vAlign w:val="center"/>
          </w:tcPr>
          <w:p w14:paraId="4FDCC908" w14:textId="77777777" w:rsidR="00A41808" w:rsidRPr="00B40E4C" w:rsidRDefault="00A41808" w:rsidP="00A41808">
            <w:pPr>
              <w:pStyle w:val="ProductList-Body"/>
              <w:rPr>
                <w:color w:val="000000"/>
              </w:rPr>
            </w:pPr>
            <w:r w:rsidRPr="00B40E4C">
              <w:rPr>
                <w:color w:val="000000"/>
              </w:rPr>
              <w:t>Up to 80 hours</w:t>
            </w:r>
          </w:p>
        </w:tc>
        <w:tc>
          <w:tcPr>
            <w:tcW w:w="1710" w:type="dxa"/>
            <w:vAlign w:val="center"/>
          </w:tcPr>
          <w:p w14:paraId="4FDCC909" w14:textId="77777777" w:rsidR="00A41808" w:rsidRPr="00B40E4C" w:rsidRDefault="00A41808" w:rsidP="00A41808">
            <w:pPr>
              <w:pStyle w:val="ProductList-Body"/>
              <w:rPr>
                <w:color w:val="000000"/>
              </w:rPr>
            </w:pPr>
            <w:r w:rsidRPr="00B40E4C">
              <w:rPr>
                <w:color w:val="000000"/>
              </w:rPr>
              <w:t>Up to 140 Hours</w:t>
            </w:r>
          </w:p>
        </w:tc>
      </w:tr>
      <w:tr w:rsidR="004A3FA6" w:rsidRPr="00B40E4C" w14:paraId="4FDCC910" w14:textId="77777777" w:rsidTr="004A3FA6">
        <w:tc>
          <w:tcPr>
            <w:tcW w:w="3690" w:type="dxa"/>
            <w:vAlign w:val="center"/>
          </w:tcPr>
          <w:p w14:paraId="4FDCC90B" w14:textId="77777777" w:rsidR="004A3FA6" w:rsidRPr="00B40E4C" w:rsidRDefault="004A3FA6" w:rsidP="004A3FA6">
            <w:pPr>
              <w:pStyle w:val="ProductList-Body"/>
              <w:rPr>
                <w:color w:val="000000"/>
              </w:rPr>
            </w:pPr>
            <w:r w:rsidRPr="00B40E4C">
              <w:rPr>
                <w:color w:val="000000"/>
              </w:rPr>
              <w:t>24x7 Critical Situation Escalation Management (Severity Level 1)</w:t>
            </w:r>
          </w:p>
        </w:tc>
        <w:tc>
          <w:tcPr>
            <w:tcW w:w="1710" w:type="dxa"/>
          </w:tcPr>
          <w:p w14:paraId="4FDCC90C" w14:textId="29722910"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D" w14:textId="1B9E257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E" w14:textId="1D108AEB"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F" w14:textId="1EAE2BCB"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6" w14:textId="77777777" w:rsidTr="004A3FA6">
        <w:tc>
          <w:tcPr>
            <w:tcW w:w="3690" w:type="dxa"/>
            <w:vAlign w:val="center"/>
          </w:tcPr>
          <w:p w14:paraId="4FDCC911" w14:textId="77777777" w:rsidR="004A3FA6" w:rsidRPr="00B40E4C" w:rsidRDefault="004A3FA6" w:rsidP="004A3FA6">
            <w:pPr>
              <w:pStyle w:val="ProductList-Body"/>
              <w:rPr>
                <w:color w:val="000000"/>
              </w:rPr>
            </w:pPr>
            <w:r w:rsidRPr="00B40E4C">
              <w:rPr>
                <w:color w:val="000000"/>
              </w:rPr>
              <w:t>Rapid Onsite Support</w:t>
            </w:r>
          </w:p>
        </w:tc>
        <w:tc>
          <w:tcPr>
            <w:tcW w:w="1710" w:type="dxa"/>
          </w:tcPr>
          <w:p w14:paraId="4FDCC912" w14:textId="1AD2DD18"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3" w14:textId="2678AD19"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4" w14:textId="7E956794"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5" w14:textId="44B38E41"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C" w14:textId="77777777" w:rsidTr="004A3FA6">
        <w:tc>
          <w:tcPr>
            <w:tcW w:w="3690" w:type="dxa"/>
            <w:vAlign w:val="center"/>
          </w:tcPr>
          <w:p w14:paraId="4FDCC917" w14:textId="77777777" w:rsidR="004A3FA6" w:rsidRPr="00B40E4C" w:rsidRDefault="004A3FA6" w:rsidP="004A3FA6">
            <w:pPr>
              <w:pStyle w:val="ProductList-Body"/>
              <w:rPr>
                <w:color w:val="000000"/>
              </w:rPr>
            </w:pPr>
            <w:r w:rsidRPr="00B40E4C">
              <w:rPr>
                <w:color w:val="000000"/>
              </w:rPr>
              <w:t>Proactive Information Services</w:t>
            </w:r>
          </w:p>
        </w:tc>
        <w:tc>
          <w:tcPr>
            <w:tcW w:w="1710" w:type="dxa"/>
          </w:tcPr>
          <w:p w14:paraId="4FDCC918" w14:textId="37652643"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9" w14:textId="3E79993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A" w14:textId="59F82B72"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B" w14:textId="20A7AB67"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22" w14:textId="77777777" w:rsidTr="004A3FA6">
        <w:tc>
          <w:tcPr>
            <w:tcW w:w="3690" w:type="dxa"/>
            <w:vAlign w:val="center"/>
          </w:tcPr>
          <w:p w14:paraId="4FDCC91D" w14:textId="77777777" w:rsidR="004A3FA6" w:rsidRPr="00B40E4C" w:rsidRDefault="004A3FA6" w:rsidP="004A3FA6">
            <w:pPr>
              <w:pStyle w:val="ProductList-Body"/>
              <w:rPr>
                <w:color w:val="000000"/>
              </w:rPr>
            </w:pPr>
            <w:r w:rsidRPr="00B40E4C">
              <w:rPr>
                <w:color w:val="000000"/>
              </w:rPr>
              <w:t>Microsoft Premier Online</w:t>
            </w:r>
          </w:p>
        </w:tc>
        <w:tc>
          <w:tcPr>
            <w:tcW w:w="1710" w:type="dxa"/>
          </w:tcPr>
          <w:p w14:paraId="4FDCC91E" w14:textId="5B6752F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F" w14:textId="25E72261"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0" w14:textId="2F1EA9BF"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1" w14:textId="4662DB4E" w:rsidR="004A3FA6" w:rsidRPr="00B40E4C" w:rsidRDefault="004A3FA6" w:rsidP="004A3FA6">
            <w:pPr>
              <w:pStyle w:val="ProductList-Body"/>
              <w:rPr>
                <w:color w:val="000000"/>
              </w:rPr>
            </w:pPr>
            <w:r w:rsidRPr="004E7F11">
              <w:rPr>
                <w:rFonts w:ascii="Wingdings" w:hAnsi="Wingdings" w:cs="Wingdings"/>
                <w:sz w:val="20"/>
                <w:szCs w:val="20"/>
              </w:rPr>
              <w:t></w:t>
            </w:r>
          </w:p>
        </w:tc>
      </w:tr>
      <w:tr w:rsidR="00A41808" w:rsidRPr="00B40E4C" w14:paraId="4FDCC928" w14:textId="77777777" w:rsidTr="00F97607">
        <w:tc>
          <w:tcPr>
            <w:tcW w:w="3690" w:type="dxa"/>
            <w:vAlign w:val="center"/>
          </w:tcPr>
          <w:p w14:paraId="4FDCC923" w14:textId="77777777" w:rsidR="00A41808" w:rsidRPr="00B40E4C" w:rsidRDefault="00A41808" w:rsidP="00A41808">
            <w:pPr>
              <w:pStyle w:val="ProductList-Body"/>
              <w:rPr>
                <w:color w:val="000000"/>
              </w:rPr>
            </w:pPr>
            <w:r w:rsidRPr="00B40E4C">
              <w:rPr>
                <w:color w:val="000000"/>
              </w:rPr>
              <w:t xml:space="preserve">Add-On Hours </w:t>
            </w:r>
          </w:p>
        </w:tc>
        <w:tc>
          <w:tcPr>
            <w:tcW w:w="1710" w:type="dxa"/>
            <w:vAlign w:val="center"/>
          </w:tcPr>
          <w:p w14:paraId="4FDCC924"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5"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6"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7" w14:textId="77777777" w:rsidR="00A41808" w:rsidRPr="00B40E4C" w:rsidRDefault="00A41808" w:rsidP="00A41808">
            <w:pPr>
              <w:pStyle w:val="ProductList-Body"/>
              <w:rPr>
                <w:color w:val="000000"/>
              </w:rPr>
            </w:pPr>
            <w:r w:rsidRPr="00B40E4C">
              <w:rPr>
                <w:color w:val="000000"/>
              </w:rPr>
              <w:t>Packs of 20</w:t>
            </w:r>
          </w:p>
        </w:tc>
      </w:tr>
    </w:tbl>
    <w:p w14:paraId="4FDCC929" w14:textId="77777777" w:rsidR="00A41808" w:rsidRDefault="00A41808" w:rsidP="00A41808">
      <w:pPr>
        <w:pStyle w:val="ProductList-Body"/>
        <w:ind w:left="180"/>
      </w:pPr>
      <w:r w:rsidRPr="00A41808">
        <w:rPr>
          <w:vertAlign w:val="superscript"/>
        </w:rPr>
        <w:t xml:space="preserve">1 </w:t>
      </w:r>
      <w:r w:rsidRPr="00A41808">
        <w:rPr>
          <w:i/>
        </w:rPr>
        <w:t>Business Hours are defined locally.</w:t>
      </w:r>
    </w:p>
    <w:p w14:paraId="4FDCC92A" w14:textId="77777777" w:rsidR="00A41808" w:rsidRDefault="00A41808" w:rsidP="00A41808">
      <w:pPr>
        <w:pStyle w:val="ProductList-Body"/>
      </w:pPr>
    </w:p>
    <w:p w14:paraId="4FDCC92B" w14:textId="77777777" w:rsidR="00A41808" w:rsidRDefault="00A41808" w:rsidP="00A41808">
      <w:pPr>
        <w:pStyle w:val="ProductList-Body"/>
      </w:pPr>
      <w:r>
        <w:t xml:space="preserve">Support Account Management helps to build and maintain relationships with customer’s management and service delivery staff and helps customers arrange each element of the customer’s service plan to meet business requirements. </w:t>
      </w:r>
    </w:p>
    <w:p w14:paraId="4FDCC92C" w14:textId="77777777" w:rsidR="00A41808" w:rsidRDefault="00A41808" w:rsidP="00A41808">
      <w:pPr>
        <w:pStyle w:val="ProductList-Body"/>
      </w:pPr>
    </w:p>
    <w:p w14:paraId="4FDCC92D" w14:textId="77777777" w:rsidR="00A41808" w:rsidRDefault="00A41808" w:rsidP="00A41808">
      <w:pPr>
        <w:pStyle w:val="ProductList-Body"/>
      </w:pPr>
      <w:r>
        <w:t>Support Assistance provides short-term advice and guidance (based on available Microsoft resources) for problems not covered with Problem Resolution Support, including assistance with design, development and deployment issues.</w:t>
      </w:r>
    </w:p>
    <w:p w14:paraId="4FDCC92E" w14:textId="77777777" w:rsidR="00A41808" w:rsidRDefault="00A41808" w:rsidP="00A41808">
      <w:pPr>
        <w:pStyle w:val="ProductList-Body"/>
      </w:pPr>
    </w:p>
    <w:p w14:paraId="4FDCC92F" w14:textId="44A2F4DF" w:rsidR="009A0C93" w:rsidRDefault="00A41808" w:rsidP="00A41808">
      <w:pPr>
        <w:pStyle w:val="ProductList-Body"/>
      </w:pPr>
      <w:r>
        <w:t xml:space="preserve">Problem Resolution Support provides assistance for problems with specific symptoms encountered while using Microsoft </w:t>
      </w:r>
      <w:r w:rsidR="004F36CE">
        <w:t>P</w:t>
      </w:r>
      <w:r>
        <w:t xml:space="preserve">roducts, where there is a reasonable expectation that the problem is caused by Microsoft </w:t>
      </w:r>
      <w:r w:rsidR="004F36CE">
        <w:t>P</w:t>
      </w:r>
      <w:r>
        <w:t>roducts.</w:t>
      </w:r>
    </w:p>
    <w:p w14:paraId="4FDCC930" w14:textId="77777777" w:rsidR="00A41808" w:rsidRDefault="00A41808" w:rsidP="004F3C6D">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2"/>
        <w:gridCol w:w="2859"/>
        <w:gridCol w:w="2859"/>
        <w:gridCol w:w="2860"/>
      </w:tblGrid>
      <w:tr w:rsidR="00A41808" w:rsidRPr="00B40E4C" w14:paraId="4FDCC935" w14:textId="77777777" w:rsidTr="006A07C3">
        <w:trPr>
          <w:tblHeader/>
        </w:trPr>
        <w:tc>
          <w:tcPr>
            <w:tcW w:w="1952" w:type="dxa"/>
            <w:shd w:val="clear" w:color="auto" w:fill="0072C6"/>
            <w:tcMar>
              <w:top w:w="0" w:type="dxa"/>
              <w:left w:w="108" w:type="dxa"/>
              <w:bottom w:w="0" w:type="dxa"/>
              <w:right w:w="108" w:type="dxa"/>
            </w:tcMar>
          </w:tcPr>
          <w:p w14:paraId="4FDCC931" w14:textId="77777777" w:rsidR="00A41808" w:rsidRPr="00A41808" w:rsidRDefault="00A41808" w:rsidP="00A41808">
            <w:pPr>
              <w:pStyle w:val="ProductList-Body"/>
              <w:rPr>
                <w:color w:val="FFFFFF" w:themeColor="background1"/>
              </w:rPr>
            </w:pPr>
            <w:r w:rsidRPr="00A41808">
              <w:rPr>
                <w:color w:val="FFFFFF" w:themeColor="background1"/>
              </w:rPr>
              <w:br w:type="page"/>
              <w:t>Severity</w:t>
            </w:r>
          </w:p>
        </w:tc>
        <w:tc>
          <w:tcPr>
            <w:tcW w:w="2859" w:type="dxa"/>
            <w:shd w:val="clear" w:color="auto" w:fill="0072C6"/>
            <w:tcMar>
              <w:top w:w="0" w:type="dxa"/>
              <w:left w:w="108" w:type="dxa"/>
              <w:bottom w:w="0" w:type="dxa"/>
              <w:right w:w="108" w:type="dxa"/>
            </w:tcMar>
          </w:tcPr>
          <w:p w14:paraId="4FDCC932" w14:textId="77777777" w:rsidR="00A41808" w:rsidRPr="00A41808" w:rsidRDefault="00A41808" w:rsidP="00A41808">
            <w:pPr>
              <w:pStyle w:val="ProductList-Body"/>
              <w:rPr>
                <w:color w:val="FFFFFF" w:themeColor="background1"/>
              </w:rPr>
            </w:pPr>
            <w:r w:rsidRPr="00A41808">
              <w:rPr>
                <w:color w:val="FFFFFF" w:themeColor="background1"/>
              </w:rPr>
              <w:t>Situation</w:t>
            </w:r>
          </w:p>
        </w:tc>
        <w:tc>
          <w:tcPr>
            <w:tcW w:w="2859" w:type="dxa"/>
            <w:shd w:val="clear" w:color="auto" w:fill="0072C6"/>
            <w:tcMar>
              <w:top w:w="0" w:type="dxa"/>
              <w:left w:w="108" w:type="dxa"/>
              <w:bottom w:w="0" w:type="dxa"/>
              <w:right w:w="108" w:type="dxa"/>
            </w:tcMar>
          </w:tcPr>
          <w:p w14:paraId="4FDCC933" w14:textId="77777777" w:rsidR="00A41808" w:rsidRPr="00A41808" w:rsidRDefault="00A41808" w:rsidP="00A41808">
            <w:pPr>
              <w:pStyle w:val="ProductList-Body"/>
              <w:rPr>
                <w:color w:val="FFFFFF" w:themeColor="background1"/>
              </w:rPr>
            </w:pPr>
            <w:r w:rsidRPr="00A41808">
              <w:rPr>
                <w:color w:val="FFFFFF" w:themeColor="background1"/>
              </w:rPr>
              <w:t>Our Expected Response</w:t>
            </w:r>
          </w:p>
        </w:tc>
        <w:tc>
          <w:tcPr>
            <w:tcW w:w="2860" w:type="dxa"/>
            <w:shd w:val="clear" w:color="auto" w:fill="0072C6"/>
            <w:tcMar>
              <w:top w:w="0" w:type="dxa"/>
              <w:left w:w="108" w:type="dxa"/>
              <w:bottom w:w="0" w:type="dxa"/>
              <w:right w:w="108" w:type="dxa"/>
            </w:tcMar>
          </w:tcPr>
          <w:p w14:paraId="4FDCC934" w14:textId="77777777" w:rsidR="00A41808" w:rsidRPr="00A41808" w:rsidRDefault="00A41808" w:rsidP="00A41808">
            <w:pPr>
              <w:pStyle w:val="ProductList-Body"/>
              <w:rPr>
                <w:color w:val="FFFFFF" w:themeColor="background1"/>
              </w:rPr>
            </w:pPr>
            <w:r w:rsidRPr="00A41808">
              <w:rPr>
                <w:color w:val="FFFFFF" w:themeColor="background1"/>
              </w:rPr>
              <w:t>Customer’s Expected Response</w:t>
            </w:r>
          </w:p>
        </w:tc>
      </w:tr>
      <w:tr w:rsidR="00A41808" w:rsidRPr="00B40E4C" w14:paraId="4FDCC942" w14:textId="77777777" w:rsidTr="006A07C3">
        <w:tc>
          <w:tcPr>
            <w:tcW w:w="1952" w:type="dxa"/>
            <w:tcMar>
              <w:top w:w="0" w:type="dxa"/>
              <w:left w:w="108" w:type="dxa"/>
              <w:bottom w:w="0" w:type="dxa"/>
              <w:right w:w="108" w:type="dxa"/>
            </w:tcMar>
          </w:tcPr>
          <w:p w14:paraId="4FDCC936" w14:textId="77777777" w:rsidR="00A41808" w:rsidRPr="00B40E4C" w:rsidRDefault="00A41808" w:rsidP="00A41808">
            <w:pPr>
              <w:pStyle w:val="ProductList-Body"/>
              <w:rPr>
                <w:color w:val="000000"/>
              </w:rPr>
            </w:pPr>
            <w:r w:rsidRPr="00B40E4C">
              <w:rPr>
                <w:color w:val="000000"/>
              </w:rPr>
              <w:t>1. Submission via phone only</w:t>
            </w:r>
          </w:p>
        </w:tc>
        <w:tc>
          <w:tcPr>
            <w:tcW w:w="2859" w:type="dxa"/>
            <w:tcMar>
              <w:top w:w="0" w:type="dxa"/>
              <w:left w:w="108" w:type="dxa"/>
              <w:bottom w:w="0" w:type="dxa"/>
              <w:right w:w="108" w:type="dxa"/>
            </w:tcMar>
          </w:tcPr>
          <w:p w14:paraId="4FDCC937" w14:textId="77777777" w:rsidR="00A41808" w:rsidRPr="00B40E4C" w:rsidRDefault="00A41808" w:rsidP="00A41808">
            <w:pPr>
              <w:pStyle w:val="ProductList-Body"/>
              <w:rPr>
                <w:color w:val="000000"/>
              </w:rPr>
            </w:pPr>
            <w:r w:rsidRPr="00B40E4C">
              <w:rPr>
                <w:color w:val="000000"/>
              </w:rPr>
              <w:t xml:space="preserve">Catastrophic business impact: </w:t>
            </w:r>
          </w:p>
          <w:p w14:paraId="4FDCC938" w14:textId="77777777" w:rsidR="00A41808" w:rsidRPr="00B40E4C" w:rsidRDefault="00A41808" w:rsidP="00A41808">
            <w:pPr>
              <w:pStyle w:val="ProductList-Body"/>
              <w:rPr>
                <w:color w:val="000000"/>
              </w:rPr>
            </w:pPr>
            <w:r w:rsidRPr="00B40E4C">
              <w:rPr>
                <w:color w:val="000000"/>
              </w:rPr>
              <w:t>Complete loss of a core (mission critical) business process and work cannot reasonably continue</w:t>
            </w:r>
          </w:p>
          <w:p w14:paraId="4FDCC939" w14:textId="77777777" w:rsidR="00A41808" w:rsidRPr="00B40E4C" w:rsidRDefault="00A41808" w:rsidP="00A41808">
            <w:pPr>
              <w:pStyle w:val="ProductList-Body"/>
              <w:rPr>
                <w:color w:val="000000"/>
              </w:rPr>
            </w:pPr>
            <w:r w:rsidRPr="00B40E4C">
              <w:rPr>
                <w:color w:val="000000"/>
              </w:rPr>
              <w:t>Needs immediate attention</w:t>
            </w:r>
          </w:p>
        </w:tc>
        <w:tc>
          <w:tcPr>
            <w:tcW w:w="2859" w:type="dxa"/>
            <w:tcMar>
              <w:top w:w="0" w:type="dxa"/>
              <w:left w:w="108" w:type="dxa"/>
              <w:bottom w:w="0" w:type="dxa"/>
              <w:right w:w="108" w:type="dxa"/>
            </w:tcMar>
          </w:tcPr>
          <w:p w14:paraId="4FDCC93A"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3B" w14:textId="77777777" w:rsidR="00A41808" w:rsidRPr="00B40E4C" w:rsidRDefault="00A41808" w:rsidP="00A41808">
            <w:pPr>
              <w:pStyle w:val="ProductList-Body"/>
              <w:rPr>
                <w:color w:val="000000"/>
              </w:rPr>
            </w:pPr>
            <w:r w:rsidRPr="00B40E4C">
              <w:rPr>
                <w:color w:val="000000"/>
              </w:rPr>
              <w:t>Our Resources at customer site as soon as possible.</w:t>
            </w:r>
          </w:p>
          <w:p w14:paraId="4FDCC93C" w14:textId="77777777" w:rsidR="00A41808" w:rsidRPr="00B40E4C" w:rsidRDefault="00A41808" w:rsidP="00A41808">
            <w:pPr>
              <w:pStyle w:val="ProductList-Body"/>
              <w:rPr>
                <w:color w:val="000000"/>
              </w:rPr>
            </w:pPr>
            <w:r w:rsidRPr="00B40E4C">
              <w:rPr>
                <w:color w:val="000000"/>
              </w:rPr>
              <w:t>Continuous effort on a 24x7 basis</w:t>
            </w:r>
          </w:p>
          <w:p w14:paraId="4FDCC93D" w14:textId="77777777" w:rsidR="00A41808" w:rsidRPr="00B40E4C" w:rsidRDefault="00A41808" w:rsidP="00A41808">
            <w:pPr>
              <w:pStyle w:val="ProductList-Body"/>
              <w:rPr>
                <w:color w:val="000000"/>
              </w:rPr>
            </w:pPr>
            <w:r w:rsidRPr="00B40E4C">
              <w:rPr>
                <w:color w:val="000000"/>
              </w:rPr>
              <w:t>Rapid Escalation within Microsoft to Product teams</w:t>
            </w:r>
          </w:p>
          <w:p w14:paraId="4FDCC93E" w14:textId="77777777" w:rsidR="00A41808" w:rsidRPr="00B40E4C" w:rsidRDefault="00A41808" w:rsidP="00A41808">
            <w:pPr>
              <w:pStyle w:val="ProductList-Body"/>
              <w:rPr>
                <w:color w:val="000000"/>
              </w:rPr>
            </w:pPr>
            <w:r w:rsidRPr="00B40E4C">
              <w:rPr>
                <w:color w:val="000000"/>
              </w:rPr>
              <w:t xml:space="preserve">Notification of Microsoft’s Senior Executives </w:t>
            </w:r>
          </w:p>
        </w:tc>
        <w:tc>
          <w:tcPr>
            <w:tcW w:w="2860" w:type="dxa"/>
            <w:tcMar>
              <w:top w:w="0" w:type="dxa"/>
              <w:left w:w="108" w:type="dxa"/>
              <w:bottom w:w="0" w:type="dxa"/>
              <w:right w:w="108" w:type="dxa"/>
            </w:tcMar>
          </w:tcPr>
          <w:p w14:paraId="4FDCC93F" w14:textId="77777777" w:rsidR="00A41808" w:rsidRPr="00B40E4C" w:rsidRDefault="00A41808" w:rsidP="00A41808">
            <w:pPr>
              <w:pStyle w:val="ProductList-Body"/>
              <w:rPr>
                <w:color w:val="000000"/>
              </w:rPr>
            </w:pPr>
            <w:r w:rsidRPr="00B40E4C">
              <w:rPr>
                <w:color w:val="000000"/>
              </w:rPr>
              <w:t xml:space="preserve">Notification of customer Senior executives </w:t>
            </w:r>
          </w:p>
          <w:p w14:paraId="4FDCC940"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1" w14:textId="77777777" w:rsidR="00A41808" w:rsidRPr="00B40E4C" w:rsidRDefault="00A41808" w:rsidP="00A41808">
            <w:pPr>
              <w:pStyle w:val="ProductList-Body"/>
              <w:rPr>
                <w:color w:val="000000"/>
              </w:rPr>
            </w:pPr>
            <w:r w:rsidRPr="00B40E4C">
              <w:rPr>
                <w:color w:val="000000"/>
              </w:rPr>
              <w:t>Rapid access and response from change control authority</w:t>
            </w:r>
          </w:p>
        </w:tc>
      </w:tr>
      <w:tr w:rsidR="00A41808" w:rsidRPr="00B40E4C" w14:paraId="4FDCC94E" w14:textId="77777777" w:rsidTr="006A07C3">
        <w:tc>
          <w:tcPr>
            <w:tcW w:w="1952" w:type="dxa"/>
            <w:tcMar>
              <w:top w:w="0" w:type="dxa"/>
              <w:left w:w="108" w:type="dxa"/>
              <w:bottom w:w="0" w:type="dxa"/>
              <w:right w:w="108" w:type="dxa"/>
            </w:tcMar>
          </w:tcPr>
          <w:p w14:paraId="4FDCC943" w14:textId="77777777" w:rsidR="00A41808" w:rsidRPr="00B40E4C" w:rsidRDefault="00A41808" w:rsidP="00A41808">
            <w:pPr>
              <w:pStyle w:val="ProductList-Body"/>
              <w:rPr>
                <w:color w:val="000000"/>
              </w:rPr>
            </w:pPr>
            <w:r w:rsidRPr="00B40E4C">
              <w:rPr>
                <w:color w:val="000000"/>
              </w:rPr>
              <w:t>A Submission via phone only</w:t>
            </w:r>
          </w:p>
        </w:tc>
        <w:tc>
          <w:tcPr>
            <w:tcW w:w="2859" w:type="dxa"/>
            <w:tcMar>
              <w:top w:w="0" w:type="dxa"/>
              <w:left w:w="108" w:type="dxa"/>
              <w:bottom w:w="0" w:type="dxa"/>
              <w:right w:w="108" w:type="dxa"/>
            </w:tcMar>
          </w:tcPr>
          <w:p w14:paraId="4FDCC944" w14:textId="77777777" w:rsidR="00A41808" w:rsidRPr="00B40E4C" w:rsidRDefault="00A41808" w:rsidP="00A41808">
            <w:pPr>
              <w:pStyle w:val="ProductList-Body"/>
              <w:rPr>
                <w:color w:val="000000"/>
              </w:rPr>
            </w:pPr>
            <w:r w:rsidRPr="00B40E4C">
              <w:rPr>
                <w:color w:val="000000"/>
              </w:rPr>
              <w:t xml:space="preserve">Critical business impact: </w:t>
            </w:r>
          </w:p>
          <w:p w14:paraId="4FDCC945" w14:textId="77777777" w:rsidR="00A41808" w:rsidRPr="00B40E4C" w:rsidRDefault="00A41808" w:rsidP="00A41808">
            <w:pPr>
              <w:pStyle w:val="ProductList-Body"/>
              <w:rPr>
                <w:color w:val="000000"/>
              </w:rPr>
            </w:pPr>
            <w:r w:rsidRPr="00B40E4C">
              <w:rPr>
                <w:color w:val="000000"/>
              </w:rPr>
              <w:t>Significant loss or degradation of services</w:t>
            </w:r>
          </w:p>
          <w:p w14:paraId="4FDCC946" w14:textId="77777777" w:rsidR="00A41808" w:rsidRPr="00B40E4C" w:rsidRDefault="00A41808" w:rsidP="00A41808">
            <w:pPr>
              <w:pStyle w:val="ProductList-Body"/>
              <w:rPr>
                <w:color w:val="000000"/>
              </w:rPr>
            </w:pPr>
            <w:r w:rsidRPr="00B40E4C">
              <w:rPr>
                <w:color w:val="000000"/>
              </w:rPr>
              <w:t>Needs attention within 1hour</w:t>
            </w:r>
          </w:p>
        </w:tc>
        <w:tc>
          <w:tcPr>
            <w:tcW w:w="2859" w:type="dxa"/>
            <w:tcMar>
              <w:top w:w="0" w:type="dxa"/>
              <w:left w:w="108" w:type="dxa"/>
              <w:bottom w:w="0" w:type="dxa"/>
              <w:right w:w="108" w:type="dxa"/>
            </w:tcMar>
          </w:tcPr>
          <w:p w14:paraId="4FDCC947"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48" w14:textId="77777777" w:rsidR="00A41808" w:rsidRPr="00B40E4C" w:rsidRDefault="00A41808" w:rsidP="00A41808">
            <w:pPr>
              <w:pStyle w:val="ProductList-Body"/>
              <w:rPr>
                <w:color w:val="000000"/>
              </w:rPr>
            </w:pPr>
            <w:r w:rsidRPr="00B40E4C">
              <w:rPr>
                <w:color w:val="000000"/>
              </w:rPr>
              <w:t>Our Resources at customer site as required.</w:t>
            </w:r>
          </w:p>
          <w:p w14:paraId="4FDCC949" w14:textId="77777777" w:rsidR="00A41808" w:rsidRPr="00B40E4C" w:rsidRDefault="00A41808" w:rsidP="00A41808">
            <w:pPr>
              <w:pStyle w:val="ProductList-Body"/>
              <w:rPr>
                <w:color w:val="000000"/>
              </w:rPr>
            </w:pPr>
            <w:r w:rsidRPr="00B40E4C">
              <w:rPr>
                <w:color w:val="000000"/>
              </w:rPr>
              <w:t>Continuous effort on a 24x7 basis</w:t>
            </w:r>
          </w:p>
          <w:p w14:paraId="4FDCC94A" w14:textId="77777777" w:rsidR="00A41808" w:rsidRPr="00B40E4C" w:rsidRDefault="00A41808" w:rsidP="00A41808">
            <w:pPr>
              <w:pStyle w:val="ProductList-Body"/>
              <w:rPr>
                <w:color w:val="000000"/>
              </w:rPr>
            </w:pPr>
            <w:r w:rsidRPr="00B40E4C">
              <w:rPr>
                <w:color w:val="000000"/>
              </w:rPr>
              <w:t>Notification of Microsoft’s Senior Managers</w:t>
            </w:r>
          </w:p>
        </w:tc>
        <w:tc>
          <w:tcPr>
            <w:tcW w:w="2860" w:type="dxa"/>
            <w:tcMar>
              <w:top w:w="0" w:type="dxa"/>
              <w:left w:w="108" w:type="dxa"/>
              <w:bottom w:w="0" w:type="dxa"/>
              <w:right w:w="108" w:type="dxa"/>
            </w:tcMar>
          </w:tcPr>
          <w:p w14:paraId="4FDCC94B"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C" w14:textId="77777777" w:rsidR="00A41808" w:rsidRPr="00B40E4C" w:rsidRDefault="00A41808" w:rsidP="00A41808">
            <w:pPr>
              <w:pStyle w:val="ProductList-Body"/>
              <w:rPr>
                <w:color w:val="000000"/>
              </w:rPr>
            </w:pPr>
            <w:r w:rsidRPr="00B40E4C">
              <w:rPr>
                <w:color w:val="000000"/>
              </w:rPr>
              <w:t>Rapid access and response from change control authority</w:t>
            </w:r>
          </w:p>
          <w:p w14:paraId="4FDCC94D" w14:textId="77777777" w:rsidR="00A41808" w:rsidRPr="00B40E4C" w:rsidRDefault="00A41808" w:rsidP="00A41808">
            <w:pPr>
              <w:pStyle w:val="ProductList-Body"/>
              <w:rPr>
                <w:color w:val="000000"/>
              </w:rPr>
            </w:pPr>
            <w:r w:rsidRPr="00B40E4C">
              <w:rPr>
                <w:color w:val="000000"/>
              </w:rPr>
              <w:t>Management notification</w:t>
            </w:r>
          </w:p>
        </w:tc>
      </w:tr>
      <w:tr w:rsidR="00A41808" w:rsidRPr="00B40E4C" w14:paraId="4FDCC958" w14:textId="77777777" w:rsidTr="006A07C3">
        <w:tc>
          <w:tcPr>
            <w:tcW w:w="1952" w:type="dxa"/>
            <w:tcMar>
              <w:top w:w="0" w:type="dxa"/>
              <w:left w:w="108" w:type="dxa"/>
              <w:bottom w:w="0" w:type="dxa"/>
              <w:right w:w="108" w:type="dxa"/>
            </w:tcMar>
          </w:tcPr>
          <w:p w14:paraId="4FDCC94F" w14:textId="77777777" w:rsidR="00A41808" w:rsidRPr="00B40E4C" w:rsidRDefault="00A41808" w:rsidP="00A41808">
            <w:pPr>
              <w:pStyle w:val="ProductList-Body"/>
              <w:rPr>
                <w:color w:val="000000"/>
              </w:rPr>
            </w:pPr>
            <w:r w:rsidRPr="00B40E4C">
              <w:rPr>
                <w:color w:val="000000"/>
              </w:rPr>
              <w:t>B Submission via phone or web</w:t>
            </w:r>
          </w:p>
        </w:tc>
        <w:tc>
          <w:tcPr>
            <w:tcW w:w="2859" w:type="dxa"/>
            <w:tcMar>
              <w:top w:w="0" w:type="dxa"/>
              <w:left w:w="108" w:type="dxa"/>
              <w:bottom w:w="0" w:type="dxa"/>
              <w:right w:w="108" w:type="dxa"/>
            </w:tcMar>
          </w:tcPr>
          <w:p w14:paraId="4FDCC950" w14:textId="77777777" w:rsidR="00A41808" w:rsidRPr="00B40E4C" w:rsidRDefault="00A41808" w:rsidP="00A41808">
            <w:pPr>
              <w:pStyle w:val="ProductList-Body"/>
              <w:rPr>
                <w:color w:val="000000"/>
              </w:rPr>
            </w:pPr>
            <w:r w:rsidRPr="00B40E4C">
              <w:rPr>
                <w:color w:val="000000"/>
              </w:rPr>
              <w:t xml:space="preserve">Moderate business impact: </w:t>
            </w:r>
          </w:p>
          <w:p w14:paraId="4FDCC951" w14:textId="77777777" w:rsidR="00A41808" w:rsidRPr="00B40E4C" w:rsidRDefault="00A41808" w:rsidP="00A41808">
            <w:pPr>
              <w:pStyle w:val="ProductList-Body"/>
              <w:rPr>
                <w:color w:val="000000"/>
              </w:rPr>
            </w:pPr>
            <w:r w:rsidRPr="00B40E4C">
              <w:rPr>
                <w:color w:val="000000"/>
              </w:rPr>
              <w:t>Moderate loss or degradation of services but work can reasonably continue in an impaired manner.</w:t>
            </w:r>
          </w:p>
          <w:p w14:paraId="4FDCC952" w14:textId="77777777" w:rsidR="00A41808" w:rsidRPr="00B40E4C" w:rsidRDefault="00A41808" w:rsidP="00A41808">
            <w:pPr>
              <w:pStyle w:val="ProductList-Body"/>
              <w:rPr>
                <w:color w:val="000000"/>
              </w:rPr>
            </w:pPr>
            <w:r w:rsidRPr="00B40E4C">
              <w:rPr>
                <w:color w:val="000000"/>
              </w:rPr>
              <w:t>Needs attention within 2 Business Hours</w:t>
            </w:r>
            <w:r w:rsidRPr="00B40E4C">
              <w:rPr>
                <w:color w:val="000000"/>
                <w:vertAlign w:val="superscript"/>
              </w:rPr>
              <w:t>1</w:t>
            </w:r>
          </w:p>
        </w:tc>
        <w:tc>
          <w:tcPr>
            <w:tcW w:w="2859" w:type="dxa"/>
            <w:tcMar>
              <w:top w:w="0" w:type="dxa"/>
              <w:left w:w="108" w:type="dxa"/>
              <w:bottom w:w="0" w:type="dxa"/>
              <w:right w:w="108" w:type="dxa"/>
            </w:tcMar>
          </w:tcPr>
          <w:p w14:paraId="4FDCC953"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2 hours or less</w:t>
            </w:r>
          </w:p>
          <w:p w14:paraId="4FDCC954"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5"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56" w14:textId="77777777" w:rsidR="00A41808" w:rsidRPr="00B40E4C" w:rsidRDefault="00A41808" w:rsidP="00A41808">
            <w:pPr>
              <w:pStyle w:val="ProductList-Body"/>
              <w:rPr>
                <w:color w:val="000000"/>
              </w:rPr>
            </w:pPr>
            <w:r w:rsidRPr="00B40E4C">
              <w:rPr>
                <w:color w:val="000000"/>
              </w:rPr>
              <w:t>Allocation of appropriate resources to sustain Business Hours</w:t>
            </w:r>
            <w:r w:rsidRPr="00B40E4C">
              <w:rPr>
                <w:color w:val="000000"/>
                <w:vertAlign w:val="superscript"/>
              </w:rPr>
              <w:t>1</w:t>
            </w:r>
            <w:r w:rsidRPr="00B40E4C">
              <w:rPr>
                <w:color w:val="000000"/>
              </w:rPr>
              <w:t xml:space="preserve"> continuous effort</w:t>
            </w:r>
          </w:p>
          <w:p w14:paraId="4FDCC957" w14:textId="77777777" w:rsidR="00A41808" w:rsidRPr="00B40E4C" w:rsidRDefault="00A41808" w:rsidP="00A41808">
            <w:pPr>
              <w:pStyle w:val="ProductList-Body"/>
              <w:rPr>
                <w:color w:val="000000"/>
              </w:rPr>
            </w:pPr>
            <w:r w:rsidRPr="00B40E4C">
              <w:rPr>
                <w:color w:val="000000"/>
              </w:rPr>
              <w:t>Access and response from change control authority within 4 Business Hours</w:t>
            </w:r>
            <w:r w:rsidRPr="00B40E4C">
              <w:rPr>
                <w:color w:val="000000"/>
                <w:vertAlign w:val="superscript"/>
              </w:rPr>
              <w:t>1</w:t>
            </w:r>
          </w:p>
        </w:tc>
      </w:tr>
      <w:tr w:rsidR="00A41808" w:rsidRPr="00B40E4C" w14:paraId="4FDCC962" w14:textId="77777777" w:rsidTr="006A07C3">
        <w:tc>
          <w:tcPr>
            <w:tcW w:w="1952" w:type="dxa"/>
            <w:tcMar>
              <w:top w:w="0" w:type="dxa"/>
              <w:left w:w="108" w:type="dxa"/>
              <w:bottom w:w="0" w:type="dxa"/>
              <w:right w:w="108" w:type="dxa"/>
            </w:tcMar>
          </w:tcPr>
          <w:p w14:paraId="4FDCC959" w14:textId="77777777" w:rsidR="00A41808" w:rsidRPr="00B40E4C" w:rsidRDefault="00A41808" w:rsidP="00A41808">
            <w:pPr>
              <w:pStyle w:val="ProductList-Body"/>
              <w:rPr>
                <w:color w:val="000000"/>
              </w:rPr>
            </w:pPr>
            <w:r w:rsidRPr="00B40E4C">
              <w:rPr>
                <w:color w:val="000000"/>
              </w:rPr>
              <w:t>C Submission via phone or web</w:t>
            </w:r>
          </w:p>
        </w:tc>
        <w:tc>
          <w:tcPr>
            <w:tcW w:w="2859" w:type="dxa"/>
            <w:tcMar>
              <w:top w:w="0" w:type="dxa"/>
              <w:left w:w="108" w:type="dxa"/>
              <w:bottom w:w="0" w:type="dxa"/>
              <w:right w:w="108" w:type="dxa"/>
            </w:tcMar>
          </w:tcPr>
          <w:p w14:paraId="4FDCC95A" w14:textId="77777777" w:rsidR="00A41808" w:rsidRPr="00B40E4C" w:rsidRDefault="00A41808" w:rsidP="00A41808">
            <w:pPr>
              <w:pStyle w:val="ProductList-Body"/>
              <w:rPr>
                <w:color w:val="000000"/>
              </w:rPr>
            </w:pPr>
            <w:r w:rsidRPr="00B40E4C">
              <w:rPr>
                <w:color w:val="000000"/>
              </w:rPr>
              <w:t xml:space="preserve">Minimum business impact: </w:t>
            </w:r>
          </w:p>
          <w:p w14:paraId="4FDCC95B" w14:textId="77777777" w:rsidR="00A41808" w:rsidRPr="00B40E4C" w:rsidRDefault="00A41808" w:rsidP="00A41808">
            <w:pPr>
              <w:pStyle w:val="ProductList-Body"/>
              <w:rPr>
                <w:color w:val="000000"/>
              </w:rPr>
            </w:pPr>
            <w:r w:rsidRPr="00B40E4C">
              <w:rPr>
                <w:color w:val="000000"/>
              </w:rPr>
              <w:t>Substantially functioning with minor or no impediments of services.</w:t>
            </w:r>
          </w:p>
          <w:p w14:paraId="4FDCC95C" w14:textId="77777777" w:rsidR="00A41808" w:rsidRPr="00B40E4C" w:rsidRDefault="00A41808" w:rsidP="00A41808">
            <w:pPr>
              <w:pStyle w:val="ProductList-Body"/>
              <w:rPr>
                <w:color w:val="000000"/>
              </w:rPr>
            </w:pPr>
            <w:r w:rsidRPr="00B40E4C">
              <w:rPr>
                <w:color w:val="000000"/>
              </w:rPr>
              <w:t>Needs attention within 4 Business Hours</w:t>
            </w:r>
            <w:r w:rsidRPr="00B40E4C">
              <w:rPr>
                <w:color w:val="000000"/>
                <w:vertAlign w:val="superscript"/>
              </w:rPr>
              <w:t>1</w:t>
            </w:r>
          </w:p>
        </w:tc>
        <w:tc>
          <w:tcPr>
            <w:tcW w:w="2859" w:type="dxa"/>
            <w:tcMar>
              <w:top w:w="0" w:type="dxa"/>
              <w:left w:w="108" w:type="dxa"/>
              <w:bottom w:w="0" w:type="dxa"/>
              <w:right w:w="108" w:type="dxa"/>
            </w:tcMar>
          </w:tcPr>
          <w:p w14:paraId="4FDCC95D"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4 hours or less</w:t>
            </w:r>
          </w:p>
          <w:p w14:paraId="4FDCC95E"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F"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60" w14:textId="77777777" w:rsidR="00A41808" w:rsidRPr="00B40E4C" w:rsidRDefault="00A41808" w:rsidP="00A41808">
            <w:pPr>
              <w:pStyle w:val="ProductList-Body"/>
              <w:rPr>
                <w:color w:val="000000"/>
              </w:rPr>
            </w:pPr>
            <w:r w:rsidRPr="00B40E4C">
              <w:rPr>
                <w:color w:val="000000"/>
              </w:rPr>
              <w:t>Accurate contact information on case owner</w:t>
            </w:r>
          </w:p>
          <w:p w14:paraId="4FDCC961" w14:textId="77777777" w:rsidR="00A41808" w:rsidRPr="00B40E4C" w:rsidRDefault="00A41808" w:rsidP="00A41808">
            <w:pPr>
              <w:pStyle w:val="ProductList-Body"/>
              <w:rPr>
                <w:color w:val="000000"/>
              </w:rPr>
            </w:pPr>
            <w:r w:rsidRPr="00B40E4C">
              <w:rPr>
                <w:color w:val="000000"/>
              </w:rPr>
              <w:t>Responsive within 24 hours.</w:t>
            </w:r>
          </w:p>
        </w:tc>
      </w:tr>
    </w:tbl>
    <w:p w14:paraId="4FDCC963" w14:textId="77777777" w:rsidR="00A41808" w:rsidRPr="00A41808" w:rsidRDefault="00A41808" w:rsidP="00F97607">
      <w:pPr>
        <w:pStyle w:val="ProductList-Body"/>
        <w:tabs>
          <w:tab w:val="clear" w:pos="158"/>
          <w:tab w:val="left" w:pos="180"/>
        </w:tabs>
        <w:rPr>
          <w:i/>
        </w:rPr>
      </w:pPr>
      <w:r w:rsidRPr="00A41808">
        <w:rPr>
          <w:vertAlign w:val="superscript"/>
        </w:rPr>
        <w:t>1</w:t>
      </w:r>
      <w:r>
        <w:t xml:space="preserve"> </w:t>
      </w:r>
      <w:r w:rsidRPr="00A41808">
        <w:rPr>
          <w:i/>
        </w:rPr>
        <w:t>Business Hours are defined locally.</w:t>
      </w:r>
    </w:p>
    <w:p w14:paraId="4FDCC964" w14:textId="77777777" w:rsidR="00A41808" w:rsidRPr="00A41808" w:rsidRDefault="00A41808" w:rsidP="00F97607">
      <w:pPr>
        <w:pStyle w:val="ProductList-Body"/>
        <w:tabs>
          <w:tab w:val="clear" w:pos="158"/>
          <w:tab w:val="left" w:pos="180"/>
        </w:tabs>
        <w:rPr>
          <w:i/>
        </w:rPr>
      </w:pPr>
      <w:r w:rsidRPr="00A41808">
        <w:rPr>
          <w:vertAlign w:val="superscript"/>
        </w:rPr>
        <w:t>2</w:t>
      </w:r>
      <w:r>
        <w:t xml:space="preserve"> </w:t>
      </w:r>
      <w:r w:rsidRPr="00A41808">
        <w:rPr>
          <w:i/>
        </w:rPr>
        <w:t>We may need to downgrade the severity level if customer is not able to provide adequate resources or responses to enable us to continue with problem resolution efforts.</w:t>
      </w:r>
    </w:p>
    <w:p w14:paraId="4FDCC965" w14:textId="77777777" w:rsidR="00A41808" w:rsidRDefault="00A41808" w:rsidP="00A41808">
      <w:pPr>
        <w:pStyle w:val="ProductList-Body"/>
      </w:pPr>
    </w:p>
    <w:p w14:paraId="4FDCC966" w14:textId="77777777" w:rsidR="00A41808" w:rsidRDefault="00A41808" w:rsidP="00A41808">
      <w:pPr>
        <w:pStyle w:val="ProductList-Body"/>
      </w:pPr>
      <w:r>
        <w:t>Information Services include access to the Premier online website and regularly scheduled support webcasts led by Microsoft program managers, developers and professionals providing key information regarding Microsoft technology.</w:t>
      </w:r>
    </w:p>
    <w:p w14:paraId="4FDCC967" w14:textId="77777777" w:rsidR="00A41808" w:rsidRDefault="00A41808" w:rsidP="00A41808">
      <w:pPr>
        <w:pStyle w:val="ProductList-Body"/>
      </w:pPr>
      <w:r>
        <w:t xml:space="preserve">Add-On hours can be used for Support Assistance or Problem Resolution Support. </w:t>
      </w:r>
    </w:p>
    <w:p w14:paraId="4FDCC968" w14:textId="77777777" w:rsidR="00A41808" w:rsidRDefault="00A41808" w:rsidP="00A41808">
      <w:pPr>
        <w:pStyle w:val="ProductList-Body"/>
      </w:pPr>
    </w:p>
    <w:p w14:paraId="4FDCC969" w14:textId="77777777" w:rsidR="00A41808" w:rsidRPr="00A41808" w:rsidRDefault="00A41808" w:rsidP="00A41808">
      <w:pPr>
        <w:pStyle w:val="ProductList-Body"/>
        <w:rPr>
          <w:b/>
        </w:rPr>
      </w:pPr>
      <w:r w:rsidRPr="008507CF">
        <w:rPr>
          <w:b/>
          <w:color w:val="00188F"/>
        </w:rPr>
        <w:t>Associated Business Rules</w:t>
      </w:r>
    </w:p>
    <w:p w14:paraId="4FDCC96A" w14:textId="6C3DD6F9" w:rsidR="00A41808" w:rsidRDefault="00A41808" w:rsidP="00A41808">
      <w:pPr>
        <w:pStyle w:val="ProductList-Body"/>
      </w:pPr>
      <w:r>
        <w:t>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Services will be provided in the country in which the VL agreement is signed. 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FDCC96B" w14:textId="77777777" w:rsidR="009A0C93" w:rsidRDefault="009A0C93" w:rsidP="004F3C6D">
      <w:pPr>
        <w:pStyle w:val="ProductList-Body"/>
      </w:pPr>
    </w:p>
    <w:p w14:paraId="4FDCC96C" w14:textId="77777777" w:rsidR="009A0C93" w:rsidRDefault="00FA00BF" w:rsidP="002E202B">
      <w:pPr>
        <w:pStyle w:val="ProductList-Offering1Heading"/>
        <w:outlineLvl w:val="1"/>
      </w:pPr>
      <w:bookmarkStart w:id="1664" w:name="_Toc378147686"/>
      <w:bookmarkStart w:id="1665" w:name="_Toc378151583"/>
      <w:bookmarkStart w:id="1666" w:name="_Toc379797462"/>
      <w:bookmarkStart w:id="1667" w:name="_Toc380513498"/>
      <w:bookmarkStart w:id="1668" w:name="_Toc380655547"/>
      <w:bookmarkStart w:id="1669" w:name="_Toc399399556"/>
      <w:r>
        <w:t>Microsoft Enterprise Strategy Program Offerings</w:t>
      </w:r>
      <w:bookmarkEnd w:id="1664"/>
      <w:bookmarkEnd w:id="1665"/>
      <w:bookmarkEnd w:id="1666"/>
      <w:bookmarkEnd w:id="1667"/>
      <w:bookmarkEnd w:id="1668"/>
      <w:bookmarkEnd w:id="1669"/>
    </w:p>
    <w:p w14:paraId="4FDCC96D" w14:textId="77777777" w:rsidR="00DC7CDF" w:rsidRPr="00DC7CDF" w:rsidRDefault="00DC7CDF" w:rsidP="00DC7CDF">
      <w:pPr>
        <w:pStyle w:val="ProductList-Body"/>
        <w:rPr>
          <w:b/>
        </w:rPr>
      </w:pPr>
      <w:r w:rsidRPr="004C523B">
        <w:rPr>
          <w:b/>
          <w:color w:val="00188F"/>
        </w:rPr>
        <w:t>Enterprise Strategy Program Overview</w:t>
      </w:r>
    </w:p>
    <w:p w14:paraId="4FDCC96E" w14:textId="77777777" w:rsidR="00DC7CDF" w:rsidRDefault="00DC7CDF" w:rsidP="00DC7CDF">
      <w:pPr>
        <w:pStyle w:val="ProductList-Body"/>
      </w:pPr>
      <w:r>
        <w:t xml:space="preserve">The Enterprise Strategy Program for the Microsoft Enterprise Agreement provides customers with advice from Microsoft Enterprise Architects and the Enterprise Service Delivery Team on how to accelerate time to technology adoption and how to plan for measurable change in order to derive greater value from their investment in Microsoft technologies. </w:t>
      </w:r>
    </w:p>
    <w:p w14:paraId="4FDCC96F" w14:textId="77777777" w:rsidR="00DC7CDF" w:rsidRDefault="00DC7CDF" w:rsidP="00DC7CDF">
      <w:pPr>
        <w:pStyle w:val="ProductList-Body"/>
      </w:pPr>
    </w:p>
    <w:p w14:paraId="4FDCC970" w14:textId="77777777" w:rsidR="00FA00BF" w:rsidRDefault="00DC7CDF" w:rsidP="00DC7CDF">
      <w:pPr>
        <w:pStyle w:val="ProductList-Body"/>
      </w:pPr>
      <w:r>
        <w:t>The Enterprise Strategy Program offerings contain the following components which will be provided for each year of the Customer’s Enterprise Agreement:</w:t>
      </w:r>
    </w:p>
    <w:p w14:paraId="4FDCC971" w14:textId="77777777" w:rsidR="00FA00BF" w:rsidRDefault="00FA00BF" w:rsidP="004F3C6D">
      <w:pPr>
        <w:pStyle w:val="ProductList-Body"/>
      </w:pPr>
    </w:p>
    <w:tbl>
      <w:tblPr>
        <w:tblStyle w:val="TableGrid"/>
        <w:tblW w:w="0" w:type="auto"/>
        <w:tblInd w:w="-5" w:type="dxa"/>
        <w:tblLook w:val="04A0" w:firstRow="1" w:lastRow="0" w:firstColumn="1" w:lastColumn="0" w:noHBand="0" w:noVBand="1"/>
      </w:tblPr>
      <w:tblGrid>
        <w:gridCol w:w="2632"/>
        <w:gridCol w:w="2633"/>
        <w:gridCol w:w="2632"/>
        <w:gridCol w:w="2633"/>
      </w:tblGrid>
      <w:tr w:rsidR="00DC7CDF" w14:paraId="4FDCC976" w14:textId="77777777" w:rsidTr="004C523B">
        <w:trPr>
          <w:tblHeader/>
        </w:trPr>
        <w:tc>
          <w:tcPr>
            <w:tcW w:w="2632" w:type="dxa"/>
            <w:shd w:val="clear" w:color="auto" w:fill="0072C6"/>
          </w:tcPr>
          <w:p w14:paraId="4FDCC972" w14:textId="77777777" w:rsidR="00DC7CDF" w:rsidRPr="00DC7CDF" w:rsidRDefault="00DC7CDF" w:rsidP="00DC7CDF">
            <w:pPr>
              <w:pStyle w:val="ProductList-Body"/>
              <w:spacing w:before="20" w:after="20"/>
              <w:rPr>
                <w:color w:val="FFFFFF" w:themeColor="background1"/>
              </w:rPr>
            </w:pPr>
            <w:r>
              <w:rPr>
                <w:color w:val="FFFFFF" w:themeColor="background1"/>
              </w:rPr>
              <w:t>Area</w:t>
            </w:r>
          </w:p>
        </w:tc>
        <w:tc>
          <w:tcPr>
            <w:tcW w:w="2633" w:type="dxa"/>
            <w:shd w:val="clear" w:color="auto" w:fill="0072C6"/>
          </w:tcPr>
          <w:p w14:paraId="4FDCC973"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Connect</w:t>
            </w:r>
          </w:p>
        </w:tc>
        <w:tc>
          <w:tcPr>
            <w:tcW w:w="2632" w:type="dxa"/>
            <w:shd w:val="clear" w:color="auto" w:fill="0072C6"/>
          </w:tcPr>
          <w:p w14:paraId="4FDCC974"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Foundation</w:t>
            </w:r>
          </w:p>
        </w:tc>
        <w:tc>
          <w:tcPr>
            <w:tcW w:w="2633" w:type="dxa"/>
            <w:shd w:val="clear" w:color="auto" w:fill="0072C6"/>
          </w:tcPr>
          <w:p w14:paraId="4FDCC975"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Portfolio</w:t>
            </w:r>
          </w:p>
        </w:tc>
      </w:tr>
      <w:tr w:rsidR="00D26892" w14:paraId="7C82DC8C" w14:textId="77777777" w:rsidTr="00F97607">
        <w:tc>
          <w:tcPr>
            <w:tcW w:w="2632" w:type="dxa"/>
          </w:tcPr>
          <w:p w14:paraId="22E4C6E0" w14:textId="18B3F900" w:rsidR="00D26892" w:rsidRDefault="00D26892" w:rsidP="00D26892">
            <w:pPr>
              <w:pStyle w:val="ProductList-Body"/>
            </w:pPr>
            <w:r>
              <w:rPr>
                <w:color w:val="000000" w:themeColor="text1"/>
              </w:rPr>
              <w:t xml:space="preserve">SKU </w:t>
            </w:r>
            <w:r w:rsidRPr="00521A32">
              <w:rPr>
                <w:color w:val="000000" w:themeColor="text1"/>
              </w:rPr>
              <w:t>Product Family</w:t>
            </w:r>
          </w:p>
        </w:tc>
        <w:tc>
          <w:tcPr>
            <w:tcW w:w="2633" w:type="dxa"/>
          </w:tcPr>
          <w:p w14:paraId="3DAE4595" w14:textId="38CE2DF9" w:rsidR="00D26892" w:rsidRDefault="00D26892" w:rsidP="00D26892">
            <w:pPr>
              <w:pStyle w:val="ProductList-Body"/>
            </w:pPr>
            <w:r w:rsidRPr="00521A32">
              <w:rPr>
                <w:color w:val="000000" w:themeColor="text1"/>
              </w:rPr>
              <w:t>9TH-xxxxx</w:t>
            </w:r>
          </w:p>
        </w:tc>
        <w:tc>
          <w:tcPr>
            <w:tcW w:w="2632" w:type="dxa"/>
          </w:tcPr>
          <w:p w14:paraId="61B04689" w14:textId="58C672F6" w:rsidR="00D26892" w:rsidRDefault="00D26892" w:rsidP="00D26892">
            <w:pPr>
              <w:pStyle w:val="ProductList-Body"/>
            </w:pPr>
            <w:r w:rsidRPr="00521A32">
              <w:rPr>
                <w:color w:val="000000" w:themeColor="text1"/>
              </w:rPr>
              <w:t>BA3-xxxxx</w:t>
            </w:r>
          </w:p>
        </w:tc>
        <w:tc>
          <w:tcPr>
            <w:tcW w:w="2633" w:type="dxa"/>
          </w:tcPr>
          <w:p w14:paraId="428ED4B4" w14:textId="382258C3" w:rsidR="00D26892" w:rsidRDefault="00D26892" w:rsidP="00D26892">
            <w:pPr>
              <w:pStyle w:val="ProductList-Body"/>
            </w:pPr>
            <w:r w:rsidRPr="00521A32">
              <w:rPr>
                <w:color w:val="000000" w:themeColor="text1"/>
              </w:rPr>
              <w:t>9RO-xxxxx</w:t>
            </w:r>
          </w:p>
        </w:tc>
      </w:tr>
      <w:tr w:rsidR="00DC7CDF" w14:paraId="4FDCC97B" w14:textId="77777777" w:rsidTr="00F97607">
        <w:tc>
          <w:tcPr>
            <w:tcW w:w="2632" w:type="dxa"/>
          </w:tcPr>
          <w:p w14:paraId="4FDCC977" w14:textId="19CB5A60" w:rsidR="00DC7CDF" w:rsidRPr="00D64AED" w:rsidRDefault="00DC7CDF" w:rsidP="00D26892">
            <w:pPr>
              <w:pStyle w:val="ProductList-Body"/>
            </w:pPr>
            <w:r w:rsidRPr="00D64AED">
              <w:t>Service Delivery</w:t>
            </w:r>
          </w:p>
        </w:tc>
        <w:tc>
          <w:tcPr>
            <w:tcW w:w="2633" w:type="dxa"/>
          </w:tcPr>
          <w:p w14:paraId="4FDCC978" w14:textId="2956C9A0" w:rsidR="00DC7CDF" w:rsidRPr="0025049C" w:rsidRDefault="00DC7CDF" w:rsidP="00D26892">
            <w:pPr>
              <w:pStyle w:val="ProductList-Body"/>
            </w:pPr>
            <w:r w:rsidRPr="0025049C">
              <w:t xml:space="preserve">Up to 400 hours in aggregate of a Microsoft Architect and the Enterprise Service Delivery Team </w:t>
            </w:r>
          </w:p>
        </w:tc>
        <w:tc>
          <w:tcPr>
            <w:tcW w:w="2632" w:type="dxa"/>
          </w:tcPr>
          <w:p w14:paraId="4FDCC979" w14:textId="0181D42C" w:rsidR="00DC7CDF" w:rsidRPr="00FB4825" w:rsidRDefault="00DC7CDF" w:rsidP="00D26892">
            <w:pPr>
              <w:pStyle w:val="ProductList-Body"/>
            </w:pPr>
            <w:r w:rsidRPr="00FB4825">
              <w:t xml:space="preserve">Up to 800 hours in aggregate of a Microsoft Architect and the Enterprise Service Delivery Team </w:t>
            </w:r>
          </w:p>
        </w:tc>
        <w:tc>
          <w:tcPr>
            <w:tcW w:w="2633" w:type="dxa"/>
          </w:tcPr>
          <w:p w14:paraId="4FDCC97A" w14:textId="6CB555AD" w:rsidR="00DC7CDF" w:rsidRPr="009B47DA" w:rsidRDefault="00DC7CDF" w:rsidP="00A41808">
            <w:pPr>
              <w:pStyle w:val="ProductList-Body"/>
            </w:pPr>
            <w:r w:rsidRPr="009B47DA">
              <w:t xml:space="preserve">Up to 1600 hours in aggregate of a Microsoft Architect and the Enterprise Service Delivery Team </w:t>
            </w:r>
          </w:p>
        </w:tc>
      </w:tr>
      <w:tr w:rsidR="004A3FA6" w14:paraId="4FDCC980" w14:textId="77777777" w:rsidTr="00F97607">
        <w:tc>
          <w:tcPr>
            <w:tcW w:w="2632" w:type="dxa"/>
          </w:tcPr>
          <w:p w14:paraId="4FDCC97C" w14:textId="77777777" w:rsidR="004A3FA6" w:rsidRPr="00D64AED" w:rsidRDefault="004A3FA6" w:rsidP="004A3FA6">
            <w:pPr>
              <w:pStyle w:val="ProductList-Body"/>
            </w:pPr>
            <w:r w:rsidRPr="00D64AED">
              <w:t>Services Delivery Plan (SDP)</w:t>
            </w:r>
          </w:p>
        </w:tc>
        <w:tc>
          <w:tcPr>
            <w:tcW w:w="2633" w:type="dxa"/>
          </w:tcPr>
          <w:p w14:paraId="4FDCC97D" w14:textId="59840DC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7E" w14:textId="3A11B8AD"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7F" w14:textId="54E6AAD3" w:rsidR="004A3FA6" w:rsidRPr="009B47DA" w:rsidRDefault="004A3FA6" w:rsidP="004A3FA6">
            <w:pPr>
              <w:pStyle w:val="ProductList-Body"/>
            </w:pPr>
            <w:r w:rsidRPr="00E96088">
              <w:rPr>
                <w:rFonts w:ascii="Wingdings" w:hAnsi="Wingdings" w:cs="Wingdings"/>
                <w:sz w:val="20"/>
                <w:szCs w:val="20"/>
              </w:rPr>
              <w:t></w:t>
            </w:r>
          </w:p>
        </w:tc>
      </w:tr>
      <w:tr w:rsidR="004A3FA6" w14:paraId="4FDCC985" w14:textId="77777777" w:rsidTr="00F97607">
        <w:tc>
          <w:tcPr>
            <w:tcW w:w="2632" w:type="dxa"/>
          </w:tcPr>
          <w:p w14:paraId="4FDCC981" w14:textId="77777777" w:rsidR="004A3FA6" w:rsidRPr="00D64AED" w:rsidRDefault="004A3FA6" w:rsidP="004A3FA6">
            <w:pPr>
              <w:pStyle w:val="ProductList-Body"/>
            </w:pPr>
            <w:r w:rsidRPr="00D64AED">
              <w:t>Enterprise Strategy Network</w:t>
            </w:r>
          </w:p>
        </w:tc>
        <w:tc>
          <w:tcPr>
            <w:tcW w:w="2633" w:type="dxa"/>
          </w:tcPr>
          <w:p w14:paraId="4FDCC982" w14:textId="303442A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3" w14:textId="5FEE175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4" w14:textId="4C0295E3" w:rsidR="004A3FA6" w:rsidRPr="009B47DA" w:rsidRDefault="004A3FA6" w:rsidP="004A3FA6">
            <w:pPr>
              <w:pStyle w:val="ProductList-Body"/>
            </w:pPr>
            <w:r w:rsidRPr="00E96088">
              <w:rPr>
                <w:rFonts w:ascii="Wingdings" w:hAnsi="Wingdings" w:cs="Wingdings"/>
                <w:sz w:val="20"/>
                <w:szCs w:val="20"/>
              </w:rPr>
              <w:t></w:t>
            </w:r>
          </w:p>
        </w:tc>
      </w:tr>
      <w:tr w:rsidR="004A3FA6" w14:paraId="4FDCC98A" w14:textId="77777777" w:rsidTr="00F97607">
        <w:tc>
          <w:tcPr>
            <w:tcW w:w="2632" w:type="dxa"/>
          </w:tcPr>
          <w:p w14:paraId="4FDCC986" w14:textId="77777777" w:rsidR="004A3FA6" w:rsidRPr="00D64AED" w:rsidRDefault="004A3FA6" w:rsidP="004A3FA6">
            <w:pPr>
              <w:pStyle w:val="ProductList-Body"/>
            </w:pPr>
            <w:r w:rsidRPr="00D64AED">
              <w:t>Enterprise Strategy Library</w:t>
            </w:r>
          </w:p>
        </w:tc>
        <w:tc>
          <w:tcPr>
            <w:tcW w:w="2633" w:type="dxa"/>
          </w:tcPr>
          <w:p w14:paraId="4FDCC987" w14:textId="1A3CF62A"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8" w14:textId="2FBC74C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9" w14:textId="6BD92074" w:rsidR="004A3FA6" w:rsidRPr="009B47DA" w:rsidRDefault="004A3FA6" w:rsidP="004A3FA6">
            <w:pPr>
              <w:pStyle w:val="ProductList-Body"/>
            </w:pPr>
            <w:r w:rsidRPr="00E96088">
              <w:rPr>
                <w:rFonts w:ascii="Wingdings" w:hAnsi="Wingdings" w:cs="Wingdings"/>
                <w:sz w:val="20"/>
                <w:szCs w:val="20"/>
              </w:rPr>
              <w:t></w:t>
            </w:r>
          </w:p>
        </w:tc>
      </w:tr>
      <w:tr w:rsidR="00D26892" w14:paraId="4FDCC98F" w14:textId="77777777" w:rsidTr="001864DD">
        <w:tc>
          <w:tcPr>
            <w:tcW w:w="2632" w:type="dxa"/>
          </w:tcPr>
          <w:p w14:paraId="4FDCC98B" w14:textId="2A6C4D26" w:rsidR="00D26892" w:rsidRPr="00D64AED" w:rsidRDefault="00D26892" w:rsidP="00A41808">
            <w:pPr>
              <w:pStyle w:val="ProductList-Body"/>
            </w:pPr>
            <w:r>
              <w:t>Enterprise  S</w:t>
            </w:r>
            <w:r w:rsidRPr="00D64AED">
              <w:t xml:space="preserve">trategy </w:t>
            </w:r>
            <w:r>
              <w:t>Capacity (SKU Product Family: 9RS-xxxxx)</w:t>
            </w:r>
          </w:p>
        </w:tc>
        <w:tc>
          <w:tcPr>
            <w:tcW w:w="7898" w:type="dxa"/>
            <w:gridSpan w:val="3"/>
          </w:tcPr>
          <w:p w14:paraId="4FDCC98E" w14:textId="2FDA45BE" w:rsidR="00D26892" w:rsidRDefault="00D26892" w:rsidP="00A41808">
            <w:pPr>
              <w:pStyle w:val="ProductList-Body"/>
            </w:pPr>
            <w:r w:rsidRPr="0025049C">
              <w:t>200 hours</w:t>
            </w:r>
            <w:r>
              <w:t xml:space="preserve"> (can be added to any of the offerings above)</w:t>
            </w:r>
          </w:p>
        </w:tc>
      </w:tr>
    </w:tbl>
    <w:p w14:paraId="4FDCC990" w14:textId="77777777" w:rsidR="00DC7CDF" w:rsidRDefault="00DC7CDF" w:rsidP="004F3C6D">
      <w:pPr>
        <w:pStyle w:val="ProductList-Body"/>
      </w:pPr>
    </w:p>
    <w:p w14:paraId="4FDCC991" w14:textId="03A4C8CF" w:rsidR="00DC7CDF" w:rsidRPr="00DC7CDF" w:rsidRDefault="008507CF" w:rsidP="00DC7CDF">
      <w:pPr>
        <w:pStyle w:val="ProductList-Body"/>
        <w:rPr>
          <w:b/>
        </w:rPr>
      </w:pPr>
      <w:r>
        <w:rPr>
          <w:b/>
          <w:color w:val="00188F"/>
        </w:rPr>
        <w:t xml:space="preserve">The </w:t>
      </w:r>
      <w:r w:rsidR="00D26892">
        <w:rPr>
          <w:b/>
          <w:color w:val="00188F"/>
        </w:rPr>
        <w:t>Microsoft</w:t>
      </w:r>
      <w:r>
        <w:rPr>
          <w:b/>
          <w:color w:val="00188F"/>
        </w:rPr>
        <w:t xml:space="preserve"> Architect</w:t>
      </w:r>
      <w:r w:rsidR="00DC7CDF" w:rsidRPr="00DC7CDF">
        <w:rPr>
          <w:b/>
        </w:rPr>
        <w:t xml:space="preserve"> </w:t>
      </w:r>
    </w:p>
    <w:p w14:paraId="4FDCC992" w14:textId="77777777" w:rsidR="00DC7CDF" w:rsidRDefault="00DC7CDF" w:rsidP="00DC7CDF">
      <w:pPr>
        <w:pStyle w:val="ProductList-Body"/>
      </w:pPr>
      <w:r>
        <w:t xml:space="preserve">Works closely with the Customer to create and provide a Service Delivery Plan that defines milestones and goals and establishes process, data, and rules to track progress against the plan; </w:t>
      </w:r>
    </w:p>
    <w:p w14:paraId="4FDCC993" w14:textId="77777777" w:rsidR="00DC7CDF" w:rsidRDefault="00DC7CDF" w:rsidP="00DC7CDF">
      <w:pPr>
        <w:pStyle w:val="ProductList-Body"/>
      </w:pPr>
      <w:r>
        <w:t>Presents monthly status updates of progress against the plan;</w:t>
      </w:r>
    </w:p>
    <w:p w14:paraId="4FDCC994" w14:textId="63B86F0F" w:rsidR="00DC7CDF" w:rsidRDefault="00DC7CDF" w:rsidP="00DC7CDF">
      <w:pPr>
        <w:pStyle w:val="ProductList-Body"/>
      </w:pPr>
      <w:r>
        <w:t>Manages the Microsoft resources (Enterprise Strategy Network and Service Delivery Team) complementing delivery.</w:t>
      </w:r>
    </w:p>
    <w:p w14:paraId="4FDCC995" w14:textId="77777777" w:rsidR="00DC7CDF" w:rsidRDefault="00DC7CDF" w:rsidP="00DC7CDF">
      <w:pPr>
        <w:pStyle w:val="ProductList-Body"/>
      </w:pPr>
    </w:p>
    <w:p w14:paraId="4FDCC996" w14:textId="358985B1" w:rsidR="00DC7CDF" w:rsidRPr="00DC7CDF" w:rsidRDefault="00DC7CDF" w:rsidP="00DC7CDF">
      <w:pPr>
        <w:pStyle w:val="ProductList-Body"/>
        <w:rPr>
          <w:b/>
        </w:rPr>
      </w:pPr>
      <w:r w:rsidRPr="008507CF">
        <w:rPr>
          <w:b/>
          <w:color w:val="00188F"/>
        </w:rPr>
        <w:t>The Service Delivery Team</w:t>
      </w:r>
      <w:r w:rsidRPr="00DC7CDF">
        <w:rPr>
          <w:b/>
        </w:rPr>
        <w:t xml:space="preserve"> </w:t>
      </w:r>
    </w:p>
    <w:p w14:paraId="4FDCC997" w14:textId="18216DEA" w:rsidR="00DC7CDF" w:rsidRDefault="00D26892" w:rsidP="00DC7CDF">
      <w:pPr>
        <w:pStyle w:val="ProductList-Body"/>
      </w:pPr>
      <w:r>
        <w:t>Architects and Consultants</w:t>
      </w:r>
      <w:r w:rsidR="00DC7CDF">
        <w:t xml:space="preserve"> from Microsoft Services and Services Centers of Excellence;</w:t>
      </w:r>
    </w:p>
    <w:p w14:paraId="4FDCC998" w14:textId="55825DC8" w:rsidR="00DC7CDF" w:rsidRDefault="00D26892" w:rsidP="00DC7CDF">
      <w:pPr>
        <w:pStyle w:val="ProductList-Body"/>
      </w:pPr>
      <w:r>
        <w:t>Complement delivery</w:t>
      </w:r>
      <w:r w:rsidR="00DC7CDF">
        <w:t xml:space="preserve"> with subject matter expertise;</w:t>
      </w:r>
    </w:p>
    <w:p w14:paraId="4FDCC999" w14:textId="77777777" w:rsidR="00DC7CDF" w:rsidRDefault="00DC7CDF" w:rsidP="00DC7CDF">
      <w:pPr>
        <w:pStyle w:val="ProductList-Body"/>
      </w:pPr>
      <w:r>
        <w:t xml:space="preserve">Provides Customer with best practice advice, specific guidance on Microsoft technologies, and reference architectures. </w:t>
      </w:r>
    </w:p>
    <w:p w14:paraId="4FDCC99A" w14:textId="77777777" w:rsidR="00DC7CDF" w:rsidRDefault="00DC7CDF" w:rsidP="00DC7CDF">
      <w:pPr>
        <w:pStyle w:val="ProductList-Body"/>
      </w:pPr>
    </w:p>
    <w:p w14:paraId="76D01CFF" w14:textId="77777777" w:rsidR="00E1260A" w:rsidRDefault="00E1260A" w:rsidP="00DC7CDF">
      <w:pPr>
        <w:pStyle w:val="ProductList-Body"/>
        <w:rPr>
          <w:b/>
          <w:color w:val="00188F"/>
        </w:rPr>
      </w:pPr>
    </w:p>
    <w:p w14:paraId="68E21FAC" w14:textId="77777777" w:rsidR="00E1260A" w:rsidRDefault="00E1260A" w:rsidP="00DC7CDF">
      <w:pPr>
        <w:pStyle w:val="ProductList-Body"/>
        <w:rPr>
          <w:b/>
          <w:color w:val="00188F"/>
        </w:rPr>
      </w:pPr>
    </w:p>
    <w:p w14:paraId="58F1D4A4" w14:textId="77777777" w:rsidR="00E1260A" w:rsidRDefault="00E1260A" w:rsidP="00DC7CDF">
      <w:pPr>
        <w:pStyle w:val="ProductList-Body"/>
        <w:rPr>
          <w:b/>
          <w:color w:val="00188F"/>
        </w:rPr>
      </w:pPr>
    </w:p>
    <w:p w14:paraId="4FDCC99B" w14:textId="71E31971" w:rsidR="00DC7CDF" w:rsidRDefault="00241D62" w:rsidP="00DC7CDF">
      <w:pPr>
        <w:pStyle w:val="ProductList-Body"/>
      </w:pPr>
      <w:r w:rsidRPr="008507CF">
        <w:rPr>
          <w:b/>
          <w:color w:val="00188F"/>
        </w:rPr>
        <w:t>Services Delivery</w:t>
      </w:r>
      <w:r w:rsidR="00DC7CDF" w:rsidRPr="008507CF">
        <w:rPr>
          <w:b/>
          <w:color w:val="00188F"/>
        </w:rPr>
        <w:t xml:space="preserve"> Plan (SDP)</w:t>
      </w:r>
      <w:r w:rsidR="00DC7CDF">
        <w:t xml:space="preserve"> </w:t>
      </w:r>
    </w:p>
    <w:p w14:paraId="4FDCC99C" w14:textId="0554AF35" w:rsidR="00DC7CDF" w:rsidRDefault="00DC7CDF" w:rsidP="00DC7CDF">
      <w:pPr>
        <w:pStyle w:val="ProductList-Body"/>
      </w:pPr>
      <w:r>
        <w:t xml:space="preserve">A frequently updated planning document written by the </w:t>
      </w:r>
      <w:r w:rsidR="00D26892">
        <w:t>Microsoft</w:t>
      </w:r>
      <w:r>
        <w:t xml:space="preserv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w:t>
      </w:r>
    </w:p>
    <w:p w14:paraId="4FDCC99D" w14:textId="77777777" w:rsidR="00DC7CDF" w:rsidRDefault="00DC7CDF" w:rsidP="00DC7CDF">
      <w:pPr>
        <w:pStyle w:val="ProductList-Body"/>
      </w:pPr>
    </w:p>
    <w:p w14:paraId="4FDCC99E" w14:textId="77777777" w:rsidR="00DC7CDF" w:rsidRDefault="00DC7CDF" w:rsidP="00DC7CDF">
      <w:pPr>
        <w:pStyle w:val="ProductList-Body"/>
      </w:pPr>
      <w: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4FDCC99F" w14:textId="77777777" w:rsidR="00DC7CDF" w:rsidRDefault="00DC7CDF" w:rsidP="00DC7CDF">
      <w:pPr>
        <w:pStyle w:val="ProductList-Body"/>
      </w:pPr>
    </w:p>
    <w:p w14:paraId="4FDCC9A0" w14:textId="77777777" w:rsidR="00DC7CDF" w:rsidRPr="00DC7CDF" w:rsidRDefault="00DC7CDF" w:rsidP="00DC7CDF">
      <w:pPr>
        <w:pStyle w:val="ProductList-Body"/>
        <w:rPr>
          <w:b/>
        </w:rPr>
      </w:pPr>
      <w:r w:rsidRPr="008507CF">
        <w:rPr>
          <w:b/>
          <w:color w:val="00188F"/>
        </w:rPr>
        <w:t>Program Benefits</w:t>
      </w:r>
    </w:p>
    <w:p w14:paraId="4FDCC9A1" w14:textId="77777777" w:rsidR="00DC7CDF" w:rsidRDefault="00DC7CDF" w:rsidP="00DC7CDF">
      <w:pPr>
        <w:pStyle w:val="ProductList-Body"/>
      </w:pPr>
      <w:r>
        <w:t xml:space="preserve">Throughout the engagement, the following program benefits are available: </w:t>
      </w:r>
    </w:p>
    <w:p w14:paraId="4FDCC9A2" w14:textId="77777777" w:rsidR="00DC7CDF" w:rsidRDefault="00DC7CDF" w:rsidP="00026DDE">
      <w:pPr>
        <w:pStyle w:val="ProductList-Body"/>
        <w:numPr>
          <w:ilvl w:val="0"/>
          <w:numId w:val="19"/>
        </w:numPr>
        <w:ind w:left="360" w:hanging="180"/>
      </w:pPr>
      <w:r w:rsidRPr="00DC7CDF">
        <w:rPr>
          <w:b/>
        </w:rPr>
        <w:t>Enterprise Strategy Network</w:t>
      </w:r>
      <w:r>
        <w:t xml:space="preserve">: an integral connection with Microsoft research and development teams and subject matter experts across Microsoft </w:t>
      </w:r>
    </w:p>
    <w:p w14:paraId="4FDCC9A3" w14:textId="77777777" w:rsidR="00DC7CDF" w:rsidRDefault="00DC7CDF" w:rsidP="00026DDE">
      <w:pPr>
        <w:pStyle w:val="ProductList-Body"/>
        <w:numPr>
          <w:ilvl w:val="0"/>
          <w:numId w:val="19"/>
        </w:numPr>
        <w:ind w:left="360" w:hanging="180"/>
      </w:pPr>
      <w:r w:rsidRPr="00DC7CDF">
        <w:rPr>
          <w:b/>
        </w:rPr>
        <w:t>Enterprise Strategy Library</w:t>
      </w:r>
      <w:r>
        <w:t>: A rich collection of materials including industry insights and benchmarks tools, enterprise and technology architecture and reference models and methods.</w:t>
      </w:r>
    </w:p>
    <w:p w14:paraId="4FDCC9A4" w14:textId="77777777" w:rsidR="00DC7CDF" w:rsidRDefault="00DC7CDF" w:rsidP="00DC7CDF">
      <w:pPr>
        <w:pStyle w:val="ProductList-Body"/>
      </w:pPr>
    </w:p>
    <w:p w14:paraId="4FDCC9A5" w14:textId="77777777" w:rsidR="00DC7CDF" w:rsidRPr="00DC7CDF" w:rsidRDefault="00DC7CDF" w:rsidP="00DC7CDF">
      <w:pPr>
        <w:pStyle w:val="ProductList-Body"/>
        <w:rPr>
          <w:b/>
        </w:rPr>
      </w:pPr>
      <w:r w:rsidRPr="008507CF">
        <w:rPr>
          <w:b/>
          <w:color w:val="00188F"/>
        </w:rPr>
        <w:t>Enterprise Strategy Service Modules</w:t>
      </w:r>
    </w:p>
    <w:p w14:paraId="4FDCC9A6" w14:textId="77777777" w:rsidR="00DC7CDF" w:rsidRDefault="00DC7CDF" w:rsidP="00DC7CDF">
      <w:pPr>
        <w:pStyle w:val="ProductList-Body"/>
      </w:pPr>
      <w:r>
        <w:t>The Enterprise Strategy engagement includes one or more of the following Enterprise Strategy service modules, as documented in the Service Delivery Plan:</w:t>
      </w:r>
    </w:p>
    <w:p w14:paraId="4FDCC9A7" w14:textId="45272FD5" w:rsidR="00DC7CDF" w:rsidRDefault="00DC7CDF" w:rsidP="00026DDE">
      <w:pPr>
        <w:pStyle w:val="ProductList-Body"/>
        <w:numPr>
          <w:ilvl w:val="0"/>
          <w:numId w:val="20"/>
        </w:numPr>
        <w:ind w:left="450" w:hanging="270"/>
      </w:pPr>
      <w:r w:rsidRPr="00DC7CDF">
        <w:rPr>
          <w:b/>
        </w:rPr>
        <w:t>Value Discovery Workshop</w:t>
      </w:r>
      <w:r>
        <w:t xml:space="preserve">: A workshop </w:t>
      </w:r>
      <w:r w:rsidR="00D26892">
        <w:t>leading</w:t>
      </w:r>
      <w:r>
        <w:t xml:space="preserve"> business and IT stakeholders </w:t>
      </w:r>
      <w:r w:rsidR="00D26892">
        <w:t>through ideation and innovation process to identify scenarios that produce value opportunities to grow the business and attract new customers</w:t>
      </w:r>
      <w:r>
        <w:t>.</w:t>
      </w:r>
    </w:p>
    <w:p w14:paraId="4FDCC9A8" w14:textId="197AA679" w:rsidR="00DC7CDF" w:rsidRDefault="00DC7CDF" w:rsidP="00026DDE">
      <w:pPr>
        <w:pStyle w:val="ProductList-Body"/>
        <w:numPr>
          <w:ilvl w:val="0"/>
          <w:numId w:val="20"/>
        </w:numPr>
        <w:ind w:left="450" w:hanging="270"/>
      </w:pPr>
      <w:r w:rsidRPr="00DC7CDF">
        <w:rPr>
          <w:b/>
        </w:rPr>
        <w:t xml:space="preserve">Enterprise Agreement Value </w:t>
      </w:r>
      <w:r w:rsidR="00AD53EA">
        <w:rPr>
          <w:b/>
        </w:rPr>
        <w:t>Plan</w:t>
      </w:r>
      <w:r>
        <w:t xml:space="preserve">: A roadmap and </w:t>
      </w:r>
      <w:r w:rsidR="00AD53EA">
        <w:t>plan</w:t>
      </w:r>
      <w:r>
        <w:t xml:space="preserve"> for initiatives </w:t>
      </w:r>
      <w:r w:rsidR="00AD53EA">
        <w:t>exploiting</w:t>
      </w:r>
      <w:r>
        <w:t xml:space="preserve"> the business value of </w:t>
      </w:r>
      <w:r w:rsidR="006B5B83">
        <w:t>a customer’s</w:t>
      </w:r>
      <w:r>
        <w:t xml:space="preserve"> investment in Microsoft software</w:t>
      </w:r>
      <w:r w:rsidR="00AD53EA">
        <w:t xml:space="preserve"> and devices</w:t>
      </w:r>
      <w:r>
        <w:t xml:space="preserve">, including a series of recommendations to accelerate time to deployment and adoption of </w:t>
      </w:r>
      <w:r w:rsidR="006B5B83">
        <w:t>its</w:t>
      </w:r>
      <w:r>
        <w:t xml:space="preserve"> investments.</w:t>
      </w:r>
    </w:p>
    <w:p w14:paraId="4FDCC9A9" w14:textId="2ADC5721" w:rsidR="00DC7CDF" w:rsidRDefault="00AD53EA" w:rsidP="00026DDE">
      <w:pPr>
        <w:pStyle w:val="ProductList-Body"/>
        <w:numPr>
          <w:ilvl w:val="0"/>
          <w:numId w:val="20"/>
        </w:numPr>
        <w:ind w:left="450" w:hanging="270"/>
      </w:pPr>
      <w:r>
        <w:rPr>
          <w:b/>
        </w:rPr>
        <w:t xml:space="preserve">Project </w:t>
      </w:r>
      <w:r w:rsidR="00DC7CDF" w:rsidRPr="00DC7CDF">
        <w:rPr>
          <w:b/>
        </w:rPr>
        <w:t>Portfolio Optimization</w:t>
      </w:r>
      <w:r w:rsidR="00DC7CDF">
        <w:t xml:space="preserve">: A report that provides an assessment of </w:t>
      </w:r>
      <w:r w:rsidR="006B5B83">
        <w:t>a customer’s</w:t>
      </w:r>
      <w:r w:rsidR="00DC7CDF">
        <w:t xml:space="preserve"> IT portfolios (including capabilities, IT services, and existing program/project portfolio) and identifies opportunities for Microsoft devices and services to rationalize specific portfolios in the context of </w:t>
      </w:r>
      <w:r w:rsidR="006B5B83">
        <w:t>the customer’s</w:t>
      </w:r>
      <w:r w:rsidR="00DC7CDF">
        <w:t xml:space="preserve"> current business strategy.</w:t>
      </w:r>
    </w:p>
    <w:p w14:paraId="6E522761" w14:textId="77777777" w:rsidR="00AD53EA" w:rsidRPr="00276767" w:rsidRDefault="00AD53EA" w:rsidP="00AD53EA">
      <w:pPr>
        <w:pStyle w:val="ProductList-Body"/>
        <w:numPr>
          <w:ilvl w:val="0"/>
          <w:numId w:val="20"/>
        </w:numPr>
        <w:ind w:left="450" w:hanging="270"/>
      </w:pPr>
      <w:r w:rsidRPr="00276767">
        <w:rPr>
          <w:b/>
        </w:rPr>
        <w:t>Application Portfolio Optimization</w:t>
      </w:r>
      <w:r w:rsidRPr="00276767">
        <w:t xml:space="preserve">: A report based on an assessment of a customer’s </w:t>
      </w:r>
      <w:r>
        <w:t xml:space="preserve">software </w:t>
      </w:r>
      <w:r w:rsidRPr="00276767">
        <w:t>application portfolio, analysis of workload characteristics</w:t>
      </w:r>
      <w:r>
        <w:t xml:space="preserve"> </w:t>
      </w:r>
      <w:r w:rsidRPr="00276767">
        <w:t xml:space="preserve">and </w:t>
      </w:r>
      <w:r>
        <w:t xml:space="preserve">solution </w:t>
      </w:r>
      <w:r w:rsidRPr="00276767">
        <w:t xml:space="preserve">architecture </w:t>
      </w:r>
      <w:r>
        <w:t xml:space="preserve">and </w:t>
      </w:r>
      <w:r w:rsidRPr="00276767">
        <w:t xml:space="preserve">recommendations for future dispensation </w:t>
      </w:r>
      <w:r>
        <w:t>of</w:t>
      </w:r>
      <w:r w:rsidRPr="00276767">
        <w:t xml:space="preserve"> target applications incl</w:t>
      </w:r>
      <w:r>
        <w:t>usive of</w:t>
      </w:r>
      <w:r w:rsidRPr="00276767">
        <w:t xml:space="preserve"> cloud hosted </w:t>
      </w:r>
      <w:r>
        <w:t xml:space="preserve">application </w:t>
      </w:r>
      <w:r w:rsidRPr="00276767">
        <w:t>options.</w:t>
      </w:r>
    </w:p>
    <w:p w14:paraId="3C1B59BF" w14:textId="77777777" w:rsidR="00AD53EA" w:rsidRDefault="00AD53EA" w:rsidP="00AD53EA">
      <w:pPr>
        <w:pStyle w:val="ProductList-Body"/>
        <w:numPr>
          <w:ilvl w:val="0"/>
          <w:numId w:val="20"/>
        </w:numPr>
        <w:ind w:left="450" w:hanging="270"/>
      </w:pPr>
      <w:r>
        <w:rPr>
          <w:b/>
        </w:rPr>
        <w:t xml:space="preserve">Enterprise </w:t>
      </w:r>
      <w:r w:rsidRPr="00FB01D7">
        <w:rPr>
          <w:b/>
        </w:rPr>
        <w:t>Security and Identity Strategy</w:t>
      </w:r>
      <w:r>
        <w:t xml:space="preserve">: Strategic security risk and information assessment providing guidance, actions and solutions to help reduce the risk of </w:t>
      </w:r>
      <w:r w:rsidRPr="00276767">
        <w:t>cyber</w:t>
      </w:r>
      <w:r>
        <w:t>-</w:t>
      </w:r>
      <w:r w:rsidRPr="00276767">
        <w:t xml:space="preserve">attacks </w:t>
      </w:r>
      <w:r>
        <w:t xml:space="preserve">or information loss, </w:t>
      </w:r>
      <w:r w:rsidRPr="00276767">
        <w:t xml:space="preserve">and </w:t>
      </w:r>
      <w:r>
        <w:t>help develop a long term Identity strategy to support business goals.</w:t>
      </w:r>
    </w:p>
    <w:p w14:paraId="4FDCC9AA" w14:textId="49B0A66B" w:rsidR="00DC7CDF" w:rsidRDefault="00DC7CDF" w:rsidP="00AD53EA">
      <w:pPr>
        <w:pStyle w:val="ProductList-Body"/>
        <w:numPr>
          <w:ilvl w:val="0"/>
          <w:numId w:val="20"/>
        </w:numPr>
        <w:ind w:left="450" w:hanging="270"/>
      </w:pPr>
      <w:r w:rsidRPr="00DC7CDF">
        <w:rPr>
          <w:b/>
        </w:rPr>
        <w:t>Architecture Options and Recommendations</w:t>
      </w:r>
      <w:r>
        <w:t xml:space="preserve">: An </w:t>
      </w:r>
      <w:r w:rsidR="00AD53EA">
        <w:t xml:space="preserve">enterprise-wide </w:t>
      </w:r>
      <w:r>
        <w:t xml:space="preserve">architecture definition and recommendation document addressing viable architecture options, evaluated against the program charter and </w:t>
      </w:r>
      <w:r w:rsidR="006B5B83">
        <w:t>a customer’s</w:t>
      </w:r>
      <w:r>
        <w:t xml:space="preserve"> architecture principles, business and IT standards, and constraints. </w:t>
      </w:r>
    </w:p>
    <w:p w14:paraId="5AA18E19" w14:textId="4B75375E" w:rsidR="00AD53EA" w:rsidRDefault="00AD53EA" w:rsidP="00026DDE">
      <w:pPr>
        <w:pStyle w:val="ProductList-Body"/>
        <w:numPr>
          <w:ilvl w:val="0"/>
          <w:numId w:val="20"/>
        </w:numPr>
        <w:ind w:left="450" w:hanging="270"/>
      </w:pPr>
      <w:r w:rsidRPr="00276767">
        <w:rPr>
          <w:b/>
        </w:rPr>
        <w:t xml:space="preserve">Mobile </w:t>
      </w:r>
      <w:r>
        <w:rPr>
          <w:b/>
        </w:rPr>
        <w:t>Workforce</w:t>
      </w:r>
      <w:r w:rsidRPr="00276767">
        <w:rPr>
          <w:b/>
        </w:rPr>
        <w:t xml:space="preserve"> enablement</w:t>
      </w:r>
      <w:r>
        <w:t>: Strategy and architecture options and recommendations document describing mobile employee access to business applications, managing user identities on mobile devices and ensuring data protection.</w:t>
      </w:r>
    </w:p>
    <w:p w14:paraId="483E9C7C" w14:textId="77777777" w:rsidR="00AD53EA" w:rsidRDefault="00AD53EA" w:rsidP="00026DDE">
      <w:pPr>
        <w:pStyle w:val="ProductList-Body"/>
        <w:numPr>
          <w:ilvl w:val="0"/>
          <w:numId w:val="20"/>
        </w:numPr>
        <w:ind w:left="450" w:hanging="270"/>
      </w:pPr>
      <w:r w:rsidRPr="00013EEF">
        <w:rPr>
          <w:b/>
        </w:rPr>
        <w:t>D</w:t>
      </w:r>
      <w:r w:rsidRPr="00276767">
        <w:rPr>
          <w:b/>
        </w:rPr>
        <w:t xml:space="preserve">ata Center </w:t>
      </w:r>
      <w:r>
        <w:rPr>
          <w:b/>
        </w:rPr>
        <w:t>Modernization</w:t>
      </w:r>
      <w:r w:rsidRPr="00013EEF">
        <w:t>:</w:t>
      </w:r>
      <w:r w:rsidRPr="00276767">
        <w:t xml:space="preserve"> Strategy development</w:t>
      </w:r>
      <w:r>
        <w:t xml:space="preserve">, infrastructure architecture definition and </w:t>
      </w:r>
      <w:r w:rsidRPr="00276767">
        <w:t xml:space="preserve">program plan to execute a datacenter </w:t>
      </w:r>
      <w:r>
        <w:t>modernization, inclusive of hybrid cloud and Infrastructure-as-a-Service options.</w:t>
      </w:r>
    </w:p>
    <w:p w14:paraId="7409533C" w14:textId="1F770CD6" w:rsidR="00AD53EA" w:rsidRDefault="00AD53EA" w:rsidP="00026DDE">
      <w:pPr>
        <w:pStyle w:val="ProductList-Body"/>
        <w:numPr>
          <w:ilvl w:val="0"/>
          <w:numId w:val="20"/>
        </w:numPr>
        <w:ind w:left="450" w:hanging="270"/>
      </w:pPr>
      <w:r w:rsidRPr="00013EEF">
        <w:rPr>
          <w:b/>
        </w:rPr>
        <w:t>D</w:t>
      </w:r>
      <w:r w:rsidRPr="00276767">
        <w:rPr>
          <w:b/>
        </w:rPr>
        <w:t xml:space="preserve">ata </w:t>
      </w:r>
      <w:r>
        <w:rPr>
          <w:b/>
        </w:rPr>
        <w:t>Platform</w:t>
      </w:r>
      <w:r w:rsidRPr="00276767">
        <w:rPr>
          <w:b/>
        </w:rPr>
        <w:t xml:space="preserve"> </w:t>
      </w:r>
      <w:r>
        <w:rPr>
          <w:b/>
        </w:rPr>
        <w:t>Modernization</w:t>
      </w:r>
      <w:r w:rsidRPr="00013EEF">
        <w:t>:</w:t>
      </w:r>
      <w:r w:rsidRPr="00276767">
        <w:t xml:space="preserve"> Strategy development</w:t>
      </w:r>
      <w:r>
        <w:t xml:space="preserve">, information architecture, data classification and </w:t>
      </w:r>
      <w:r w:rsidRPr="00276767">
        <w:t xml:space="preserve">program plan to </w:t>
      </w:r>
      <w:r>
        <w:t xml:space="preserve">realize a </w:t>
      </w:r>
      <w:r w:rsidRPr="00EA1F4A">
        <w:t xml:space="preserve">modern data warehouse solution </w:t>
      </w:r>
      <w:r>
        <w:t xml:space="preserve">that </w:t>
      </w:r>
      <w:r w:rsidRPr="00EA1F4A">
        <w:t>can handle data of all sizes</w:t>
      </w:r>
      <w:r>
        <w:t xml:space="preserve">, </w:t>
      </w:r>
      <w:r w:rsidRPr="00EA1F4A">
        <w:t>types</w:t>
      </w:r>
      <w:r>
        <w:t xml:space="preserve"> and sources.</w:t>
      </w:r>
    </w:p>
    <w:p w14:paraId="45ABFE64" w14:textId="77777777" w:rsidR="00AD53EA" w:rsidRDefault="00AD53EA" w:rsidP="00AD53EA">
      <w:pPr>
        <w:pStyle w:val="ProductList-Body"/>
        <w:numPr>
          <w:ilvl w:val="0"/>
          <w:numId w:val="20"/>
        </w:numPr>
        <w:ind w:left="450" w:hanging="270"/>
      </w:pPr>
      <w:r w:rsidRPr="00DC7CDF">
        <w:rPr>
          <w:b/>
        </w:rPr>
        <w:t>Business Case Development</w:t>
      </w:r>
      <w:r>
        <w:t>: A business value model based on financial analysis of projected costs and quantifiable benefits for the proposed initiative plan.</w:t>
      </w:r>
    </w:p>
    <w:p w14:paraId="4FDCC9AB" w14:textId="24CB1F28" w:rsidR="00DC7CDF" w:rsidRDefault="00DC7CDF" w:rsidP="00026DDE">
      <w:pPr>
        <w:pStyle w:val="ProductList-Body"/>
        <w:numPr>
          <w:ilvl w:val="0"/>
          <w:numId w:val="20"/>
        </w:numPr>
        <w:ind w:left="450" w:hanging="270"/>
      </w:pPr>
      <w:r w:rsidRPr="00DC7CDF">
        <w:rPr>
          <w:b/>
        </w:rPr>
        <w:t>Value Planning</w:t>
      </w:r>
      <w:r>
        <w:t>: A detailed program plan, adoption and change plan, value scorecard and governance plan in support of the recommendation and roadmap described above (Architecture Options and Recommendations).</w:t>
      </w:r>
    </w:p>
    <w:p w14:paraId="4FDCC9AD" w14:textId="64A863B0" w:rsidR="00DC7CDF" w:rsidRDefault="00DC7CDF" w:rsidP="00026DDE">
      <w:pPr>
        <w:pStyle w:val="ProductList-Body"/>
        <w:numPr>
          <w:ilvl w:val="0"/>
          <w:numId w:val="20"/>
        </w:numPr>
        <w:ind w:left="450" w:hanging="270"/>
      </w:pPr>
      <w:r w:rsidRPr="00DC7CDF">
        <w:rPr>
          <w:b/>
        </w:rPr>
        <w:t>Adoption and Change Management</w:t>
      </w:r>
      <w:r>
        <w:t>: Execute the adoption and change plan (including communication plan, readiness/training plans, and support plans) and provide adoption oversight, reporting and risk mitigation</w:t>
      </w:r>
      <w:r w:rsidR="00AD53EA">
        <w:t xml:space="preserve"> for one or multiple initiatives</w:t>
      </w:r>
      <w:r>
        <w:t>.</w:t>
      </w:r>
    </w:p>
    <w:p w14:paraId="4FDCC9AE" w14:textId="21627338" w:rsidR="00DC7CDF" w:rsidRDefault="00DC7CDF" w:rsidP="00026DDE">
      <w:pPr>
        <w:pStyle w:val="ProductList-Body"/>
        <w:numPr>
          <w:ilvl w:val="0"/>
          <w:numId w:val="20"/>
        </w:numPr>
        <w:ind w:left="450" w:hanging="270"/>
      </w:pPr>
      <w:r w:rsidRPr="00DC7CDF">
        <w:rPr>
          <w:b/>
        </w:rPr>
        <w:t>Value Management</w:t>
      </w:r>
      <w:r>
        <w:t xml:space="preserve">: Measuring and tracking progress of the initiative against </w:t>
      </w:r>
      <w:r w:rsidR="006B5B83">
        <w:t>a customer’s</w:t>
      </w:r>
      <w:r>
        <w:t xml:space="preserve"> established KPI's and </w:t>
      </w:r>
      <w:r w:rsidR="00241D62">
        <w:t>its internal</w:t>
      </w:r>
      <w:r>
        <w:t xml:space="preserve"> measurement systems (i.e. commitments, scorecards and business reviews).</w:t>
      </w:r>
    </w:p>
    <w:p w14:paraId="4FDCC9AF" w14:textId="77777777" w:rsidR="00DC7CDF" w:rsidRDefault="00DC7CDF" w:rsidP="00026DDE">
      <w:pPr>
        <w:pStyle w:val="ProductList-Body"/>
        <w:numPr>
          <w:ilvl w:val="0"/>
          <w:numId w:val="20"/>
        </w:numPr>
        <w:ind w:left="450" w:hanging="270"/>
      </w:pPr>
      <w:r w:rsidRPr="00DC7CDF">
        <w:rPr>
          <w:b/>
        </w:rPr>
        <w:t>Program Governance, Risk &amp; Compliance Management</w:t>
      </w:r>
      <w:r>
        <w:t>: Oversee program status and provide reports to defined governance structures (e.g. steering committees, review boards) to facilitate effective decision making throughout the program lifecycle</w:t>
      </w:r>
    </w:p>
    <w:p w14:paraId="4FDCC9B0" w14:textId="77777777" w:rsidR="00DC7CDF" w:rsidRDefault="00DC7CDF" w:rsidP="00DC7CDF">
      <w:pPr>
        <w:pStyle w:val="ProductList-Body"/>
      </w:pPr>
    </w:p>
    <w:p w14:paraId="4FDCC9B1" w14:textId="0CCC3C51" w:rsidR="00DC7CDF" w:rsidRPr="00DC7CDF" w:rsidRDefault="00DC7CDF" w:rsidP="00DC7CDF">
      <w:pPr>
        <w:pStyle w:val="ProductList-Body"/>
        <w:rPr>
          <w:b/>
        </w:rPr>
      </w:pPr>
      <w:r w:rsidRPr="008507CF">
        <w:rPr>
          <w:b/>
          <w:color w:val="00188F"/>
        </w:rPr>
        <w:t>Enterprise Strategy Capacity</w:t>
      </w:r>
    </w:p>
    <w:p w14:paraId="4FDCC9B2" w14:textId="65ED09BA" w:rsidR="00DC7CDF" w:rsidRDefault="00DC7CDF" w:rsidP="00DC7CDF">
      <w:pPr>
        <w:pStyle w:val="ProductList-Body"/>
      </w:pPr>
      <w:r>
        <w:t xml:space="preserve">Customer can purchase </w:t>
      </w:r>
      <w:r w:rsidR="00AD53EA">
        <w:t xml:space="preserve">additional </w:t>
      </w:r>
      <w:r>
        <w:t xml:space="preserve">blocks of 200 hours of Microsoft Service Delivery Team resources to enhance delivery capacity for Enterprise Strategy engagements. </w:t>
      </w:r>
    </w:p>
    <w:p w14:paraId="4FDCC9B3" w14:textId="77777777" w:rsidR="00DC7CDF" w:rsidRDefault="00DC7CDF" w:rsidP="00DC7CDF">
      <w:pPr>
        <w:pStyle w:val="ProductList-Body"/>
      </w:pPr>
    </w:p>
    <w:p w14:paraId="4FDCC9B4" w14:textId="0812C7DD" w:rsidR="00DC7CDF" w:rsidRDefault="00DC7CDF" w:rsidP="00DC7CDF">
      <w:pPr>
        <w:pStyle w:val="ProductList-Body"/>
      </w:pPr>
      <w:r w:rsidRPr="008507CF">
        <w:rPr>
          <w:b/>
          <w:color w:val="00188F"/>
        </w:rPr>
        <w:t>Services Out of Scope</w:t>
      </w:r>
      <w:r>
        <w:t xml:space="preserve">  </w:t>
      </w:r>
    </w:p>
    <w:p w14:paraId="4FDCC9B5" w14:textId="16D0DA79" w:rsidR="00DC7CDF" w:rsidRDefault="00DC7CDF" w:rsidP="00DC7CDF">
      <w:pPr>
        <w:pStyle w:val="ProductList-Body"/>
      </w:pPr>
      <w:r>
        <w:t xml:space="preserve">The Enterprise Strategy Program is comprised solely of advice and guidance regarding Customer’s adoption of Microsoft technologies.  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Product licenses are not included.  The Services </w:t>
      </w:r>
      <w:r w:rsidR="00AD53EA">
        <w:t>in an</w:t>
      </w:r>
      <w:r>
        <w:t xml:space="preserve"> Enterprise </w:t>
      </w:r>
      <w:r w:rsidR="00AD53EA">
        <w:t>Strategy Program</w:t>
      </w:r>
      <w:r>
        <w:t xml:space="preserve"> do not include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4FDCC9B6" w14:textId="77777777" w:rsidR="00DC7CDF" w:rsidRDefault="00DC7CDF" w:rsidP="00DC7CDF">
      <w:pPr>
        <w:pStyle w:val="ProductList-Body"/>
      </w:pPr>
    </w:p>
    <w:p w14:paraId="4FDCC9B7" w14:textId="4CAF7F69" w:rsidR="00DC7CDF" w:rsidRDefault="00DC7CDF" w:rsidP="00DC7CDF">
      <w:pPr>
        <w:pStyle w:val="ProductList-Body"/>
      </w:pPr>
      <w:r w:rsidRPr="008507CF">
        <w:rPr>
          <w:b/>
          <w:color w:val="00188F"/>
        </w:rPr>
        <w:t>Customer Responsibilities</w:t>
      </w:r>
      <w:r>
        <w:t xml:space="preserve">  </w:t>
      </w:r>
    </w:p>
    <w:p w14:paraId="4FDCC9B8" w14:textId="77777777" w:rsidR="00DC7CDF" w:rsidRDefault="00DC7CDF" w:rsidP="00DC7CDF">
      <w:pPr>
        <w:pStyle w:val="ProductList-Body"/>
      </w:pPr>
      <w:r>
        <w:t>The success of the Enterprise Strategy Program and our performance of our obligations are dependent on Customer’s involvement throughout the program, including but not limited to:</w:t>
      </w:r>
    </w:p>
    <w:p w14:paraId="4FDCC9B9" w14:textId="77777777" w:rsidR="00DC7CDF" w:rsidRDefault="00DC7CDF" w:rsidP="00026DDE">
      <w:pPr>
        <w:pStyle w:val="ProductList-Body"/>
        <w:numPr>
          <w:ilvl w:val="0"/>
          <w:numId w:val="21"/>
        </w:numPr>
        <w:ind w:left="450" w:hanging="270"/>
      </w:pPr>
      <w:r>
        <w:t xml:space="preserve">The availability of Customer’s representatives, IT staff, and resources, including but not limited to hardware, software, Internet connectivity and office space; </w:t>
      </w:r>
    </w:p>
    <w:p w14:paraId="4FDCC9BA" w14:textId="77777777" w:rsidR="00DC7CDF" w:rsidRDefault="00DC7CDF" w:rsidP="00026DDE">
      <w:pPr>
        <w:pStyle w:val="ProductList-Body"/>
        <w:numPr>
          <w:ilvl w:val="0"/>
          <w:numId w:val="21"/>
        </w:numPr>
        <w:ind w:left="450" w:hanging="270"/>
      </w:pPr>
      <w:r>
        <w:t xml:space="preserve">Customer’s timely provision of accurate and complete information; </w:t>
      </w:r>
    </w:p>
    <w:p w14:paraId="4FDCC9BB" w14:textId="77777777" w:rsidR="00DC7CDF" w:rsidRDefault="00DC7CDF" w:rsidP="00026DDE">
      <w:pPr>
        <w:pStyle w:val="ProductList-Body"/>
        <w:numPr>
          <w:ilvl w:val="0"/>
          <w:numId w:val="21"/>
        </w:numPr>
        <w:ind w:left="450" w:hanging="270"/>
      </w:pPr>
      <w:r>
        <w:t>Access to information about Customer’s organization;</w:t>
      </w:r>
    </w:p>
    <w:p w14:paraId="4FDCC9BC" w14:textId="77777777" w:rsidR="00DC7CDF" w:rsidRDefault="00DC7CDF" w:rsidP="00026DDE">
      <w:pPr>
        <w:pStyle w:val="ProductList-Body"/>
        <w:numPr>
          <w:ilvl w:val="0"/>
          <w:numId w:val="21"/>
        </w:numPr>
        <w:ind w:left="450" w:hanging="270"/>
      </w:pPr>
      <w:r>
        <w:t>Timely and effective completion of Customer’s assigned responsibilities; and</w:t>
      </w:r>
    </w:p>
    <w:p w14:paraId="4FDCC9BD" w14:textId="77777777" w:rsidR="00DC7CDF" w:rsidRDefault="00DC7CDF" w:rsidP="00026DDE">
      <w:pPr>
        <w:pStyle w:val="ProductList-Body"/>
        <w:numPr>
          <w:ilvl w:val="0"/>
          <w:numId w:val="21"/>
        </w:numPr>
        <w:ind w:left="450" w:hanging="270"/>
      </w:pPr>
      <w:r>
        <w:t xml:space="preserve">Timely decisions and approvals by Customer’s management.  </w:t>
      </w:r>
    </w:p>
    <w:p w14:paraId="4FDCC9BE" w14:textId="77777777" w:rsidR="00DC7CDF" w:rsidRDefault="00DC7CDF" w:rsidP="004F3C6D">
      <w:pPr>
        <w:pStyle w:val="ProductList-Body"/>
      </w:pPr>
    </w:p>
    <w:p w14:paraId="2DB77B46" w14:textId="77777777" w:rsidR="00AD53EA" w:rsidRPr="00BA458D" w:rsidRDefault="00AD53EA" w:rsidP="00AD53EA">
      <w:pPr>
        <w:pStyle w:val="ProductList-Body"/>
      </w:pPr>
      <w:r>
        <w:rPr>
          <w:b/>
          <w:color w:val="00188F"/>
        </w:rPr>
        <w:t>Travel Fees and Expenses</w:t>
      </w:r>
      <w:r w:rsidRPr="00BA458D">
        <w:t xml:space="preserve">  </w:t>
      </w:r>
    </w:p>
    <w:p w14:paraId="4FDCC9BF" w14:textId="624A4D28" w:rsidR="009A0C93" w:rsidRDefault="00AD53EA" w:rsidP="00AD53EA">
      <w:pPr>
        <w:pStyle w:val="ProductList-Body"/>
      </w:pPr>
      <w:r w:rsidRPr="003E2CFB">
        <w:rPr>
          <w:szCs w:val="18"/>
        </w:rPr>
        <w:t xml:space="preserve">Where onsite </w:t>
      </w:r>
      <w:r>
        <w:rPr>
          <w:szCs w:val="18"/>
        </w:rPr>
        <w:t>visits of Microsoft Architects or Service Delivery Team resources are mutually agreed and not pre-paid, Customer will be billed for reasonable travel and living expenses.</w:t>
      </w:r>
    </w:p>
    <w:p w14:paraId="4FDCC9C0" w14:textId="77777777" w:rsidR="006B2591" w:rsidRDefault="006B2591" w:rsidP="004F3C6D">
      <w:pPr>
        <w:pStyle w:val="ProductList-Body"/>
        <w:sectPr w:rsidR="006B2591" w:rsidSect="00F20AFE">
          <w:footerReference w:type="default" r:id="rId72"/>
          <w:pgSz w:w="12240" w:h="15840"/>
          <w:pgMar w:top="1440" w:right="720" w:bottom="1440" w:left="720" w:header="720" w:footer="720" w:gutter="0"/>
          <w:cols w:space="720"/>
          <w:docGrid w:linePitch="360"/>
        </w:sectPr>
      </w:pPr>
    </w:p>
    <w:p w14:paraId="4FDCC9C1" w14:textId="77777777" w:rsidR="009A0C93" w:rsidRDefault="006B2591" w:rsidP="00661180">
      <w:pPr>
        <w:pStyle w:val="ProductList-SectionHeading"/>
        <w:outlineLvl w:val="0"/>
      </w:pPr>
      <w:bookmarkStart w:id="1670" w:name="AppendixA"/>
      <w:bookmarkStart w:id="1671" w:name="_Toc378147687"/>
      <w:bookmarkStart w:id="1672" w:name="_Toc378151584"/>
      <w:bookmarkStart w:id="1673" w:name="_Toc379797463"/>
      <w:bookmarkStart w:id="1674" w:name="_Toc380513499"/>
      <w:bookmarkStart w:id="1675" w:name="_Toc380655548"/>
      <w:bookmarkStart w:id="1676" w:name="_Toc399399557"/>
      <w:r>
        <w:t>Appendix A – Program Agreement Supplemental Terms</w:t>
      </w:r>
      <w:bookmarkEnd w:id="1670"/>
      <w:bookmarkEnd w:id="1671"/>
      <w:bookmarkEnd w:id="1672"/>
      <w:bookmarkEnd w:id="1673"/>
      <w:bookmarkEnd w:id="1674"/>
      <w:bookmarkEnd w:id="1675"/>
      <w:bookmarkEnd w:id="1676"/>
    </w:p>
    <w:p w14:paraId="4FDCC9C2" w14:textId="77777777" w:rsidR="006B2591" w:rsidRDefault="00E3770D" w:rsidP="002E202B">
      <w:pPr>
        <w:pStyle w:val="ProductList-Offering1Heading"/>
        <w:outlineLvl w:val="1"/>
      </w:pPr>
      <w:bookmarkStart w:id="1677" w:name="_Toc378147688"/>
      <w:bookmarkStart w:id="1678" w:name="_Toc378151585"/>
      <w:bookmarkStart w:id="1679" w:name="_Toc379797464"/>
      <w:bookmarkStart w:id="1680" w:name="_Toc380513500"/>
      <w:bookmarkStart w:id="1681" w:name="_Toc380655549"/>
      <w:bookmarkStart w:id="1682" w:name="_Toc399399558"/>
      <w:r>
        <w:t xml:space="preserve">Supplemental Terms for </w:t>
      </w:r>
      <w:r w:rsidR="00FA00BF">
        <w:t>Select Plus Program</w:t>
      </w:r>
      <w:bookmarkEnd w:id="1677"/>
      <w:bookmarkEnd w:id="1678"/>
      <w:bookmarkEnd w:id="1679"/>
      <w:bookmarkEnd w:id="1680"/>
      <w:bookmarkEnd w:id="1681"/>
      <w:bookmarkEnd w:id="1682"/>
    </w:p>
    <w:p w14:paraId="4FDCC9C3" w14:textId="096F55B4" w:rsidR="006715C9" w:rsidRDefault="006715C9" w:rsidP="006715C9">
      <w:pPr>
        <w:pStyle w:val="ProductList-Body"/>
      </w:pPr>
      <w:r>
        <w:t xml:space="preserve">Select Plus requires a minimum order quantity of 500 points per pool during the first year.  This order quantity requirement may be waived if a </w:t>
      </w:r>
      <w:r w:rsidR="001D494D">
        <w:t>Qualified Contract</w:t>
      </w:r>
      <w:r>
        <w:t xml:space="preserve"> is supplied.</w:t>
      </w:r>
    </w:p>
    <w:p w14:paraId="4FDCC9C4" w14:textId="77777777" w:rsidR="006715C9" w:rsidRDefault="006715C9" w:rsidP="006715C9">
      <w:pPr>
        <w:pStyle w:val="ProductList-Body"/>
      </w:pPr>
    </w:p>
    <w:p w14:paraId="4FDCC9C5" w14:textId="77777777" w:rsidR="006715C9" w:rsidRPr="006715C9" w:rsidRDefault="006715C9" w:rsidP="006715C9">
      <w:pPr>
        <w:pStyle w:val="ProductList-Body"/>
        <w:rPr>
          <w:b/>
        </w:rPr>
      </w:pPr>
      <w:r w:rsidRPr="008507CF">
        <w:rPr>
          <w:b/>
          <w:color w:val="00188F"/>
        </w:rPr>
        <w:t>Price Levels in Select Plus</w:t>
      </w:r>
    </w:p>
    <w:p w14:paraId="4FDCC9C6" w14:textId="77777777" w:rsidR="006715C9" w:rsidRDefault="006715C9" w:rsidP="006715C9">
      <w:pPr>
        <w:pStyle w:val="ProductList-Body"/>
      </w:pPr>
      <w:r>
        <w:t>Customer’s prices are based upon agreement between Customer and Customer’s reseller.  However, Microsoft provides reseller with the following price and point criteria to help guide reseller to end customer pricing:</w:t>
      </w:r>
    </w:p>
    <w:p w14:paraId="4FDCC9C7" w14:textId="77777777" w:rsidR="006B2591" w:rsidRDefault="006B2591" w:rsidP="004F3C6D">
      <w:pPr>
        <w:pStyle w:val="ProductList-Body"/>
      </w:pPr>
    </w:p>
    <w:tbl>
      <w:tblPr>
        <w:tblStyle w:val="TableGrid"/>
        <w:tblW w:w="0" w:type="auto"/>
        <w:tblInd w:w="-5" w:type="dxa"/>
        <w:tblLook w:val="04A0" w:firstRow="1" w:lastRow="0" w:firstColumn="1" w:lastColumn="0" w:noHBand="0" w:noVBand="1"/>
      </w:tblPr>
      <w:tblGrid>
        <w:gridCol w:w="5310"/>
        <w:gridCol w:w="5310"/>
      </w:tblGrid>
      <w:tr w:rsidR="002D3658" w:rsidRPr="002D3658" w14:paraId="4FDCC9CA" w14:textId="77777777" w:rsidTr="004C523B">
        <w:trPr>
          <w:tblHeader/>
        </w:trPr>
        <w:tc>
          <w:tcPr>
            <w:tcW w:w="5310" w:type="dxa"/>
            <w:shd w:val="clear" w:color="auto" w:fill="0072C6"/>
          </w:tcPr>
          <w:p w14:paraId="4FDCC9C8" w14:textId="77777777" w:rsidR="002D3658" w:rsidRPr="002D3658" w:rsidRDefault="002D3658" w:rsidP="002D3658">
            <w:pPr>
              <w:pStyle w:val="ProductList-Body"/>
              <w:spacing w:before="20" w:after="20"/>
              <w:rPr>
                <w:color w:val="FFFFFF" w:themeColor="background1"/>
              </w:rPr>
            </w:pPr>
            <w:r>
              <w:rPr>
                <w:color w:val="FFFFFF" w:themeColor="background1"/>
              </w:rPr>
              <w:t>Select Plus Price Level-Commercial</w:t>
            </w:r>
          </w:p>
        </w:tc>
        <w:tc>
          <w:tcPr>
            <w:tcW w:w="5310" w:type="dxa"/>
            <w:shd w:val="clear" w:color="auto" w:fill="0072C6"/>
          </w:tcPr>
          <w:p w14:paraId="4FDCC9C9" w14:textId="77777777" w:rsidR="002D3658" w:rsidRPr="002D3658" w:rsidRDefault="002D3658" w:rsidP="002D3658">
            <w:pPr>
              <w:pStyle w:val="ProductList-Body"/>
              <w:spacing w:before="20" w:after="20"/>
              <w:rPr>
                <w:color w:val="FFFFFF" w:themeColor="background1"/>
              </w:rPr>
            </w:pPr>
            <w:r>
              <w:rPr>
                <w:color w:val="FFFFFF" w:themeColor="background1"/>
              </w:rPr>
              <w:t>Annual Point Minimums per Pool</w:t>
            </w:r>
          </w:p>
        </w:tc>
      </w:tr>
      <w:tr w:rsidR="002D3658" w14:paraId="4FDCC9CD" w14:textId="77777777" w:rsidTr="00F97607">
        <w:tc>
          <w:tcPr>
            <w:tcW w:w="5310" w:type="dxa"/>
          </w:tcPr>
          <w:p w14:paraId="4FDCC9CB" w14:textId="77777777" w:rsidR="002D3658" w:rsidRDefault="002D3658" w:rsidP="004F3C6D">
            <w:pPr>
              <w:pStyle w:val="ProductList-Body"/>
            </w:pPr>
            <w:r>
              <w:t>A</w:t>
            </w:r>
          </w:p>
        </w:tc>
        <w:tc>
          <w:tcPr>
            <w:tcW w:w="5310" w:type="dxa"/>
          </w:tcPr>
          <w:p w14:paraId="4FDCC9CC" w14:textId="77777777" w:rsidR="002D3658" w:rsidRDefault="002D3658" w:rsidP="004F3C6D">
            <w:pPr>
              <w:pStyle w:val="ProductList-Body"/>
            </w:pPr>
            <w:r>
              <w:t>500</w:t>
            </w:r>
          </w:p>
        </w:tc>
      </w:tr>
      <w:tr w:rsidR="002D3658" w14:paraId="4FDCC9D0" w14:textId="77777777" w:rsidTr="00F97607">
        <w:tc>
          <w:tcPr>
            <w:tcW w:w="5310" w:type="dxa"/>
          </w:tcPr>
          <w:p w14:paraId="4FDCC9CE" w14:textId="77777777" w:rsidR="002D3658" w:rsidRDefault="002D3658" w:rsidP="004F3C6D">
            <w:pPr>
              <w:pStyle w:val="ProductList-Body"/>
            </w:pPr>
            <w:r>
              <w:t>B</w:t>
            </w:r>
          </w:p>
        </w:tc>
        <w:tc>
          <w:tcPr>
            <w:tcW w:w="5310" w:type="dxa"/>
          </w:tcPr>
          <w:p w14:paraId="4FDCC9CF" w14:textId="77777777" w:rsidR="002D3658" w:rsidRDefault="002D3658" w:rsidP="004F3C6D">
            <w:pPr>
              <w:pStyle w:val="ProductList-Body"/>
            </w:pPr>
            <w:r>
              <w:t>4,000</w:t>
            </w:r>
          </w:p>
        </w:tc>
      </w:tr>
      <w:tr w:rsidR="002D3658" w14:paraId="4FDCC9D3" w14:textId="77777777" w:rsidTr="00F97607">
        <w:tc>
          <w:tcPr>
            <w:tcW w:w="5310" w:type="dxa"/>
          </w:tcPr>
          <w:p w14:paraId="4FDCC9D1" w14:textId="77777777" w:rsidR="002D3658" w:rsidRDefault="002D3658" w:rsidP="004F3C6D">
            <w:pPr>
              <w:pStyle w:val="ProductList-Body"/>
            </w:pPr>
            <w:r>
              <w:t>C</w:t>
            </w:r>
          </w:p>
        </w:tc>
        <w:tc>
          <w:tcPr>
            <w:tcW w:w="5310" w:type="dxa"/>
          </w:tcPr>
          <w:p w14:paraId="4FDCC9D2" w14:textId="77777777" w:rsidR="002D3658" w:rsidRDefault="002D3658" w:rsidP="004F3C6D">
            <w:pPr>
              <w:pStyle w:val="ProductList-Body"/>
            </w:pPr>
            <w:r>
              <w:t>10,000</w:t>
            </w:r>
          </w:p>
        </w:tc>
      </w:tr>
      <w:tr w:rsidR="002D3658" w14:paraId="4FDCC9D6" w14:textId="77777777" w:rsidTr="00F97607">
        <w:tc>
          <w:tcPr>
            <w:tcW w:w="5310" w:type="dxa"/>
          </w:tcPr>
          <w:p w14:paraId="4FDCC9D4" w14:textId="7BE087E9" w:rsidR="002D3658" w:rsidRDefault="009E2D49" w:rsidP="009E2D49">
            <w:pPr>
              <w:pStyle w:val="ProductList-Body"/>
            </w:pPr>
            <w:r>
              <w:t>D</w:t>
            </w:r>
          </w:p>
        </w:tc>
        <w:tc>
          <w:tcPr>
            <w:tcW w:w="5310" w:type="dxa"/>
          </w:tcPr>
          <w:p w14:paraId="4FDCC9D5" w14:textId="77777777" w:rsidR="002D3658" w:rsidRDefault="002D3658" w:rsidP="004F3C6D">
            <w:pPr>
              <w:pStyle w:val="ProductList-Body"/>
            </w:pPr>
            <w:r>
              <w:t>25,000</w:t>
            </w:r>
          </w:p>
        </w:tc>
      </w:tr>
    </w:tbl>
    <w:p w14:paraId="4FDCC9D7" w14:textId="77777777" w:rsidR="006715C9" w:rsidRDefault="006715C9" w:rsidP="004F3C6D">
      <w:pPr>
        <w:pStyle w:val="ProductList-Body"/>
      </w:pPr>
    </w:p>
    <w:p w14:paraId="4FDCC9D8" w14:textId="4EF27C82" w:rsidR="00FA00BF" w:rsidRDefault="00FA00BF" w:rsidP="002E202B">
      <w:pPr>
        <w:pStyle w:val="ProductList-Offering1Heading"/>
        <w:outlineLvl w:val="1"/>
      </w:pPr>
      <w:bookmarkStart w:id="1683" w:name="_Toc378147689"/>
      <w:bookmarkStart w:id="1684" w:name="_Toc378151586"/>
      <w:bookmarkStart w:id="1685" w:name="_Toc379797465"/>
      <w:bookmarkStart w:id="1686" w:name="_Toc380513501"/>
      <w:bookmarkStart w:id="1687" w:name="_Toc380655550"/>
      <w:bookmarkStart w:id="1688" w:name="_Toc399399559"/>
      <w:r>
        <w:t>Definition of Management for Qualifi</w:t>
      </w:r>
      <w:r w:rsidR="00FF455E">
        <w:t>ed</w:t>
      </w:r>
      <w:r>
        <w:t xml:space="preserve"> Devices</w:t>
      </w:r>
      <w:bookmarkEnd w:id="1683"/>
      <w:bookmarkEnd w:id="1684"/>
      <w:bookmarkEnd w:id="1685"/>
      <w:bookmarkEnd w:id="1686"/>
      <w:bookmarkEnd w:id="1687"/>
      <w:bookmarkEnd w:id="1688"/>
    </w:p>
    <w:p w14:paraId="4FDCC9D9" w14:textId="6E0DBCC3" w:rsidR="006715C9" w:rsidRDefault="006715C9" w:rsidP="006715C9">
      <w:pPr>
        <w:pStyle w:val="ProductList-Body"/>
      </w:pPr>
      <w:r>
        <w:t xml:space="preserve">If Customer’s Volume Licensing Agreement refers to this Product List for defining managed </w:t>
      </w:r>
      <w:r w:rsidR="00D5519A">
        <w:t>Q</w:t>
      </w:r>
      <w:r>
        <w:t xml:space="preserve">ualified </w:t>
      </w:r>
      <w:r w:rsidR="00D5519A">
        <w:t>D</w:t>
      </w:r>
      <w:r>
        <w:t xml:space="preserve">evices, the following terms apply. A Volume Licensing customer “manages” any device on which it directly or indirectly controls one or more operating system environments.  For example, a Volume Licensing customer manages any device: </w:t>
      </w:r>
    </w:p>
    <w:p w14:paraId="4FDCC9DA" w14:textId="77777777" w:rsidR="006715C9" w:rsidRDefault="006715C9" w:rsidP="00026DDE">
      <w:pPr>
        <w:pStyle w:val="ProductList-Body"/>
        <w:numPr>
          <w:ilvl w:val="0"/>
          <w:numId w:val="18"/>
        </w:numPr>
        <w:ind w:left="450" w:hanging="270"/>
      </w:pPr>
      <w:r>
        <w:t>it allows to join its domain, or</w:t>
      </w:r>
    </w:p>
    <w:p w14:paraId="4FDCC9DB" w14:textId="77777777" w:rsidR="006715C9" w:rsidRDefault="006715C9" w:rsidP="00026DDE">
      <w:pPr>
        <w:pStyle w:val="ProductList-Body"/>
        <w:numPr>
          <w:ilvl w:val="0"/>
          <w:numId w:val="18"/>
        </w:numPr>
        <w:ind w:left="450" w:hanging="270"/>
      </w:pPr>
      <w:r>
        <w:t>it authenticates as a requirement to use applications while on its premises, or</w:t>
      </w:r>
    </w:p>
    <w:p w14:paraId="4FDCC9DC" w14:textId="77777777" w:rsidR="006715C9" w:rsidRDefault="006715C9" w:rsidP="00026DDE">
      <w:pPr>
        <w:pStyle w:val="ProductList-Body"/>
        <w:numPr>
          <w:ilvl w:val="0"/>
          <w:numId w:val="18"/>
        </w:numPr>
        <w:ind w:left="450" w:hanging="270"/>
      </w:pPr>
      <w:r>
        <w:t>it installs agents on (e.g., anti-virus, antimalware or other agents mandated by the customer’s policy), or</w:t>
      </w:r>
    </w:p>
    <w:p w14:paraId="4FDCC9DD" w14:textId="200F7F5A" w:rsidR="006715C9" w:rsidRDefault="006715C9" w:rsidP="00026DDE">
      <w:pPr>
        <w:pStyle w:val="ProductList-Body"/>
        <w:numPr>
          <w:ilvl w:val="0"/>
          <w:numId w:val="18"/>
        </w:numPr>
        <w:ind w:left="450" w:hanging="270"/>
      </w:pPr>
      <w:r>
        <w:t>to which it directly or indirectly applies and enforces group policies, or</w:t>
      </w:r>
    </w:p>
    <w:p w14:paraId="4FDCC9DE" w14:textId="77777777" w:rsidR="006715C9" w:rsidRDefault="006715C9" w:rsidP="00026DDE">
      <w:pPr>
        <w:pStyle w:val="ProductList-Body"/>
        <w:numPr>
          <w:ilvl w:val="0"/>
          <w:numId w:val="18"/>
        </w:numPr>
        <w:ind w:left="450" w:hanging="270"/>
      </w:pPr>
      <w:r>
        <w:t>on which it solicits or receives data about, and, configures, or gives instructions to hardware or software that is directly or indirectly associated with an operating system environment, or</w:t>
      </w:r>
    </w:p>
    <w:p w14:paraId="4FDCC9DF" w14:textId="1F2BE0AA" w:rsidR="006715C9" w:rsidRDefault="006715C9" w:rsidP="00026DDE">
      <w:pPr>
        <w:pStyle w:val="ProductList-Body"/>
        <w:numPr>
          <w:ilvl w:val="0"/>
          <w:numId w:val="18"/>
        </w:numPr>
        <w:ind w:left="450" w:hanging="270"/>
      </w:pPr>
      <w:r>
        <w:t>it allows to access a virtual desktop infrastructure (VDI) outside of Windows SA,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xml:space="preserve"> (Device) or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Roaming Rights.</w:t>
      </w:r>
    </w:p>
    <w:p w14:paraId="4FDCC9E0" w14:textId="77777777" w:rsidR="006715C9" w:rsidRDefault="006715C9" w:rsidP="006715C9">
      <w:pPr>
        <w:pStyle w:val="ProductList-Body"/>
      </w:pPr>
    </w:p>
    <w:p w14:paraId="4FDCC9E1" w14:textId="77777777" w:rsidR="00FA00BF" w:rsidRDefault="006715C9" w:rsidP="006715C9">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FDCC9E2" w14:textId="77777777" w:rsidR="006715C9" w:rsidRDefault="006715C9" w:rsidP="006715C9">
      <w:pPr>
        <w:pStyle w:val="ProductList-Body"/>
      </w:pPr>
    </w:p>
    <w:p w14:paraId="4FDCC9E3" w14:textId="61C5E9C2" w:rsidR="00FA00BF" w:rsidRDefault="00FA00BF" w:rsidP="002E202B">
      <w:pPr>
        <w:pStyle w:val="ProductList-Offering1Heading"/>
        <w:outlineLvl w:val="1"/>
      </w:pPr>
      <w:bookmarkStart w:id="1689" w:name="_Toc378147690"/>
      <w:bookmarkStart w:id="1690" w:name="_Toc378151587"/>
      <w:bookmarkStart w:id="1691" w:name="_Toc379797466"/>
      <w:bookmarkStart w:id="1692" w:name="_Toc380513502"/>
      <w:bookmarkStart w:id="1693" w:name="_Toc380655551"/>
      <w:bookmarkStart w:id="1694" w:name="_Toc399399560"/>
      <w:r>
        <w:t xml:space="preserve">Supplemental Terms for Professional Services </w:t>
      </w:r>
      <w:r w:rsidR="00274A9F">
        <w:t>–</w:t>
      </w:r>
      <w:r>
        <w:t xml:space="preserve"> Legacy</w:t>
      </w:r>
      <w:bookmarkEnd w:id="1689"/>
      <w:bookmarkEnd w:id="1690"/>
      <w:r w:rsidR="00274A9F">
        <w:t xml:space="preserve"> Agreements</w:t>
      </w:r>
      <w:bookmarkEnd w:id="1691"/>
      <w:bookmarkEnd w:id="1692"/>
      <w:bookmarkEnd w:id="1693"/>
      <w:bookmarkEnd w:id="1694"/>
    </w:p>
    <w:p w14:paraId="4FDCC9E4" w14:textId="77777777" w:rsidR="00F3669D" w:rsidRDefault="00F3669D" w:rsidP="00F3669D">
      <w:pPr>
        <w:pStyle w:val="ProductList-Body"/>
      </w:pPr>
      <w:r>
        <w:t>Customer’s right to use of any Services purchased from this Product List are governed by (1) customer’s Volume Licensing agreement, and (2) any master-level Microsoft Services agreement customer may have in place at the time of purchase. In the event of a conflict, the most current Services agreement controls. If Customer’s master agreement for volume licensing is a Microsoft Business Agreement version dated prior to September, 2007, and Customer has not signed any other master-level Microsoft Services agreement, the following supplemental terms apply to any Professional Services purchased and used by Customer.</w:t>
      </w:r>
    </w:p>
    <w:p w14:paraId="4FDCC9E5" w14:textId="77777777" w:rsidR="00F3669D" w:rsidRDefault="00F3669D" w:rsidP="00F3669D">
      <w:pPr>
        <w:pStyle w:val="ProductList-Body"/>
      </w:pPr>
    </w:p>
    <w:p w14:paraId="4FDCC9E6" w14:textId="77777777" w:rsidR="00F3669D" w:rsidRPr="00F3669D" w:rsidRDefault="00F3669D" w:rsidP="00F3669D">
      <w:pPr>
        <w:pStyle w:val="ProductList-Body"/>
        <w:rPr>
          <w:b/>
        </w:rPr>
      </w:pPr>
      <w:r w:rsidRPr="008507CF">
        <w:rPr>
          <w:b/>
          <w:color w:val="00188F"/>
        </w:rPr>
        <w:t>Use, ownership, and license rights</w:t>
      </w:r>
    </w:p>
    <w:p w14:paraId="4CD8D783" w14:textId="4A6DB3C6" w:rsidR="00F66A13" w:rsidRDefault="00F3669D" w:rsidP="005B2831">
      <w:pPr>
        <w:pStyle w:val="ProductList-Body"/>
        <w:ind w:left="180"/>
      </w:pPr>
      <w:r w:rsidRPr="008507CF">
        <w:rPr>
          <w:b/>
          <w:color w:val="00188F"/>
        </w:rPr>
        <w:t>Fixes</w:t>
      </w:r>
    </w:p>
    <w:p w14:paraId="4FDCC9E7" w14:textId="6DAB3F1D" w:rsidR="00F3669D" w:rsidRDefault="00F3669D" w:rsidP="005B2831">
      <w:pPr>
        <w:pStyle w:val="ProductList-Body"/>
        <w:ind w:left="180"/>
      </w:pPr>
      <w:r>
        <w:t xml:space="preserve">If Microsoft provides Fixes to Customer in the course of performing Services, those Fixes are licensed according to the license terms applicable to the </w:t>
      </w:r>
      <w:r w:rsidR="004F36CE">
        <w:t>p</w:t>
      </w:r>
      <w:r>
        <w:t xml:space="preserve">roduct to which those Fixes relate.  If the Fixes are not provided for a specific </w:t>
      </w:r>
      <w:r w:rsidR="004F36CE">
        <w:t>p</w:t>
      </w:r>
      <w:r>
        <w:t>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4FDCC9E8" w14:textId="77777777" w:rsidR="00F3669D" w:rsidRDefault="00F3669D" w:rsidP="005B2831">
      <w:pPr>
        <w:pStyle w:val="ProductList-Body"/>
        <w:ind w:left="180"/>
      </w:pPr>
    </w:p>
    <w:p w14:paraId="02C6A44E" w14:textId="557628BA" w:rsidR="00F66A13" w:rsidRDefault="00F3669D" w:rsidP="005B2831">
      <w:pPr>
        <w:pStyle w:val="ProductList-Body"/>
        <w:ind w:left="180"/>
      </w:pPr>
      <w:r w:rsidRPr="008507CF">
        <w:rPr>
          <w:b/>
          <w:color w:val="00188F"/>
        </w:rPr>
        <w:t>Pre-Existing Work</w:t>
      </w:r>
    </w:p>
    <w:p w14:paraId="4FDCC9E9" w14:textId="1999F172" w:rsidR="00F3669D" w:rsidRDefault="00F3669D" w:rsidP="005B2831">
      <w:pPr>
        <w:pStyle w:val="ProductList-Body"/>
        <w:ind w:left="180"/>
      </w:pPr>
      <w:r>
        <w:t>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4FDCC9EA" w14:textId="77777777" w:rsidR="00F3669D" w:rsidRDefault="00F3669D" w:rsidP="005B2831">
      <w:pPr>
        <w:pStyle w:val="ProductList-Body"/>
        <w:ind w:left="180"/>
      </w:pPr>
    </w:p>
    <w:p w14:paraId="4FDCC9EB" w14:textId="77777777" w:rsidR="00F3669D" w:rsidRDefault="00F3669D" w:rsidP="005B2831">
      <w:pPr>
        <w:pStyle w:val="ProductList-Body"/>
        <w:ind w:left="180"/>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4FDCC9EC" w14:textId="77777777" w:rsidR="00F3669D" w:rsidRDefault="00F3669D" w:rsidP="005B2831">
      <w:pPr>
        <w:pStyle w:val="ProductList-Body"/>
        <w:ind w:left="180"/>
      </w:pPr>
    </w:p>
    <w:p w14:paraId="7067643D" w14:textId="1BC78CA8" w:rsidR="00F66A13" w:rsidRDefault="00F3669D" w:rsidP="005B2831">
      <w:pPr>
        <w:pStyle w:val="ProductList-Body"/>
        <w:ind w:left="180"/>
      </w:pPr>
      <w:r w:rsidRPr="008507CF">
        <w:rPr>
          <w:b/>
          <w:color w:val="00188F"/>
        </w:rPr>
        <w:t>Developments</w:t>
      </w:r>
    </w:p>
    <w:p w14:paraId="4FDCC9ED" w14:textId="497D7C43" w:rsidR="00F3669D" w:rsidRDefault="00F3669D" w:rsidP="005B2831">
      <w:pPr>
        <w:pStyle w:val="ProductList-Body"/>
        <w:ind w:left="180"/>
      </w:pPr>
      <w:r>
        <w:t>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4FDCC9EE" w14:textId="77777777" w:rsidR="00F3669D" w:rsidRDefault="00F3669D" w:rsidP="005B2831">
      <w:pPr>
        <w:pStyle w:val="ProductList-Body"/>
        <w:ind w:left="180"/>
      </w:pPr>
    </w:p>
    <w:p w14:paraId="68DE3AC3" w14:textId="6041788D" w:rsidR="00F66A13" w:rsidRDefault="00F3669D" w:rsidP="005B2831">
      <w:pPr>
        <w:pStyle w:val="ProductList-Body"/>
        <w:ind w:left="180"/>
      </w:pPr>
      <w:r w:rsidRPr="008507CF">
        <w:rPr>
          <w:b/>
          <w:color w:val="00188F"/>
        </w:rPr>
        <w:t>Materials</w:t>
      </w:r>
    </w:p>
    <w:p w14:paraId="4FDCC9EF" w14:textId="5505014C" w:rsidR="00F3669D" w:rsidRDefault="00F3669D" w:rsidP="005B2831">
      <w:pPr>
        <w:pStyle w:val="ProductList-Body"/>
        <w:ind w:left="180"/>
      </w:pPr>
      <w:r>
        <w:t xml:space="preserve">All rights in any materials developed by </w:t>
      </w:r>
      <w:r w:rsidR="00241D62">
        <w:t>us</w:t>
      </w:r>
      <w:r>
        <w:t xml:space="preserve"> (other than software code) and provided to the customer in connection with the Professional Services ("Materials") shall be owned by </w:t>
      </w:r>
      <w:r w:rsidR="00241D62">
        <w:t>us</w:t>
      </w:r>
      <w:r>
        <w:t xml:space="preserve"> except to the extent such Materials constitute the customer’s Pre-existing Work.  We grant customers a non-exclusive, perpetual, fully paid-up license to use, reproduce and modify the Materials solely for their internal business operations and without any obligation of accounting or payment of royalties.  Customers may sublicense the rights granted herein to their Affiliates.  All rights not expressly granted, are reserved.</w:t>
      </w:r>
    </w:p>
    <w:p w14:paraId="4FDCC9F0" w14:textId="77777777" w:rsidR="00F3669D" w:rsidRDefault="00F3669D" w:rsidP="005B2831">
      <w:pPr>
        <w:pStyle w:val="ProductList-Body"/>
        <w:ind w:left="180"/>
      </w:pPr>
    </w:p>
    <w:p w14:paraId="3866746A" w14:textId="51130D5F" w:rsidR="00F66A13" w:rsidRDefault="00F3669D" w:rsidP="005B2831">
      <w:pPr>
        <w:pStyle w:val="ProductList-Body"/>
        <w:ind w:left="180"/>
      </w:pPr>
      <w:r w:rsidRPr="008507CF">
        <w:rPr>
          <w:b/>
          <w:color w:val="00188F"/>
        </w:rPr>
        <w:t>Sample Code</w:t>
      </w:r>
    </w:p>
    <w:p w14:paraId="4FDCC9F1" w14:textId="15511EFA" w:rsidR="00F3669D" w:rsidRDefault="00F3669D" w:rsidP="005B2831">
      <w:pPr>
        <w:pStyle w:val="ProductList-Body"/>
        <w:ind w:left="180"/>
      </w:pPr>
      <w:r>
        <w:t xml:space="preserve">Microsoft grants customers a nonexclusive, perpetual, royalty-free right to use and modify any software code provided by Us for the purposes of illustration ("Sample Code") and to reproduce and distribute the object code form of the Sample Code, provided that customers agree: (i) to not use Our name, logo, or trademarks to market </w:t>
      </w:r>
      <w:r w:rsidR="006B5B83">
        <w:t>the customer’s</w:t>
      </w:r>
      <w:r>
        <w:t xml:space="preserve"> software in which the Sample Code is embedded; (ii) to include a valid copyright notice on their software in which the Sample Code is embedded; and (iii) to indemnify, hold harmless, and defend Us and Our suppliers from and against any claims or lawsuits, including attorneys’ fees, that arise or result from the use or distribution of the Sample Code. </w:t>
      </w:r>
    </w:p>
    <w:p w14:paraId="4FDCC9F2" w14:textId="77777777" w:rsidR="00F3669D" w:rsidRDefault="00F3669D" w:rsidP="005B2831">
      <w:pPr>
        <w:pStyle w:val="ProductList-Body"/>
        <w:ind w:left="180"/>
      </w:pPr>
    </w:p>
    <w:p w14:paraId="05D59D9F" w14:textId="4740A97B" w:rsidR="00F66A13" w:rsidRDefault="008507CF" w:rsidP="005B2831">
      <w:pPr>
        <w:pStyle w:val="ProductList-Body"/>
        <w:ind w:left="180"/>
      </w:pPr>
      <w:r>
        <w:rPr>
          <w:b/>
          <w:color w:val="00188F"/>
        </w:rPr>
        <w:t>Open Source License R</w:t>
      </w:r>
      <w:r w:rsidR="00F3669D" w:rsidRPr="008507CF">
        <w:rPr>
          <w:b/>
          <w:color w:val="00188F"/>
        </w:rPr>
        <w:t>estrictions</w:t>
      </w:r>
    </w:p>
    <w:p w14:paraId="4FDCC9F3" w14:textId="6F0C7EED" w:rsidR="00F3669D" w:rsidRDefault="00F3669D" w:rsidP="005B2831">
      <w:pPr>
        <w:pStyle w:val="ProductList-Body"/>
        <w:ind w:left="180"/>
      </w:pPr>
      <w:r>
        <w:t>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4FDCC9F4" w14:textId="77777777" w:rsidR="00F3669D" w:rsidRDefault="00F3669D" w:rsidP="005B2831">
      <w:pPr>
        <w:pStyle w:val="ProductList-Body"/>
        <w:ind w:left="180"/>
      </w:pPr>
    </w:p>
    <w:p w14:paraId="1B663A4B" w14:textId="2F3B9CB5" w:rsidR="00F66A13" w:rsidRDefault="008507CF" w:rsidP="005B2831">
      <w:pPr>
        <w:pStyle w:val="ProductList-Body"/>
        <w:ind w:left="180"/>
      </w:pPr>
      <w:r w:rsidRPr="008507CF">
        <w:rPr>
          <w:b/>
          <w:color w:val="00188F"/>
        </w:rPr>
        <w:t>Affiliates’ R</w:t>
      </w:r>
      <w:r w:rsidR="00F3669D" w:rsidRPr="008507CF">
        <w:rPr>
          <w:b/>
          <w:color w:val="00188F"/>
        </w:rPr>
        <w:t>ights</w:t>
      </w:r>
    </w:p>
    <w:p w14:paraId="4FDCC9F5" w14:textId="3BD721E5" w:rsidR="00F3669D" w:rsidRDefault="00F3669D" w:rsidP="005B2831">
      <w:pPr>
        <w:pStyle w:val="ProductList-Body"/>
        <w:ind w:left="180"/>
      </w:pPr>
      <w:r>
        <w:t>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4FDCC9F6" w14:textId="77777777" w:rsidR="00F3669D" w:rsidRDefault="00F3669D" w:rsidP="00F3669D">
      <w:pPr>
        <w:pStyle w:val="ProductList-Body"/>
      </w:pPr>
    </w:p>
    <w:p w14:paraId="22540F5B" w14:textId="1CF793EA" w:rsidR="00F66A13" w:rsidRDefault="008507CF" w:rsidP="00F3669D">
      <w:pPr>
        <w:pStyle w:val="ProductList-Body"/>
      </w:pPr>
      <w:r w:rsidRPr="008507CF">
        <w:rPr>
          <w:b/>
          <w:color w:val="00188F"/>
        </w:rPr>
        <w:t>Reservation of R</w:t>
      </w:r>
      <w:r w:rsidR="00F3669D" w:rsidRPr="008507CF">
        <w:rPr>
          <w:b/>
          <w:color w:val="00188F"/>
        </w:rPr>
        <w:t>ights</w:t>
      </w:r>
    </w:p>
    <w:p w14:paraId="4FDCC9F7" w14:textId="0DDDDC92" w:rsidR="00F3669D" w:rsidRDefault="00F3669D" w:rsidP="00F3669D">
      <w:pPr>
        <w:pStyle w:val="ProductList-Body"/>
      </w:pPr>
      <w:r>
        <w:t>All rights not expressly granted are reserved.</w:t>
      </w:r>
    </w:p>
    <w:p w14:paraId="4FDCC9F8" w14:textId="77777777" w:rsidR="00F3669D" w:rsidRDefault="00F3669D" w:rsidP="00F3669D">
      <w:pPr>
        <w:pStyle w:val="ProductList-Body"/>
      </w:pPr>
    </w:p>
    <w:p w14:paraId="4FDCC9F9" w14:textId="13637D98" w:rsidR="00F3669D" w:rsidRDefault="00F3669D" w:rsidP="00F3669D">
      <w:pPr>
        <w:pStyle w:val="ProductList-Body"/>
      </w:pPr>
      <w:r w:rsidRPr="008507CF">
        <w:rPr>
          <w:b/>
          <w:color w:val="00188F"/>
        </w:rPr>
        <w:t>Warranties</w:t>
      </w:r>
      <w:r w:rsidRPr="008507CF">
        <w:rPr>
          <w:color w:val="00188F"/>
        </w:rPr>
        <w:t xml:space="preserve">, </w:t>
      </w:r>
      <w:r w:rsidRPr="008507CF">
        <w:rPr>
          <w:b/>
          <w:color w:val="00188F"/>
        </w:rPr>
        <w:t>Disclaimers</w:t>
      </w:r>
      <w:r w:rsidR="00F66A13" w:rsidRPr="008507CF">
        <w:rPr>
          <w:b/>
          <w:color w:val="00188F"/>
        </w:rPr>
        <w:t>,</w:t>
      </w:r>
      <w:r w:rsidRPr="008507CF">
        <w:rPr>
          <w:b/>
          <w:color w:val="00188F"/>
        </w:rPr>
        <w:t xml:space="preserve"> and Limitations of Liability</w:t>
      </w:r>
    </w:p>
    <w:p w14:paraId="29A0CAF9" w14:textId="60F22869" w:rsidR="00F66A13" w:rsidRDefault="00F3669D" w:rsidP="005B2831">
      <w:pPr>
        <w:pStyle w:val="ProductList-Body"/>
        <w:tabs>
          <w:tab w:val="clear" w:pos="158"/>
          <w:tab w:val="left" w:pos="180"/>
        </w:tabs>
        <w:ind w:left="180"/>
      </w:pPr>
      <w:r w:rsidRPr="008507CF">
        <w:rPr>
          <w:b/>
          <w:color w:val="00188F"/>
        </w:rPr>
        <w:t>Warranty for Services</w:t>
      </w:r>
    </w:p>
    <w:p w14:paraId="4FDCC9FA" w14:textId="18977B24" w:rsidR="00F3669D" w:rsidRDefault="00F3669D" w:rsidP="005B2831">
      <w:pPr>
        <w:pStyle w:val="ProductList-Body"/>
        <w:tabs>
          <w:tab w:val="clear" w:pos="158"/>
          <w:tab w:val="left" w:pos="180"/>
        </w:tabs>
        <w:ind w:left="180"/>
      </w:pPr>
      <w:r>
        <w:t>Microsoft warrants that all Services will be performed with professional care and skill.</w:t>
      </w:r>
    </w:p>
    <w:p w14:paraId="4FDCC9FB" w14:textId="77777777" w:rsidR="00F3669D" w:rsidRDefault="00F3669D" w:rsidP="005B2831">
      <w:pPr>
        <w:pStyle w:val="ProductList-Body"/>
        <w:tabs>
          <w:tab w:val="clear" w:pos="158"/>
          <w:tab w:val="left" w:pos="180"/>
        </w:tabs>
        <w:ind w:left="180"/>
      </w:pPr>
    </w:p>
    <w:p w14:paraId="50DECDF0" w14:textId="0CDC1CB6" w:rsidR="00F66A13" w:rsidRDefault="00F3669D" w:rsidP="005B2831">
      <w:pPr>
        <w:pStyle w:val="ProductList-Body"/>
        <w:tabs>
          <w:tab w:val="clear" w:pos="158"/>
          <w:tab w:val="left" w:pos="180"/>
        </w:tabs>
        <w:ind w:left="180"/>
        <w:rPr>
          <w:b/>
        </w:rPr>
      </w:pPr>
      <w:r w:rsidRPr="008507CF">
        <w:rPr>
          <w:b/>
          <w:color w:val="00188F"/>
        </w:rPr>
        <w:t>NO OTHER WARRANTIES</w:t>
      </w:r>
    </w:p>
    <w:p w14:paraId="4FDCC9FC" w14:textId="0E8F580B" w:rsidR="00F3669D" w:rsidRPr="00F3669D" w:rsidRDefault="00F3669D" w:rsidP="005B2831">
      <w:pPr>
        <w:pStyle w:val="ProductList-Body"/>
        <w:tabs>
          <w:tab w:val="clear" w:pos="158"/>
          <w:tab w:val="left" w:pos="180"/>
        </w:tabs>
        <w:ind w:left="180"/>
        <w:rPr>
          <w:b/>
        </w:rPr>
      </w:pPr>
      <w:r w:rsidRPr="00F3669D">
        <w:rPr>
          <w:b/>
        </w:rPr>
        <w:t xml:space="preserve">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 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4FDCC9FD" w14:textId="77777777" w:rsidR="00F3669D" w:rsidRDefault="00F3669D" w:rsidP="005B2831">
      <w:pPr>
        <w:pStyle w:val="ProductList-Body"/>
        <w:tabs>
          <w:tab w:val="clear" w:pos="158"/>
          <w:tab w:val="left" w:pos="180"/>
        </w:tabs>
        <w:ind w:left="180"/>
      </w:pPr>
    </w:p>
    <w:p w14:paraId="0CD860DD" w14:textId="062DAB11" w:rsidR="00F66A13" w:rsidRDefault="00F3669D" w:rsidP="005B2831">
      <w:pPr>
        <w:pStyle w:val="ProductList-Body"/>
        <w:tabs>
          <w:tab w:val="clear" w:pos="158"/>
          <w:tab w:val="left" w:pos="180"/>
        </w:tabs>
        <w:ind w:left="180"/>
      </w:pPr>
      <w:r w:rsidRPr="008507CF">
        <w:rPr>
          <w:b/>
          <w:color w:val="00188F"/>
        </w:rPr>
        <w:t>Limitation of Liability</w:t>
      </w:r>
    </w:p>
    <w:p w14:paraId="4FDCC9FE" w14:textId="6408B9DA" w:rsidR="00F3669D" w:rsidRDefault="00F3669D" w:rsidP="005B2831">
      <w:pPr>
        <w:pStyle w:val="ProductList-Body"/>
        <w:tabs>
          <w:tab w:val="clear" w:pos="158"/>
          <w:tab w:val="left" w:pos="180"/>
        </w:tabs>
        <w:ind w:left="180"/>
      </w:pPr>
      <w:r>
        <w:t xml:space="preserve">Microsoft’s liability for direct damages will be limited to the maximum extent permitted by applicable law to the amounts Customer has paid for the Services giving rise to the claim in the 12 months preceding the claim.  </w:t>
      </w:r>
    </w:p>
    <w:p w14:paraId="4FDCC9FF" w14:textId="77777777" w:rsidR="00F3669D" w:rsidRDefault="00F3669D" w:rsidP="005B2831">
      <w:pPr>
        <w:pStyle w:val="ProductList-Body"/>
        <w:tabs>
          <w:tab w:val="clear" w:pos="158"/>
          <w:tab w:val="left" w:pos="180"/>
        </w:tabs>
        <w:ind w:left="180"/>
      </w:pPr>
    </w:p>
    <w:p w14:paraId="01064AD4" w14:textId="77777777" w:rsidR="00E1260A" w:rsidRDefault="00E1260A" w:rsidP="005B2831">
      <w:pPr>
        <w:pStyle w:val="ProductList-Body"/>
        <w:tabs>
          <w:tab w:val="clear" w:pos="158"/>
          <w:tab w:val="left" w:pos="180"/>
        </w:tabs>
        <w:ind w:left="180"/>
        <w:rPr>
          <w:b/>
          <w:color w:val="00188F"/>
        </w:rPr>
      </w:pPr>
    </w:p>
    <w:p w14:paraId="3CA1F46E" w14:textId="764E540A" w:rsidR="00F66A13" w:rsidRDefault="00F3669D" w:rsidP="005B2831">
      <w:pPr>
        <w:pStyle w:val="ProductList-Body"/>
        <w:tabs>
          <w:tab w:val="clear" w:pos="158"/>
          <w:tab w:val="left" w:pos="180"/>
        </w:tabs>
        <w:ind w:left="180"/>
        <w:rPr>
          <w:b/>
        </w:rPr>
      </w:pPr>
      <w:r w:rsidRPr="008507CF">
        <w:rPr>
          <w:b/>
          <w:color w:val="00188F"/>
        </w:rPr>
        <w:t>NO LIABILITY FOR CERTAIN DAMAGES</w:t>
      </w:r>
    </w:p>
    <w:p w14:paraId="4FDCCA00" w14:textId="2C2AE51F" w:rsidR="00F3669D" w:rsidRPr="00F3669D" w:rsidRDefault="00F3669D" w:rsidP="005B2831">
      <w:pPr>
        <w:pStyle w:val="ProductList-Body"/>
        <w:tabs>
          <w:tab w:val="clear" w:pos="158"/>
          <w:tab w:val="left" w:pos="180"/>
        </w:tabs>
        <w:ind w:left="180"/>
        <w:rPr>
          <w:b/>
        </w:rPr>
      </w:pPr>
      <w:r w:rsidRPr="00F3669D">
        <w:rPr>
          <w:b/>
        </w:rPr>
        <w:t>TO THE MAXIMUM EXTENT PERMITTED BY APPLICABLE LAW, NEITHER PARTY NOR THEIR AFFILIATES, SUPPLIERS OR CONTRACTORS WILL BE LIABLE FOR ANY INDIRECT DAMAGES (INCLUDING WITHOUT LIMITATION, CONSEQUENTIAL, SPECIAL, OR INCIDENTAL DAMAGES, DAMAGES FOR LOSS OF PROFITS OR REVENUES, BUSINESS INTERRUPTION, OR LOSS OF BUSINESS INFORMATION), ARISING IN CONNECTION WITH THIS 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4FDCCA01" w14:textId="77777777" w:rsidR="00F3669D" w:rsidRDefault="00F3669D" w:rsidP="005B2831">
      <w:pPr>
        <w:pStyle w:val="ProductList-Body"/>
        <w:tabs>
          <w:tab w:val="clear" w:pos="158"/>
          <w:tab w:val="left" w:pos="180"/>
        </w:tabs>
        <w:ind w:left="180"/>
      </w:pPr>
    </w:p>
    <w:p w14:paraId="18ADA19D" w14:textId="76EC27F4" w:rsidR="00F66A13" w:rsidRDefault="00F3669D" w:rsidP="005B2831">
      <w:pPr>
        <w:pStyle w:val="ProductList-Body"/>
        <w:tabs>
          <w:tab w:val="clear" w:pos="158"/>
          <w:tab w:val="left" w:pos="180"/>
        </w:tabs>
        <w:ind w:left="180"/>
      </w:pPr>
      <w:r w:rsidRPr="008507CF">
        <w:rPr>
          <w:b/>
          <w:color w:val="00188F"/>
        </w:rPr>
        <w:t>Application</w:t>
      </w:r>
    </w:p>
    <w:p w14:paraId="4FDCCA02" w14:textId="581DD2A2" w:rsidR="00FA00BF" w:rsidRDefault="00F3669D" w:rsidP="005B2831">
      <w:pPr>
        <w:pStyle w:val="ProductList-Body"/>
        <w:tabs>
          <w:tab w:val="clear" w:pos="158"/>
          <w:tab w:val="left" w:pos="180"/>
        </w:tabs>
        <w:ind w:left="180"/>
      </w:pPr>
      <w:r>
        <w:t>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4FDCCA03" w14:textId="77777777" w:rsidR="00FA00BF" w:rsidRDefault="00FA00BF" w:rsidP="004F3C6D">
      <w:pPr>
        <w:pStyle w:val="ProductList-Body"/>
      </w:pPr>
    </w:p>
    <w:p w14:paraId="4FDCCA04" w14:textId="4362134C" w:rsidR="00FA00BF" w:rsidRDefault="00FA00BF" w:rsidP="002E202B">
      <w:pPr>
        <w:pStyle w:val="ProductList-Offering1Heading"/>
        <w:outlineLvl w:val="1"/>
      </w:pPr>
      <w:bookmarkStart w:id="1695" w:name="_Toc378147691"/>
      <w:bookmarkStart w:id="1696" w:name="_Toc378151588"/>
      <w:bookmarkStart w:id="1697" w:name="_Toc379797467"/>
      <w:bookmarkStart w:id="1698" w:name="_Toc380513503"/>
      <w:bookmarkStart w:id="1699" w:name="_Toc380655552"/>
      <w:bookmarkStart w:id="1700" w:name="_Toc399399561"/>
      <w:r>
        <w:t xml:space="preserve">Supplemental Terms for Online Services used with Software </w:t>
      </w:r>
      <w:r w:rsidR="00AA0B21">
        <w:t>–</w:t>
      </w:r>
      <w:r>
        <w:t xml:space="preserve"> Legacy</w:t>
      </w:r>
      <w:bookmarkEnd w:id="1695"/>
      <w:bookmarkEnd w:id="1696"/>
      <w:r w:rsidR="00AA0B21">
        <w:t xml:space="preserve"> Agreements</w:t>
      </w:r>
      <w:bookmarkEnd w:id="1697"/>
      <w:bookmarkEnd w:id="1698"/>
      <w:bookmarkEnd w:id="1699"/>
      <w:bookmarkEnd w:id="1700"/>
    </w:p>
    <w:p w14:paraId="4FDCCA05" w14:textId="348D91B1" w:rsidR="00F3669D" w:rsidRDefault="009446CB" w:rsidP="00F3669D">
      <w:pPr>
        <w:pStyle w:val="ProductList-Body"/>
      </w:pPr>
      <w:r>
        <w:t xml:space="preserve">The </w:t>
      </w:r>
      <w:r w:rsidR="00F3669D">
        <w:t>offerings</w:t>
      </w:r>
      <w:r>
        <w:t xml:space="preserve"> above that reference the </w:t>
      </w:r>
      <w:r w:rsidRPr="009446CB">
        <w:t>Supplemental Terms for Online Services used with Software – Legacy Agreements</w:t>
      </w:r>
      <w:r w:rsidR="00F3669D">
        <w:t xml:space="preserve"> include both software that is deployed and used on customers’ premises and one or more Online Services under the same license. If Customer’s Microsoft Business Agreement or Microsoft Business and Services Agreement version is dated prior to October 2010</w:t>
      </w:r>
      <w:r w:rsidR="00D5519A">
        <w:t>, or Customer has executed a Campus and School Agreement version dated 2010 or ealier,</w:t>
      </w:r>
      <w:r>
        <w:t xml:space="preserve"> </w:t>
      </w:r>
      <w:r w:rsidR="00F3669D">
        <w:t>and Customer has not attached the Online Services Supplemental Terms and Conditions for Online Services to its volume licensing agreement</w:t>
      </w:r>
      <w:r w:rsidR="006519F7">
        <w:t xml:space="preserve"> via an Enrollment dated after July 2011 or otherwise</w:t>
      </w:r>
      <w:r w:rsidR="00F3669D">
        <w:t>, the following terms and conditions (“Supplemental Terms</w:t>
      </w:r>
      <w:r>
        <w:t xml:space="preserve"> and Conditions</w:t>
      </w:r>
      <w:r w:rsidR="00F3669D">
        <w:t xml:space="preserve">”) apply to customers’ purchase and use of such Online Services.  </w:t>
      </w:r>
    </w:p>
    <w:p w14:paraId="4FDCCA06" w14:textId="77777777" w:rsidR="00F3669D" w:rsidRDefault="00F3669D" w:rsidP="00F3669D">
      <w:pPr>
        <w:pStyle w:val="ProductList-Body"/>
      </w:pPr>
    </w:p>
    <w:p w14:paraId="4FDCCA07" w14:textId="5A36FB03" w:rsidR="00F3669D" w:rsidRPr="00F3669D" w:rsidRDefault="00F3669D" w:rsidP="00F3669D">
      <w:pPr>
        <w:pStyle w:val="ProductList-Body"/>
        <w:rPr>
          <w:b/>
        </w:rPr>
      </w:pPr>
      <w:r w:rsidRPr="008507CF">
        <w:rPr>
          <w:b/>
          <w:color w:val="00188F"/>
        </w:rPr>
        <w:t>Definitions</w:t>
      </w:r>
    </w:p>
    <w:p w14:paraId="4FDCCA08" w14:textId="77777777" w:rsidR="00F3669D" w:rsidRDefault="00F3669D" w:rsidP="00F3669D">
      <w:pPr>
        <w:pStyle w:val="ProductList-Body"/>
      </w:pPr>
      <w:r>
        <w:t>“Customer Data” means all data, including all text, sound, software, or image files that are provided to Microsoft by, or on behalf of, customer through customer’s use of the Online Services.</w:t>
      </w:r>
    </w:p>
    <w:p w14:paraId="4364EEC8" w14:textId="77777777" w:rsidR="006F1126" w:rsidRDefault="006C0B5E" w:rsidP="00F3669D">
      <w:pPr>
        <w:pStyle w:val="ProductList-Body"/>
      </w:pPr>
      <w:r>
        <w:t>“Online Services” means the Microsoft-hosted services identified in the Online Services section of the Product List</w:t>
      </w:r>
      <w:r w:rsidR="006F1126">
        <w:t>.</w:t>
      </w:r>
    </w:p>
    <w:p w14:paraId="4FDCCA09" w14:textId="12295683" w:rsidR="00F3669D" w:rsidRDefault="00F3669D" w:rsidP="00F3669D">
      <w:pPr>
        <w:pStyle w:val="ProductList-Body"/>
      </w:pPr>
      <w:r>
        <w:t>“Service Level Agreement” means the document specifying the standards Microsoft agrees to adhere to and by which it measures the level of service for an Online Service.</w:t>
      </w:r>
    </w:p>
    <w:p w14:paraId="4FDCCA0A" w14:textId="77777777" w:rsidR="00F3669D" w:rsidRDefault="00F3669D" w:rsidP="00F3669D">
      <w:pPr>
        <w:pStyle w:val="ProductList-Body"/>
      </w:pPr>
    </w:p>
    <w:p w14:paraId="4FDCCA0B" w14:textId="66C5D428" w:rsidR="00F3669D" w:rsidRPr="00F3669D" w:rsidRDefault="00F3669D" w:rsidP="00F3669D">
      <w:pPr>
        <w:pStyle w:val="ProductList-Body"/>
        <w:rPr>
          <w:b/>
        </w:rPr>
      </w:pPr>
      <w:r w:rsidRPr="008507CF">
        <w:rPr>
          <w:b/>
          <w:color w:val="00188F"/>
        </w:rPr>
        <w:t>Applicability of Supplemental Terms</w:t>
      </w:r>
    </w:p>
    <w:p w14:paraId="4FDCCA0C" w14:textId="77777777" w:rsidR="00F3669D" w:rsidRDefault="00F3669D" w:rsidP="00F3669D">
      <w:pPr>
        <w:pStyle w:val="ProductList-Body"/>
      </w:pPr>
      <w:r>
        <w:t>These Supplemental Terms apply only to customer’s purchase and use of Online Services and Services.  In the case of any conflict between these Supplemental Terms and the terms and conditions of the Master Agreement or Agreement that are not expressly resolved by their terms, these Supplemental Terms control.</w:t>
      </w:r>
    </w:p>
    <w:p w14:paraId="4FDCCA0D" w14:textId="77777777" w:rsidR="00F3669D" w:rsidRDefault="00F3669D" w:rsidP="00F3669D">
      <w:pPr>
        <w:pStyle w:val="ProductList-Body"/>
      </w:pPr>
    </w:p>
    <w:p w14:paraId="4FDCCA0E" w14:textId="3B16A549" w:rsidR="00F3669D" w:rsidRPr="00F3669D" w:rsidRDefault="008507CF" w:rsidP="00F3669D">
      <w:pPr>
        <w:pStyle w:val="ProductList-Body"/>
        <w:rPr>
          <w:b/>
        </w:rPr>
      </w:pPr>
      <w:r>
        <w:rPr>
          <w:b/>
          <w:color w:val="00188F"/>
        </w:rPr>
        <w:t xml:space="preserve">Limited </w:t>
      </w:r>
      <w:r w:rsidRPr="000B0114">
        <w:rPr>
          <w:b/>
          <w:color w:val="00188F"/>
        </w:rPr>
        <w:t>W</w:t>
      </w:r>
      <w:r w:rsidR="00F3669D" w:rsidRPr="000B0114">
        <w:rPr>
          <w:b/>
          <w:color w:val="00188F"/>
        </w:rPr>
        <w:t>arranty</w:t>
      </w:r>
      <w:r w:rsidR="00F3669D" w:rsidRPr="008507CF">
        <w:rPr>
          <w:b/>
          <w:color w:val="00188F"/>
        </w:rPr>
        <w:t xml:space="preserve"> for Online Services</w:t>
      </w:r>
    </w:p>
    <w:p w14:paraId="4FDCCA0F" w14:textId="77777777" w:rsidR="00F3669D" w:rsidRDefault="00F3669D" w:rsidP="00F3669D">
      <w:pPr>
        <w:pStyle w:val="ProductList-Body"/>
      </w:pPr>
      <w:r>
        <w:t>Microsoft warrants that the Online Services will perform in accordance with the applicable Service Level Agreement.  This limited warranty is for the duration of customer’s use of the Online Service, subject to the notice requirements in the applicable Service Level Agreement.</w:t>
      </w:r>
    </w:p>
    <w:p w14:paraId="4FDCCA10" w14:textId="77777777" w:rsidR="00F3669D" w:rsidRDefault="00F3669D" w:rsidP="00F3669D">
      <w:pPr>
        <w:pStyle w:val="ProductList-Body"/>
      </w:pPr>
    </w:p>
    <w:p w14:paraId="4FDCCA11" w14:textId="77777777" w:rsidR="00F3669D" w:rsidRDefault="00F3669D" w:rsidP="00F3669D">
      <w:pPr>
        <w:pStyle w:val="ProductList-Body"/>
      </w:pPr>
      <w:r>
        <w:t>If Microsoft fails to meet this limited warranty and customer notifies Microsoft within the warranty term, then Microsoft will provide the remedies identified in the Service Level Agreement for the affected Online Service.  These are customer’s only remedies for breach of the limited warranty, unless other remedies are required to be provided under applicable law.</w:t>
      </w:r>
    </w:p>
    <w:p w14:paraId="4FDCCA12" w14:textId="77777777" w:rsidR="00F3669D" w:rsidRDefault="00F3669D" w:rsidP="00F3669D">
      <w:pPr>
        <w:pStyle w:val="ProductList-Body"/>
      </w:pPr>
      <w:r>
        <w:t>This limited warranty is subject to the following limitations:</w:t>
      </w:r>
    </w:p>
    <w:p w14:paraId="4FDCCA14" w14:textId="79CFF651" w:rsidR="00F3669D" w:rsidRDefault="00F3669D" w:rsidP="00026DDE">
      <w:pPr>
        <w:pStyle w:val="ProductList-Body"/>
        <w:numPr>
          <w:ilvl w:val="0"/>
          <w:numId w:val="15"/>
        </w:numPr>
        <w:ind w:left="450" w:hanging="270"/>
      </w:pPr>
      <w:r>
        <w:t xml:space="preserve">the limited warranty does not cover problems caused by accident, abuse or use in a manner inconsistent with this customer’s Volume Licensing agreement or the </w:t>
      </w:r>
      <w:r w:rsidR="006C0B5E">
        <w:t>Online Services Use Rights</w:t>
      </w:r>
      <w:r>
        <w:t>, or resulting from events beyond Microsoft’s reasonable control;</w:t>
      </w:r>
    </w:p>
    <w:p w14:paraId="4FDCCA15" w14:textId="77777777" w:rsidR="00F3669D" w:rsidRDefault="00F3669D" w:rsidP="00026DDE">
      <w:pPr>
        <w:pStyle w:val="ProductList-Body"/>
        <w:numPr>
          <w:ilvl w:val="0"/>
          <w:numId w:val="15"/>
        </w:numPr>
        <w:ind w:left="450" w:hanging="270"/>
      </w:pPr>
      <w:r>
        <w:t>the limited warranty does not apply to free, trial, pre-release, or beta versions of the Online Services; and</w:t>
      </w:r>
    </w:p>
    <w:p w14:paraId="4FDCCA16" w14:textId="77777777" w:rsidR="00F3669D" w:rsidRDefault="00F3669D" w:rsidP="00026DDE">
      <w:pPr>
        <w:pStyle w:val="ProductList-Body"/>
        <w:numPr>
          <w:ilvl w:val="0"/>
          <w:numId w:val="15"/>
        </w:numPr>
        <w:ind w:left="450" w:hanging="270"/>
      </w:pPr>
      <w:r>
        <w:t>the limited warranty does not apply to problems caused by the failure to meet minimum system requirements.</w:t>
      </w:r>
    </w:p>
    <w:p w14:paraId="4FDCCA17" w14:textId="77777777" w:rsidR="00F3669D" w:rsidRDefault="00F3669D" w:rsidP="00F3669D">
      <w:pPr>
        <w:pStyle w:val="ProductList-Body"/>
      </w:pPr>
    </w:p>
    <w:p w14:paraId="6AE66D56" w14:textId="654D9002" w:rsidR="006C0B5E" w:rsidRDefault="00F3669D" w:rsidP="006C0B5E">
      <w:pPr>
        <w:pStyle w:val="ProductList-Body"/>
        <w:numPr>
          <w:ilvl w:val="0"/>
          <w:numId w:val="15"/>
        </w:numPr>
        <w:ind w:left="450" w:hanging="270"/>
      </w:pPr>
      <w:r w:rsidRPr="00F3669D">
        <w:rPr>
          <w:b/>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r w:rsidR="006C0B5E" w:rsidRPr="006C0B5E">
        <w:t xml:space="preserve"> </w:t>
      </w:r>
      <w:r w:rsidR="006C0B5E">
        <w:t>Any implied warranties, guarantees or conditions not able to be disclaimed as a matter of law last for one year from the start of the limited warranty.</w:t>
      </w:r>
    </w:p>
    <w:p w14:paraId="4FDCCA18" w14:textId="77777777" w:rsidR="00F3669D" w:rsidRPr="00F3669D" w:rsidRDefault="00F3669D" w:rsidP="00F3669D">
      <w:pPr>
        <w:pStyle w:val="ProductList-Body"/>
        <w:rPr>
          <w:b/>
        </w:rPr>
      </w:pPr>
    </w:p>
    <w:p w14:paraId="4FDCCA19" w14:textId="77777777" w:rsidR="00F3669D" w:rsidRDefault="00F3669D" w:rsidP="00F3669D">
      <w:pPr>
        <w:pStyle w:val="ProductList-Body"/>
      </w:pPr>
    </w:p>
    <w:p w14:paraId="4FDCCA1A" w14:textId="28ED404B" w:rsidR="00F3669D" w:rsidRPr="00F3669D" w:rsidRDefault="00F3669D" w:rsidP="00F3669D">
      <w:pPr>
        <w:pStyle w:val="ProductList-Body"/>
        <w:rPr>
          <w:b/>
        </w:rPr>
      </w:pPr>
      <w:r w:rsidRPr="008507CF">
        <w:rPr>
          <w:b/>
          <w:color w:val="00188F"/>
        </w:rPr>
        <w:t xml:space="preserve">Privacy and </w:t>
      </w:r>
      <w:r w:rsidR="008507CF">
        <w:rPr>
          <w:b/>
          <w:color w:val="00188F"/>
        </w:rPr>
        <w:t>S</w:t>
      </w:r>
      <w:r w:rsidRPr="008507CF">
        <w:rPr>
          <w:b/>
          <w:color w:val="00188F"/>
        </w:rPr>
        <w:t>ecurity</w:t>
      </w:r>
    </w:p>
    <w:p w14:paraId="4FDCCA1B" w14:textId="0070903A" w:rsidR="00F3669D" w:rsidRDefault="00F3669D" w:rsidP="00F3669D">
      <w:pPr>
        <w:pStyle w:val="ProductList-Body"/>
      </w:pPr>
      <w:r>
        <w:t>Microsoft and customer will each comply with all applicable laws and regulations (including applicable security breach notification law).  However, Microsoft is not responsible for compliance with any laws or regulations applicable to customer or customer’s industry that are not also generally applicable to information technology services providers.  Customer consents to the processing of personal information by Microsoft and its agents to facilitate the subject matter of the Agreement, including these Supplemental Terms</w:t>
      </w:r>
      <w:r w:rsidR="006C0B5E">
        <w:t xml:space="preserve"> and Conditions</w:t>
      </w:r>
      <w:r>
        <w:t>.</w:t>
      </w:r>
    </w:p>
    <w:p w14:paraId="4FDCCA1C" w14:textId="77777777" w:rsidR="00F3669D" w:rsidRDefault="00F3669D" w:rsidP="00F3669D">
      <w:pPr>
        <w:pStyle w:val="ProductList-Body"/>
      </w:pPr>
    </w:p>
    <w:p w14:paraId="4FDCCA1D" w14:textId="01A758DC" w:rsidR="00F3669D" w:rsidRDefault="00F3669D" w:rsidP="00F3669D">
      <w:pPr>
        <w:pStyle w:val="ProductList-Body"/>
      </w:pPr>
      <w:r>
        <w:t>Customer may choose to provide personal information to Microsoft of third parties (including customer’s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7959BE95" w14:textId="77777777" w:rsidR="006C0B5E" w:rsidRDefault="006C0B5E" w:rsidP="00F3669D">
      <w:pPr>
        <w:pStyle w:val="ProductList-Body"/>
      </w:pPr>
    </w:p>
    <w:p w14:paraId="4FDCCA1E" w14:textId="0C08ACD8" w:rsidR="00F3669D" w:rsidRDefault="00F3669D" w:rsidP="00F3669D">
      <w:pPr>
        <w:pStyle w:val="ProductList-Body"/>
      </w:pPr>
      <w:r>
        <w:t xml:space="preserve">The personal information customer provides in connection with the Agreement or the use of the Online Services will be processed according to the privacy statement available at </w:t>
      </w:r>
      <w:hyperlink r:id="rId73" w:history="1">
        <w:r w:rsidRPr="00190243">
          <w:rPr>
            <w:rStyle w:val="Hyperlink"/>
          </w:rPr>
          <w:t>https://www.microsoft.com/licensing/servicecenter</w:t>
        </w:r>
      </w:hyperlink>
      <w:r>
        <w:t xml:space="preserve">, except that </w:t>
      </w:r>
      <w:r w:rsidR="004F36CE">
        <w:t>p</w:t>
      </w:r>
      <w:r>
        <w:t xml:space="preserve">roduct-specific privacy statements and additional privacy and security details related to specific Online Services are in the </w:t>
      </w:r>
      <w:r w:rsidR="006C0B5E">
        <w:t>Online Services Use Rights</w:t>
      </w:r>
      <w:r>
        <w:t xml:space="preserve">. Personal data collected through the Online Services or Services may be transferred, stored and processed in the United States or any other country in which Microsoft or its service providers maintain facilities.  By using the Online Services, customer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4FDCCA1F" w14:textId="77777777" w:rsidR="00F3669D" w:rsidRDefault="00F3669D" w:rsidP="00F3669D">
      <w:pPr>
        <w:pStyle w:val="ProductList-Body"/>
      </w:pPr>
    </w:p>
    <w:p w14:paraId="4FDCCA20" w14:textId="62D63E66" w:rsidR="00F3669D" w:rsidRPr="00F3669D" w:rsidRDefault="008507CF" w:rsidP="00F3669D">
      <w:pPr>
        <w:pStyle w:val="ProductList-Body"/>
        <w:rPr>
          <w:b/>
        </w:rPr>
      </w:pPr>
      <w:r>
        <w:rPr>
          <w:b/>
          <w:color w:val="00188F"/>
        </w:rPr>
        <w:t>Customer’s A</w:t>
      </w:r>
      <w:r w:rsidR="00F3669D" w:rsidRPr="008507CF">
        <w:rPr>
          <w:b/>
          <w:color w:val="00188F"/>
        </w:rPr>
        <w:t xml:space="preserve">greement to </w:t>
      </w:r>
      <w:r>
        <w:rPr>
          <w:b/>
          <w:color w:val="00188F"/>
        </w:rPr>
        <w:t>P</w:t>
      </w:r>
      <w:r w:rsidR="00F3669D" w:rsidRPr="008507CF">
        <w:rPr>
          <w:b/>
          <w:color w:val="00188F"/>
        </w:rPr>
        <w:t>rotect</w:t>
      </w:r>
    </w:p>
    <w:p w14:paraId="4FDCCA21" w14:textId="77777777" w:rsidR="00F3669D" w:rsidRDefault="00F3669D" w:rsidP="00F3669D">
      <w:pPr>
        <w:pStyle w:val="ProductList-Body"/>
      </w:pPr>
      <w:r>
        <w:t>Customer will defend Microsoft against any claims made by an unaffiliated third party that:</w:t>
      </w:r>
    </w:p>
    <w:p w14:paraId="4FDCCA22" w14:textId="77777777" w:rsidR="00F3669D" w:rsidRDefault="00F3669D" w:rsidP="00026DDE">
      <w:pPr>
        <w:pStyle w:val="ProductList-Body"/>
        <w:numPr>
          <w:ilvl w:val="0"/>
          <w:numId w:val="16"/>
        </w:numPr>
        <w:ind w:left="450" w:hanging="270"/>
      </w:pPr>
      <w:r>
        <w:t>any Customer Data or non-Microsoft software Microsoft hosts on customer’s behalf infringes the third party’s patent, copyright, or trademark or makes unlawful use of its Trade Secret; or</w:t>
      </w:r>
    </w:p>
    <w:p w14:paraId="4FDCCA23" w14:textId="77777777" w:rsidR="00F3669D" w:rsidRDefault="00F3669D" w:rsidP="00026DDE">
      <w:pPr>
        <w:pStyle w:val="ProductList-Body"/>
        <w:numPr>
          <w:ilvl w:val="0"/>
          <w:numId w:val="16"/>
        </w:numPr>
        <w:ind w:left="450" w:hanging="270"/>
      </w:pPr>
      <w:r>
        <w:t>arise from violation of the terms of the Acceptable Use Policy, which is described in the Product Use Rights.</w:t>
      </w:r>
    </w:p>
    <w:p w14:paraId="4FDCCA24" w14:textId="77777777" w:rsidR="00F3669D" w:rsidRDefault="00F3669D" w:rsidP="00F3669D">
      <w:pPr>
        <w:pStyle w:val="ProductList-Body"/>
      </w:pPr>
    </w:p>
    <w:p w14:paraId="4FDCCA25" w14:textId="77777777" w:rsidR="00F3669D" w:rsidRDefault="00F3669D" w:rsidP="00F3669D">
      <w:pPr>
        <w:pStyle w:val="ProductList-Body"/>
      </w:pPr>
      <w:r>
        <w:t>Customer must pay the amount of any resulting adverse final judgment (or settlement to which customer consents).  This section provides Microsoft’s exclusive remedy for these claims.</w:t>
      </w:r>
    </w:p>
    <w:p w14:paraId="4FDCCA26" w14:textId="77777777" w:rsidR="00F3669D" w:rsidRDefault="00F3669D" w:rsidP="00F3669D">
      <w:pPr>
        <w:pStyle w:val="ProductList-Body"/>
      </w:pPr>
    </w:p>
    <w:p w14:paraId="4FDCCA27" w14:textId="77777777" w:rsidR="00F3669D" w:rsidRDefault="00F3669D" w:rsidP="00F3669D">
      <w:pPr>
        <w:pStyle w:val="ProductList-Body"/>
      </w:pPr>
      <w:r>
        <w:t>Microsoft must notify customer promptly in writing of a claim subject to this section.  Microsoft must (1) give customer sole control over the defense or settlement of such claim; and (2) provide reasonable assistance in defending the claim.  Customer will reimburse Microsoft for reasonable out of pocket expenses that it incurs in providing assistance.</w:t>
      </w:r>
    </w:p>
    <w:p w14:paraId="4FDCCA28" w14:textId="77777777" w:rsidR="00F3669D" w:rsidRDefault="00F3669D" w:rsidP="00F3669D">
      <w:pPr>
        <w:pStyle w:val="ProductList-Body"/>
      </w:pPr>
    </w:p>
    <w:p w14:paraId="4FDCCA29" w14:textId="5FC76464" w:rsidR="00F3669D" w:rsidRPr="008507CF" w:rsidRDefault="008507CF" w:rsidP="00F3669D">
      <w:pPr>
        <w:pStyle w:val="ProductList-Body"/>
        <w:rPr>
          <w:b/>
          <w:color w:val="00188F"/>
        </w:rPr>
      </w:pPr>
      <w:r w:rsidRPr="008507CF">
        <w:rPr>
          <w:b/>
          <w:color w:val="00188F"/>
        </w:rPr>
        <w:t>Limitation on L</w:t>
      </w:r>
      <w:r w:rsidR="00F3669D" w:rsidRPr="008507CF">
        <w:rPr>
          <w:b/>
          <w:color w:val="00188F"/>
        </w:rPr>
        <w:t>iability</w:t>
      </w:r>
    </w:p>
    <w:p w14:paraId="4FDCCA2A" w14:textId="57014FAF" w:rsidR="00F3669D" w:rsidRDefault="00F3669D" w:rsidP="00F3669D">
      <w:pPr>
        <w:pStyle w:val="ProductList-Body"/>
      </w:pPr>
      <w:r>
        <w:t xml:space="preserve">To the extent permitted by applicable law, the liability of each party, its Affiliates, and its Contractors arising in connection with the Online Service is limited to direct damages up the amount </w:t>
      </w:r>
      <w:r w:rsidR="006C0B5E">
        <w:t>C</w:t>
      </w:r>
      <w:r>
        <w:t xml:space="preserve">ustomer </w:t>
      </w:r>
      <w:r w:rsidR="006C0B5E">
        <w:t xml:space="preserve">was required to </w:t>
      </w:r>
      <w:r>
        <w:t>pa</w:t>
      </w:r>
      <w:r w:rsidR="006C0B5E">
        <w:t>y</w:t>
      </w:r>
      <w:r>
        <w:t xml:space="preserve"> for the Online Services during the prior 12 months</w:t>
      </w:r>
      <w:r w:rsidR="006C0B5E">
        <w:t xml:space="preserve"> before the cause of action arose; provided, that</w:t>
      </w:r>
      <w:r w:rsidR="006C0B5E" w:rsidRPr="006C0B5E">
        <w:t xml:space="preserve"> in no event will a party’s aggregate liability for any Online Service exceed the amount paid for that Online Service under the applicable Supplemental Agreement</w:t>
      </w:r>
      <w:r>
        <w:t>.  These limitations apply regardless of whether the liability is based on breach of contract, tort (including negligence), strict liability, breach of warranties, or any other legal theory.  However, these monetary limitations will not apply to:</w:t>
      </w:r>
    </w:p>
    <w:p w14:paraId="4FDCCA2B" w14:textId="77777777" w:rsidR="00F3669D" w:rsidRDefault="00F3669D" w:rsidP="00026DDE">
      <w:pPr>
        <w:pStyle w:val="ProductList-Body"/>
        <w:numPr>
          <w:ilvl w:val="0"/>
          <w:numId w:val="17"/>
        </w:numPr>
        <w:ind w:left="450" w:hanging="270"/>
      </w:pPr>
      <w:r>
        <w:t>Microsoft’s obligations under the section of the Master Agreement titled “Defense of infringement, misappropriation, and third party claims” or customer’s obligations under the section of these Supplemental Terms titled “Customer’s agreement to protect”;</w:t>
      </w:r>
    </w:p>
    <w:p w14:paraId="4FDCCA2C" w14:textId="77777777" w:rsidR="00F3669D" w:rsidRDefault="00F3669D" w:rsidP="00026DDE">
      <w:pPr>
        <w:pStyle w:val="ProductList-Body"/>
        <w:numPr>
          <w:ilvl w:val="0"/>
          <w:numId w:val="17"/>
        </w:numPr>
        <w:ind w:left="450" w:hanging="270"/>
      </w:pPr>
      <w: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customer paid for the Online Services giving rise to that liability during the prior 12 months; and </w:t>
      </w:r>
    </w:p>
    <w:p w14:paraId="4FDCCA2D" w14:textId="77777777" w:rsidR="00F3669D" w:rsidRDefault="00F3669D" w:rsidP="00026DDE">
      <w:pPr>
        <w:pStyle w:val="ProductList-Body"/>
        <w:numPr>
          <w:ilvl w:val="0"/>
          <w:numId w:val="17"/>
        </w:numPr>
        <w:ind w:left="450" w:hanging="270"/>
      </w:pPr>
      <w:r>
        <w:t>violation by either party of the other party’s intellectual property rights.</w:t>
      </w:r>
    </w:p>
    <w:p w14:paraId="4FDCCA2E" w14:textId="77777777" w:rsidR="00F3669D" w:rsidRDefault="00F3669D" w:rsidP="00F3669D">
      <w:pPr>
        <w:pStyle w:val="ProductList-Body"/>
      </w:pPr>
    </w:p>
    <w:p w14:paraId="4FDCCA2F" w14:textId="77777777" w:rsidR="00F3669D" w:rsidRDefault="00F3669D" w:rsidP="00F3669D">
      <w:pPr>
        <w:pStyle w:val="ProductList-Body"/>
      </w:pPr>
      <w: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4FDCCA30" w14:textId="77777777" w:rsidR="00F3669D" w:rsidRDefault="00F3669D" w:rsidP="00F3669D">
      <w:pPr>
        <w:pStyle w:val="ProductList-Body"/>
      </w:pPr>
    </w:p>
    <w:p w14:paraId="4FDCCA31" w14:textId="2B2A7F1C" w:rsidR="00F3669D" w:rsidRPr="00F3669D" w:rsidRDefault="00F3669D" w:rsidP="00F3669D">
      <w:pPr>
        <w:pStyle w:val="ProductList-Body"/>
        <w:rPr>
          <w:b/>
        </w:rPr>
      </w:pPr>
      <w:r w:rsidRPr="008507CF">
        <w:rPr>
          <w:b/>
          <w:color w:val="00188F"/>
        </w:rPr>
        <w:t>Subcontractors</w:t>
      </w:r>
    </w:p>
    <w:p w14:paraId="4FDCCA32" w14:textId="77777777" w:rsidR="00FA00BF" w:rsidRDefault="00F3669D" w:rsidP="00F3669D">
      <w:pPr>
        <w:pStyle w:val="ProductList-Body"/>
      </w:pPr>
      <w:r>
        <w:t>Microsoft may use Contractors to support Online Services.  Microsoft will be responsible for their performance subject to the terms of Customer’s Volume Licensing agreement.</w:t>
      </w:r>
    </w:p>
    <w:p w14:paraId="4FDCCA33" w14:textId="77777777" w:rsidR="006B2591" w:rsidRDefault="006B2591" w:rsidP="004F3C6D">
      <w:pPr>
        <w:pStyle w:val="ProductList-Body"/>
      </w:pPr>
    </w:p>
    <w:p w14:paraId="4FDCCA34" w14:textId="77777777" w:rsidR="006B2591" w:rsidRDefault="006B2591" w:rsidP="004F3C6D">
      <w:pPr>
        <w:pStyle w:val="ProductList-Body"/>
      </w:pPr>
    </w:p>
    <w:p w14:paraId="4FDCCA35" w14:textId="77777777" w:rsidR="006B2591" w:rsidRDefault="006B2591" w:rsidP="004F3C6D">
      <w:pPr>
        <w:pStyle w:val="ProductList-Body"/>
        <w:sectPr w:rsidR="006B2591" w:rsidSect="00F20AFE">
          <w:footerReference w:type="default" r:id="rId74"/>
          <w:pgSz w:w="12240" w:h="15840"/>
          <w:pgMar w:top="1440" w:right="720" w:bottom="1440" w:left="720" w:header="720" w:footer="720" w:gutter="0"/>
          <w:cols w:space="720"/>
          <w:docGrid w:linePitch="360"/>
        </w:sectPr>
      </w:pPr>
    </w:p>
    <w:p w14:paraId="4FDCCA36" w14:textId="77777777" w:rsidR="006B2591" w:rsidRDefault="006B2591" w:rsidP="00661180">
      <w:pPr>
        <w:pStyle w:val="ProductList-SectionHeading"/>
        <w:outlineLvl w:val="0"/>
      </w:pPr>
      <w:bookmarkStart w:id="1701" w:name="AppendixB"/>
      <w:bookmarkStart w:id="1702" w:name="_Toc378147692"/>
      <w:bookmarkStart w:id="1703" w:name="_Toc378151589"/>
      <w:bookmarkStart w:id="1704" w:name="_Toc379797468"/>
      <w:bookmarkStart w:id="1705" w:name="_Toc380513504"/>
      <w:bookmarkStart w:id="1706" w:name="_Toc380655553"/>
      <w:bookmarkStart w:id="1707" w:name="_Toc399399562"/>
      <w:r>
        <w:t>Appendix B – Product Promotions</w:t>
      </w:r>
      <w:bookmarkEnd w:id="1701"/>
      <w:bookmarkEnd w:id="1702"/>
      <w:bookmarkEnd w:id="1703"/>
      <w:bookmarkEnd w:id="1704"/>
      <w:bookmarkEnd w:id="1705"/>
      <w:bookmarkEnd w:id="1706"/>
      <w:bookmarkEnd w:id="1707"/>
    </w:p>
    <w:p w14:paraId="1223099D" w14:textId="77777777" w:rsidR="00D74656" w:rsidRPr="000B0114" w:rsidRDefault="00D74656" w:rsidP="00D74656">
      <w:pPr>
        <w:pStyle w:val="ProductList-Offering1Heading"/>
      </w:pPr>
      <w:bookmarkStart w:id="1708" w:name="_Toc399399563"/>
      <w:r w:rsidRPr="000B0114">
        <w:t>Azure Consumption Incentive Promotion</w:t>
      </w:r>
      <w:bookmarkEnd w:id="1708"/>
    </w:p>
    <w:p w14:paraId="65348D98" w14:textId="77777777" w:rsidR="00D74656" w:rsidRPr="000B0114" w:rsidRDefault="00D74656" w:rsidP="00D74656">
      <w:pPr>
        <w:pStyle w:val="ProductList-Body"/>
        <w:rPr>
          <w:b/>
          <w:color w:val="00188F"/>
        </w:rPr>
      </w:pPr>
      <w:r w:rsidRPr="000B0114">
        <w:rPr>
          <w:b/>
          <w:color w:val="00188F"/>
        </w:rPr>
        <w:t xml:space="preserve">New Customers </w:t>
      </w:r>
    </w:p>
    <w:p w14:paraId="2C28FDF3" w14:textId="77777777" w:rsidR="00D74656" w:rsidRPr="000B0114" w:rsidRDefault="00D74656" w:rsidP="00D74656">
      <w:pPr>
        <w:pStyle w:val="ProductList-Body"/>
      </w:pPr>
      <w:r w:rsidRPr="000B0114">
        <w:t>Customers who place a qualifying order for Azure Monetary Commitment (“MC”) for the first time through Volume Licensing with an Azure coverage start date of September 1, 2014 through January 1, 2015, will receive a MC credit equal to 100% their MC units consumed during the first 3 months of their coverage period, up to a maximum of 25% of the MC ordered. To qualify, an order must:</w:t>
      </w:r>
    </w:p>
    <w:p w14:paraId="3BA3252D" w14:textId="77777777" w:rsidR="00D74656" w:rsidRPr="000B0114" w:rsidRDefault="00D74656" w:rsidP="00D74656">
      <w:pPr>
        <w:pStyle w:val="ProductList-Body"/>
        <w:numPr>
          <w:ilvl w:val="0"/>
          <w:numId w:val="58"/>
        </w:numPr>
        <w:ind w:left="450" w:hanging="270"/>
      </w:pPr>
      <w:r w:rsidRPr="000B0114">
        <w:t>Be made within 6 months of either their enrollment start date or most recent enrollment anniversary; and</w:t>
      </w:r>
    </w:p>
    <w:p w14:paraId="7CD5F747" w14:textId="77777777" w:rsidR="00D74656" w:rsidRPr="000B0114" w:rsidRDefault="00D74656" w:rsidP="00D74656">
      <w:pPr>
        <w:pStyle w:val="ProductList-Body"/>
        <w:numPr>
          <w:ilvl w:val="0"/>
          <w:numId w:val="58"/>
        </w:numPr>
        <w:ind w:left="450" w:hanging="270"/>
      </w:pPr>
      <w:r w:rsidRPr="000B0114">
        <w:t>Include a MC minimum determined by multiplying the number of MC units by the number of months remaining to next anniversary, the result of which must be 504 or more.</w:t>
      </w:r>
    </w:p>
    <w:p w14:paraId="377C4705" w14:textId="77777777" w:rsidR="00D74656" w:rsidRPr="000B0114" w:rsidRDefault="00D74656" w:rsidP="00D74656">
      <w:pPr>
        <w:pStyle w:val="ProductList-Body"/>
      </w:pPr>
    </w:p>
    <w:p w14:paraId="35BD57C5" w14:textId="77777777" w:rsidR="00D74656" w:rsidRPr="000B0114" w:rsidRDefault="00D74656" w:rsidP="00D74656">
      <w:pPr>
        <w:pStyle w:val="ProductList-Body"/>
      </w:pPr>
      <w:r w:rsidRPr="000B0114">
        <w:t xml:space="preserve">Additional orders made within the promotional period under separate enrollments may qualify for their own MC Credit. Promotional requirements must be met for each enrollment separately. </w:t>
      </w:r>
    </w:p>
    <w:p w14:paraId="3BDCE8F3" w14:textId="77777777" w:rsidR="00D74656" w:rsidRPr="000B0114" w:rsidRDefault="00D74656" w:rsidP="00D74656">
      <w:pPr>
        <w:pStyle w:val="ProductList-Body"/>
      </w:pPr>
    </w:p>
    <w:p w14:paraId="24E17797" w14:textId="77777777" w:rsidR="00D74656" w:rsidRPr="000B0114" w:rsidRDefault="00D74656" w:rsidP="00D74656">
      <w:pPr>
        <w:pStyle w:val="ProductList-Body"/>
        <w:rPr>
          <w:b/>
          <w:color w:val="00188F"/>
        </w:rPr>
      </w:pPr>
      <w:r w:rsidRPr="000B0114">
        <w:rPr>
          <w:b/>
          <w:color w:val="00188F"/>
        </w:rPr>
        <w:t>Existing Customers</w:t>
      </w:r>
    </w:p>
    <w:p w14:paraId="78B59001" w14:textId="77777777" w:rsidR="00D74656" w:rsidRPr="000B0114" w:rsidRDefault="00D74656" w:rsidP="00D74656">
      <w:pPr>
        <w:pStyle w:val="ProductList-Body"/>
      </w:pPr>
      <w:r w:rsidRPr="000B0114">
        <w:t xml:space="preserve">Existing Azure customers who place a qualifying order with a coverage start date from September 1, 2014 through January 1, 2015 which increases their Annual Commitment (from prior year including any additional orders placed in the prior year) by 50%, will receive a MC credit equivalent to 100% of New consumption during the first 3 months from anniversary up to a maximum of 25% of their annuity commitment. To qualify, an order must: </w:t>
      </w:r>
    </w:p>
    <w:p w14:paraId="68626062" w14:textId="77777777" w:rsidR="00D74656" w:rsidRPr="000B0114" w:rsidRDefault="00D74656" w:rsidP="00D74656">
      <w:pPr>
        <w:pStyle w:val="ProductList-Body"/>
        <w:numPr>
          <w:ilvl w:val="0"/>
          <w:numId w:val="59"/>
        </w:numPr>
        <w:ind w:left="450" w:hanging="270"/>
      </w:pPr>
      <w:r w:rsidRPr="000B0114">
        <w:t xml:space="preserve">Be made within 6 months of the enrollment start date or most recent anniversary; and </w:t>
      </w:r>
    </w:p>
    <w:p w14:paraId="211890B5" w14:textId="77777777" w:rsidR="00D74656" w:rsidRPr="000B0114" w:rsidRDefault="00D74656" w:rsidP="00D74656">
      <w:pPr>
        <w:pStyle w:val="ProductList-Body"/>
        <w:numPr>
          <w:ilvl w:val="0"/>
          <w:numId w:val="59"/>
        </w:numPr>
        <w:ind w:left="450" w:hanging="270"/>
      </w:pPr>
      <w:r w:rsidRPr="000B0114">
        <w:t>Be made under an enrollment on which Customer has maintained an Annual Commitment of more than 84 Monetary Commitment (“MC”) units for the commitment year.</w:t>
      </w:r>
    </w:p>
    <w:p w14:paraId="467421F5" w14:textId="77777777" w:rsidR="00D74656" w:rsidRPr="000B0114" w:rsidRDefault="00D74656" w:rsidP="00D74656">
      <w:pPr>
        <w:pStyle w:val="ProductList-Body"/>
      </w:pPr>
    </w:p>
    <w:p w14:paraId="7047824D" w14:textId="77777777" w:rsidR="00D74656" w:rsidRPr="000B0114" w:rsidRDefault="00D74656" w:rsidP="00D74656">
      <w:pPr>
        <w:pStyle w:val="ProductList-Body"/>
      </w:pPr>
      <w:r w:rsidRPr="000B0114">
        <w:t>For the purpose of the promotional offer, New consumption is consumption that exceeds 3 multiplied by the amount of service consumed under the enrollment during the final month of the prior year.</w:t>
      </w:r>
    </w:p>
    <w:p w14:paraId="025EBD10" w14:textId="77777777" w:rsidR="00D74656" w:rsidRPr="000B0114" w:rsidRDefault="00D74656" w:rsidP="00D74656">
      <w:pPr>
        <w:pStyle w:val="ProductList-Body"/>
      </w:pPr>
    </w:p>
    <w:p w14:paraId="0787B04F" w14:textId="77777777" w:rsidR="00D74656" w:rsidRPr="000B0114" w:rsidRDefault="00D74656" w:rsidP="00D74656">
      <w:pPr>
        <w:pStyle w:val="ProductList-Body"/>
        <w:rPr>
          <w:b/>
          <w:color w:val="00188F"/>
        </w:rPr>
      </w:pPr>
      <w:r w:rsidRPr="000B0114">
        <w:rPr>
          <w:b/>
          <w:color w:val="00188F"/>
        </w:rPr>
        <w:t>Additional Terms</w:t>
      </w:r>
    </w:p>
    <w:p w14:paraId="7B838198" w14:textId="77777777" w:rsidR="00D74656" w:rsidRPr="000B0114" w:rsidRDefault="00D74656" w:rsidP="00D74656">
      <w:pPr>
        <w:pStyle w:val="ProductList-Body"/>
      </w:pPr>
      <w:r w:rsidRPr="000B0114">
        <w:t>Monetary Commitment credits expire at the enrollment anniversary.</w:t>
      </w:r>
    </w:p>
    <w:p w14:paraId="7F0F8C35" w14:textId="77777777" w:rsidR="00D74656" w:rsidRPr="000B0114" w:rsidRDefault="00D74656" w:rsidP="00D74656">
      <w:pPr>
        <w:pStyle w:val="ProductList-Body"/>
      </w:pPr>
      <w:r w:rsidRPr="000B0114">
        <w:t>This offer cannot be combined with other offers.</w:t>
      </w:r>
    </w:p>
    <w:p w14:paraId="1282C2D2" w14:textId="77777777" w:rsidR="00D74656" w:rsidRDefault="00D74656" w:rsidP="00D74656">
      <w:pPr>
        <w:pStyle w:val="ProductList-Body"/>
        <w:rPr>
          <w:sz w:val="22"/>
        </w:rPr>
      </w:pPr>
    </w:p>
    <w:p w14:paraId="206BA19F" w14:textId="31D1CC21" w:rsidR="000B0114" w:rsidRDefault="000B0114" w:rsidP="000B0114">
      <w:pPr>
        <w:pStyle w:val="ProductList-Body"/>
      </w:pPr>
    </w:p>
    <w:p w14:paraId="4FDCCA40" w14:textId="77777777" w:rsidR="00993957" w:rsidRDefault="00993957" w:rsidP="004F3C6D">
      <w:pPr>
        <w:pStyle w:val="ProductList-Body"/>
      </w:pPr>
    </w:p>
    <w:p w14:paraId="4FDCCA41" w14:textId="77777777" w:rsidR="006B2591" w:rsidRDefault="006B2591" w:rsidP="004F3C6D">
      <w:pPr>
        <w:pStyle w:val="ProductList-Body"/>
      </w:pPr>
    </w:p>
    <w:p w14:paraId="4FDCCA42" w14:textId="77777777" w:rsidR="006B2591" w:rsidRDefault="006B2591" w:rsidP="004F3C6D">
      <w:pPr>
        <w:pStyle w:val="ProductList-Body"/>
        <w:sectPr w:rsidR="006B2591" w:rsidSect="00F20AFE">
          <w:footerReference w:type="default" r:id="rId75"/>
          <w:pgSz w:w="12240" w:h="15840"/>
          <w:pgMar w:top="1440" w:right="720" w:bottom="1440" w:left="720" w:header="720" w:footer="720" w:gutter="0"/>
          <w:cols w:space="720"/>
          <w:docGrid w:linePitch="360"/>
        </w:sectPr>
      </w:pPr>
    </w:p>
    <w:p w14:paraId="4FDCCA43" w14:textId="0A1BC724" w:rsidR="006B2591" w:rsidRDefault="00EF0970" w:rsidP="00472FC6">
      <w:pPr>
        <w:pStyle w:val="ProductList-SectionHeading"/>
        <w:spacing w:after="0"/>
        <w:outlineLvl w:val="0"/>
      </w:pPr>
      <w:bookmarkStart w:id="1709" w:name="Index"/>
      <w:bookmarkStart w:id="1710" w:name="_Toc378147695"/>
      <w:bookmarkStart w:id="1711" w:name="_Toc378151592"/>
      <w:bookmarkStart w:id="1712" w:name="_Toc379797471"/>
      <w:bookmarkStart w:id="1713" w:name="_Toc380513507"/>
      <w:bookmarkStart w:id="1714" w:name="_Toc380655556"/>
      <w:bookmarkStart w:id="1715" w:name="_Toc399399564"/>
      <w:r>
        <w:t xml:space="preserve">Product </w:t>
      </w:r>
      <w:r w:rsidR="006B2591">
        <w:t>Index</w:t>
      </w:r>
      <w:bookmarkEnd w:id="1709"/>
      <w:bookmarkEnd w:id="1710"/>
      <w:bookmarkEnd w:id="1711"/>
      <w:bookmarkEnd w:id="1712"/>
      <w:bookmarkEnd w:id="1713"/>
      <w:bookmarkEnd w:id="1714"/>
      <w:bookmarkEnd w:id="1715"/>
    </w:p>
    <w:p w14:paraId="55E0CF76" w14:textId="77777777" w:rsidR="00215DE8" w:rsidRDefault="002967A3" w:rsidP="00956AFC">
      <w:pPr>
        <w:pStyle w:val="ProductList-Body"/>
        <w:rPr>
          <w:noProof/>
          <w:color w:val="000000" w:themeColor="text1"/>
        </w:rPr>
        <w:sectPr w:rsidR="00215DE8" w:rsidSect="00215DE8">
          <w:footerReference w:type="default" r:id="rId76"/>
          <w:pgSz w:w="12240" w:h="15840"/>
          <w:pgMar w:top="1440" w:right="720" w:bottom="1440" w:left="720" w:header="720" w:footer="720" w:gutter="0"/>
          <w:cols w:space="720"/>
          <w:docGrid w:linePitch="360"/>
        </w:sectPr>
      </w:pPr>
      <w:r w:rsidRPr="00472FC6">
        <w:rPr>
          <w:color w:val="000000" w:themeColor="text1"/>
        </w:rPr>
        <w:fldChar w:fldCharType="begin"/>
      </w:r>
      <w:r w:rsidRPr="00472FC6">
        <w:rPr>
          <w:color w:val="000000" w:themeColor="text1"/>
        </w:rPr>
        <w:instrText xml:space="preserve"> INDEX \c "2" \z "1033" </w:instrText>
      </w:r>
      <w:r w:rsidRPr="00472FC6">
        <w:rPr>
          <w:color w:val="000000" w:themeColor="text1"/>
        </w:rPr>
        <w:fldChar w:fldCharType="separate"/>
      </w:r>
    </w:p>
    <w:p w14:paraId="2C83D170" w14:textId="77777777" w:rsidR="00215DE8" w:rsidRDefault="00215DE8">
      <w:pPr>
        <w:pStyle w:val="Index1"/>
        <w:tabs>
          <w:tab w:val="right" w:pos="5030"/>
        </w:tabs>
        <w:rPr>
          <w:noProof/>
        </w:rPr>
      </w:pPr>
      <w:r>
        <w:rPr>
          <w:noProof/>
        </w:rPr>
        <w:t>Access 2013, 21, 80</w:t>
      </w:r>
    </w:p>
    <w:p w14:paraId="58067AEC" w14:textId="77777777" w:rsidR="00215DE8" w:rsidRDefault="00215DE8">
      <w:pPr>
        <w:pStyle w:val="Index1"/>
        <w:tabs>
          <w:tab w:val="right" w:pos="5030"/>
        </w:tabs>
        <w:rPr>
          <w:noProof/>
        </w:rPr>
      </w:pPr>
      <w:r>
        <w:rPr>
          <w:noProof/>
        </w:rPr>
        <w:t>Antigen, 16</w:t>
      </w:r>
    </w:p>
    <w:p w14:paraId="0BA68348" w14:textId="77777777" w:rsidR="00215DE8" w:rsidRDefault="00215DE8">
      <w:pPr>
        <w:pStyle w:val="Index1"/>
        <w:tabs>
          <w:tab w:val="right" w:pos="5030"/>
        </w:tabs>
        <w:rPr>
          <w:noProof/>
        </w:rPr>
      </w:pPr>
      <w:r>
        <w:rPr>
          <w:noProof/>
        </w:rPr>
        <w:t>AutoRoute 2013, 10</w:t>
      </w:r>
    </w:p>
    <w:p w14:paraId="0E0728F1" w14:textId="77777777" w:rsidR="00215DE8" w:rsidRDefault="00215DE8">
      <w:pPr>
        <w:pStyle w:val="Index1"/>
        <w:tabs>
          <w:tab w:val="right" w:pos="5030"/>
        </w:tabs>
        <w:rPr>
          <w:noProof/>
        </w:rPr>
      </w:pPr>
      <w:r>
        <w:rPr>
          <w:noProof/>
        </w:rPr>
        <w:t>Azure Active Directory Basic, 71</w:t>
      </w:r>
    </w:p>
    <w:p w14:paraId="43BA597A" w14:textId="77777777" w:rsidR="00215DE8" w:rsidRDefault="00215DE8">
      <w:pPr>
        <w:pStyle w:val="Index1"/>
        <w:tabs>
          <w:tab w:val="right" w:pos="5030"/>
        </w:tabs>
        <w:rPr>
          <w:noProof/>
        </w:rPr>
      </w:pPr>
      <w:r>
        <w:rPr>
          <w:noProof/>
        </w:rPr>
        <w:t>Azure Active Directory Premium, 71, 74</w:t>
      </w:r>
    </w:p>
    <w:p w14:paraId="5F077270" w14:textId="77777777" w:rsidR="00215DE8" w:rsidRDefault="00215DE8">
      <w:pPr>
        <w:pStyle w:val="Index1"/>
        <w:tabs>
          <w:tab w:val="right" w:pos="5030"/>
        </w:tabs>
        <w:rPr>
          <w:noProof/>
        </w:rPr>
      </w:pPr>
      <w:r>
        <w:rPr>
          <w:noProof/>
        </w:rPr>
        <w:t>Azure Rights Management, 66, 72</w:t>
      </w:r>
    </w:p>
    <w:p w14:paraId="3BBE19B7" w14:textId="77777777" w:rsidR="00215DE8" w:rsidRDefault="00215DE8">
      <w:pPr>
        <w:pStyle w:val="Index1"/>
        <w:tabs>
          <w:tab w:val="right" w:pos="5030"/>
        </w:tabs>
        <w:rPr>
          <w:noProof/>
        </w:rPr>
      </w:pPr>
      <w:r>
        <w:rPr>
          <w:noProof/>
        </w:rPr>
        <w:t>Azure Rights Management A, 72</w:t>
      </w:r>
    </w:p>
    <w:p w14:paraId="06ED51F5" w14:textId="77777777" w:rsidR="00215DE8" w:rsidRDefault="00215DE8">
      <w:pPr>
        <w:pStyle w:val="Index1"/>
        <w:tabs>
          <w:tab w:val="right" w:pos="5030"/>
        </w:tabs>
        <w:rPr>
          <w:noProof/>
        </w:rPr>
      </w:pPr>
      <w:r>
        <w:rPr>
          <w:noProof/>
        </w:rPr>
        <w:t>Azure Rights Management Add-on, 72</w:t>
      </w:r>
    </w:p>
    <w:p w14:paraId="596DDAA0" w14:textId="77777777" w:rsidR="00215DE8" w:rsidRDefault="00215DE8">
      <w:pPr>
        <w:pStyle w:val="Index1"/>
        <w:tabs>
          <w:tab w:val="right" w:pos="5030"/>
        </w:tabs>
        <w:rPr>
          <w:noProof/>
        </w:rPr>
      </w:pPr>
      <w:r>
        <w:rPr>
          <w:noProof/>
        </w:rPr>
        <w:t>Bing Maps Consumer Tracked Per Asset Monthly Subscription, 72</w:t>
      </w:r>
    </w:p>
    <w:p w14:paraId="666915EC" w14:textId="77777777" w:rsidR="00215DE8" w:rsidRDefault="00215DE8">
      <w:pPr>
        <w:pStyle w:val="Index1"/>
        <w:tabs>
          <w:tab w:val="right" w:pos="5030"/>
        </w:tabs>
        <w:rPr>
          <w:noProof/>
        </w:rPr>
      </w:pPr>
      <w:r>
        <w:rPr>
          <w:noProof/>
        </w:rPr>
        <w:t>Bing Maps Enterprise Fee Monthly Subscription, 72</w:t>
      </w:r>
    </w:p>
    <w:p w14:paraId="687AEADB" w14:textId="77777777" w:rsidR="00215DE8" w:rsidRDefault="00215DE8">
      <w:pPr>
        <w:pStyle w:val="Index1"/>
        <w:tabs>
          <w:tab w:val="right" w:pos="5030"/>
        </w:tabs>
        <w:rPr>
          <w:noProof/>
        </w:rPr>
      </w:pPr>
      <w:r>
        <w:rPr>
          <w:noProof/>
        </w:rPr>
        <w:t>Bing Maps Internal Website Usage, 72, 73</w:t>
      </w:r>
    </w:p>
    <w:p w14:paraId="4E90B185" w14:textId="77777777" w:rsidR="00215DE8" w:rsidRDefault="00215DE8">
      <w:pPr>
        <w:pStyle w:val="Index1"/>
        <w:tabs>
          <w:tab w:val="right" w:pos="5030"/>
        </w:tabs>
        <w:rPr>
          <w:noProof/>
        </w:rPr>
      </w:pPr>
      <w:r>
        <w:rPr>
          <w:noProof/>
        </w:rPr>
        <w:t>Bing Maps Known 5K User Monthly Subscription, 72</w:t>
      </w:r>
    </w:p>
    <w:p w14:paraId="1FF70C9E" w14:textId="77777777" w:rsidR="00215DE8" w:rsidRDefault="00215DE8">
      <w:pPr>
        <w:pStyle w:val="Index1"/>
        <w:tabs>
          <w:tab w:val="right" w:pos="5030"/>
        </w:tabs>
        <w:rPr>
          <w:noProof/>
        </w:rPr>
      </w:pPr>
      <w:r>
        <w:rPr>
          <w:noProof/>
        </w:rPr>
        <w:t>Bing Maps Known Per User Monthly Subscription, 72</w:t>
      </w:r>
    </w:p>
    <w:p w14:paraId="63ABBFF2" w14:textId="77777777" w:rsidR="00215DE8" w:rsidRDefault="00215DE8">
      <w:pPr>
        <w:pStyle w:val="Index1"/>
        <w:tabs>
          <w:tab w:val="right" w:pos="5030"/>
        </w:tabs>
        <w:rPr>
          <w:noProof/>
        </w:rPr>
      </w:pPr>
      <w:r>
        <w:rPr>
          <w:noProof/>
        </w:rPr>
        <w:t>Bing Maps Light Known 5K User Monthly Subscription, 72</w:t>
      </w:r>
    </w:p>
    <w:p w14:paraId="4EEF89BE" w14:textId="77777777" w:rsidR="00215DE8" w:rsidRDefault="00215DE8">
      <w:pPr>
        <w:pStyle w:val="Index1"/>
        <w:tabs>
          <w:tab w:val="right" w:pos="5030"/>
        </w:tabs>
        <w:rPr>
          <w:noProof/>
        </w:rPr>
      </w:pPr>
      <w:r>
        <w:rPr>
          <w:noProof/>
        </w:rPr>
        <w:t>Bing Maps Light Known Per User Monthly Subscription, 72</w:t>
      </w:r>
    </w:p>
    <w:p w14:paraId="56842E44" w14:textId="77777777" w:rsidR="00215DE8" w:rsidRDefault="00215DE8">
      <w:pPr>
        <w:pStyle w:val="Index1"/>
        <w:tabs>
          <w:tab w:val="right" w:pos="5030"/>
        </w:tabs>
        <w:rPr>
          <w:noProof/>
        </w:rPr>
      </w:pPr>
      <w:r>
        <w:rPr>
          <w:noProof/>
        </w:rPr>
        <w:t>Bing Maps Mobile Asset Management Europe, 72</w:t>
      </w:r>
    </w:p>
    <w:p w14:paraId="27EFC44A" w14:textId="77777777" w:rsidR="00215DE8" w:rsidRDefault="00215DE8">
      <w:pPr>
        <w:pStyle w:val="Index1"/>
        <w:tabs>
          <w:tab w:val="right" w:pos="5030"/>
        </w:tabs>
        <w:rPr>
          <w:noProof/>
        </w:rPr>
      </w:pPr>
      <w:r>
        <w:rPr>
          <w:noProof/>
        </w:rPr>
        <w:t>Bing Maps Mobile Asset Management Platform Fee Monthly Subscription, 72</w:t>
      </w:r>
    </w:p>
    <w:p w14:paraId="344A1FB4" w14:textId="77777777" w:rsidR="00215DE8" w:rsidRDefault="00215DE8">
      <w:pPr>
        <w:pStyle w:val="Index1"/>
        <w:tabs>
          <w:tab w:val="right" w:pos="5030"/>
        </w:tabs>
        <w:rPr>
          <w:noProof/>
        </w:rPr>
      </w:pPr>
      <w:r>
        <w:rPr>
          <w:noProof/>
        </w:rPr>
        <w:t>Bing Maps Public Website Usage 100K Transactions Monthly Subscription, 72</w:t>
      </w:r>
    </w:p>
    <w:p w14:paraId="1AAF078C" w14:textId="77777777" w:rsidR="00215DE8" w:rsidRDefault="00215DE8">
      <w:pPr>
        <w:pStyle w:val="Index1"/>
        <w:tabs>
          <w:tab w:val="right" w:pos="5030"/>
        </w:tabs>
        <w:rPr>
          <w:noProof/>
        </w:rPr>
      </w:pPr>
      <w:r>
        <w:rPr>
          <w:noProof/>
        </w:rPr>
        <w:t>Bing Maps Public Website Usage 420K (and higher) Transactions Monthly Subscription, 72</w:t>
      </w:r>
    </w:p>
    <w:p w14:paraId="47C14074" w14:textId="77777777" w:rsidR="00215DE8" w:rsidRDefault="00215DE8">
      <w:pPr>
        <w:pStyle w:val="Index1"/>
        <w:tabs>
          <w:tab w:val="right" w:pos="5030"/>
        </w:tabs>
        <w:rPr>
          <w:noProof/>
        </w:rPr>
      </w:pPr>
      <w:r>
        <w:rPr>
          <w:noProof/>
        </w:rPr>
        <w:t>BizTalk Server 2010, 10, 11</w:t>
      </w:r>
    </w:p>
    <w:p w14:paraId="5BD27DA0" w14:textId="77777777" w:rsidR="00215DE8" w:rsidRDefault="00215DE8">
      <w:pPr>
        <w:pStyle w:val="Index1"/>
        <w:tabs>
          <w:tab w:val="right" w:pos="5030"/>
        </w:tabs>
        <w:rPr>
          <w:noProof/>
        </w:rPr>
      </w:pPr>
      <w:r>
        <w:rPr>
          <w:noProof/>
        </w:rPr>
        <w:t>BizTalk Server 2013 R2 Branch Edition, 10</w:t>
      </w:r>
    </w:p>
    <w:p w14:paraId="352A5B03" w14:textId="77777777" w:rsidR="00215DE8" w:rsidRDefault="00215DE8">
      <w:pPr>
        <w:pStyle w:val="Index1"/>
        <w:tabs>
          <w:tab w:val="right" w:pos="5030"/>
        </w:tabs>
        <w:rPr>
          <w:noProof/>
        </w:rPr>
      </w:pPr>
      <w:r>
        <w:rPr>
          <w:noProof/>
        </w:rPr>
        <w:t>BizTalk Server 2013 R2 Branch IDC, 10</w:t>
      </w:r>
    </w:p>
    <w:p w14:paraId="34F24D8B" w14:textId="77777777" w:rsidR="00215DE8" w:rsidRDefault="00215DE8">
      <w:pPr>
        <w:pStyle w:val="Index1"/>
        <w:tabs>
          <w:tab w:val="right" w:pos="5030"/>
        </w:tabs>
        <w:rPr>
          <w:noProof/>
        </w:rPr>
      </w:pPr>
      <w:r>
        <w:rPr>
          <w:noProof/>
        </w:rPr>
        <w:t>BizTalk Server 2013 R2 Developer, 10</w:t>
      </w:r>
    </w:p>
    <w:p w14:paraId="4E95A3F6" w14:textId="77777777" w:rsidR="00215DE8" w:rsidRDefault="00215DE8">
      <w:pPr>
        <w:pStyle w:val="Index1"/>
        <w:tabs>
          <w:tab w:val="right" w:pos="5030"/>
        </w:tabs>
        <w:rPr>
          <w:noProof/>
        </w:rPr>
      </w:pPr>
      <w:r>
        <w:rPr>
          <w:noProof/>
        </w:rPr>
        <w:t>BizTalk Server 2013 R2 Enterprise Edition, 10</w:t>
      </w:r>
    </w:p>
    <w:p w14:paraId="5DC005BB" w14:textId="77777777" w:rsidR="00215DE8" w:rsidRDefault="00215DE8">
      <w:pPr>
        <w:pStyle w:val="Index1"/>
        <w:tabs>
          <w:tab w:val="right" w:pos="5030"/>
        </w:tabs>
        <w:rPr>
          <w:noProof/>
        </w:rPr>
      </w:pPr>
      <w:r>
        <w:rPr>
          <w:noProof/>
        </w:rPr>
        <w:t>BizTalk Server 2013 R2 Standard Edition, 10</w:t>
      </w:r>
    </w:p>
    <w:p w14:paraId="2AA8D052" w14:textId="77777777" w:rsidR="00215DE8" w:rsidRDefault="00215DE8">
      <w:pPr>
        <w:pStyle w:val="Index1"/>
        <w:tabs>
          <w:tab w:val="right" w:pos="5030"/>
        </w:tabs>
        <w:rPr>
          <w:noProof/>
        </w:rPr>
      </w:pPr>
      <w:r>
        <w:rPr>
          <w:noProof/>
        </w:rPr>
        <w:t>BizTalk Server 2013 R2 Standard Edition IDC, 10</w:t>
      </w:r>
    </w:p>
    <w:p w14:paraId="294C9728" w14:textId="77777777" w:rsidR="00215DE8" w:rsidRDefault="00215DE8">
      <w:pPr>
        <w:pStyle w:val="Index1"/>
        <w:tabs>
          <w:tab w:val="right" w:pos="5030"/>
        </w:tabs>
        <w:rPr>
          <w:noProof/>
        </w:rPr>
      </w:pPr>
      <w:r>
        <w:rPr>
          <w:noProof/>
        </w:rPr>
        <w:t>Business Intelligence Appliance 2012, 29</w:t>
      </w:r>
    </w:p>
    <w:p w14:paraId="7A4FAA4D" w14:textId="77777777" w:rsidR="00215DE8" w:rsidRDefault="00215DE8">
      <w:pPr>
        <w:pStyle w:val="Index1"/>
        <w:tabs>
          <w:tab w:val="right" w:pos="5030"/>
        </w:tabs>
        <w:rPr>
          <w:noProof/>
        </w:rPr>
      </w:pPr>
      <w:r>
        <w:rPr>
          <w:noProof/>
        </w:rPr>
        <w:t>Business Intelligence Appliance 2013, 29</w:t>
      </w:r>
    </w:p>
    <w:p w14:paraId="5D4544D5" w14:textId="77777777" w:rsidR="00215DE8" w:rsidRDefault="00215DE8">
      <w:pPr>
        <w:pStyle w:val="Index1"/>
        <w:tabs>
          <w:tab w:val="right" w:pos="5030"/>
        </w:tabs>
        <w:rPr>
          <w:noProof/>
        </w:rPr>
      </w:pPr>
      <w:r>
        <w:rPr>
          <w:noProof/>
        </w:rPr>
        <w:t>Communicator for Mac 2011, 24</w:t>
      </w:r>
    </w:p>
    <w:p w14:paraId="456E78C5" w14:textId="77777777" w:rsidR="00215DE8" w:rsidRDefault="00215DE8">
      <w:pPr>
        <w:pStyle w:val="Index1"/>
        <w:tabs>
          <w:tab w:val="right" w:pos="5030"/>
        </w:tabs>
        <w:rPr>
          <w:noProof/>
        </w:rPr>
      </w:pPr>
      <w:r>
        <w:rPr>
          <w:noProof/>
        </w:rPr>
        <w:t>Configuration Manager 2007 R3, 34, 35</w:t>
      </w:r>
    </w:p>
    <w:p w14:paraId="3A1BEBCB" w14:textId="77777777" w:rsidR="00215DE8" w:rsidRDefault="00215DE8">
      <w:pPr>
        <w:pStyle w:val="Index1"/>
        <w:tabs>
          <w:tab w:val="right" w:pos="5030"/>
        </w:tabs>
        <w:rPr>
          <w:noProof/>
        </w:rPr>
      </w:pPr>
      <w:r>
        <w:rPr>
          <w:noProof/>
        </w:rPr>
        <w:t>Core CAL Suite, 8, 13, 14, 81, 82, 91</w:t>
      </w:r>
    </w:p>
    <w:p w14:paraId="5C31967F" w14:textId="77777777" w:rsidR="00215DE8" w:rsidRDefault="00215DE8">
      <w:pPr>
        <w:pStyle w:val="Index1"/>
        <w:tabs>
          <w:tab w:val="right" w:pos="5030"/>
        </w:tabs>
        <w:rPr>
          <w:noProof/>
        </w:rPr>
      </w:pPr>
      <w:r>
        <w:rPr>
          <w:noProof/>
        </w:rPr>
        <w:t>Core CAL Suite Bridge for Office 365, 13, 14, 91</w:t>
      </w:r>
    </w:p>
    <w:p w14:paraId="75677879" w14:textId="77777777" w:rsidR="00215DE8" w:rsidRDefault="00215DE8">
      <w:pPr>
        <w:pStyle w:val="Index1"/>
        <w:tabs>
          <w:tab w:val="right" w:pos="5030"/>
        </w:tabs>
        <w:rPr>
          <w:noProof/>
        </w:rPr>
      </w:pPr>
      <w:r>
        <w:rPr>
          <w:noProof/>
        </w:rPr>
        <w:t>Core CAL Suite Bridge for Office 365 and Windows Intune, 13, 14</w:t>
      </w:r>
    </w:p>
    <w:p w14:paraId="1D85C134" w14:textId="77777777" w:rsidR="00215DE8" w:rsidRDefault="00215DE8">
      <w:pPr>
        <w:pStyle w:val="Index1"/>
        <w:tabs>
          <w:tab w:val="right" w:pos="5030"/>
        </w:tabs>
        <w:rPr>
          <w:noProof/>
        </w:rPr>
      </w:pPr>
      <w:r>
        <w:rPr>
          <w:noProof/>
        </w:rPr>
        <w:t>Core CAL Suite for Windows Intune, 13</w:t>
      </w:r>
    </w:p>
    <w:p w14:paraId="2F51BC7C" w14:textId="77777777" w:rsidR="00215DE8" w:rsidRDefault="00215DE8">
      <w:pPr>
        <w:pStyle w:val="Index1"/>
        <w:tabs>
          <w:tab w:val="right" w:pos="5030"/>
        </w:tabs>
        <w:rPr>
          <w:noProof/>
        </w:rPr>
      </w:pPr>
      <w:r>
        <w:rPr>
          <w:noProof/>
        </w:rPr>
        <w:t>Core Infrastructure Server Suite Datacenter, 11, 91</w:t>
      </w:r>
    </w:p>
    <w:p w14:paraId="6DB8BDA8" w14:textId="77777777" w:rsidR="00215DE8" w:rsidRDefault="00215DE8">
      <w:pPr>
        <w:pStyle w:val="Index1"/>
        <w:tabs>
          <w:tab w:val="right" w:pos="5030"/>
        </w:tabs>
        <w:rPr>
          <w:noProof/>
        </w:rPr>
      </w:pPr>
      <w:r>
        <w:rPr>
          <w:noProof/>
        </w:rPr>
        <w:t>Core Infrastructure Server Suite Enterprise, 11, 12</w:t>
      </w:r>
    </w:p>
    <w:p w14:paraId="6350C35A" w14:textId="77777777" w:rsidR="00215DE8" w:rsidRDefault="00215DE8">
      <w:pPr>
        <w:pStyle w:val="Index1"/>
        <w:tabs>
          <w:tab w:val="right" w:pos="5030"/>
        </w:tabs>
        <w:rPr>
          <w:noProof/>
        </w:rPr>
      </w:pPr>
      <w:r>
        <w:rPr>
          <w:noProof/>
        </w:rPr>
        <w:t>Core Infrastructure Server Suite Standard, 11, 12, 13, 91</w:t>
      </w:r>
    </w:p>
    <w:p w14:paraId="2C632E23" w14:textId="77777777" w:rsidR="00215DE8" w:rsidRDefault="00215DE8">
      <w:pPr>
        <w:pStyle w:val="Index1"/>
        <w:tabs>
          <w:tab w:val="right" w:pos="5030"/>
        </w:tabs>
        <w:rPr>
          <w:noProof/>
        </w:rPr>
      </w:pPr>
      <w:r>
        <w:rPr>
          <w:noProof/>
        </w:rPr>
        <w:t>Data Protection Manager 2010, 32, 34, 35</w:t>
      </w:r>
    </w:p>
    <w:p w14:paraId="73EDB167" w14:textId="77777777" w:rsidR="00215DE8" w:rsidRDefault="00215DE8">
      <w:pPr>
        <w:pStyle w:val="Index1"/>
        <w:tabs>
          <w:tab w:val="right" w:pos="5030"/>
        </w:tabs>
        <w:rPr>
          <w:noProof/>
        </w:rPr>
      </w:pPr>
      <w:r>
        <w:rPr>
          <w:noProof/>
        </w:rPr>
        <w:t>Enterprise CAL Suite, 8, 13, 14, 15, 60, 71, 81, 82, 91</w:t>
      </w:r>
    </w:p>
    <w:p w14:paraId="00BBC192" w14:textId="77777777" w:rsidR="00215DE8" w:rsidRDefault="00215DE8">
      <w:pPr>
        <w:pStyle w:val="Index1"/>
        <w:tabs>
          <w:tab w:val="right" w:pos="5030"/>
        </w:tabs>
        <w:rPr>
          <w:noProof/>
        </w:rPr>
      </w:pPr>
      <w:r>
        <w:rPr>
          <w:noProof/>
        </w:rPr>
        <w:t>Enterprise CAL Suite Bridge for Office 365, 13, 15, 91</w:t>
      </w:r>
    </w:p>
    <w:p w14:paraId="3DFDA8F9" w14:textId="77777777" w:rsidR="00215DE8" w:rsidRDefault="00215DE8">
      <w:pPr>
        <w:pStyle w:val="Index1"/>
        <w:tabs>
          <w:tab w:val="right" w:pos="5030"/>
        </w:tabs>
        <w:rPr>
          <w:noProof/>
        </w:rPr>
      </w:pPr>
      <w:r>
        <w:rPr>
          <w:noProof/>
        </w:rPr>
        <w:t>Enterprise CAL Suite Bridge for Office 365 and Windows Intune, 13, 15</w:t>
      </w:r>
    </w:p>
    <w:p w14:paraId="4748355F" w14:textId="77777777" w:rsidR="00215DE8" w:rsidRDefault="00215DE8">
      <w:pPr>
        <w:pStyle w:val="Index1"/>
        <w:tabs>
          <w:tab w:val="right" w:pos="5030"/>
        </w:tabs>
        <w:rPr>
          <w:noProof/>
        </w:rPr>
      </w:pPr>
      <w:r>
        <w:rPr>
          <w:noProof/>
        </w:rPr>
        <w:t>Enterprise CAL Suite Bridge for Windows Intune, 13, 15</w:t>
      </w:r>
    </w:p>
    <w:p w14:paraId="38344572" w14:textId="77777777" w:rsidR="00215DE8" w:rsidRDefault="00215DE8">
      <w:pPr>
        <w:pStyle w:val="Index1"/>
        <w:tabs>
          <w:tab w:val="right" w:pos="5030"/>
        </w:tabs>
        <w:rPr>
          <w:noProof/>
        </w:rPr>
      </w:pPr>
      <w:r>
        <w:rPr>
          <w:noProof/>
        </w:rPr>
        <w:t>Enterprise Mobility Suite, 73, 74</w:t>
      </w:r>
    </w:p>
    <w:p w14:paraId="4858E847" w14:textId="77777777" w:rsidR="00215DE8" w:rsidRDefault="00215DE8">
      <w:pPr>
        <w:pStyle w:val="Index1"/>
        <w:tabs>
          <w:tab w:val="right" w:pos="5030"/>
        </w:tabs>
        <w:rPr>
          <w:noProof/>
        </w:rPr>
      </w:pPr>
      <w:r>
        <w:rPr>
          <w:noProof/>
        </w:rPr>
        <w:t>Enterprise Sideloading for Windows Embedded 8.1, 82</w:t>
      </w:r>
    </w:p>
    <w:p w14:paraId="15D3B8AC" w14:textId="77777777" w:rsidR="00215DE8" w:rsidRDefault="00215DE8">
      <w:pPr>
        <w:pStyle w:val="Index1"/>
        <w:tabs>
          <w:tab w:val="right" w:pos="5030"/>
        </w:tabs>
        <w:rPr>
          <w:noProof/>
        </w:rPr>
      </w:pPr>
      <w:r>
        <w:rPr>
          <w:noProof/>
        </w:rPr>
        <w:t>Excel 2013, 21, 80</w:t>
      </w:r>
    </w:p>
    <w:p w14:paraId="76605FE5" w14:textId="77777777" w:rsidR="00215DE8" w:rsidRDefault="00215DE8">
      <w:pPr>
        <w:pStyle w:val="Index1"/>
        <w:tabs>
          <w:tab w:val="right" w:pos="5030"/>
        </w:tabs>
        <w:rPr>
          <w:noProof/>
        </w:rPr>
      </w:pPr>
      <w:r>
        <w:rPr>
          <w:noProof/>
        </w:rPr>
        <w:t>Excel for Mac 2011, 23, 80</w:t>
      </w:r>
    </w:p>
    <w:p w14:paraId="6A4BC3FB" w14:textId="77777777" w:rsidR="00215DE8" w:rsidRDefault="00215DE8">
      <w:pPr>
        <w:pStyle w:val="Index1"/>
        <w:tabs>
          <w:tab w:val="right" w:pos="5030"/>
        </w:tabs>
        <w:rPr>
          <w:noProof/>
        </w:rPr>
      </w:pPr>
      <w:r>
        <w:rPr>
          <w:noProof/>
        </w:rPr>
        <w:t>Exchange Hosted Archive, 60</w:t>
      </w:r>
    </w:p>
    <w:p w14:paraId="77AA74AF" w14:textId="77777777" w:rsidR="00215DE8" w:rsidRDefault="00215DE8">
      <w:pPr>
        <w:pStyle w:val="Index1"/>
        <w:tabs>
          <w:tab w:val="right" w:pos="5030"/>
        </w:tabs>
        <w:rPr>
          <w:noProof/>
        </w:rPr>
      </w:pPr>
      <w:r>
        <w:rPr>
          <w:noProof/>
        </w:rPr>
        <w:t>Exchange Online Archiving for Exchange Online, 59</w:t>
      </w:r>
    </w:p>
    <w:p w14:paraId="614B4B1E" w14:textId="77777777" w:rsidR="00215DE8" w:rsidRDefault="00215DE8">
      <w:pPr>
        <w:pStyle w:val="Index1"/>
        <w:tabs>
          <w:tab w:val="right" w:pos="5030"/>
        </w:tabs>
        <w:rPr>
          <w:noProof/>
        </w:rPr>
      </w:pPr>
      <w:r>
        <w:rPr>
          <w:noProof/>
        </w:rPr>
        <w:t>Exchange Online Archiving for Exchange Online A, 59</w:t>
      </w:r>
    </w:p>
    <w:p w14:paraId="208DAD52" w14:textId="77777777" w:rsidR="00215DE8" w:rsidRDefault="00215DE8">
      <w:pPr>
        <w:pStyle w:val="Index1"/>
        <w:tabs>
          <w:tab w:val="right" w:pos="5030"/>
        </w:tabs>
        <w:rPr>
          <w:noProof/>
        </w:rPr>
      </w:pPr>
      <w:r>
        <w:rPr>
          <w:noProof/>
        </w:rPr>
        <w:t>Exchange Online Archiving for Exchange Online G, 59</w:t>
      </w:r>
    </w:p>
    <w:p w14:paraId="763EDA15" w14:textId="77777777" w:rsidR="00215DE8" w:rsidRDefault="00215DE8">
      <w:pPr>
        <w:pStyle w:val="Index1"/>
        <w:tabs>
          <w:tab w:val="right" w:pos="5030"/>
        </w:tabs>
        <w:rPr>
          <w:noProof/>
        </w:rPr>
      </w:pPr>
      <w:r>
        <w:rPr>
          <w:noProof/>
        </w:rPr>
        <w:t>Exchange Online Archiving for Exchange Server, 14, 49, 59, 60</w:t>
      </w:r>
    </w:p>
    <w:p w14:paraId="644159C7" w14:textId="77777777" w:rsidR="00215DE8" w:rsidRDefault="00215DE8">
      <w:pPr>
        <w:pStyle w:val="Index1"/>
        <w:tabs>
          <w:tab w:val="right" w:pos="5030"/>
        </w:tabs>
        <w:rPr>
          <w:noProof/>
        </w:rPr>
      </w:pPr>
      <w:r>
        <w:rPr>
          <w:noProof/>
        </w:rPr>
        <w:t>Exchange Online Archiving for Exchange Server A, 59, 60</w:t>
      </w:r>
    </w:p>
    <w:p w14:paraId="3A1E14C4" w14:textId="77777777" w:rsidR="00215DE8" w:rsidRDefault="00215DE8">
      <w:pPr>
        <w:pStyle w:val="Index1"/>
        <w:tabs>
          <w:tab w:val="right" w:pos="5030"/>
        </w:tabs>
        <w:rPr>
          <w:noProof/>
        </w:rPr>
      </w:pPr>
      <w:r>
        <w:rPr>
          <w:noProof/>
        </w:rPr>
        <w:t>Exchange Online Archiving for Exchange Server G, 59</w:t>
      </w:r>
    </w:p>
    <w:p w14:paraId="2F0F6524" w14:textId="77777777" w:rsidR="00215DE8" w:rsidRDefault="00215DE8">
      <w:pPr>
        <w:pStyle w:val="Index1"/>
        <w:tabs>
          <w:tab w:val="right" w:pos="5030"/>
        </w:tabs>
        <w:rPr>
          <w:noProof/>
        </w:rPr>
      </w:pPr>
      <w:r>
        <w:rPr>
          <w:noProof/>
        </w:rPr>
        <w:t>Exchange Online Kiosk, 49, 59</w:t>
      </w:r>
    </w:p>
    <w:p w14:paraId="7CA7E9EB" w14:textId="77777777" w:rsidR="00215DE8" w:rsidRDefault="00215DE8">
      <w:pPr>
        <w:pStyle w:val="Index1"/>
        <w:tabs>
          <w:tab w:val="right" w:pos="5030"/>
        </w:tabs>
        <w:rPr>
          <w:noProof/>
        </w:rPr>
      </w:pPr>
      <w:r>
        <w:rPr>
          <w:noProof/>
        </w:rPr>
        <w:t>Exchange Online Kiosk G, 59</w:t>
      </w:r>
    </w:p>
    <w:p w14:paraId="50C5E663" w14:textId="77777777" w:rsidR="00215DE8" w:rsidRDefault="00215DE8">
      <w:pPr>
        <w:pStyle w:val="Index1"/>
        <w:tabs>
          <w:tab w:val="right" w:pos="5030"/>
        </w:tabs>
        <w:rPr>
          <w:noProof/>
        </w:rPr>
      </w:pPr>
      <w:r>
        <w:rPr>
          <w:noProof/>
        </w:rPr>
        <w:t>Exchange Online Plan 1, 59, 65, 66</w:t>
      </w:r>
    </w:p>
    <w:p w14:paraId="53245448" w14:textId="77777777" w:rsidR="00215DE8" w:rsidRDefault="00215DE8">
      <w:pPr>
        <w:pStyle w:val="Index1"/>
        <w:tabs>
          <w:tab w:val="right" w:pos="5030"/>
        </w:tabs>
        <w:rPr>
          <w:noProof/>
        </w:rPr>
      </w:pPr>
      <w:r>
        <w:rPr>
          <w:noProof/>
        </w:rPr>
        <w:t>Exchange Online Plan 1 A, 59</w:t>
      </w:r>
    </w:p>
    <w:p w14:paraId="33C232B6" w14:textId="77777777" w:rsidR="00215DE8" w:rsidRDefault="00215DE8">
      <w:pPr>
        <w:pStyle w:val="Index1"/>
        <w:tabs>
          <w:tab w:val="right" w:pos="5030"/>
        </w:tabs>
        <w:rPr>
          <w:noProof/>
        </w:rPr>
      </w:pPr>
      <w:r>
        <w:rPr>
          <w:noProof/>
        </w:rPr>
        <w:t>Exchange Online Plan 1 A for Alumni, 59</w:t>
      </w:r>
    </w:p>
    <w:p w14:paraId="3C2040D1" w14:textId="77777777" w:rsidR="00215DE8" w:rsidRDefault="00215DE8">
      <w:pPr>
        <w:pStyle w:val="Index1"/>
        <w:tabs>
          <w:tab w:val="right" w:pos="5030"/>
        </w:tabs>
        <w:rPr>
          <w:noProof/>
        </w:rPr>
      </w:pPr>
      <w:r>
        <w:rPr>
          <w:noProof/>
        </w:rPr>
        <w:t>Exchange Online Plan 1 Add-on, 59, 65, 66</w:t>
      </w:r>
    </w:p>
    <w:p w14:paraId="3C635D74" w14:textId="77777777" w:rsidR="00215DE8" w:rsidRDefault="00215DE8">
      <w:pPr>
        <w:pStyle w:val="Index1"/>
        <w:tabs>
          <w:tab w:val="right" w:pos="5030"/>
        </w:tabs>
        <w:rPr>
          <w:noProof/>
        </w:rPr>
      </w:pPr>
      <w:r>
        <w:rPr>
          <w:noProof/>
        </w:rPr>
        <w:t>Exchange Online Plan 1G, 59</w:t>
      </w:r>
    </w:p>
    <w:p w14:paraId="4B050893" w14:textId="77777777" w:rsidR="00215DE8" w:rsidRDefault="00215DE8">
      <w:pPr>
        <w:pStyle w:val="Index1"/>
        <w:tabs>
          <w:tab w:val="right" w:pos="5030"/>
        </w:tabs>
        <w:rPr>
          <w:noProof/>
        </w:rPr>
      </w:pPr>
      <w:r>
        <w:rPr>
          <w:noProof/>
        </w:rPr>
        <w:t>Exchange Online Plan 2, 59</w:t>
      </w:r>
    </w:p>
    <w:p w14:paraId="1B26DCA6" w14:textId="77777777" w:rsidR="00215DE8" w:rsidRDefault="00215DE8">
      <w:pPr>
        <w:pStyle w:val="Index1"/>
        <w:tabs>
          <w:tab w:val="right" w:pos="5030"/>
        </w:tabs>
        <w:rPr>
          <w:noProof/>
        </w:rPr>
      </w:pPr>
      <w:r>
        <w:rPr>
          <w:noProof/>
        </w:rPr>
        <w:t>Exchange Online Plan 2A, 59</w:t>
      </w:r>
    </w:p>
    <w:p w14:paraId="3CEB9FB3" w14:textId="77777777" w:rsidR="00215DE8" w:rsidRDefault="00215DE8">
      <w:pPr>
        <w:pStyle w:val="Index1"/>
        <w:tabs>
          <w:tab w:val="right" w:pos="5030"/>
        </w:tabs>
        <w:rPr>
          <w:noProof/>
        </w:rPr>
      </w:pPr>
      <w:r>
        <w:rPr>
          <w:noProof/>
        </w:rPr>
        <w:t>Exchange Online Plan 2G, 59</w:t>
      </w:r>
    </w:p>
    <w:p w14:paraId="365A763C" w14:textId="77777777" w:rsidR="00215DE8" w:rsidRDefault="00215DE8">
      <w:pPr>
        <w:pStyle w:val="Index1"/>
        <w:tabs>
          <w:tab w:val="right" w:pos="5030"/>
        </w:tabs>
        <w:rPr>
          <w:noProof/>
        </w:rPr>
      </w:pPr>
      <w:r>
        <w:rPr>
          <w:noProof/>
        </w:rPr>
        <w:t>Exchange Online Protection, 14, 25, 59, 60</w:t>
      </w:r>
    </w:p>
    <w:p w14:paraId="4776BE54" w14:textId="77777777" w:rsidR="00215DE8" w:rsidRDefault="00215DE8">
      <w:pPr>
        <w:pStyle w:val="Index1"/>
        <w:tabs>
          <w:tab w:val="right" w:pos="5030"/>
        </w:tabs>
        <w:rPr>
          <w:noProof/>
        </w:rPr>
      </w:pPr>
      <w:r>
        <w:rPr>
          <w:noProof/>
        </w:rPr>
        <w:t>Exchange Online Protection A, 59</w:t>
      </w:r>
    </w:p>
    <w:p w14:paraId="317070E3" w14:textId="77777777" w:rsidR="00215DE8" w:rsidRDefault="00215DE8">
      <w:pPr>
        <w:pStyle w:val="Index1"/>
        <w:tabs>
          <w:tab w:val="right" w:pos="5030"/>
        </w:tabs>
        <w:rPr>
          <w:noProof/>
        </w:rPr>
      </w:pPr>
      <w:r>
        <w:rPr>
          <w:noProof/>
        </w:rPr>
        <w:t>Exchange Online Protection G, 59</w:t>
      </w:r>
    </w:p>
    <w:p w14:paraId="41A77C2C" w14:textId="77777777" w:rsidR="00215DE8" w:rsidRDefault="00215DE8">
      <w:pPr>
        <w:pStyle w:val="Index1"/>
        <w:tabs>
          <w:tab w:val="right" w:pos="5030"/>
        </w:tabs>
        <w:rPr>
          <w:noProof/>
        </w:rPr>
      </w:pPr>
      <w:r>
        <w:rPr>
          <w:noProof/>
        </w:rPr>
        <w:t>Exchange Server 2010 External Connector, 24</w:t>
      </w:r>
    </w:p>
    <w:p w14:paraId="5153774E" w14:textId="77777777" w:rsidR="00215DE8" w:rsidRDefault="00215DE8">
      <w:pPr>
        <w:pStyle w:val="Index1"/>
        <w:tabs>
          <w:tab w:val="right" w:pos="5030"/>
        </w:tabs>
        <w:rPr>
          <w:noProof/>
        </w:rPr>
      </w:pPr>
      <w:r>
        <w:rPr>
          <w:noProof/>
        </w:rPr>
        <w:t>Exchange Server Enterprise 2013, 24</w:t>
      </w:r>
    </w:p>
    <w:p w14:paraId="0A14C494" w14:textId="77777777" w:rsidR="00215DE8" w:rsidRDefault="00215DE8">
      <w:pPr>
        <w:pStyle w:val="Index1"/>
        <w:tabs>
          <w:tab w:val="right" w:pos="5030"/>
        </w:tabs>
        <w:rPr>
          <w:noProof/>
        </w:rPr>
      </w:pPr>
      <w:r>
        <w:rPr>
          <w:noProof/>
        </w:rPr>
        <w:t>Exchange Server Enterprise 2013 CAL, 24</w:t>
      </w:r>
    </w:p>
    <w:p w14:paraId="59C6220E" w14:textId="77777777" w:rsidR="00215DE8" w:rsidRDefault="00215DE8">
      <w:pPr>
        <w:pStyle w:val="Index1"/>
        <w:tabs>
          <w:tab w:val="right" w:pos="5030"/>
        </w:tabs>
        <w:rPr>
          <w:noProof/>
        </w:rPr>
      </w:pPr>
      <w:r>
        <w:rPr>
          <w:noProof/>
        </w:rPr>
        <w:t>Exchange Server Standard 2013, 24</w:t>
      </w:r>
    </w:p>
    <w:p w14:paraId="21154715" w14:textId="77777777" w:rsidR="00215DE8" w:rsidRDefault="00215DE8">
      <w:pPr>
        <w:pStyle w:val="Index1"/>
        <w:tabs>
          <w:tab w:val="right" w:pos="5030"/>
        </w:tabs>
        <w:rPr>
          <w:noProof/>
        </w:rPr>
      </w:pPr>
      <w:r>
        <w:rPr>
          <w:noProof/>
        </w:rPr>
        <w:t>Exchange Server Standard 2013 CAL, 24</w:t>
      </w:r>
    </w:p>
    <w:p w14:paraId="4854BBDB" w14:textId="77777777" w:rsidR="00215DE8" w:rsidRDefault="00215DE8">
      <w:pPr>
        <w:pStyle w:val="Index1"/>
        <w:tabs>
          <w:tab w:val="right" w:pos="5030"/>
        </w:tabs>
        <w:rPr>
          <w:noProof/>
        </w:rPr>
      </w:pPr>
      <w:r>
        <w:rPr>
          <w:noProof/>
        </w:rPr>
        <w:t>Expression Studio Ultimate 4, 37</w:t>
      </w:r>
    </w:p>
    <w:p w14:paraId="75B7A87B" w14:textId="77777777" w:rsidR="00215DE8" w:rsidRDefault="00215DE8">
      <w:pPr>
        <w:pStyle w:val="Index1"/>
        <w:tabs>
          <w:tab w:val="right" w:pos="5030"/>
        </w:tabs>
        <w:rPr>
          <w:noProof/>
        </w:rPr>
      </w:pPr>
      <w:r>
        <w:rPr>
          <w:noProof/>
        </w:rPr>
        <w:t>FAST Search Server, 26</w:t>
      </w:r>
    </w:p>
    <w:p w14:paraId="21C7746A" w14:textId="77777777" w:rsidR="00215DE8" w:rsidRDefault="00215DE8">
      <w:pPr>
        <w:pStyle w:val="Index1"/>
        <w:tabs>
          <w:tab w:val="right" w:pos="5030"/>
        </w:tabs>
        <w:rPr>
          <w:noProof/>
        </w:rPr>
      </w:pPr>
      <w:r>
        <w:rPr>
          <w:noProof/>
        </w:rPr>
        <w:t>Forefront Identity Manager 2010 – Windows Live Edition, 15</w:t>
      </w:r>
    </w:p>
    <w:p w14:paraId="7BC9D88D" w14:textId="77777777" w:rsidR="00215DE8" w:rsidRDefault="00215DE8">
      <w:pPr>
        <w:pStyle w:val="Index1"/>
        <w:tabs>
          <w:tab w:val="right" w:pos="5030"/>
        </w:tabs>
        <w:rPr>
          <w:noProof/>
        </w:rPr>
      </w:pPr>
      <w:r>
        <w:rPr>
          <w:noProof/>
        </w:rPr>
        <w:t>Forefront Identity Manager 2010 R2 CAL, 15</w:t>
      </w:r>
    </w:p>
    <w:p w14:paraId="09859575" w14:textId="77777777" w:rsidR="00215DE8" w:rsidRDefault="00215DE8">
      <w:pPr>
        <w:pStyle w:val="Index1"/>
        <w:tabs>
          <w:tab w:val="right" w:pos="5030"/>
        </w:tabs>
        <w:rPr>
          <w:noProof/>
        </w:rPr>
      </w:pPr>
      <w:r>
        <w:rPr>
          <w:noProof/>
        </w:rPr>
        <w:t>Forefront Identity Manager 2010 R2 External Connector, 15</w:t>
      </w:r>
    </w:p>
    <w:p w14:paraId="64C36346" w14:textId="77777777" w:rsidR="00215DE8" w:rsidRDefault="00215DE8">
      <w:pPr>
        <w:pStyle w:val="Index1"/>
        <w:tabs>
          <w:tab w:val="right" w:pos="5030"/>
        </w:tabs>
        <w:rPr>
          <w:noProof/>
        </w:rPr>
      </w:pPr>
      <w:r>
        <w:rPr>
          <w:noProof/>
        </w:rPr>
        <w:t>Forefront Identity Manager 2010 R2 Server, 15</w:t>
      </w:r>
    </w:p>
    <w:p w14:paraId="36C44FFE" w14:textId="77777777" w:rsidR="00215DE8" w:rsidRDefault="00215DE8">
      <w:pPr>
        <w:pStyle w:val="Index1"/>
        <w:tabs>
          <w:tab w:val="right" w:pos="5030"/>
        </w:tabs>
        <w:rPr>
          <w:noProof/>
        </w:rPr>
      </w:pPr>
      <w:r>
        <w:rPr>
          <w:noProof/>
        </w:rPr>
        <w:t>Forefront Identity Manager 2012 R2 Windows Live Edition, 15</w:t>
      </w:r>
    </w:p>
    <w:p w14:paraId="243D9BC4" w14:textId="77777777" w:rsidR="00215DE8" w:rsidRDefault="00215DE8">
      <w:pPr>
        <w:pStyle w:val="Index1"/>
        <w:tabs>
          <w:tab w:val="right" w:pos="5030"/>
        </w:tabs>
        <w:rPr>
          <w:noProof/>
        </w:rPr>
      </w:pPr>
      <w:r>
        <w:rPr>
          <w:noProof/>
        </w:rPr>
        <w:t>Forefront Protection 2010 for Exchange Server, 15, 16</w:t>
      </w:r>
    </w:p>
    <w:p w14:paraId="6A8D7588" w14:textId="77777777" w:rsidR="00215DE8" w:rsidRDefault="00215DE8">
      <w:pPr>
        <w:pStyle w:val="Index1"/>
        <w:tabs>
          <w:tab w:val="right" w:pos="5030"/>
        </w:tabs>
        <w:rPr>
          <w:noProof/>
        </w:rPr>
      </w:pPr>
      <w:r>
        <w:rPr>
          <w:noProof/>
        </w:rPr>
        <w:t>Forefront Protection 2010 for Internet Sites, 15</w:t>
      </w:r>
    </w:p>
    <w:p w14:paraId="4FE2DF9C" w14:textId="77777777" w:rsidR="00215DE8" w:rsidRDefault="00215DE8">
      <w:pPr>
        <w:pStyle w:val="Index1"/>
        <w:tabs>
          <w:tab w:val="right" w:pos="5030"/>
        </w:tabs>
        <w:rPr>
          <w:noProof/>
        </w:rPr>
      </w:pPr>
      <w:r>
        <w:rPr>
          <w:noProof/>
        </w:rPr>
        <w:t>Forefront Protection 2010 for SharePoint, 15, 16, 74</w:t>
      </w:r>
    </w:p>
    <w:p w14:paraId="4DA95184" w14:textId="77777777" w:rsidR="00215DE8" w:rsidRDefault="00215DE8">
      <w:pPr>
        <w:pStyle w:val="Index1"/>
        <w:tabs>
          <w:tab w:val="right" w:pos="5030"/>
        </w:tabs>
        <w:rPr>
          <w:noProof/>
        </w:rPr>
      </w:pPr>
      <w:r>
        <w:rPr>
          <w:noProof/>
        </w:rPr>
        <w:t>Forefront Protection 2010 for SharePoint for Internet Sites, 74</w:t>
      </w:r>
    </w:p>
    <w:p w14:paraId="73A919BB" w14:textId="77777777" w:rsidR="00215DE8" w:rsidRDefault="00215DE8">
      <w:pPr>
        <w:pStyle w:val="Index1"/>
        <w:tabs>
          <w:tab w:val="right" w:pos="5030"/>
        </w:tabs>
        <w:rPr>
          <w:noProof/>
        </w:rPr>
      </w:pPr>
      <w:r>
        <w:rPr>
          <w:noProof/>
        </w:rPr>
        <w:t>Forefront Unified Access Gateway, 14, 16</w:t>
      </w:r>
    </w:p>
    <w:p w14:paraId="394D0089" w14:textId="77777777" w:rsidR="00215DE8" w:rsidRDefault="00215DE8">
      <w:pPr>
        <w:pStyle w:val="Index1"/>
        <w:tabs>
          <w:tab w:val="right" w:pos="5030"/>
        </w:tabs>
        <w:rPr>
          <w:noProof/>
        </w:rPr>
      </w:pPr>
      <w:r>
        <w:rPr>
          <w:noProof/>
        </w:rPr>
        <w:t>HPC Pack 2008 R2 Enterprise, 47</w:t>
      </w:r>
    </w:p>
    <w:p w14:paraId="5A1A6D4C" w14:textId="77777777" w:rsidR="00215DE8" w:rsidRDefault="00215DE8">
      <w:pPr>
        <w:pStyle w:val="Index1"/>
        <w:tabs>
          <w:tab w:val="right" w:pos="5030"/>
        </w:tabs>
        <w:rPr>
          <w:noProof/>
        </w:rPr>
      </w:pPr>
      <w:r>
        <w:rPr>
          <w:noProof/>
        </w:rPr>
        <w:t>Identity Lifecycle Manager 2007 – Windows Live Edition, 15</w:t>
      </w:r>
    </w:p>
    <w:p w14:paraId="42DFDB2B" w14:textId="77777777" w:rsidR="00215DE8" w:rsidRDefault="00215DE8">
      <w:pPr>
        <w:pStyle w:val="Index1"/>
        <w:tabs>
          <w:tab w:val="right" w:pos="5030"/>
        </w:tabs>
        <w:rPr>
          <w:noProof/>
        </w:rPr>
      </w:pPr>
      <w:r>
        <w:rPr>
          <w:noProof/>
        </w:rPr>
        <w:t>InfoPath 2013, 21, 80</w:t>
      </w:r>
    </w:p>
    <w:p w14:paraId="20E7E34E" w14:textId="77777777" w:rsidR="00215DE8" w:rsidRDefault="00215DE8">
      <w:pPr>
        <w:pStyle w:val="Index1"/>
        <w:tabs>
          <w:tab w:val="right" w:pos="5030"/>
        </w:tabs>
        <w:rPr>
          <w:noProof/>
        </w:rPr>
      </w:pPr>
      <w:r>
        <w:rPr>
          <w:noProof/>
        </w:rPr>
        <w:t>Lync 2013, 21, 61, 65, 80</w:t>
      </w:r>
    </w:p>
    <w:p w14:paraId="7B07E346" w14:textId="77777777" w:rsidR="00215DE8" w:rsidRDefault="00215DE8">
      <w:pPr>
        <w:pStyle w:val="Index1"/>
        <w:tabs>
          <w:tab w:val="right" w:pos="5030"/>
        </w:tabs>
        <w:rPr>
          <w:noProof/>
        </w:rPr>
      </w:pPr>
      <w:r>
        <w:rPr>
          <w:noProof/>
        </w:rPr>
        <w:t>Lync for Mac 2011, 23, 24, 61, 65, 80</w:t>
      </w:r>
    </w:p>
    <w:p w14:paraId="78A7009E" w14:textId="77777777" w:rsidR="00215DE8" w:rsidRDefault="00215DE8">
      <w:pPr>
        <w:pStyle w:val="Index1"/>
        <w:tabs>
          <w:tab w:val="right" w:pos="5030"/>
        </w:tabs>
        <w:rPr>
          <w:noProof/>
        </w:rPr>
      </w:pPr>
      <w:r>
        <w:rPr>
          <w:noProof/>
        </w:rPr>
        <w:t>Lync Online Plan 1, 60, 61, 65, 66</w:t>
      </w:r>
    </w:p>
    <w:p w14:paraId="39CFA7E8" w14:textId="77777777" w:rsidR="00215DE8" w:rsidRDefault="00215DE8">
      <w:pPr>
        <w:pStyle w:val="Index1"/>
        <w:tabs>
          <w:tab w:val="right" w:pos="5030"/>
        </w:tabs>
        <w:rPr>
          <w:noProof/>
        </w:rPr>
      </w:pPr>
      <w:r>
        <w:rPr>
          <w:noProof/>
        </w:rPr>
        <w:t>Lync Online Plan 1 Add-on, 60, 65, 66</w:t>
      </w:r>
    </w:p>
    <w:p w14:paraId="6E694885" w14:textId="77777777" w:rsidR="00215DE8" w:rsidRDefault="00215DE8">
      <w:pPr>
        <w:pStyle w:val="Index1"/>
        <w:tabs>
          <w:tab w:val="right" w:pos="5030"/>
        </w:tabs>
        <w:rPr>
          <w:noProof/>
        </w:rPr>
      </w:pPr>
      <w:r>
        <w:rPr>
          <w:noProof/>
        </w:rPr>
        <w:t>Lync Online Plan 1G, 60</w:t>
      </w:r>
    </w:p>
    <w:p w14:paraId="580FFCF8" w14:textId="77777777" w:rsidR="00215DE8" w:rsidRDefault="00215DE8">
      <w:pPr>
        <w:pStyle w:val="Index1"/>
        <w:tabs>
          <w:tab w:val="right" w:pos="5030"/>
        </w:tabs>
        <w:rPr>
          <w:noProof/>
        </w:rPr>
      </w:pPr>
      <w:r>
        <w:rPr>
          <w:noProof/>
        </w:rPr>
        <w:t>Lync Online Plan 2, 60</w:t>
      </w:r>
    </w:p>
    <w:p w14:paraId="78688A3C" w14:textId="77777777" w:rsidR="00215DE8" w:rsidRDefault="00215DE8">
      <w:pPr>
        <w:pStyle w:val="Index1"/>
        <w:tabs>
          <w:tab w:val="right" w:pos="5030"/>
        </w:tabs>
        <w:rPr>
          <w:noProof/>
        </w:rPr>
      </w:pPr>
      <w:r>
        <w:rPr>
          <w:noProof/>
        </w:rPr>
        <w:t>Lync Online Plan 2G, 60</w:t>
      </w:r>
    </w:p>
    <w:p w14:paraId="5D8C1F53" w14:textId="77777777" w:rsidR="00215DE8" w:rsidRDefault="00215DE8">
      <w:pPr>
        <w:pStyle w:val="Index1"/>
        <w:tabs>
          <w:tab w:val="right" w:pos="5030"/>
        </w:tabs>
        <w:rPr>
          <w:noProof/>
        </w:rPr>
      </w:pPr>
      <w:r>
        <w:rPr>
          <w:noProof/>
        </w:rPr>
        <w:t>Lync Server 2010, 25</w:t>
      </w:r>
    </w:p>
    <w:p w14:paraId="639A92FC" w14:textId="77777777" w:rsidR="00215DE8" w:rsidRDefault="00215DE8">
      <w:pPr>
        <w:pStyle w:val="Index1"/>
        <w:tabs>
          <w:tab w:val="right" w:pos="5030"/>
        </w:tabs>
        <w:rPr>
          <w:noProof/>
        </w:rPr>
      </w:pPr>
      <w:r>
        <w:rPr>
          <w:noProof/>
        </w:rPr>
        <w:t>Lync Server 2013, 13, 25</w:t>
      </w:r>
    </w:p>
    <w:p w14:paraId="3C05B39A" w14:textId="77777777" w:rsidR="00215DE8" w:rsidRDefault="00215DE8">
      <w:pPr>
        <w:pStyle w:val="Index1"/>
        <w:tabs>
          <w:tab w:val="right" w:pos="5030"/>
        </w:tabs>
        <w:rPr>
          <w:noProof/>
        </w:rPr>
      </w:pPr>
      <w:r>
        <w:rPr>
          <w:noProof/>
        </w:rPr>
        <w:t>Lync Server 2013 Enterprise CAL, 25</w:t>
      </w:r>
    </w:p>
    <w:p w14:paraId="41C7DD8F" w14:textId="77777777" w:rsidR="00215DE8" w:rsidRDefault="00215DE8">
      <w:pPr>
        <w:pStyle w:val="Index1"/>
        <w:tabs>
          <w:tab w:val="right" w:pos="5030"/>
        </w:tabs>
        <w:rPr>
          <w:noProof/>
        </w:rPr>
      </w:pPr>
      <w:r>
        <w:rPr>
          <w:noProof/>
        </w:rPr>
        <w:t>Lync Server 2013 Plus CAL, 25</w:t>
      </w:r>
    </w:p>
    <w:p w14:paraId="2B8B7CC9" w14:textId="77777777" w:rsidR="00215DE8" w:rsidRDefault="00215DE8">
      <w:pPr>
        <w:pStyle w:val="Index1"/>
        <w:tabs>
          <w:tab w:val="right" w:pos="5030"/>
        </w:tabs>
        <w:rPr>
          <w:noProof/>
        </w:rPr>
      </w:pPr>
      <w:r>
        <w:rPr>
          <w:noProof/>
        </w:rPr>
        <w:t>Lync Server 2013 Standard CAL, 25</w:t>
      </w:r>
    </w:p>
    <w:p w14:paraId="213EE996" w14:textId="77777777" w:rsidR="00215DE8" w:rsidRDefault="00215DE8">
      <w:pPr>
        <w:pStyle w:val="Index1"/>
        <w:tabs>
          <w:tab w:val="right" w:pos="5030"/>
        </w:tabs>
        <w:rPr>
          <w:noProof/>
        </w:rPr>
      </w:pPr>
      <w:r>
        <w:rPr>
          <w:noProof/>
        </w:rPr>
        <w:t>MapPoint 2013 for Windows, 16</w:t>
      </w:r>
    </w:p>
    <w:p w14:paraId="0593ECAC" w14:textId="77777777" w:rsidR="00215DE8" w:rsidRDefault="00215DE8">
      <w:pPr>
        <w:pStyle w:val="Index1"/>
        <w:tabs>
          <w:tab w:val="right" w:pos="5030"/>
        </w:tabs>
        <w:rPr>
          <w:noProof/>
        </w:rPr>
      </w:pPr>
      <w:r>
        <w:rPr>
          <w:noProof/>
        </w:rPr>
        <w:t>MapPoint Fleet Edition 2013, 16</w:t>
      </w:r>
    </w:p>
    <w:p w14:paraId="16EB3969" w14:textId="77777777" w:rsidR="00215DE8" w:rsidRDefault="00215DE8">
      <w:pPr>
        <w:pStyle w:val="Index1"/>
        <w:tabs>
          <w:tab w:val="right" w:pos="5030"/>
        </w:tabs>
        <w:rPr>
          <w:noProof/>
        </w:rPr>
      </w:pPr>
      <w:r>
        <w:rPr>
          <w:noProof/>
        </w:rPr>
        <w:t>MDOP, 8, 17, 36, 39, 71, 79, 91</w:t>
      </w:r>
    </w:p>
    <w:p w14:paraId="59062A17" w14:textId="77777777" w:rsidR="00215DE8" w:rsidRDefault="00215DE8">
      <w:pPr>
        <w:pStyle w:val="Index1"/>
        <w:tabs>
          <w:tab w:val="right" w:pos="5030"/>
        </w:tabs>
        <w:rPr>
          <w:noProof/>
        </w:rPr>
      </w:pPr>
      <w:r>
        <w:rPr>
          <w:noProof/>
        </w:rPr>
        <w:t>Microsoft Azure Backup, 53</w:t>
      </w:r>
    </w:p>
    <w:p w14:paraId="5C898FFE" w14:textId="77777777" w:rsidR="00215DE8" w:rsidRDefault="00215DE8">
      <w:pPr>
        <w:pStyle w:val="Index1"/>
        <w:tabs>
          <w:tab w:val="right" w:pos="5030"/>
        </w:tabs>
        <w:rPr>
          <w:noProof/>
        </w:rPr>
      </w:pPr>
      <w:r>
        <w:rPr>
          <w:noProof/>
        </w:rPr>
        <w:t>Microsoft Azure Professional Direct Support, 50</w:t>
      </w:r>
    </w:p>
    <w:p w14:paraId="2465E2BC" w14:textId="77777777" w:rsidR="00215DE8" w:rsidRDefault="00215DE8">
      <w:pPr>
        <w:pStyle w:val="Index1"/>
        <w:tabs>
          <w:tab w:val="right" w:pos="5030"/>
        </w:tabs>
        <w:rPr>
          <w:noProof/>
        </w:rPr>
      </w:pPr>
      <w:r>
        <w:rPr>
          <w:noProof/>
        </w:rPr>
        <w:t>Microsoft Azure Services, 50</w:t>
      </w:r>
    </w:p>
    <w:p w14:paraId="73B80981" w14:textId="77777777" w:rsidR="00215DE8" w:rsidRDefault="00215DE8">
      <w:pPr>
        <w:pStyle w:val="Index1"/>
        <w:tabs>
          <w:tab w:val="right" w:pos="5030"/>
        </w:tabs>
        <w:rPr>
          <w:noProof/>
        </w:rPr>
      </w:pPr>
      <w:r>
        <w:rPr>
          <w:noProof/>
        </w:rPr>
        <w:t>Microsoft Azure Site Recovery, 53</w:t>
      </w:r>
    </w:p>
    <w:p w14:paraId="76519771" w14:textId="77777777" w:rsidR="00215DE8" w:rsidRDefault="00215DE8">
      <w:pPr>
        <w:pStyle w:val="Index1"/>
        <w:tabs>
          <w:tab w:val="right" w:pos="5030"/>
        </w:tabs>
        <w:rPr>
          <w:noProof/>
        </w:rPr>
      </w:pPr>
      <w:r>
        <w:rPr>
          <w:noProof/>
        </w:rPr>
        <w:t>Microsoft Azure Standard Support, 50</w:t>
      </w:r>
    </w:p>
    <w:p w14:paraId="332BB460" w14:textId="77777777" w:rsidR="00215DE8" w:rsidRDefault="00215DE8">
      <w:pPr>
        <w:pStyle w:val="Index1"/>
        <w:tabs>
          <w:tab w:val="right" w:pos="5030"/>
        </w:tabs>
        <w:rPr>
          <w:noProof/>
        </w:rPr>
      </w:pPr>
      <w:r>
        <w:rPr>
          <w:noProof/>
        </w:rPr>
        <w:t>Microsoft Desktop Optimization Pack for SA, 16, 17, 90</w:t>
      </w:r>
    </w:p>
    <w:p w14:paraId="2EB39720" w14:textId="77777777" w:rsidR="00215DE8" w:rsidRDefault="00215DE8">
      <w:pPr>
        <w:pStyle w:val="Index1"/>
        <w:tabs>
          <w:tab w:val="right" w:pos="5030"/>
        </w:tabs>
        <w:rPr>
          <w:noProof/>
        </w:rPr>
      </w:pPr>
      <w:r>
        <w:rPr>
          <w:noProof/>
        </w:rPr>
        <w:t>Microsoft Dynamics AX 2012 R3 Enterprise Additive CAL, 18</w:t>
      </w:r>
    </w:p>
    <w:p w14:paraId="3AB96EB5" w14:textId="77777777" w:rsidR="00215DE8" w:rsidRDefault="00215DE8">
      <w:pPr>
        <w:pStyle w:val="Index1"/>
        <w:tabs>
          <w:tab w:val="right" w:pos="5030"/>
        </w:tabs>
        <w:rPr>
          <w:noProof/>
        </w:rPr>
      </w:pPr>
      <w:r>
        <w:rPr>
          <w:noProof/>
        </w:rPr>
        <w:t>Microsoft Dynamics AX 2012 R3 Enterprise CAL, 18</w:t>
      </w:r>
    </w:p>
    <w:p w14:paraId="76D8E58D" w14:textId="77777777" w:rsidR="00215DE8" w:rsidRDefault="00215DE8">
      <w:pPr>
        <w:pStyle w:val="Index1"/>
        <w:tabs>
          <w:tab w:val="right" w:pos="5030"/>
        </w:tabs>
        <w:rPr>
          <w:noProof/>
        </w:rPr>
      </w:pPr>
      <w:r>
        <w:rPr>
          <w:noProof/>
        </w:rPr>
        <w:t>Microsoft Dynamics AX 2012 R3 Functional Additive CAL, 18</w:t>
      </w:r>
    </w:p>
    <w:p w14:paraId="79EB3D38" w14:textId="77777777" w:rsidR="00215DE8" w:rsidRDefault="00215DE8">
      <w:pPr>
        <w:pStyle w:val="Index1"/>
        <w:tabs>
          <w:tab w:val="right" w:pos="5030"/>
        </w:tabs>
        <w:rPr>
          <w:noProof/>
        </w:rPr>
      </w:pPr>
      <w:r>
        <w:rPr>
          <w:noProof/>
        </w:rPr>
        <w:t>Microsoft Dynamics AX 2012 R3 Functional CAL, 18</w:t>
      </w:r>
    </w:p>
    <w:p w14:paraId="509875DE" w14:textId="77777777" w:rsidR="00215DE8" w:rsidRDefault="00215DE8">
      <w:pPr>
        <w:pStyle w:val="Index1"/>
        <w:tabs>
          <w:tab w:val="right" w:pos="5030"/>
        </w:tabs>
        <w:rPr>
          <w:noProof/>
        </w:rPr>
      </w:pPr>
      <w:r>
        <w:rPr>
          <w:noProof/>
        </w:rPr>
        <w:t>Microsoft Dynamics AX 2012 R3 Self Serve CAL, 18</w:t>
      </w:r>
    </w:p>
    <w:p w14:paraId="03EEAE7A" w14:textId="77777777" w:rsidR="00215DE8" w:rsidRDefault="00215DE8">
      <w:pPr>
        <w:pStyle w:val="Index1"/>
        <w:tabs>
          <w:tab w:val="right" w:pos="5030"/>
        </w:tabs>
        <w:rPr>
          <w:noProof/>
        </w:rPr>
      </w:pPr>
      <w:r>
        <w:rPr>
          <w:noProof/>
        </w:rPr>
        <w:t>Microsoft Dynamics AX 2012 R3 Server, 18</w:t>
      </w:r>
    </w:p>
    <w:p w14:paraId="76A83637" w14:textId="77777777" w:rsidR="00215DE8" w:rsidRDefault="00215DE8">
      <w:pPr>
        <w:pStyle w:val="Index1"/>
        <w:tabs>
          <w:tab w:val="right" w:pos="5030"/>
        </w:tabs>
        <w:rPr>
          <w:noProof/>
        </w:rPr>
      </w:pPr>
      <w:r>
        <w:rPr>
          <w:noProof/>
        </w:rPr>
        <w:t>Microsoft Dynamics AX 2012 R3 Standard Commerce Server Core (2 pack Core License), 18</w:t>
      </w:r>
    </w:p>
    <w:p w14:paraId="2E34C927" w14:textId="77777777" w:rsidR="00215DE8" w:rsidRDefault="00215DE8">
      <w:pPr>
        <w:pStyle w:val="Index1"/>
        <w:tabs>
          <w:tab w:val="right" w:pos="5030"/>
        </w:tabs>
        <w:rPr>
          <w:noProof/>
        </w:rPr>
      </w:pPr>
      <w:r>
        <w:rPr>
          <w:noProof/>
        </w:rPr>
        <w:t>Microsoft Dynamics AX 2012 R3 Store Server, 18, 19</w:t>
      </w:r>
    </w:p>
    <w:p w14:paraId="3A15A9AC" w14:textId="77777777" w:rsidR="00215DE8" w:rsidRDefault="00215DE8">
      <w:pPr>
        <w:pStyle w:val="Index1"/>
        <w:tabs>
          <w:tab w:val="right" w:pos="5030"/>
        </w:tabs>
        <w:rPr>
          <w:noProof/>
        </w:rPr>
      </w:pPr>
      <w:r>
        <w:rPr>
          <w:noProof/>
        </w:rPr>
        <w:t>Microsoft Dynamics AX 2012 R3 Task Additive CAL, 18</w:t>
      </w:r>
    </w:p>
    <w:p w14:paraId="6C1AF06B" w14:textId="77777777" w:rsidR="00215DE8" w:rsidRDefault="00215DE8">
      <w:pPr>
        <w:pStyle w:val="Index1"/>
        <w:tabs>
          <w:tab w:val="right" w:pos="5030"/>
        </w:tabs>
        <w:rPr>
          <w:noProof/>
        </w:rPr>
      </w:pPr>
      <w:r>
        <w:rPr>
          <w:noProof/>
        </w:rPr>
        <w:t>Microsoft Dynamics AX 2012 R3 Task CAL, 18</w:t>
      </w:r>
    </w:p>
    <w:p w14:paraId="608616E8" w14:textId="77777777" w:rsidR="00215DE8" w:rsidRDefault="00215DE8">
      <w:pPr>
        <w:pStyle w:val="Index1"/>
        <w:tabs>
          <w:tab w:val="right" w:pos="5030"/>
        </w:tabs>
        <w:rPr>
          <w:noProof/>
        </w:rPr>
      </w:pPr>
      <w:r>
        <w:rPr>
          <w:noProof/>
        </w:rPr>
        <w:t>Microsoft Dynamics CRM 2011 External Connector, 20</w:t>
      </w:r>
    </w:p>
    <w:p w14:paraId="13299AA0" w14:textId="77777777" w:rsidR="00215DE8" w:rsidRDefault="00215DE8">
      <w:pPr>
        <w:pStyle w:val="Index1"/>
        <w:tabs>
          <w:tab w:val="right" w:pos="5030"/>
        </w:tabs>
        <w:rPr>
          <w:noProof/>
        </w:rPr>
      </w:pPr>
      <w:r>
        <w:rPr>
          <w:noProof/>
        </w:rPr>
        <w:t>Microsoft Dynamics CRM Basic CAL, 19</w:t>
      </w:r>
    </w:p>
    <w:p w14:paraId="3E1DA585" w14:textId="77777777" w:rsidR="00215DE8" w:rsidRDefault="00215DE8">
      <w:pPr>
        <w:pStyle w:val="Index1"/>
        <w:tabs>
          <w:tab w:val="right" w:pos="5030"/>
        </w:tabs>
        <w:rPr>
          <w:noProof/>
        </w:rPr>
      </w:pPr>
      <w:r>
        <w:rPr>
          <w:noProof/>
        </w:rPr>
        <w:t>Microsoft Dynamics CRM Basic Use Additive CAL, 19</w:t>
      </w:r>
    </w:p>
    <w:p w14:paraId="1263BE67" w14:textId="77777777" w:rsidR="00215DE8" w:rsidRDefault="00215DE8">
      <w:pPr>
        <w:pStyle w:val="Index1"/>
        <w:tabs>
          <w:tab w:val="right" w:pos="5030"/>
        </w:tabs>
        <w:rPr>
          <w:noProof/>
        </w:rPr>
      </w:pPr>
      <w:r>
        <w:rPr>
          <w:noProof/>
        </w:rPr>
        <w:t>Microsoft Dynamics CRM Essentials CAL, 19</w:t>
      </w:r>
    </w:p>
    <w:p w14:paraId="178C3C27" w14:textId="77777777" w:rsidR="00215DE8" w:rsidRDefault="00215DE8">
      <w:pPr>
        <w:pStyle w:val="Index1"/>
        <w:tabs>
          <w:tab w:val="right" w:pos="5030"/>
        </w:tabs>
        <w:rPr>
          <w:noProof/>
        </w:rPr>
      </w:pPr>
      <w:r>
        <w:rPr>
          <w:noProof/>
        </w:rPr>
        <w:t>Microsoft Dynamics CRM Online Add-on Extra Storage, 54</w:t>
      </w:r>
    </w:p>
    <w:p w14:paraId="79EC69A0" w14:textId="77777777" w:rsidR="00215DE8" w:rsidRDefault="00215DE8">
      <w:pPr>
        <w:pStyle w:val="Index1"/>
        <w:tabs>
          <w:tab w:val="right" w:pos="5030"/>
        </w:tabs>
        <w:rPr>
          <w:noProof/>
        </w:rPr>
      </w:pPr>
      <w:r>
        <w:rPr>
          <w:noProof/>
        </w:rPr>
        <w:t>Microsoft Dynamics CRM Online Basic, 54</w:t>
      </w:r>
    </w:p>
    <w:p w14:paraId="7D9D0792" w14:textId="77777777" w:rsidR="00215DE8" w:rsidRDefault="00215DE8">
      <w:pPr>
        <w:pStyle w:val="Index1"/>
        <w:tabs>
          <w:tab w:val="right" w:pos="5030"/>
        </w:tabs>
        <w:rPr>
          <w:noProof/>
        </w:rPr>
      </w:pPr>
      <w:r>
        <w:rPr>
          <w:noProof/>
        </w:rPr>
        <w:t>Microsoft Dynamics CRM Online Basic for SA, 54</w:t>
      </w:r>
    </w:p>
    <w:p w14:paraId="0C387456" w14:textId="77777777" w:rsidR="00215DE8" w:rsidRDefault="00215DE8">
      <w:pPr>
        <w:pStyle w:val="Index1"/>
        <w:tabs>
          <w:tab w:val="right" w:pos="5030"/>
        </w:tabs>
        <w:rPr>
          <w:noProof/>
        </w:rPr>
      </w:pPr>
      <w:r>
        <w:rPr>
          <w:noProof/>
        </w:rPr>
        <w:t>Microsoft Dynamics CRM Online Enhanced Support, 54</w:t>
      </w:r>
    </w:p>
    <w:p w14:paraId="6CD3CA4D" w14:textId="77777777" w:rsidR="00215DE8" w:rsidRDefault="00215DE8">
      <w:pPr>
        <w:pStyle w:val="Index1"/>
        <w:tabs>
          <w:tab w:val="right" w:pos="5030"/>
        </w:tabs>
        <w:rPr>
          <w:noProof/>
        </w:rPr>
      </w:pPr>
      <w:r>
        <w:rPr>
          <w:noProof/>
        </w:rPr>
        <w:t>Microsoft Dynamics CRM Online Essential, 54</w:t>
      </w:r>
    </w:p>
    <w:p w14:paraId="1404DB9E" w14:textId="77777777" w:rsidR="00215DE8" w:rsidRDefault="00215DE8">
      <w:pPr>
        <w:pStyle w:val="Index1"/>
        <w:tabs>
          <w:tab w:val="right" w:pos="5030"/>
        </w:tabs>
        <w:rPr>
          <w:noProof/>
        </w:rPr>
      </w:pPr>
      <w:r>
        <w:rPr>
          <w:noProof/>
        </w:rPr>
        <w:t>Microsoft Dynamics CRM Online Essential for SA, 54</w:t>
      </w:r>
    </w:p>
    <w:p w14:paraId="196A08C1" w14:textId="77777777" w:rsidR="00215DE8" w:rsidRDefault="00215DE8">
      <w:pPr>
        <w:pStyle w:val="Index1"/>
        <w:tabs>
          <w:tab w:val="right" w:pos="5030"/>
        </w:tabs>
        <w:rPr>
          <w:noProof/>
        </w:rPr>
      </w:pPr>
      <w:r>
        <w:rPr>
          <w:noProof/>
        </w:rPr>
        <w:t>Microsoft Dynamics CRM Online Extra Production Instance, 54</w:t>
      </w:r>
    </w:p>
    <w:p w14:paraId="13DE8B1D" w14:textId="77777777" w:rsidR="00215DE8" w:rsidRDefault="00215DE8">
      <w:pPr>
        <w:pStyle w:val="Index1"/>
        <w:tabs>
          <w:tab w:val="right" w:pos="5030"/>
        </w:tabs>
        <w:rPr>
          <w:noProof/>
        </w:rPr>
      </w:pPr>
      <w:r>
        <w:rPr>
          <w:noProof/>
        </w:rPr>
        <w:t>Microsoft Dynamics CRM Online Non-Production Instance, 54</w:t>
      </w:r>
    </w:p>
    <w:p w14:paraId="5B8B9773" w14:textId="77777777" w:rsidR="00215DE8" w:rsidRDefault="00215DE8">
      <w:pPr>
        <w:pStyle w:val="Index1"/>
        <w:tabs>
          <w:tab w:val="right" w:pos="5030"/>
        </w:tabs>
        <w:rPr>
          <w:noProof/>
        </w:rPr>
      </w:pPr>
      <w:r>
        <w:rPr>
          <w:noProof/>
        </w:rPr>
        <w:t>Microsoft Dynamics CRM Online Professional, 54, 57</w:t>
      </w:r>
    </w:p>
    <w:p w14:paraId="153DEE4C" w14:textId="77777777" w:rsidR="00215DE8" w:rsidRDefault="00215DE8">
      <w:pPr>
        <w:pStyle w:val="Index1"/>
        <w:tabs>
          <w:tab w:val="right" w:pos="5030"/>
        </w:tabs>
        <w:rPr>
          <w:noProof/>
        </w:rPr>
      </w:pPr>
      <w:r>
        <w:rPr>
          <w:noProof/>
        </w:rPr>
        <w:t>Microsoft Dynamics CRM Online Professional Direct Support, 54</w:t>
      </w:r>
    </w:p>
    <w:p w14:paraId="03EB9315" w14:textId="77777777" w:rsidR="00215DE8" w:rsidRDefault="00215DE8">
      <w:pPr>
        <w:pStyle w:val="Index1"/>
        <w:tabs>
          <w:tab w:val="right" w:pos="5030"/>
        </w:tabs>
        <w:rPr>
          <w:noProof/>
        </w:rPr>
      </w:pPr>
      <w:r>
        <w:rPr>
          <w:noProof/>
        </w:rPr>
        <w:t>Microsoft Dynamics CRM Online Professional for SA, 54, 57</w:t>
      </w:r>
    </w:p>
    <w:p w14:paraId="7F764C50" w14:textId="77777777" w:rsidR="00215DE8" w:rsidRDefault="00215DE8">
      <w:pPr>
        <w:pStyle w:val="Index1"/>
        <w:tabs>
          <w:tab w:val="right" w:pos="5030"/>
        </w:tabs>
        <w:rPr>
          <w:noProof/>
        </w:rPr>
      </w:pPr>
      <w:r>
        <w:rPr>
          <w:noProof/>
        </w:rPr>
        <w:t>Microsoft Dynamics CRM Professional CAL, 19</w:t>
      </w:r>
    </w:p>
    <w:p w14:paraId="785AA866" w14:textId="77777777" w:rsidR="00215DE8" w:rsidRDefault="00215DE8">
      <w:pPr>
        <w:pStyle w:val="Index1"/>
        <w:tabs>
          <w:tab w:val="right" w:pos="5030"/>
        </w:tabs>
        <w:rPr>
          <w:noProof/>
        </w:rPr>
      </w:pPr>
      <w:r>
        <w:rPr>
          <w:noProof/>
        </w:rPr>
        <w:t>Microsoft Dynamics CRM Professional Use Additive CAL, 19</w:t>
      </w:r>
    </w:p>
    <w:p w14:paraId="48FB3D53" w14:textId="77777777" w:rsidR="00215DE8" w:rsidRDefault="00215DE8">
      <w:pPr>
        <w:pStyle w:val="Index1"/>
        <w:tabs>
          <w:tab w:val="right" w:pos="5030"/>
        </w:tabs>
        <w:rPr>
          <w:noProof/>
        </w:rPr>
      </w:pPr>
      <w:r>
        <w:rPr>
          <w:noProof/>
        </w:rPr>
        <w:t>Microsoft Dynamics CRM Server 2013, 20, 80, 82</w:t>
      </w:r>
    </w:p>
    <w:p w14:paraId="696C851F" w14:textId="77777777" w:rsidR="00215DE8" w:rsidRDefault="00215DE8">
      <w:pPr>
        <w:pStyle w:val="Index1"/>
        <w:tabs>
          <w:tab w:val="right" w:pos="5030"/>
        </w:tabs>
        <w:rPr>
          <w:noProof/>
        </w:rPr>
      </w:pPr>
      <w:r>
        <w:rPr>
          <w:noProof/>
        </w:rPr>
        <w:t>Microsoft Dynamics CRM Workgroup Server 2013, 20</w:t>
      </w:r>
    </w:p>
    <w:p w14:paraId="033BECA7" w14:textId="77777777" w:rsidR="00215DE8" w:rsidRDefault="00215DE8">
      <w:pPr>
        <w:pStyle w:val="Index1"/>
        <w:tabs>
          <w:tab w:val="right" w:pos="5030"/>
        </w:tabs>
        <w:rPr>
          <w:noProof/>
        </w:rPr>
      </w:pPr>
      <w:r>
        <w:rPr>
          <w:noProof/>
        </w:rPr>
        <w:t>Microsoft Dynamics Marketing Enterprise (User SL), 56</w:t>
      </w:r>
    </w:p>
    <w:p w14:paraId="2CF275D8" w14:textId="77777777" w:rsidR="00215DE8" w:rsidRDefault="00215DE8">
      <w:pPr>
        <w:pStyle w:val="Index1"/>
        <w:tabs>
          <w:tab w:val="right" w:pos="5030"/>
        </w:tabs>
        <w:rPr>
          <w:noProof/>
        </w:rPr>
      </w:pPr>
      <w:r>
        <w:rPr>
          <w:noProof/>
        </w:rPr>
        <w:t>Microsoft Dynamics Marketing Enterprise Education (User SL), 56</w:t>
      </w:r>
    </w:p>
    <w:p w14:paraId="6C9FBBA1" w14:textId="77777777" w:rsidR="00215DE8" w:rsidRDefault="00215DE8">
      <w:pPr>
        <w:pStyle w:val="Index1"/>
        <w:tabs>
          <w:tab w:val="right" w:pos="5030"/>
        </w:tabs>
        <w:rPr>
          <w:noProof/>
        </w:rPr>
      </w:pPr>
      <w:r>
        <w:rPr>
          <w:noProof/>
        </w:rPr>
        <w:t>Microsoft Dynamics Marketing Enterprise Education Extra Messages (Add-on SL), 56</w:t>
      </w:r>
    </w:p>
    <w:p w14:paraId="46EE105D" w14:textId="77777777" w:rsidR="00215DE8" w:rsidRDefault="00215DE8">
      <w:pPr>
        <w:pStyle w:val="Index1"/>
        <w:tabs>
          <w:tab w:val="right" w:pos="5030"/>
        </w:tabs>
        <w:rPr>
          <w:noProof/>
        </w:rPr>
      </w:pPr>
      <w:r>
        <w:rPr>
          <w:noProof/>
        </w:rPr>
        <w:t>Microsoft Dynamics Marketing Enterprise Enhanced Support, 56</w:t>
      </w:r>
    </w:p>
    <w:p w14:paraId="35F6A9CF" w14:textId="77777777" w:rsidR="00215DE8" w:rsidRDefault="00215DE8">
      <w:pPr>
        <w:pStyle w:val="Index1"/>
        <w:tabs>
          <w:tab w:val="right" w:pos="5030"/>
        </w:tabs>
        <w:rPr>
          <w:noProof/>
        </w:rPr>
      </w:pPr>
      <w:r>
        <w:rPr>
          <w:noProof/>
        </w:rPr>
        <w:t>Microsoft Dynamics Marketing Enterprise Extra Messages (Add-on SL), 56</w:t>
      </w:r>
    </w:p>
    <w:p w14:paraId="52DD44DD" w14:textId="77777777" w:rsidR="00215DE8" w:rsidRDefault="00215DE8">
      <w:pPr>
        <w:pStyle w:val="Index1"/>
        <w:tabs>
          <w:tab w:val="right" w:pos="5030"/>
        </w:tabs>
        <w:rPr>
          <w:noProof/>
        </w:rPr>
      </w:pPr>
      <w:r>
        <w:rPr>
          <w:noProof/>
        </w:rPr>
        <w:t>Microsoft Dynamics Marketing Enterprise Extra Non-Production Instance (Add-on SL), 56</w:t>
      </w:r>
    </w:p>
    <w:p w14:paraId="0DA7A3E3" w14:textId="77777777" w:rsidR="00215DE8" w:rsidRDefault="00215DE8">
      <w:pPr>
        <w:pStyle w:val="Index1"/>
        <w:tabs>
          <w:tab w:val="right" w:pos="5030"/>
        </w:tabs>
        <w:rPr>
          <w:noProof/>
        </w:rPr>
      </w:pPr>
      <w:r>
        <w:rPr>
          <w:noProof/>
        </w:rPr>
        <w:t>Microsoft Dynamics Marketing Enterprise Extra Production Instance (Add-on SL), 56</w:t>
      </w:r>
    </w:p>
    <w:p w14:paraId="7346E785" w14:textId="77777777" w:rsidR="00215DE8" w:rsidRDefault="00215DE8">
      <w:pPr>
        <w:pStyle w:val="Index1"/>
        <w:tabs>
          <w:tab w:val="right" w:pos="5030"/>
        </w:tabs>
        <w:rPr>
          <w:noProof/>
        </w:rPr>
      </w:pPr>
      <w:r>
        <w:rPr>
          <w:noProof/>
        </w:rPr>
        <w:t>Microsoft Dynamics Marketing Enterprise Extra Storage (Add-on SL), 56</w:t>
      </w:r>
    </w:p>
    <w:p w14:paraId="022CD208" w14:textId="77777777" w:rsidR="00215DE8" w:rsidRDefault="00215DE8">
      <w:pPr>
        <w:pStyle w:val="Index1"/>
        <w:tabs>
          <w:tab w:val="right" w:pos="5030"/>
        </w:tabs>
        <w:rPr>
          <w:noProof/>
        </w:rPr>
      </w:pPr>
      <w:r>
        <w:rPr>
          <w:noProof/>
        </w:rPr>
        <w:t>Microsoft Dynamics Marketing Enterprise Professional Direct Support, 56</w:t>
      </w:r>
    </w:p>
    <w:p w14:paraId="0C822200" w14:textId="77777777" w:rsidR="00215DE8" w:rsidRDefault="00215DE8">
      <w:pPr>
        <w:pStyle w:val="Index1"/>
        <w:tabs>
          <w:tab w:val="right" w:pos="5030"/>
        </w:tabs>
        <w:rPr>
          <w:noProof/>
        </w:rPr>
      </w:pPr>
      <w:r>
        <w:rPr>
          <w:noProof/>
        </w:rPr>
        <w:t>Microsoft Learning E-Reference Library, 75</w:t>
      </w:r>
    </w:p>
    <w:p w14:paraId="775F0A1A" w14:textId="77777777" w:rsidR="00215DE8" w:rsidRDefault="00215DE8">
      <w:pPr>
        <w:pStyle w:val="Index1"/>
        <w:tabs>
          <w:tab w:val="right" w:pos="5030"/>
        </w:tabs>
        <w:rPr>
          <w:noProof/>
        </w:rPr>
      </w:pPr>
      <w:r>
        <w:rPr>
          <w:noProof/>
        </w:rPr>
        <w:t>Microsoft Learning IT Academy, 75</w:t>
      </w:r>
    </w:p>
    <w:p w14:paraId="14138FCF" w14:textId="77777777" w:rsidR="00215DE8" w:rsidRDefault="00215DE8">
      <w:pPr>
        <w:pStyle w:val="Index1"/>
        <w:tabs>
          <w:tab w:val="right" w:pos="5030"/>
        </w:tabs>
        <w:rPr>
          <w:noProof/>
        </w:rPr>
      </w:pPr>
      <w:r>
        <w:rPr>
          <w:noProof/>
        </w:rPr>
        <w:t>Microsoft Learning MCP, 75</w:t>
      </w:r>
    </w:p>
    <w:p w14:paraId="4D80B304" w14:textId="77777777" w:rsidR="00215DE8" w:rsidRDefault="00215DE8">
      <w:pPr>
        <w:pStyle w:val="Index1"/>
        <w:tabs>
          <w:tab w:val="right" w:pos="5030"/>
        </w:tabs>
        <w:rPr>
          <w:noProof/>
        </w:rPr>
      </w:pPr>
      <w:r>
        <w:rPr>
          <w:noProof/>
        </w:rPr>
        <w:t>Microsoft Learning MOS, 75</w:t>
      </w:r>
    </w:p>
    <w:p w14:paraId="5D6090D8" w14:textId="77777777" w:rsidR="00215DE8" w:rsidRDefault="00215DE8">
      <w:pPr>
        <w:pStyle w:val="Index1"/>
        <w:tabs>
          <w:tab w:val="right" w:pos="5030"/>
        </w:tabs>
        <w:rPr>
          <w:noProof/>
        </w:rPr>
      </w:pPr>
      <w:r>
        <w:rPr>
          <w:noProof/>
        </w:rPr>
        <w:t>Microsoft Learning MTA, 75</w:t>
      </w:r>
    </w:p>
    <w:p w14:paraId="5CA199FD" w14:textId="77777777" w:rsidR="00215DE8" w:rsidRDefault="00215DE8">
      <w:pPr>
        <w:pStyle w:val="Index1"/>
        <w:tabs>
          <w:tab w:val="right" w:pos="5030"/>
        </w:tabs>
        <w:rPr>
          <w:noProof/>
        </w:rPr>
      </w:pPr>
      <w:r>
        <w:rPr>
          <w:noProof/>
        </w:rPr>
        <w:t>Microsoft Office Audit and Control Management Server, 26</w:t>
      </w:r>
    </w:p>
    <w:p w14:paraId="3E9D71DA" w14:textId="77777777" w:rsidR="00215DE8" w:rsidRDefault="00215DE8">
      <w:pPr>
        <w:pStyle w:val="Index1"/>
        <w:tabs>
          <w:tab w:val="right" w:pos="5030"/>
        </w:tabs>
        <w:rPr>
          <w:noProof/>
        </w:rPr>
      </w:pPr>
      <w:r>
        <w:rPr>
          <w:noProof/>
        </w:rPr>
        <w:t>Microsoft Social Listening Professional (User SL), 57</w:t>
      </w:r>
    </w:p>
    <w:p w14:paraId="39258419" w14:textId="77777777" w:rsidR="00215DE8" w:rsidRDefault="00215DE8">
      <w:pPr>
        <w:pStyle w:val="Index1"/>
        <w:tabs>
          <w:tab w:val="right" w:pos="5030"/>
        </w:tabs>
        <w:rPr>
          <w:noProof/>
        </w:rPr>
      </w:pPr>
      <w:r>
        <w:rPr>
          <w:noProof/>
        </w:rPr>
        <w:t>Microsoft Social Listening Professional Additional Posts (Add-on SL), 57</w:t>
      </w:r>
    </w:p>
    <w:p w14:paraId="6F498CFE" w14:textId="77777777" w:rsidR="00215DE8" w:rsidRDefault="00215DE8">
      <w:pPr>
        <w:pStyle w:val="Index1"/>
        <w:tabs>
          <w:tab w:val="right" w:pos="5030"/>
        </w:tabs>
        <w:rPr>
          <w:noProof/>
        </w:rPr>
      </w:pPr>
      <w:r>
        <w:rPr>
          <w:noProof/>
        </w:rPr>
        <w:t>Microsoft Social Listening Professional Direct Support, 57</w:t>
      </w:r>
    </w:p>
    <w:p w14:paraId="73B2EB46" w14:textId="77777777" w:rsidR="00215DE8" w:rsidRDefault="00215DE8">
      <w:pPr>
        <w:pStyle w:val="Index1"/>
        <w:tabs>
          <w:tab w:val="right" w:pos="5030"/>
        </w:tabs>
        <w:rPr>
          <w:noProof/>
        </w:rPr>
      </w:pPr>
      <w:r>
        <w:rPr>
          <w:noProof/>
        </w:rPr>
        <w:t>Microsoft Social Listening Professional Education (User SL), 57</w:t>
      </w:r>
    </w:p>
    <w:p w14:paraId="31F8D823" w14:textId="77777777" w:rsidR="00215DE8" w:rsidRDefault="00215DE8">
      <w:pPr>
        <w:pStyle w:val="Index1"/>
        <w:tabs>
          <w:tab w:val="right" w:pos="5030"/>
        </w:tabs>
        <w:rPr>
          <w:noProof/>
        </w:rPr>
      </w:pPr>
      <w:r>
        <w:rPr>
          <w:noProof/>
        </w:rPr>
        <w:t>Microsoft Social Listening Professional Education Additional Posts (Add-on SL), 57</w:t>
      </w:r>
    </w:p>
    <w:p w14:paraId="32888C5C" w14:textId="77777777" w:rsidR="00215DE8" w:rsidRDefault="00215DE8">
      <w:pPr>
        <w:pStyle w:val="Index1"/>
        <w:tabs>
          <w:tab w:val="right" w:pos="5030"/>
        </w:tabs>
        <w:rPr>
          <w:noProof/>
        </w:rPr>
      </w:pPr>
      <w:r>
        <w:rPr>
          <w:noProof/>
        </w:rPr>
        <w:t>Microsoft Social Listening Professional Education Add-on (User SL), 57</w:t>
      </w:r>
    </w:p>
    <w:p w14:paraId="3B7D7080" w14:textId="77777777" w:rsidR="00215DE8" w:rsidRDefault="00215DE8">
      <w:pPr>
        <w:pStyle w:val="Index1"/>
        <w:tabs>
          <w:tab w:val="right" w:pos="5030"/>
        </w:tabs>
        <w:rPr>
          <w:noProof/>
        </w:rPr>
      </w:pPr>
      <w:r>
        <w:rPr>
          <w:noProof/>
        </w:rPr>
        <w:t>Microsoft Social Listening Professional Enhanced Support, 57</w:t>
      </w:r>
    </w:p>
    <w:p w14:paraId="5651B87D" w14:textId="77777777" w:rsidR="00215DE8" w:rsidRDefault="00215DE8">
      <w:pPr>
        <w:pStyle w:val="Index1"/>
        <w:tabs>
          <w:tab w:val="right" w:pos="5030"/>
        </w:tabs>
        <w:rPr>
          <w:noProof/>
        </w:rPr>
      </w:pPr>
      <w:r>
        <w:rPr>
          <w:noProof/>
        </w:rPr>
        <w:t>Microsoft Translator API, 75</w:t>
      </w:r>
    </w:p>
    <w:p w14:paraId="181F7305" w14:textId="77777777" w:rsidR="00215DE8" w:rsidRDefault="00215DE8">
      <w:pPr>
        <w:pStyle w:val="Index1"/>
        <w:tabs>
          <w:tab w:val="right" w:pos="5030"/>
        </w:tabs>
        <w:rPr>
          <w:noProof/>
        </w:rPr>
      </w:pPr>
      <w:r>
        <w:rPr>
          <w:noProof/>
        </w:rPr>
        <w:t>MSDN Operating Systems, 36, 37</w:t>
      </w:r>
    </w:p>
    <w:p w14:paraId="098C57F8" w14:textId="77777777" w:rsidR="00215DE8" w:rsidRDefault="00215DE8">
      <w:pPr>
        <w:pStyle w:val="Index1"/>
        <w:tabs>
          <w:tab w:val="right" w:pos="5030"/>
        </w:tabs>
        <w:rPr>
          <w:noProof/>
        </w:rPr>
      </w:pPr>
      <w:r>
        <w:rPr>
          <w:noProof/>
        </w:rPr>
        <w:t>MSDN Platforms, 36, 37</w:t>
      </w:r>
    </w:p>
    <w:p w14:paraId="68176DB4" w14:textId="77777777" w:rsidR="00215DE8" w:rsidRDefault="00215DE8">
      <w:pPr>
        <w:pStyle w:val="Index1"/>
        <w:tabs>
          <w:tab w:val="right" w:pos="5030"/>
        </w:tabs>
        <w:rPr>
          <w:noProof/>
        </w:rPr>
      </w:pPr>
      <w:r>
        <w:rPr>
          <w:noProof/>
        </w:rPr>
        <w:t>Office 365 Business, 61</w:t>
      </w:r>
    </w:p>
    <w:p w14:paraId="65D87D76" w14:textId="77777777" w:rsidR="00215DE8" w:rsidRDefault="00215DE8">
      <w:pPr>
        <w:pStyle w:val="Index1"/>
        <w:tabs>
          <w:tab w:val="right" w:pos="5030"/>
        </w:tabs>
        <w:rPr>
          <w:noProof/>
        </w:rPr>
      </w:pPr>
      <w:r>
        <w:rPr>
          <w:noProof/>
        </w:rPr>
        <w:t>Office 365 Business Essentials, 64</w:t>
      </w:r>
    </w:p>
    <w:p w14:paraId="3D52075C" w14:textId="77777777" w:rsidR="00215DE8" w:rsidRDefault="00215DE8">
      <w:pPr>
        <w:pStyle w:val="Index1"/>
        <w:tabs>
          <w:tab w:val="right" w:pos="5030"/>
        </w:tabs>
        <w:rPr>
          <w:noProof/>
        </w:rPr>
      </w:pPr>
      <w:r>
        <w:rPr>
          <w:noProof/>
        </w:rPr>
        <w:t>Office 365 Education A2, 64, 65</w:t>
      </w:r>
    </w:p>
    <w:p w14:paraId="0EF1390E" w14:textId="77777777" w:rsidR="00215DE8" w:rsidRDefault="00215DE8">
      <w:pPr>
        <w:pStyle w:val="Index1"/>
        <w:tabs>
          <w:tab w:val="right" w:pos="5030"/>
        </w:tabs>
        <w:rPr>
          <w:noProof/>
        </w:rPr>
      </w:pPr>
      <w:r>
        <w:rPr>
          <w:noProof/>
        </w:rPr>
        <w:t>Office 365 Education A3, 64, 65, 66</w:t>
      </w:r>
    </w:p>
    <w:p w14:paraId="57267F63" w14:textId="77777777" w:rsidR="00215DE8" w:rsidRDefault="00215DE8">
      <w:pPr>
        <w:pStyle w:val="Index1"/>
        <w:tabs>
          <w:tab w:val="right" w:pos="5030"/>
        </w:tabs>
        <w:rPr>
          <w:noProof/>
        </w:rPr>
      </w:pPr>
      <w:r>
        <w:rPr>
          <w:noProof/>
        </w:rPr>
        <w:t>Office 365 Education A3, A4 Add-on, 64</w:t>
      </w:r>
    </w:p>
    <w:p w14:paraId="7AF1E6BB" w14:textId="77777777" w:rsidR="00215DE8" w:rsidRDefault="00215DE8">
      <w:pPr>
        <w:pStyle w:val="Index1"/>
        <w:tabs>
          <w:tab w:val="right" w:pos="5030"/>
        </w:tabs>
        <w:rPr>
          <w:noProof/>
        </w:rPr>
      </w:pPr>
      <w:r>
        <w:rPr>
          <w:noProof/>
        </w:rPr>
        <w:t>Office 365 Education A4, 64</w:t>
      </w:r>
    </w:p>
    <w:p w14:paraId="2D2D981C" w14:textId="77777777" w:rsidR="00215DE8" w:rsidRDefault="00215DE8">
      <w:pPr>
        <w:pStyle w:val="Index1"/>
        <w:tabs>
          <w:tab w:val="right" w:pos="5030"/>
        </w:tabs>
        <w:rPr>
          <w:noProof/>
        </w:rPr>
      </w:pPr>
      <w:r>
        <w:rPr>
          <w:noProof/>
        </w:rPr>
        <w:t>Office 365 Enterprise A2, A3, A4 without Office Pro Plus Add-on, 64</w:t>
      </w:r>
    </w:p>
    <w:p w14:paraId="49312D88" w14:textId="77777777" w:rsidR="00215DE8" w:rsidRDefault="00215DE8">
      <w:pPr>
        <w:pStyle w:val="Index1"/>
        <w:tabs>
          <w:tab w:val="right" w:pos="5030"/>
        </w:tabs>
        <w:rPr>
          <w:noProof/>
        </w:rPr>
      </w:pPr>
      <w:r>
        <w:rPr>
          <w:noProof/>
        </w:rPr>
        <w:t>Office 365 Enterprise E1, 14, 64, 65</w:t>
      </w:r>
    </w:p>
    <w:p w14:paraId="7EAC9F8E" w14:textId="77777777" w:rsidR="00215DE8" w:rsidRDefault="00215DE8">
      <w:pPr>
        <w:pStyle w:val="Index1"/>
        <w:tabs>
          <w:tab w:val="right" w:pos="5030"/>
        </w:tabs>
        <w:rPr>
          <w:noProof/>
        </w:rPr>
      </w:pPr>
      <w:r>
        <w:rPr>
          <w:noProof/>
        </w:rPr>
        <w:t>Office 365 Enterprise E1 from SA (User SL), 64</w:t>
      </w:r>
    </w:p>
    <w:p w14:paraId="3F721308" w14:textId="77777777" w:rsidR="00215DE8" w:rsidRDefault="00215DE8">
      <w:pPr>
        <w:pStyle w:val="Index1"/>
        <w:tabs>
          <w:tab w:val="right" w:pos="5030"/>
        </w:tabs>
        <w:rPr>
          <w:noProof/>
        </w:rPr>
      </w:pPr>
      <w:r>
        <w:rPr>
          <w:noProof/>
        </w:rPr>
        <w:t>Office 365 Enterprise E1, E3, E4 Add-on, 64</w:t>
      </w:r>
    </w:p>
    <w:p w14:paraId="1650EAE8" w14:textId="77777777" w:rsidR="00215DE8" w:rsidRDefault="00215DE8">
      <w:pPr>
        <w:pStyle w:val="Index1"/>
        <w:tabs>
          <w:tab w:val="right" w:pos="5030"/>
        </w:tabs>
        <w:rPr>
          <w:noProof/>
        </w:rPr>
      </w:pPr>
      <w:r>
        <w:rPr>
          <w:noProof/>
        </w:rPr>
        <w:t>Office 365 Enterprise E1, E3, E4 without Office Pro Plus Add-on, 64</w:t>
      </w:r>
    </w:p>
    <w:p w14:paraId="39508752" w14:textId="77777777" w:rsidR="00215DE8" w:rsidRDefault="00215DE8">
      <w:pPr>
        <w:pStyle w:val="Index1"/>
        <w:tabs>
          <w:tab w:val="right" w:pos="5030"/>
        </w:tabs>
        <w:rPr>
          <w:noProof/>
        </w:rPr>
      </w:pPr>
      <w:r>
        <w:rPr>
          <w:noProof/>
        </w:rPr>
        <w:t>Office 365 Enterprise E3, 14, 15, 64, 65, 66</w:t>
      </w:r>
    </w:p>
    <w:p w14:paraId="616421BD" w14:textId="77777777" w:rsidR="00215DE8" w:rsidRDefault="00215DE8">
      <w:pPr>
        <w:pStyle w:val="Index1"/>
        <w:tabs>
          <w:tab w:val="right" w:pos="5030"/>
        </w:tabs>
        <w:rPr>
          <w:noProof/>
        </w:rPr>
      </w:pPr>
      <w:r>
        <w:rPr>
          <w:noProof/>
        </w:rPr>
        <w:t>Office 365 Enterprise E3 from SA (User SL), 64</w:t>
      </w:r>
    </w:p>
    <w:p w14:paraId="596F3E67" w14:textId="77777777" w:rsidR="00215DE8" w:rsidRDefault="00215DE8">
      <w:pPr>
        <w:pStyle w:val="Index1"/>
        <w:tabs>
          <w:tab w:val="right" w:pos="5030"/>
        </w:tabs>
        <w:rPr>
          <w:noProof/>
        </w:rPr>
      </w:pPr>
      <w:r>
        <w:rPr>
          <w:noProof/>
        </w:rPr>
        <w:t>Office 365 Enterprise E4, 14, 15, 64, 65, 66</w:t>
      </w:r>
    </w:p>
    <w:p w14:paraId="1BB9E118" w14:textId="77777777" w:rsidR="00215DE8" w:rsidRDefault="00215DE8">
      <w:pPr>
        <w:pStyle w:val="Index1"/>
        <w:tabs>
          <w:tab w:val="right" w:pos="5030"/>
        </w:tabs>
        <w:rPr>
          <w:noProof/>
        </w:rPr>
      </w:pPr>
      <w:r>
        <w:rPr>
          <w:noProof/>
        </w:rPr>
        <w:t>Office 365 Enterprise E4 from SA (User SL), 64</w:t>
      </w:r>
    </w:p>
    <w:p w14:paraId="44FD09DE" w14:textId="77777777" w:rsidR="00215DE8" w:rsidRDefault="00215DE8">
      <w:pPr>
        <w:pStyle w:val="Index1"/>
        <w:tabs>
          <w:tab w:val="right" w:pos="5030"/>
        </w:tabs>
        <w:rPr>
          <w:noProof/>
        </w:rPr>
      </w:pPr>
      <w:r>
        <w:rPr>
          <w:noProof/>
        </w:rPr>
        <w:t>Office 365 Enterprise K1, 49, 64, 67</w:t>
      </w:r>
    </w:p>
    <w:p w14:paraId="3A7073AC" w14:textId="77777777" w:rsidR="00215DE8" w:rsidRDefault="00215DE8">
      <w:pPr>
        <w:pStyle w:val="Index1"/>
        <w:tabs>
          <w:tab w:val="right" w:pos="5030"/>
        </w:tabs>
        <w:rPr>
          <w:noProof/>
        </w:rPr>
      </w:pPr>
      <w:r>
        <w:rPr>
          <w:noProof/>
        </w:rPr>
        <w:t>Office 365 Government G1, G3, G4, 64</w:t>
      </w:r>
    </w:p>
    <w:p w14:paraId="07126827" w14:textId="77777777" w:rsidR="00215DE8" w:rsidRDefault="00215DE8">
      <w:pPr>
        <w:pStyle w:val="Index1"/>
        <w:tabs>
          <w:tab w:val="right" w:pos="5030"/>
        </w:tabs>
        <w:rPr>
          <w:noProof/>
        </w:rPr>
      </w:pPr>
      <w:r>
        <w:rPr>
          <w:noProof/>
        </w:rPr>
        <w:t>Office 365 Government G1, G3, G4 Add-on, 64</w:t>
      </w:r>
    </w:p>
    <w:p w14:paraId="68324B66" w14:textId="77777777" w:rsidR="00215DE8" w:rsidRDefault="00215DE8">
      <w:pPr>
        <w:pStyle w:val="Index1"/>
        <w:tabs>
          <w:tab w:val="right" w:pos="5030"/>
        </w:tabs>
        <w:rPr>
          <w:noProof/>
        </w:rPr>
      </w:pPr>
      <w:r>
        <w:rPr>
          <w:noProof/>
        </w:rPr>
        <w:t>Office 365 Government G1, G3, G4 From SA, 64</w:t>
      </w:r>
    </w:p>
    <w:p w14:paraId="6C8380D6" w14:textId="77777777" w:rsidR="00215DE8" w:rsidRDefault="00215DE8">
      <w:pPr>
        <w:pStyle w:val="Index1"/>
        <w:tabs>
          <w:tab w:val="right" w:pos="5030"/>
        </w:tabs>
        <w:rPr>
          <w:noProof/>
        </w:rPr>
      </w:pPr>
      <w:r>
        <w:rPr>
          <w:noProof/>
        </w:rPr>
        <w:t>Office 365 Government G1, G3, G4 without Office Pro Plus Add-on, 64</w:t>
      </w:r>
    </w:p>
    <w:p w14:paraId="0BF28A75" w14:textId="77777777" w:rsidR="00215DE8" w:rsidRDefault="00215DE8">
      <w:pPr>
        <w:pStyle w:val="Index1"/>
        <w:tabs>
          <w:tab w:val="right" w:pos="5030"/>
        </w:tabs>
        <w:rPr>
          <w:noProof/>
        </w:rPr>
      </w:pPr>
      <w:r>
        <w:rPr>
          <w:noProof/>
        </w:rPr>
        <w:t>Office 365 Midsize Business, 66</w:t>
      </w:r>
    </w:p>
    <w:p w14:paraId="72B64F97" w14:textId="77777777" w:rsidR="00215DE8" w:rsidRDefault="00215DE8">
      <w:pPr>
        <w:pStyle w:val="Index1"/>
        <w:tabs>
          <w:tab w:val="right" w:pos="5030"/>
        </w:tabs>
        <w:rPr>
          <w:noProof/>
        </w:rPr>
      </w:pPr>
      <w:r>
        <w:rPr>
          <w:noProof/>
        </w:rPr>
        <w:t>Office 365 Midsize Business Renewal, 64</w:t>
      </w:r>
    </w:p>
    <w:p w14:paraId="571850AF" w14:textId="77777777" w:rsidR="00215DE8" w:rsidRDefault="00215DE8">
      <w:pPr>
        <w:pStyle w:val="Index1"/>
        <w:tabs>
          <w:tab w:val="right" w:pos="5030"/>
        </w:tabs>
        <w:rPr>
          <w:noProof/>
        </w:rPr>
      </w:pPr>
      <w:r>
        <w:rPr>
          <w:noProof/>
        </w:rPr>
        <w:t>Office 365 Premium, 64</w:t>
      </w:r>
    </w:p>
    <w:p w14:paraId="5ADC3B17" w14:textId="77777777" w:rsidR="00215DE8" w:rsidRDefault="00215DE8">
      <w:pPr>
        <w:pStyle w:val="Index1"/>
        <w:tabs>
          <w:tab w:val="right" w:pos="5030"/>
        </w:tabs>
        <w:rPr>
          <w:noProof/>
        </w:rPr>
      </w:pPr>
      <w:r>
        <w:rPr>
          <w:noProof/>
        </w:rPr>
        <w:t>Office 365 ProPlus, 61, 62, 65, 67</w:t>
      </w:r>
    </w:p>
    <w:p w14:paraId="4DD3C250" w14:textId="77777777" w:rsidR="00215DE8" w:rsidRDefault="00215DE8">
      <w:pPr>
        <w:pStyle w:val="Index1"/>
        <w:tabs>
          <w:tab w:val="right" w:pos="5030"/>
        </w:tabs>
        <w:rPr>
          <w:noProof/>
        </w:rPr>
      </w:pPr>
      <w:r>
        <w:rPr>
          <w:noProof/>
        </w:rPr>
        <w:t>Office 365 ProPlus A, 61</w:t>
      </w:r>
    </w:p>
    <w:p w14:paraId="4FD2528D" w14:textId="77777777" w:rsidR="00215DE8" w:rsidRDefault="00215DE8">
      <w:pPr>
        <w:pStyle w:val="Index1"/>
        <w:tabs>
          <w:tab w:val="right" w:pos="5030"/>
        </w:tabs>
        <w:rPr>
          <w:noProof/>
        </w:rPr>
      </w:pPr>
      <w:r>
        <w:rPr>
          <w:noProof/>
        </w:rPr>
        <w:t>Office 365 ProPlus Government G, 61</w:t>
      </w:r>
    </w:p>
    <w:p w14:paraId="52B5BCBE" w14:textId="77777777" w:rsidR="00215DE8" w:rsidRDefault="00215DE8">
      <w:pPr>
        <w:pStyle w:val="Index1"/>
        <w:tabs>
          <w:tab w:val="right" w:pos="5030"/>
        </w:tabs>
        <w:rPr>
          <w:noProof/>
        </w:rPr>
      </w:pPr>
      <w:r>
        <w:rPr>
          <w:noProof/>
        </w:rPr>
        <w:t>Office for Mac Standard 2011, 23, 24, 61, 80, 85</w:t>
      </w:r>
    </w:p>
    <w:p w14:paraId="2116B6D7" w14:textId="77777777" w:rsidR="00215DE8" w:rsidRDefault="00215DE8">
      <w:pPr>
        <w:pStyle w:val="Index1"/>
        <w:tabs>
          <w:tab w:val="right" w:pos="5030"/>
        </w:tabs>
        <w:rPr>
          <w:noProof/>
        </w:rPr>
      </w:pPr>
      <w:r>
        <w:rPr>
          <w:noProof/>
        </w:rPr>
        <w:t>Office Home &amp; Student 2013 RT Commercial Use, 22</w:t>
      </w:r>
    </w:p>
    <w:p w14:paraId="7F712C92" w14:textId="77777777" w:rsidR="00215DE8" w:rsidRDefault="00215DE8">
      <w:pPr>
        <w:pStyle w:val="Index1"/>
        <w:tabs>
          <w:tab w:val="right" w:pos="5030"/>
        </w:tabs>
        <w:rPr>
          <w:noProof/>
        </w:rPr>
      </w:pPr>
      <w:r>
        <w:rPr>
          <w:noProof/>
        </w:rPr>
        <w:t>Office Home and Student RT 2013 Commercial Use, 22, 24</w:t>
      </w:r>
    </w:p>
    <w:p w14:paraId="33C7CE68" w14:textId="77777777" w:rsidR="00215DE8" w:rsidRDefault="00215DE8">
      <w:pPr>
        <w:pStyle w:val="Index1"/>
        <w:tabs>
          <w:tab w:val="right" w:pos="5030"/>
        </w:tabs>
        <w:rPr>
          <w:noProof/>
        </w:rPr>
      </w:pPr>
      <w:r>
        <w:rPr>
          <w:noProof/>
        </w:rPr>
        <w:t>Office Multi Language Pack 2013, 22</w:t>
      </w:r>
    </w:p>
    <w:p w14:paraId="13463EE1" w14:textId="77777777" w:rsidR="00215DE8" w:rsidRDefault="00215DE8">
      <w:pPr>
        <w:pStyle w:val="Index1"/>
        <w:tabs>
          <w:tab w:val="right" w:pos="5030"/>
        </w:tabs>
        <w:rPr>
          <w:noProof/>
        </w:rPr>
      </w:pPr>
      <w:r>
        <w:rPr>
          <w:noProof/>
        </w:rPr>
        <w:t>Office Professional 2010, 22</w:t>
      </w:r>
    </w:p>
    <w:p w14:paraId="08E70214" w14:textId="77777777" w:rsidR="00215DE8" w:rsidRDefault="00215DE8">
      <w:pPr>
        <w:pStyle w:val="Index1"/>
        <w:tabs>
          <w:tab w:val="right" w:pos="5030"/>
        </w:tabs>
        <w:rPr>
          <w:noProof/>
        </w:rPr>
      </w:pPr>
      <w:r>
        <w:rPr>
          <w:noProof/>
        </w:rPr>
        <w:t>Office Professional Plus 2010, 22, 28, 61, 85</w:t>
      </w:r>
    </w:p>
    <w:p w14:paraId="21475F8E" w14:textId="77777777" w:rsidR="00215DE8" w:rsidRDefault="00215DE8">
      <w:pPr>
        <w:pStyle w:val="Index1"/>
        <w:tabs>
          <w:tab w:val="right" w:pos="5030"/>
        </w:tabs>
        <w:rPr>
          <w:noProof/>
        </w:rPr>
      </w:pPr>
      <w:r>
        <w:rPr>
          <w:noProof/>
        </w:rPr>
        <w:t>Office Professional Plus 2013, 22, 23, 28, 62, 65, 80, 85</w:t>
      </w:r>
    </w:p>
    <w:p w14:paraId="4A299D75" w14:textId="77777777" w:rsidR="00215DE8" w:rsidRDefault="00215DE8">
      <w:pPr>
        <w:pStyle w:val="Index1"/>
        <w:tabs>
          <w:tab w:val="right" w:pos="5030"/>
        </w:tabs>
        <w:rPr>
          <w:noProof/>
        </w:rPr>
      </w:pPr>
      <w:r>
        <w:rPr>
          <w:noProof/>
        </w:rPr>
        <w:t>Office Standard 2013, 22, 23, 28, 77, 80</w:t>
      </w:r>
    </w:p>
    <w:p w14:paraId="398A674C" w14:textId="77777777" w:rsidR="00215DE8" w:rsidRDefault="00215DE8">
      <w:pPr>
        <w:pStyle w:val="Index1"/>
        <w:tabs>
          <w:tab w:val="right" w:pos="5030"/>
        </w:tabs>
        <w:rPr>
          <w:noProof/>
        </w:rPr>
      </w:pPr>
      <w:r>
        <w:rPr>
          <w:noProof/>
        </w:rPr>
        <w:t>Office Web Apps Server 2013, 22</w:t>
      </w:r>
    </w:p>
    <w:p w14:paraId="0DA9A7A1" w14:textId="77777777" w:rsidR="00215DE8" w:rsidRDefault="00215DE8">
      <w:pPr>
        <w:pStyle w:val="Index1"/>
        <w:tabs>
          <w:tab w:val="right" w:pos="5030"/>
        </w:tabs>
        <w:rPr>
          <w:noProof/>
        </w:rPr>
      </w:pPr>
      <w:r>
        <w:rPr>
          <w:noProof/>
        </w:rPr>
        <w:t>OneDrive for Business, 69</w:t>
      </w:r>
    </w:p>
    <w:p w14:paraId="409076DF" w14:textId="77777777" w:rsidR="00215DE8" w:rsidRDefault="00215DE8">
      <w:pPr>
        <w:pStyle w:val="Index1"/>
        <w:tabs>
          <w:tab w:val="right" w:pos="5030"/>
        </w:tabs>
        <w:rPr>
          <w:noProof/>
        </w:rPr>
      </w:pPr>
      <w:r>
        <w:rPr>
          <w:noProof/>
        </w:rPr>
        <w:t>OneDrive for Business with Office Online (User SL), 69</w:t>
      </w:r>
    </w:p>
    <w:p w14:paraId="012D2960" w14:textId="77777777" w:rsidR="00215DE8" w:rsidRDefault="00215DE8">
      <w:pPr>
        <w:pStyle w:val="Index1"/>
        <w:tabs>
          <w:tab w:val="right" w:pos="5030"/>
        </w:tabs>
        <w:rPr>
          <w:noProof/>
        </w:rPr>
      </w:pPr>
      <w:r>
        <w:rPr>
          <w:noProof/>
        </w:rPr>
        <w:t>OneDrive for Business with Office Online G (User SL), 69</w:t>
      </w:r>
    </w:p>
    <w:p w14:paraId="3C98EB9E" w14:textId="77777777" w:rsidR="00215DE8" w:rsidRDefault="00215DE8">
      <w:pPr>
        <w:pStyle w:val="Index1"/>
        <w:tabs>
          <w:tab w:val="right" w:pos="5030"/>
        </w:tabs>
        <w:rPr>
          <w:noProof/>
        </w:rPr>
      </w:pPr>
      <w:r>
        <w:rPr>
          <w:noProof/>
        </w:rPr>
        <w:t>OneNote 2013, 22, 80</w:t>
      </w:r>
    </w:p>
    <w:p w14:paraId="5193D887" w14:textId="77777777" w:rsidR="00215DE8" w:rsidRDefault="00215DE8">
      <w:pPr>
        <w:pStyle w:val="Index1"/>
        <w:tabs>
          <w:tab w:val="right" w:pos="5030"/>
        </w:tabs>
        <w:rPr>
          <w:noProof/>
        </w:rPr>
      </w:pPr>
      <w:r>
        <w:rPr>
          <w:noProof/>
        </w:rPr>
        <w:t>Operations Manager 2007 R2, 33, 34, 35</w:t>
      </w:r>
    </w:p>
    <w:p w14:paraId="2FE686F7" w14:textId="77777777" w:rsidR="00215DE8" w:rsidRDefault="00215DE8">
      <w:pPr>
        <w:pStyle w:val="Index1"/>
        <w:tabs>
          <w:tab w:val="right" w:pos="5030"/>
        </w:tabs>
        <w:rPr>
          <w:noProof/>
        </w:rPr>
      </w:pPr>
      <w:r>
        <w:rPr>
          <w:noProof/>
        </w:rPr>
        <w:t>Outlook 2013, 22, 80</w:t>
      </w:r>
    </w:p>
    <w:p w14:paraId="39D475FE" w14:textId="77777777" w:rsidR="00215DE8" w:rsidRDefault="00215DE8">
      <w:pPr>
        <w:pStyle w:val="Index1"/>
        <w:tabs>
          <w:tab w:val="right" w:pos="5030"/>
        </w:tabs>
        <w:rPr>
          <w:noProof/>
        </w:rPr>
      </w:pPr>
      <w:r>
        <w:rPr>
          <w:noProof/>
        </w:rPr>
        <w:t>Outlook for Mac 2011, 23, 24, 80</w:t>
      </w:r>
    </w:p>
    <w:p w14:paraId="26BF56F5" w14:textId="77777777" w:rsidR="00215DE8" w:rsidRDefault="00215DE8">
      <w:pPr>
        <w:pStyle w:val="Index1"/>
        <w:tabs>
          <w:tab w:val="right" w:pos="5030"/>
        </w:tabs>
        <w:rPr>
          <w:noProof/>
        </w:rPr>
      </w:pPr>
      <w:r>
        <w:rPr>
          <w:noProof/>
        </w:rPr>
        <w:t>Power BI for Office 365, 75</w:t>
      </w:r>
    </w:p>
    <w:p w14:paraId="1577CC00" w14:textId="77777777" w:rsidR="00215DE8" w:rsidRDefault="00215DE8">
      <w:pPr>
        <w:pStyle w:val="Index1"/>
        <w:tabs>
          <w:tab w:val="right" w:pos="5030"/>
        </w:tabs>
        <w:rPr>
          <w:noProof/>
        </w:rPr>
      </w:pPr>
      <w:r>
        <w:rPr>
          <w:noProof/>
        </w:rPr>
        <w:t>Power BI for Office 365 A, 75</w:t>
      </w:r>
    </w:p>
    <w:p w14:paraId="2FD9CB0E" w14:textId="77777777" w:rsidR="00215DE8" w:rsidRDefault="00215DE8">
      <w:pPr>
        <w:pStyle w:val="Index1"/>
        <w:tabs>
          <w:tab w:val="right" w:pos="5030"/>
        </w:tabs>
        <w:rPr>
          <w:noProof/>
        </w:rPr>
      </w:pPr>
      <w:r>
        <w:rPr>
          <w:noProof/>
        </w:rPr>
        <w:t>PowerPoint 2013, 22, 80</w:t>
      </w:r>
    </w:p>
    <w:p w14:paraId="514FB49F" w14:textId="77777777" w:rsidR="00215DE8" w:rsidRDefault="00215DE8">
      <w:pPr>
        <w:pStyle w:val="Index1"/>
        <w:tabs>
          <w:tab w:val="right" w:pos="5030"/>
        </w:tabs>
        <w:rPr>
          <w:noProof/>
        </w:rPr>
      </w:pPr>
      <w:r>
        <w:rPr>
          <w:noProof/>
        </w:rPr>
        <w:t>PowerPoint for Mac 2011, 23, 80</w:t>
      </w:r>
    </w:p>
    <w:p w14:paraId="79D11E1C" w14:textId="77777777" w:rsidR="00215DE8" w:rsidRDefault="00215DE8">
      <w:pPr>
        <w:pStyle w:val="Index1"/>
        <w:tabs>
          <w:tab w:val="right" w:pos="5030"/>
        </w:tabs>
        <w:rPr>
          <w:noProof/>
        </w:rPr>
      </w:pPr>
      <w:r>
        <w:rPr>
          <w:noProof/>
        </w:rPr>
        <w:t>Project Lite, 69</w:t>
      </w:r>
    </w:p>
    <w:p w14:paraId="667D1D05" w14:textId="77777777" w:rsidR="00215DE8" w:rsidRDefault="00215DE8">
      <w:pPr>
        <w:pStyle w:val="Index1"/>
        <w:tabs>
          <w:tab w:val="right" w:pos="5030"/>
        </w:tabs>
        <w:rPr>
          <w:noProof/>
        </w:rPr>
      </w:pPr>
      <w:r>
        <w:rPr>
          <w:noProof/>
        </w:rPr>
        <w:t>Project Online, 69</w:t>
      </w:r>
    </w:p>
    <w:p w14:paraId="68CF249A" w14:textId="77777777" w:rsidR="00215DE8" w:rsidRDefault="00215DE8">
      <w:pPr>
        <w:pStyle w:val="Index1"/>
        <w:tabs>
          <w:tab w:val="right" w:pos="5030"/>
        </w:tabs>
        <w:rPr>
          <w:noProof/>
        </w:rPr>
      </w:pPr>
      <w:r>
        <w:rPr>
          <w:noProof/>
        </w:rPr>
        <w:t>Project Online A, 69</w:t>
      </w:r>
    </w:p>
    <w:p w14:paraId="6DBC1557" w14:textId="77777777" w:rsidR="00215DE8" w:rsidRDefault="00215DE8">
      <w:pPr>
        <w:pStyle w:val="Index1"/>
        <w:tabs>
          <w:tab w:val="right" w:pos="5030"/>
        </w:tabs>
        <w:rPr>
          <w:noProof/>
        </w:rPr>
      </w:pPr>
      <w:r>
        <w:rPr>
          <w:noProof/>
        </w:rPr>
        <w:t>Project Online with Project Pro for Offices 365, 61</w:t>
      </w:r>
    </w:p>
    <w:p w14:paraId="638B8BEF" w14:textId="77777777" w:rsidR="00215DE8" w:rsidRDefault="00215DE8">
      <w:pPr>
        <w:pStyle w:val="Index1"/>
        <w:tabs>
          <w:tab w:val="right" w:pos="5030"/>
        </w:tabs>
        <w:rPr>
          <w:noProof/>
        </w:rPr>
      </w:pPr>
      <w:r>
        <w:rPr>
          <w:noProof/>
        </w:rPr>
        <w:t>Project Online with Project Pro for Offices 365 From SA, 61</w:t>
      </w:r>
    </w:p>
    <w:p w14:paraId="7B844E3A" w14:textId="77777777" w:rsidR="00215DE8" w:rsidRDefault="00215DE8">
      <w:pPr>
        <w:pStyle w:val="Index1"/>
        <w:tabs>
          <w:tab w:val="right" w:pos="5030"/>
        </w:tabs>
        <w:rPr>
          <w:noProof/>
        </w:rPr>
      </w:pPr>
      <w:r>
        <w:rPr>
          <w:noProof/>
        </w:rPr>
        <w:t>Project Pro for Office 365, 61</w:t>
      </w:r>
    </w:p>
    <w:p w14:paraId="1DB9F152" w14:textId="77777777" w:rsidR="00215DE8" w:rsidRDefault="00215DE8">
      <w:pPr>
        <w:pStyle w:val="Index1"/>
        <w:tabs>
          <w:tab w:val="right" w:pos="5030"/>
        </w:tabs>
        <w:rPr>
          <w:noProof/>
        </w:rPr>
      </w:pPr>
      <w:r>
        <w:rPr>
          <w:noProof/>
        </w:rPr>
        <w:t>Project Pro for Office 365 A, 61</w:t>
      </w:r>
    </w:p>
    <w:p w14:paraId="016BA026" w14:textId="77777777" w:rsidR="00215DE8" w:rsidRDefault="00215DE8">
      <w:pPr>
        <w:pStyle w:val="Index1"/>
        <w:tabs>
          <w:tab w:val="right" w:pos="5030"/>
        </w:tabs>
        <w:rPr>
          <w:noProof/>
        </w:rPr>
      </w:pPr>
      <w:r>
        <w:rPr>
          <w:noProof/>
        </w:rPr>
        <w:t>Project Pro for Office 365 From SA, 61</w:t>
      </w:r>
    </w:p>
    <w:p w14:paraId="18EB7E9D" w14:textId="77777777" w:rsidR="00215DE8" w:rsidRDefault="00215DE8">
      <w:pPr>
        <w:pStyle w:val="Index1"/>
        <w:tabs>
          <w:tab w:val="right" w:pos="5030"/>
        </w:tabs>
        <w:rPr>
          <w:noProof/>
        </w:rPr>
      </w:pPr>
      <w:r>
        <w:rPr>
          <w:noProof/>
        </w:rPr>
        <w:t>Project Professional 2013, 22, 23, 80</w:t>
      </w:r>
    </w:p>
    <w:p w14:paraId="1D651857" w14:textId="77777777" w:rsidR="00215DE8" w:rsidRDefault="00215DE8">
      <w:pPr>
        <w:pStyle w:val="Index1"/>
        <w:tabs>
          <w:tab w:val="right" w:pos="5030"/>
        </w:tabs>
        <w:rPr>
          <w:noProof/>
        </w:rPr>
      </w:pPr>
      <w:r>
        <w:rPr>
          <w:noProof/>
        </w:rPr>
        <w:t>Project Server 2013, 23, 25</w:t>
      </w:r>
    </w:p>
    <w:p w14:paraId="4A6395A3" w14:textId="77777777" w:rsidR="00215DE8" w:rsidRDefault="00215DE8">
      <w:pPr>
        <w:pStyle w:val="Index1"/>
        <w:tabs>
          <w:tab w:val="right" w:pos="5030"/>
        </w:tabs>
        <w:rPr>
          <w:noProof/>
        </w:rPr>
      </w:pPr>
      <w:r>
        <w:rPr>
          <w:noProof/>
        </w:rPr>
        <w:t>Project Server 2013 CAL, 25</w:t>
      </w:r>
    </w:p>
    <w:p w14:paraId="6970701B" w14:textId="77777777" w:rsidR="00215DE8" w:rsidRDefault="00215DE8">
      <w:pPr>
        <w:pStyle w:val="Index1"/>
        <w:tabs>
          <w:tab w:val="right" w:pos="5030"/>
        </w:tabs>
        <w:rPr>
          <w:noProof/>
        </w:rPr>
      </w:pPr>
      <w:r>
        <w:rPr>
          <w:noProof/>
        </w:rPr>
        <w:t>Project Standard 2013, 22, 23, 80, 85</w:t>
      </w:r>
    </w:p>
    <w:p w14:paraId="1989B4E5" w14:textId="77777777" w:rsidR="00215DE8" w:rsidRDefault="00215DE8">
      <w:pPr>
        <w:pStyle w:val="Index1"/>
        <w:tabs>
          <w:tab w:val="right" w:pos="5030"/>
        </w:tabs>
        <w:rPr>
          <w:noProof/>
        </w:rPr>
      </w:pPr>
      <w:r>
        <w:rPr>
          <w:noProof/>
        </w:rPr>
        <w:t>Publisher 2013, 22, 80</w:t>
      </w:r>
    </w:p>
    <w:p w14:paraId="52ED7D0C" w14:textId="77777777" w:rsidR="00215DE8" w:rsidRDefault="00215DE8">
      <w:pPr>
        <w:pStyle w:val="Index1"/>
        <w:tabs>
          <w:tab w:val="right" w:pos="5030"/>
        </w:tabs>
        <w:rPr>
          <w:noProof/>
        </w:rPr>
      </w:pPr>
      <w:r>
        <w:rPr>
          <w:noProof/>
        </w:rPr>
        <w:t>Rental Rights for Office Professional, 28</w:t>
      </w:r>
    </w:p>
    <w:p w14:paraId="7BE3169D" w14:textId="77777777" w:rsidR="00215DE8" w:rsidRDefault="00215DE8">
      <w:pPr>
        <w:pStyle w:val="Index1"/>
        <w:tabs>
          <w:tab w:val="right" w:pos="5030"/>
        </w:tabs>
        <w:rPr>
          <w:noProof/>
        </w:rPr>
      </w:pPr>
      <w:r>
        <w:rPr>
          <w:noProof/>
        </w:rPr>
        <w:t>Rental Rights for Office Standard, 28</w:t>
      </w:r>
    </w:p>
    <w:p w14:paraId="51E77C65" w14:textId="77777777" w:rsidR="00215DE8" w:rsidRDefault="00215DE8">
      <w:pPr>
        <w:pStyle w:val="Index1"/>
        <w:tabs>
          <w:tab w:val="right" w:pos="5030"/>
        </w:tabs>
        <w:rPr>
          <w:noProof/>
        </w:rPr>
      </w:pPr>
      <w:r>
        <w:rPr>
          <w:noProof/>
        </w:rPr>
        <w:t>Rental Rights for Windows, 28</w:t>
      </w:r>
    </w:p>
    <w:p w14:paraId="389C162B" w14:textId="77777777" w:rsidR="00215DE8" w:rsidRDefault="00215DE8">
      <w:pPr>
        <w:pStyle w:val="Index1"/>
        <w:tabs>
          <w:tab w:val="right" w:pos="5030"/>
        </w:tabs>
        <w:rPr>
          <w:noProof/>
        </w:rPr>
      </w:pPr>
      <w:r>
        <w:rPr>
          <w:noProof/>
        </w:rPr>
        <w:t>Search Server, 26</w:t>
      </w:r>
    </w:p>
    <w:p w14:paraId="570B438A" w14:textId="77777777" w:rsidR="00215DE8" w:rsidRDefault="00215DE8">
      <w:pPr>
        <w:pStyle w:val="Index1"/>
        <w:tabs>
          <w:tab w:val="right" w:pos="5030"/>
        </w:tabs>
        <w:rPr>
          <w:noProof/>
        </w:rPr>
      </w:pPr>
      <w:r>
        <w:rPr>
          <w:noProof/>
        </w:rPr>
        <w:t>Service Manager 2010, 34, 35, 36</w:t>
      </w:r>
    </w:p>
    <w:p w14:paraId="662AEFC1" w14:textId="77777777" w:rsidR="00215DE8" w:rsidRDefault="00215DE8">
      <w:pPr>
        <w:pStyle w:val="Index1"/>
        <w:tabs>
          <w:tab w:val="right" w:pos="5030"/>
        </w:tabs>
        <w:rPr>
          <w:noProof/>
        </w:rPr>
      </w:pPr>
      <w:r>
        <w:rPr>
          <w:noProof/>
        </w:rPr>
        <w:t>SharePoint Online Extra Storage 1 GB, 69</w:t>
      </w:r>
    </w:p>
    <w:p w14:paraId="183CAB2A" w14:textId="77777777" w:rsidR="00215DE8" w:rsidRDefault="00215DE8">
      <w:pPr>
        <w:pStyle w:val="Index1"/>
        <w:tabs>
          <w:tab w:val="right" w:pos="5030"/>
        </w:tabs>
        <w:rPr>
          <w:noProof/>
        </w:rPr>
      </w:pPr>
      <w:r>
        <w:rPr>
          <w:noProof/>
        </w:rPr>
        <w:t>SharePoint Online Extra Storage 1 GB A, 69</w:t>
      </w:r>
    </w:p>
    <w:p w14:paraId="6A7F1AE2" w14:textId="77777777" w:rsidR="00215DE8" w:rsidRDefault="00215DE8">
      <w:pPr>
        <w:pStyle w:val="Index1"/>
        <w:tabs>
          <w:tab w:val="right" w:pos="5030"/>
        </w:tabs>
        <w:rPr>
          <w:noProof/>
        </w:rPr>
      </w:pPr>
      <w:r>
        <w:rPr>
          <w:noProof/>
        </w:rPr>
        <w:t>SharePoint Online Plan 1, 65, 66, 69, 70</w:t>
      </w:r>
    </w:p>
    <w:p w14:paraId="29374BE3" w14:textId="77777777" w:rsidR="00215DE8" w:rsidRDefault="00215DE8">
      <w:pPr>
        <w:pStyle w:val="Index1"/>
        <w:tabs>
          <w:tab w:val="right" w:pos="5030"/>
        </w:tabs>
        <w:rPr>
          <w:noProof/>
        </w:rPr>
      </w:pPr>
      <w:r>
        <w:rPr>
          <w:noProof/>
        </w:rPr>
        <w:t>SharePoint Online Plan 1 Add-on, 69</w:t>
      </w:r>
    </w:p>
    <w:p w14:paraId="4966F9A3" w14:textId="77777777" w:rsidR="00215DE8" w:rsidRDefault="00215DE8">
      <w:pPr>
        <w:pStyle w:val="Index1"/>
        <w:tabs>
          <w:tab w:val="right" w:pos="5030"/>
        </w:tabs>
        <w:rPr>
          <w:noProof/>
        </w:rPr>
      </w:pPr>
      <w:r>
        <w:rPr>
          <w:noProof/>
        </w:rPr>
        <w:t>SharePoint Online Plan 1G, 69</w:t>
      </w:r>
    </w:p>
    <w:p w14:paraId="0E83C892" w14:textId="77777777" w:rsidR="00215DE8" w:rsidRDefault="00215DE8">
      <w:pPr>
        <w:pStyle w:val="Index1"/>
        <w:tabs>
          <w:tab w:val="right" w:pos="5030"/>
        </w:tabs>
        <w:rPr>
          <w:noProof/>
        </w:rPr>
      </w:pPr>
      <w:r>
        <w:rPr>
          <w:noProof/>
        </w:rPr>
        <w:t>SharePoint Online Plan 2, 69</w:t>
      </w:r>
    </w:p>
    <w:p w14:paraId="70B24128" w14:textId="77777777" w:rsidR="00215DE8" w:rsidRDefault="00215DE8">
      <w:pPr>
        <w:pStyle w:val="Index1"/>
        <w:tabs>
          <w:tab w:val="right" w:pos="5030"/>
        </w:tabs>
        <w:rPr>
          <w:noProof/>
        </w:rPr>
      </w:pPr>
      <w:r>
        <w:rPr>
          <w:noProof/>
        </w:rPr>
        <w:t>SharePoint Online Plan 2G, 69</w:t>
      </w:r>
    </w:p>
    <w:p w14:paraId="017A9D9C" w14:textId="77777777" w:rsidR="00215DE8" w:rsidRDefault="00215DE8">
      <w:pPr>
        <w:pStyle w:val="Index1"/>
        <w:tabs>
          <w:tab w:val="right" w:pos="5030"/>
        </w:tabs>
        <w:rPr>
          <w:noProof/>
        </w:rPr>
      </w:pPr>
      <w:r>
        <w:rPr>
          <w:noProof/>
        </w:rPr>
        <w:t>SharePoint Server 2010, 26, 27, 29</w:t>
      </w:r>
    </w:p>
    <w:p w14:paraId="57FD29BC" w14:textId="77777777" w:rsidR="00215DE8" w:rsidRDefault="00215DE8">
      <w:pPr>
        <w:pStyle w:val="Index1"/>
        <w:tabs>
          <w:tab w:val="right" w:pos="5030"/>
        </w:tabs>
        <w:rPr>
          <w:noProof/>
        </w:rPr>
      </w:pPr>
      <w:r>
        <w:rPr>
          <w:noProof/>
        </w:rPr>
        <w:t>SharePoint Server 2013, 13, 26, 27</w:t>
      </w:r>
    </w:p>
    <w:p w14:paraId="2636F6C1" w14:textId="77777777" w:rsidR="00215DE8" w:rsidRDefault="00215DE8">
      <w:pPr>
        <w:pStyle w:val="Index1"/>
        <w:tabs>
          <w:tab w:val="right" w:pos="5030"/>
        </w:tabs>
        <w:rPr>
          <w:noProof/>
        </w:rPr>
      </w:pPr>
      <w:r>
        <w:rPr>
          <w:noProof/>
        </w:rPr>
        <w:t>SharePoint Server 2013 Enterprise CAL, 26</w:t>
      </w:r>
    </w:p>
    <w:p w14:paraId="25A506CF" w14:textId="77777777" w:rsidR="00215DE8" w:rsidRDefault="00215DE8">
      <w:pPr>
        <w:pStyle w:val="Index1"/>
        <w:tabs>
          <w:tab w:val="right" w:pos="5030"/>
        </w:tabs>
        <w:rPr>
          <w:noProof/>
        </w:rPr>
      </w:pPr>
      <w:r>
        <w:rPr>
          <w:noProof/>
        </w:rPr>
        <w:t>SharePoint Server 2013 Standard CAL, 13, 26</w:t>
      </w:r>
    </w:p>
    <w:p w14:paraId="4702EB9F" w14:textId="77777777" w:rsidR="00215DE8" w:rsidRDefault="00215DE8">
      <w:pPr>
        <w:pStyle w:val="Index1"/>
        <w:tabs>
          <w:tab w:val="right" w:pos="5030"/>
        </w:tabs>
        <w:rPr>
          <w:noProof/>
        </w:rPr>
      </w:pPr>
      <w:r>
        <w:rPr>
          <w:noProof/>
        </w:rPr>
        <w:t>SharePoint Server for Internet Sites, 26, 27</w:t>
      </w:r>
    </w:p>
    <w:p w14:paraId="561603FC" w14:textId="77777777" w:rsidR="00215DE8" w:rsidRDefault="00215DE8">
      <w:pPr>
        <w:pStyle w:val="Index1"/>
        <w:tabs>
          <w:tab w:val="right" w:pos="5030"/>
        </w:tabs>
        <w:rPr>
          <w:noProof/>
        </w:rPr>
      </w:pPr>
      <w:r>
        <w:rPr>
          <w:noProof/>
        </w:rPr>
        <w:t>SQL Server 2008 R2, 29, 30, 31</w:t>
      </w:r>
    </w:p>
    <w:p w14:paraId="25A3B07E" w14:textId="77777777" w:rsidR="00215DE8" w:rsidRDefault="00215DE8">
      <w:pPr>
        <w:pStyle w:val="Index1"/>
        <w:tabs>
          <w:tab w:val="right" w:pos="5030"/>
        </w:tabs>
        <w:rPr>
          <w:noProof/>
        </w:rPr>
      </w:pPr>
      <w:r>
        <w:rPr>
          <w:noProof/>
        </w:rPr>
        <w:t>SQL Server 2012 Parallel Data Warehouse, 29, 30, 31, 37</w:t>
      </w:r>
    </w:p>
    <w:p w14:paraId="13B6925D" w14:textId="77777777" w:rsidR="00215DE8" w:rsidRDefault="00215DE8">
      <w:pPr>
        <w:pStyle w:val="Index1"/>
        <w:tabs>
          <w:tab w:val="right" w:pos="5030"/>
        </w:tabs>
        <w:rPr>
          <w:noProof/>
        </w:rPr>
      </w:pPr>
      <w:r>
        <w:rPr>
          <w:noProof/>
        </w:rPr>
        <w:t>SQL Server 2012 Parallel Data Warehouse Developer, 29, 37</w:t>
      </w:r>
    </w:p>
    <w:p w14:paraId="5E19C34A" w14:textId="77777777" w:rsidR="00215DE8" w:rsidRDefault="00215DE8">
      <w:pPr>
        <w:pStyle w:val="Index1"/>
        <w:tabs>
          <w:tab w:val="right" w:pos="5030"/>
        </w:tabs>
        <w:rPr>
          <w:noProof/>
        </w:rPr>
      </w:pPr>
      <w:r>
        <w:rPr>
          <w:noProof/>
        </w:rPr>
        <w:t>SQL Server 2014 Business Intelligence, 29</w:t>
      </w:r>
    </w:p>
    <w:p w14:paraId="1D65CEFE" w14:textId="77777777" w:rsidR="00215DE8" w:rsidRDefault="00215DE8">
      <w:pPr>
        <w:pStyle w:val="Index1"/>
        <w:tabs>
          <w:tab w:val="right" w:pos="5030"/>
        </w:tabs>
        <w:rPr>
          <w:noProof/>
        </w:rPr>
      </w:pPr>
      <w:r>
        <w:rPr>
          <w:noProof/>
        </w:rPr>
        <w:t>SQL Server 2014 CAL, 29</w:t>
      </w:r>
    </w:p>
    <w:p w14:paraId="65C2A955" w14:textId="77777777" w:rsidR="00215DE8" w:rsidRDefault="00215DE8">
      <w:pPr>
        <w:pStyle w:val="Index1"/>
        <w:tabs>
          <w:tab w:val="right" w:pos="5030"/>
        </w:tabs>
        <w:rPr>
          <w:noProof/>
        </w:rPr>
      </w:pPr>
      <w:r>
        <w:rPr>
          <w:noProof/>
        </w:rPr>
        <w:t>SQL Server 2014 Developer, 29</w:t>
      </w:r>
    </w:p>
    <w:p w14:paraId="77E71185" w14:textId="77777777" w:rsidR="00215DE8" w:rsidRDefault="00215DE8">
      <w:pPr>
        <w:pStyle w:val="Index1"/>
        <w:tabs>
          <w:tab w:val="right" w:pos="5030"/>
        </w:tabs>
        <w:rPr>
          <w:noProof/>
        </w:rPr>
      </w:pPr>
      <w:r>
        <w:rPr>
          <w:noProof/>
        </w:rPr>
        <w:t>SQL Server 2014 Enterprise, 29</w:t>
      </w:r>
    </w:p>
    <w:p w14:paraId="76980DE1" w14:textId="77777777" w:rsidR="00215DE8" w:rsidRDefault="00215DE8">
      <w:pPr>
        <w:pStyle w:val="Index1"/>
        <w:tabs>
          <w:tab w:val="right" w:pos="5030"/>
        </w:tabs>
        <w:rPr>
          <w:noProof/>
        </w:rPr>
      </w:pPr>
      <w:r>
        <w:rPr>
          <w:noProof/>
        </w:rPr>
        <w:t>SQL Server 2014 Enterprise Core, 29</w:t>
      </w:r>
    </w:p>
    <w:p w14:paraId="4259669A" w14:textId="77777777" w:rsidR="00215DE8" w:rsidRDefault="00215DE8">
      <w:pPr>
        <w:pStyle w:val="Index1"/>
        <w:tabs>
          <w:tab w:val="right" w:pos="5030"/>
        </w:tabs>
        <w:rPr>
          <w:noProof/>
        </w:rPr>
      </w:pPr>
      <w:r>
        <w:rPr>
          <w:noProof/>
        </w:rPr>
        <w:t>SQL Server 2014 Standard, 29</w:t>
      </w:r>
    </w:p>
    <w:p w14:paraId="7AC1F124" w14:textId="77777777" w:rsidR="00215DE8" w:rsidRDefault="00215DE8">
      <w:pPr>
        <w:pStyle w:val="Index1"/>
        <w:tabs>
          <w:tab w:val="right" w:pos="5030"/>
        </w:tabs>
        <w:rPr>
          <w:noProof/>
        </w:rPr>
      </w:pPr>
      <w:r>
        <w:rPr>
          <w:noProof/>
        </w:rPr>
        <w:t>SQL Server 2014 Standard Core, 29</w:t>
      </w:r>
    </w:p>
    <w:p w14:paraId="7D4CF20D" w14:textId="77777777" w:rsidR="00215DE8" w:rsidRDefault="00215DE8">
      <w:pPr>
        <w:pStyle w:val="Index1"/>
        <w:tabs>
          <w:tab w:val="right" w:pos="5030"/>
        </w:tabs>
        <w:rPr>
          <w:noProof/>
        </w:rPr>
      </w:pPr>
      <w:r>
        <w:rPr>
          <w:noProof/>
        </w:rPr>
        <w:t>Street and Trips 2013, 31</w:t>
      </w:r>
    </w:p>
    <w:p w14:paraId="0BEEE638" w14:textId="77777777" w:rsidR="00215DE8" w:rsidRDefault="00215DE8">
      <w:pPr>
        <w:pStyle w:val="Index1"/>
        <w:tabs>
          <w:tab w:val="right" w:pos="5030"/>
        </w:tabs>
        <w:rPr>
          <w:noProof/>
        </w:rPr>
      </w:pPr>
      <w:r>
        <w:rPr>
          <w:noProof/>
        </w:rPr>
        <w:t>System Center 2012 Datacenter, 81, 82</w:t>
      </w:r>
    </w:p>
    <w:p w14:paraId="6702B1CE" w14:textId="77777777" w:rsidR="00215DE8" w:rsidRDefault="00215DE8">
      <w:pPr>
        <w:pStyle w:val="Index1"/>
        <w:tabs>
          <w:tab w:val="right" w:pos="5030"/>
        </w:tabs>
        <w:rPr>
          <w:noProof/>
        </w:rPr>
      </w:pPr>
      <w:r>
        <w:rPr>
          <w:noProof/>
        </w:rPr>
        <w:t>System Center 2012 Endpoint Protection, 13, 76</w:t>
      </w:r>
    </w:p>
    <w:p w14:paraId="6D6C2644" w14:textId="77777777" w:rsidR="00215DE8" w:rsidRDefault="00215DE8">
      <w:pPr>
        <w:pStyle w:val="Index1"/>
        <w:tabs>
          <w:tab w:val="right" w:pos="5030"/>
        </w:tabs>
        <w:rPr>
          <w:noProof/>
        </w:rPr>
      </w:pPr>
      <w:r>
        <w:rPr>
          <w:noProof/>
        </w:rPr>
        <w:t>System Center 2012 R2 Client Management Suite (Client ML) per OSE, 31</w:t>
      </w:r>
    </w:p>
    <w:p w14:paraId="6904F743" w14:textId="77777777" w:rsidR="00215DE8" w:rsidRDefault="00215DE8">
      <w:pPr>
        <w:pStyle w:val="Index1"/>
        <w:tabs>
          <w:tab w:val="right" w:pos="5030"/>
        </w:tabs>
        <w:rPr>
          <w:noProof/>
        </w:rPr>
      </w:pPr>
      <w:r>
        <w:rPr>
          <w:noProof/>
        </w:rPr>
        <w:t>System Center 2012 R2 Client Management Suite (Client ML) per User, 31</w:t>
      </w:r>
    </w:p>
    <w:p w14:paraId="7E8EA937" w14:textId="77777777" w:rsidR="00215DE8" w:rsidRDefault="00215DE8">
      <w:pPr>
        <w:pStyle w:val="Index1"/>
        <w:tabs>
          <w:tab w:val="right" w:pos="5030"/>
        </w:tabs>
        <w:rPr>
          <w:noProof/>
        </w:rPr>
      </w:pPr>
      <w:r>
        <w:rPr>
          <w:noProof/>
        </w:rPr>
        <w:t>System Center 2012 R2 Configuration Manager Client Management License, 32</w:t>
      </w:r>
    </w:p>
    <w:p w14:paraId="41FEA80E" w14:textId="77777777" w:rsidR="00215DE8" w:rsidRDefault="00215DE8">
      <w:pPr>
        <w:pStyle w:val="Index1"/>
        <w:tabs>
          <w:tab w:val="right" w:pos="5030"/>
        </w:tabs>
        <w:rPr>
          <w:noProof/>
        </w:rPr>
      </w:pPr>
      <w:r>
        <w:rPr>
          <w:noProof/>
        </w:rPr>
        <w:t>System Center 2012 R2 Configuration Manager Client Management License per OSE, 32</w:t>
      </w:r>
    </w:p>
    <w:p w14:paraId="6181EB57" w14:textId="77777777" w:rsidR="00215DE8" w:rsidRDefault="00215DE8">
      <w:pPr>
        <w:pStyle w:val="Index1"/>
        <w:tabs>
          <w:tab w:val="right" w:pos="5030"/>
        </w:tabs>
        <w:rPr>
          <w:noProof/>
        </w:rPr>
      </w:pPr>
      <w:r>
        <w:rPr>
          <w:noProof/>
        </w:rPr>
        <w:t>System Center 2012 R2 Configuration Manager Client Management License per User, 32</w:t>
      </w:r>
    </w:p>
    <w:p w14:paraId="502E42AB" w14:textId="77777777" w:rsidR="00215DE8" w:rsidRDefault="00215DE8">
      <w:pPr>
        <w:pStyle w:val="Index1"/>
        <w:tabs>
          <w:tab w:val="right" w:pos="5030"/>
        </w:tabs>
        <w:rPr>
          <w:noProof/>
        </w:rPr>
      </w:pPr>
      <w:r>
        <w:rPr>
          <w:noProof/>
        </w:rPr>
        <w:t>System Center 2012 R2 Datacenter Server Management License, 33</w:t>
      </w:r>
    </w:p>
    <w:p w14:paraId="19C080B3" w14:textId="77777777" w:rsidR="00215DE8" w:rsidRDefault="00215DE8">
      <w:pPr>
        <w:pStyle w:val="Index1"/>
        <w:tabs>
          <w:tab w:val="right" w:pos="5030"/>
        </w:tabs>
        <w:rPr>
          <w:noProof/>
        </w:rPr>
      </w:pPr>
      <w:r>
        <w:rPr>
          <w:noProof/>
        </w:rPr>
        <w:t>System Center 2012 R2 Endpoint Protection, 75, 76</w:t>
      </w:r>
    </w:p>
    <w:p w14:paraId="0916200F" w14:textId="77777777" w:rsidR="00215DE8" w:rsidRDefault="00215DE8">
      <w:pPr>
        <w:pStyle w:val="Index1"/>
        <w:tabs>
          <w:tab w:val="right" w:pos="5030"/>
        </w:tabs>
        <w:rPr>
          <w:noProof/>
        </w:rPr>
      </w:pPr>
      <w:r>
        <w:rPr>
          <w:noProof/>
        </w:rPr>
        <w:t>System Center 2012 R2 Standard Server Management License, 33</w:t>
      </w:r>
    </w:p>
    <w:p w14:paraId="30D88870" w14:textId="77777777" w:rsidR="00215DE8" w:rsidRDefault="00215DE8">
      <w:pPr>
        <w:pStyle w:val="Index1"/>
        <w:tabs>
          <w:tab w:val="right" w:pos="5030"/>
        </w:tabs>
        <w:rPr>
          <w:noProof/>
        </w:rPr>
      </w:pPr>
      <w:r>
        <w:rPr>
          <w:noProof/>
        </w:rPr>
        <w:t>System Center 2012 Standard, 12, 30, 80, 82, 90</w:t>
      </w:r>
    </w:p>
    <w:p w14:paraId="7DF6F1DF" w14:textId="77777777" w:rsidR="00215DE8" w:rsidRDefault="00215DE8">
      <w:pPr>
        <w:pStyle w:val="Index1"/>
        <w:tabs>
          <w:tab w:val="right" w:pos="5030"/>
        </w:tabs>
        <w:rPr>
          <w:noProof/>
        </w:rPr>
      </w:pPr>
      <w:r>
        <w:rPr>
          <w:noProof/>
        </w:rPr>
        <w:t>System Center Configuration Manager 2007 R3, 32, 33, 36</w:t>
      </w:r>
    </w:p>
    <w:p w14:paraId="05A9F944" w14:textId="77777777" w:rsidR="00215DE8" w:rsidRDefault="00215DE8">
      <w:pPr>
        <w:pStyle w:val="Index1"/>
        <w:tabs>
          <w:tab w:val="right" w:pos="5030"/>
        </w:tabs>
        <w:rPr>
          <w:noProof/>
        </w:rPr>
      </w:pPr>
      <w:r>
        <w:rPr>
          <w:noProof/>
        </w:rPr>
        <w:t>System Center Configuration Manager 2007 R3 Enterprise Server Management License, 32</w:t>
      </w:r>
    </w:p>
    <w:p w14:paraId="64CC65EA" w14:textId="77777777" w:rsidR="00215DE8" w:rsidRDefault="00215DE8">
      <w:pPr>
        <w:pStyle w:val="Index1"/>
        <w:tabs>
          <w:tab w:val="right" w:pos="5030"/>
        </w:tabs>
        <w:rPr>
          <w:noProof/>
        </w:rPr>
      </w:pPr>
      <w:r>
        <w:rPr>
          <w:noProof/>
        </w:rPr>
        <w:t>System Center Configuration Manager 2007 R3 Standard Server Management License, 32</w:t>
      </w:r>
    </w:p>
    <w:p w14:paraId="106EB567" w14:textId="77777777" w:rsidR="00215DE8" w:rsidRDefault="00215DE8">
      <w:pPr>
        <w:pStyle w:val="Index1"/>
        <w:tabs>
          <w:tab w:val="right" w:pos="5030"/>
        </w:tabs>
        <w:rPr>
          <w:noProof/>
        </w:rPr>
      </w:pPr>
      <w:r>
        <w:rPr>
          <w:noProof/>
        </w:rPr>
        <w:t>System Center Data Protection Manager 2010 Enterprise Server Management License, 32</w:t>
      </w:r>
    </w:p>
    <w:p w14:paraId="0231D968" w14:textId="77777777" w:rsidR="00215DE8" w:rsidRDefault="00215DE8">
      <w:pPr>
        <w:pStyle w:val="Index1"/>
        <w:tabs>
          <w:tab w:val="right" w:pos="5030"/>
        </w:tabs>
        <w:rPr>
          <w:noProof/>
        </w:rPr>
      </w:pPr>
      <w:r>
        <w:rPr>
          <w:noProof/>
        </w:rPr>
        <w:t>System Center Data Protection Manager 2010 Standard Server Management License, 33</w:t>
      </w:r>
    </w:p>
    <w:p w14:paraId="4D6E2BF8" w14:textId="77777777" w:rsidR="00215DE8" w:rsidRDefault="00215DE8">
      <w:pPr>
        <w:pStyle w:val="Index1"/>
        <w:tabs>
          <w:tab w:val="right" w:pos="5030"/>
        </w:tabs>
        <w:rPr>
          <w:noProof/>
        </w:rPr>
      </w:pPr>
      <w:r>
        <w:rPr>
          <w:noProof/>
        </w:rPr>
        <w:t>System Center Essentials 2010, 34</w:t>
      </w:r>
    </w:p>
    <w:p w14:paraId="1699A3FD" w14:textId="77777777" w:rsidR="00215DE8" w:rsidRDefault="00215DE8">
      <w:pPr>
        <w:pStyle w:val="Index1"/>
        <w:tabs>
          <w:tab w:val="right" w:pos="5030"/>
        </w:tabs>
        <w:rPr>
          <w:noProof/>
        </w:rPr>
      </w:pPr>
      <w:r>
        <w:rPr>
          <w:noProof/>
        </w:rPr>
        <w:t>System Center Operations Manager 2007 R2 Client Management License per OSE, 33</w:t>
      </w:r>
    </w:p>
    <w:p w14:paraId="1F34D1B1" w14:textId="77777777" w:rsidR="00215DE8" w:rsidRDefault="00215DE8">
      <w:pPr>
        <w:pStyle w:val="Index1"/>
        <w:tabs>
          <w:tab w:val="right" w:pos="5030"/>
        </w:tabs>
        <w:rPr>
          <w:noProof/>
        </w:rPr>
      </w:pPr>
      <w:r>
        <w:rPr>
          <w:noProof/>
        </w:rPr>
        <w:t>System Center Operations Manager 2007 R2 Client Management License per User, 33</w:t>
      </w:r>
    </w:p>
    <w:p w14:paraId="485D304B" w14:textId="77777777" w:rsidR="00215DE8" w:rsidRDefault="00215DE8">
      <w:pPr>
        <w:pStyle w:val="Index1"/>
        <w:tabs>
          <w:tab w:val="right" w:pos="5030"/>
        </w:tabs>
        <w:rPr>
          <w:noProof/>
        </w:rPr>
      </w:pPr>
      <w:r>
        <w:rPr>
          <w:noProof/>
        </w:rPr>
        <w:t>System Center Operations Manager 2007 R2 Enterprise Server Management License, 33</w:t>
      </w:r>
    </w:p>
    <w:p w14:paraId="3A12818B" w14:textId="77777777" w:rsidR="00215DE8" w:rsidRDefault="00215DE8">
      <w:pPr>
        <w:pStyle w:val="Index1"/>
        <w:tabs>
          <w:tab w:val="right" w:pos="5030"/>
        </w:tabs>
        <w:rPr>
          <w:noProof/>
        </w:rPr>
      </w:pPr>
      <w:r>
        <w:rPr>
          <w:noProof/>
        </w:rPr>
        <w:t>System Center Operations Manager 2007 R2 Standard Server Management License, 33</w:t>
      </w:r>
    </w:p>
    <w:p w14:paraId="7300723B" w14:textId="77777777" w:rsidR="00215DE8" w:rsidRDefault="00215DE8">
      <w:pPr>
        <w:pStyle w:val="Index1"/>
        <w:tabs>
          <w:tab w:val="right" w:pos="5030"/>
        </w:tabs>
        <w:rPr>
          <w:noProof/>
        </w:rPr>
      </w:pPr>
      <w:r>
        <w:rPr>
          <w:noProof/>
        </w:rPr>
        <w:t>System Center Reporting Manager 2006, 34</w:t>
      </w:r>
    </w:p>
    <w:p w14:paraId="732B3F3C" w14:textId="77777777" w:rsidR="00215DE8" w:rsidRDefault="00215DE8">
      <w:pPr>
        <w:pStyle w:val="Index1"/>
        <w:tabs>
          <w:tab w:val="right" w:pos="5030"/>
        </w:tabs>
        <w:rPr>
          <w:noProof/>
        </w:rPr>
      </w:pPr>
      <w:r>
        <w:rPr>
          <w:noProof/>
        </w:rPr>
        <w:t>System Center Server Management Suite Datacenter, 34, 35</w:t>
      </w:r>
    </w:p>
    <w:p w14:paraId="5D25E019" w14:textId="77777777" w:rsidR="00215DE8" w:rsidRDefault="00215DE8">
      <w:pPr>
        <w:pStyle w:val="Index1"/>
        <w:tabs>
          <w:tab w:val="right" w:pos="5030"/>
        </w:tabs>
        <w:rPr>
          <w:noProof/>
        </w:rPr>
      </w:pPr>
      <w:r>
        <w:rPr>
          <w:noProof/>
        </w:rPr>
        <w:t>System Center Server Management Suite Enterprise, 34</w:t>
      </w:r>
    </w:p>
    <w:p w14:paraId="1113104D" w14:textId="77777777" w:rsidR="00215DE8" w:rsidRDefault="00215DE8">
      <w:pPr>
        <w:pStyle w:val="Index1"/>
        <w:tabs>
          <w:tab w:val="right" w:pos="5030"/>
        </w:tabs>
        <w:rPr>
          <w:noProof/>
        </w:rPr>
      </w:pPr>
      <w:r>
        <w:rPr>
          <w:noProof/>
        </w:rPr>
        <w:t>System Center Service Manager 2010 Client Management License (Client ML) per OSE, 36</w:t>
      </w:r>
    </w:p>
    <w:p w14:paraId="23651F0F" w14:textId="77777777" w:rsidR="00215DE8" w:rsidRDefault="00215DE8">
      <w:pPr>
        <w:pStyle w:val="Index1"/>
        <w:tabs>
          <w:tab w:val="right" w:pos="5030"/>
        </w:tabs>
        <w:rPr>
          <w:noProof/>
        </w:rPr>
      </w:pPr>
      <w:r>
        <w:rPr>
          <w:noProof/>
        </w:rPr>
        <w:t>System Center Service Manager 2010 Client Management License (Client ML) per User, 36</w:t>
      </w:r>
    </w:p>
    <w:p w14:paraId="7965480E" w14:textId="77777777" w:rsidR="00215DE8" w:rsidRDefault="00215DE8">
      <w:pPr>
        <w:pStyle w:val="Index1"/>
        <w:tabs>
          <w:tab w:val="right" w:pos="5030"/>
        </w:tabs>
        <w:rPr>
          <w:noProof/>
        </w:rPr>
      </w:pPr>
      <w:r>
        <w:rPr>
          <w:noProof/>
        </w:rPr>
        <w:t>System Center Service Manager 2010 Server Management License (Server ML) per OSE, 36</w:t>
      </w:r>
    </w:p>
    <w:p w14:paraId="3D8A3779" w14:textId="77777777" w:rsidR="00215DE8" w:rsidRDefault="00215DE8">
      <w:pPr>
        <w:pStyle w:val="Index1"/>
        <w:tabs>
          <w:tab w:val="right" w:pos="5030"/>
        </w:tabs>
        <w:rPr>
          <w:noProof/>
        </w:rPr>
      </w:pPr>
      <w:r>
        <w:rPr>
          <w:noProof/>
        </w:rPr>
        <w:t>VDI Suite, 36</w:t>
      </w:r>
    </w:p>
    <w:p w14:paraId="7A7EF67E" w14:textId="77777777" w:rsidR="00215DE8" w:rsidRDefault="00215DE8">
      <w:pPr>
        <w:pStyle w:val="Index1"/>
        <w:tabs>
          <w:tab w:val="right" w:pos="5030"/>
        </w:tabs>
        <w:rPr>
          <w:noProof/>
        </w:rPr>
      </w:pPr>
      <w:r>
        <w:rPr>
          <w:noProof/>
        </w:rPr>
        <w:t>VDI Suite with MDOP, 36</w:t>
      </w:r>
    </w:p>
    <w:p w14:paraId="73C3424C" w14:textId="77777777" w:rsidR="00215DE8" w:rsidRDefault="00215DE8">
      <w:pPr>
        <w:pStyle w:val="Index1"/>
        <w:tabs>
          <w:tab w:val="right" w:pos="5030"/>
        </w:tabs>
        <w:rPr>
          <w:noProof/>
        </w:rPr>
      </w:pPr>
      <w:r>
        <w:rPr>
          <w:noProof/>
        </w:rPr>
        <w:t>Virtual Machine Manager 2008 R2, 34, 35</w:t>
      </w:r>
    </w:p>
    <w:p w14:paraId="24D347A3" w14:textId="77777777" w:rsidR="00215DE8" w:rsidRDefault="00215DE8">
      <w:pPr>
        <w:pStyle w:val="Index1"/>
        <w:tabs>
          <w:tab w:val="right" w:pos="5030"/>
        </w:tabs>
        <w:rPr>
          <w:noProof/>
        </w:rPr>
      </w:pPr>
      <w:r>
        <w:rPr>
          <w:noProof/>
        </w:rPr>
        <w:t>Visio 2013 Professional, 22</w:t>
      </w:r>
    </w:p>
    <w:p w14:paraId="586FEC97" w14:textId="77777777" w:rsidR="00215DE8" w:rsidRDefault="00215DE8">
      <w:pPr>
        <w:pStyle w:val="Index1"/>
        <w:tabs>
          <w:tab w:val="right" w:pos="5030"/>
        </w:tabs>
        <w:rPr>
          <w:noProof/>
        </w:rPr>
      </w:pPr>
      <w:r>
        <w:rPr>
          <w:noProof/>
        </w:rPr>
        <w:t>Visio 2013 Standard, 22</w:t>
      </w:r>
    </w:p>
    <w:p w14:paraId="58D4356B" w14:textId="77777777" w:rsidR="00215DE8" w:rsidRDefault="00215DE8">
      <w:pPr>
        <w:pStyle w:val="Index1"/>
        <w:tabs>
          <w:tab w:val="right" w:pos="5030"/>
        </w:tabs>
        <w:rPr>
          <w:noProof/>
        </w:rPr>
      </w:pPr>
      <w:r>
        <w:rPr>
          <w:noProof/>
        </w:rPr>
        <w:t>Visio Premium 2010, 23</w:t>
      </w:r>
    </w:p>
    <w:p w14:paraId="60123E88" w14:textId="77777777" w:rsidR="00215DE8" w:rsidRDefault="00215DE8">
      <w:pPr>
        <w:pStyle w:val="Index1"/>
        <w:tabs>
          <w:tab w:val="right" w:pos="5030"/>
        </w:tabs>
        <w:rPr>
          <w:noProof/>
        </w:rPr>
      </w:pPr>
      <w:r>
        <w:rPr>
          <w:noProof/>
        </w:rPr>
        <w:t>Visio Pro for Office 365, 61</w:t>
      </w:r>
    </w:p>
    <w:p w14:paraId="36F5E07E" w14:textId="77777777" w:rsidR="00215DE8" w:rsidRDefault="00215DE8">
      <w:pPr>
        <w:pStyle w:val="Index1"/>
        <w:tabs>
          <w:tab w:val="right" w:pos="5030"/>
        </w:tabs>
        <w:rPr>
          <w:noProof/>
        </w:rPr>
      </w:pPr>
      <w:r>
        <w:rPr>
          <w:noProof/>
        </w:rPr>
        <w:t>Visio Pro for Office 365 A, 61</w:t>
      </w:r>
    </w:p>
    <w:p w14:paraId="11B209A2" w14:textId="77777777" w:rsidR="00215DE8" w:rsidRDefault="00215DE8">
      <w:pPr>
        <w:pStyle w:val="Index1"/>
        <w:tabs>
          <w:tab w:val="right" w:pos="5030"/>
        </w:tabs>
        <w:rPr>
          <w:noProof/>
        </w:rPr>
      </w:pPr>
      <w:r>
        <w:rPr>
          <w:noProof/>
        </w:rPr>
        <w:t>Visio Pro for Office 365 From SA, 61</w:t>
      </w:r>
    </w:p>
    <w:p w14:paraId="762846BE" w14:textId="77777777" w:rsidR="00215DE8" w:rsidRDefault="00215DE8">
      <w:pPr>
        <w:pStyle w:val="Index1"/>
        <w:tabs>
          <w:tab w:val="right" w:pos="5030"/>
        </w:tabs>
        <w:rPr>
          <w:noProof/>
        </w:rPr>
      </w:pPr>
      <w:r>
        <w:rPr>
          <w:noProof/>
        </w:rPr>
        <w:t>Visio Professional 2013, 23, 80, 85</w:t>
      </w:r>
    </w:p>
    <w:p w14:paraId="022EDE63" w14:textId="77777777" w:rsidR="00215DE8" w:rsidRDefault="00215DE8">
      <w:pPr>
        <w:pStyle w:val="Index1"/>
        <w:tabs>
          <w:tab w:val="right" w:pos="5030"/>
        </w:tabs>
        <w:rPr>
          <w:noProof/>
        </w:rPr>
      </w:pPr>
      <w:r>
        <w:rPr>
          <w:noProof/>
        </w:rPr>
        <w:t>Visio Standard 2013, 23, 80</w:t>
      </w:r>
    </w:p>
    <w:p w14:paraId="5B163D14" w14:textId="77777777" w:rsidR="00215DE8" w:rsidRDefault="00215DE8">
      <w:pPr>
        <w:pStyle w:val="Index1"/>
        <w:tabs>
          <w:tab w:val="right" w:pos="5030"/>
        </w:tabs>
        <w:rPr>
          <w:noProof/>
        </w:rPr>
      </w:pPr>
      <w:r>
        <w:rPr>
          <w:noProof/>
        </w:rPr>
        <w:t>Visual Studio Deployment 2013 Datacenter, 37</w:t>
      </w:r>
    </w:p>
    <w:p w14:paraId="7F31FC2F" w14:textId="77777777" w:rsidR="00215DE8" w:rsidRDefault="00215DE8">
      <w:pPr>
        <w:pStyle w:val="Index1"/>
        <w:tabs>
          <w:tab w:val="right" w:pos="5030"/>
        </w:tabs>
        <w:rPr>
          <w:noProof/>
        </w:rPr>
      </w:pPr>
      <w:r>
        <w:rPr>
          <w:noProof/>
        </w:rPr>
        <w:t>Visual Studio Deployment 2013 Standard, 37</w:t>
      </w:r>
    </w:p>
    <w:p w14:paraId="3BA498B3" w14:textId="77777777" w:rsidR="00215DE8" w:rsidRDefault="00215DE8">
      <w:pPr>
        <w:pStyle w:val="Index1"/>
        <w:tabs>
          <w:tab w:val="right" w:pos="5030"/>
        </w:tabs>
        <w:rPr>
          <w:noProof/>
        </w:rPr>
      </w:pPr>
      <w:r>
        <w:rPr>
          <w:noProof/>
        </w:rPr>
        <w:t>Visual Studio LightSwitch 2011, 37</w:t>
      </w:r>
    </w:p>
    <w:p w14:paraId="3482EE29" w14:textId="77777777" w:rsidR="00215DE8" w:rsidRDefault="00215DE8">
      <w:pPr>
        <w:pStyle w:val="Index1"/>
        <w:tabs>
          <w:tab w:val="right" w:pos="5030"/>
        </w:tabs>
        <w:rPr>
          <w:noProof/>
        </w:rPr>
      </w:pPr>
      <w:r>
        <w:rPr>
          <w:noProof/>
        </w:rPr>
        <w:t>Visual Studio Premium 2013 with MSDN, 36, 37</w:t>
      </w:r>
    </w:p>
    <w:p w14:paraId="1DF75A49" w14:textId="77777777" w:rsidR="00215DE8" w:rsidRDefault="00215DE8">
      <w:pPr>
        <w:pStyle w:val="Index1"/>
        <w:tabs>
          <w:tab w:val="right" w:pos="5030"/>
        </w:tabs>
        <w:rPr>
          <w:noProof/>
        </w:rPr>
      </w:pPr>
      <w:r>
        <w:rPr>
          <w:noProof/>
        </w:rPr>
        <w:t>Visual Studio Professional 2012, 37</w:t>
      </w:r>
    </w:p>
    <w:p w14:paraId="354F6F9F" w14:textId="77777777" w:rsidR="00215DE8" w:rsidRDefault="00215DE8">
      <w:pPr>
        <w:pStyle w:val="Index1"/>
        <w:tabs>
          <w:tab w:val="right" w:pos="5030"/>
        </w:tabs>
        <w:rPr>
          <w:noProof/>
        </w:rPr>
      </w:pPr>
      <w:r>
        <w:rPr>
          <w:noProof/>
        </w:rPr>
        <w:t>Visual Studio Professional 2013, 36</w:t>
      </w:r>
    </w:p>
    <w:p w14:paraId="4379FD14" w14:textId="77777777" w:rsidR="00215DE8" w:rsidRDefault="00215DE8">
      <w:pPr>
        <w:pStyle w:val="Index1"/>
        <w:tabs>
          <w:tab w:val="right" w:pos="5030"/>
        </w:tabs>
        <w:rPr>
          <w:noProof/>
        </w:rPr>
      </w:pPr>
      <w:r>
        <w:rPr>
          <w:noProof/>
        </w:rPr>
        <w:t>Visual Studio Professional 2013 with MSDN, 36</w:t>
      </w:r>
    </w:p>
    <w:p w14:paraId="39EECBB2" w14:textId="77777777" w:rsidR="00215DE8" w:rsidRDefault="00215DE8">
      <w:pPr>
        <w:pStyle w:val="Index1"/>
        <w:tabs>
          <w:tab w:val="right" w:pos="5030"/>
        </w:tabs>
        <w:rPr>
          <w:noProof/>
        </w:rPr>
      </w:pPr>
      <w:r>
        <w:rPr>
          <w:noProof/>
        </w:rPr>
        <w:t>Visual Studio Team Foundation Server 2013 CAL, 38</w:t>
      </w:r>
    </w:p>
    <w:p w14:paraId="190946EE" w14:textId="77777777" w:rsidR="00215DE8" w:rsidRDefault="00215DE8">
      <w:pPr>
        <w:pStyle w:val="Index1"/>
        <w:tabs>
          <w:tab w:val="right" w:pos="5030"/>
        </w:tabs>
        <w:rPr>
          <w:noProof/>
        </w:rPr>
      </w:pPr>
      <w:r>
        <w:rPr>
          <w:noProof/>
        </w:rPr>
        <w:t>Visual Studio Team Foundation Server 2013 with SQL Server 2010 Technology, 38</w:t>
      </w:r>
    </w:p>
    <w:p w14:paraId="13F2D515" w14:textId="77777777" w:rsidR="00215DE8" w:rsidRDefault="00215DE8">
      <w:pPr>
        <w:pStyle w:val="Index1"/>
        <w:tabs>
          <w:tab w:val="right" w:pos="5030"/>
        </w:tabs>
        <w:rPr>
          <w:noProof/>
        </w:rPr>
      </w:pPr>
      <w:r>
        <w:rPr>
          <w:noProof/>
        </w:rPr>
        <w:t>Visual Studio Test Professional 2013 with MSDN, 37</w:t>
      </w:r>
    </w:p>
    <w:p w14:paraId="65E53814" w14:textId="77777777" w:rsidR="00215DE8" w:rsidRDefault="00215DE8">
      <w:pPr>
        <w:pStyle w:val="Index1"/>
        <w:tabs>
          <w:tab w:val="right" w:pos="5030"/>
        </w:tabs>
        <w:rPr>
          <w:noProof/>
        </w:rPr>
      </w:pPr>
      <w:r>
        <w:rPr>
          <w:noProof/>
        </w:rPr>
        <w:t>Visual Studio Ultimate 2013 with MSDN, 37</w:t>
      </w:r>
    </w:p>
    <w:p w14:paraId="25A552F9" w14:textId="77777777" w:rsidR="00215DE8" w:rsidRDefault="00215DE8">
      <w:pPr>
        <w:pStyle w:val="Index1"/>
        <w:tabs>
          <w:tab w:val="right" w:pos="5030"/>
        </w:tabs>
        <w:rPr>
          <w:noProof/>
        </w:rPr>
      </w:pPr>
      <w:r>
        <w:rPr>
          <w:noProof/>
        </w:rPr>
        <w:t>Windows 8.1 Enterprise Sideloading, 39</w:t>
      </w:r>
    </w:p>
    <w:p w14:paraId="526CF006" w14:textId="77777777" w:rsidR="00215DE8" w:rsidRDefault="00215DE8">
      <w:pPr>
        <w:pStyle w:val="Index1"/>
        <w:tabs>
          <w:tab w:val="right" w:pos="5030"/>
        </w:tabs>
        <w:rPr>
          <w:noProof/>
        </w:rPr>
      </w:pPr>
      <w:r>
        <w:rPr>
          <w:noProof/>
        </w:rPr>
        <w:t>Windows 8.1 Enterprise Upgrade, 39</w:t>
      </w:r>
    </w:p>
    <w:p w14:paraId="384100A7" w14:textId="77777777" w:rsidR="00215DE8" w:rsidRDefault="00215DE8">
      <w:pPr>
        <w:pStyle w:val="Index1"/>
        <w:tabs>
          <w:tab w:val="right" w:pos="5030"/>
        </w:tabs>
        <w:rPr>
          <w:noProof/>
        </w:rPr>
      </w:pPr>
      <w:r>
        <w:rPr>
          <w:noProof/>
        </w:rPr>
        <w:t>Windows 8.1 Enterprise Upgrade and SA, 39</w:t>
      </w:r>
    </w:p>
    <w:p w14:paraId="30C2E4C7" w14:textId="77777777" w:rsidR="00215DE8" w:rsidRDefault="00215DE8">
      <w:pPr>
        <w:pStyle w:val="Index1"/>
        <w:tabs>
          <w:tab w:val="right" w:pos="5030"/>
        </w:tabs>
        <w:rPr>
          <w:noProof/>
        </w:rPr>
      </w:pPr>
      <w:r>
        <w:rPr>
          <w:noProof/>
        </w:rPr>
        <w:t>Windows 8.1 Enterprise Upgrade and SA with MDOP, 39</w:t>
      </w:r>
    </w:p>
    <w:p w14:paraId="3FCF8587" w14:textId="77777777" w:rsidR="00215DE8" w:rsidRDefault="00215DE8">
      <w:pPr>
        <w:pStyle w:val="Index1"/>
        <w:tabs>
          <w:tab w:val="right" w:pos="5030"/>
        </w:tabs>
        <w:rPr>
          <w:noProof/>
        </w:rPr>
      </w:pPr>
      <w:r>
        <w:rPr>
          <w:noProof/>
        </w:rPr>
        <w:t>Windows 8.1 Pro, 44</w:t>
      </w:r>
    </w:p>
    <w:p w14:paraId="174260B7" w14:textId="77777777" w:rsidR="00215DE8" w:rsidRDefault="00215DE8">
      <w:pPr>
        <w:pStyle w:val="Index1"/>
        <w:tabs>
          <w:tab w:val="right" w:pos="5030"/>
        </w:tabs>
        <w:rPr>
          <w:noProof/>
        </w:rPr>
      </w:pPr>
      <w:r>
        <w:rPr>
          <w:noProof/>
        </w:rPr>
        <w:t>Windows 8.1 Pro Upgrade, 39</w:t>
      </w:r>
    </w:p>
    <w:p w14:paraId="688509B2" w14:textId="77777777" w:rsidR="00215DE8" w:rsidRDefault="00215DE8">
      <w:pPr>
        <w:pStyle w:val="Index1"/>
        <w:tabs>
          <w:tab w:val="right" w:pos="5030"/>
        </w:tabs>
        <w:rPr>
          <w:noProof/>
        </w:rPr>
      </w:pPr>
      <w:r>
        <w:rPr>
          <w:noProof/>
        </w:rPr>
        <w:t>Windows Companion Subscription, 39, 79, 82, 91</w:t>
      </w:r>
    </w:p>
    <w:p w14:paraId="52D1DADD" w14:textId="77777777" w:rsidR="00215DE8" w:rsidRDefault="00215DE8">
      <w:pPr>
        <w:pStyle w:val="Index1"/>
        <w:tabs>
          <w:tab w:val="right" w:pos="5030"/>
        </w:tabs>
        <w:rPr>
          <w:noProof/>
        </w:rPr>
      </w:pPr>
      <w:r>
        <w:rPr>
          <w:noProof/>
        </w:rPr>
        <w:t>Windows Embedded 8 Standard Enterprise Kit, 43, 44</w:t>
      </w:r>
    </w:p>
    <w:p w14:paraId="57C62B06" w14:textId="77777777" w:rsidR="00215DE8" w:rsidRDefault="00215DE8">
      <w:pPr>
        <w:pStyle w:val="Index1"/>
        <w:tabs>
          <w:tab w:val="right" w:pos="5030"/>
        </w:tabs>
        <w:rPr>
          <w:noProof/>
        </w:rPr>
      </w:pPr>
      <w:r>
        <w:rPr>
          <w:noProof/>
        </w:rPr>
        <w:t>Windows Embedded 8.1 Industry Enterprise for SA, 43</w:t>
      </w:r>
    </w:p>
    <w:p w14:paraId="686D5DBE" w14:textId="77777777" w:rsidR="00215DE8" w:rsidRDefault="00215DE8">
      <w:pPr>
        <w:pStyle w:val="Index1"/>
        <w:tabs>
          <w:tab w:val="right" w:pos="5030"/>
        </w:tabs>
        <w:rPr>
          <w:noProof/>
        </w:rPr>
      </w:pPr>
      <w:r>
        <w:rPr>
          <w:noProof/>
        </w:rPr>
        <w:t>Windows Embedded 8.1 Industry Enterprise for SA (Std, POSR, Ind Retail), 43</w:t>
      </w:r>
    </w:p>
    <w:p w14:paraId="46B236B0" w14:textId="77777777" w:rsidR="00215DE8" w:rsidRDefault="00215DE8">
      <w:pPr>
        <w:pStyle w:val="Index1"/>
        <w:tabs>
          <w:tab w:val="right" w:pos="5030"/>
        </w:tabs>
        <w:rPr>
          <w:noProof/>
        </w:rPr>
      </w:pPr>
      <w:r>
        <w:rPr>
          <w:noProof/>
        </w:rPr>
        <w:t>Windows Embedded 8.1 Industry Enterprise Upgrade, 43</w:t>
      </w:r>
    </w:p>
    <w:p w14:paraId="3DE8D0A9" w14:textId="77777777" w:rsidR="00215DE8" w:rsidRDefault="00215DE8">
      <w:pPr>
        <w:pStyle w:val="Index1"/>
        <w:tabs>
          <w:tab w:val="right" w:pos="5030"/>
        </w:tabs>
        <w:rPr>
          <w:noProof/>
        </w:rPr>
      </w:pPr>
      <w:r>
        <w:rPr>
          <w:noProof/>
        </w:rPr>
        <w:t>Windows Embedded 8.1 Industry Enterprise Upgrade (Std, POSR, Ind Retail), 43</w:t>
      </w:r>
    </w:p>
    <w:p w14:paraId="2799AB41" w14:textId="77777777" w:rsidR="00215DE8" w:rsidRDefault="00215DE8">
      <w:pPr>
        <w:pStyle w:val="Index1"/>
        <w:tabs>
          <w:tab w:val="right" w:pos="5030"/>
        </w:tabs>
        <w:rPr>
          <w:noProof/>
        </w:rPr>
      </w:pPr>
      <w:r>
        <w:rPr>
          <w:noProof/>
        </w:rPr>
        <w:t>Windows Embedded 8.1 Industry Pro, 43, 44, 45, 82</w:t>
      </w:r>
    </w:p>
    <w:p w14:paraId="4D4B9782" w14:textId="77777777" w:rsidR="00215DE8" w:rsidRDefault="00215DE8">
      <w:pPr>
        <w:pStyle w:val="Index1"/>
        <w:tabs>
          <w:tab w:val="right" w:pos="5030"/>
        </w:tabs>
        <w:rPr>
          <w:noProof/>
        </w:rPr>
      </w:pPr>
      <w:r>
        <w:rPr>
          <w:noProof/>
        </w:rPr>
        <w:t>Windows Embedded Device Manager 2011, 34</w:t>
      </w:r>
    </w:p>
    <w:p w14:paraId="68002739" w14:textId="77777777" w:rsidR="00215DE8" w:rsidRDefault="00215DE8">
      <w:pPr>
        <w:pStyle w:val="Index1"/>
        <w:tabs>
          <w:tab w:val="right" w:pos="5030"/>
        </w:tabs>
        <w:rPr>
          <w:noProof/>
        </w:rPr>
      </w:pPr>
      <w:r>
        <w:rPr>
          <w:noProof/>
        </w:rPr>
        <w:t>Windows Enterprise Upgrade and SA for Partners in Learning, 39</w:t>
      </w:r>
    </w:p>
    <w:p w14:paraId="68ED9D1B" w14:textId="77777777" w:rsidR="00215DE8" w:rsidRDefault="00215DE8">
      <w:pPr>
        <w:pStyle w:val="Index1"/>
        <w:tabs>
          <w:tab w:val="right" w:pos="5030"/>
        </w:tabs>
        <w:rPr>
          <w:noProof/>
        </w:rPr>
      </w:pPr>
      <w:r>
        <w:rPr>
          <w:noProof/>
        </w:rPr>
        <w:t>Windows HPC Server 2008 R2 Suite, 47</w:t>
      </w:r>
    </w:p>
    <w:p w14:paraId="7EB1081F" w14:textId="77777777" w:rsidR="00215DE8" w:rsidRDefault="00215DE8">
      <w:pPr>
        <w:pStyle w:val="Index1"/>
        <w:tabs>
          <w:tab w:val="right" w:pos="5030"/>
        </w:tabs>
        <w:rPr>
          <w:noProof/>
        </w:rPr>
      </w:pPr>
      <w:r>
        <w:rPr>
          <w:noProof/>
        </w:rPr>
        <w:t>Windows Intune, 14, 15, 49, 71, 97</w:t>
      </w:r>
    </w:p>
    <w:p w14:paraId="68917C01" w14:textId="77777777" w:rsidR="00215DE8" w:rsidRDefault="00215DE8">
      <w:pPr>
        <w:pStyle w:val="Index1"/>
        <w:tabs>
          <w:tab w:val="right" w:pos="5030"/>
        </w:tabs>
        <w:rPr>
          <w:noProof/>
        </w:rPr>
      </w:pPr>
      <w:r>
        <w:rPr>
          <w:noProof/>
        </w:rPr>
        <w:t>Windows Intune Add-on, 71</w:t>
      </w:r>
    </w:p>
    <w:p w14:paraId="304F1E30" w14:textId="77777777" w:rsidR="00215DE8" w:rsidRDefault="00215DE8">
      <w:pPr>
        <w:pStyle w:val="Index1"/>
        <w:tabs>
          <w:tab w:val="right" w:pos="5030"/>
        </w:tabs>
        <w:rPr>
          <w:noProof/>
        </w:rPr>
      </w:pPr>
      <w:r>
        <w:rPr>
          <w:noProof/>
        </w:rPr>
        <w:t>Windows Intune Add-on for System Center Configuration Manager and System Center Endpoint Protection, 71</w:t>
      </w:r>
    </w:p>
    <w:p w14:paraId="6645D986" w14:textId="77777777" w:rsidR="00215DE8" w:rsidRDefault="00215DE8">
      <w:pPr>
        <w:pStyle w:val="Index1"/>
        <w:tabs>
          <w:tab w:val="right" w:pos="5030"/>
        </w:tabs>
        <w:rPr>
          <w:noProof/>
        </w:rPr>
      </w:pPr>
      <w:r>
        <w:rPr>
          <w:noProof/>
        </w:rPr>
        <w:t>Windows Intune USL Add-on Extra Storage 1 GB, 71</w:t>
      </w:r>
    </w:p>
    <w:p w14:paraId="20B6CB77" w14:textId="77777777" w:rsidR="00215DE8" w:rsidRDefault="00215DE8">
      <w:pPr>
        <w:pStyle w:val="Index1"/>
        <w:tabs>
          <w:tab w:val="right" w:pos="5030"/>
        </w:tabs>
        <w:rPr>
          <w:noProof/>
        </w:rPr>
      </w:pPr>
      <w:r>
        <w:rPr>
          <w:noProof/>
        </w:rPr>
        <w:t>Windows MultiPoint Server 2012 CAL, 46</w:t>
      </w:r>
    </w:p>
    <w:p w14:paraId="1FA84948" w14:textId="77777777" w:rsidR="00215DE8" w:rsidRDefault="00215DE8">
      <w:pPr>
        <w:pStyle w:val="Index1"/>
        <w:tabs>
          <w:tab w:val="right" w:pos="5030"/>
        </w:tabs>
        <w:rPr>
          <w:noProof/>
        </w:rPr>
      </w:pPr>
      <w:r>
        <w:rPr>
          <w:noProof/>
        </w:rPr>
        <w:t>Windows MultiPoint Server 2012 CAL with Windows Server 2012 CAL, 46</w:t>
      </w:r>
    </w:p>
    <w:p w14:paraId="161019B6" w14:textId="77777777" w:rsidR="00215DE8" w:rsidRDefault="00215DE8">
      <w:pPr>
        <w:pStyle w:val="Index1"/>
        <w:tabs>
          <w:tab w:val="right" w:pos="5030"/>
        </w:tabs>
        <w:rPr>
          <w:noProof/>
        </w:rPr>
      </w:pPr>
      <w:r>
        <w:rPr>
          <w:noProof/>
        </w:rPr>
        <w:t>Windows MultiPoint Server 2012 Premium, 46</w:t>
      </w:r>
    </w:p>
    <w:p w14:paraId="02B72AB2" w14:textId="77777777" w:rsidR="00215DE8" w:rsidRDefault="00215DE8">
      <w:pPr>
        <w:pStyle w:val="Index1"/>
        <w:tabs>
          <w:tab w:val="right" w:pos="5030"/>
        </w:tabs>
        <w:rPr>
          <w:noProof/>
        </w:rPr>
      </w:pPr>
      <w:r>
        <w:rPr>
          <w:noProof/>
        </w:rPr>
        <w:t>Windows MultiPoint Server 2012 Premium with Windows MultiPoint Server CAL, 46</w:t>
      </w:r>
    </w:p>
    <w:p w14:paraId="47ED9E65" w14:textId="77777777" w:rsidR="00215DE8" w:rsidRDefault="00215DE8">
      <w:pPr>
        <w:pStyle w:val="Index1"/>
        <w:tabs>
          <w:tab w:val="right" w:pos="5030"/>
        </w:tabs>
        <w:rPr>
          <w:noProof/>
        </w:rPr>
      </w:pPr>
      <w:r>
        <w:rPr>
          <w:noProof/>
        </w:rPr>
        <w:t>Windows MultiPoint Server 2012 Premium with Windows MultiPoint Server CAL (5 clients) with Windows Server 2010 CAL, 46</w:t>
      </w:r>
    </w:p>
    <w:p w14:paraId="01E25739" w14:textId="77777777" w:rsidR="00215DE8" w:rsidRDefault="00215DE8">
      <w:pPr>
        <w:pStyle w:val="Index1"/>
        <w:tabs>
          <w:tab w:val="right" w:pos="5030"/>
        </w:tabs>
        <w:rPr>
          <w:noProof/>
        </w:rPr>
      </w:pPr>
      <w:r>
        <w:rPr>
          <w:noProof/>
        </w:rPr>
        <w:t>Windows MultiPoint Server 2012 Standard, 46</w:t>
      </w:r>
    </w:p>
    <w:p w14:paraId="6338D79C" w14:textId="77777777" w:rsidR="00215DE8" w:rsidRDefault="00215DE8">
      <w:pPr>
        <w:pStyle w:val="Index1"/>
        <w:tabs>
          <w:tab w:val="right" w:pos="5030"/>
        </w:tabs>
        <w:rPr>
          <w:noProof/>
        </w:rPr>
      </w:pPr>
      <w:r>
        <w:rPr>
          <w:noProof/>
        </w:rPr>
        <w:t>Windows Server 2008 R2, 12, 47</w:t>
      </w:r>
    </w:p>
    <w:p w14:paraId="16B45478" w14:textId="77777777" w:rsidR="00215DE8" w:rsidRDefault="00215DE8">
      <w:pPr>
        <w:pStyle w:val="Index1"/>
        <w:tabs>
          <w:tab w:val="right" w:pos="5030"/>
        </w:tabs>
        <w:rPr>
          <w:noProof/>
        </w:rPr>
      </w:pPr>
      <w:r>
        <w:rPr>
          <w:noProof/>
        </w:rPr>
        <w:t>Windows Server 2010 Active Directory Rights Management Services CAL, 46</w:t>
      </w:r>
    </w:p>
    <w:p w14:paraId="1F192D14" w14:textId="77777777" w:rsidR="00215DE8" w:rsidRDefault="00215DE8">
      <w:pPr>
        <w:pStyle w:val="Index1"/>
        <w:tabs>
          <w:tab w:val="right" w:pos="5030"/>
        </w:tabs>
        <w:rPr>
          <w:noProof/>
        </w:rPr>
      </w:pPr>
      <w:r>
        <w:rPr>
          <w:noProof/>
        </w:rPr>
        <w:t>Windows Server 2010 CAL, 46</w:t>
      </w:r>
    </w:p>
    <w:p w14:paraId="23E3158F" w14:textId="77777777" w:rsidR="00215DE8" w:rsidRDefault="00215DE8">
      <w:pPr>
        <w:pStyle w:val="Index1"/>
        <w:tabs>
          <w:tab w:val="right" w:pos="5030"/>
        </w:tabs>
        <w:rPr>
          <w:noProof/>
        </w:rPr>
      </w:pPr>
      <w:r>
        <w:rPr>
          <w:noProof/>
        </w:rPr>
        <w:t>Windows Server 2012 Active Directory Rights Management Services External Connectors, 47</w:t>
      </w:r>
    </w:p>
    <w:p w14:paraId="59BED8C1" w14:textId="77777777" w:rsidR="00215DE8" w:rsidRDefault="00215DE8">
      <w:pPr>
        <w:pStyle w:val="Index1"/>
        <w:tabs>
          <w:tab w:val="right" w:pos="5030"/>
        </w:tabs>
        <w:rPr>
          <w:noProof/>
        </w:rPr>
      </w:pPr>
      <w:r>
        <w:rPr>
          <w:noProof/>
        </w:rPr>
        <w:t>Windows Server 2012 CAL, 13</w:t>
      </w:r>
    </w:p>
    <w:p w14:paraId="098E3ABC" w14:textId="77777777" w:rsidR="00215DE8" w:rsidRDefault="00215DE8">
      <w:pPr>
        <w:pStyle w:val="Index1"/>
        <w:tabs>
          <w:tab w:val="right" w:pos="5030"/>
        </w:tabs>
        <w:rPr>
          <w:noProof/>
        </w:rPr>
      </w:pPr>
      <w:r>
        <w:rPr>
          <w:noProof/>
        </w:rPr>
        <w:t>Windows Server 2012 External Connector, 47</w:t>
      </w:r>
    </w:p>
    <w:p w14:paraId="306FF0E0" w14:textId="77777777" w:rsidR="00215DE8" w:rsidRDefault="00215DE8">
      <w:pPr>
        <w:pStyle w:val="Index1"/>
        <w:tabs>
          <w:tab w:val="right" w:pos="5030"/>
        </w:tabs>
        <w:rPr>
          <w:noProof/>
        </w:rPr>
      </w:pPr>
      <w:r>
        <w:rPr>
          <w:noProof/>
        </w:rPr>
        <w:t>Windows Server 2012 R2 Datacenter, 46</w:t>
      </w:r>
    </w:p>
    <w:p w14:paraId="51788C27" w14:textId="77777777" w:rsidR="00215DE8" w:rsidRDefault="00215DE8">
      <w:pPr>
        <w:pStyle w:val="Index1"/>
        <w:tabs>
          <w:tab w:val="right" w:pos="5030"/>
        </w:tabs>
        <w:rPr>
          <w:noProof/>
        </w:rPr>
      </w:pPr>
      <w:r>
        <w:rPr>
          <w:noProof/>
        </w:rPr>
        <w:t>Windows Server 2012 R2 Essentials, 46</w:t>
      </w:r>
    </w:p>
    <w:p w14:paraId="18A598A6" w14:textId="77777777" w:rsidR="00215DE8" w:rsidRDefault="00215DE8">
      <w:pPr>
        <w:pStyle w:val="Index1"/>
        <w:tabs>
          <w:tab w:val="right" w:pos="5030"/>
        </w:tabs>
        <w:rPr>
          <w:noProof/>
        </w:rPr>
      </w:pPr>
      <w:r>
        <w:rPr>
          <w:noProof/>
        </w:rPr>
        <w:t>Windows Server 2012 R2 Standard, 47</w:t>
      </w:r>
    </w:p>
    <w:p w14:paraId="23DDE209" w14:textId="77777777" w:rsidR="00215DE8" w:rsidRDefault="00215DE8">
      <w:pPr>
        <w:pStyle w:val="Index1"/>
        <w:tabs>
          <w:tab w:val="right" w:pos="5030"/>
        </w:tabs>
        <w:rPr>
          <w:noProof/>
        </w:rPr>
      </w:pPr>
      <w:r>
        <w:rPr>
          <w:noProof/>
        </w:rPr>
        <w:t>Windows Server 2012 Remote Desktop Services CAL, 46</w:t>
      </w:r>
    </w:p>
    <w:p w14:paraId="123542EC" w14:textId="77777777" w:rsidR="00215DE8" w:rsidRDefault="00215DE8">
      <w:pPr>
        <w:pStyle w:val="Index1"/>
        <w:tabs>
          <w:tab w:val="right" w:pos="5030"/>
        </w:tabs>
        <w:rPr>
          <w:noProof/>
        </w:rPr>
      </w:pPr>
      <w:r>
        <w:rPr>
          <w:noProof/>
        </w:rPr>
        <w:t>Windows Server 2012 Remote Desktop Services External Connector, 46</w:t>
      </w:r>
    </w:p>
    <w:p w14:paraId="20550E6F" w14:textId="77777777" w:rsidR="00215DE8" w:rsidRDefault="00215DE8">
      <w:pPr>
        <w:pStyle w:val="Index1"/>
        <w:tabs>
          <w:tab w:val="right" w:pos="5030"/>
        </w:tabs>
        <w:rPr>
          <w:noProof/>
        </w:rPr>
      </w:pPr>
      <w:r>
        <w:rPr>
          <w:noProof/>
        </w:rPr>
        <w:t>Windows Server 2012 Standard, 12</w:t>
      </w:r>
    </w:p>
    <w:p w14:paraId="7A1782BA" w14:textId="77777777" w:rsidR="00215DE8" w:rsidRDefault="00215DE8">
      <w:pPr>
        <w:pStyle w:val="Index1"/>
        <w:tabs>
          <w:tab w:val="right" w:pos="5030"/>
        </w:tabs>
        <w:rPr>
          <w:noProof/>
        </w:rPr>
      </w:pPr>
      <w:r>
        <w:rPr>
          <w:noProof/>
        </w:rPr>
        <w:t>Windows Small Business Server 2008, 47</w:t>
      </w:r>
    </w:p>
    <w:p w14:paraId="72FF0191" w14:textId="77777777" w:rsidR="00215DE8" w:rsidRDefault="00215DE8">
      <w:pPr>
        <w:pStyle w:val="Index1"/>
        <w:tabs>
          <w:tab w:val="right" w:pos="5030"/>
        </w:tabs>
        <w:rPr>
          <w:noProof/>
        </w:rPr>
      </w:pPr>
      <w:r>
        <w:rPr>
          <w:noProof/>
        </w:rPr>
        <w:t>Windows Small Business Server 2011, 47, 48</w:t>
      </w:r>
    </w:p>
    <w:p w14:paraId="3BEC1C60" w14:textId="77777777" w:rsidR="00215DE8" w:rsidRDefault="00215DE8">
      <w:pPr>
        <w:pStyle w:val="Index1"/>
        <w:tabs>
          <w:tab w:val="right" w:pos="5030"/>
        </w:tabs>
        <w:rPr>
          <w:noProof/>
        </w:rPr>
      </w:pPr>
      <w:r>
        <w:rPr>
          <w:noProof/>
        </w:rPr>
        <w:t>Windows Small Business Server 2011 CAL Suite, 47</w:t>
      </w:r>
    </w:p>
    <w:p w14:paraId="6C095CB9" w14:textId="77777777" w:rsidR="00215DE8" w:rsidRDefault="00215DE8">
      <w:pPr>
        <w:pStyle w:val="Index1"/>
        <w:tabs>
          <w:tab w:val="right" w:pos="5030"/>
        </w:tabs>
        <w:rPr>
          <w:noProof/>
        </w:rPr>
      </w:pPr>
      <w:r>
        <w:rPr>
          <w:noProof/>
        </w:rPr>
        <w:t>Windows Small Business Server 2011 Premium Add-on CAL Suite, 47, 48</w:t>
      </w:r>
    </w:p>
    <w:p w14:paraId="3E371AD8" w14:textId="77777777" w:rsidR="00215DE8" w:rsidRDefault="00215DE8">
      <w:pPr>
        <w:pStyle w:val="Index1"/>
        <w:tabs>
          <w:tab w:val="right" w:pos="5030"/>
        </w:tabs>
        <w:rPr>
          <w:noProof/>
        </w:rPr>
      </w:pPr>
      <w:r>
        <w:rPr>
          <w:noProof/>
        </w:rPr>
        <w:t>Windows Virtual Desktop Access, 17, 39, 79, 91, 97</w:t>
      </w:r>
    </w:p>
    <w:p w14:paraId="630DB133" w14:textId="77777777" w:rsidR="00215DE8" w:rsidRDefault="00215DE8">
      <w:pPr>
        <w:pStyle w:val="Index1"/>
        <w:tabs>
          <w:tab w:val="right" w:pos="5030"/>
        </w:tabs>
        <w:rPr>
          <w:noProof/>
        </w:rPr>
      </w:pPr>
      <w:r>
        <w:rPr>
          <w:noProof/>
        </w:rPr>
        <w:t>Word 2013, 22, 80</w:t>
      </w:r>
    </w:p>
    <w:p w14:paraId="1F53DE7A" w14:textId="77777777" w:rsidR="00215DE8" w:rsidRDefault="00215DE8">
      <w:pPr>
        <w:pStyle w:val="Index1"/>
        <w:tabs>
          <w:tab w:val="right" w:pos="5030"/>
        </w:tabs>
        <w:rPr>
          <w:noProof/>
        </w:rPr>
      </w:pPr>
      <w:r>
        <w:rPr>
          <w:noProof/>
        </w:rPr>
        <w:t>Word for Mac 2011, 23, 80</w:t>
      </w:r>
    </w:p>
    <w:p w14:paraId="6F8AA5D7" w14:textId="77777777" w:rsidR="00215DE8" w:rsidRDefault="00215DE8">
      <w:pPr>
        <w:pStyle w:val="Index1"/>
        <w:tabs>
          <w:tab w:val="right" w:pos="5030"/>
        </w:tabs>
        <w:rPr>
          <w:noProof/>
        </w:rPr>
      </w:pPr>
      <w:r>
        <w:rPr>
          <w:noProof/>
        </w:rPr>
        <w:t>Work at Home for Mac 2011, 24</w:t>
      </w:r>
    </w:p>
    <w:p w14:paraId="350919CC" w14:textId="77777777" w:rsidR="00215DE8" w:rsidRDefault="00215DE8">
      <w:pPr>
        <w:pStyle w:val="Index1"/>
        <w:tabs>
          <w:tab w:val="right" w:pos="5030"/>
        </w:tabs>
        <w:rPr>
          <w:noProof/>
        </w:rPr>
      </w:pPr>
      <w:r>
        <w:rPr>
          <w:noProof/>
        </w:rPr>
        <w:t>Work At Home for Office Professional Plus 2013, 22</w:t>
      </w:r>
    </w:p>
    <w:p w14:paraId="392F8824" w14:textId="77777777" w:rsidR="00215DE8" w:rsidRDefault="00215DE8">
      <w:pPr>
        <w:pStyle w:val="Index1"/>
        <w:tabs>
          <w:tab w:val="right" w:pos="5030"/>
        </w:tabs>
        <w:rPr>
          <w:noProof/>
        </w:rPr>
      </w:pPr>
      <w:r>
        <w:rPr>
          <w:noProof/>
        </w:rPr>
        <w:t>Work at Home for Office Standard 2013, 22</w:t>
      </w:r>
    </w:p>
    <w:p w14:paraId="6F86AF88" w14:textId="77777777" w:rsidR="00215DE8" w:rsidRDefault="00215DE8">
      <w:pPr>
        <w:pStyle w:val="Index1"/>
        <w:tabs>
          <w:tab w:val="right" w:pos="5030"/>
        </w:tabs>
        <w:rPr>
          <w:noProof/>
        </w:rPr>
      </w:pPr>
      <w:r>
        <w:rPr>
          <w:noProof/>
        </w:rPr>
        <w:t>Yammer Enterprise, 21, 76</w:t>
      </w:r>
    </w:p>
    <w:p w14:paraId="0401D8A4" w14:textId="77777777" w:rsidR="00215DE8" w:rsidRDefault="00215DE8" w:rsidP="00956AFC">
      <w:pPr>
        <w:pStyle w:val="ProductList-Body"/>
        <w:rPr>
          <w:noProof/>
          <w:color w:val="000000" w:themeColor="text1"/>
        </w:rPr>
        <w:sectPr w:rsidR="00215DE8" w:rsidSect="00215DE8">
          <w:type w:val="continuous"/>
          <w:pgSz w:w="12240" w:h="15840"/>
          <w:pgMar w:top="1440" w:right="720" w:bottom="1440" w:left="720" w:header="720" w:footer="720" w:gutter="0"/>
          <w:cols w:num="2" w:space="720"/>
          <w:docGrid w:linePitch="360"/>
        </w:sectPr>
      </w:pPr>
    </w:p>
    <w:p w14:paraId="4FDCCA44" w14:textId="77777777" w:rsidR="00956AFC" w:rsidRDefault="002967A3" w:rsidP="00956AFC">
      <w:pPr>
        <w:pStyle w:val="ProductList-Body"/>
      </w:pPr>
      <w:r w:rsidRPr="00472FC6">
        <w:rPr>
          <w:color w:val="000000" w:themeColor="text1"/>
        </w:rPr>
        <w:fldChar w:fldCharType="end"/>
      </w:r>
    </w:p>
    <w:p w14:paraId="4FDCCA45" w14:textId="1EFEA8DF" w:rsidR="00956AFC" w:rsidRPr="00956AFC" w:rsidRDefault="00956AFC" w:rsidP="00956AFC">
      <w:pPr>
        <w:pStyle w:val="ProductList-Body"/>
      </w:pPr>
    </w:p>
    <w:sectPr w:rsidR="00956AFC" w:rsidRPr="00956AFC" w:rsidSect="00215DE8">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B0F3A" w14:textId="77777777" w:rsidR="009F6BFE" w:rsidRDefault="009F6BFE" w:rsidP="009A573F">
      <w:pPr>
        <w:spacing w:after="0" w:line="240" w:lineRule="auto"/>
      </w:pPr>
      <w:r>
        <w:separator/>
      </w:r>
    </w:p>
  </w:endnote>
  <w:endnote w:type="continuationSeparator" w:id="0">
    <w:p w14:paraId="2E437062" w14:textId="77777777" w:rsidR="009F6BFE" w:rsidRDefault="009F6BFE" w:rsidP="009A573F">
      <w:pPr>
        <w:spacing w:after="0" w:line="240" w:lineRule="auto"/>
      </w:pPr>
      <w:r>
        <w:continuationSeparator/>
      </w:r>
    </w:p>
  </w:endnote>
  <w:endnote w:type="continuationNotice" w:id="1">
    <w:p w14:paraId="35B8C580" w14:textId="77777777" w:rsidR="009F6BFE" w:rsidRDefault="009F6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7A797" w14:textId="77777777" w:rsidR="007044FB" w:rsidRDefault="007044F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F6BFE" w:rsidRPr="00C76DF3" w14:paraId="4FDCCBF1"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2" w14:textId="77777777" w:rsidR="009F6BFE" w:rsidRPr="00C76DF3" w:rsidRDefault="007044FB" w:rsidP="00CB3D69">
          <w:pPr>
            <w:pStyle w:val="ProductList-OfferingBody"/>
            <w:ind w:left="-77" w:right="-73"/>
            <w:jc w:val="center"/>
            <w:rPr>
              <w:color w:val="808080" w:themeColor="background1" w:themeShade="80"/>
              <w:sz w:val="14"/>
              <w:szCs w:val="14"/>
            </w:rPr>
          </w:pPr>
          <w:hyperlink w:anchor="ToC" w:history="1">
            <w:r w:rsidR="009F6BFE"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E3" w14:textId="77777777" w:rsidR="009F6BFE" w:rsidRPr="00C76DF3" w:rsidRDefault="009F6BF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4" w14:textId="77777777" w:rsidR="009F6BFE" w:rsidRPr="00C76DF3" w:rsidRDefault="007044FB" w:rsidP="00CB3D69">
          <w:pPr>
            <w:pStyle w:val="ProductList-OfferingBody"/>
            <w:ind w:left="-72" w:right="-74"/>
            <w:jc w:val="center"/>
            <w:rPr>
              <w:color w:val="808080" w:themeColor="background1" w:themeShade="80"/>
              <w:sz w:val="14"/>
              <w:szCs w:val="14"/>
            </w:rPr>
          </w:pPr>
          <w:hyperlink w:anchor="Introduction" w:history="1">
            <w:r w:rsidR="009F6BFE"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5" w14:textId="77777777" w:rsidR="009F6BFE" w:rsidRPr="00C76DF3" w:rsidRDefault="009F6BF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6" w14:textId="18BB74DF" w:rsidR="009F6BFE" w:rsidRPr="00C76DF3" w:rsidRDefault="007044FB" w:rsidP="003B4047">
          <w:pPr>
            <w:pStyle w:val="ProductList-OfferingBody"/>
            <w:ind w:left="-72" w:right="-75"/>
            <w:jc w:val="center"/>
            <w:rPr>
              <w:color w:val="808080" w:themeColor="background1" w:themeShade="80"/>
              <w:sz w:val="14"/>
              <w:szCs w:val="14"/>
            </w:rPr>
          </w:pPr>
          <w:hyperlink w:anchor="SoftwareProducts" w:history="1">
            <w:r w:rsidR="009F6BFE"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E7" w14:textId="77777777" w:rsidR="009F6BFE" w:rsidRPr="00C76DF3" w:rsidRDefault="009F6BF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8" w14:textId="77777777" w:rsidR="009F6BFE" w:rsidRPr="00C76DF3" w:rsidRDefault="007044FB" w:rsidP="00CB3D69">
          <w:pPr>
            <w:pStyle w:val="ProductList-OfferingBody"/>
            <w:ind w:left="-72" w:right="-77"/>
            <w:jc w:val="center"/>
            <w:rPr>
              <w:color w:val="808080" w:themeColor="background1" w:themeShade="80"/>
              <w:sz w:val="14"/>
              <w:szCs w:val="14"/>
            </w:rPr>
          </w:pPr>
          <w:hyperlink w:anchor="OnlineServices" w:history="1">
            <w:r w:rsidR="009F6BFE"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9"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A" w14:textId="77777777" w:rsidR="009F6BFE" w:rsidRPr="00C76DF3" w:rsidRDefault="007044FB" w:rsidP="00CB3D69">
          <w:pPr>
            <w:pStyle w:val="ProductList-OfferingBody"/>
            <w:ind w:left="-72" w:right="-77"/>
            <w:jc w:val="center"/>
            <w:rPr>
              <w:color w:val="808080" w:themeColor="background1" w:themeShade="80"/>
              <w:sz w:val="14"/>
              <w:szCs w:val="14"/>
            </w:rPr>
          </w:pPr>
          <w:hyperlink w:anchor="SoftwareAssurance" w:history="1">
            <w:r w:rsidR="009F6BFE"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B"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C" w14:textId="77777777" w:rsidR="009F6BFE" w:rsidRPr="00C76DF3" w:rsidRDefault="007044FB" w:rsidP="00CB3D69">
          <w:pPr>
            <w:pStyle w:val="ProductList-OfferingBody"/>
            <w:ind w:left="-72" w:right="-76"/>
            <w:jc w:val="center"/>
            <w:rPr>
              <w:color w:val="808080" w:themeColor="background1" w:themeShade="80"/>
              <w:sz w:val="14"/>
              <w:szCs w:val="14"/>
            </w:rPr>
          </w:pPr>
          <w:hyperlink w:anchor="Services" w:history="1">
            <w:r w:rsidR="009F6BFE"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ED" w14:textId="77777777" w:rsidR="009F6BFE" w:rsidRPr="00C76DF3" w:rsidRDefault="009F6BF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EE" w14:textId="77777777" w:rsidR="009F6BFE" w:rsidRPr="00C76DF3" w:rsidRDefault="007044FB" w:rsidP="00CB3D69">
          <w:pPr>
            <w:pStyle w:val="ProductList-OfferingBody"/>
            <w:ind w:left="-72" w:right="-74"/>
            <w:jc w:val="center"/>
            <w:rPr>
              <w:color w:val="808080" w:themeColor="background1" w:themeShade="80"/>
              <w:sz w:val="14"/>
              <w:szCs w:val="14"/>
            </w:rPr>
          </w:pPr>
          <w:hyperlink w:anchor="AppendixA" w:history="1">
            <w:r w:rsidR="009F6BFE"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F" w14:textId="77777777" w:rsidR="009F6BFE" w:rsidRPr="00C76DF3" w:rsidRDefault="009F6BF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0" w14:textId="77777777" w:rsidR="009F6BFE" w:rsidRPr="00C76DF3" w:rsidRDefault="007044FB" w:rsidP="00CB3D69">
          <w:pPr>
            <w:pStyle w:val="ProductList-OfferingBody"/>
            <w:ind w:left="-72" w:right="-87"/>
            <w:jc w:val="center"/>
            <w:rPr>
              <w:color w:val="808080" w:themeColor="background1" w:themeShade="80"/>
              <w:sz w:val="14"/>
              <w:szCs w:val="14"/>
            </w:rPr>
          </w:pPr>
          <w:hyperlink w:anchor="Index" w:history="1">
            <w:r w:rsidR="009F6BFE" w:rsidRPr="00CB3D69">
              <w:rPr>
                <w:rStyle w:val="Hyperlink"/>
                <w:color w:val="023160" w:themeColor="hyperlink" w:themeShade="80"/>
                <w:sz w:val="14"/>
                <w:szCs w:val="14"/>
              </w:rPr>
              <w:t>Index</w:t>
            </w:r>
          </w:hyperlink>
        </w:p>
      </w:tc>
    </w:tr>
  </w:tbl>
  <w:p w14:paraId="4FDCCBF2" w14:textId="77777777" w:rsidR="009F6BFE" w:rsidRPr="00FF08DB" w:rsidRDefault="009F6BFE" w:rsidP="00C76DF3">
    <w:pPr>
      <w:pStyle w:val="ProductList-Body"/>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F6BFE" w:rsidRPr="00C76DF3" w14:paraId="4FDCCC02"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3" w14:textId="77777777" w:rsidR="009F6BFE" w:rsidRPr="00C76DF3" w:rsidRDefault="007044FB" w:rsidP="00CB3D69">
          <w:pPr>
            <w:pStyle w:val="ProductList-OfferingBody"/>
            <w:ind w:left="-77" w:right="-73"/>
            <w:jc w:val="center"/>
            <w:rPr>
              <w:color w:val="808080" w:themeColor="background1" w:themeShade="80"/>
              <w:sz w:val="14"/>
              <w:szCs w:val="14"/>
            </w:rPr>
          </w:pPr>
          <w:hyperlink w:anchor="ToC" w:history="1">
            <w:r w:rsidR="009F6BFE"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F4" w14:textId="77777777" w:rsidR="009F6BFE" w:rsidRPr="00C76DF3" w:rsidRDefault="009F6BF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5" w14:textId="77777777" w:rsidR="009F6BFE" w:rsidRPr="00C76DF3" w:rsidRDefault="007044FB" w:rsidP="00CB3D69">
          <w:pPr>
            <w:pStyle w:val="ProductList-OfferingBody"/>
            <w:ind w:left="-72" w:right="-74"/>
            <w:jc w:val="center"/>
            <w:rPr>
              <w:color w:val="808080" w:themeColor="background1" w:themeShade="80"/>
              <w:sz w:val="14"/>
              <w:szCs w:val="14"/>
            </w:rPr>
          </w:pPr>
          <w:hyperlink w:anchor="Introduction" w:history="1">
            <w:r w:rsidR="009F6BFE"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F6" w14:textId="77777777" w:rsidR="009F6BFE" w:rsidRPr="00C76DF3" w:rsidRDefault="009F6BF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7" w14:textId="6A7F458F" w:rsidR="009F6BFE" w:rsidRPr="00C76DF3" w:rsidRDefault="007044FB" w:rsidP="003B4047">
          <w:pPr>
            <w:pStyle w:val="ProductList-OfferingBody"/>
            <w:ind w:left="-72" w:right="-75"/>
            <w:jc w:val="center"/>
            <w:rPr>
              <w:color w:val="808080" w:themeColor="background1" w:themeShade="80"/>
              <w:sz w:val="14"/>
              <w:szCs w:val="14"/>
            </w:rPr>
          </w:pPr>
          <w:hyperlink w:anchor="SoftwareProducts" w:history="1">
            <w:r w:rsidR="009F6BFE"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F8" w14:textId="77777777" w:rsidR="009F6BFE" w:rsidRPr="00C76DF3" w:rsidRDefault="009F6BF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9" w14:textId="77777777" w:rsidR="009F6BFE" w:rsidRPr="00C76DF3" w:rsidRDefault="007044FB" w:rsidP="00CB3D69">
          <w:pPr>
            <w:pStyle w:val="ProductList-OfferingBody"/>
            <w:ind w:left="-72" w:right="-77"/>
            <w:jc w:val="center"/>
            <w:rPr>
              <w:color w:val="808080" w:themeColor="background1" w:themeShade="80"/>
              <w:sz w:val="14"/>
              <w:szCs w:val="14"/>
            </w:rPr>
          </w:pPr>
          <w:hyperlink w:anchor="OnlineServices" w:history="1">
            <w:r w:rsidR="009F6BFE"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A"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B" w14:textId="77777777" w:rsidR="009F6BFE" w:rsidRPr="00C76DF3" w:rsidRDefault="007044FB" w:rsidP="00CB3D69">
          <w:pPr>
            <w:pStyle w:val="ProductList-OfferingBody"/>
            <w:ind w:left="-72" w:right="-77"/>
            <w:jc w:val="center"/>
            <w:rPr>
              <w:color w:val="808080" w:themeColor="background1" w:themeShade="80"/>
              <w:sz w:val="14"/>
              <w:szCs w:val="14"/>
            </w:rPr>
          </w:pPr>
          <w:hyperlink w:anchor="SoftwareAssurance" w:history="1">
            <w:r w:rsidR="009F6BFE"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C"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D" w14:textId="77777777" w:rsidR="009F6BFE" w:rsidRPr="00C76DF3" w:rsidRDefault="007044FB" w:rsidP="00CB3D69">
          <w:pPr>
            <w:pStyle w:val="ProductList-OfferingBody"/>
            <w:ind w:left="-72" w:right="-76"/>
            <w:jc w:val="center"/>
            <w:rPr>
              <w:color w:val="808080" w:themeColor="background1" w:themeShade="80"/>
              <w:sz w:val="14"/>
              <w:szCs w:val="14"/>
            </w:rPr>
          </w:pPr>
          <w:hyperlink w:anchor="Services" w:history="1">
            <w:r w:rsidR="009F6BFE"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FE" w14:textId="77777777" w:rsidR="009F6BFE" w:rsidRPr="00C76DF3" w:rsidRDefault="009F6BF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FF" w14:textId="77777777" w:rsidR="009F6BFE" w:rsidRPr="00C76DF3" w:rsidRDefault="007044FB" w:rsidP="00CB3D69">
          <w:pPr>
            <w:pStyle w:val="ProductList-OfferingBody"/>
            <w:ind w:left="-72" w:right="-74"/>
            <w:jc w:val="center"/>
            <w:rPr>
              <w:color w:val="808080" w:themeColor="background1" w:themeShade="80"/>
              <w:sz w:val="14"/>
              <w:szCs w:val="14"/>
            </w:rPr>
          </w:pPr>
          <w:hyperlink w:anchor="AppendixA" w:history="1">
            <w:r w:rsidR="009F6BFE"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0" w14:textId="77777777" w:rsidR="009F6BFE" w:rsidRPr="00C76DF3" w:rsidRDefault="009F6BF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1" w14:textId="77777777" w:rsidR="009F6BFE" w:rsidRPr="00C76DF3" w:rsidRDefault="007044FB" w:rsidP="00CB3D69">
          <w:pPr>
            <w:pStyle w:val="ProductList-OfferingBody"/>
            <w:ind w:left="-72" w:right="-87"/>
            <w:jc w:val="center"/>
            <w:rPr>
              <w:color w:val="808080" w:themeColor="background1" w:themeShade="80"/>
              <w:sz w:val="14"/>
              <w:szCs w:val="14"/>
            </w:rPr>
          </w:pPr>
          <w:hyperlink w:anchor="Index" w:history="1">
            <w:r w:rsidR="009F6BFE" w:rsidRPr="00CB3D69">
              <w:rPr>
                <w:rStyle w:val="Hyperlink"/>
                <w:color w:val="023160" w:themeColor="hyperlink" w:themeShade="80"/>
                <w:sz w:val="14"/>
                <w:szCs w:val="14"/>
              </w:rPr>
              <w:t>Index</w:t>
            </w:r>
          </w:hyperlink>
        </w:p>
      </w:tc>
    </w:tr>
  </w:tbl>
  <w:p w14:paraId="4FDCCC03" w14:textId="77777777" w:rsidR="009F6BFE" w:rsidRPr="00FF08DB" w:rsidRDefault="009F6BFE" w:rsidP="00C76DF3">
    <w:pPr>
      <w:pStyle w:val="ProductList-Body"/>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F6BFE" w:rsidRPr="00C76DF3" w14:paraId="4FDCCC13"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4" w14:textId="77777777" w:rsidR="009F6BFE" w:rsidRPr="00C76DF3" w:rsidRDefault="007044FB" w:rsidP="00CB3D69">
          <w:pPr>
            <w:pStyle w:val="ProductList-OfferingBody"/>
            <w:ind w:left="-77" w:right="-73"/>
            <w:jc w:val="center"/>
            <w:rPr>
              <w:color w:val="808080" w:themeColor="background1" w:themeShade="80"/>
              <w:sz w:val="14"/>
              <w:szCs w:val="14"/>
            </w:rPr>
          </w:pPr>
          <w:hyperlink w:anchor="ToC" w:history="1">
            <w:r w:rsidR="009F6BFE"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C05" w14:textId="77777777" w:rsidR="009F6BFE" w:rsidRPr="00C76DF3" w:rsidRDefault="009F6BF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6" w14:textId="77777777" w:rsidR="009F6BFE" w:rsidRPr="00C76DF3" w:rsidRDefault="007044FB" w:rsidP="00CB3D69">
          <w:pPr>
            <w:pStyle w:val="ProductList-OfferingBody"/>
            <w:ind w:left="-72" w:right="-74"/>
            <w:jc w:val="center"/>
            <w:rPr>
              <w:color w:val="808080" w:themeColor="background1" w:themeShade="80"/>
              <w:sz w:val="14"/>
              <w:szCs w:val="14"/>
            </w:rPr>
          </w:pPr>
          <w:hyperlink w:anchor="Introduction" w:history="1">
            <w:r w:rsidR="009F6BFE"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7" w14:textId="77777777" w:rsidR="009F6BFE" w:rsidRPr="00C76DF3" w:rsidRDefault="009F6BF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8" w14:textId="2F9C61C8" w:rsidR="009F6BFE" w:rsidRPr="00C76DF3" w:rsidRDefault="007044FB" w:rsidP="003B4047">
          <w:pPr>
            <w:pStyle w:val="ProductList-OfferingBody"/>
            <w:ind w:left="-72" w:right="-75"/>
            <w:jc w:val="center"/>
            <w:rPr>
              <w:color w:val="808080" w:themeColor="background1" w:themeShade="80"/>
              <w:sz w:val="14"/>
              <w:szCs w:val="14"/>
            </w:rPr>
          </w:pPr>
          <w:hyperlink w:anchor="SoftwareProducts" w:history="1">
            <w:r w:rsidR="009F6BFE"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C09" w14:textId="77777777" w:rsidR="009F6BFE" w:rsidRPr="00C76DF3" w:rsidRDefault="009F6BF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A" w14:textId="77777777" w:rsidR="009F6BFE" w:rsidRPr="00C76DF3" w:rsidRDefault="007044FB" w:rsidP="00CB3D69">
          <w:pPr>
            <w:pStyle w:val="ProductList-OfferingBody"/>
            <w:ind w:left="-72" w:right="-77"/>
            <w:jc w:val="center"/>
            <w:rPr>
              <w:color w:val="808080" w:themeColor="background1" w:themeShade="80"/>
              <w:sz w:val="14"/>
              <w:szCs w:val="14"/>
            </w:rPr>
          </w:pPr>
          <w:hyperlink w:anchor="OnlineServices" w:history="1">
            <w:r w:rsidR="009F6BFE"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B"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C" w14:textId="77777777" w:rsidR="009F6BFE" w:rsidRPr="00C76DF3" w:rsidRDefault="007044FB" w:rsidP="00CB3D69">
          <w:pPr>
            <w:pStyle w:val="ProductList-OfferingBody"/>
            <w:ind w:left="-72" w:right="-77"/>
            <w:jc w:val="center"/>
            <w:rPr>
              <w:color w:val="808080" w:themeColor="background1" w:themeShade="80"/>
              <w:sz w:val="14"/>
              <w:szCs w:val="14"/>
            </w:rPr>
          </w:pPr>
          <w:hyperlink w:anchor="SoftwareAssurance" w:history="1">
            <w:r w:rsidR="009F6BFE"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D"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E" w14:textId="77777777" w:rsidR="009F6BFE" w:rsidRPr="00C76DF3" w:rsidRDefault="007044FB" w:rsidP="00CB3D69">
          <w:pPr>
            <w:pStyle w:val="ProductList-OfferingBody"/>
            <w:ind w:left="-72" w:right="-76"/>
            <w:jc w:val="center"/>
            <w:rPr>
              <w:color w:val="808080" w:themeColor="background1" w:themeShade="80"/>
              <w:sz w:val="14"/>
              <w:szCs w:val="14"/>
            </w:rPr>
          </w:pPr>
          <w:hyperlink w:anchor="Services" w:history="1">
            <w:r w:rsidR="009F6BFE"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C0F" w14:textId="77777777" w:rsidR="009F6BFE" w:rsidRPr="00C76DF3" w:rsidRDefault="009F6BF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10" w14:textId="77777777" w:rsidR="009F6BFE" w:rsidRPr="00C76DF3" w:rsidRDefault="007044FB" w:rsidP="00CB3D69">
          <w:pPr>
            <w:pStyle w:val="ProductList-OfferingBody"/>
            <w:ind w:left="-72" w:right="-74"/>
            <w:jc w:val="center"/>
            <w:rPr>
              <w:color w:val="808080" w:themeColor="background1" w:themeShade="80"/>
              <w:sz w:val="14"/>
              <w:szCs w:val="14"/>
            </w:rPr>
          </w:pPr>
          <w:hyperlink w:anchor="AppendixA" w:history="1">
            <w:r w:rsidR="009F6BFE"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11" w14:textId="77777777" w:rsidR="009F6BFE" w:rsidRPr="00C76DF3" w:rsidRDefault="009F6BF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C12" w14:textId="77777777" w:rsidR="009F6BFE" w:rsidRPr="00C76DF3" w:rsidRDefault="007044FB" w:rsidP="00CB3D69">
          <w:pPr>
            <w:pStyle w:val="ProductList-OfferingBody"/>
            <w:ind w:left="-72" w:right="-87"/>
            <w:jc w:val="center"/>
            <w:rPr>
              <w:color w:val="808080" w:themeColor="background1" w:themeShade="80"/>
              <w:sz w:val="14"/>
              <w:szCs w:val="14"/>
            </w:rPr>
          </w:pPr>
          <w:hyperlink w:anchor="Index" w:history="1">
            <w:r w:rsidR="009F6BFE" w:rsidRPr="00CB3D69">
              <w:rPr>
                <w:rStyle w:val="Hyperlink"/>
                <w:color w:val="023160" w:themeColor="hyperlink" w:themeShade="80"/>
                <w:sz w:val="14"/>
                <w:szCs w:val="14"/>
              </w:rPr>
              <w:t>Index</w:t>
            </w:r>
          </w:hyperlink>
        </w:p>
      </w:tc>
    </w:tr>
  </w:tbl>
  <w:p w14:paraId="4FDCCC14" w14:textId="77777777" w:rsidR="009F6BFE" w:rsidRPr="00FF08DB" w:rsidRDefault="009F6BFE" w:rsidP="00C76DF3">
    <w:pPr>
      <w:pStyle w:val="ProductList-Body"/>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D1B9" w14:textId="6BC54175" w:rsidR="009F6BFE" w:rsidRDefault="009F6BFE">
    <w:pPr>
      <w:pStyle w:val="Footer"/>
    </w:pPr>
    <w:r>
      <w:rPr>
        <w:noProof/>
      </w:rPr>
      <w:drawing>
        <wp:inline distT="0" distB="0" distL="0" distR="0" wp14:anchorId="096D07E3" wp14:editId="63B40924">
          <wp:extent cx="1993692" cy="457200"/>
          <wp:effectExtent l="0" t="0" r="698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2F585" w14:textId="77777777" w:rsidR="007044FB" w:rsidRDefault="007044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F6BFE" w:rsidRPr="00C76DF3" w14:paraId="4FDCCB8B"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7C" w14:textId="77777777" w:rsidR="009F6BFE" w:rsidRPr="00C76DF3" w:rsidRDefault="007044FB" w:rsidP="002203AF">
          <w:pPr>
            <w:pStyle w:val="ProductList-OfferingBody"/>
            <w:ind w:left="-77" w:right="-73"/>
            <w:jc w:val="center"/>
            <w:rPr>
              <w:color w:val="808080" w:themeColor="background1" w:themeShade="80"/>
              <w:sz w:val="14"/>
              <w:szCs w:val="14"/>
            </w:rPr>
          </w:pPr>
          <w:hyperlink w:anchor="ToC" w:history="1">
            <w:r w:rsidR="009F6BFE"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7D" w14:textId="77777777" w:rsidR="009F6BFE" w:rsidRPr="00C76DF3" w:rsidRDefault="009F6BFE" w:rsidP="002203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7E" w14:textId="77777777" w:rsidR="009F6BFE" w:rsidRPr="00C76DF3" w:rsidRDefault="007044FB" w:rsidP="002203AF">
          <w:pPr>
            <w:pStyle w:val="ProductList-OfferingBody"/>
            <w:ind w:left="-72" w:right="-74"/>
            <w:jc w:val="center"/>
            <w:rPr>
              <w:color w:val="808080" w:themeColor="background1" w:themeShade="80"/>
              <w:sz w:val="14"/>
              <w:szCs w:val="14"/>
            </w:rPr>
          </w:pPr>
          <w:hyperlink w:anchor="Introduction" w:history="1">
            <w:r w:rsidR="009F6BFE"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7F" w14:textId="77777777" w:rsidR="009F6BFE" w:rsidRPr="00C76DF3" w:rsidRDefault="009F6BFE" w:rsidP="002203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0" w14:textId="56AC373D" w:rsidR="009F6BFE" w:rsidRPr="00C76DF3" w:rsidRDefault="007044FB" w:rsidP="003B4047">
          <w:pPr>
            <w:pStyle w:val="ProductList-OfferingBody"/>
            <w:ind w:left="-72" w:right="-75"/>
            <w:jc w:val="center"/>
            <w:rPr>
              <w:color w:val="808080" w:themeColor="background1" w:themeShade="80"/>
              <w:sz w:val="14"/>
              <w:szCs w:val="14"/>
            </w:rPr>
          </w:pPr>
          <w:hyperlink w:anchor="SoftwareProducts" w:history="1">
            <w:r w:rsidR="009F6BFE"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81" w14:textId="77777777" w:rsidR="009F6BFE" w:rsidRPr="00C76DF3" w:rsidRDefault="009F6BFE" w:rsidP="002203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2" w14:textId="77777777" w:rsidR="009F6BFE" w:rsidRPr="00C76DF3" w:rsidRDefault="007044FB" w:rsidP="002203AF">
          <w:pPr>
            <w:pStyle w:val="ProductList-OfferingBody"/>
            <w:ind w:left="-72" w:right="-77"/>
            <w:jc w:val="center"/>
            <w:rPr>
              <w:color w:val="808080" w:themeColor="background1" w:themeShade="80"/>
              <w:sz w:val="14"/>
              <w:szCs w:val="14"/>
            </w:rPr>
          </w:pPr>
          <w:hyperlink w:anchor="OnlineServices" w:history="1">
            <w:r w:rsidR="009F6BFE"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3" w14:textId="77777777" w:rsidR="009F6BFE" w:rsidRPr="00C76DF3" w:rsidRDefault="009F6BFE"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4" w14:textId="77777777" w:rsidR="009F6BFE" w:rsidRPr="00C76DF3" w:rsidRDefault="007044FB" w:rsidP="002203AF">
          <w:pPr>
            <w:pStyle w:val="ProductList-OfferingBody"/>
            <w:ind w:left="-72" w:right="-77"/>
            <w:jc w:val="center"/>
            <w:rPr>
              <w:color w:val="808080" w:themeColor="background1" w:themeShade="80"/>
              <w:sz w:val="14"/>
              <w:szCs w:val="14"/>
            </w:rPr>
          </w:pPr>
          <w:hyperlink w:anchor="SoftwareAssurance" w:history="1">
            <w:r w:rsidR="009F6BFE"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5" w14:textId="77777777" w:rsidR="009F6BFE" w:rsidRPr="00C76DF3" w:rsidRDefault="009F6BFE"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6" w14:textId="77777777" w:rsidR="009F6BFE" w:rsidRPr="00C76DF3" w:rsidRDefault="007044FB" w:rsidP="002203AF">
          <w:pPr>
            <w:pStyle w:val="ProductList-OfferingBody"/>
            <w:ind w:left="-72" w:right="-76"/>
            <w:jc w:val="center"/>
            <w:rPr>
              <w:color w:val="808080" w:themeColor="background1" w:themeShade="80"/>
              <w:sz w:val="14"/>
              <w:szCs w:val="14"/>
            </w:rPr>
          </w:pPr>
          <w:hyperlink w:anchor="Services" w:history="1">
            <w:r w:rsidR="009F6BFE"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87" w14:textId="77777777" w:rsidR="009F6BFE" w:rsidRPr="00C76DF3" w:rsidRDefault="009F6BFE" w:rsidP="002203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8" w14:textId="77777777" w:rsidR="009F6BFE" w:rsidRPr="00C76DF3" w:rsidRDefault="007044FB" w:rsidP="002203AF">
          <w:pPr>
            <w:pStyle w:val="ProductList-OfferingBody"/>
            <w:ind w:left="-72" w:right="-74"/>
            <w:jc w:val="center"/>
            <w:rPr>
              <w:color w:val="808080" w:themeColor="background1" w:themeShade="80"/>
              <w:sz w:val="14"/>
              <w:szCs w:val="14"/>
            </w:rPr>
          </w:pPr>
          <w:hyperlink w:anchor="AppendixA" w:history="1">
            <w:r w:rsidR="009F6BFE"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89" w14:textId="77777777" w:rsidR="009F6BFE" w:rsidRPr="00C76DF3" w:rsidRDefault="009F6BFE" w:rsidP="002203AF">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A" w14:textId="77777777" w:rsidR="009F6BFE" w:rsidRPr="00C76DF3" w:rsidRDefault="007044FB" w:rsidP="002203AF">
          <w:pPr>
            <w:pStyle w:val="ProductList-OfferingBody"/>
            <w:ind w:left="-72" w:right="-87"/>
            <w:jc w:val="center"/>
            <w:rPr>
              <w:color w:val="808080" w:themeColor="background1" w:themeShade="80"/>
              <w:sz w:val="14"/>
              <w:szCs w:val="14"/>
            </w:rPr>
          </w:pPr>
          <w:hyperlink w:anchor="Index" w:history="1">
            <w:r w:rsidR="009F6BFE" w:rsidRPr="00CB3D69">
              <w:rPr>
                <w:rStyle w:val="Hyperlink"/>
                <w:color w:val="023160" w:themeColor="hyperlink" w:themeShade="80"/>
                <w:sz w:val="14"/>
                <w:szCs w:val="14"/>
              </w:rPr>
              <w:t>Index</w:t>
            </w:r>
          </w:hyperlink>
        </w:p>
      </w:tc>
    </w:tr>
  </w:tbl>
  <w:p w14:paraId="4FDCCB8C" w14:textId="77777777" w:rsidR="009F6BFE" w:rsidRPr="00FF08DB" w:rsidRDefault="009F6BFE" w:rsidP="00C76DF3">
    <w:pPr>
      <w:pStyle w:val="ProductList-Body"/>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F6BFE" w:rsidRPr="00C76DF3" w14:paraId="4FDCCB9C"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D" w14:textId="77777777" w:rsidR="009F6BFE" w:rsidRPr="00C76DF3" w:rsidRDefault="007044FB" w:rsidP="00CB3D69">
          <w:pPr>
            <w:pStyle w:val="ProductList-OfferingBody"/>
            <w:ind w:left="-77" w:right="-73"/>
            <w:jc w:val="center"/>
            <w:rPr>
              <w:color w:val="808080" w:themeColor="background1" w:themeShade="80"/>
              <w:sz w:val="14"/>
              <w:szCs w:val="14"/>
            </w:rPr>
          </w:pPr>
          <w:hyperlink w:anchor="ToC" w:history="1">
            <w:r w:rsidR="009F6BFE"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8E" w14:textId="77777777" w:rsidR="009F6BFE" w:rsidRPr="00C76DF3" w:rsidRDefault="009F6BF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8F" w14:textId="77777777" w:rsidR="009F6BFE" w:rsidRPr="00C76DF3" w:rsidRDefault="007044FB" w:rsidP="00CB3D69">
          <w:pPr>
            <w:pStyle w:val="ProductList-OfferingBody"/>
            <w:ind w:left="-72" w:right="-74"/>
            <w:jc w:val="center"/>
            <w:rPr>
              <w:color w:val="808080" w:themeColor="background1" w:themeShade="80"/>
              <w:sz w:val="14"/>
              <w:szCs w:val="14"/>
            </w:rPr>
          </w:pPr>
          <w:hyperlink w:anchor="Introduction" w:history="1">
            <w:r w:rsidR="009F6BFE"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0" w14:textId="77777777" w:rsidR="009F6BFE" w:rsidRPr="00C76DF3" w:rsidRDefault="009F6BF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1" w14:textId="27D006A3" w:rsidR="009F6BFE" w:rsidRPr="00C76DF3" w:rsidRDefault="007044FB" w:rsidP="003B4047">
          <w:pPr>
            <w:pStyle w:val="ProductList-OfferingBody"/>
            <w:ind w:left="-72" w:right="-75"/>
            <w:jc w:val="center"/>
            <w:rPr>
              <w:color w:val="808080" w:themeColor="background1" w:themeShade="80"/>
              <w:sz w:val="14"/>
              <w:szCs w:val="14"/>
            </w:rPr>
          </w:pPr>
          <w:hyperlink w:anchor="SoftwareProducts" w:history="1">
            <w:r w:rsidR="009F6BFE"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92" w14:textId="77777777" w:rsidR="009F6BFE" w:rsidRPr="00C76DF3" w:rsidRDefault="009F6BF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3" w14:textId="77777777" w:rsidR="009F6BFE" w:rsidRPr="00C76DF3" w:rsidRDefault="007044FB" w:rsidP="00CB3D69">
          <w:pPr>
            <w:pStyle w:val="ProductList-OfferingBody"/>
            <w:ind w:left="-72" w:right="-77"/>
            <w:jc w:val="center"/>
            <w:rPr>
              <w:color w:val="808080" w:themeColor="background1" w:themeShade="80"/>
              <w:sz w:val="14"/>
              <w:szCs w:val="14"/>
            </w:rPr>
          </w:pPr>
          <w:hyperlink w:anchor="OnlineServices" w:history="1">
            <w:r w:rsidR="009F6BFE"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4"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5" w14:textId="77777777" w:rsidR="009F6BFE" w:rsidRPr="00C76DF3" w:rsidRDefault="007044FB" w:rsidP="00CB3D69">
          <w:pPr>
            <w:pStyle w:val="ProductList-OfferingBody"/>
            <w:ind w:left="-72" w:right="-77"/>
            <w:jc w:val="center"/>
            <w:rPr>
              <w:color w:val="808080" w:themeColor="background1" w:themeShade="80"/>
              <w:sz w:val="14"/>
              <w:szCs w:val="14"/>
            </w:rPr>
          </w:pPr>
          <w:hyperlink w:anchor="SoftwareAssurance" w:history="1">
            <w:r w:rsidR="009F6BFE"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6"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7" w14:textId="77777777" w:rsidR="009F6BFE" w:rsidRPr="00C76DF3" w:rsidRDefault="007044FB" w:rsidP="00CB3D69">
          <w:pPr>
            <w:pStyle w:val="ProductList-OfferingBody"/>
            <w:ind w:left="-72" w:right="-76"/>
            <w:jc w:val="center"/>
            <w:rPr>
              <w:color w:val="808080" w:themeColor="background1" w:themeShade="80"/>
              <w:sz w:val="14"/>
              <w:szCs w:val="14"/>
            </w:rPr>
          </w:pPr>
          <w:hyperlink w:anchor="Services" w:history="1">
            <w:r w:rsidR="009F6BFE"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98" w14:textId="77777777" w:rsidR="009F6BFE" w:rsidRPr="00C76DF3" w:rsidRDefault="009F6BF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9" w14:textId="77777777" w:rsidR="009F6BFE" w:rsidRPr="00C76DF3" w:rsidRDefault="007044FB" w:rsidP="00CB3D69">
          <w:pPr>
            <w:pStyle w:val="ProductList-OfferingBody"/>
            <w:ind w:left="-72" w:right="-74"/>
            <w:jc w:val="center"/>
            <w:rPr>
              <w:color w:val="808080" w:themeColor="background1" w:themeShade="80"/>
              <w:sz w:val="14"/>
              <w:szCs w:val="14"/>
            </w:rPr>
          </w:pPr>
          <w:hyperlink w:anchor="AppendixA" w:history="1">
            <w:r w:rsidR="009F6BFE"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A" w14:textId="77777777" w:rsidR="009F6BFE" w:rsidRPr="00C76DF3" w:rsidRDefault="009F6BF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B" w14:textId="77777777" w:rsidR="009F6BFE" w:rsidRPr="00C76DF3" w:rsidRDefault="007044FB" w:rsidP="00CB3D69">
          <w:pPr>
            <w:pStyle w:val="ProductList-OfferingBody"/>
            <w:ind w:left="-72" w:right="-87"/>
            <w:jc w:val="center"/>
            <w:rPr>
              <w:color w:val="808080" w:themeColor="background1" w:themeShade="80"/>
              <w:sz w:val="14"/>
              <w:szCs w:val="14"/>
            </w:rPr>
          </w:pPr>
          <w:hyperlink w:anchor="Index" w:history="1">
            <w:r w:rsidR="009F6BFE" w:rsidRPr="00CB3D69">
              <w:rPr>
                <w:rStyle w:val="Hyperlink"/>
                <w:color w:val="023160" w:themeColor="hyperlink" w:themeShade="80"/>
                <w:sz w:val="14"/>
                <w:szCs w:val="14"/>
              </w:rPr>
              <w:t>Index</w:t>
            </w:r>
          </w:hyperlink>
        </w:p>
      </w:tc>
    </w:tr>
  </w:tbl>
  <w:p w14:paraId="4FDCCB9D" w14:textId="77777777" w:rsidR="009F6BFE" w:rsidRPr="00FF08DB" w:rsidRDefault="009F6BFE" w:rsidP="00C76DF3">
    <w:pPr>
      <w:pStyle w:val="ProductList-Body"/>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F6BFE" w:rsidRPr="00C76DF3" w14:paraId="4FDCCBAD"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E" w14:textId="77777777" w:rsidR="009F6BFE" w:rsidRPr="00C76DF3" w:rsidRDefault="007044FB" w:rsidP="00CB3D69">
          <w:pPr>
            <w:pStyle w:val="ProductList-OfferingBody"/>
            <w:ind w:left="-77" w:right="-73"/>
            <w:jc w:val="center"/>
            <w:rPr>
              <w:color w:val="808080" w:themeColor="background1" w:themeShade="80"/>
              <w:sz w:val="14"/>
              <w:szCs w:val="14"/>
            </w:rPr>
          </w:pPr>
          <w:hyperlink w:anchor="ToC" w:history="1">
            <w:r w:rsidR="009F6BFE"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9F" w14:textId="77777777" w:rsidR="009F6BFE" w:rsidRPr="00C76DF3" w:rsidRDefault="009F6BF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0" w14:textId="77777777" w:rsidR="009F6BFE" w:rsidRPr="00C76DF3" w:rsidRDefault="007044FB" w:rsidP="00CB3D69">
          <w:pPr>
            <w:pStyle w:val="ProductList-OfferingBody"/>
            <w:ind w:left="-72" w:right="-74"/>
            <w:jc w:val="center"/>
            <w:rPr>
              <w:color w:val="808080" w:themeColor="background1" w:themeShade="80"/>
              <w:sz w:val="14"/>
              <w:szCs w:val="14"/>
            </w:rPr>
          </w:pPr>
          <w:hyperlink w:anchor="Introduction" w:history="1">
            <w:r w:rsidR="009F6BFE"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1" w14:textId="77777777" w:rsidR="009F6BFE" w:rsidRPr="00C76DF3" w:rsidRDefault="009F6BF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A2" w14:textId="729B6F22" w:rsidR="009F6BFE" w:rsidRPr="00C76DF3" w:rsidRDefault="007044FB" w:rsidP="003B4047">
          <w:pPr>
            <w:pStyle w:val="ProductList-OfferingBody"/>
            <w:ind w:left="-72" w:right="-75"/>
            <w:jc w:val="center"/>
            <w:rPr>
              <w:color w:val="808080" w:themeColor="background1" w:themeShade="80"/>
              <w:sz w:val="14"/>
              <w:szCs w:val="14"/>
            </w:rPr>
          </w:pPr>
          <w:hyperlink w:anchor="SoftwareProducts" w:history="1">
            <w:r w:rsidR="009F6BFE"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A3" w14:textId="77777777" w:rsidR="009F6BFE" w:rsidRPr="00C76DF3" w:rsidRDefault="009F6BF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4" w14:textId="77777777" w:rsidR="009F6BFE" w:rsidRPr="00C76DF3" w:rsidRDefault="007044FB" w:rsidP="00CB3D69">
          <w:pPr>
            <w:pStyle w:val="ProductList-OfferingBody"/>
            <w:ind w:left="-72" w:right="-77"/>
            <w:jc w:val="center"/>
            <w:rPr>
              <w:color w:val="808080" w:themeColor="background1" w:themeShade="80"/>
              <w:sz w:val="14"/>
              <w:szCs w:val="14"/>
            </w:rPr>
          </w:pPr>
          <w:hyperlink w:anchor="OnlineServices" w:history="1">
            <w:r w:rsidR="009F6BFE"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5"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6" w14:textId="77777777" w:rsidR="009F6BFE" w:rsidRPr="00C76DF3" w:rsidRDefault="007044FB" w:rsidP="00CB3D69">
          <w:pPr>
            <w:pStyle w:val="ProductList-OfferingBody"/>
            <w:ind w:left="-72" w:right="-77"/>
            <w:jc w:val="center"/>
            <w:rPr>
              <w:color w:val="808080" w:themeColor="background1" w:themeShade="80"/>
              <w:sz w:val="14"/>
              <w:szCs w:val="14"/>
            </w:rPr>
          </w:pPr>
          <w:hyperlink w:anchor="SoftwareAssurance" w:history="1">
            <w:r w:rsidR="009F6BFE"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7"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8" w14:textId="77777777" w:rsidR="009F6BFE" w:rsidRPr="00C76DF3" w:rsidRDefault="007044FB" w:rsidP="00CB3D69">
          <w:pPr>
            <w:pStyle w:val="ProductList-OfferingBody"/>
            <w:ind w:left="-72" w:right="-76"/>
            <w:jc w:val="center"/>
            <w:rPr>
              <w:color w:val="808080" w:themeColor="background1" w:themeShade="80"/>
              <w:sz w:val="14"/>
              <w:szCs w:val="14"/>
            </w:rPr>
          </w:pPr>
          <w:hyperlink w:anchor="Services" w:history="1">
            <w:r w:rsidR="009F6BFE"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A9" w14:textId="77777777" w:rsidR="009F6BFE" w:rsidRPr="00C76DF3" w:rsidRDefault="009F6BF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A" w14:textId="77777777" w:rsidR="009F6BFE" w:rsidRPr="00C76DF3" w:rsidRDefault="007044FB" w:rsidP="00CB3D69">
          <w:pPr>
            <w:pStyle w:val="ProductList-OfferingBody"/>
            <w:ind w:left="-72" w:right="-74"/>
            <w:jc w:val="center"/>
            <w:rPr>
              <w:color w:val="808080" w:themeColor="background1" w:themeShade="80"/>
              <w:sz w:val="14"/>
              <w:szCs w:val="14"/>
            </w:rPr>
          </w:pPr>
          <w:hyperlink w:anchor="AppendixA" w:history="1">
            <w:r w:rsidR="009F6BFE"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B" w14:textId="77777777" w:rsidR="009F6BFE" w:rsidRPr="00C76DF3" w:rsidRDefault="009F6BF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C" w14:textId="77777777" w:rsidR="009F6BFE" w:rsidRPr="00C76DF3" w:rsidRDefault="007044FB" w:rsidP="00CB3D69">
          <w:pPr>
            <w:pStyle w:val="ProductList-OfferingBody"/>
            <w:ind w:left="-72" w:right="-87"/>
            <w:jc w:val="center"/>
            <w:rPr>
              <w:color w:val="808080" w:themeColor="background1" w:themeShade="80"/>
              <w:sz w:val="14"/>
              <w:szCs w:val="14"/>
            </w:rPr>
          </w:pPr>
          <w:hyperlink w:anchor="Index" w:history="1">
            <w:r w:rsidR="009F6BFE" w:rsidRPr="00CB3D69">
              <w:rPr>
                <w:rStyle w:val="Hyperlink"/>
                <w:color w:val="023160" w:themeColor="hyperlink" w:themeShade="80"/>
                <w:sz w:val="14"/>
                <w:szCs w:val="14"/>
              </w:rPr>
              <w:t>Index</w:t>
            </w:r>
          </w:hyperlink>
        </w:p>
      </w:tc>
    </w:tr>
  </w:tbl>
  <w:p w14:paraId="4FDCCBAE" w14:textId="77777777" w:rsidR="009F6BFE" w:rsidRPr="00FF08DB" w:rsidRDefault="009F6BFE" w:rsidP="00C76DF3">
    <w:pPr>
      <w:pStyle w:val="ProductList-Body"/>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F6BFE" w:rsidRPr="00C76DF3" w14:paraId="4FDCCBBE"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F" w14:textId="77777777" w:rsidR="009F6BFE" w:rsidRPr="00C76DF3" w:rsidRDefault="007044FB" w:rsidP="00CB3D69">
          <w:pPr>
            <w:pStyle w:val="ProductList-OfferingBody"/>
            <w:ind w:left="-77" w:right="-73"/>
            <w:jc w:val="center"/>
            <w:rPr>
              <w:color w:val="808080" w:themeColor="background1" w:themeShade="80"/>
              <w:sz w:val="14"/>
              <w:szCs w:val="14"/>
            </w:rPr>
          </w:pPr>
          <w:hyperlink w:anchor="ToC" w:history="1">
            <w:r w:rsidR="009F6BFE"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B0" w14:textId="77777777" w:rsidR="009F6BFE" w:rsidRPr="00C76DF3" w:rsidRDefault="009F6BF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1" w14:textId="77777777" w:rsidR="009F6BFE" w:rsidRPr="00C76DF3" w:rsidRDefault="007044FB" w:rsidP="00CB3D69">
          <w:pPr>
            <w:pStyle w:val="ProductList-OfferingBody"/>
            <w:ind w:left="-72" w:right="-74"/>
            <w:jc w:val="center"/>
            <w:rPr>
              <w:color w:val="808080" w:themeColor="background1" w:themeShade="80"/>
              <w:sz w:val="14"/>
              <w:szCs w:val="14"/>
            </w:rPr>
          </w:pPr>
          <w:hyperlink w:anchor="Introduction" w:history="1">
            <w:r w:rsidR="009F6BFE"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2" w14:textId="77777777" w:rsidR="009F6BFE" w:rsidRPr="00C76DF3" w:rsidRDefault="009F6BF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3" w14:textId="500355F9" w:rsidR="009F6BFE" w:rsidRPr="00C76DF3" w:rsidRDefault="007044FB" w:rsidP="003B4047">
          <w:pPr>
            <w:pStyle w:val="ProductList-OfferingBody"/>
            <w:ind w:left="-72" w:right="-75"/>
            <w:jc w:val="center"/>
            <w:rPr>
              <w:color w:val="808080" w:themeColor="background1" w:themeShade="80"/>
              <w:sz w:val="14"/>
              <w:szCs w:val="14"/>
            </w:rPr>
          </w:pPr>
          <w:hyperlink w:anchor="SoftwareProducts" w:history="1">
            <w:r w:rsidR="009F6BFE"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B4" w14:textId="77777777" w:rsidR="009F6BFE" w:rsidRPr="00C76DF3" w:rsidRDefault="009F6BF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B5" w14:textId="77777777" w:rsidR="009F6BFE" w:rsidRPr="00C76DF3" w:rsidRDefault="007044FB" w:rsidP="00CB3D69">
          <w:pPr>
            <w:pStyle w:val="ProductList-OfferingBody"/>
            <w:ind w:left="-72" w:right="-77"/>
            <w:jc w:val="center"/>
            <w:rPr>
              <w:color w:val="808080" w:themeColor="background1" w:themeShade="80"/>
              <w:sz w:val="14"/>
              <w:szCs w:val="14"/>
            </w:rPr>
          </w:pPr>
          <w:hyperlink w:anchor="OnlineServices" w:history="1">
            <w:r w:rsidR="009F6BFE"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6"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7" w14:textId="77777777" w:rsidR="009F6BFE" w:rsidRPr="00C76DF3" w:rsidRDefault="007044FB" w:rsidP="00CB3D69">
          <w:pPr>
            <w:pStyle w:val="ProductList-OfferingBody"/>
            <w:ind w:left="-72" w:right="-77"/>
            <w:jc w:val="center"/>
            <w:rPr>
              <w:color w:val="808080" w:themeColor="background1" w:themeShade="80"/>
              <w:sz w:val="14"/>
              <w:szCs w:val="14"/>
            </w:rPr>
          </w:pPr>
          <w:hyperlink w:anchor="SoftwareAssurance" w:history="1">
            <w:r w:rsidR="009F6BFE"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8"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9" w14:textId="77777777" w:rsidR="009F6BFE" w:rsidRPr="00C76DF3" w:rsidRDefault="007044FB" w:rsidP="00CB3D69">
          <w:pPr>
            <w:pStyle w:val="ProductList-OfferingBody"/>
            <w:ind w:left="-72" w:right="-76"/>
            <w:jc w:val="center"/>
            <w:rPr>
              <w:color w:val="808080" w:themeColor="background1" w:themeShade="80"/>
              <w:sz w:val="14"/>
              <w:szCs w:val="14"/>
            </w:rPr>
          </w:pPr>
          <w:hyperlink w:anchor="Services" w:history="1">
            <w:r w:rsidR="009F6BFE"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BA" w14:textId="77777777" w:rsidR="009F6BFE" w:rsidRPr="00C76DF3" w:rsidRDefault="009F6BF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B" w14:textId="77777777" w:rsidR="009F6BFE" w:rsidRPr="00C76DF3" w:rsidRDefault="007044FB" w:rsidP="00CB3D69">
          <w:pPr>
            <w:pStyle w:val="ProductList-OfferingBody"/>
            <w:ind w:left="-72" w:right="-74"/>
            <w:jc w:val="center"/>
            <w:rPr>
              <w:color w:val="808080" w:themeColor="background1" w:themeShade="80"/>
              <w:sz w:val="14"/>
              <w:szCs w:val="14"/>
            </w:rPr>
          </w:pPr>
          <w:hyperlink w:anchor="AppendixA" w:history="1">
            <w:r w:rsidR="009F6BFE"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C" w14:textId="77777777" w:rsidR="009F6BFE" w:rsidRPr="00C76DF3" w:rsidRDefault="009F6BF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D" w14:textId="77777777" w:rsidR="009F6BFE" w:rsidRPr="00C76DF3" w:rsidRDefault="007044FB" w:rsidP="00CB3D69">
          <w:pPr>
            <w:pStyle w:val="ProductList-OfferingBody"/>
            <w:ind w:left="-72" w:right="-87"/>
            <w:jc w:val="center"/>
            <w:rPr>
              <w:color w:val="808080" w:themeColor="background1" w:themeShade="80"/>
              <w:sz w:val="14"/>
              <w:szCs w:val="14"/>
            </w:rPr>
          </w:pPr>
          <w:hyperlink w:anchor="Index" w:history="1">
            <w:r w:rsidR="009F6BFE" w:rsidRPr="00CB3D69">
              <w:rPr>
                <w:rStyle w:val="Hyperlink"/>
                <w:color w:val="023160" w:themeColor="hyperlink" w:themeShade="80"/>
                <w:sz w:val="14"/>
                <w:szCs w:val="14"/>
              </w:rPr>
              <w:t>Index</w:t>
            </w:r>
          </w:hyperlink>
        </w:p>
      </w:tc>
    </w:tr>
  </w:tbl>
  <w:p w14:paraId="4FDCCBBF" w14:textId="77777777" w:rsidR="009F6BFE" w:rsidRPr="00FF08DB" w:rsidRDefault="009F6BFE" w:rsidP="00C76DF3">
    <w:pPr>
      <w:pStyle w:val="ProductList-Body"/>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F6BFE" w:rsidRPr="00C76DF3" w14:paraId="4FDCCBCF"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0" w14:textId="77777777" w:rsidR="009F6BFE" w:rsidRPr="00C76DF3" w:rsidRDefault="007044FB" w:rsidP="00CB3D69">
          <w:pPr>
            <w:pStyle w:val="ProductList-OfferingBody"/>
            <w:ind w:left="-77" w:right="-73"/>
            <w:jc w:val="center"/>
            <w:rPr>
              <w:color w:val="808080" w:themeColor="background1" w:themeShade="80"/>
              <w:sz w:val="14"/>
              <w:szCs w:val="14"/>
            </w:rPr>
          </w:pPr>
          <w:hyperlink w:anchor="ToC" w:history="1">
            <w:r w:rsidR="009F6BFE"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C1" w14:textId="77777777" w:rsidR="009F6BFE" w:rsidRPr="00C76DF3" w:rsidRDefault="009F6BF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2" w14:textId="77777777" w:rsidR="009F6BFE" w:rsidRPr="00C76DF3" w:rsidRDefault="007044FB" w:rsidP="00CB3D69">
          <w:pPr>
            <w:pStyle w:val="ProductList-OfferingBody"/>
            <w:ind w:left="-72" w:right="-74"/>
            <w:jc w:val="center"/>
            <w:rPr>
              <w:color w:val="808080" w:themeColor="background1" w:themeShade="80"/>
              <w:sz w:val="14"/>
              <w:szCs w:val="14"/>
            </w:rPr>
          </w:pPr>
          <w:hyperlink w:anchor="Introduction" w:history="1">
            <w:r w:rsidR="009F6BFE"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3" w14:textId="77777777" w:rsidR="009F6BFE" w:rsidRPr="00C76DF3" w:rsidRDefault="009F6BF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4" w14:textId="2B061D95" w:rsidR="009F6BFE" w:rsidRPr="00C76DF3" w:rsidRDefault="007044FB" w:rsidP="003B4047">
          <w:pPr>
            <w:pStyle w:val="ProductList-OfferingBody"/>
            <w:ind w:left="-72" w:right="-75"/>
            <w:jc w:val="center"/>
            <w:rPr>
              <w:color w:val="808080" w:themeColor="background1" w:themeShade="80"/>
              <w:sz w:val="14"/>
              <w:szCs w:val="14"/>
            </w:rPr>
          </w:pPr>
          <w:hyperlink w:anchor="SoftwareProducts" w:history="1">
            <w:r w:rsidR="009F6BFE"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C5" w14:textId="77777777" w:rsidR="009F6BFE" w:rsidRPr="00C76DF3" w:rsidRDefault="009F6BF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6" w14:textId="77777777" w:rsidR="009F6BFE" w:rsidRPr="00C76DF3" w:rsidRDefault="007044FB" w:rsidP="00CB3D69">
          <w:pPr>
            <w:pStyle w:val="ProductList-OfferingBody"/>
            <w:ind w:left="-72" w:right="-77"/>
            <w:jc w:val="center"/>
            <w:rPr>
              <w:color w:val="808080" w:themeColor="background1" w:themeShade="80"/>
              <w:sz w:val="14"/>
              <w:szCs w:val="14"/>
            </w:rPr>
          </w:pPr>
          <w:hyperlink w:anchor="OnlineServices" w:history="1">
            <w:r w:rsidR="009F6BFE"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7"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C8" w14:textId="77777777" w:rsidR="009F6BFE" w:rsidRPr="00C76DF3" w:rsidRDefault="007044FB" w:rsidP="00CB3D69">
          <w:pPr>
            <w:pStyle w:val="ProductList-OfferingBody"/>
            <w:ind w:left="-72" w:right="-77"/>
            <w:jc w:val="center"/>
            <w:rPr>
              <w:color w:val="808080" w:themeColor="background1" w:themeShade="80"/>
              <w:sz w:val="14"/>
              <w:szCs w:val="14"/>
            </w:rPr>
          </w:pPr>
          <w:hyperlink w:anchor="SoftwareAssurance" w:history="1">
            <w:r w:rsidR="009F6BFE"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9"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A" w14:textId="77777777" w:rsidR="009F6BFE" w:rsidRPr="00C76DF3" w:rsidRDefault="007044FB" w:rsidP="00CB3D69">
          <w:pPr>
            <w:pStyle w:val="ProductList-OfferingBody"/>
            <w:ind w:left="-72" w:right="-76"/>
            <w:jc w:val="center"/>
            <w:rPr>
              <w:color w:val="808080" w:themeColor="background1" w:themeShade="80"/>
              <w:sz w:val="14"/>
              <w:szCs w:val="14"/>
            </w:rPr>
          </w:pPr>
          <w:hyperlink w:anchor="Services" w:history="1">
            <w:r w:rsidR="009F6BFE"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CB" w14:textId="77777777" w:rsidR="009F6BFE" w:rsidRPr="00C76DF3" w:rsidRDefault="009F6BF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C" w14:textId="77777777" w:rsidR="009F6BFE" w:rsidRPr="00C76DF3" w:rsidRDefault="007044FB" w:rsidP="00CB3D69">
          <w:pPr>
            <w:pStyle w:val="ProductList-OfferingBody"/>
            <w:ind w:left="-72" w:right="-74"/>
            <w:jc w:val="center"/>
            <w:rPr>
              <w:color w:val="808080" w:themeColor="background1" w:themeShade="80"/>
              <w:sz w:val="14"/>
              <w:szCs w:val="14"/>
            </w:rPr>
          </w:pPr>
          <w:hyperlink w:anchor="AppendixA" w:history="1">
            <w:r w:rsidR="009F6BFE"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D" w14:textId="77777777" w:rsidR="009F6BFE" w:rsidRPr="00C76DF3" w:rsidRDefault="009F6BF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E" w14:textId="77777777" w:rsidR="009F6BFE" w:rsidRPr="00C76DF3" w:rsidRDefault="007044FB" w:rsidP="00CB3D69">
          <w:pPr>
            <w:pStyle w:val="ProductList-OfferingBody"/>
            <w:ind w:left="-72" w:right="-87"/>
            <w:jc w:val="center"/>
            <w:rPr>
              <w:color w:val="808080" w:themeColor="background1" w:themeShade="80"/>
              <w:sz w:val="14"/>
              <w:szCs w:val="14"/>
            </w:rPr>
          </w:pPr>
          <w:hyperlink w:anchor="Index" w:history="1">
            <w:r w:rsidR="009F6BFE" w:rsidRPr="00CB3D69">
              <w:rPr>
                <w:rStyle w:val="Hyperlink"/>
                <w:color w:val="023160" w:themeColor="hyperlink" w:themeShade="80"/>
                <w:sz w:val="14"/>
                <w:szCs w:val="14"/>
              </w:rPr>
              <w:t>Index</w:t>
            </w:r>
          </w:hyperlink>
        </w:p>
      </w:tc>
    </w:tr>
  </w:tbl>
  <w:p w14:paraId="4FDCCBD0" w14:textId="77777777" w:rsidR="009F6BFE" w:rsidRPr="00FF08DB" w:rsidRDefault="009F6BFE" w:rsidP="00C76DF3">
    <w:pPr>
      <w:pStyle w:val="ProductList-Body"/>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F6BFE" w:rsidRPr="00C76DF3" w14:paraId="4FDCCBE0"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1" w14:textId="77777777" w:rsidR="009F6BFE" w:rsidRPr="00C76DF3" w:rsidRDefault="007044FB" w:rsidP="00CB3D69">
          <w:pPr>
            <w:pStyle w:val="ProductList-OfferingBody"/>
            <w:ind w:left="-77" w:right="-73"/>
            <w:jc w:val="center"/>
            <w:rPr>
              <w:color w:val="808080" w:themeColor="background1" w:themeShade="80"/>
              <w:sz w:val="14"/>
              <w:szCs w:val="14"/>
            </w:rPr>
          </w:pPr>
          <w:hyperlink w:anchor="ToC" w:history="1">
            <w:r w:rsidR="009F6BFE"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D2" w14:textId="77777777" w:rsidR="009F6BFE" w:rsidRPr="00C76DF3" w:rsidRDefault="009F6BF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3" w14:textId="77777777" w:rsidR="009F6BFE" w:rsidRPr="00C76DF3" w:rsidRDefault="007044FB" w:rsidP="00CB3D69">
          <w:pPr>
            <w:pStyle w:val="ProductList-OfferingBody"/>
            <w:ind w:left="-72" w:right="-74"/>
            <w:jc w:val="center"/>
            <w:rPr>
              <w:color w:val="808080" w:themeColor="background1" w:themeShade="80"/>
              <w:sz w:val="14"/>
              <w:szCs w:val="14"/>
            </w:rPr>
          </w:pPr>
          <w:hyperlink w:anchor="Introduction" w:history="1">
            <w:r w:rsidR="009F6BFE"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4" w14:textId="77777777" w:rsidR="009F6BFE" w:rsidRPr="00C76DF3" w:rsidRDefault="009F6BF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5" w14:textId="24A994BA" w:rsidR="009F6BFE" w:rsidRPr="00C76DF3" w:rsidRDefault="007044FB" w:rsidP="003B4047">
          <w:pPr>
            <w:pStyle w:val="ProductList-OfferingBody"/>
            <w:ind w:left="-72" w:right="-75"/>
            <w:jc w:val="center"/>
            <w:rPr>
              <w:color w:val="808080" w:themeColor="background1" w:themeShade="80"/>
              <w:sz w:val="14"/>
              <w:szCs w:val="14"/>
            </w:rPr>
          </w:pPr>
          <w:hyperlink w:anchor="SoftwareProducts" w:history="1">
            <w:r w:rsidR="009F6BFE"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D6" w14:textId="77777777" w:rsidR="009F6BFE" w:rsidRPr="00C76DF3" w:rsidRDefault="009F6BF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7" w14:textId="77777777" w:rsidR="009F6BFE" w:rsidRPr="00C76DF3" w:rsidRDefault="007044FB" w:rsidP="00CB3D69">
          <w:pPr>
            <w:pStyle w:val="ProductList-OfferingBody"/>
            <w:ind w:left="-72" w:right="-77"/>
            <w:jc w:val="center"/>
            <w:rPr>
              <w:color w:val="808080" w:themeColor="background1" w:themeShade="80"/>
              <w:sz w:val="14"/>
              <w:szCs w:val="14"/>
            </w:rPr>
          </w:pPr>
          <w:hyperlink w:anchor="OnlineServices" w:history="1">
            <w:r w:rsidR="009F6BFE"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8"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9" w14:textId="77777777" w:rsidR="009F6BFE" w:rsidRPr="00C76DF3" w:rsidRDefault="007044FB" w:rsidP="00CB3D69">
          <w:pPr>
            <w:pStyle w:val="ProductList-OfferingBody"/>
            <w:ind w:left="-72" w:right="-77"/>
            <w:jc w:val="center"/>
            <w:rPr>
              <w:color w:val="808080" w:themeColor="background1" w:themeShade="80"/>
              <w:sz w:val="14"/>
              <w:szCs w:val="14"/>
            </w:rPr>
          </w:pPr>
          <w:hyperlink w:anchor="SoftwareAssurance" w:history="1">
            <w:r w:rsidR="009F6BFE"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A" w14:textId="77777777" w:rsidR="009F6BFE" w:rsidRPr="00C76DF3" w:rsidRDefault="009F6BF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DB" w14:textId="77777777" w:rsidR="009F6BFE" w:rsidRPr="00C76DF3" w:rsidRDefault="007044FB" w:rsidP="00CB3D69">
          <w:pPr>
            <w:pStyle w:val="ProductList-OfferingBody"/>
            <w:ind w:left="-72" w:right="-76"/>
            <w:jc w:val="center"/>
            <w:rPr>
              <w:color w:val="808080" w:themeColor="background1" w:themeShade="80"/>
              <w:sz w:val="14"/>
              <w:szCs w:val="14"/>
            </w:rPr>
          </w:pPr>
          <w:hyperlink w:anchor="Services" w:history="1">
            <w:r w:rsidR="009F6BFE"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DC" w14:textId="77777777" w:rsidR="009F6BFE" w:rsidRPr="00C76DF3" w:rsidRDefault="009F6BF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D" w14:textId="77777777" w:rsidR="009F6BFE" w:rsidRPr="00C76DF3" w:rsidRDefault="007044FB" w:rsidP="00CB3D69">
          <w:pPr>
            <w:pStyle w:val="ProductList-OfferingBody"/>
            <w:ind w:left="-72" w:right="-74"/>
            <w:jc w:val="center"/>
            <w:rPr>
              <w:color w:val="808080" w:themeColor="background1" w:themeShade="80"/>
              <w:sz w:val="14"/>
              <w:szCs w:val="14"/>
            </w:rPr>
          </w:pPr>
          <w:hyperlink w:anchor="AppendixA" w:history="1">
            <w:r w:rsidR="009F6BFE"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E" w14:textId="77777777" w:rsidR="009F6BFE" w:rsidRPr="00C76DF3" w:rsidRDefault="009F6BF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F" w14:textId="77777777" w:rsidR="009F6BFE" w:rsidRPr="00C76DF3" w:rsidRDefault="007044FB" w:rsidP="00CB3D69">
          <w:pPr>
            <w:pStyle w:val="ProductList-OfferingBody"/>
            <w:ind w:left="-72" w:right="-87"/>
            <w:jc w:val="center"/>
            <w:rPr>
              <w:color w:val="808080" w:themeColor="background1" w:themeShade="80"/>
              <w:sz w:val="14"/>
              <w:szCs w:val="14"/>
            </w:rPr>
          </w:pPr>
          <w:hyperlink w:anchor="Index" w:history="1">
            <w:r w:rsidR="009F6BFE" w:rsidRPr="00CB3D69">
              <w:rPr>
                <w:rStyle w:val="Hyperlink"/>
                <w:color w:val="023160" w:themeColor="hyperlink" w:themeShade="80"/>
                <w:sz w:val="14"/>
                <w:szCs w:val="14"/>
              </w:rPr>
              <w:t>Index</w:t>
            </w:r>
          </w:hyperlink>
        </w:p>
      </w:tc>
    </w:tr>
  </w:tbl>
  <w:p w14:paraId="4FDCCBE1" w14:textId="77777777" w:rsidR="009F6BFE" w:rsidRPr="00FF08DB" w:rsidRDefault="009F6BFE" w:rsidP="00C76DF3">
    <w:pPr>
      <w:pStyle w:val="ProductList-Body"/>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5EE7A" w14:textId="77777777" w:rsidR="009F6BFE" w:rsidRDefault="009F6BFE" w:rsidP="009A573F">
      <w:pPr>
        <w:spacing w:after="0" w:line="240" w:lineRule="auto"/>
      </w:pPr>
      <w:r>
        <w:separator/>
      </w:r>
    </w:p>
  </w:footnote>
  <w:footnote w:type="continuationSeparator" w:id="0">
    <w:p w14:paraId="62EF9B5E" w14:textId="77777777" w:rsidR="009F6BFE" w:rsidRDefault="009F6BFE" w:rsidP="009A573F">
      <w:pPr>
        <w:spacing w:after="0" w:line="240" w:lineRule="auto"/>
      </w:pPr>
      <w:r>
        <w:continuationSeparator/>
      </w:r>
    </w:p>
  </w:footnote>
  <w:footnote w:type="continuationNotice" w:id="1">
    <w:p w14:paraId="2F9A3854" w14:textId="77777777" w:rsidR="009F6BFE" w:rsidRDefault="009F6B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B0F41" w14:textId="77777777" w:rsidR="007044FB" w:rsidRDefault="007044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8828" w14:textId="77777777" w:rsidR="007044FB" w:rsidRDefault="007044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AE827" w14:textId="77777777" w:rsidR="007044FB" w:rsidRDefault="007044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04040" w:themeColor="text1" w:themeTint="BF"/>
      </w:rPr>
      <w:id w:val="628055639"/>
      <w:docPartObj>
        <w:docPartGallery w:val="Page Numbers (Top of Page)"/>
        <w:docPartUnique/>
      </w:docPartObj>
    </w:sdtPr>
    <w:sdtEndPr>
      <w:rPr>
        <w:rStyle w:val="ProductList-Offering1Char"/>
      </w:rPr>
    </w:sdtEndPr>
    <w:sdtContent>
      <w:p w14:paraId="4FDCCB7B" w14:textId="7FC87AF0" w:rsidR="009F6BFE" w:rsidRPr="00E3770D" w:rsidRDefault="009F6BFE" w:rsidP="009A573F">
        <w:pPr>
          <w:pStyle w:val="ProductList-Offering1"/>
          <w:tabs>
            <w:tab w:val="right" w:pos="10890"/>
          </w:tabs>
          <w:rPr>
            <w:rStyle w:val="ProductList-Offering1Char"/>
            <w:color w:val="404040" w:themeColor="text1" w:themeTint="BF"/>
          </w:rPr>
        </w:pPr>
        <w:r w:rsidRPr="00E3770D">
          <w:rPr>
            <w:color w:val="404040" w:themeColor="text1" w:themeTint="BF"/>
          </w:rPr>
          <w:t xml:space="preserve">Microsoft Volume Licensing Product List (Worldwide English, </w:t>
        </w:r>
        <w:r>
          <w:rPr>
            <w:color w:val="404040" w:themeColor="text1" w:themeTint="BF"/>
          </w:rPr>
          <w:t>October</w:t>
        </w:r>
        <w:r w:rsidRPr="00E3770D">
          <w:rPr>
            <w:color w:val="404040" w:themeColor="text1" w:themeTint="BF"/>
          </w:rPr>
          <w:t xml:space="preserve"> 2014)</w:t>
        </w:r>
        <w:r w:rsidRPr="00E3770D">
          <w:rPr>
            <w:color w:val="404040" w:themeColor="text1" w:themeTint="BF"/>
          </w:rPr>
          <w:tab/>
        </w:r>
        <w:r w:rsidRPr="00E3770D">
          <w:rPr>
            <w:rStyle w:val="ProductList-Offering1Char"/>
            <w:color w:val="404040" w:themeColor="text1" w:themeTint="BF"/>
          </w:rPr>
          <w:fldChar w:fldCharType="begin"/>
        </w:r>
        <w:r w:rsidRPr="00E3770D">
          <w:rPr>
            <w:rStyle w:val="ProductList-Offering1Char"/>
            <w:color w:val="404040" w:themeColor="text1" w:themeTint="BF"/>
          </w:rPr>
          <w:instrText xml:space="preserve"> PAGE   \* MERGEFORMAT </w:instrText>
        </w:r>
        <w:r w:rsidRPr="00E3770D">
          <w:rPr>
            <w:rStyle w:val="ProductList-Offering1Char"/>
            <w:color w:val="404040" w:themeColor="text1" w:themeTint="BF"/>
          </w:rPr>
          <w:fldChar w:fldCharType="separate"/>
        </w:r>
        <w:r w:rsidR="007044FB">
          <w:rPr>
            <w:rStyle w:val="ProductList-Offering1Char"/>
            <w:noProof/>
            <w:color w:val="404040" w:themeColor="text1" w:themeTint="BF"/>
          </w:rPr>
          <w:t>104</w:t>
        </w:r>
        <w:r w:rsidRPr="00E3770D">
          <w:rPr>
            <w:rStyle w:val="ProductList-Offering1Char"/>
            <w:color w:val="404040" w:themeColor="text1" w:themeTint="B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63BD"/>
    <w:multiLevelType w:val="hybridMultilevel"/>
    <w:tmpl w:val="D176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819A2"/>
    <w:multiLevelType w:val="hybridMultilevel"/>
    <w:tmpl w:val="3AFC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36765"/>
    <w:multiLevelType w:val="hybridMultilevel"/>
    <w:tmpl w:val="C442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A27D1"/>
    <w:multiLevelType w:val="hybridMultilevel"/>
    <w:tmpl w:val="81E00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17793"/>
    <w:multiLevelType w:val="hybridMultilevel"/>
    <w:tmpl w:val="27426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8543014"/>
    <w:multiLevelType w:val="hybridMultilevel"/>
    <w:tmpl w:val="57A8468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0280A"/>
    <w:multiLevelType w:val="hybridMultilevel"/>
    <w:tmpl w:val="6DE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3D6AC5"/>
    <w:multiLevelType w:val="hybridMultilevel"/>
    <w:tmpl w:val="B178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3">
    <w:nsid w:val="131F43E9"/>
    <w:multiLevelType w:val="hybridMultilevel"/>
    <w:tmpl w:val="535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CD7B38"/>
    <w:multiLevelType w:val="hybridMultilevel"/>
    <w:tmpl w:val="A8D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0834DE"/>
    <w:multiLevelType w:val="hybridMultilevel"/>
    <w:tmpl w:val="ED18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7076C0"/>
    <w:multiLevelType w:val="hybridMultilevel"/>
    <w:tmpl w:val="CAE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504F95"/>
    <w:multiLevelType w:val="hybridMultilevel"/>
    <w:tmpl w:val="BD1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F511C6"/>
    <w:multiLevelType w:val="hybridMultilevel"/>
    <w:tmpl w:val="96408E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DA841B8"/>
    <w:multiLevelType w:val="hybridMultilevel"/>
    <w:tmpl w:val="ED2897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2DE44BCD"/>
    <w:multiLevelType w:val="hybridMultilevel"/>
    <w:tmpl w:val="C2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8B02B8"/>
    <w:multiLevelType w:val="hybridMultilevel"/>
    <w:tmpl w:val="FBF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DC3580"/>
    <w:multiLevelType w:val="hybridMultilevel"/>
    <w:tmpl w:val="611E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050FE9"/>
    <w:multiLevelType w:val="hybridMultilevel"/>
    <w:tmpl w:val="45288C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33057B35"/>
    <w:multiLevelType w:val="hybridMultilevel"/>
    <w:tmpl w:val="FB0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DB39F2"/>
    <w:multiLevelType w:val="hybridMultilevel"/>
    <w:tmpl w:val="83A035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37D76E9A"/>
    <w:multiLevelType w:val="hybridMultilevel"/>
    <w:tmpl w:val="C13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671662"/>
    <w:multiLevelType w:val="hybridMultilevel"/>
    <w:tmpl w:val="C7AA5D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9C74495"/>
    <w:multiLevelType w:val="hybridMultilevel"/>
    <w:tmpl w:val="91EE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3346D2"/>
    <w:multiLevelType w:val="hybridMultilevel"/>
    <w:tmpl w:val="4BC4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740A83"/>
    <w:multiLevelType w:val="hybridMultilevel"/>
    <w:tmpl w:val="F806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0E14B4"/>
    <w:multiLevelType w:val="hybridMultilevel"/>
    <w:tmpl w:val="97901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44AE090C"/>
    <w:multiLevelType w:val="hybridMultilevel"/>
    <w:tmpl w:val="A9B2B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1D4064"/>
    <w:multiLevelType w:val="hybridMultilevel"/>
    <w:tmpl w:val="1F7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09186B"/>
    <w:multiLevelType w:val="hybridMultilevel"/>
    <w:tmpl w:val="06A6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5E6342"/>
    <w:multiLevelType w:val="hybridMultilevel"/>
    <w:tmpl w:val="33D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E23CD1"/>
    <w:multiLevelType w:val="hybridMultilevel"/>
    <w:tmpl w:val="D0BC5E4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nsid w:val="583D6480"/>
    <w:multiLevelType w:val="hybridMultilevel"/>
    <w:tmpl w:val="355C81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nsid w:val="59F265EF"/>
    <w:multiLevelType w:val="hybridMultilevel"/>
    <w:tmpl w:val="3CF2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DB52D3"/>
    <w:multiLevelType w:val="hybridMultilevel"/>
    <w:tmpl w:val="3CA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767F8F"/>
    <w:multiLevelType w:val="hybridMultilevel"/>
    <w:tmpl w:val="AB94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D245F8"/>
    <w:multiLevelType w:val="hybridMultilevel"/>
    <w:tmpl w:val="FED849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B626DA"/>
    <w:multiLevelType w:val="hybridMultilevel"/>
    <w:tmpl w:val="5FE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7C057C"/>
    <w:multiLevelType w:val="hybridMultilevel"/>
    <w:tmpl w:val="336C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F108CD"/>
    <w:multiLevelType w:val="hybridMultilevel"/>
    <w:tmpl w:val="BC1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6823EE"/>
    <w:multiLevelType w:val="hybridMultilevel"/>
    <w:tmpl w:val="3220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F50248"/>
    <w:multiLevelType w:val="hybridMultilevel"/>
    <w:tmpl w:val="4656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0541598"/>
    <w:multiLevelType w:val="hybridMultilevel"/>
    <w:tmpl w:val="4B88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CE5B9C"/>
    <w:multiLevelType w:val="hybridMultilevel"/>
    <w:tmpl w:val="572E1A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nsid w:val="7668589A"/>
    <w:multiLevelType w:val="hybridMultilevel"/>
    <w:tmpl w:val="AA6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D25DEA"/>
    <w:multiLevelType w:val="hybridMultilevel"/>
    <w:tmpl w:val="64521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nsid w:val="791974E9"/>
    <w:multiLevelType w:val="hybridMultilevel"/>
    <w:tmpl w:val="7DB4F3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A920A4"/>
    <w:multiLevelType w:val="hybridMultilevel"/>
    <w:tmpl w:val="F07C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F55CA5"/>
    <w:multiLevelType w:val="hybridMultilevel"/>
    <w:tmpl w:val="015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F8553E7"/>
    <w:multiLevelType w:val="hybridMultilevel"/>
    <w:tmpl w:val="1A7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9"/>
  </w:num>
  <w:num w:numId="3">
    <w:abstractNumId w:val="33"/>
  </w:num>
  <w:num w:numId="4">
    <w:abstractNumId w:val="17"/>
  </w:num>
  <w:num w:numId="5">
    <w:abstractNumId w:val="5"/>
  </w:num>
  <w:num w:numId="6">
    <w:abstractNumId w:val="0"/>
  </w:num>
  <w:num w:numId="7">
    <w:abstractNumId w:val="1"/>
  </w:num>
  <w:num w:numId="8">
    <w:abstractNumId w:val="9"/>
  </w:num>
  <w:num w:numId="9">
    <w:abstractNumId w:val="41"/>
  </w:num>
  <w:num w:numId="10">
    <w:abstractNumId w:val="50"/>
  </w:num>
  <w:num w:numId="11">
    <w:abstractNumId w:val="11"/>
  </w:num>
  <w:num w:numId="12">
    <w:abstractNumId w:val="56"/>
  </w:num>
  <w:num w:numId="13">
    <w:abstractNumId w:val="40"/>
  </w:num>
  <w:num w:numId="14">
    <w:abstractNumId w:val="46"/>
  </w:num>
  <w:num w:numId="15">
    <w:abstractNumId w:val="58"/>
  </w:num>
  <w:num w:numId="16">
    <w:abstractNumId w:val="30"/>
  </w:num>
  <w:num w:numId="17">
    <w:abstractNumId w:val="21"/>
  </w:num>
  <w:num w:numId="18">
    <w:abstractNumId w:val="28"/>
  </w:num>
  <w:num w:numId="19">
    <w:abstractNumId w:val="26"/>
  </w:num>
  <w:num w:numId="20">
    <w:abstractNumId w:val="16"/>
  </w:num>
  <w:num w:numId="21">
    <w:abstractNumId w:val="52"/>
  </w:num>
  <w:num w:numId="22">
    <w:abstractNumId w:val="2"/>
  </w:num>
  <w:num w:numId="23">
    <w:abstractNumId w:val="12"/>
  </w:num>
  <w:num w:numId="24">
    <w:abstractNumId w:val="49"/>
  </w:num>
  <w:num w:numId="25">
    <w:abstractNumId w:val="47"/>
  </w:num>
  <w:num w:numId="26">
    <w:abstractNumId w:val="43"/>
  </w:num>
  <w:num w:numId="27">
    <w:abstractNumId w:val="35"/>
  </w:num>
  <w:num w:numId="28">
    <w:abstractNumId w:val="15"/>
  </w:num>
  <w:num w:numId="29">
    <w:abstractNumId w:val="55"/>
  </w:num>
  <w:num w:numId="30">
    <w:abstractNumId w:val="10"/>
  </w:num>
  <w:num w:numId="31">
    <w:abstractNumId w:val="7"/>
  </w:num>
  <w:num w:numId="32">
    <w:abstractNumId w:val="36"/>
  </w:num>
  <w:num w:numId="33">
    <w:abstractNumId w:val="22"/>
  </w:num>
  <w:num w:numId="34">
    <w:abstractNumId w:val="48"/>
  </w:num>
  <w:num w:numId="35">
    <w:abstractNumId w:val="14"/>
  </w:num>
  <w:num w:numId="36">
    <w:abstractNumId w:val="24"/>
  </w:num>
  <w:num w:numId="37">
    <w:abstractNumId w:val="53"/>
  </w:num>
  <w:num w:numId="38">
    <w:abstractNumId w:val="54"/>
  </w:num>
  <w:num w:numId="39">
    <w:abstractNumId w:val="38"/>
  </w:num>
  <w:num w:numId="40">
    <w:abstractNumId w:val="44"/>
  </w:num>
  <w:num w:numId="41">
    <w:abstractNumId w:val="45"/>
  </w:num>
  <w:num w:numId="42">
    <w:abstractNumId w:val="8"/>
  </w:num>
  <w:num w:numId="43">
    <w:abstractNumId w:val="37"/>
  </w:num>
  <w:num w:numId="44">
    <w:abstractNumId w:val="19"/>
  </w:num>
  <w:num w:numId="45">
    <w:abstractNumId w:val="31"/>
  </w:num>
  <w:num w:numId="46">
    <w:abstractNumId w:val="6"/>
  </w:num>
  <w:num w:numId="47">
    <w:abstractNumId w:val="18"/>
  </w:num>
  <w:num w:numId="48">
    <w:abstractNumId w:val="51"/>
  </w:num>
  <w:num w:numId="49">
    <w:abstractNumId w:val="34"/>
  </w:num>
  <w:num w:numId="50">
    <w:abstractNumId w:val="25"/>
  </w:num>
  <w:num w:numId="51">
    <w:abstractNumId w:val="29"/>
  </w:num>
  <w:num w:numId="52">
    <w:abstractNumId w:val="42"/>
  </w:num>
  <w:num w:numId="53">
    <w:abstractNumId w:val="20"/>
  </w:num>
  <w:num w:numId="54">
    <w:abstractNumId w:val="3"/>
  </w:num>
  <w:num w:numId="55">
    <w:abstractNumId w:val="23"/>
  </w:num>
  <w:num w:numId="56">
    <w:abstractNumId w:val="27"/>
  </w:num>
  <w:num w:numId="57">
    <w:abstractNumId w:val="57"/>
  </w:num>
  <w:num w:numId="58">
    <w:abstractNumId w:val="4"/>
  </w:num>
  <w:num w:numId="59">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ocumentProtection w:edit="readOnly" w:enforcement="1" w:cryptProviderType="rsaAES" w:cryptAlgorithmClass="hash" w:cryptAlgorithmType="typeAny" w:cryptAlgorithmSid="14" w:cryptSpinCount="100000" w:hash="c2OWqQysK8gLmNsHFCueIBxc57o1zUHxAfT5iKBK6/2Mis75xz9a5P1MiSVqaRvPndV6SO0pY71wzCJpl+QZ6A==" w:salt="FsUAwJoT9w1bj/MUgPY2Sg=="/>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663"/>
    <w:rsid w:val="00004BE2"/>
    <w:rsid w:val="000056F6"/>
    <w:rsid w:val="0000793E"/>
    <w:rsid w:val="00007E40"/>
    <w:rsid w:val="000106A8"/>
    <w:rsid w:val="00011885"/>
    <w:rsid w:val="00012831"/>
    <w:rsid w:val="000137E9"/>
    <w:rsid w:val="00024B72"/>
    <w:rsid w:val="0002605D"/>
    <w:rsid w:val="00026DDE"/>
    <w:rsid w:val="0002719C"/>
    <w:rsid w:val="00031223"/>
    <w:rsid w:val="000346AC"/>
    <w:rsid w:val="00035F22"/>
    <w:rsid w:val="00036242"/>
    <w:rsid w:val="0003651D"/>
    <w:rsid w:val="00043BAC"/>
    <w:rsid w:val="000469DE"/>
    <w:rsid w:val="000476AA"/>
    <w:rsid w:val="00050BC6"/>
    <w:rsid w:val="00055772"/>
    <w:rsid w:val="00056522"/>
    <w:rsid w:val="00056FAF"/>
    <w:rsid w:val="00061F6E"/>
    <w:rsid w:val="00067B4B"/>
    <w:rsid w:val="00071A79"/>
    <w:rsid w:val="00071C2C"/>
    <w:rsid w:val="0007363B"/>
    <w:rsid w:val="0007491F"/>
    <w:rsid w:val="0007551D"/>
    <w:rsid w:val="00075561"/>
    <w:rsid w:val="000756A2"/>
    <w:rsid w:val="00077A6B"/>
    <w:rsid w:val="000805F3"/>
    <w:rsid w:val="00081149"/>
    <w:rsid w:val="00081380"/>
    <w:rsid w:val="00081CA7"/>
    <w:rsid w:val="0008307A"/>
    <w:rsid w:val="00083FE8"/>
    <w:rsid w:val="00085D21"/>
    <w:rsid w:val="000872EB"/>
    <w:rsid w:val="00087BC2"/>
    <w:rsid w:val="0009164C"/>
    <w:rsid w:val="000953A4"/>
    <w:rsid w:val="0009588E"/>
    <w:rsid w:val="000A03D2"/>
    <w:rsid w:val="000A0CD9"/>
    <w:rsid w:val="000A2E8E"/>
    <w:rsid w:val="000A5DC6"/>
    <w:rsid w:val="000A5FA1"/>
    <w:rsid w:val="000B0114"/>
    <w:rsid w:val="000B02C9"/>
    <w:rsid w:val="000B0EE9"/>
    <w:rsid w:val="000B1561"/>
    <w:rsid w:val="000C0ACA"/>
    <w:rsid w:val="000C1AEC"/>
    <w:rsid w:val="000C457F"/>
    <w:rsid w:val="000C4BD0"/>
    <w:rsid w:val="000C6732"/>
    <w:rsid w:val="000D1B93"/>
    <w:rsid w:val="000D5752"/>
    <w:rsid w:val="000D6060"/>
    <w:rsid w:val="000D635C"/>
    <w:rsid w:val="000E08C0"/>
    <w:rsid w:val="000E1DEC"/>
    <w:rsid w:val="000E65C7"/>
    <w:rsid w:val="000F0057"/>
    <w:rsid w:val="000F032B"/>
    <w:rsid w:val="000F0C5D"/>
    <w:rsid w:val="000F0F28"/>
    <w:rsid w:val="000F1869"/>
    <w:rsid w:val="000F56C8"/>
    <w:rsid w:val="00104DBC"/>
    <w:rsid w:val="0010587C"/>
    <w:rsid w:val="00105B4C"/>
    <w:rsid w:val="00107F31"/>
    <w:rsid w:val="00113A89"/>
    <w:rsid w:val="001242BA"/>
    <w:rsid w:val="001250CC"/>
    <w:rsid w:val="00125581"/>
    <w:rsid w:val="00125CBE"/>
    <w:rsid w:val="001269CA"/>
    <w:rsid w:val="00127C5F"/>
    <w:rsid w:val="001320C2"/>
    <w:rsid w:val="00132A99"/>
    <w:rsid w:val="00134DA1"/>
    <w:rsid w:val="00134EF8"/>
    <w:rsid w:val="00135786"/>
    <w:rsid w:val="00136452"/>
    <w:rsid w:val="00137E59"/>
    <w:rsid w:val="00140900"/>
    <w:rsid w:val="0014192B"/>
    <w:rsid w:val="00141936"/>
    <w:rsid w:val="001472FC"/>
    <w:rsid w:val="00150F54"/>
    <w:rsid w:val="001517E0"/>
    <w:rsid w:val="00156C1C"/>
    <w:rsid w:val="0015746B"/>
    <w:rsid w:val="001602AC"/>
    <w:rsid w:val="001602F8"/>
    <w:rsid w:val="001606C9"/>
    <w:rsid w:val="00165F81"/>
    <w:rsid w:val="00166039"/>
    <w:rsid w:val="00167128"/>
    <w:rsid w:val="00167443"/>
    <w:rsid w:val="00174C82"/>
    <w:rsid w:val="0017786C"/>
    <w:rsid w:val="0018257C"/>
    <w:rsid w:val="00183408"/>
    <w:rsid w:val="001838D6"/>
    <w:rsid w:val="001864DD"/>
    <w:rsid w:val="00197FAD"/>
    <w:rsid w:val="001A0977"/>
    <w:rsid w:val="001A5E18"/>
    <w:rsid w:val="001B02CF"/>
    <w:rsid w:val="001B07B6"/>
    <w:rsid w:val="001B25E0"/>
    <w:rsid w:val="001B351E"/>
    <w:rsid w:val="001B44F9"/>
    <w:rsid w:val="001B4F20"/>
    <w:rsid w:val="001C09BD"/>
    <w:rsid w:val="001C3EDC"/>
    <w:rsid w:val="001C3F2C"/>
    <w:rsid w:val="001D0765"/>
    <w:rsid w:val="001D0B44"/>
    <w:rsid w:val="001D1AA6"/>
    <w:rsid w:val="001D2A76"/>
    <w:rsid w:val="001D494D"/>
    <w:rsid w:val="001D60FE"/>
    <w:rsid w:val="001D7C37"/>
    <w:rsid w:val="001E32A0"/>
    <w:rsid w:val="001E3855"/>
    <w:rsid w:val="001E5012"/>
    <w:rsid w:val="001E7478"/>
    <w:rsid w:val="001F028E"/>
    <w:rsid w:val="001F243D"/>
    <w:rsid w:val="001F2DDF"/>
    <w:rsid w:val="001F3F1F"/>
    <w:rsid w:val="001F4069"/>
    <w:rsid w:val="001F474F"/>
    <w:rsid w:val="001F47DC"/>
    <w:rsid w:val="001F4A2A"/>
    <w:rsid w:val="001F738A"/>
    <w:rsid w:val="0020319C"/>
    <w:rsid w:val="00205A59"/>
    <w:rsid w:val="00206C82"/>
    <w:rsid w:val="00210530"/>
    <w:rsid w:val="00212A48"/>
    <w:rsid w:val="00215536"/>
    <w:rsid w:val="00215DE8"/>
    <w:rsid w:val="002160E0"/>
    <w:rsid w:val="00216B4F"/>
    <w:rsid w:val="00217724"/>
    <w:rsid w:val="002203AF"/>
    <w:rsid w:val="00221CBE"/>
    <w:rsid w:val="002346B6"/>
    <w:rsid w:val="00235556"/>
    <w:rsid w:val="00236AEC"/>
    <w:rsid w:val="00237299"/>
    <w:rsid w:val="00237725"/>
    <w:rsid w:val="00241D62"/>
    <w:rsid w:val="00241F8F"/>
    <w:rsid w:val="00241FA0"/>
    <w:rsid w:val="00242A7E"/>
    <w:rsid w:val="002449E9"/>
    <w:rsid w:val="00245C71"/>
    <w:rsid w:val="002502BF"/>
    <w:rsid w:val="00250620"/>
    <w:rsid w:val="002511D9"/>
    <w:rsid w:val="0025267B"/>
    <w:rsid w:val="00254CA5"/>
    <w:rsid w:val="00256F64"/>
    <w:rsid w:val="00261F60"/>
    <w:rsid w:val="002634DC"/>
    <w:rsid w:val="002647B9"/>
    <w:rsid w:val="00266EE8"/>
    <w:rsid w:val="00270CD4"/>
    <w:rsid w:val="00271353"/>
    <w:rsid w:val="002731FA"/>
    <w:rsid w:val="00273364"/>
    <w:rsid w:val="002743C4"/>
    <w:rsid w:val="00274A9F"/>
    <w:rsid w:val="0028263A"/>
    <w:rsid w:val="00285240"/>
    <w:rsid w:val="00287117"/>
    <w:rsid w:val="002879FE"/>
    <w:rsid w:val="00291105"/>
    <w:rsid w:val="002949FD"/>
    <w:rsid w:val="002967A3"/>
    <w:rsid w:val="002967C1"/>
    <w:rsid w:val="00297098"/>
    <w:rsid w:val="0029712D"/>
    <w:rsid w:val="002A23FB"/>
    <w:rsid w:val="002A35C6"/>
    <w:rsid w:val="002A395F"/>
    <w:rsid w:val="002B123C"/>
    <w:rsid w:val="002B345F"/>
    <w:rsid w:val="002B4B19"/>
    <w:rsid w:val="002B686B"/>
    <w:rsid w:val="002B7512"/>
    <w:rsid w:val="002B789A"/>
    <w:rsid w:val="002C0221"/>
    <w:rsid w:val="002C0961"/>
    <w:rsid w:val="002C2D16"/>
    <w:rsid w:val="002C3399"/>
    <w:rsid w:val="002D0BF6"/>
    <w:rsid w:val="002D32FC"/>
    <w:rsid w:val="002D3658"/>
    <w:rsid w:val="002D77A2"/>
    <w:rsid w:val="002D7FDC"/>
    <w:rsid w:val="002E028F"/>
    <w:rsid w:val="002E1F83"/>
    <w:rsid w:val="002E202B"/>
    <w:rsid w:val="002E402E"/>
    <w:rsid w:val="002E5BFD"/>
    <w:rsid w:val="002E6E58"/>
    <w:rsid w:val="002E7154"/>
    <w:rsid w:val="002F06B0"/>
    <w:rsid w:val="002F0E74"/>
    <w:rsid w:val="002F275E"/>
    <w:rsid w:val="002F3019"/>
    <w:rsid w:val="002F3FF6"/>
    <w:rsid w:val="002F6407"/>
    <w:rsid w:val="00300AFC"/>
    <w:rsid w:val="00301068"/>
    <w:rsid w:val="003035AD"/>
    <w:rsid w:val="00305488"/>
    <w:rsid w:val="00306B0E"/>
    <w:rsid w:val="00307930"/>
    <w:rsid w:val="00307E17"/>
    <w:rsid w:val="003118A7"/>
    <w:rsid w:val="00312DB2"/>
    <w:rsid w:val="003134A1"/>
    <w:rsid w:val="0031516B"/>
    <w:rsid w:val="00321349"/>
    <w:rsid w:val="00321BDB"/>
    <w:rsid w:val="0032621C"/>
    <w:rsid w:val="00332075"/>
    <w:rsid w:val="00332DA2"/>
    <w:rsid w:val="00341301"/>
    <w:rsid w:val="0034201B"/>
    <w:rsid w:val="00343417"/>
    <w:rsid w:val="00353E4C"/>
    <w:rsid w:val="00354D09"/>
    <w:rsid w:val="00356011"/>
    <w:rsid w:val="00362758"/>
    <w:rsid w:val="003632D9"/>
    <w:rsid w:val="00363C45"/>
    <w:rsid w:val="003646C3"/>
    <w:rsid w:val="0036780D"/>
    <w:rsid w:val="003702A6"/>
    <w:rsid w:val="00371CE9"/>
    <w:rsid w:val="0037484F"/>
    <w:rsid w:val="00376CFE"/>
    <w:rsid w:val="0038794D"/>
    <w:rsid w:val="003904F0"/>
    <w:rsid w:val="00392282"/>
    <w:rsid w:val="00395CB2"/>
    <w:rsid w:val="00395D5F"/>
    <w:rsid w:val="0039784E"/>
    <w:rsid w:val="00397EB0"/>
    <w:rsid w:val="003A0DB6"/>
    <w:rsid w:val="003A2651"/>
    <w:rsid w:val="003A35A1"/>
    <w:rsid w:val="003A43D0"/>
    <w:rsid w:val="003A53F8"/>
    <w:rsid w:val="003A6A04"/>
    <w:rsid w:val="003B0439"/>
    <w:rsid w:val="003B1725"/>
    <w:rsid w:val="003B3EBC"/>
    <w:rsid w:val="003B4047"/>
    <w:rsid w:val="003B7A21"/>
    <w:rsid w:val="003C399B"/>
    <w:rsid w:val="003C3B94"/>
    <w:rsid w:val="003C75FF"/>
    <w:rsid w:val="003D0497"/>
    <w:rsid w:val="003D1789"/>
    <w:rsid w:val="003D396A"/>
    <w:rsid w:val="003D66C9"/>
    <w:rsid w:val="003D7A21"/>
    <w:rsid w:val="003E0987"/>
    <w:rsid w:val="003E1568"/>
    <w:rsid w:val="003E3526"/>
    <w:rsid w:val="003F2F03"/>
    <w:rsid w:val="003F6A8B"/>
    <w:rsid w:val="003F6BD4"/>
    <w:rsid w:val="004018BA"/>
    <w:rsid w:val="0040275F"/>
    <w:rsid w:val="00405189"/>
    <w:rsid w:val="00407104"/>
    <w:rsid w:val="0040715C"/>
    <w:rsid w:val="00407597"/>
    <w:rsid w:val="00407E60"/>
    <w:rsid w:val="004126E0"/>
    <w:rsid w:val="00412E14"/>
    <w:rsid w:val="00413DD7"/>
    <w:rsid w:val="00416D6B"/>
    <w:rsid w:val="00422587"/>
    <w:rsid w:val="00430C94"/>
    <w:rsid w:val="00432379"/>
    <w:rsid w:val="00434703"/>
    <w:rsid w:val="0043598B"/>
    <w:rsid w:val="0043674F"/>
    <w:rsid w:val="00440A6E"/>
    <w:rsid w:val="00442B9A"/>
    <w:rsid w:val="00443BC2"/>
    <w:rsid w:val="004456F3"/>
    <w:rsid w:val="00447F7F"/>
    <w:rsid w:val="0045030D"/>
    <w:rsid w:val="00450BEA"/>
    <w:rsid w:val="00450EF0"/>
    <w:rsid w:val="00452717"/>
    <w:rsid w:val="00456898"/>
    <w:rsid w:val="004605BC"/>
    <w:rsid w:val="00460BEB"/>
    <w:rsid w:val="00461F02"/>
    <w:rsid w:val="00462987"/>
    <w:rsid w:val="00462C59"/>
    <w:rsid w:val="00466857"/>
    <w:rsid w:val="00467C95"/>
    <w:rsid w:val="004704B0"/>
    <w:rsid w:val="00472FC6"/>
    <w:rsid w:val="00476830"/>
    <w:rsid w:val="00476F7C"/>
    <w:rsid w:val="00477621"/>
    <w:rsid w:val="00481542"/>
    <w:rsid w:val="004925A1"/>
    <w:rsid w:val="0049363D"/>
    <w:rsid w:val="004947AF"/>
    <w:rsid w:val="004947FD"/>
    <w:rsid w:val="004949B3"/>
    <w:rsid w:val="00495DD9"/>
    <w:rsid w:val="004A3FA6"/>
    <w:rsid w:val="004A5441"/>
    <w:rsid w:val="004A6CAA"/>
    <w:rsid w:val="004B169F"/>
    <w:rsid w:val="004B6DAB"/>
    <w:rsid w:val="004C1D7D"/>
    <w:rsid w:val="004C3350"/>
    <w:rsid w:val="004C49FB"/>
    <w:rsid w:val="004C523B"/>
    <w:rsid w:val="004C7334"/>
    <w:rsid w:val="004D0ACF"/>
    <w:rsid w:val="004D4312"/>
    <w:rsid w:val="004D4DBB"/>
    <w:rsid w:val="004E53FA"/>
    <w:rsid w:val="004F2172"/>
    <w:rsid w:val="004F36CE"/>
    <w:rsid w:val="004F3C6D"/>
    <w:rsid w:val="004F681E"/>
    <w:rsid w:val="004F774C"/>
    <w:rsid w:val="00501CBA"/>
    <w:rsid w:val="00502BC6"/>
    <w:rsid w:val="00502E27"/>
    <w:rsid w:val="00504547"/>
    <w:rsid w:val="00507D7B"/>
    <w:rsid w:val="00510119"/>
    <w:rsid w:val="0051055C"/>
    <w:rsid w:val="00514A8B"/>
    <w:rsid w:val="00516278"/>
    <w:rsid w:val="00527DC0"/>
    <w:rsid w:val="00530493"/>
    <w:rsid w:val="0053069E"/>
    <w:rsid w:val="005328B4"/>
    <w:rsid w:val="00533DD5"/>
    <w:rsid w:val="0053420D"/>
    <w:rsid w:val="00535A01"/>
    <w:rsid w:val="00535D57"/>
    <w:rsid w:val="0053726B"/>
    <w:rsid w:val="005403A3"/>
    <w:rsid w:val="00541963"/>
    <w:rsid w:val="00541C3A"/>
    <w:rsid w:val="0054282A"/>
    <w:rsid w:val="00543682"/>
    <w:rsid w:val="00544156"/>
    <w:rsid w:val="00544A38"/>
    <w:rsid w:val="00545638"/>
    <w:rsid w:val="005470A9"/>
    <w:rsid w:val="00550011"/>
    <w:rsid w:val="00551F10"/>
    <w:rsid w:val="00553404"/>
    <w:rsid w:val="005535A4"/>
    <w:rsid w:val="00553757"/>
    <w:rsid w:val="00554F9B"/>
    <w:rsid w:val="005553E2"/>
    <w:rsid w:val="00561361"/>
    <w:rsid w:val="00561759"/>
    <w:rsid w:val="005647D5"/>
    <w:rsid w:val="00567AAC"/>
    <w:rsid w:val="005741AA"/>
    <w:rsid w:val="00577174"/>
    <w:rsid w:val="00584AA2"/>
    <w:rsid w:val="00585A48"/>
    <w:rsid w:val="00586E9A"/>
    <w:rsid w:val="00594255"/>
    <w:rsid w:val="00594501"/>
    <w:rsid w:val="0059704A"/>
    <w:rsid w:val="005A0966"/>
    <w:rsid w:val="005A483A"/>
    <w:rsid w:val="005B2831"/>
    <w:rsid w:val="005C299D"/>
    <w:rsid w:val="005C40C4"/>
    <w:rsid w:val="005C59AF"/>
    <w:rsid w:val="005C7157"/>
    <w:rsid w:val="005D0AC4"/>
    <w:rsid w:val="005D0C2F"/>
    <w:rsid w:val="005D22F8"/>
    <w:rsid w:val="005D5E14"/>
    <w:rsid w:val="005D6244"/>
    <w:rsid w:val="005D74CC"/>
    <w:rsid w:val="005E2606"/>
    <w:rsid w:val="005E69C9"/>
    <w:rsid w:val="005E7F3E"/>
    <w:rsid w:val="005F068D"/>
    <w:rsid w:val="005F0BFB"/>
    <w:rsid w:val="005F10A4"/>
    <w:rsid w:val="005F17AF"/>
    <w:rsid w:val="005F7C66"/>
    <w:rsid w:val="00600926"/>
    <w:rsid w:val="00601776"/>
    <w:rsid w:val="00605D7F"/>
    <w:rsid w:val="00605E40"/>
    <w:rsid w:val="006065E6"/>
    <w:rsid w:val="00606601"/>
    <w:rsid w:val="00611682"/>
    <w:rsid w:val="00611E56"/>
    <w:rsid w:val="006146A3"/>
    <w:rsid w:val="0061507D"/>
    <w:rsid w:val="00624D19"/>
    <w:rsid w:val="00626814"/>
    <w:rsid w:val="00633463"/>
    <w:rsid w:val="0063398B"/>
    <w:rsid w:val="00633CC2"/>
    <w:rsid w:val="00635199"/>
    <w:rsid w:val="006379B5"/>
    <w:rsid w:val="0064152F"/>
    <w:rsid w:val="00642513"/>
    <w:rsid w:val="006434A0"/>
    <w:rsid w:val="006519F7"/>
    <w:rsid w:val="006524A3"/>
    <w:rsid w:val="006535AF"/>
    <w:rsid w:val="00653E71"/>
    <w:rsid w:val="00655A3E"/>
    <w:rsid w:val="00661180"/>
    <w:rsid w:val="00662221"/>
    <w:rsid w:val="00664357"/>
    <w:rsid w:val="0066696B"/>
    <w:rsid w:val="006715C9"/>
    <w:rsid w:val="00671B8F"/>
    <w:rsid w:val="00672EEE"/>
    <w:rsid w:val="00673475"/>
    <w:rsid w:val="00673D8E"/>
    <w:rsid w:val="00677274"/>
    <w:rsid w:val="00677C94"/>
    <w:rsid w:val="00680B23"/>
    <w:rsid w:val="00680B4D"/>
    <w:rsid w:val="00684714"/>
    <w:rsid w:val="00684A60"/>
    <w:rsid w:val="00685ABF"/>
    <w:rsid w:val="00686EF8"/>
    <w:rsid w:val="006925AE"/>
    <w:rsid w:val="00692F0C"/>
    <w:rsid w:val="00693493"/>
    <w:rsid w:val="006A07C3"/>
    <w:rsid w:val="006A16BA"/>
    <w:rsid w:val="006A2AA6"/>
    <w:rsid w:val="006A4EAE"/>
    <w:rsid w:val="006B151D"/>
    <w:rsid w:val="006B2591"/>
    <w:rsid w:val="006B527D"/>
    <w:rsid w:val="006B5B83"/>
    <w:rsid w:val="006B662A"/>
    <w:rsid w:val="006C054D"/>
    <w:rsid w:val="006C0B5E"/>
    <w:rsid w:val="006C2505"/>
    <w:rsid w:val="006C620E"/>
    <w:rsid w:val="006C6E4A"/>
    <w:rsid w:val="006C77E2"/>
    <w:rsid w:val="006D010B"/>
    <w:rsid w:val="006D0A95"/>
    <w:rsid w:val="006D1141"/>
    <w:rsid w:val="006D2693"/>
    <w:rsid w:val="006D4A41"/>
    <w:rsid w:val="006E3B3F"/>
    <w:rsid w:val="006E454E"/>
    <w:rsid w:val="006E6A2F"/>
    <w:rsid w:val="006E73AE"/>
    <w:rsid w:val="006F1126"/>
    <w:rsid w:val="006F2563"/>
    <w:rsid w:val="006F4716"/>
    <w:rsid w:val="006F666A"/>
    <w:rsid w:val="006F6997"/>
    <w:rsid w:val="0070170D"/>
    <w:rsid w:val="007044FB"/>
    <w:rsid w:val="00704D9C"/>
    <w:rsid w:val="00704E5D"/>
    <w:rsid w:val="00705779"/>
    <w:rsid w:val="00707860"/>
    <w:rsid w:val="007109F7"/>
    <w:rsid w:val="00711815"/>
    <w:rsid w:val="00711A42"/>
    <w:rsid w:val="007155B2"/>
    <w:rsid w:val="007156C9"/>
    <w:rsid w:val="007223E3"/>
    <w:rsid w:val="00722EB1"/>
    <w:rsid w:val="007246D4"/>
    <w:rsid w:val="007257F9"/>
    <w:rsid w:val="007265EF"/>
    <w:rsid w:val="007304A1"/>
    <w:rsid w:val="00732517"/>
    <w:rsid w:val="00733083"/>
    <w:rsid w:val="0073317D"/>
    <w:rsid w:val="007337E7"/>
    <w:rsid w:val="007347E5"/>
    <w:rsid w:val="007476EE"/>
    <w:rsid w:val="007501CD"/>
    <w:rsid w:val="00752424"/>
    <w:rsid w:val="00753527"/>
    <w:rsid w:val="00761047"/>
    <w:rsid w:val="007619B6"/>
    <w:rsid w:val="007625AC"/>
    <w:rsid w:val="0076350B"/>
    <w:rsid w:val="00764C0C"/>
    <w:rsid w:val="00765EA8"/>
    <w:rsid w:val="00767845"/>
    <w:rsid w:val="007702C8"/>
    <w:rsid w:val="00777FB4"/>
    <w:rsid w:val="007804C9"/>
    <w:rsid w:val="00780D45"/>
    <w:rsid w:val="00781084"/>
    <w:rsid w:val="00782926"/>
    <w:rsid w:val="00782C7B"/>
    <w:rsid w:val="00783294"/>
    <w:rsid w:val="007835FC"/>
    <w:rsid w:val="00784263"/>
    <w:rsid w:val="00787B04"/>
    <w:rsid w:val="00787D50"/>
    <w:rsid w:val="007A08BF"/>
    <w:rsid w:val="007A1B71"/>
    <w:rsid w:val="007A5CCA"/>
    <w:rsid w:val="007A5D4D"/>
    <w:rsid w:val="007B34ED"/>
    <w:rsid w:val="007B5CDE"/>
    <w:rsid w:val="007B68D7"/>
    <w:rsid w:val="007B77A7"/>
    <w:rsid w:val="007C0ADA"/>
    <w:rsid w:val="007C2EA7"/>
    <w:rsid w:val="007D22FF"/>
    <w:rsid w:val="007D29D8"/>
    <w:rsid w:val="007D3E93"/>
    <w:rsid w:val="007D4221"/>
    <w:rsid w:val="007D43C9"/>
    <w:rsid w:val="007E0105"/>
    <w:rsid w:val="007E3F14"/>
    <w:rsid w:val="007E7DB0"/>
    <w:rsid w:val="007F3D92"/>
    <w:rsid w:val="007F3FE6"/>
    <w:rsid w:val="007F41A2"/>
    <w:rsid w:val="007F49B0"/>
    <w:rsid w:val="007F4EE2"/>
    <w:rsid w:val="008041CD"/>
    <w:rsid w:val="008041F1"/>
    <w:rsid w:val="00804913"/>
    <w:rsid w:val="00807286"/>
    <w:rsid w:val="00812549"/>
    <w:rsid w:val="00813FC9"/>
    <w:rsid w:val="00822F15"/>
    <w:rsid w:val="00823A9F"/>
    <w:rsid w:val="00827B1F"/>
    <w:rsid w:val="00830432"/>
    <w:rsid w:val="00830CA5"/>
    <w:rsid w:val="00833215"/>
    <w:rsid w:val="0083500E"/>
    <w:rsid w:val="0083545F"/>
    <w:rsid w:val="0083582D"/>
    <w:rsid w:val="00840F96"/>
    <w:rsid w:val="008414C4"/>
    <w:rsid w:val="00846057"/>
    <w:rsid w:val="00846616"/>
    <w:rsid w:val="008507CF"/>
    <w:rsid w:val="00852623"/>
    <w:rsid w:val="008526EC"/>
    <w:rsid w:val="008561D3"/>
    <w:rsid w:val="0085720F"/>
    <w:rsid w:val="008573BE"/>
    <w:rsid w:val="00861FEC"/>
    <w:rsid w:val="00864C0F"/>
    <w:rsid w:val="00867B7D"/>
    <w:rsid w:val="00867D3C"/>
    <w:rsid w:val="008729B5"/>
    <w:rsid w:val="00874A71"/>
    <w:rsid w:val="008761C7"/>
    <w:rsid w:val="008774E5"/>
    <w:rsid w:val="008822D7"/>
    <w:rsid w:val="00882C43"/>
    <w:rsid w:val="00887502"/>
    <w:rsid w:val="00887E02"/>
    <w:rsid w:val="00891785"/>
    <w:rsid w:val="008940CA"/>
    <w:rsid w:val="0089477A"/>
    <w:rsid w:val="00897417"/>
    <w:rsid w:val="00897D19"/>
    <w:rsid w:val="008A0064"/>
    <w:rsid w:val="008A2E96"/>
    <w:rsid w:val="008B0005"/>
    <w:rsid w:val="008B02EF"/>
    <w:rsid w:val="008B08EC"/>
    <w:rsid w:val="008B2E04"/>
    <w:rsid w:val="008B6ABD"/>
    <w:rsid w:val="008C0120"/>
    <w:rsid w:val="008C0FB9"/>
    <w:rsid w:val="008C1B76"/>
    <w:rsid w:val="008C3E2C"/>
    <w:rsid w:val="008C6215"/>
    <w:rsid w:val="008C65F0"/>
    <w:rsid w:val="008C733D"/>
    <w:rsid w:val="008D38E9"/>
    <w:rsid w:val="008D48C6"/>
    <w:rsid w:val="008D6F21"/>
    <w:rsid w:val="008D74AC"/>
    <w:rsid w:val="008D7AE7"/>
    <w:rsid w:val="008E15EC"/>
    <w:rsid w:val="008E36C0"/>
    <w:rsid w:val="008E36F2"/>
    <w:rsid w:val="008E450B"/>
    <w:rsid w:val="008E4C23"/>
    <w:rsid w:val="008E667F"/>
    <w:rsid w:val="008E676F"/>
    <w:rsid w:val="008E7251"/>
    <w:rsid w:val="008E76EF"/>
    <w:rsid w:val="008E7D7C"/>
    <w:rsid w:val="008F0097"/>
    <w:rsid w:val="008F2449"/>
    <w:rsid w:val="008F4ABC"/>
    <w:rsid w:val="009007FB"/>
    <w:rsid w:val="00903003"/>
    <w:rsid w:val="009041B8"/>
    <w:rsid w:val="009048D8"/>
    <w:rsid w:val="00905040"/>
    <w:rsid w:val="00906A75"/>
    <w:rsid w:val="009123E5"/>
    <w:rsid w:val="00912C01"/>
    <w:rsid w:val="009130AF"/>
    <w:rsid w:val="009141A9"/>
    <w:rsid w:val="00925750"/>
    <w:rsid w:val="009267F8"/>
    <w:rsid w:val="00927552"/>
    <w:rsid w:val="00930A79"/>
    <w:rsid w:val="00930D5E"/>
    <w:rsid w:val="00934B9C"/>
    <w:rsid w:val="009377C8"/>
    <w:rsid w:val="00943761"/>
    <w:rsid w:val="009446CB"/>
    <w:rsid w:val="00944F89"/>
    <w:rsid w:val="009472AC"/>
    <w:rsid w:val="00956AFC"/>
    <w:rsid w:val="00965777"/>
    <w:rsid w:val="009708AE"/>
    <w:rsid w:val="00971DC1"/>
    <w:rsid w:val="00974D6F"/>
    <w:rsid w:val="00975A2D"/>
    <w:rsid w:val="00976475"/>
    <w:rsid w:val="00981B7C"/>
    <w:rsid w:val="009857C8"/>
    <w:rsid w:val="009919D2"/>
    <w:rsid w:val="00991E89"/>
    <w:rsid w:val="00992355"/>
    <w:rsid w:val="00993957"/>
    <w:rsid w:val="009946E6"/>
    <w:rsid w:val="0099471C"/>
    <w:rsid w:val="00996DF3"/>
    <w:rsid w:val="009A0C93"/>
    <w:rsid w:val="009A167F"/>
    <w:rsid w:val="009A1CED"/>
    <w:rsid w:val="009A38BC"/>
    <w:rsid w:val="009A48E0"/>
    <w:rsid w:val="009A573F"/>
    <w:rsid w:val="009B0F82"/>
    <w:rsid w:val="009B3712"/>
    <w:rsid w:val="009B373A"/>
    <w:rsid w:val="009B3FD1"/>
    <w:rsid w:val="009B462A"/>
    <w:rsid w:val="009B56B6"/>
    <w:rsid w:val="009B7110"/>
    <w:rsid w:val="009C0242"/>
    <w:rsid w:val="009C2439"/>
    <w:rsid w:val="009C332D"/>
    <w:rsid w:val="009C3946"/>
    <w:rsid w:val="009C45A3"/>
    <w:rsid w:val="009C4DC6"/>
    <w:rsid w:val="009C691E"/>
    <w:rsid w:val="009C6E3D"/>
    <w:rsid w:val="009D1928"/>
    <w:rsid w:val="009D47AA"/>
    <w:rsid w:val="009D48DC"/>
    <w:rsid w:val="009D55C7"/>
    <w:rsid w:val="009D7029"/>
    <w:rsid w:val="009D75E4"/>
    <w:rsid w:val="009D7B57"/>
    <w:rsid w:val="009E1894"/>
    <w:rsid w:val="009E2D49"/>
    <w:rsid w:val="009E770E"/>
    <w:rsid w:val="009E7F8C"/>
    <w:rsid w:val="009F2065"/>
    <w:rsid w:val="009F282C"/>
    <w:rsid w:val="009F6BFE"/>
    <w:rsid w:val="009F7D89"/>
    <w:rsid w:val="00A0071A"/>
    <w:rsid w:val="00A0377F"/>
    <w:rsid w:val="00A0485E"/>
    <w:rsid w:val="00A05175"/>
    <w:rsid w:val="00A11413"/>
    <w:rsid w:val="00A12C31"/>
    <w:rsid w:val="00A13C12"/>
    <w:rsid w:val="00A1418D"/>
    <w:rsid w:val="00A157E7"/>
    <w:rsid w:val="00A172BE"/>
    <w:rsid w:val="00A20D2E"/>
    <w:rsid w:val="00A21F1C"/>
    <w:rsid w:val="00A22AFB"/>
    <w:rsid w:val="00A23FD9"/>
    <w:rsid w:val="00A271C1"/>
    <w:rsid w:val="00A30B11"/>
    <w:rsid w:val="00A319AE"/>
    <w:rsid w:val="00A32F9D"/>
    <w:rsid w:val="00A333C6"/>
    <w:rsid w:val="00A35873"/>
    <w:rsid w:val="00A40375"/>
    <w:rsid w:val="00A405CB"/>
    <w:rsid w:val="00A41808"/>
    <w:rsid w:val="00A43EDA"/>
    <w:rsid w:val="00A448CD"/>
    <w:rsid w:val="00A47BC2"/>
    <w:rsid w:val="00A50201"/>
    <w:rsid w:val="00A50B0B"/>
    <w:rsid w:val="00A568DD"/>
    <w:rsid w:val="00A60DE6"/>
    <w:rsid w:val="00A61912"/>
    <w:rsid w:val="00A62D6C"/>
    <w:rsid w:val="00A62DEC"/>
    <w:rsid w:val="00A646CD"/>
    <w:rsid w:val="00A723F7"/>
    <w:rsid w:val="00A72A3A"/>
    <w:rsid w:val="00A72B12"/>
    <w:rsid w:val="00A765FA"/>
    <w:rsid w:val="00A80AAC"/>
    <w:rsid w:val="00A81AF6"/>
    <w:rsid w:val="00A81D37"/>
    <w:rsid w:val="00A83621"/>
    <w:rsid w:val="00A854E8"/>
    <w:rsid w:val="00A905BA"/>
    <w:rsid w:val="00A91EF0"/>
    <w:rsid w:val="00A938E0"/>
    <w:rsid w:val="00A93B06"/>
    <w:rsid w:val="00A9432E"/>
    <w:rsid w:val="00A94738"/>
    <w:rsid w:val="00A94C02"/>
    <w:rsid w:val="00A94FDF"/>
    <w:rsid w:val="00AA0B21"/>
    <w:rsid w:val="00AA0F4D"/>
    <w:rsid w:val="00AA483D"/>
    <w:rsid w:val="00AA56FC"/>
    <w:rsid w:val="00AA6837"/>
    <w:rsid w:val="00AA69BE"/>
    <w:rsid w:val="00AB1667"/>
    <w:rsid w:val="00AB223B"/>
    <w:rsid w:val="00AB48DD"/>
    <w:rsid w:val="00AB64F8"/>
    <w:rsid w:val="00AC1338"/>
    <w:rsid w:val="00AC2242"/>
    <w:rsid w:val="00AC2980"/>
    <w:rsid w:val="00AC36AE"/>
    <w:rsid w:val="00AC3BA6"/>
    <w:rsid w:val="00AC61DE"/>
    <w:rsid w:val="00AC7E59"/>
    <w:rsid w:val="00AD0F99"/>
    <w:rsid w:val="00AD1A32"/>
    <w:rsid w:val="00AD224C"/>
    <w:rsid w:val="00AD53EA"/>
    <w:rsid w:val="00AD6DB4"/>
    <w:rsid w:val="00AD7853"/>
    <w:rsid w:val="00AD7BC9"/>
    <w:rsid w:val="00AE12F3"/>
    <w:rsid w:val="00AE1CE5"/>
    <w:rsid w:val="00AE3D1A"/>
    <w:rsid w:val="00AE4084"/>
    <w:rsid w:val="00AE433F"/>
    <w:rsid w:val="00AE55C3"/>
    <w:rsid w:val="00AE64A9"/>
    <w:rsid w:val="00AE709D"/>
    <w:rsid w:val="00AF6659"/>
    <w:rsid w:val="00AF67A7"/>
    <w:rsid w:val="00B01933"/>
    <w:rsid w:val="00B03C1D"/>
    <w:rsid w:val="00B0782A"/>
    <w:rsid w:val="00B12C95"/>
    <w:rsid w:val="00B17611"/>
    <w:rsid w:val="00B20876"/>
    <w:rsid w:val="00B21DA3"/>
    <w:rsid w:val="00B25D5A"/>
    <w:rsid w:val="00B26BEF"/>
    <w:rsid w:val="00B35314"/>
    <w:rsid w:val="00B3772C"/>
    <w:rsid w:val="00B45BE8"/>
    <w:rsid w:val="00B47BC3"/>
    <w:rsid w:val="00B504F8"/>
    <w:rsid w:val="00B5449A"/>
    <w:rsid w:val="00B608EC"/>
    <w:rsid w:val="00B60ECF"/>
    <w:rsid w:val="00B627EE"/>
    <w:rsid w:val="00B64912"/>
    <w:rsid w:val="00B64EAD"/>
    <w:rsid w:val="00B674C3"/>
    <w:rsid w:val="00B70B42"/>
    <w:rsid w:val="00B70E21"/>
    <w:rsid w:val="00B710C4"/>
    <w:rsid w:val="00B71CC4"/>
    <w:rsid w:val="00B75CB7"/>
    <w:rsid w:val="00B76D83"/>
    <w:rsid w:val="00B80DB3"/>
    <w:rsid w:val="00B8103D"/>
    <w:rsid w:val="00B82EFA"/>
    <w:rsid w:val="00B942D8"/>
    <w:rsid w:val="00B94358"/>
    <w:rsid w:val="00B96E63"/>
    <w:rsid w:val="00BA09A6"/>
    <w:rsid w:val="00BA3910"/>
    <w:rsid w:val="00BA49EA"/>
    <w:rsid w:val="00BA49F6"/>
    <w:rsid w:val="00BA7277"/>
    <w:rsid w:val="00BA7CE6"/>
    <w:rsid w:val="00BB1F35"/>
    <w:rsid w:val="00BB3BDA"/>
    <w:rsid w:val="00BB45F5"/>
    <w:rsid w:val="00BB69CB"/>
    <w:rsid w:val="00BC0BD3"/>
    <w:rsid w:val="00BC0BEF"/>
    <w:rsid w:val="00BC0C31"/>
    <w:rsid w:val="00BC37C3"/>
    <w:rsid w:val="00BC45D7"/>
    <w:rsid w:val="00BC626C"/>
    <w:rsid w:val="00BC6487"/>
    <w:rsid w:val="00BC7AF7"/>
    <w:rsid w:val="00BD1863"/>
    <w:rsid w:val="00BD3C4D"/>
    <w:rsid w:val="00BD4EF0"/>
    <w:rsid w:val="00BD50E5"/>
    <w:rsid w:val="00BD73C0"/>
    <w:rsid w:val="00BE27AD"/>
    <w:rsid w:val="00BE318B"/>
    <w:rsid w:val="00BE34E2"/>
    <w:rsid w:val="00BE396A"/>
    <w:rsid w:val="00BE646A"/>
    <w:rsid w:val="00BE6786"/>
    <w:rsid w:val="00BE719D"/>
    <w:rsid w:val="00BF408D"/>
    <w:rsid w:val="00BF6A60"/>
    <w:rsid w:val="00BF7633"/>
    <w:rsid w:val="00C0319E"/>
    <w:rsid w:val="00C04B1E"/>
    <w:rsid w:val="00C05A53"/>
    <w:rsid w:val="00C0717F"/>
    <w:rsid w:val="00C13DF8"/>
    <w:rsid w:val="00C15E68"/>
    <w:rsid w:val="00C16CDA"/>
    <w:rsid w:val="00C21E41"/>
    <w:rsid w:val="00C22F1E"/>
    <w:rsid w:val="00C2472D"/>
    <w:rsid w:val="00C347FF"/>
    <w:rsid w:val="00C351CD"/>
    <w:rsid w:val="00C35601"/>
    <w:rsid w:val="00C36553"/>
    <w:rsid w:val="00C36DBB"/>
    <w:rsid w:val="00C37C7A"/>
    <w:rsid w:val="00C422FE"/>
    <w:rsid w:val="00C438E8"/>
    <w:rsid w:val="00C457FA"/>
    <w:rsid w:val="00C4636F"/>
    <w:rsid w:val="00C47698"/>
    <w:rsid w:val="00C524DB"/>
    <w:rsid w:val="00C55E46"/>
    <w:rsid w:val="00C614E7"/>
    <w:rsid w:val="00C63106"/>
    <w:rsid w:val="00C64C21"/>
    <w:rsid w:val="00C66C0B"/>
    <w:rsid w:val="00C744BD"/>
    <w:rsid w:val="00C76DF3"/>
    <w:rsid w:val="00C81E30"/>
    <w:rsid w:val="00C92DC7"/>
    <w:rsid w:val="00C9307D"/>
    <w:rsid w:val="00C9518F"/>
    <w:rsid w:val="00C9711E"/>
    <w:rsid w:val="00CA461C"/>
    <w:rsid w:val="00CA509E"/>
    <w:rsid w:val="00CA7BE1"/>
    <w:rsid w:val="00CB138C"/>
    <w:rsid w:val="00CB1C65"/>
    <w:rsid w:val="00CB2A13"/>
    <w:rsid w:val="00CB3D69"/>
    <w:rsid w:val="00CB4443"/>
    <w:rsid w:val="00CC258E"/>
    <w:rsid w:val="00CC2D6F"/>
    <w:rsid w:val="00CC338A"/>
    <w:rsid w:val="00CC54F7"/>
    <w:rsid w:val="00CC5FD6"/>
    <w:rsid w:val="00CC615D"/>
    <w:rsid w:val="00CC6BFE"/>
    <w:rsid w:val="00CC7292"/>
    <w:rsid w:val="00CC758E"/>
    <w:rsid w:val="00CD10C2"/>
    <w:rsid w:val="00CD12B3"/>
    <w:rsid w:val="00CD3F90"/>
    <w:rsid w:val="00CD5187"/>
    <w:rsid w:val="00CD538A"/>
    <w:rsid w:val="00CD601A"/>
    <w:rsid w:val="00CD6EAB"/>
    <w:rsid w:val="00CE0C80"/>
    <w:rsid w:val="00CE1320"/>
    <w:rsid w:val="00CE1FBF"/>
    <w:rsid w:val="00CE2C91"/>
    <w:rsid w:val="00CE324F"/>
    <w:rsid w:val="00CE4450"/>
    <w:rsid w:val="00CE45F9"/>
    <w:rsid w:val="00CE5EEC"/>
    <w:rsid w:val="00CF012D"/>
    <w:rsid w:val="00CF18DD"/>
    <w:rsid w:val="00CF4D41"/>
    <w:rsid w:val="00D05387"/>
    <w:rsid w:val="00D1024F"/>
    <w:rsid w:val="00D103AF"/>
    <w:rsid w:val="00D11F4A"/>
    <w:rsid w:val="00D14649"/>
    <w:rsid w:val="00D14E32"/>
    <w:rsid w:val="00D15B9F"/>
    <w:rsid w:val="00D17D13"/>
    <w:rsid w:val="00D20FC9"/>
    <w:rsid w:val="00D22014"/>
    <w:rsid w:val="00D230CD"/>
    <w:rsid w:val="00D253AA"/>
    <w:rsid w:val="00D26825"/>
    <w:rsid w:val="00D26892"/>
    <w:rsid w:val="00D27ABE"/>
    <w:rsid w:val="00D3001A"/>
    <w:rsid w:val="00D315FF"/>
    <w:rsid w:val="00D33C4C"/>
    <w:rsid w:val="00D3417F"/>
    <w:rsid w:val="00D37F31"/>
    <w:rsid w:val="00D41AF5"/>
    <w:rsid w:val="00D4228D"/>
    <w:rsid w:val="00D450D0"/>
    <w:rsid w:val="00D46E2F"/>
    <w:rsid w:val="00D50DF9"/>
    <w:rsid w:val="00D510DA"/>
    <w:rsid w:val="00D51A52"/>
    <w:rsid w:val="00D53585"/>
    <w:rsid w:val="00D5365D"/>
    <w:rsid w:val="00D5434B"/>
    <w:rsid w:val="00D5519A"/>
    <w:rsid w:val="00D56CFD"/>
    <w:rsid w:val="00D608A0"/>
    <w:rsid w:val="00D65DA3"/>
    <w:rsid w:val="00D67331"/>
    <w:rsid w:val="00D67524"/>
    <w:rsid w:val="00D67904"/>
    <w:rsid w:val="00D70B5E"/>
    <w:rsid w:val="00D74656"/>
    <w:rsid w:val="00D80A12"/>
    <w:rsid w:val="00D8160E"/>
    <w:rsid w:val="00D8182E"/>
    <w:rsid w:val="00D8251F"/>
    <w:rsid w:val="00D8533F"/>
    <w:rsid w:val="00D86163"/>
    <w:rsid w:val="00D8788C"/>
    <w:rsid w:val="00D909A5"/>
    <w:rsid w:val="00D91814"/>
    <w:rsid w:val="00D979D3"/>
    <w:rsid w:val="00DA2953"/>
    <w:rsid w:val="00DA42EE"/>
    <w:rsid w:val="00DA5EB4"/>
    <w:rsid w:val="00DB0FA5"/>
    <w:rsid w:val="00DB5001"/>
    <w:rsid w:val="00DB5F71"/>
    <w:rsid w:val="00DB6414"/>
    <w:rsid w:val="00DC0385"/>
    <w:rsid w:val="00DC097C"/>
    <w:rsid w:val="00DC38ED"/>
    <w:rsid w:val="00DC66F8"/>
    <w:rsid w:val="00DC7CDF"/>
    <w:rsid w:val="00DC7D20"/>
    <w:rsid w:val="00DD1A45"/>
    <w:rsid w:val="00DE44BF"/>
    <w:rsid w:val="00DE5F5E"/>
    <w:rsid w:val="00DE7535"/>
    <w:rsid w:val="00DF1449"/>
    <w:rsid w:val="00DF229E"/>
    <w:rsid w:val="00DF2A90"/>
    <w:rsid w:val="00DF3BB8"/>
    <w:rsid w:val="00DF45EB"/>
    <w:rsid w:val="00DF470E"/>
    <w:rsid w:val="00DF52E3"/>
    <w:rsid w:val="00E04037"/>
    <w:rsid w:val="00E05F95"/>
    <w:rsid w:val="00E11DA2"/>
    <w:rsid w:val="00E1260A"/>
    <w:rsid w:val="00E12A9E"/>
    <w:rsid w:val="00E14082"/>
    <w:rsid w:val="00E15D39"/>
    <w:rsid w:val="00E22ED9"/>
    <w:rsid w:val="00E24565"/>
    <w:rsid w:val="00E25A96"/>
    <w:rsid w:val="00E31CE3"/>
    <w:rsid w:val="00E36443"/>
    <w:rsid w:val="00E366FD"/>
    <w:rsid w:val="00E3770D"/>
    <w:rsid w:val="00E40100"/>
    <w:rsid w:val="00E4075B"/>
    <w:rsid w:val="00E40A34"/>
    <w:rsid w:val="00E41311"/>
    <w:rsid w:val="00E4293A"/>
    <w:rsid w:val="00E44A07"/>
    <w:rsid w:val="00E45A5A"/>
    <w:rsid w:val="00E46232"/>
    <w:rsid w:val="00E47557"/>
    <w:rsid w:val="00E47D53"/>
    <w:rsid w:val="00E50DA2"/>
    <w:rsid w:val="00E526D8"/>
    <w:rsid w:val="00E53F8E"/>
    <w:rsid w:val="00E553C4"/>
    <w:rsid w:val="00E5548C"/>
    <w:rsid w:val="00E6194F"/>
    <w:rsid w:val="00E61DFC"/>
    <w:rsid w:val="00E652A8"/>
    <w:rsid w:val="00E67F37"/>
    <w:rsid w:val="00E74A85"/>
    <w:rsid w:val="00E74CED"/>
    <w:rsid w:val="00E75532"/>
    <w:rsid w:val="00E76C11"/>
    <w:rsid w:val="00E83157"/>
    <w:rsid w:val="00E833C7"/>
    <w:rsid w:val="00E84A23"/>
    <w:rsid w:val="00E85897"/>
    <w:rsid w:val="00E865C5"/>
    <w:rsid w:val="00E87EC1"/>
    <w:rsid w:val="00E915FD"/>
    <w:rsid w:val="00E957F0"/>
    <w:rsid w:val="00E96D66"/>
    <w:rsid w:val="00EA044F"/>
    <w:rsid w:val="00EA116D"/>
    <w:rsid w:val="00EA1E80"/>
    <w:rsid w:val="00EA4BEE"/>
    <w:rsid w:val="00EA5FCC"/>
    <w:rsid w:val="00EB42C1"/>
    <w:rsid w:val="00EB4400"/>
    <w:rsid w:val="00EB46C3"/>
    <w:rsid w:val="00EC1E28"/>
    <w:rsid w:val="00EC3D50"/>
    <w:rsid w:val="00EC3F08"/>
    <w:rsid w:val="00EC4F2C"/>
    <w:rsid w:val="00ED080D"/>
    <w:rsid w:val="00ED3A2C"/>
    <w:rsid w:val="00ED4056"/>
    <w:rsid w:val="00EE04BA"/>
    <w:rsid w:val="00EE0836"/>
    <w:rsid w:val="00EE0874"/>
    <w:rsid w:val="00EE1519"/>
    <w:rsid w:val="00EE2557"/>
    <w:rsid w:val="00EE3DA5"/>
    <w:rsid w:val="00EE40B5"/>
    <w:rsid w:val="00EE429C"/>
    <w:rsid w:val="00EF0970"/>
    <w:rsid w:val="00EF171D"/>
    <w:rsid w:val="00EF2FC2"/>
    <w:rsid w:val="00EF37C3"/>
    <w:rsid w:val="00EF3BE5"/>
    <w:rsid w:val="00EF5E58"/>
    <w:rsid w:val="00EF6AA8"/>
    <w:rsid w:val="00EF726E"/>
    <w:rsid w:val="00F07542"/>
    <w:rsid w:val="00F10723"/>
    <w:rsid w:val="00F11336"/>
    <w:rsid w:val="00F11719"/>
    <w:rsid w:val="00F131AB"/>
    <w:rsid w:val="00F17C77"/>
    <w:rsid w:val="00F20AFE"/>
    <w:rsid w:val="00F2636E"/>
    <w:rsid w:val="00F26938"/>
    <w:rsid w:val="00F26BF1"/>
    <w:rsid w:val="00F271E1"/>
    <w:rsid w:val="00F30E8F"/>
    <w:rsid w:val="00F32697"/>
    <w:rsid w:val="00F32AEC"/>
    <w:rsid w:val="00F359A7"/>
    <w:rsid w:val="00F364BF"/>
    <w:rsid w:val="00F3669D"/>
    <w:rsid w:val="00F37CAF"/>
    <w:rsid w:val="00F37D2E"/>
    <w:rsid w:val="00F45E67"/>
    <w:rsid w:val="00F5268E"/>
    <w:rsid w:val="00F56E2C"/>
    <w:rsid w:val="00F578AB"/>
    <w:rsid w:val="00F579D4"/>
    <w:rsid w:val="00F6031E"/>
    <w:rsid w:val="00F617BB"/>
    <w:rsid w:val="00F64628"/>
    <w:rsid w:val="00F65AC1"/>
    <w:rsid w:val="00F66A13"/>
    <w:rsid w:val="00F67265"/>
    <w:rsid w:val="00F72194"/>
    <w:rsid w:val="00F734A8"/>
    <w:rsid w:val="00F73609"/>
    <w:rsid w:val="00F76E42"/>
    <w:rsid w:val="00F8070D"/>
    <w:rsid w:val="00F80A49"/>
    <w:rsid w:val="00F81332"/>
    <w:rsid w:val="00F822FF"/>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691A"/>
    <w:rsid w:val="00FA6E9B"/>
    <w:rsid w:val="00FA72EE"/>
    <w:rsid w:val="00FA74B2"/>
    <w:rsid w:val="00FB1558"/>
    <w:rsid w:val="00FB1ECC"/>
    <w:rsid w:val="00FB3057"/>
    <w:rsid w:val="00FB33DB"/>
    <w:rsid w:val="00FB5E33"/>
    <w:rsid w:val="00FB6373"/>
    <w:rsid w:val="00FB719E"/>
    <w:rsid w:val="00FB7B75"/>
    <w:rsid w:val="00FC298D"/>
    <w:rsid w:val="00FC2B19"/>
    <w:rsid w:val="00FC34A4"/>
    <w:rsid w:val="00FC3DF4"/>
    <w:rsid w:val="00FC3FF1"/>
    <w:rsid w:val="00FD17DB"/>
    <w:rsid w:val="00FD3474"/>
    <w:rsid w:val="00FD463A"/>
    <w:rsid w:val="00FD4F22"/>
    <w:rsid w:val="00FD67D5"/>
    <w:rsid w:val="00FD7C04"/>
    <w:rsid w:val="00FE161B"/>
    <w:rsid w:val="00FE2401"/>
    <w:rsid w:val="00FE6D61"/>
    <w:rsid w:val="00FF08DB"/>
    <w:rsid w:val="00FF2556"/>
    <w:rsid w:val="00FF4139"/>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6BD4"/>
    <w:rPr>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n-Standard">
    <w:name w:val="Justin - Standard"/>
    <w:basedOn w:val="Normal"/>
    <w:link w:val="Justin-StandardChar"/>
    <w:qFormat/>
    <w:rsid w:val="00CD10C2"/>
    <w:pPr>
      <w:spacing w:after="0" w:line="240" w:lineRule="auto"/>
    </w:pPr>
    <w:rPr>
      <w:sz w:val="18"/>
    </w:rPr>
  </w:style>
  <w:style w:type="character" w:customStyle="1" w:styleId="Justin-StandardChar">
    <w:name w:val="Justin - Standard Char"/>
    <w:basedOn w:val="DefaultParagraphFont"/>
    <w:link w:val="Justin-Standard"/>
    <w:rsid w:val="00CD10C2"/>
    <w:rPr>
      <w:sz w:val="18"/>
    </w:rPr>
  </w:style>
  <w:style w:type="paragraph" w:customStyle="1" w:styleId="ProductList-OfferingHeading">
    <w:name w:val="Product List - Offering Heading"/>
    <w:basedOn w:val="ProductList-Body"/>
    <w:link w:val="ProductList-OfferingHeadingChar"/>
    <w:qFormat/>
    <w:rsid w:val="00CD10C2"/>
    <w:pPr>
      <w:pBdr>
        <w:bottom w:val="single" w:sz="4" w:space="1" w:color="BFBFBF" w:themeColor="background1" w:themeShade="BF"/>
      </w:pBdr>
      <w:tabs>
        <w:tab w:val="clear" w:pos="158"/>
      </w:tabs>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CD10C2"/>
    <w:rPr>
      <w:rFonts w:asciiTheme="majorHAnsi" w:hAnsiTheme="majorHAnsi"/>
      <w:b/>
      <w:sz w:val="28"/>
    </w:rPr>
  </w:style>
  <w:style w:type="character" w:customStyle="1" w:styleId="ListParagraphChar">
    <w:name w:val="List Paragraph Char"/>
    <w:aliases w:val="Bullet List Char,numbered Char,FooterText Char"/>
    <w:basedOn w:val="DefaultParagraphFont"/>
    <w:link w:val="ListParagraph"/>
    <w:uiPriority w:val="34"/>
    <w:locked/>
    <w:rsid w:val="0094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linkid=9839207" TargetMode="External"/><Relationship Id="rId39" Type="http://schemas.openxmlformats.org/officeDocument/2006/relationships/hyperlink" Target="http://go.microsoft.com/?linkid=9839207" TargetMode="External"/><Relationship Id="rId21" Type="http://schemas.openxmlformats.org/officeDocument/2006/relationships/image" Target="media/image4.png"/><Relationship Id="rId34" Type="http://schemas.openxmlformats.org/officeDocument/2006/relationships/hyperlink" Target="http://go.microsoft.com/?linkid=9839207" TargetMode="External"/><Relationship Id="rId42" Type="http://schemas.openxmlformats.org/officeDocument/2006/relationships/hyperlink" Target="http://www.microsoftvolumelicensing.com/DocumentSearch.aspx" TargetMode="External"/><Relationship Id="rId47" Type="http://schemas.openxmlformats.org/officeDocument/2006/relationships/footer" Target="footer6.xml"/><Relationship Id="rId50" Type="http://schemas.openxmlformats.org/officeDocument/2006/relationships/hyperlink" Target="http://azure.microsoft.com/en-us/services" TargetMode="External"/><Relationship Id="rId55" Type="http://schemas.openxmlformats.org/officeDocument/2006/relationships/hyperlink" Target="http://go.microsoft.com/?linkid=9839207" TargetMode="External"/><Relationship Id="rId63" Type="http://schemas.openxmlformats.org/officeDocument/2006/relationships/hyperlink" Target="http://www.microsoft.com/licensing" TargetMode="External"/><Relationship Id="rId68" Type="http://schemas.openxmlformats.org/officeDocument/2006/relationships/hyperlink" Target="http://go.microsoft.com/?linkid=9839207" TargetMode="External"/><Relationship Id="rId76" Type="http://schemas.openxmlformats.org/officeDocument/2006/relationships/footer" Target="footer12.xml"/><Relationship Id="rId7" Type="http://schemas.openxmlformats.org/officeDocument/2006/relationships/endnotes" Target="endnotes.xml"/><Relationship Id="rId71"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go.microsoft.com/?linkid=9839206" TargetMode="External"/><Relationship Id="rId29" Type="http://schemas.openxmlformats.org/officeDocument/2006/relationships/hyperlink" Target="http://www.microsoft.com/en-us/dynamics/erp-buy-ax-software.aspx" TargetMode="Externa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www.microsoft.com/online/faq.aspx" TargetMode="External"/><Relationship Id="rId37" Type="http://schemas.openxmlformats.org/officeDocument/2006/relationships/hyperlink" Target="http://go.microsoft.com/?linkid=9839207"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53" Type="http://schemas.openxmlformats.org/officeDocument/2006/relationships/hyperlink" Target="http://www.microsoft.com/en-us/dynamics/crm-purchase-online.aspx" TargetMode="External"/><Relationship Id="rId58" Type="http://schemas.openxmlformats.org/officeDocument/2006/relationships/hyperlink" Target="https://www.bingmapsportal.com" TargetMode="External"/><Relationship Id="rId66" Type="http://schemas.openxmlformats.org/officeDocument/2006/relationships/hyperlink" Target="http://support.microsoft.com/lifecycle" TargetMode="External"/><Relationship Id="rId7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icrosoftvolumelicensing.com/" TargetMode="External"/><Relationship Id="rId28" Type="http://schemas.openxmlformats.org/officeDocument/2006/relationships/hyperlink" Target="http://www.microsoft.com/en-us/dynamics/erp-buy-ax-software.aspx" TargetMode="External"/><Relationship Id="rId36" Type="http://schemas.openxmlformats.org/officeDocument/2006/relationships/hyperlink" Target="http://www.microsoft.com/en-us/sqlserver/solutions-technologies/data-warehousing/pdw.aspx" TargetMode="External"/><Relationship Id="rId49" Type="http://schemas.openxmlformats.org/officeDocument/2006/relationships/hyperlink" Target="http://microsoft.com/licensing/contracts" TargetMode="External"/><Relationship Id="rId57" Type="http://schemas.openxmlformats.org/officeDocument/2006/relationships/hyperlink" Target="http://www.microsoft.com/maps/support" TargetMode="External"/><Relationship Id="rId61" Type="http://schemas.openxmlformats.org/officeDocument/2006/relationships/hyperlink" Target="http://directory.partners.extranet.microsoft.com/psbproviders"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6.png"/><Relationship Id="rId44" Type="http://schemas.openxmlformats.org/officeDocument/2006/relationships/hyperlink" Target="http://go.microsoft.com/?linkid=9839207" TargetMode="External"/><Relationship Id="rId52" Type="http://schemas.openxmlformats.org/officeDocument/2006/relationships/hyperlink" Target="http://www.microsoft.com/en-us/dynamics/crm-purchase-online.aspx" TargetMode="External"/><Relationship Id="rId60" Type="http://schemas.openxmlformats.org/officeDocument/2006/relationships/hyperlink" Target="http://www.microsoftvolumelicensing.com/DocumentSearch.aspx?Mode=1&amp;Category=3" TargetMode="External"/><Relationship Id="rId65" Type="http://schemas.openxmlformats.org/officeDocument/2006/relationships/hyperlink" Target="http://support.microsoft.com/gp/saphone" TargetMode="External"/><Relationship Id="rId73" Type="http://schemas.openxmlformats.org/officeDocument/2006/relationships/hyperlink" Target="https://www.microsoft.com/licensing/servicecenter"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839207" TargetMode="External"/><Relationship Id="rId27" Type="http://schemas.openxmlformats.org/officeDocument/2006/relationships/hyperlink" Target="http://go.microsoft.com/?linkid=9839207" TargetMode="External"/><Relationship Id="rId30" Type="http://schemas.openxmlformats.org/officeDocument/2006/relationships/image" Target="media/image5.png"/><Relationship Id="rId35" Type="http://schemas.openxmlformats.org/officeDocument/2006/relationships/hyperlink" Target="http://go.microsoft.com/?linkid=9839207" TargetMode="External"/><Relationship Id="rId43" Type="http://schemas.openxmlformats.org/officeDocument/2006/relationships/hyperlink" Target="http://go.microsoft.com/?linkid=9839207" TargetMode="External"/><Relationship Id="rId48" Type="http://schemas.openxmlformats.org/officeDocument/2006/relationships/hyperlink" Target="http://www.microsoft.com/online/faq.aspx" TargetMode="External"/><Relationship Id="rId56" Type="http://schemas.openxmlformats.org/officeDocument/2006/relationships/hyperlink" Target="http://go.microsoft.com/?linkid=9839207" TargetMode="External"/><Relationship Id="rId64" Type="http://schemas.openxmlformats.org/officeDocument/2006/relationships/hyperlink" Target="http://www.microsoft.com/en-us/sharedsource/enterprise-source-licensing-program.aspx" TargetMode="External"/><Relationship Id="rId69" Type="http://schemas.openxmlformats.org/officeDocument/2006/relationships/hyperlink" Target="http://go.microsoft.com/?linkid=9839207"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windowsazure.com/en-us/support/plans/" TargetMode="External"/><Relationship Id="rId72" Type="http://schemas.openxmlformats.org/officeDocument/2006/relationships/footer" Target="footer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linkid=9840733" TargetMode="External"/><Relationship Id="rId25" Type="http://schemas.openxmlformats.org/officeDocument/2006/relationships/hyperlink" Target="http://www.microsoft.com/online/faq.aspx" TargetMode="External"/><Relationship Id="rId33" Type="http://schemas.openxmlformats.org/officeDocument/2006/relationships/hyperlink" Target="http://www.microsoft.com/sqlserver/en/us/get-sql-server/how-to-buy.aspx" TargetMode="External"/><Relationship Id="rId38"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59" Type="http://schemas.openxmlformats.org/officeDocument/2006/relationships/footer" Target="footer7.xml"/><Relationship Id="rId67" Type="http://schemas.openxmlformats.org/officeDocument/2006/relationships/hyperlink" Target="http://www.microsoft.com/licensing/software-assurance/license-mobility.aspx" TargetMode="External"/><Relationship Id="rId20" Type="http://schemas.openxmlformats.org/officeDocument/2006/relationships/image" Target="media/image3.png"/><Relationship Id="rId41" Type="http://schemas.openxmlformats.org/officeDocument/2006/relationships/hyperlink" Target="http://www.microsoft.com/education/pil/partnersinlearning.aspx" TargetMode="External"/><Relationship Id="rId54" Type="http://schemas.openxmlformats.org/officeDocument/2006/relationships/hyperlink" Target="http://www.microsoft.com/en-us/dynamics/crm-purchase-online.aspx" TargetMode="External"/><Relationship Id="rId62" Type="http://schemas.openxmlformats.org/officeDocument/2006/relationships/hyperlink" Target="http://www.microsoft.com/learning/sa/training.mspx" TargetMode="External"/><Relationship Id="rId70" Type="http://schemas.openxmlformats.org/officeDocument/2006/relationships/hyperlink" Target="http://www.microsoft.com/licensing" TargetMode="External"/><Relationship Id="rId75"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9833-D8A4-4DD3-839D-FCB9BEB8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71016</Words>
  <Characters>404795</Characters>
  <Application>Microsoft Office Word</Application>
  <DocSecurity>8</DocSecurity>
  <Lines>3373</Lines>
  <Paragraphs>949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2014-09-30T22:01:00Z</dcterms:created>
  <dcterms:modified xsi:type="dcterms:W3CDTF">2014-09-30T22:01:00Z</dcterms:modified>
</cp:coreProperties>
</file>